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1.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BEB7B" w14:textId="22E5362B" w:rsidR="00C8785E" w:rsidRPr="006457E2" w:rsidRDefault="00376CED" w:rsidP="00732E72">
      <w:pPr>
        <w:spacing w:after="120" w:line="240" w:lineRule="auto"/>
        <w:jc w:val="right"/>
        <w:rPr>
          <w:rFonts w:ascii="Times New Roman" w:eastAsia="Times New Roman" w:hAnsi="Times New Roman" w:cs="Times New Roman"/>
          <w:b/>
          <w:sz w:val="28"/>
          <w:szCs w:val="28"/>
          <w:lang w:eastAsia="lv-LV"/>
        </w:rPr>
      </w:pPr>
      <w:bookmarkStart w:id="0" w:name="_GoBack"/>
      <w:bookmarkEnd w:id="0"/>
      <w:r>
        <w:rPr>
          <w:rFonts w:ascii="Times New Roman" w:eastAsia="Times New Roman" w:hAnsi="Times New Roman" w:cs="Times New Roman"/>
          <w:b/>
          <w:sz w:val="28"/>
          <w:szCs w:val="28"/>
          <w:lang w:eastAsia="lv-LV"/>
        </w:rPr>
        <w:t>Pieņemts 24.08.2022. (22-TA-864)</w:t>
      </w:r>
    </w:p>
    <w:p w14:paraId="5C3D5854" w14:textId="77777777" w:rsidR="000F426C" w:rsidRPr="006457E2" w:rsidRDefault="000F426C" w:rsidP="00732E72">
      <w:pPr>
        <w:spacing w:after="120" w:line="240" w:lineRule="auto"/>
        <w:jc w:val="center"/>
        <w:rPr>
          <w:rFonts w:ascii="Times New Roman" w:hAnsi="Times New Roman" w:cs="Times New Roman"/>
          <w:b/>
          <w:color w:val="000000" w:themeColor="text1"/>
          <w:sz w:val="28"/>
          <w:szCs w:val="28"/>
        </w:rPr>
      </w:pPr>
    </w:p>
    <w:p w14:paraId="387263EF" w14:textId="77777777" w:rsidR="000F426C" w:rsidRPr="006457E2" w:rsidRDefault="000F426C" w:rsidP="00732E72">
      <w:pPr>
        <w:spacing w:after="120" w:line="240" w:lineRule="auto"/>
        <w:jc w:val="center"/>
        <w:rPr>
          <w:rFonts w:ascii="Times New Roman" w:hAnsi="Times New Roman" w:cs="Times New Roman"/>
          <w:b/>
          <w:color w:val="000000" w:themeColor="text1"/>
          <w:sz w:val="28"/>
          <w:szCs w:val="28"/>
        </w:rPr>
      </w:pPr>
    </w:p>
    <w:p w14:paraId="1770A45D" w14:textId="77777777" w:rsidR="000F426C" w:rsidRPr="006457E2" w:rsidRDefault="000F426C" w:rsidP="00732E72">
      <w:pPr>
        <w:spacing w:after="120" w:line="240" w:lineRule="auto"/>
        <w:jc w:val="center"/>
        <w:rPr>
          <w:rFonts w:ascii="Times New Roman" w:hAnsi="Times New Roman" w:cs="Times New Roman"/>
          <w:b/>
          <w:color w:val="000000" w:themeColor="text1"/>
          <w:sz w:val="28"/>
          <w:szCs w:val="28"/>
        </w:rPr>
      </w:pPr>
    </w:p>
    <w:p w14:paraId="575E43C6" w14:textId="77777777" w:rsidR="000F426C" w:rsidRPr="006457E2" w:rsidRDefault="000F426C" w:rsidP="00732E72">
      <w:pPr>
        <w:spacing w:after="120" w:line="240" w:lineRule="auto"/>
        <w:jc w:val="center"/>
        <w:rPr>
          <w:rFonts w:ascii="Times New Roman" w:hAnsi="Times New Roman" w:cs="Times New Roman"/>
          <w:b/>
          <w:color w:val="000000" w:themeColor="text1"/>
          <w:sz w:val="28"/>
          <w:szCs w:val="28"/>
        </w:rPr>
      </w:pPr>
    </w:p>
    <w:p w14:paraId="77867B38" w14:textId="77777777" w:rsidR="000F426C" w:rsidRPr="006457E2" w:rsidRDefault="000F426C" w:rsidP="00732E72">
      <w:pPr>
        <w:spacing w:after="120" w:line="240" w:lineRule="auto"/>
        <w:rPr>
          <w:rFonts w:ascii="Times New Roman" w:hAnsi="Times New Roman" w:cs="Times New Roman"/>
          <w:b/>
          <w:color w:val="000000" w:themeColor="text1"/>
          <w:sz w:val="28"/>
          <w:szCs w:val="28"/>
        </w:rPr>
      </w:pPr>
    </w:p>
    <w:p w14:paraId="7D31F9C4" w14:textId="77777777" w:rsidR="000F426C" w:rsidRPr="006457E2" w:rsidRDefault="000F426C" w:rsidP="00732E72">
      <w:pPr>
        <w:spacing w:after="120" w:line="240" w:lineRule="auto"/>
        <w:rPr>
          <w:rFonts w:ascii="Times New Roman" w:hAnsi="Times New Roman" w:cs="Times New Roman"/>
          <w:b/>
          <w:color w:val="000000" w:themeColor="text1"/>
          <w:sz w:val="28"/>
          <w:szCs w:val="28"/>
        </w:rPr>
      </w:pPr>
    </w:p>
    <w:p w14:paraId="0147E019" w14:textId="77777777" w:rsidR="000F426C" w:rsidRPr="006457E2" w:rsidRDefault="000F426C" w:rsidP="00732E72">
      <w:pPr>
        <w:spacing w:after="120" w:line="240" w:lineRule="auto"/>
        <w:jc w:val="center"/>
        <w:rPr>
          <w:rFonts w:ascii="Times New Roman" w:hAnsi="Times New Roman" w:cs="Times New Roman"/>
          <w:b/>
          <w:color w:val="000000" w:themeColor="text1"/>
          <w:sz w:val="32"/>
          <w:szCs w:val="32"/>
        </w:rPr>
      </w:pPr>
    </w:p>
    <w:p w14:paraId="3D6CD75B" w14:textId="77777777" w:rsidR="000F426C" w:rsidRPr="006457E2" w:rsidRDefault="00C139E9" w:rsidP="00732E72">
      <w:pPr>
        <w:spacing w:after="120" w:line="240" w:lineRule="auto"/>
        <w:jc w:val="center"/>
        <w:rPr>
          <w:rFonts w:ascii="Times New Roman" w:hAnsi="Times New Roman" w:cs="Times New Roman"/>
          <w:b/>
          <w:color w:val="000000" w:themeColor="text1"/>
          <w:sz w:val="32"/>
          <w:szCs w:val="32"/>
        </w:rPr>
      </w:pPr>
      <w:r w:rsidRPr="006457E2">
        <w:rPr>
          <w:rFonts w:ascii="Times New Roman" w:hAnsi="Times New Roman" w:cs="Times New Roman"/>
          <w:b/>
          <w:color w:val="000000" w:themeColor="text1"/>
          <w:sz w:val="32"/>
          <w:szCs w:val="32"/>
        </w:rPr>
        <w:t xml:space="preserve">Informatīvais ziņojums </w:t>
      </w:r>
      <w:r w:rsidR="0044642C" w:rsidRPr="006457E2">
        <w:rPr>
          <w:rFonts w:ascii="Times New Roman" w:hAnsi="Times New Roman" w:cs="Times New Roman"/>
          <w:b/>
          <w:color w:val="000000" w:themeColor="text1"/>
          <w:sz w:val="32"/>
          <w:szCs w:val="32"/>
        </w:rPr>
        <w:t>p</w:t>
      </w:r>
      <w:r w:rsidRPr="006457E2">
        <w:rPr>
          <w:rFonts w:ascii="Times New Roman" w:hAnsi="Times New Roman" w:cs="Times New Roman"/>
          <w:b/>
          <w:color w:val="000000" w:themeColor="text1"/>
          <w:sz w:val="32"/>
          <w:szCs w:val="32"/>
        </w:rPr>
        <w:t xml:space="preserve">ar konceptuālā ziņojuma </w:t>
      </w:r>
    </w:p>
    <w:p w14:paraId="0FFDDC64" w14:textId="77777777" w:rsidR="00BA5326" w:rsidRDefault="00C139E9" w:rsidP="00732E72">
      <w:pPr>
        <w:spacing w:after="120" w:line="240" w:lineRule="auto"/>
        <w:jc w:val="center"/>
        <w:rPr>
          <w:rFonts w:ascii="Times New Roman" w:hAnsi="Times New Roman" w:cs="Times New Roman"/>
          <w:b/>
          <w:color w:val="000000" w:themeColor="text1"/>
          <w:sz w:val="32"/>
          <w:szCs w:val="32"/>
        </w:rPr>
      </w:pPr>
      <w:r w:rsidRPr="006457E2">
        <w:rPr>
          <w:rFonts w:ascii="Times New Roman" w:hAnsi="Times New Roman" w:cs="Times New Roman"/>
          <w:b/>
          <w:color w:val="000000" w:themeColor="text1"/>
          <w:sz w:val="32"/>
          <w:szCs w:val="32"/>
        </w:rPr>
        <w:t>“Aktīvās novecošanās stratēģija ilgākam un labākam darba mūža</w:t>
      </w:r>
      <w:r w:rsidR="0044642C" w:rsidRPr="006457E2">
        <w:rPr>
          <w:rFonts w:ascii="Times New Roman" w:hAnsi="Times New Roman" w:cs="Times New Roman"/>
          <w:b/>
          <w:color w:val="000000" w:themeColor="text1"/>
          <w:sz w:val="32"/>
          <w:szCs w:val="32"/>
        </w:rPr>
        <w:t xml:space="preserve">m Latvijā” </w:t>
      </w:r>
    </w:p>
    <w:p w14:paraId="138E8159" w14:textId="5B9F7950" w:rsidR="0044642C" w:rsidRPr="006457E2" w:rsidRDefault="0044642C" w:rsidP="00732E72">
      <w:pPr>
        <w:spacing w:after="120" w:line="240" w:lineRule="auto"/>
        <w:jc w:val="center"/>
        <w:rPr>
          <w:rFonts w:ascii="Times New Roman" w:hAnsi="Times New Roman" w:cs="Times New Roman"/>
          <w:b/>
          <w:color w:val="000000" w:themeColor="text1"/>
          <w:sz w:val="32"/>
          <w:szCs w:val="32"/>
        </w:rPr>
      </w:pPr>
      <w:r w:rsidRPr="006457E2">
        <w:rPr>
          <w:rFonts w:ascii="Times New Roman" w:hAnsi="Times New Roman" w:cs="Times New Roman"/>
          <w:b/>
          <w:color w:val="000000" w:themeColor="text1"/>
          <w:sz w:val="32"/>
          <w:szCs w:val="32"/>
        </w:rPr>
        <w:t>īstenošanas progresu</w:t>
      </w:r>
    </w:p>
    <w:p w14:paraId="5D04F69E" w14:textId="77777777" w:rsidR="000F426C" w:rsidRPr="006457E2" w:rsidRDefault="000F426C" w:rsidP="00732E72">
      <w:pPr>
        <w:spacing w:after="120" w:line="240" w:lineRule="auto"/>
        <w:jc w:val="center"/>
        <w:rPr>
          <w:rFonts w:ascii="Times New Roman" w:hAnsi="Times New Roman" w:cs="Times New Roman"/>
          <w:b/>
          <w:color w:val="000000" w:themeColor="text1"/>
          <w:sz w:val="32"/>
          <w:szCs w:val="32"/>
        </w:rPr>
      </w:pPr>
    </w:p>
    <w:p w14:paraId="2275E996" w14:textId="77777777" w:rsidR="000F426C" w:rsidRPr="006457E2" w:rsidRDefault="000F426C" w:rsidP="00732E72">
      <w:pPr>
        <w:spacing w:after="120" w:line="240" w:lineRule="auto"/>
        <w:jc w:val="center"/>
        <w:rPr>
          <w:rFonts w:ascii="Times New Roman" w:hAnsi="Times New Roman" w:cs="Times New Roman"/>
          <w:b/>
          <w:color w:val="000000" w:themeColor="text1"/>
          <w:sz w:val="32"/>
          <w:szCs w:val="32"/>
        </w:rPr>
      </w:pPr>
    </w:p>
    <w:p w14:paraId="208EDF55" w14:textId="77777777" w:rsidR="000F426C" w:rsidRPr="006457E2" w:rsidRDefault="000F426C" w:rsidP="00732E72">
      <w:pPr>
        <w:spacing w:after="120" w:line="240" w:lineRule="auto"/>
        <w:jc w:val="center"/>
        <w:rPr>
          <w:rFonts w:ascii="Times New Roman" w:hAnsi="Times New Roman" w:cs="Times New Roman"/>
          <w:b/>
          <w:color w:val="000000" w:themeColor="text1"/>
          <w:sz w:val="32"/>
          <w:szCs w:val="32"/>
        </w:rPr>
      </w:pPr>
    </w:p>
    <w:p w14:paraId="241A906E" w14:textId="77777777" w:rsidR="000F426C" w:rsidRPr="006457E2" w:rsidRDefault="000F426C" w:rsidP="00732E72">
      <w:pPr>
        <w:spacing w:after="120" w:line="240" w:lineRule="auto"/>
        <w:jc w:val="center"/>
        <w:rPr>
          <w:rFonts w:ascii="Times New Roman" w:hAnsi="Times New Roman" w:cs="Times New Roman"/>
          <w:b/>
          <w:color w:val="000000" w:themeColor="text1"/>
          <w:sz w:val="32"/>
          <w:szCs w:val="32"/>
        </w:rPr>
      </w:pPr>
    </w:p>
    <w:p w14:paraId="2A23898E" w14:textId="77777777" w:rsidR="000F426C" w:rsidRPr="006457E2" w:rsidRDefault="000F426C" w:rsidP="00732E72">
      <w:pPr>
        <w:spacing w:after="120" w:line="240" w:lineRule="auto"/>
        <w:jc w:val="center"/>
        <w:rPr>
          <w:rFonts w:ascii="Times New Roman" w:hAnsi="Times New Roman" w:cs="Times New Roman"/>
          <w:b/>
          <w:color w:val="000000" w:themeColor="text1"/>
          <w:sz w:val="32"/>
          <w:szCs w:val="32"/>
        </w:rPr>
      </w:pPr>
    </w:p>
    <w:p w14:paraId="3060CBE7" w14:textId="77777777" w:rsidR="000F426C" w:rsidRPr="006457E2" w:rsidRDefault="000F426C" w:rsidP="00732E72">
      <w:pPr>
        <w:spacing w:after="120" w:line="240" w:lineRule="auto"/>
        <w:jc w:val="center"/>
        <w:rPr>
          <w:rFonts w:ascii="Times New Roman" w:hAnsi="Times New Roman" w:cs="Times New Roman"/>
          <w:b/>
          <w:color w:val="000000" w:themeColor="text1"/>
          <w:sz w:val="32"/>
          <w:szCs w:val="32"/>
        </w:rPr>
      </w:pPr>
    </w:p>
    <w:p w14:paraId="0C7B230E" w14:textId="77777777" w:rsidR="000F426C" w:rsidRPr="006457E2" w:rsidRDefault="000F426C" w:rsidP="00732E72">
      <w:pPr>
        <w:spacing w:after="120" w:line="240" w:lineRule="auto"/>
        <w:jc w:val="center"/>
        <w:rPr>
          <w:rFonts w:ascii="Times New Roman" w:hAnsi="Times New Roman" w:cs="Times New Roman"/>
          <w:b/>
          <w:color w:val="000000" w:themeColor="text1"/>
          <w:sz w:val="32"/>
          <w:szCs w:val="32"/>
        </w:rPr>
      </w:pPr>
    </w:p>
    <w:p w14:paraId="6AFC8429" w14:textId="77777777" w:rsidR="000F426C" w:rsidRPr="006457E2" w:rsidRDefault="000F426C" w:rsidP="00732E72">
      <w:pPr>
        <w:spacing w:after="120" w:line="240" w:lineRule="auto"/>
        <w:jc w:val="center"/>
        <w:rPr>
          <w:rFonts w:ascii="Times New Roman" w:hAnsi="Times New Roman" w:cs="Times New Roman"/>
          <w:b/>
          <w:color w:val="000000" w:themeColor="text1"/>
          <w:sz w:val="32"/>
          <w:szCs w:val="32"/>
        </w:rPr>
      </w:pPr>
    </w:p>
    <w:p w14:paraId="7466FBF2" w14:textId="77777777" w:rsidR="000F426C" w:rsidRPr="006457E2" w:rsidRDefault="000F426C" w:rsidP="00732E72">
      <w:pPr>
        <w:spacing w:after="120" w:line="240" w:lineRule="auto"/>
        <w:jc w:val="center"/>
        <w:rPr>
          <w:rFonts w:ascii="Times New Roman" w:hAnsi="Times New Roman" w:cs="Times New Roman"/>
          <w:b/>
          <w:color w:val="000000" w:themeColor="text1"/>
          <w:sz w:val="32"/>
          <w:szCs w:val="32"/>
        </w:rPr>
      </w:pPr>
    </w:p>
    <w:p w14:paraId="2DDC7837" w14:textId="77777777" w:rsidR="000F426C" w:rsidRPr="006457E2" w:rsidRDefault="000F426C" w:rsidP="00732E72">
      <w:pPr>
        <w:spacing w:after="120" w:line="240" w:lineRule="auto"/>
        <w:jc w:val="center"/>
        <w:rPr>
          <w:rFonts w:ascii="Times New Roman" w:hAnsi="Times New Roman" w:cs="Times New Roman"/>
          <w:b/>
          <w:color w:val="000000" w:themeColor="text1"/>
          <w:sz w:val="32"/>
          <w:szCs w:val="32"/>
        </w:rPr>
      </w:pPr>
    </w:p>
    <w:p w14:paraId="7DFC8ED9" w14:textId="557ABEF7" w:rsidR="000F426C" w:rsidRDefault="000F426C" w:rsidP="00732E72">
      <w:pPr>
        <w:spacing w:after="120" w:line="240" w:lineRule="auto"/>
        <w:jc w:val="center"/>
        <w:rPr>
          <w:rFonts w:ascii="Times New Roman" w:hAnsi="Times New Roman" w:cs="Times New Roman"/>
          <w:b/>
          <w:color w:val="000000" w:themeColor="text1"/>
          <w:sz w:val="32"/>
          <w:szCs w:val="32"/>
        </w:rPr>
      </w:pPr>
    </w:p>
    <w:p w14:paraId="60FCF21B" w14:textId="62E0D09F" w:rsidR="00C829BC" w:rsidRDefault="00C829BC" w:rsidP="00732E72">
      <w:pPr>
        <w:spacing w:after="120" w:line="240" w:lineRule="auto"/>
        <w:jc w:val="center"/>
        <w:rPr>
          <w:rFonts w:ascii="Times New Roman" w:hAnsi="Times New Roman" w:cs="Times New Roman"/>
          <w:b/>
          <w:color w:val="000000" w:themeColor="text1"/>
          <w:sz w:val="32"/>
          <w:szCs w:val="32"/>
        </w:rPr>
      </w:pPr>
    </w:p>
    <w:p w14:paraId="65B0434B" w14:textId="77777777" w:rsidR="00C829BC" w:rsidRPr="006457E2" w:rsidRDefault="00C829BC" w:rsidP="00732E72">
      <w:pPr>
        <w:spacing w:after="120" w:line="240" w:lineRule="auto"/>
        <w:jc w:val="center"/>
        <w:rPr>
          <w:rFonts w:ascii="Times New Roman" w:hAnsi="Times New Roman" w:cs="Times New Roman"/>
          <w:b/>
          <w:color w:val="000000" w:themeColor="text1"/>
          <w:sz w:val="32"/>
          <w:szCs w:val="32"/>
        </w:rPr>
      </w:pPr>
    </w:p>
    <w:p w14:paraId="5D0115DD" w14:textId="77777777" w:rsidR="000F426C" w:rsidRPr="006457E2" w:rsidRDefault="000F426C" w:rsidP="00732E72">
      <w:pPr>
        <w:spacing w:after="120" w:line="240" w:lineRule="auto"/>
        <w:jc w:val="center"/>
        <w:rPr>
          <w:rFonts w:ascii="Times New Roman" w:hAnsi="Times New Roman" w:cs="Times New Roman"/>
          <w:b/>
          <w:color w:val="000000" w:themeColor="text1"/>
          <w:sz w:val="32"/>
          <w:szCs w:val="32"/>
        </w:rPr>
      </w:pPr>
    </w:p>
    <w:p w14:paraId="0DB0A305" w14:textId="77777777" w:rsidR="000F426C" w:rsidRPr="006457E2" w:rsidRDefault="000F426C" w:rsidP="00732E72">
      <w:pPr>
        <w:spacing w:after="120" w:line="240" w:lineRule="auto"/>
        <w:jc w:val="center"/>
        <w:rPr>
          <w:rFonts w:ascii="Times New Roman" w:hAnsi="Times New Roman" w:cs="Times New Roman"/>
          <w:b/>
          <w:color w:val="000000" w:themeColor="text1"/>
          <w:sz w:val="28"/>
          <w:szCs w:val="28"/>
        </w:rPr>
      </w:pPr>
    </w:p>
    <w:p w14:paraId="4C6AA13A" w14:textId="2C7F3031" w:rsidR="000F426C" w:rsidRPr="006457E2" w:rsidRDefault="000F426C" w:rsidP="00732E72">
      <w:pPr>
        <w:spacing w:after="120" w:line="240" w:lineRule="auto"/>
        <w:jc w:val="center"/>
        <w:rPr>
          <w:rFonts w:ascii="Times New Roman" w:hAnsi="Times New Roman" w:cs="Times New Roman"/>
          <w:b/>
          <w:color w:val="000000" w:themeColor="text1"/>
          <w:sz w:val="28"/>
          <w:szCs w:val="28"/>
        </w:rPr>
      </w:pPr>
      <w:r w:rsidRPr="006457E2">
        <w:rPr>
          <w:rFonts w:ascii="Times New Roman" w:hAnsi="Times New Roman" w:cs="Times New Roman"/>
          <w:b/>
          <w:color w:val="000000" w:themeColor="text1"/>
          <w:sz w:val="28"/>
          <w:szCs w:val="28"/>
        </w:rPr>
        <w:t>Rīg</w:t>
      </w:r>
      <w:r w:rsidR="00BA5326">
        <w:rPr>
          <w:rFonts w:ascii="Times New Roman" w:hAnsi="Times New Roman" w:cs="Times New Roman"/>
          <w:b/>
          <w:color w:val="000000" w:themeColor="text1"/>
          <w:sz w:val="28"/>
          <w:szCs w:val="28"/>
        </w:rPr>
        <w:t>a</w:t>
      </w:r>
      <w:r w:rsidRPr="006457E2">
        <w:rPr>
          <w:rFonts w:ascii="Times New Roman" w:hAnsi="Times New Roman" w:cs="Times New Roman"/>
          <w:b/>
          <w:color w:val="000000" w:themeColor="text1"/>
          <w:sz w:val="28"/>
          <w:szCs w:val="28"/>
        </w:rPr>
        <w:t>, 20</w:t>
      </w:r>
      <w:r w:rsidR="00E06F72" w:rsidRPr="006457E2">
        <w:rPr>
          <w:rFonts w:ascii="Times New Roman" w:hAnsi="Times New Roman" w:cs="Times New Roman"/>
          <w:b/>
          <w:color w:val="000000" w:themeColor="text1"/>
          <w:sz w:val="28"/>
          <w:szCs w:val="28"/>
        </w:rPr>
        <w:t>22</w:t>
      </w:r>
    </w:p>
    <w:p w14:paraId="31B80091" w14:textId="77777777" w:rsidR="000F426C" w:rsidRPr="006457E2" w:rsidRDefault="000F426C" w:rsidP="00732E72">
      <w:pPr>
        <w:spacing w:after="120" w:line="240" w:lineRule="auto"/>
        <w:rPr>
          <w:b/>
        </w:rPr>
      </w:pPr>
      <w:r w:rsidRPr="006457E2">
        <w:rPr>
          <w:b/>
        </w:rPr>
        <w:br w:type="page"/>
      </w:r>
    </w:p>
    <w:p w14:paraId="7AFA93FD" w14:textId="77777777" w:rsidR="0044642C" w:rsidRPr="006457E2" w:rsidRDefault="0044642C" w:rsidP="00732E72">
      <w:pPr>
        <w:spacing w:after="120" w:line="240" w:lineRule="auto"/>
        <w:jc w:val="center"/>
        <w:rPr>
          <w:rFonts w:ascii="Times New Roman" w:hAnsi="Times New Roman" w:cs="Times New Roman"/>
          <w:b/>
          <w:sz w:val="32"/>
          <w:szCs w:val="32"/>
        </w:rPr>
      </w:pPr>
      <w:r w:rsidRPr="006457E2">
        <w:rPr>
          <w:rFonts w:ascii="Times New Roman" w:hAnsi="Times New Roman" w:cs="Times New Roman"/>
          <w:b/>
          <w:sz w:val="32"/>
          <w:szCs w:val="32"/>
        </w:rPr>
        <w:lastRenderedPageBreak/>
        <w:t>Saturs</w:t>
      </w:r>
    </w:p>
    <w:sdt>
      <w:sdtPr>
        <w:rPr>
          <w:rFonts w:ascii="Times New Roman" w:eastAsiaTheme="minorHAnsi" w:hAnsi="Times New Roman" w:cs="Times New Roman"/>
          <w:color w:val="auto"/>
          <w:sz w:val="24"/>
          <w:szCs w:val="24"/>
          <w:lang w:val="lv-LV"/>
        </w:rPr>
        <w:id w:val="1955131297"/>
        <w:docPartObj>
          <w:docPartGallery w:val="Table of Contents"/>
          <w:docPartUnique/>
        </w:docPartObj>
      </w:sdtPr>
      <w:sdtEndPr>
        <w:rPr>
          <w:bCs/>
        </w:rPr>
      </w:sdtEndPr>
      <w:sdtContent>
        <w:p w14:paraId="307DE6B0" w14:textId="30A861B0" w:rsidR="00D91FEC" w:rsidRPr="006457E2" w:rsidRDefault="00D91FEC" w:rsidP="00732E72">
          <w:pPr>
            <w:pStyle w:val="TOCHeading"/>
            <w:spacing w:before="0" w:after="120" w:line="240" w:lineRule="auto"/>
            <w:rPr>
              <w:rFonts w:ascii="Times New Roman" w:hAnsi="Times New Roman" w:cs="Times New Roman"/>
              <w:sz w:val="24"/>
              <w:szCs w:val="24"/>
              <w:lang w:val="lv-LV"/>
            </w:rPr>
          </w:pPr>
        </w:p>
        <w:p w14:paraId="1AF7F234" w14:textId="1E8DB343" w:rsidR="00351DBF" w:rsidRPr="00351DBF" w:rsidRDefault="00D91FEC">
          <w:pPr>
            <w:pStyle w:val="TOC1"/>
            <w:rPr>
              <w:rFonts w:asciiTheme="minorHAnsi" w:eastAsiaTheme="minorEastAsia" w:hAnsiTheme="minorHAnsi" w:cstheme="minorBidi"/>
              <w:sz w:val="22"/>
              <w:szCs w:val="22"/>
              <w:lang w:eastAsia="lv-LV"/>
            </w:rPr>
          </w:pPr>
          <w:r w:rsidRPr="006457E2">
            <w:rPr>
              <w:bCs/>
              <w:noProof w:val="0"/>
            </w:rPr>
            <w:fldChar w:fldCharType="begin"/>
          </w:r>
          <w:r w:rsidRPr="006457E2">
            <w:rPr>
              <w:bCs/>
              <w:noProof w:val="0"/>
            </w:rPr>
            <w:instrText xml:space="preserve"> TOC \o "1-3" \h \z \u </w:instrText>
          </w:r>
          <w:r w:rsidRPr="006457E2">
            <w:rPr>
              <w:bCs/>
              <w:noProof w:val="0"/>
            </w:rPr>
            <w:fldChar w:fldCharType="separate"/>
          </w:r>
          <w:hyperlink w:anchor="_Toc109808093" w:history="1">
            <w:r w:rsidR="00351DBF" w:rsidRPr="00351DBF">
              <w:rPr>
                <w:rStyle w:val="Hyperlink"/>
              </w:rPr>
              <w:t>Informatīvajā ziņojumā lietotie saīsinājumi</w:t>
            </w:r>
            <w:r w:rsidR="00351DBF" w:rsidRPr="00351DBF">
              <w:rPr>
                <w:webHidden/>
              </w:rPr>
              <w:tab/>
            </w:r>
            <w:r w:rsidR="00351DBF" w:rsidRPr="00351DBF">
              <w:rPr>
                <w:webHidden/>
              </w:rPr>
              <w:fldChar w:fldCharType="begin"/>
            </w:r>
            <w:r w:rsidR="00351DBF" w:rsidRPr="00351DBF">
              <w:rPr>
                <w:webHidden/>
              </w:rPr>
              <w:instrText xml:space="preserve"> PAGEREF _Toc109808093 \h </w:instrText>
            </w:r>
            <w:r w:rsidR="00351DBF" w:rsidRPr="00351DBF">
              <w:rPr>
                <w:webHidden/>
              </w:rPr>
            </w:r>
            <w:r w:rsidR="00351DBF" w:rsidRPr="00351DBF">
              <w:rPr>
                <w:webHidden/>
              </w:rPr>
              <w:fldChar w:fldCharType="separate"/>
            </w:r>
            <w:r w:rsidR="00351DBF" w:rsidRPr="00351DBF">
              <w:rPr>
                <w:webHidden/>
              </w:rPr>
              <w:t>3</w:t>
            </w:r>
            <w:r w:rsidR="00351DBF" w:rsidRPr="00351DBF">
              <w:rPr>
                <w:webHidden/>
              </w:rPr>
              <w:fldChar w:fldCharType="end"/>
            </w:r>
          </w:hyperlink>
        </w:p>
        <w:p w14:paraId="35136EA9" w14:textId="4E509F31" w:rsidR="00351DBF" w:rsidRPr="00351DBF" w:rsidRDefault="00FD2160">
          <w:pPr>
            <w:pStyle w:val="TOC1"/>
            <w:rPr>
              <w:rFonts w:asciiTheme="minorHAnsi" w:eastAsiaTheme="minorEastAsia" w:hAnsiTheme="minorHAnsi" w:cstheme="minorBidi"/>
              <w:sz w:val="22"/>
              <w:szCs w:val="22"/>
              <w:lang w:eastAsia="lv-LV"/>
            </w:rPr>
          </w:pPr>
          <w:hyperlink w:anchor="_Toc109808094" w:history="1">
            <w:r w:rsidR="00351DBF" w:rsidRPr="00351DBF">
              <w:rPr>
                <w:rStyle w:val="Hyperlink"/>
              </w:rPr>
              <w:t>1.</w:t>
            </w:r>
            <w:r w:rsidR="00351DBF" w:rsidRPr="00351DBF">
              <w:rPr>
                <w:rFonts w:asciiTheme="minorHAnsi" w:eastAsiaTheme="minorEastAsia" w:hAnsiTheme="minorHAnsi" w:cstheme="minorBidi"/>
                <w:sz w:val="22"/>
                <w:szCs w:val="22"/>
                <w:lang w:eastAsia="lv-LV"/>
              </w:rPr>
              <w:tab/>
            </w:r>
            <w:r w:rsidR="00351DBF" w:rsidRPr="00351DBF">
              <w:rPr>
                <w:rStyle w:val="Hyperlink"/>
              </w:rPr>
              <w:t>Informatīvā ziņojuma izstrādes nepieciešamības pamatojums</w:t>
            </w:r>
            <w:r w:rsidR="00351DBF" w:rsidRPr="00351DBF">
              <w:rPr>
                <w:webHidden/>
              </w:rPr>
              <w:tab/>
            </w:r>
            <w:r w:rsidR="00351DBF" w:rsidRPr="00351DBF">
              <w:rPr>
                <w:webHidden/>
              </w:rPr>
              <w:fldChar w:fldCharType="begin"/>
            </w:r>
            <w:r w:rsidR="00351DBF" w:rsidRPr="00351DBF">
              <w:rPr>
                <w:webHidden/>
              </w:rPr>
              <w:instrText xml:space="preserve"> PAGEREF _Toc109808094 \h </w:instrText>
            </w:r>
            <w:r w:rsidR="00351DBF" w:rsidRPr="00351DBF">
              <w:rPr>
                <w:webHidden/>
              </w:rPr>
            </w:r>
            <w:r w:rsidR="00351DBF" w:rsidRPr="00351DBF">
              <w:rPr>
                <w:webHidden/>
              </w:rPr>
              <w:fldChar w:fldCharType="separate"/>
            </w:r>
            <w:r w:rsidR="00351DBF" w:rsidRPr="00351DBF">
              <w:rPr>
                <w:webHidden/>
              </w:rPr>
              <w:t>4</w:t>
            </w:r>
            <w:r w:rsidR="00351DBF" w:rsidRPr="00351DBF">
              <w:rPr>
                <w:webHidden/>
              </w:rPr>
              <w:fldChar w:fldCharType="end"/>
            </w:r>
          </w:hyperlink>
        </w:p>
        <w:p w14:paraId="458924F5" w14:textId="06E35ED2" w:rsidR="00351DBF" w:rsidRPr="00351DBF" w:rsidRDefault="00FD2160">
          <w:pPr>
            <w:pStyle w:val="TOC1"/>
            <w:rPr>
              <w:rFonts w:asciiTheme="minorHAnsi" w:eastAsiaTheme="minorEastAsia" w:hAnsiTheme="minorHAnsi" w:cstheme="minorBidi"/>
              <w:sz w:val="22"/>
              <w:szCs w:val="22"/>
              <w:lang w:eastAsia="lv-LV"/>
            </w:rPr>
          </w:pPr>
          <w:hyperlink w:anchor="_Toc109808095" w:history="1">
            <w:r w:rsidR="00351DBF" w:rsidRPr="00351DBF">
              <w:rPr>
                <w:rStyle w:val="Hyperlink"/>
              </w:rPr>
              <w:t>2.</w:t>
            </w:r>
            <w:r w:rsidR="00351DBF" w:rsidRPr="00351DBF">
              <w:rPr>
                <w:rFonts w:asciiTheme="minorHAnsi" w:eastAsiaTheme="minorEastAsia" w:hAnsiTheme="minorHAnsi" w:cstheme="minorBidi"/>
                <w:sz w:val="22"/>
                <w:szCs w:val="22"/>
                <w:lang w:eastAsia="lv-LV"/>
              </w:rPr>
              <w:tab/>
            </w:r>
            <w:r w:rsidR="00351DBF" w:rsidRPr="00351DBF">
              <w:rPr>
                <w:rStyle w:val="Hyperlink"/>
              </w:rPr>
              <w:t>Aktīvās novecošanās stratēģijas saturs un mērķis</w:t>
            </w:r>
            <w:r w:rsidR="00351DBF" w:rsidRPr="00351DBF">
              <w:rPr>
                <w:webHidden/>
              </w:rPr>
              <w:tab/>
            </w:r>
            <w:r w:rsidR="00351DBF" w:rsidRPr="00351DBF">
              <w:rPr>
                <w:webHidden/>
              </w:rPr>
              <w:fldChar w:fldCharType="begin"/>
            </w:r>
            <w:r w:rsidR="00351DBF" w:rsidRPr="00351DBF">
              <w:rPr>
                <w:webHidden/>
              </w:rPr>
              <w:instrText xml:space="preserve"> PAGEREF _Toc109808095 \h </w:instrText>
            </w:r>
            <w:r w:rsidR="00351DBF" w:rsidRPr="00351DBF">
              <w:rPr>
                <w:webHidden/>
              </w:rPr>
            </w:r>
            <w:r w:rsidR="00351DBF" w:rsidRPr="00351DBF">
              <w:rPr>
                <w:webHidden/>
              </w:rPr>
              <w:fldChar w:fldCharType="separate"/>
            </w:r>
            <w:r w:rsidR="00351DBF" w:rsidRPr="00351DBF">
              <w:rPr>
                <w:webHidden/>
              </w:rPr>
              <w:t>5</w:t>
            </w:r>
            <w:r w:rsidR="00351DBF" w:rsidRPr="00351DBF">
              <w:rPr>
                <w:webHidden/>
              </w:rPr>
              <w:fldChar w:fldCharType="end"/>
            </w:r>
          </w:hyperlink>
        </w:p>
        <w:p w14:paraId="395BA37F" w14:textId="05837D8B" w:rsidR="00351DBF" w:rsidRPr="00351DBF" w:rsidRDefault="00FD2160">
          <w:pPr>
            <w:pStyle w:val="TOC1"/>
            <w:rPr>
              <w:rFonts w:asciiTheme="minorHAnsi" w:eastAsiaTheme="minorEastAsia" w:hAnsiTheme="minorHAnsi" w:cstheme="minorBidi"/>
              <w:sz w:val="22"/>
              <w:szCs w:val="22"/>
              <w:lang w:eastAsia="lv-LV"/>
            </w:rPr>
          </w:pPr>
          <w:hyperlink w:anchor="_Toc109808096" w:history="1">
            <w:r w:rsidR="00351DBF" w:rsidRPr="00351DBF">
              <w:rPr>
                <w:rStyle w:val="Hyperlink"/>
              </w:rPr>
              <w:t>3.</w:t>
            </w:r>
            <w:r w:rsidR="00351DBF" w:rsidRPr="00351DBF">
              <w:rPr>
                <w:rFonts w:asciiTheme="minorHAnsi" w:eastAsiaTheme="minorEastAsia" w:hAnsiTheme="minorHAnsi" w:cstheme="minorBidi"/>
                <w:sz w:val="22"/>
                <w:szCs w:val="22"/>
                <w:lang w:eastAsia="lv-LV"/>
              </w:rPr>
              <w:tab/>
            </w:r>
            <w:r w:rsidR="00351DBF" w:rsidRPr="00351DBF">
              <w:rPr>
                <w:rStyle w:val="Hyperlink"/>
              </w:rPr>
              <w:t>Demogrāfiskā situācija Latvijā</w:t>
            </w:r>
            <w:r w:rsidR="00351DBF" w:rsidRPr="00351DBF">
              <w:rPr>
                <w:webHidden/>
              </w:rPr>
              <w:tab/>
            </w:r>
            <w:r w:rsidR="00351DBF" w:rsidRPr="00351DBF">
              <w:rPr>
                <w:webHidden/>
              </w:rPr>
              <w:fldChar w:fldCharType="begin"/>
            </w:r>
            <w:r w:rsidR="00351DBF" w:rsidRPr="00351DBF">
              <w:rPr>
                <w:webHidden/>
              </w:rPr>
              <w:instrText xml:space="preserve"> PAGEREF _Toc109808096 \h </w:instrText>
            </w:r>
            <w:r w:rsidR="00351DBF" w:rsidRPr="00351DBF">
              <w:rPr>
                <w:webHidden/>
              </w:rPr>
            </w:r>
            <w:r w:rsidR="00351DBF" w:rsidRPr="00351DBF">
              <w:rPr>
                <w:webHidden/>
              </w:rPr>
              <w:fldChar w:fldCharType="separate"/>
            </w:r>
            <w:r w:rsidR="00351DBF" w:rsidRPr="00351DBF">
              <w:rPr>
                <w:webHidden/>
              </w:rPr>
              <w:t>7</w:t>
            </w:r>
            <w:r w:rsidR="00351DBF" w:rsidRPr="00351DBF">
              <w:rPr>
                <w:webHidden/>
              </w:rPr>
              <w:fldChar w:fldCharType="end"/>
            </w:r>
          </w:hyperlink>
        </w:p>
        <w:p w14:paraId="0B9C0679" w14:textId="2460DC7F" w:rsidR="00351DBF" w:rsidRPr="00351DBF" w:rsidRDefault="00FD2160">
          <w:pPr>
            <w:pStyle w:val="TOC1"/>
            <w:rPr>
              <w:rFonts w:asciiTheme="minorHAnsi" w:eastAsiaTheme="minorEastAsia" w:hAnsiTheme="minorHAnsi" w:cstheme="minorBidi"/>
              <w:sz w:val="22"/>
              <w:szCs w:val="22"/>
              <w:lang w:eastAsia="lv-LV"/>
            </w:rPr>
          </w:pPr>
          <w:hyperlink w:anchor="_Toc109808097" w:history="1">
            <w:r w:rsidR="00351DBF" w:rsidRPr="00351DBF">
              <w:rPr>
                <w:rStyle w:val="Hyperlink"/>
              </w:rPr>
              <w:t>4.</w:t>
            </w:r>
            <w:r w:rsidR="00351DBF" w:rsidRPr="00351DBF">
              <w:rPr>
                <w:rFonts w:asciiTheme="minorHAnsi" w:eastAsiaTheme="minorEastAsia" w:hAnsiTheme="minorHAnsi" w:cstheme="minorBidi"/>
                <w:sz w:val="22"/>
                <w:szCs w:val="22"/>
                <w:lang w:eastAsia="lv-LV"/>
              </w:rPr>
              <w:tab/>
            </w:r>
            <w:r w:rsidR="00351DBF" w:rsidRPr="00351DBF">
              <w:rPr>
                <w:rStyle w:val="Hyperlink"/>
              </w:rPr>
              <w:t>Nodarbinātība</w:t>
            </w:r>
            <w:r w:rsidR="00351DBF" w:rsidRPr="00351DBF">
              <w:rPr>
                <w:webHidden/>
              </w:rPr>
              <w:tab/>
            </w:r>
            <w:r w:rsidR="00351DBF" w:rsidRPr="00351DBF">
              <w:rPr>
                <w:webHidden/>
              </w:rPr>
              <w:fldChar w:fldCharType="begin"/>
            </w:r>
            <w:r w:rsidR="00351DBF" w:rsidRPr="00351DBF">
              <w:rPr>
                <w:webHidden/>
              </w:rPr>
              <w:instrText xml:space="preserve"> PAGEREF _Toc109808097 \h </w:instrText>
            </w:r>
            <w:r w:rsidR="00351DBF" w:rsidRPr="00351DBF">
              <w:rPr>
                <w:webHidden/>
              </w:rPr>
            </w:r>
            <w:r w:rsidR="00351DBF" w:rsidRPr="00351DBF">
              <w:rPr>
                <w:webHidden/>
              </w:rPr>
              <w:fldChar w:fldCharType="separate"/>
            </w:r>
            <w:r w:rsidR="00351DBF" w:rsidRPr="00351DBF">
              <w:rPr>
                <w:webHidden/>
              </w:rPr>
              <w:t>10</w:t>
            </w:r>
            <w:r w:rsidR="00351DBF" w:rsidRPr="00351DBF">
              <w:rPr>
                <w:webHidden/>
              </w:rPr>
              <w:fldChar w:fldCharType="end"/>
            </w:r>
          </w:hyperlink>
        </w:p>
        <w:p w14:paraId="7BB1006F" w14:textId="212FEC29" w:rsidR="00351DBF" w:rsidRPr="00351DBF" w:rsidRDefault="00FD2160">
          <w:pPr>
            <w:pStyle w:val="TOC2"/>
            <w:rPr>
              <w:rFonts w:eastAsiaTheme="minorEastAsia"/>
              <w:noProof/>
              <w:lang w:eastAsia="lv-LV"/>
            </w:rPr>
          </w:pPr>
          <w:hyperlink w:anchor="_Toc109808098" w:history="1">
            <w:r w:rsidR="00351DBF" w:rsidRPr="00351DBF">
              <w:rPr>
                <w:rStyle w:val="Hyperlink"/>
                <w:rFonts w:ascii="Times New Roman" w:hAnsi="Times New Roman" w:cs="Times New Roman"/>
                <w:noProof/>
              </w:rPr>
              <w:t>4.1.</w:t>
            </w:r>
            <w:r w:rsidR="00351DBF" w:rsidRPr="00351DBF">
              <w:rPr>
                <w:rFonts w:eastAsiaTheme="minorEastAsia"/>
                <w:noProof/>
                <w:lang w:eastAsia="lv-LV"/>
              </w:rPr>
              <w:tab/>
            </w:r>
            <w:r w:rsidR="00351DBF" w:rsidRPr="00351DBF">
              <w:rPr>
                <w:rStyle w:val="Hyperlink"/>
                <w:rFonts w:ascii="Times New Roman" w:hAnsi="Times New Roman" w:cs="Times New Roman"/>
                <w:noProof/>
              </w:rPr>
              <w:t>Aktuālā situācija darba tirgus jomā</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_Toc109808098 \h </w:instrText>
            </w:r>
            <w:r w:rsidR="00351DBF" w:rsidRPr="00351DBF">
              <w:rPr>
                <w:noProof/>
                <w:webHidden/>
              </w:rPr>
            </w:r>
            <w:r w:rsidR="00351DBF" w:rsidRPr="00351DBF">
              <w:rPr>
                <w:noProof/>
                <w:webHidden/>
              </w:rPr>
              <w:fldChar w:fldCharType="separate"/>
            </w:r>
            <w:r w:rsidR="00351DBF" w:rsidRPr="00351DBF">
              <w:rPr>
                <w:noProof/>
                <w:webHidden/>
              </w:rPr>
              <w:t>10</w:t>
            </w:r>
            <w:r w:rsidR="00351DBF" w:rsidRPr="00351DBF">
              <w:rPr>
                <w:noProof/>
                <w:webHidden/>
              </w:rPr>
              <w:fldChar w:fldCharType="end"/>
            </w:r>
          </w:hyperlink>
        </w:p>
        <w:p w14:paraId="506A902B" w14:textId="3786825A" w:rsidR="00351DBF" w:rsidRPr="00351DBF" w:rsidRDefault="00FD2160">
          <w:pPr>
            <w:pStyle w:val="TOC2"/>
            <w:rPr>
              <w:rFonts w:eastAsiaTheme="minorEastAsia"/>
              <w:noProof/>
              <w:lang w:eastAsia="lv-LV"/>
            </w:rPr>
          </w:pPr>
          <w:hyperlink w:anchor="_Toc109808099" w:history="1">
            <w:r w:rsidR="00351DBF" w:rsidRPr="00351DBF">
              <w:rPr>
                <w:rStyle w:val="Hyperlink"/>
                <w:rFonts w:ascii="Times New Roman" w:hAnsi="Times New Roman" w:cs="Times New Roman"/>
                <w:noProof/>
              </w:rPr>
              <w:t>4.2.</w:t>
            </w:r>
            <w:r w:rsidR="00351DBF" w:rsidRPr="00351DBF">
              <w:rPr>
                <w:rFonts w:eastAsiaTheme="minorEastAsia"/>
                <w:noProof/>
                <w:lang w:eastAsia="lv-LV"/>
              </w:rPr>
              <w:tab/>
            </w:r>
            <w:r w:rsidR="00351DBF" w:rsidRPr="00351DBF">
              <w:rPr>
                <w:rStyle w:val="Hyperlink"/>
                <w:rFonts w:ascii="Times New Roman" w:hAnsi="Times New Roman" w:cs="Times New Roman"/>
                <w:noProof/>
              </w:rPr>
              <w:t>Darba vide</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_Toc109808099 \h </w:instrText>
            </w:r>
            <w:r w:rsidR="00351DBF" w:rsidRPr="00351DBF">
              <w:rPr>
                <w:noProof/>
                <w:webHidden/>
              </w:rPr>
            </w:r>
            <w:r w:rsidR="00351DBF" w:rsidRPr="00351DBF">
              <w:rPr>
                <w:noProof/>
                <w:webHidden/>
              </w:rPr>
              <w:fldChar w:fldCharType="separate"/>
            </w:r>
            <w:r w:rsidR="00351DBF" w:rsidRPr="00351DBF">
              <w:rPr>
                <w:noProof/>
                <w:webHidden/>
              </w:rPr>
              <w:t>14</w:t>
            </w:r>
            <w:r w:rsidR="00351DBF" w:rsidRPr="00351DBF">
              <w:rPr>
                <w:noProof/>
                <w:webHidden/>
              </w:rPr>
              <w:fldChar w:fldCharType="end"/>
            </w:r>
          </w:hyperlink>
        </w:p>
        <w:p w14:paraId="2329A68D" w14:textId="7AEB108F" w:rsidR="00351DBF" w:rsidRPr="00351DBF" w:rsidRDefault="00FD2160">
          <w:pPr>
            <w:pStyle w:val="TOC2"/>
            <w:rPr>
              <w:rFonts w:eastAsiaTheme="minorEastAsia"/>
              <w:noProof/>
              <w:lang w:eastAsia="lv-LV"/>
            </w:rPr>
          </w:pPr>
          <w:hyperlink w:anchor="_Toc109808100" w:history="1">
            <w:r w:rsidR="00351DBF" w:rsidRPr="00351DBF">
              <w:rPr>
                <w:rStyle w:val="Hyperlink"/>
                <w:rFonts w:ascii="Times New Roman" w:hAnsi="Times New Roman" w:cs="Times New Roman"/>
                <w:noProof/>
              </w:rPr>
              <w:t>4.3.</w:t>
            </w:r>
            <w:r w:rsidR="00351DBF" w:rsidRPr="00351DBF">
              <w:rPr>
                <w:rFonts w:eastAsiaTheme="minorEastAsia"/>
                <w:noProof/>
                <w:lang w:eastAsia="lv-LV"/>
              </w:rPr>
              <w:tab/>
            </w:r>
            <w:r w:rsidR="00351DBF" w:rsidRPr="00351DBF">
              <w:rPr>
                <w:rStyle w:val="Hyperlink"/>
                <w:rFonts w:ascii="Times New Roman" w:hAnsi="Times New Roman" w:cs="Times New Roman"/>
                <w:noProof/>
              </w:rPr>
              <w:t>Aktivitātes atbilstoši konceptuālajā ziņojumā konstatētajiem izaicinājumiem un to īstenošanas progress</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_Toc109808100 \h </w:instrText>
            </w:r>
            <w:r w:rsidR="00351DBF" w:rsidRPr="00351DBF">
              <w:rPr>
                <w:noProof/>
                <w:webHidden/>
              </w:rPr>
            </w:r>
            <w:r w:rsidR="00351DBF" w:rsidRPr="00351DBF">
              <w:rPr>
                <w:noProof/>
                <w:webHidden/>
              </w:rPr>
              <w:fldChar w:fldCharType="separate"/>
            </w:r>
            <w:r w:rsidR="00351DBF" w:rsidRPr="00351DBF">
              <w:rPr>
                <w:noProof/>
                <w:webHidden/>
              </w:rPr>
              <w:t>15</w:t>
            </w:r>
            <w:r w:rsidR="00351DBF" w:rsidRPr="00351DBF">
              <w:rPr>
                <w:noProof/>
                <w:webHidden/>
              </w:rPr>
              <w:fldChar w:fldCharType="end"/>
            </w:r>
          </w:hyperlink>
        </w:p>
        <w:p w14:paraId="0FE73C67" w14:textId="713CD924" w:rsidR="00351DBF" w:rsidRPr="00351DBF" w:rsidRDefault="00FD2160">
          <w:pPr>
            <w:pStyle w:val="TOC3"/>
            <w:rPr>
              <w:rFonts w:eastAsiaTheme="minorEastAsia"/>
              <w:noProof/>
              <w:lang w:eastAsia="lv-LV"/>
            </w:rPr>
          </w:pPr>
          <w:hyperlink w:anchor="_Toc109808101" w:history="1">
            <w:r w:rsidR="00351DBF" w:rsidRPr="00351DBF">
              <w:rPr>
                <w:rStyle w:val="Hyperlink"/>
                <w:rFonts w:ascii="Times New Roman" w:hAnsi="Times New Roman" w:cs="Times New Roman"/>
                <w:noProof/>
              </w:rPr>
              <w:t>4.3.1.</w:t>
            </w:r>
            <w:r w:rsidR="00351DBF" w:rsidRPr="00351DBF">
              <w:rPr>
                <w:rFonts w:eastAsiaTheme="minorEastAsia"/>
                <w:noProof/>
                <w:lang w:eastAsia="lv-LV"/>
              </w:rPr>
              <w:tab/>
            </w:r>
            <w:r w:rsidR="00351DBF" w:rsidRPr="00351DBF">
              <w:rPr>
                <w:rStyle w:val="Hyperlink"/>
                <w:rFonts w:ascii="Times New Roman" w:hAnsi="Times New Roman" w:cs="Times New Roman"/>
                <w:noProof/>
              </w:rPr>
              <w:t>Preventīvi atbalsta pasākumi nodarbinātajiem</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_Toc109808101 \h </w:instrText>
            </w:r>
            <w:r w:rsidR="00351DBF" w:rsidRPr="00351DBF">
              <w:rPr>
                <w:noProof/>
                <w:webHidden/>
              </w:rPr>
            </w:r>
            <w:r w:rsidR="00351DBF" w:rsidRPr="00351DBF">
              <w:rPr>
                <w:noProof/>
                <w:webHidden/>
              </w:rPr>
              <w:fldChar w:fldCharType="separate"/>
            </w:r>
            <w:r w:rsidR="00351DBF" w:rsidRPr="00351DBF">
              <w:rPr>
                <w:noProof/>
                <w:webHidden/>
              </w:rPr>
              <w:t>15</w:t>
            </w:r>
            <w:r w:rsidR="00351DBF" w:rsidRPr="00351DBF">
              <w:rPr>
                <w:noProof/>
                <w:webHidden/>
              </w:rPr>
              <w:fldChar w:fldCharType="end"/>
            </w:r>
          </w:hyperlink>
        </w:p>
        <w:p w14:paraId="3504F257" w14:textId="3A930E08" w:rsidR="00351DBF" w:rsidRPr="00351DBF" w:rsidRDefault="00FD2160">
          <w:pPr>
            <w:pStyle w:val="TOC3"/>
            <w:rPr>
              <w:rFonts w:eastAsiaTheme="minorEastAsia"/>
              <w:noProof/>
              <w:lang w:eastAsia="lv-LV"/>
            </w:rPr>
          </w:pPr>
          <w:hyperlink w:anchor="_Toc109808102" w:history="1">
            <w:r w:rsidR="00351DBF" w:rsidRPr="00351DBF">
              <w:rPr>
                <w:rStyle w:val="Hyperlink"/>
                <w:rFonts w:ascii="Times New Roman" w:hAnsi="Times New Roman" w:cs="Times New Roman"/>
                <w:noProof/>
              </w:rPr>
              <w:t>4.3.2.</w:t>
            </w:r>
            <w:r w:rsidR="00351DBF" w:rsidRPr="00351DBF">
              <w:rPr>
                <w:rFonts w:eastAsiaTheme="minorEastAsia"/>
                <w:noProof/>
                <w:lang w:eastAsia="lv-LV"/>
              </w:rPr>
              <w:tab/>
            </w:r>
            <w:r w:rsidR="00351DBF" w:rsidRPr="00351DBF">
              <w:rPr>
                <w:rStyle w:val="Hyperlink"/>
                <w:rFonts w:ascii="Times New Roman" w:hAnsi="Times New Roman" w:cs="Times New Roman"/>
                <w:noProof/>
              </w:rPr>
              <w:t>Atbalsta pasākumi bezdarbniekiem</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_Toc109808102 \h </w:instrText>
            </w:r>
            <w:r w:rsidR="00351DBF" w:rsidRPr="00351DBF">
              <w:rPr>
                <w:noProof/>
                <w:webHidden/>
              </w:rPr>
            </w:r>
            <w:r w:rsidR="00351DBF" w:rsidRPr="00351DBF">
              <w:rPr>
                <w:noProof/>
                <w:webHidden/>
              </w:rPr>
              <w:fldChar w:fldCharType="separate"/>
            </w:r>
            <w:r w:rsidR="00351DBF" w:rsidRPr="00351DBF">
              <w:rPr>
                <w:noProof/>
                <w:webHidden/>
              </w:rPr>
              <w:t>21</w:t>
            </w:r>
            <w:r w:rsidR="00351DBF" w:rsidRPr="00351DBF">
              <w:rPr>
                <w:noProof/>
                <w:webHidden/>
              </w:rPr>
              <w:fldChar w:fldCharType="end"/>
            </w:r>
          </w:hyperlink>
        </w:p>
        <w:p w14:paraId="19D1D2EB" w14:textId="2A2F6D35" w:rsidR="00351DBF" w:rsidRPr="00351DBF" w:rsidRDefault="00FD2160">
          <w:pPr>
            <w:pStyle w:val="TOC3"/>
            <w:rPr>
              <w:rFonts w:eastAsiaTheme="minorEastAsia"/>
              <w:noProof/>
              <w:lang w:eastAsia="lv-LV"/>
            </w:rPr>
          </w:pPr>
          <w:hyperlink w:anchor="_Toc109808103" w:history="1">
            <w:r w:rsidR="00351DBF" w:rsidRPr="00351DBF">
              <w:rPr>
                <w:rStyle w:val="Hyperlink"/>
                <w:rFonts w:ascii="Times New Roman" w:hAnsi="Times New Roman" w:cs="Times New Roman"/>
                <w:noProof/>
              </w:rPr>
              <w:t>4.3.3.</w:t>
            </w:r>
            <w:r w:rsidR="00351DBF" w:rsidRPr="00351DBF">
              <w:rPr>
                <w:rFonts w:eastAsiaTheme="minorEastAsia"/>
                <w:noProof/>
                <w:lang w:eastAsia="lv-LV"/>
              </w:rPr>
              <w:tab/>
            </w:r>
            <w:r w:rsidR="00351DBF" w:rsidRPr="00351DBF">
              <w:rPr>
                <w:rStyle w:val="Hyperlink"/>
                <w:rFonts w:ascii="Times New Roman" w:hAnsi="Times New Roman" w:cs="Times New Roman"/>
                <w:noProof/>
              </w:rPr>
              <w:t>Atbalsta pasākumi senioriem</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_Toc109808103 \h </w:instrText>
            </w:r>
            <w:r w:rsidR="00351DBF" w:rsidRPr="00351DBF">
              <w:rPr>
                <w:noProof/>
                <w:webHidden/>
              </w:rPr>
            </w:r>
            <w:r w:rsidR="00351DBF" w:rsidRPr="00351DBF">
              <w:rPr>
                <w:noProof/>
                <w:webHidden/>
              </w:rPr>
              <w:fldChar w:fldCharType="separate"/>
            </w:r>
            <w:r w:rsidR="00351DBF" w:rsidRPr="00351DBF">
              <w:rPr>
                <w:noProof/>
                <w:webHidden/>
              </w:rPr>
              <w:t>34</w:t>
            </w:r>
            <w:r w:rsidR="00351DBF" w:rsidRPr="00351DBF">
              <w:rPr>
                <w:noProof/>
                <w:webHidden/>
              </w:rPr>
              <w:fldChar w:fldCharType="end"/>
            </w:r>
          </w:hyperlink>
        </w:p>
        <w:p w14:paraId="219536A6" w14:textId="0A9767FF" w:rsidR="00351DBF" w:rsidRPr="00351DBF" w:rsidRDefault="00FD2160">
          <w:pPr>
            <w:pStyle w:val="TOC2"/>
            <w:rPr>
              <w:rFonts w:eastAsiaTheme="minorEastAsia"/>
              <w:noProof/>
              <w:lang w:eastAsia="lv-LV"/>
            </w:rPr>
          </w:pPr>
          <w:hyperlink w:anchor="_Toc109808104" w:history="1">
            <w:r w:rsidR="00351DBF" w:rsidRPr="00351DBF">
              <w:rPr>
                <w:rStyle w:val="Hyperlink"/>
                <w:rFonts w:ascii="Times New Roman" w:hAnsi="Times New Roman" w:cs="Times New Roman"/>
                <w:noProof/>
              </w:rPr>
              <w:t>4.4.</w:t>
            </w:r>
            <w:r w:rsidR="00351DBF" w:rsidRPr="00351DBF">
              <w:rPr>
                <w:rFonts w:eastAsiaTheme="minorEastAsia"/>
                <w:noProof/>
                <w:lang w:eastAsia="lv-LV"/>
              </w:rPr>
              <w:tab/>
            </w:r>
            <w:r w:rsidR="00351DBF" w:rsidRPr="00351DBF">
              <w:rPr>
                <w:rStyle w:val="Hyperlink"/>
                <w:rFonts w:ascii="Times New Roman" w:hAnsi="Times New Roman" w:cs="Times New Roman"/>
                <w:noProof/>
              </w:rPr>
              <w:t>Citi atbalsta pasākumi darba tirgus jomā aktīvās novecošanās situācijas uzlabošanai</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_Toc109808104 \h </w:instrText>
            </w:r>
            <w:r w:rsidR="00351DBF" w:rsidRPr="00351DBF">
              <w:rPr>
                <w:noProof/>
                <w:webHidden/>
              </w:rPr>
            </w:r>
            <w:r w:rsidR="00351DBF" w:rsidRPr="00351DBF">
              <w:rPr>
                <w:noProof/>
                <w:webHidden/>
              </w:rPr>
              <w:fldChar w:fldCharType="separate"/>
            </w:r>
            <w:r w:rsidR="00351DBF" w:rsidRPr="00351DBF">
              <w:rPr>
                <w:noProof/>
                <w:webHidden/>
              </w:rPr>
              <w:t>36</w:t>
            </w:r>
            <w:r w:rsidR="00351DBF" w:rsidRPr="00351DBF">
              <w:rPr>
                <w:noProof/>
                <w:webHidden/>
              </w:rPr>
              <w:fldChar w:fldCharType="end"/>
            </w:r>
          </w:hyperlink>
        </w:p>
        <w:p w14:paraId="745E3766" w14:textId="1ED4FA29" w:rsidR="00351DBF" w:rsidRPr="00351DBF" w:rsidRDefault="00FD2160">
          <w:pPr>
            <w:pStyle w:val="TOC1"/>
            <w:rPr>
              <w:rFonts w:asciiTheme="minorHAnsi" w:eastAsiaTheme="minorEastAsia" w:hAnsiTheme="minorHAnsi" w:cstheme="minorBidi"/>
              <w:sz w:val="22"/>
              <w:szCs w:val="22"/>
              <w:lang w:eastAsia="lv-LV"/>
            </w:rPr>
          </w:pPr>
          <w:hyperlink w:anchor="_Toc109808105" w:history="1">
            <w:r w:rsidR="00351DBF" w:rsidRPr="00351DBF">
              <w:rPr>
                <w:rStyle w:val="Hyperlink"/>
              </w:rPr>
              <w:t>5.</w:t>
            </w:r>
            <w:r w:rsidR="00351DBF" w:rsidRPr="00351DBF">
              <w:rPr>
                <w:rFonts w:asciiTheme="minorHAnsi" w:eastAsiaTheme="minorEastAsia" w:hAnsiTheme="minorHAnsi" w:cstheme="minorBidi"/>
                <w:sz w:val="22"/>
                <w:szCs w:val="22"/>
                <w:lang w:eastAsia="lv-LV"/>
              </w:rPr>
              <w:tab/>
            </w:r>
            <w:r w:rsidR="00351DBF" w:rsidRPr="00351DBF">
              <w:rPr>
                <w:rStyle w:val="Hyperlink"/>
              </w:rPr>
              <w:t>Izglītība</w:t>
            </w:r>
            <w:r w:rsidR="00351DBF" w:rsidRPr="00351DBF">
              <w:rPr>
                <w:webHidden/>
              </w:rPr>
              <w:tab/>
            </w:r>
            <w:r w:rsidR="00351DBF" w:rsidRPr="00351DBF">
              <w:rPr>
                <w:webHidden/>
              </w:rPr>
              <w:fldChar w:fldCharType="begin"/>
            </w:r>
            <w:r w:rsidR="00351DBF" w:rsidRPr="00351DBF">
              <w:rPr>
                <w:webHidden/>
              </w:rPr>
              <w:instrText xml:space="preserve"> PAGEREF _Toc109808105 \h </w:instrText>
            </w:r>
            <w:r w:rsidR="00351DBF" w:rsidRPr="00351DBF">
              <w:rPr>
                <w:webHidden/>
              </w:rPr>
            </w:r>
            <w:r w:rsidR="00351DBF" w:rsidRPr="00351DBF">
              <w:rPr>
                <w:webHidden/>
              </w:rPr>
              <w:fldChar w:fldCharType="separate"/>
            </w:r>
            <w:r w:rsidR="00351DBF" w:rsidRPr="00351DBF">
              <w:rPr>
                <w:webHidden/>
              </w:rPr>
              <w:t>41</w:t>
            </w:r>
            <w:r w:rsidR="00351DBF" w:rsidRPr="00351DBF">
              <w:rPr>
                <w:webHidden/>
              </w:rPr>
              <w:fldChar w:fldCharType="end"/>
            </w:r>
          </w:hyperlink>
        </w:p>
        <w:p w14:paraId="5D802DA1" w14:textId="02CF523C" w:rsidR="00351DBF" w:rsidRPr="00351DBF" w:rsidRDefault="00FD2160">
          <w:pPr>
            <w:pStyle w:val="TOC2"/>
            <w:rPr>
              <w:rFonts w:eastAsiaTheme="minorEastAsia"/>
              <w:noProof/>
              <w:lang w:eastAsia="lv-LV"/>
            </w:rPr>
          </w:pPr>
          <w:hyperlink w:anchor="_Toc109808106" w:history="1">
            <w:r w:rsidR="00351DBF" w:rsidRPr="00351DBF">
              <w:rPr>
                <w:rStyle w:val="Hyperlink"/>
                <w:rFonts w:ascii="Times New Roman" w:hAnsi="Times New Roman" w:cs="Times New Roman"/>
                <w:noProof/>
              </w:rPr>
              <w:t>5.1.</w:t>
            </w:r>
            <w:r w:rsidR="00351DBF" w:rsidRPr="00351DBF">
              <w:rPr>
                <w:rFonts w:eastAsiaTheme="minorEastAsia"/>
                <w:noProof/>
                <w:lang w:eastAsia="lv-LV"/>
              </w:rPr>
              <w:tab/>
            </w:r>
            <w:r w:rsidR="00351DBF" w:rsidRPr="00351DBF">
              <w:rPr>
                <w:rStyle w:val="Hyperlink"/>
                <w:rFonts w:ascii="Times New Roman" w:hAnsi="Times New Roman" w:cs="Times New Roman"/>
                <w:noProof/>
              </w:rPr>
              <w:t>Aktuālā situācija</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_Toc109808106 \h </w:instrText>
            </w:r>
            <w:r w:rsidR="00351DBF" w:rsidRPr="00351DBF">
              <w:rPr>
                <w:noProof/>
                <w:webHidden/>
              </w:rPr>
            </w:r>
            <w:r w:rsidR="00351DBF" w:rsidRPr="00351DBF">
              <w:rPr>
                <w:noProof/>
                <w:webHidden/>
              </w:rPr>
              <w:fldChar w:fldCharType="separate"/>
            </w:r>
            <w:r w:rsidR="00351DBF" w:rsidRPr="00351DBF">
              <w:rPr>
                <w:noProof/>
                <w:webHidden/>
              </w:rPr>
              <w:t>41</w:t>
            </w:r>
            <w:r w:rsidR="00351DBF" w:rsidRPr="00351DBF">
              <w:rPr>
                <w:noProof/>
                <w:webHidden/>
              </w:rPr>
              <w:fldChar w:fldCharType="end"/>
            </w:r>
          </w:hyperlink>
        </w:p>
        <w:p w14:paraId="196350C8" w14:textId="3FB7A75E" w:rsidR="00351DBF" w:rsidRPr="00351DBF" w:rsidRDefault="00FD2160">
          <w:pPr>
            <w:pStyle w:val="TOC2"/>
            <w:rPr>
              <w:rFonts w:eastAsiaTheme="minorEastAsia"/>
              <w:noProof/>
              <w:lang w:eastAsia="lv-LV"/>
            </w:rPr>
          </w:pPr>
          <w:hyperlink w:anchor="_Toc109808107" w:history="1">
            <w:r w:rsidR="00351DBF" w:rsidRPr="00351DBF">
              <w:rPr>
                <w:rStyle w:val="Hyperlink"/>
                <w:rFonts w:ascii="Times New Roman" w:hAnsi="Times New Roman" w:cs="Times New Roman"/>
                <w:noProof/>
              </w:rPr>
              <w:t>5.2.</w:t>
            </w:r>
            <w:r w:rsidR="00351DBF" w:rsidRPr="00351DBF">
              <w:rPr>
                <w:rFonts w:eastAsiaTheme="minorEastAsia"/>
                <w:noProof/>
                <w:lang w:eastAsia="lv-LV"/>
              </w:rPr>
              <w:tab/>
            </w:r>
            <w:r w:rsidR="00351DBF" w:rsidRPr="00351DBF">
              <w:rPr>
                <w:rStyle w:val="Hyperlink"/>
                <w:rFonts w:ascii="Times New Roman" w:hAnsi="Times New Roman" w:cs="Times New Roman"/>
                <w:noProof/>
              </w:rPr>
              <w:t>Aktivitātes izglītības jomā aktīvās novecošanās situācijas uzlabošanai un to īstenošanas progress</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_Toc109808107 \h </w:instrText>
            </w:r>
            <w:r w:rsidR="00351DBF" w:rsidRPr="00351DBF">
              <w:rPr>
                <w:noProof/>
                <w:webHidden/>
              </w:rPr>
            </w:r>
            <w:r w:rsidR="00351DBF" w:rsidRPr="00351DBF">
              <w:rPr>
                <w:noProof/>
                <w:webHidden/>
              </w:rPr>
              <w:fldChar w:fldCharType="separate"/>
            </w:r>
            <w:r w:rsidR="00351DBF" w:rsidRPr="00351DBF">
              <w:rPr>
                <w:noProof/>
                <w:webHidden/>
              </w:rPr>
              <w:t>42</w:t>
            </w:r>
            <w:r w:rsidR="00351DBF" w:rsidRPr="00351DBF">
              <w:rPr>
                <w:noProof/>
                <w:webHidden/>
              </w:rPr>
              <w:fldChar w:fldCharType="end"/>
            </w:r>
          </w:hyperlink>
        </w:p>
        <w:p w14:paraId="121ED396" w14:textId="3017809C" w:rsidR="00351DBF" w:rsidRPr="00351DBF" w:rsidRDefault="00FD2160">
          <w:pPr>
            <w:pStyle w:val="TOC1"/>
            <w:rPr>
              <w:rFonts w:asciiTheme="minorHAnsi" w:eastAsiaTheme="minorEastAsia" w:hAnsiTheme="minorHAnsi" w:cstheme="minorBidi"/>
              <w:sz w:val="22"/>
              <w:szCs w:val="22"/>
              <w:lang w:eastAsia="lv-LV"/>
            </w:rPr>
          </w:pPr>
          <w:hyperlink w:anchor="_Toc109808108" w:history="1">
            <w:r w:rsidR="00351DBF" w:rsidRPr="00351DBF">
              <w:rPr>
                <w:rStyle w:val="Hyperlink"/>
              </w:rPr>
              <w:t>6.</w:t>
            </w:r>
            <w:r w:rsidR="00351DBF" w:rsidRPr="00351DBF">
              <w:rPr>
                <w:rFonts w:asciiTheme="minorHAnsi" w:eastAsiaTheme="minorEastAsia" w:hAnsiTheme="minorHAnsi" w:cstheme="minorBidi"/>
                <w:sz w:val="22"/>
                <w:szCs w:val="22"/>
                <w:lang w:eastAsia="lv-LV"/>
              </w:rPr>
              <w:tab/>
            </w:r>
            <w:r w:rsidR="00351DBF" w:rsidRPr="00351DBF">
              <w:rPr>
                <w:rStyle w:val="Hyperlink"/>
              </w:rPr>
              <w:t>Veselība</w:t>
            </w:r>
            <w:r w:rsidR="00351DBF" w:rsidRPr="00351DBF">
              <w:rPr>
                <w:webHidden/>
              </w:rPr>
              <w:tab/>
            </w:r>
            <w:r w:rsidR="00351DBF" w:rsidRPr="00351DBF">
              <w:rPr>
                <w:webHidden/>
              </w:rPr>
              <w:fldChar w:fldCharType="begin"/>
            </w:r>
            <w:r w:rsidR="00351DBF" w:rsidRPr="00351DBF">
              <w:rPr>
                <w:webHidden/>
              </w:rPr>
              <w:instrText xml:space="preserve"> PAGEREF _Toc109808108 \h </w:instrText>
            </w:r>
            <w:r w:rsidR="00351DBF" w:rsidRPr="00351DBF">
              <w:rPr>
                <w:webHidden/>
              </w:rPr>
            </w:r>
            <w:r w:rsidR="00351DBF" w:rsidRPr="00351DBF">
              <w:rPr>
                <w:webHidden/>
              </w:rPr>
              <w:fldChar w:fldCharType="separate"/>
            </w:r>
            <w:r w:rsidR="00351DBF" w:rsidRPr="00351DBF">
              <w:rPr>
                <w:webHidden/>
              </w:rPr>
              <w:t>47</w:t>
            </w:r>
            <w:r w:rsidR="00351DBF" w:rsidRPr="00351DBF">
              <w:rPr>
                <w:webHidden/>
              </w:rPr>
              <w:fldChar w:fldCharType="end"/>
            </w:r>
          </w:hyperlink>
        </w:p>
        <w:p w14:paraId="43A7ED8B" w14:textId="2E1C44B0" w:rsidR="00351DBF" w:rsidRPr="00351DBF" w:rsidRDefault="00FD2160">
          <w:pPr>
            <w:pStyle w:val="TOC2"/>
            <w:rPr>
              <w:rFonts w:eastAsiaTheme="minorEastAsia"/>
              <w:noProof/>
              <w:lang w:eastAsia="lv-LV"/>
            </w:rPr>
          </w:pPr>
          <w:hyperlink w:anchor="_Toc109808109" w:history="1">
            <w:r w:rsidR="00351DBF" w:rsidRPr="00351DBF">
              <w:rPr>
                <w:rStyle w:val="Hyperlink"/>
                <w:rFonts w:ascii="Times New Roman" w:hAnsi="Times New Roman" w:cs="Times New Roman"/>
                <w:noProof/>
              </w:rPr>
              <w:t>6.1.</w:t>
            </w:r>
            <w:r w:rsidR="00351DBF" w:rsidRPr="00351DBF">
              <w:rPr>
                <w:rFonts w:eastAsiaTheme="minorEastAsia"/>
                <w:noProof/>
                <w:lang w:eastAsia="lv-LV"/>
              </w:rPr>
              <w:tab/>
            </w:r>
            <w:r w:rsidR="00351DBF" w:rsidRPr="00351DBF">
              <w:rPr>
                <w:rStyle w:val="Hyperlink"/>
                <w:rFonts w:ascii="Times New Roman" w:hAnsi="Times New Roman" w:cs="Times New Roman"/>
                <w:noProof/>
              </w:rPr>
              <w:t>Aktuālā situācija</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_Toc109808109 \h </w:instrText>
            </w:r>
            <w:r w:rsidR="00351DBF" w:rsidRPr="00351DBF">
              <w:rPr>
                <w:noProof/>
                <w:webHidden/>
              </w:rPr>
            </w:r>
            <w:r w:rsidR="00351DBF" w:rsidRPr="00351DBF">
              <w:rPr>
                <w:noProof/>
                <w:webHidden/>
              </w:rPr>
              <w:fldChar w:fldCharType="separate"/>
            </w:r>
            <w:r w:rsidR="00351DBF" w:rsidRPr="00351DBF">
              <w:rPr>
                <w:noProof/>
                <w:webHidden/>
              </w:rPr>
              <w:t>47</w:t>
            </w:r>
            <w:r w:rsidR="00351DBF" w:rsidRPr="00351DBF">
              <w:rPr>
                <w:noProof/>
                <w:webHidden/>
              </w:rPr>
              <w:fldChar w:fldCharType="end"/>
            </w:r>
          </w:hyperlink>
        </w:p>
        <w:p w14:paraId="1C50D559" w14:textId="378C0584" w:rsidR="00351DBF" w:rsidRPr="00351DBF" w:rsidRDefault="00FD2160">
          <w:pPr>
            <w:pStyle w:val="TOC2"/>
            <w:rPr>
              <w:rFonts w:eastAsiaTheme="minorEastAsia"/>
              <w:noProof/>
              <w:lang w:eastAsia="lv-LV"/>
            </w:rPr>
          </w:pPr>
          <w:hyperlink w:anchor="_Toc109808110" w:history="1">
            <w:r w:rsidR="00351DBF" w:rsidRPr="00351DBF">
              <w:rPr>
                <w:rStyle w:val="Hyperlink"/>
                <w:rFonts w:ascii="Times New Roman" w:hAnsi="Times New Roman" w:cs="Times New Roman"/>
                <w:noProof/>
              </w:rPr>
              <w:t>6.2.</w:t>
            </w:r>
            <w:r w:rsidR="00351DBF" w:rsidRPr="00351DBF">
              <w:rPr>
                <w:rFonts w:eastAsiaTheme="minorEastAsia"/>
                <w:noProof/>
                <w:lang w:eastAsia="lv-LV"/>
              </w:rPr>
              <w:tab/>
            </w:r>
            <w:r w:rsidR="00351DBF" w:rsidRPr="00351DBF">
              <w:rPr>
                <w:rStyle w:val="Hyperlink"/>
                <w:rFonts w:ascii="Times New Roman" w:hAnsi="Times New Roman" w:cs="Times New Roman"/>
                <w:noProof/>
              </w:rPr>
              <w:t>Aktivitātes veselības jomā aktīvās novecošanās situācijas uzlabošanai</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_Toc109808110 \h </w:instrText>
            </w:r>
            <w:r w:rsidR="00351DBF" w:rsidRPr="00351DBF">
              <w:rPr>
                <w:noProof/>
                <w:webHidden/>
              </w:rPr>
            </w:r>
            <w:r w:rsidR="00351DBF" w:rsidRPr="00351DBF">
              <w:rPr>
                <w:noProof/>
                <w:webHidden/>
              </w:rPr>
              <w:fldChar w:fldCharType="separate"/>
            </w:r>
            <w:r w:rsidR="00351DBF" w:rsidRPr="00351DBF">
              <w:rPr>
                <w:noProof/>
                <w:webHidden/>
              </w:rPr>
              <w:t>49</w:t>
            </w:r>
            <w:r w:rsidR="00351DBF" w:rsidRPr="00351DBF">
              <w:rPr>
                <w:noProof/>
                <w:webHidden/>
              </w:rPr>
              <w:fldChar w:fldCharType="end"/>
            </w:r>
          </w:hyperlink>
        </w:p>
        <w:p w14:paraId="641587BA" w14:textId="372F4E39" w:rsidR="00351DBF" w:rsidRPr="00351DBF" w:rsidRDefault="00FD2160">
          <w:pPr>
            <w:pStyle w:val="TOC1"/>
            <w:rPr>
              <w:rFonts w:asciiTheme="minorHAnsi" w:eastAsiaTheme="minorEastAsia" w:hAnsiTheme="minorHAnsi" w:cstheme="minorBidi"/>
              <w:sz w:val="22"/>
              <w:szCs w:val="22"/>
              <w:lang w:eastAsia="lv-LV"/>
            </w:rPr>
          </w:pPr>
          <w:hyperlink w:anchor="_Toc109808111" w:history="1">
            <w:r w:rsidR="00351DBF" w:rsidRPr="00351DBF">
              <w:rPr>
                <w:rStyle w:val="Hyperlink"/>
                <w:bCs/>
              </w:rPr>
              <w:t>7.</w:t>
            </w:r>
            <w:r w:rsidR="00351DBF" w:rsidRPr="00351DBF">
              <w:rPr>
                <w:rFonts w:asciiTheme="minorHAnsi" w:eastAsiaTheme="minorEastAsia" w:hAnsiTheme="minorHAnsi" w:cstheme="minorBidi"/>
                <w:sz w:val="22"/>
                <w:szCs w:val="22"/>
                <w:lang w:eastAsia="lv-LV"/>
              </w:rPr>
              <w:tab/>
            </w:r>
            <w:r w:rsidR="00351DBF" w:rsidRPr="00351DBF">
              <w:rPr>
                <w:rStyle w:val="Hyperlink"/>
                <w:bCs/>
              </w:rPr>
              <w:t>Sociālā drošība</w:t>
            </w:r>
            <w:r w:rsidR="00351DBF" w:rsidRPr="00351DBF">
              <w:rPr>
                <w:webHidden/>
              </w:rPr>
              <w:tab/>
            </w:r>
            <w:r w:rsidR="00351DBF" w:rsidRPr="00351DBF">
              <w:rPr>
                <w:webHidden/>
              </w:rPr>
              <w:fldChar w:fldCharType="begin"/>
            </w:r>
            <w:r w:rsidR="00351DBF" w:rsidRPr="00351DBF">
              <w:rPr>
                <w:webHidden/>
              </w:rPr>
              <w:instrText xml:space="preserve"> PAGEREF _Toc109808111 \h </w:instrText>
            </w:r>
            <w:r w:rsidR="00351DBF" w:rsidRPr="00351DBF">
              <w:rPr>
                <w:webHidden/>
              </w:rPr>
            </w:r>
            <w:r w:rsidR="00351DBF" w:rsidRPr="00351DBF">
              <w:rPr>
                <w:webHidden/>
              </w:rPr>
              <w:fldChar w:fldCharType="separate"/>
            </w:r>
            <w:r w:rsidR="00351DBF" w:rsidRPr="00351DBF">
              <w:rPr>
                <w:webHidden/>
              </w:rPr>
              <w:t>55</w:t>
            </w:r>
            <w:r w:rsidR="00351DBF" w:rsidRPr="00351DBF">
              <w:rPr>
                <w:webHidden/>
              </w:rPr>
              <w:fldChar w:fldCharType="end"/>
            </w:r>
          </w:hyperlink>
        </w:p>
        <w:p w14:paraId="2904E6F4" w14:textId="0B8C63EA" w:rsidR="00351DBF" w:rsidRPr="00351DBF" w:rsidRDefault="00FD2160">
          <w:pPr>
            <w:pStyle w:val="TOC2"/>
            <w:rPr>
              <w:rFonts w:eastAsiaTheme="minorEastAsia"/>
              <w:noProof/>
              <w:lang w:eastAsia="lv-LV"/>
            </w:rPr>
          </w:pPr>
          <w:hyperlink w:anchor="_Toc109808112" w:history="1">
            <w:r w:rsidR="00351DBF" w:rsidRPr="00351DBF">
              <w:rPr>
                <w:rStyle w:val="Hyperlink"/>
                <w:rFonts w:ascii="Times New Roman" w:hAnsi="Times New Roman" w:cs="Times New Roman"/>
                <w:noProof/>
              </w:rPr>
              <w:t>7.1.</w:t>
            </w:r>
            <w:r w:rsidR="00351DBF" w:rsidRPr="00351DBF">
              <w:rPr>
                <w:rFonts w:eastAsiaTheme="minorEastAsia"/>
                <w:noProof/>
                <w:lang w:eastAsia="lv-LV"/>
              </w:rPr>
              <w:tab/>
            </w:r>
            <w:r w:rsidR="00351DBF" w:rsidRPr="00351DBF">
              <w:rPr>
                <w:rStyle w:val="Hyperlink"/>
                <w:rFonts w:ascii="Times New Roman" w:hAnsi="Times New Roman" w:cs="Times New Roman"/>
                <w:noProof/>
              </w:rPr>
              <w:t>Aktuālā situācija sociālās drošības jomā</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_Toc109808112 \h </w:instrText>
            </w:r>
            <w:r w:rsidR="00351DBF" w:rsidRPr="00351DBF">
              <w:rPr>
                <w:noProof/>
                <w:webHidden/>
              </w:rPr>
            </w:r>
            <w:r w:rsidR="00351DBF" w:rsidRPr="00351DBF">
              <w:rPr>
                <w:noProof/>
                <w:webHidden/>
              </w:rPr>
              <w:fldChar w:fldCharType="separate"/>
            </w:r>
            <w:r w:rsidR="00351DBF" w:rsidRPr="00351DBF">
              <w:rPr>
                <w:noProof/>
                <w:webHidden/>
              </w:rPr>
              <w:t>55</w:t>
            </w:r>
            <w:r w:rsidR="00351DBF" w:rsidRPr="00351DBF">
              <w:rPr>
                <w:noProof/>
                <w:webHidden/>
              </w:rPr>
              <w:fldChar w:fldCharType="end"/>
            </w:r>
          </w:hyperlink>
        </w:p>
        <w:p w14:paraId="3C1CE633" w14:textId="4D180AD6" w:rsidR="00351DBF" w:rsidRPr="00351DBF" w:rsidRDefault="00FD2160">
          <w:pPr>
            <w:pStyle w:val="TOC2"/>
            <w:rPr>
              <w:rFonts w:eastAsiaTheme="minorEastAsia"/>
              <w:noProof/>
              <w:lang w:eastAsia="lv-LV"/>
            </w:rPr>
          </w:pPr>
          <w:hyperlink w:anchor="_Toc109808113" w:history="1">
            <w:r w:rsidR="00351DBF" w:rsidRPr="00351DBF">
              <w:rPr>
                <w:rStyle w:val="Hyperlink"/>
                <w:rFonts w:ascii="Times New Roman" w:eastAsia="Times New Roman" w:hAnsi="Times New Roman" w:cs="Times New Roman"/>
                <w:noProof/>
                <w:lang w:eastAsia="lv-LV"/>
              </w:rPr>
              <w:t>7.2.</w:t>
            </w:r>
            <w:r w:rsidR="00351DBF" w:rsidRPr="00351DBF">
              <w:rPr>
                <w:rFonts w:eastAsiaTheme="minorEastAsia"/>
                <w:noProof/>
                <w:lang w:eastAsia="lv-LV"/>
              </w:rPr>
              <w:tab/>
            </w:r>
            <w:r w:rsidR="00351DBF" w:rsidRPr="00351DBF">
              <w:rPr>
                <w:rStyle w:val="Hyperlink"/>
                <w:rFonts w:ascii="Times New Roman" w:eastAsia="Times New Roman" w:hAnsi="Times New Roman" w:cs="Times New Roman"/>
                <w:noProof/>
                <w:lang w:eastAsia="lv-LV"/>
              </w:rPr>
              <w:t>Īstenotais sociālās drošības jomā aktīvās novecošanās situācijas uzlabošanai</w:t>
            </w:r>
            <w:r w:rsidR="00351DBF" w:rsidRPr="00351DBF">
              <w:rPr>
                <w:noProof/>
                <w:webHidden/>
              </w:rPr>
              <w:tab/>
            </w:r>
            <w:r w:rsidR="00351DBF" w:rsidRPr="00351DBF">
              <w:rPr>
                <w:noProof/>
                <w:webHidden/>
              </w:rPr>
              <w:fldChar w:fldCharType="begin"/>
            </w:r>
            <w:r w:rsidR="00351DBF" w:rsidRPr="00351DBF">
              <w:rPr>
                <w:noProof/>
                <w:webHidden/>
              </w:rPr>
              <w:instrText xml:space="preserve"> PAGEREF _Toc109808113 \h </w:instrText>
            </w:r>
            <w:r w:rsidR="00351DBF" w:rsidRPr="00351DBF">
              <w:rPr>
                <w:noProof/>
                <w:webHidden/>
              </w:rPr>
            </w:r>
            <w:r w:rsidR="00351DBF" w:rsidRPr="00351DBF">
              <w:rPr>
                <w:noProof/>
                <w:webHidden/>
              </w:rPr>
              <w:fldChar w:fldCharType="separate"/>
            </w:r>
            <w:r w:rsidR="00351DBF" w:rsidRPr="00351DBF">
              <w:rPr>
                <w:noProof/>
                <w:webHidden/>
              </w:rPr>
              <w:t>58</w:t>
            </w:r>
            <w:r w:rsidR="00351DBF" w:rsidRPr="00351DBF">
              <w:rPr>
                <w:noProof/>
                <w:webHidden/>
              </w:rPr>
              <w:fldChar w:fldCharType="end"/>
            </w:r>
          </w:hyperlink>
        </w:p>
        <w:p w14:paraId="1BAE8721" w14:textId="7185B160" w:rsidR="00351DBF" w:rsidRPr="00351DBF" w:rsidRDefault="00FD2160">
          <w:pPr>
            <w:pStyle w:val="TOC1"/>
            <w:rPr>
              <w:rFonts w:asciiTheme="minorHAnsi" w:eastAsiaTheme="minorEastAsia" w:hAnsiTheme="minorHAnsi" w:cstheme="minorBidi"/>
              <w:sz w:val="22"/>
              <w:szCs w:val="22"/>
              <w:lang w:eastAsia="lv-LV"/>
            </w:rPr>
          </w:pPr>
          <w:hyperlink w:anchor="_Toc109808115" w:history="1">
            <w:r w:rsidR="00351DBF" w:rsidRPr="00351DBF">
              <w:rPr>
                <w:rStyle w:val="Hyperlink"/>
              </w:rPr>
              <w:t>8.</w:t>
            </w:r>
            <w:r w:rsidR="00351DBF" w:rsidRPr="00351DBF">
              <w:rPr>
                <w:rFonts w:asciiTheme="minorHAnsi" w:eastAsiaTheme="minorEastAsia" w:hAnsiTheme="minorHAnsi" w:cstheme="minorBidi"/>
                <w:sz w:val="22"/>
                <w:szCs w:val="22"/>
                <w:lang w:eastAsia="lv-LV"/>
              </w:rPr>
              <w:tab/>
            </w:r>
            <w:r w:rsidR="00351DBF" w:rsidRPr="00351DBF">
              <w:rPr>
                <w:rStyle w:val="Hyperlink"/>
              </w:rPr>
              <w:t>Ziņojuma kopsavilkums un secinājumi</w:t>
            </w:r>
            <w:r w:rsidR="00351DBF" w:rsidRPr="00351DBF">
              <w:rPr>
                <w:webHidden/>
              </w:rPr>
              <w:tab/>
            </w:r>
            <w:r w:rsidR="00351DBF" w:rsidRPr="00351DBF">
              <w:rPr>
                <w:webHidden/>
              </w:rPr>
              <w:fldChar w:fldCharType="begin"/>
            </w:r>
            <w:r w:rsidR="00351DBF" w:rsidRPr="00351DBF">
              <w:rPr>
                <w:webHidden/>
              </w:rPr>
              <w:instrText xml:space="preserve"> PAGEREF _Toc109808115 \h </w:instrText>
            </w:r>
            <w:r w:rsidR="00351DBF" w:rsidRPr="00351DBF">
              <w:rPr>
                <w:webHidden/>
              </w:rPr>
            </w:r>
            <w:r w:rsidR="00351DBF" w:rsidRPr="00351DBF">
              <w:rPr>
                <w:webHidden/>
              </w:rPr>
              <w:fldChar w:fldCharType="separate"/>
            </w:r>
            <w:r w:rsidR="00351DBF" w:rsidRPr="00351DBF">
              <w:rPr>
                <w:webHidden/>
              </w:rPr>
              <w:t>66</w:t>
            </w:r>
            <w:r w:rsidR="00351DBF" w:rsidRPr="00351DBF">
              <w:rPr>
                <w:webHidden/>
              </w:rPr>
              <w:fldChar w:fldCharType="end"/>
            </w:r>
          </w:hyperlink>
        </w:p>
        <w:p w14:paraId="6907C141" w14:textId="01B2E336" w:rsidR="00D91FEC" w:rsidRPr="006457E2" w:rsidRDefault="00D91FEC" w:rsidP="00732E72">
          <w:pPr>
            <w:tabs>
              <w:tab w:val="right" w:leader="dot" w:pos="8963"/>
            </w:tabs>
            <w:spacing w:after="120" w:line="240" w:lineRule="auto"/>
            <w:rPr>
              <w:rFonts w:ascii="Times New Roman" w:hAnsi="Times New Roman" w:cs="Times New Roman"/>
              <w:sz w:val="24"/>
              <w:szCs w:val="24"/>
            </w:rPr>
          </w:pPr>
          <w:r w:rsidRPr="006457E2">
            <w:rPr>
              <w:rFonts w:ascii="Times New Roman" w:hAnsi="Times New Roman" w:cs="Times New Roman"/>
              <w:bCs/>
              <w:sz w:val="24"/>
              <w:szCs w:val="24"/>
            </w:rPr>
            <w:fldChar w:fldCharType="end"/>
          </w:r>
        </w:p>
      </w:sdtContent>
    </w:sdt>
    <w:p w14:paraId="2DF9020A" w14:textId="20289D29" w:rsidR="00086B1D" w:rsidRPr="006457E2" w:rsidRDefault="00086B1D" w:rsidP="00732E72">
      <w:pPr>
        <w:spacing w:after="120" w:line="240" w:lineRule="auto"/>
      </w:pPr>
      <w:r w:rsidRPr="006457E2">
        <w:rPr>
          <w:rFonts w:ascii="Times New Roman" w:hAnsi="Times New Roman" w:cs="Times New Roman"/>
          <w:color w:val="000000" w:themeColor="text1"/>
          <w:sz w:val="28"/>
          <w:szCs w:val="28"/>
        </w:rPr>
        <w:br w:type="page"/>
      </w:r>
    </w:p>
    <w:p w14:paraId="44D00037" w14:textId="470D2695" w:rsidR="00C139E9" w:rsidRPr="006457E2" w:rsidRDefault="00C139E9" w:rsidP="00732E72">
      <w:pPr>
        <w:pStyle w:val="Heading1"/>
        <w:spacing w:before="0" w:after="120" w:line="240" w:lineRule="auto"/>
        <w:jc w:val="center"/>
        <w:rPr>
          <w:rFonts w:ascii="Times New Roman" w:hAnsi="Times New Roman" w:cs="Times New Roman"/>
          <w:color w:val="auto"/>
        </w:rPr>
      </w:pPr>
      <w:bookmarkStart w:id="1" w:name="_Toc109808093"/>
      <w:r w:rsidRPr="006457E2">
        <w:rPr>
          <w:rFonts w:ascii="Times New Roman" w:hAnsi="Times New Roman" w:cs="Times New Roman"/>
          <w:color w:val="auto"/>
        </w:rPr>
        <w:lastRenderedPageBreak/>
        <w:t>Informatīvajā ziņojumā lietotie saīsinājumi</w:t>
      </w:r>
      <w:bookmarkEnd w:id="1"/>
    </w:p>
    <w:p w14:paraId="7AA51BDD" w14:textId="77777777" w:rsidR="00C73606" w:rsidRPr="006457E2" w:rsidRDefault="00C73606" w:rsidP="00732E72">
      <w:pPr>
        <w:spacing w:after="120" w:line="240" w:lineRule="auto"/>
        <w:rPr>
          <w:rFonts w:ascii="Times New Roman" w:hAnsi="Times New Roman" w:cs="Times New Roman"/>
          <w:sz w:val="26"/>
          <w:szCs w:val="26"/>
        </w:rPr>
      </w:pPr>
    </w:p>
    <w:p w14:paraId="2B2ADDFB" w14:textId="77777777" w:rsidR="008E443E" w:rsidRPr="006457E2" w:rsidRDefault="008E443E"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6"/>
          <w:szCs w:val="26"/>
        </w:rPr>
        <w:t>CSP</w:t>
      </w:r>
      <w:r w:rsidRPr="006457E2">
        <w:rPr>
          <w:rFonts w:ascii="Times New Roman" w:hAnsi="Times New Roman" w:cs="Times New Roman"/>
          <w:sz w:val="26"/>
          <w:szCs w:val="26"/>
        </w:rPr>
        <w:tab/>
      </w:r>
      <w:r w:rsidRPr="006457E2">
        <w:rPr>
          <w:rFonts w:ascii="Times New Roman" w:hAnsi="Times New Roman" w:cs="Times New Roman"/>
          <w:sz w:val="24"/>
          <w:szCs w:val="24"/>
        </w:rPr>
        <w:t>Centrālā statistikas pārvalde</w:t>
      </w:r>
    </w:p>
    <w:p w14:paraId="2692A0DB"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DDVVI</w:t>
      </w:r>
      <w:r w:rsidRPr="006457E2">
        <w:rPr>
          <w:rFonts w:ascii="Times New Roman" w:hAnsi="Times New Roman" w:cs="Times New Roman"/>
          <w:sz w:val="24"/>
          <w:szCs w:val="24"/>
        </w:rPr>
        <w:tab/>
        <w:t>Darba drošības un vides veselības institūts</w:t>
      </w:r>
    </w:p>
    <w:p w14:paraId="6231ADA6" w14:textId="193550CE" w:rsidR="00A72F87" w:rsidRDefault="00A72F87"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ES</w:t>
      </w:r>
      <w:r w:rsidRPr="006457E2">
        <w:rPr>
          <w:rFonts w:ascii="Times New Roman" w:hAnsi="Times New Roman" w:cs="Times New Roman"/>
          <w:sz w:val="24"/>
          <w:szCs w:val="24"/>
        </w:rPr>
        <w:tab/>
        <w:t xml:space="preserve">Eiropas </w:t>
      </w:r>
      <w:r w:rsidR="00F172C7" w:rsidRPr="006457E2">
        <w:rPr>
          <w:rFonts w:ascii="Times New Roman" w:hAnsi="Times New Roman" w:cs="Times New Roman"/>
          <w:sz w:val="24"/>
          <w:szCs w:val="24"/>
        </w:rPr>
        <w:t>S</w:t>
      </w:r>
      <w:r w:rsidRPr="006457E2">
        <w:rPr>
          <w:rFonts w:ascii="Times New Roman" w:hAnsi="Times New Roman" w:cs="Times New Roman"/>
          <w:sz w:val="24"/>
          <w:szCs w:val="24"/>
        </w:rPr>
        <w:t>avienība</w:t>
      </w:r>
    </w:p>
    <w:p w14:paraId="2D69B08D" w14:textId="30EDD408" w:rsidR="00960D9E" w:rsidRPr="006457E2" w:rsidRDefault="00960D9E"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olor w:val="000000" w:themeColor="text1"/>
          <w:sz w:val="24"/>
          <w:szCs w:val="24"/>
        </w:rPr>
        <w:t>EAFVP</w:t>
      </w:r>
      <w:r w:rsidRPr="00960D9E">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6457E2">
        <w:rPr>
          <w:rFonts w:ascii="Times New Roman" w:hAnsi="Times New Roman"/>
          <w:color w:val="000000" w:themeColor="text1"/>
          <w:sz w:val="24"/>
          <w:szCs w:val="24"/>
        </w:rPr>
        <w:t>Eiropas Atbalsta fond</w:t>
      </w:r>
      <w:r>
        <w:rPr>
          <w:rFonts w:ascii="Times New Roman" w:hAnsi="Times New Roman"/>
          <w:color w:val="000000" w:themeColor="text1"/>
          <w:sz w:val="24"/>
          <w:szCs w:val="24"/>
        </w:rPr>
        <w:t>s</w:t>
      </w:r>
      <w:r w:rsidRPr="006457E2">
        <w:rPr>
          <w:rFonts w:ascii="Times New Roman" w:hAnsi="Times New Roman"/>
          <w:color w:val="000000" w:themeColor="text1"/>
          <w:sz w:val="24"/>
          <w:szCs w:val="24"/>
        </w:rPr>
        <w:t xml:space="preserve"> vistrūcīgākajām personām</w:t>
      </w:r>
    </w:p>
    <w:p w14:paraId="26DFAD12" w14:textId="1243DB74" w:rsidR="00CB4CD3" w:rsidRDefault="00CB4CD3"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ESF</w:t>
      </w:r>
      <w:r w:rsidRPr="006457E2">
        <w:rPr>
          <w:rFonts w:ascii="Times New Roman" w:hAnsi="Times New Roman" w:cs="Times New Roman"/>
          <w:sz w:val="24"/>
          <w:szCs w:val="24"/>
        </w:rPr>
        <w:tab/>
        <w:t>Eiropas Sociālais fonds</w:t>
      </w:r>
    </w:p>
    <w:p w14:paraId="6DFF575D"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GMI</w:t>
      </w:r>
      <w:r w:rsidRPr="006457E2">
        <w:rPr>
          <w:rFonts w:ascii="Times New Roman" w:hAnsi="Times New Roman" w:cs="Times New Roman"/>
          <w:sz w:val="24"/>
          <w:szCs w:val="24"/>
        </w:rPr>
        <w:tab/>
        <w:t>Garantētais minimālais ienākumu līmenis</w:t>
      </w:r>
    </w:p>
    <w:p w14:paraId="77C78417"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IZM</w:t>
      </w:r>
      <w:r w:rsidRPr="006457E2">
        <w:rPr>
          <w:rFonts w:ascii="Times New Roman" w:hAnsi="Times New Roman" w:cs="Times New Roman"/>
          <w:sz w:val="24"/>
          <w:szCs w:val="24"/>
        </w:rPr>
        <w:tab/>
        <w:t>Izglītības un zinātnes ministrija</w:t>
      </w:r>
    </w:p>
    <w:p w14:paraId="3C23698E"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LBAS</w:t>
      </w:r>
      <w:r w:rsidRPr="006457E2">
        <w:rPr>
          <w:rFonts w:ascii="Times New Roman" w:hAnsi="Times New Roman" w:cs="Times New Roman"/>
          <w:sz w:val="24"/>
          <w:szCs w:val="24"/>
        </w:rPr>
        <w:tab/>
        <w:t>Latvijas Brīvo arodbiedrību savienība</w:t>
      </w:r>
    </w:p>
    <w:p w14:paraId="35954886" w14:textId="19814B2C" w:rsidR="00C71B5A" w:rsidRPr="006457E2" w:rsidRDefault="00C71B5A"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KIAI</w:t>
      </w:r>
      <w:r w:rsidRPr="006457E2">
        <w:rPr>
          <w:rFonts w:ascii="Times New Roman" w:hAnsi="Times New Roman" w:cs="Times New Roman"/>
          <w:sz w:val="24"/>
          <w:szCs w:val="24"/>
        </w:rPr>
        <w:tab/>
        <w:t>Korporatīvās ilgtspējas un atbildības institūt</w:t>
      </w:r>
      <w:r w:rsidR="00F172C7" w:rsidRPr="006457E2">
        <w:rPr>
          <w:rFonts w:ascii="Times New Roman" w:hAnsi="Times New Roman" w:cs="Times New Roman"/>
          <w:sz w:val="24"/>
          <w:szCs w:val="24"/>
        </w:rPr>
        <w:t>s</w:t>
      </w:r>
    </w:p>
    <w:p w14:paraId="3B0C11A6"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LDDK</w:t>
      </w:r>
      <w:r w:rsidRPr="006457E2">
        <w:rPr>
          <w:rFonts w:ascii="Times New Roman" w:hAnsi="Times New Roman" w:cs="Times New Roman"/>
          <w:sz w:val="24"/>
          <w:szCs w:val="24"/>
        </w:rPr>
        <w:tab/>
        <w:t>Latvijas Darba devēju konfederācija</w:t>
      </w:r>
    </w:p>
    <w:p w14:paraId="590DE665" w14:textId="77777777" w:rsidR="00D35D7B" w:rsidRPr="006457E2" w:rsidRDefault="00D35D7B"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LIAA</w:t>
      </w:r>
      <w:r w:rsidRPr="006457E2">
        <w:rPr>
          <w:rFonts w:ascii="Times New Roman" w:hAnsi="Times New Roman" w:cs="Times New Roman"/>
          <w:sz w:val="24"/>
          <w:szCs w:val="24"/>
        </w:rPr>
        <w:tab/>
        <w:t>Latvijas Investīciju un attīstības aģentūra</w:t>
      </w:r>
    </w:p>
    <w:p w14:paraId="054C8969" w14:textId="77777777" w:rsidR="00D35D7B" w:rsidRPr="006457E2" w:rsidRDefault="00D35D7B"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LLPA</w:t>
      </w:r>
      <w:r w:rsidRPr="006457E2">
        <w:rPr>
          <w:rFonts w:ascii="Times New Roman" w:hAnsi="Times New Roman" w:cs="Times New Roman"/>
          <w:sz w:val="24"/>
          <w:szCs w:val="24"/>
        </w:rPr>
        <w:tab/>
        <w:t>Latvijas Lielo pilsētu asociācija</w:t>
      </w:r>
    </w:p>
    <w:p w14:paraId="64403704"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LM</w:t>
      </w:r>
      <w:r w:rsidRPr="006457E2">
        <w:rPr>
          <w:rFonts w:ascii="Times New Roman" w:hAnsi="Times New Roman" w:cs="Times New Roman"/>
          <w:sz w:val="24"/>
          <w:szCs w:val="24"/>
        </w:rPr>
        <w:tab/>
        <w:t>Labklājības ministrija</w:t>
      </w:r>
    </w:p>
    <w:p w14:paraId="0E8B854C"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LPS</w:t>
      </w:r>
      <w:r w:rsidRPr="006457E2">
        <w:rPr>
          <w:rFonts w:ascii="Times New Roman" w:hAnsi="Times New Roman" w:cs="Times New Roman"/>
          <w:sz w:val="24"/>
          <w:szCs w:val="24"/>
        </w:rPr>
        <w:tab/>
        <w:t>Latvijas Pašvaldību savienība</w:t>
      </w:r>
    </w:p>
    <w:p w14:paraId="19857D38"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LTRK</w:t>
      </w:r>
      <w:r w:rsidRPr="006457E2">
        <w:rPr>
          <w:rFonts w:ascii="Times New Roman" w:hAnsi="Times New Roman" w:cs="Times New Roman"/>
          <w:sz w:val="24"/>
          <w:szCs w:val="24"/>
        </w:rPr>
        <w:tab/>
        <w:t>Latvijas Tirdzniecības un rūpniecības kamera</w:t>
      </w:r>
    </w:p>
    <w:p w14:paraId="31218132"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NVA</w:t>
      </w:r>
      <w:r w:rsidRPr="006457E2">
        <w:rPr>
          <w:rFonts w:ascii="Times New Roman" w:hAnsi="Times New Roman" w:cs="Times New Roman"/>
          <w:sz w:val="24"/>
          <w:szCs w:val="24"/>
        </w:rPr>
        <w:tab/>
        <w:t>Nodarbinātības valsts aģentūra</w:t>
      </w:r>
    </w:p>
    <w:p w14:paraId="6D662950"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NVD</w:t>
      </w:r>
      <w:r w:rsidRPr="006457E2">
        <w:rPr>
          <w:rFonts w:ascii="Times New Roman" w:hAnsi="Times New Roman" w:cs="Times New Roman"/>
          <w:sz w:val="24"/>
          <w:szCs w:val="24"/>
        </w:rPr>
        <w:tab/>
        <w:t>Nacionālais veselības dienests</w:t>
      </w:r>
    </w:p>
    <w:p w14:paraId="61FA1DD2" w14:textId="667A13A9" w:rsidR="008E0614" w:rsidRPr="006457E2" w:rsidRDefault="008E0614"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NVO</w:t>
      </w:r>
      <w:r w:rsidRPr="006457E2">
        <w:rPr>
          <w:rFonts w:ascii="Times New Roman" w:hAnsi="Times New Roman" w:cs="Times New Roman"/>
          <w:sz w:val="24"/>
          <w:szCs w:val="24"/>
        </w:rPr>
        <w:tab/>
        <w:t>Nevalstiskā organizācija</w:t>
      </w:r>
    </w:p>
    <w:p w14:paraId="034BCD37" w14:textId="77777777" w:rsidR="00A67148" w:rsidRPr="006457E2" w:rsidRDefault="00A67148" w:rsidP="00732E72">
      <w:pPr>
        <w:tabs>
          <w:tab w:val="left" w:pos="1134"/>
        </w:tabs>
        <w:spacing w:after="120" w:line="240" w:lineRule="auto"/>
        <w:ind w:left="1134" w:hanging="1134"/>
        <w:rPr>
          <w:rFonts w:ascii="Times New Roman" w:hAnsi="Times New Roman" w:cs="Times New Roman"/>
          <w:sz w:val="24"/>
          <w:szCs w:val="24"/>
        </w:rPr>
      </w:pPr>
      <w:r w:rsidRPr="006457E2">
        <w:rPr>
          <w:rFonts w:ascii="Times New Roman" w:hAnsi="Times New Roman" w:cs="Times New Roman"/>
          <w:sz w:val="24"/>
          <w:szCs w:val="24"/>
        </w:rPr>
        <w:t>OECD</w:t>
      </w:r>
      <w:r w:rsidRPr="006457E2">
        <w:rPr>
          <w:rFonts w:ascii="Times New Roman" w:hAnsi="Times New Roman" w:cs="Times New Roman"/>
          <w:sz w:val="24"/>
          <w:szCs w:val="24"/>
        </w:rPr>
        <w:tab/>
        <w:t>Ekonomiskās sadarbības un attīstības organizācija (</w:t>
      </w:r>
      <w:proofErr w:type="spellStart"/>
      <w:r w:rsidRPr="006457E2">
        <w:rPr>
          <w:rFonts w:ascii="Times New Roman" w:hAnsi="Times New Roman" w:cs="Times New Roman"/>
          <w:i/>
          <w:sz w:val="24"/>
          <w:szCs w:val="24"/>
        </w:rPr>
        <w:t>Organisation</w:t>
      </w:r>
      <w:proofErr w:type="spellEnd"/>
      <w:r w:rsidRPr="006457E2">
        <w:rPr>
          <w:rFonts w:ascii="Times New Roman" w:hAnsi="Times New Roman" w:cs="Times New Roman"/>
          <w:i/>
          <w:sz w:val="24"/>
          <w:szCs w:val="24"/>
        </w:rPr>
        <w:t xml:space="preserve"> </w:t>
      </w:r>
      <w:proofErr w:type="spellStart"/>
      <w:r w:rsidRPr="006457E2">
        <w:rPr>
          <w:rFonts w:ascii="Times New Roman" w:hAnsi="Times New Roman" w:cs="Times New Roman"/>
          <w:i/>
          <w:sz w:val="24"/>
          <w:szCs w:val="24"/>
        </w:rPr>
        <w:t>for</w:t>
      </w:r>
      <w:proofErr w:type="spellEnd"/>
      <w:r w:rsidRPr="006457E2">
        <w:rPr>
          <w:rFonts w:ascii="Times New Roman" w:hAnsi="Times New Roman" w:cs="Times New Roman"/>
          <w:i/>
          <w:sz w:val="24"/>
          <w:szCs w:val="24"/>
        </w:rPr>
        <w:t xml:space="preserve"> </w:t>
      </w:r>
      <w:proofErr w:type="spellStart"/>
      <w:r w:rsidRPr="006457E2">
        <w:rPr>
          <w:rFonts w:ascii="Times New Roman" w:hAnsi="Times New Roman" w:cs="Times New Roman"/>
          <w:i/>
          <w:sz w:val="24"/>
          <w:szCs w:val="24"/>
        </w:rPr>
        <w:t>Economic</w:t>
      </w:r>
      <w:proofErr w:type="spellEnd"/>
      <w:r w:rsidRPr="006457E2">
        <w:rPr>
          <w:rFonts w:ascii="Times New Roman" w:hAnsi="Times New Roman" w:cs="Times New Roman"/>
          <w:i/>
          <w:sz w:val="24"/>
          <w:szCs w:val="24"/>
        </w:rPr>
        <w:t xml:space="preserve"> </w:t>
      </w:r>
      <w:proofErr w:type="spellStart"/>
      <w:r w:rsidRPr="006457E2">
        <w:rPr>
          <w:rFonts w:ascii="Times New Roman" w:hAnsi="Times New Roman" w:cs="Times New Roman"/>
          <w:i/>
          <w:sz w:val="24"/>
          <w:szCs w:val="24"/>
        </w:rPr>
        <w:t>Co-operation</w:t>
      </w:r>
      <w:proofErr w:type="spellEnd"/>
      <w:r w:rsidRPr="006457E2">
        <w:rPr>
          <w:rFonts w:ascii="Times New Roman" w:hAnsi="Times New Roman" w:cs="Times New Roman"/>
          <w:i/>
          <w:sz w:val="24"/>
          <w:szCs w:val="24"/>
        </w:rPr>
        <w:t xml:space="preserve"> </w:t>
      </w:r>
      <w:proofErr w:type="spellStart"/>
      <w:r w:rsidRPr="006457E2">
        <w:rPr>
          <w:rFonts w:ascii="Times New Roman" w:hAnsi="Times New Roman" w:cs="Times New Roman"/>
          <w:i/>
          <w:sz w:val="24"/>
          <w:szCs w:val="24"/>
        </w:rPr>
        <w:t>and</w:t>
      </w:r>
      <w:proofErr w:type="spellEnd"/>
      <w:r w:rsidRPr="006457E2">
        <w:rPr>
          <w:rFonts w:ascii="Times New Roman" w:hAnsi="Times New Roman" w:cs="Times New Roman"/>
          <w:i/>
          <w:sz w:val="24"/>
          <w:szCs w:val="24"/>
        </w:rPr>
        <w:t xml:space="preserve"> </w:t>
      </w:r>
      <w:proofErr w:type="spellStart"/>
      <w:r w:rsidRPr="006457E2">
        <w:rPr>
          <w:rFonts w:ascii="Times New Roman" w:hAnsi="Times New Roman" w:cs="Times New Roman"/>
          <w:i/>
          <w:sz w:val="24"/>
          <w:szCs w:val="24"/>
        </w:rPr>
        <w:t>Development</w:t>
      </w:r>
      <w:proofErr w:type="spellEnd"/>
      <w:r w:rsidRPr="006457E2">
        <w:rPr>
          <w:rFonts w:ascii="Times New Roman" w:hAnsi="Times New Roman" w:cs="Times New Roman"/>
          <w:sz w:val="24"/>
          <w:szCs w:val="24"/>
        </w:rPr>
        <w:t>)</w:t>
      </w:r>
    </w:p>
    <w:p w14:paraId="0E0C60DE" w14:textId="77777777" w:rsidR="00CB4CD3" w:rsidRPr="006457E2" w:rsidRDefault="00CB4CD3"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PIKC</w:t>
      </w:r>
      <w:r w:rsidRPr="006457E2">
        <w:rPr>
          <w:rFonts w:ascii="Times New Roman" w:hAnsi="Times New Roman" w:cs="Times New Roman"/>
          <w:sz w:val="24"/>
          <w:szCs w:val="24"/>
        </w:rPr>
        <w:tab/>
        <w:t>Profesionālās izglītības kompetences centrs</w:t>
      </w:r>
    </w:p>
    <w:p w14:paraId="1B42A8BD" w14:textId="77777777" w:rsidR="004009F5" w:rsidRPr="006457E2" w:rsidRDefault="004009F5"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RSU</w:t>
      </w:r>
      <w:r w:rsidRPr="006457E2">
        <w:rPr>
          <w:rFonts w:ascii="Times New Roman" w:hAnsi="Times New Roman" w:cs="Times New Roman"/>
          <w:sz w:val="24"/>
          <w:szCs w:val="24"/>
        </w:rPr>
        <w:tab/>
        <w:t>Rīgas Stradiņa universitāte</w:t>
      </w:r>
    </w:p>
    <w:p w14:paraId="6750163A"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SAM</w:t>
      </w:r>
      <w:r w:rsidRPr="006457E2">
        <w:rPr>
          <w:rFonts w:ascii="Times New Roman" w:hAnsi="Times New Roman" w:cs="Times New Roman"/>
          <w:sz w:val="24"/>
          <w:szCs w:val="24"/>
        </w:rPr>
        <w:tab/>
        <w:t>Specifiskais atbalsta mērķis</w:t>
      </w:r>
    </w:p>
    <w:p w14:paraId="0671986C" w14:textId="77777777" w:rsidR="00B04958" w:rsidRPr="006457E2" w:rsidRDefault="00B04958"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SIF</w:t>
      </w:r>
      <w:r w:rsidRPr="006457E2">
        <w:rPr>
          <w:rFonts w:ascii="Times New Roman" w:hAnsi="Times New Roman" w:cs="Times New Roman"/>
          <w:sz w:val="24"/>
          <w:szCs w:val="24"/>
        </w:rPr>
        <w:tab/>
        <w:t>Sabiedrības integrācijas fonds</w:t>
      </w:r>
    </w:p>
    <w:p w14:paraId="4EF1298C"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 xml:space="preserve">SIVA </w:t>
      </w:r>
      <w:r w:rsidRPr="006457E2">
        <w:rPr>
          <w:rFonts w:ascii="Times New Roman" w:hAnsi="Times New Roman" w:cs="Times New Roman"/>
          <w:sz w:val="24"/>
          <w:szCs w:val="24"/>
        </w:rPr>
        <w:tab/>
        <w:t>Sociālās integrācijas valsts aģentūra</w:t>
      </w:r>
    </w:p>
    <w:p w14:paraId="14D3B02F"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SPKC</w:t>
      </w:r>
      <w:r w:rsidRPr="006457E2">
        <w:rPr>
          <w:rFonts w:ascii="Times New Roman" w:hAnsi="Times New Roman" w:cs="Times New Roman"/>
          <w:sz w:val="24"/>
          <w:szCs w:val="24"/>
        </w:rPr>
        <w:tab/>
        <w:t>Slimību un profilakses kontroles centrs</w:t>
      </w:r>
    </w:p>
    <w:p w14:paraId="181ACA20" w14:textId="77777777" w:rsidR="00AD6C61" w:rsidRPr="006457E2" w:rsidRDefault="00C73606"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VARAM</w:t>
      </w:r>
      <w:r w:rsidRPr="006457E2">
        <w:rPr>
          <w:rFonts w:ascii="Times New Roman" w:hAnsi="Times New Roman" w:cs="Times New Roman"/>
          <w:sz w:val="24"/>
          <w:szCs w:val="24"/>
        </w:rPr>
        <w:tab/>
      </w:r>
      <w:r w:rsidR="00AD6C61" w:rsidRPr="006457E2">
        <w:rPr>
          <w:rFonts w:ascii="Times New Roman" w:hAnsi="Times New Roman" w:cs="Times New Roman"/>
          <w:sz w:val="24"/>
          <w:szCs w:val="24"/>
        </w:rPr>
        <w:t>Vides aizsardzības un reģionālās attīstības ministrija</w:t>
      </w:r>
    </w:p>
    <w:p w14:paraId="56C8F94D" w14:textId="77777777" w:rsidR="00AD6C61" w:rsidRPr="006457E2" w:rsidRDefault="00AD6C61" w:rsidP="00732E72">
      <w:pPr>
        <w:tabs>
          <w:tab w:val="left" w:pos="1134"/>
        </w:tabs>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VDI</w:t>
      </w:r>
      <w:r w:rsidRPr="006457E2">
        <w:rPr>
          <w:rFonts w:ascii="Times New Roman" w:hAnsi="Times New Roman" w:cs="Times New Roman"/>
          <w:sz w:val="24"/>
          <w:szCs w:val="24"/>
        </w:rPr>
        <w:tab/>
        <w:t>Valsts darba inspekcija</w:t>
      </w:r>
    </w:p>
    <w:p w14:paraId="7710EA58" w14:textId="431ACD81" w:rsidR="0044642C" w:rsidRPr="006457E2" w:rsidRDefault="004009F5" w:rsidP="00732E72">
      <w:pPr>
        <w:tabs>
          <w:tab w:val="left" w:pos="1134"/>
        </w:tabs>
        <w:spacing w:after="120" w:line="240" w:lineRule="auto"/>
      </w:pPr>
      <w:r w:rsidRPr="006457E2">
        <w:rPr>
          <w:rFonts w:ascii="Times New Roman" w:hAnsi="Times New Roman" w:cs="Times New Roman"/>
          <w:sz w:val="24"/>
          <w:szCs w:val="24"/>
        </w:rPr>
        <w:t>VM</w:t>
      </w:r>
      <w:r w:rsidRPr="006457E2">
        <w:rPr>
          <w:rFonts w:ascii="Times New Roman" w:hAnsi="Times New Roman" w:cs="Times New Roman"/>
          <w:sz w:val="24"/>
          <w:szCs w:val="24"/>
        </w:rPr>
        <w:tab/>
        <w:t>Veselības ministrija</w:t>
      </w:r>
      <w:r w:rsidR="0044642C" w:rsidRPr="006457E2">
        <w:br w:type="page"/>
      </w:r>
    </w:p>
    <w:p w14:paraId="5EFB16F8" w14:textId="20C03BFD" w:rsidR="00AD6C61" w:rsidRPr="006457E2" w:rsidRDefault="00066E2F" w:rsidP="00732E72">
      <w:pPr>
        <w:pStyle w:val="Heading1"/>
        <w:numPr>
          <w:ilvl w:val="0"/>
          <w:numId w:val="6"/>
        </w:numPr>
        <w:spacing w:before="0" w:after="120" w:line="240" w:lineRule="auto"/>
        <w:ind w:left="0" w:firstLine="0"/>
        <w:jc w:val="center"/>
        <w:rPr>
          <w:rFonts w:ascii="Times New Roman" w:hAnsi="Times New Roman" w:cs="Times New Roman"/>
          <w:b/>
          <w:color w:val="auto"/>
        </w:rPr>
      </w:pPr>
      <w:bookmarkStart w:id="2" w:name="_Toc109808094"/>
      <w:r w:rsidRPr="006457E2">
        <w:rPr>
          <w:rFonts w:ascii="Times New Roman" w:hAnsi="Times New Roman" w:cs="Times New Roman"/>
          <w:b/>
          <w:color w:val="auto"/>
        </w:rPr>
        <w:lastRenderedPageBreak/>
        <w:t>Informatīvā ziņojuma izstrādes nepieciešamības pamatojums</w:t>
      </w:r>
      <w:bookmarkEnd w:id="2"/>
    </w:p>
    <w:p w14:paraId="61AD229A" w14:textId="77777777" w:rsidR="0026181C" w:rsidRPr="006457E2" w:rsidRDefault="0026181C" w:rsidP="00732E72">
      <w:pPr>
        <w:spacing w:after="120" w:line="240" w:lineRule="auto"/>
      </w:pPr>
    </w:p>
    <w:p w14:paraId="4A15471C" w14:textId="5D1E760E" w:rsidR="00D43E8A" w:rsidRPr="006457E2" w:rsidRDefault="00D43E8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Informatīvais ziņojums </w:t>
      </w:r>
      <w:r w:rsidR="0044642C" w:rsidRPr="006457E2">
        <w:rPr>
          <w:rFonts w:ascii="Times New Roman" w:hAnsi="Times New Roman" w:cs="Times New Roman"/>
          <w:sz w:val="24"/>
          <w:szCs w:val="24"/>
        </w:rPr>
        <w:t>p</w:t>
      </w:r>
      <w:r w:rsidR="00B756A7" w:rsidRPr="006457E2">
        <w:rPr>
          <w:rFonts w:ascii="Times New Roman" w:hAnsi="Times New Roman" w:cs="Times New Roman"/>
          <w:sz w:val="24"/>
          <w:szCs w:val="24"/>
        </w:rPr>
        <w:t>ar konceptuālā ziņojuma “Aktīvās novecošanās stratēģija ilgākam un labākam darba mūžam Latvijā”</w:t>
      </w:r>
      <w:r w:rsidR="001E7F28" w:rsidRPr="006457E2">
        <w:rPr>
          <w:rFonts w:ascii="Times New Roman" w:eastAsia="Calibri" w:hAnsi="Times New Roman" w:cs="Times New Roman"/>
          <w:iCs/>
          <w:color w:val="000000"/>
          <w:sz w:val="24"/>
          <w:szCs w:val="24"/>
          <w:vertAlign w:val="superscript"/>
        </w:rPr>
        <w:footnoteReference w:id="1"/>
      </w:r>
      <w:r w:rsidR="00B756A7" w:rsidRPr="006457E2">
        <w:rPr>
          <w:rFonts w:ascii="Times New Roman" w:hAnsi="Times New Roman" w:cs="Times New Roman"/>
          <w:sz w:val="24"/>
          <w:szCs w:val="24"/>
        </w:rPr>
        <w:t xml:space="preserve"> īstenošanas progresu </w:t>
      </w:r>
      <w:r w:rsidR="007E07D1">
        <w:rPr>
          <w:rFonts w:ascii="Times New Roman" w:hAnsi="Times New Roman" w:cs="Times New Roman"/>
          <w:sz w:val="24"/>
          <w:szCs w:val="24"/>
        </w:rPr>
        <w:t>(turpmāk – ziņojums)</w:t>
      </w:r>
      <w:r w:rsidRPr="006457E2">
        <w:rPr>
          <w:rFonts w:ascii="Times New Roman" w:hAnsi="Times New Roman" w:cs="Times New Roman"/>
          <w:sz w:val="24"/>
          <w:szCs w:val="24"/>
        </w:rPr>
        <w:t xml:space="preserve"> ir sagatavots, lai izpildītu Ministru kabineta 201</w:t>
      </w:r>
      <w:r w:rsidR="00B756A7" w:rsidRPr="006457E2">
        <w:rPr>
          <w:rFonts w:ascii="Times New Roman" w:hAnsi="Times New Roman" w:cs="Times New Roman"/>
          <w:sz w:val="24"/>
          <w:szCs w:val="24"/>
        </w:rPr>
        <w:t>6</w:t>
      </w:r>
      <w:r w:rsidRPr="006457E2">
        <w:rPr>
          <w:rFonts w:ascii="Times New Roman" w:hAnsi="Times New Roman" w:cs="Times New Roman"/>
          <w:sz w:val="24"/>
          <w:szCs w:val="24"/>
        </w:rPr>
        <w:t xml:space="preserve">. gada </w:t>
      </w:r>
      <w:r w:rsidR="00B756A7" w:rsidRPr="006457E2">
        <w:rPr>
          <w:rFonts w:ascii="Times New Roman" w:hAnsi="Times New Roman" w:cs="Times New Roman"/>
          <w:sz w:val="24"/>
          <w:szCs w:val="24"/>
        </w:rPr>
        <w:t>7</w:t>
      </w:r>
      <w:r w:rsidRPr="006457E2">
        <w:rPr>
          <w:rFonts w:ascii="Times New Roman" w:hAnsi="Times New Roman" w:cs="Times New Roman"/>
          <w:sz w:val="24"/>
          <w:szCs w:val="24"/>
        </w:rPr>
        <w:t xml:space="preserve">. </w:t>
      </w:r>
      <w:r w:rsidR="00B756A7" w:rsidRPr="006457E2">
        <w:rPr>
          <w:rFonts w:ascii="Times New Roman" w:hAnsi="Times New Roman" w:cs="Times New Roman"/>
          <w:sz w:val="24"/>
          <w:szCs w:val="24"/>
        </w:rPr>
        <w:t>septembra</w:t>
      </w:r>
      <w:r w:rsidRPr="006457E2">
        <w:rPr>
          <w:rFonts w:ascii="Times New Roman" w:hAnsi="Times New Roman" w:cs="Times New Roman"/>
          <w:sz w:val="24"/>
          <w:szCs w:val="24"/>
        </w:rPr>
        <w:t xml:space="preserve"> </w:t>
      </w:r>
      <w:r w:rsidR="00ED48E7" w:rsidRPr="006457E2">
        <w:rPr>
          <w:rFonts w:ascii="Times New Roman" w:hAnsi="Times New Roman" w:cs="Times New Roman"/>
          <w:sz w:val="24"/>
          <w:szCs w:val="24"/>
        </w:rPr>
        <w:t xml:space="preserve">rīkojuma Nr.507 </w:t>
      </w:r>
      <w:r w:rsidRPr="006457E2">
        <w:rPr>
          <w:rFonts w:ascii="Times New Roman" w:hAnsi="Times New Roman" w:cs="Times New Roman"/>
          <w:sz w:val="24"/>
          <w:szCs w:val="24"/>
        </w:rPr>
        <w:t>(prot. Nr</w:t>
      </w:r>
      <w:r w:rsidR="00ED48E7" w:rsidRPr="006457E2">
        <w:rPr>
          <w:rFonts w:ascii="Times New Roman" w:hAnsi="Times New Roman" w:cs="Times New Roman"/>
          <w:sz w:val="24"/>
          <w:szCs w:val="24"/>
        </w:rPr>
        <w:t>.44 29.§) “Par konceptuālo ziņojumu "Aktīvās novecošanās stratēģija ilgākam un labākam darba mūžam Latvijā””</w:t>
      </w:r>
      <w:r w:rsidR="00B96791" w:rsidRPr="006457E2">
        <w:rPr>
          <w:rFonts w:ascii="Times New Roman" w:hAnsi="Times New Roman" w:cs="Times New Roman"/>
          <w:sz w:val="24"/>
          <w:szCs w:val="24"/>
        </w:rPr>
        <w:t xml:space="preserve"> </w:t>
      </w:r>
      <w:r w:rsidR="008977DD" w:rsidRPr="006457E2">
        <w:rPr>
          <w:rFonts w:ascii="Times New Roman" w:hAnsi="Times New Roman" w:cs="Times New Roman"/>
          <w:sz w:val="24"/>
          <w:szCs w:val="24"/>
        </w:rPr>
        <w:t xml:space="preserve">(turpmāk – </w:t>
      </w:r>
      <w:r w:rsidR="00FC242D" w:rsidRPr="006457E2">
        <w:rPr>
          <w:rFonts w:ascii="Times New Roman" w:hAnsi="Times New Roman" w:cs="Times New Roman"/>
          <w:sz w:val="24"/>
          <w:szCs w:val="24"/>
        </w:rPr>
        <w:t>Rīkojums</w:t>
      </w:r>
      <w:r w:rsidR="008977DD" w:rsidRPr="006457E2">
        <w:rPr>
          <w:rFonts w:ascii="Times New Roman" w:hAnsi="Times New Roman" w:cs="Times New Roman"/>
          <w:sz w:val="24"/>
          <w:szCs w:val="24"/>
        </w:rPr>
        <w:t xml:space="preserve">) </w:t>
      </w:r>
      <w:r w:rsidR="00ED48E7" w:rsidRPr="006457E2">
        <w:rPr>
          <w:rFonts w:ascii="Times New Roman" w:hAnsi="Times New Roman" w:cs="Times New Roman"/>
          <w:sz w:val="24"/>
          <w:szCs w:val="24"/>
        </w:rPr>
        <w:t>3</w:t>
      </w:r>
      <w:r w:rsidR="00BB3F06" w:rsidRPr="006457E2">
        <w:rPr>
          <w:rFonts w:ascii="Times New Roman" w:hAnsi="Times New Roman" w:cs="Times New Roman"/>
          <w:sz w:val="24"/>
          <w:szCs w:val="24"/>
        </w:rPr>
        <w:t>.punktā doto uzdevumu</w:t>
      </w:r>
      <w:r w:rsidRPr="006457E2">
        <w:rPr>
          <w:rFonts w:ascii="Times New Roman" w:hAnsi="Times New Roman" w:cs="Times New Roman"/>
          <w:sz w:val="24"/>
          <w:szCs w:val="24"/>
        </w:rPr>
        <w:t xml:space="preserve"> </w:t>
      </w:r>
      <w:r w:rsidR="00657848" w:rsidRPr="006457E2">
        <w:rPr>
          <w:rFonts w:ascii="Times New Roman" w:hAnsi="Times New Roman" w:cs="Times New Roman"/>
          <w:sz w:val="24"/>
          <w:szCs w:val="24"/>
        </w:rPr>
        <w:t>LM</w:t>
      </w:r>
      <w:r w:rsidR="00ED48E7" w:rsidRPr="006457E2">
        <w:rPr>
          <w:rFonts w:ascii="Times New Roman" w:hAnsi="Times New Roman" w:cs="Times New Roman"/>
          <w:sz w:val="24"/>
          <w:szCs w:val="24"/>
        </w:rPr>
        <w:t xml:space="preserve"> sadarbībā ar līdzatbildīgajām institūcijām līdz </w:t>
      </w:r>
      <w:r w:rsidR="001343BF" w:rsidRPr="006457E2">
        <w:rPr>
          <w:rFonts w:ascii="Times New Roman" w:hAnsi="Times New Roman" w:cs="Times New Roman"/>
          <w:sz w:val="24"/>
          <w:szCs w:val="24"/>
        </w:rPr>
        <w:t xml:space="preserve">konceptuālajā ziņojumā "Aktīvās novecošanās stratēģija ilgākam un labākam darba mūžam Latvijā” (turpmāk – konceptuālais ziņojums) </w:t>
      </w:r>
      <w:r w:rsidR="00BB3F06" w:rsidRPr="006457E2">
        <w:rPr>
          <w:rFonts w:ascii="Times New Roman" w:hAnsi="Times New Roman" w:cs="Times New Roman"/>
          <w:sz w:val="24"/>
          <w:szCs w:val="24"/>
        </w:rPr>
        <w:t xml:space="preserve">ietvertā </w:t>
      </w:r>
      <w:r w:rsidR="005A3F14" w:rsidRPr="006457E2">
        <w:rPr>
          <w:rFonts w:ascii="Times New Roman" w:hAnsi="Times New Roman" w:cs="Times New Roman"/>
          <w:sz w:val="24"/>
          <w:szCs w:val="24"/>
        </w:rPr>
        <w:t>risinājuma 1.</w:t>
      </w:r>
      <w:r w:rsidR="00ED48E7" w:rsidRPr="006457E2">
        <w:rPr>
          <w:rFonts w:ascii="Times New Roman" w:hAnsi="Times New Roman" w:cs="Times New Roman"/>
          <w:sz w:val="24"/>
          <w:szCs w:val="24"/>
        </w:rPr>
        <w:t xml:space="preserve">varianta </w:t>
      </w:r>
      <w:r w:rsidR="00F4790A" w:rsidRPr="006457E2">
        <w:rPr>
          <w:rFonts w:ascii="Times New Roman" w:hAnsi="Times New Roman" w:cs="Times New Roman"/>
          <w:sz w:val="24"/>
          <w:szCs w:val="24"/>
        </w:rPr>
        <w:t xml:space="preserve">"Risinājums aktīvās novecošanās situācijas uzlabošanai" (turpmāk – risinājums) </w:t>
      </w:r>
      <w:r w:rsidR="00ED48E7" w:rsidRPr="006457E2">
        <w:rPr>
          <w:rFonts w:ascii="Times New Roman" w:hAnsi="Times New Roman" w:cs="Times New Roman"/>
          <w:sz w:val="24"/>
          <w:szCs w:val="24"/>
        </w:rPr>
        <w:t>īstenošanas pabeigšanai sagatavot un l</w:t>
      </w:r>
      <w:r w:rsidR="006F223C" w:rsidRPr="006457E2">
        <w:rPr>
          <w:rFonts w:ascii="Times New Roman" w:hAnsi="Times New Roman" w:cs="Times New Roman"/>
          <w:sz w:val="24"/>
          <w:szCs w:val="24"/>
        </w:rPr>
        <w:t>abklājības ministram līdz 2019.</w:t>
      </w:r>
      <w:r w:rsidR="00ED48E7" w:rsidRPr="006457E2">
        <w:rPr>
          <w:rFonts w:ascii="Times New Roman" w:hAnsi="Times New Roman" w:cs="Times New Roman"/>
          <w:sz w:val="24"/>
          <w:szCs w:val="24"/>
        </w:rPr>
        <w:t>gada 1.aprīlim un turpmāk reizi trijos gados iesniegt noteiktā kārtībā Ministru kabinetā informatīvo ziņojumu par konceptuālā ziņojuma īstenošanas progresu.</w:t>
      </w:r>
    </w:p>
    <w:p w14:paraId="2D55DCDB" w14:textId="26689BB9" w:rsidR="00FC242D" w:rsidRPr="006457E2" w:rsidRDefault="00FC242D"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Saskaņā ar Rīkojuma 2.punkt</w:t>
      </w:r>
      <w:r w:rsidR="00F172C7" w:rsidRPr="006457E2">
        <w:rPr>
          <w:rFonts w:ascii="Times New Roman" w:hAnsi="Times New Roman" w:cs="Times New Roman"/>
          <w:sz w:val="24"/>
          <w:szCs w:val="24"/>
        </w:rPr>
        <w:t>u</w:t>
      </w:r>
      <w:r w:rsidRPr="006457E2">
        <w:rPr>
          <w:rFonts w:ascii="Times New Roman" w:hAnsi="Times New Roman" w:cs="Times New Roman"/>
          <w:sz w:val="24"/>
          <w:szCs w:val="24"/>
        </w:rPr>
        <w:t xml:space="preserve"> </w:t>
      </w:r>
      <w:r w:rsidR="001343BF" w:rsidRPr="006457E2">
        <w:rPr>
          <w:rFonts w:ascii="Times New Roman" w:hAnsi="Times New Roman" w:cs="Times New Roman"/>
          <w:sz w:val="24"/>
          <w:szCs w:val="24"/>
        </w:rPr>
        <w:t xml:space="preserve">konceptuālā ziņojuma </w:t>
      </w:r>
      <w:r w:rsidRPr="006457E2">
        <w:rPr>
          <w:rFonts w:ascii="Times New Roman" w:hAnsi="Times New Roman" w:cs="Times New Roman"/>
          <w:sz w:val="24"/>
          <w:szCs w:val="24"/>
        </w:rPr>
        <w:t xml:space="preserve">risinājuma īstenošanas līdzatbildīgās institūcijas ir IZM, VM, NVA, VDI un </w:t>
      </w:r>
      <w:r w:rsidR="00DE14C9" w:rsidRPr="006457E2">
        <w:rPr>
          <w:rFonts w:ascii="Times New Roman" w:hAnsi="Times New Roman" w:cs="Times New Roman"/>
          <w:sz w:val="24"/>
          <w:szCs w:val="24"/>
        </w:rPr>
        <w:t>SIVA</w:t>
      </w:r>
      <w:r w:rsidRPr="006457E2">
        <w:rPr>
          <w:rFonts w:ascii="Times New Roman" w:hAnsi="Times New Roman" w:cs="Times New Roman"/>
          <w:sz w:val="24"/>
          <w:szCs w:val="24"/>
        </w:rPr>
        <w:t xml:space="preserve">. </w:t>
      </w:r>
    </w:p>
    <w:p w14:paraId="520695AC" w14:textId="02F2DD48" w:rsidR="008F6A54" w:rsidRPr="006457E2" w:rsidRDefault="009D5145"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Atbilstoši Rīkojuma 4.pu</w:t>
      </w:r>
      <w:r w:rsidR="008F6A54" w:rsidRPr="006457E2">
        <w:rPr>
          <w:rFonts w:ascii="Times New Roman" w:hAnsi="Times New Roman" w:cs="Times New Roman"/>
          <w:sz w:val="24"/>
          <w:szCs w:val="24"/>
        </w:rPr>
        <w:t>n</w:t>
      </w:r>
      <w:r w:rsidRPr="006457E2">
        <w:rPr>
          <w:rFonts w:ascii="Times New Roman" w:hAnsi="Times New Roman" w:cs="Times New Roman"/>
          <w:sz w:val="24"/>
          <w:szCs w:val="24"/>
        </w:rPr>
        <w:t>k</w:t>
      </w:r>
      <w:r w:rsidR="008F6A54" w:rsidRPr="006457E2">
        <w:rPr>
          <w:rFonts w:ascii="Times New Roman" w:hAnsi="Times New Roman" w:cs="Times New Roman"/>
          <w:sz w:val="24"/>
          <w:szCs w:val="24"/>
        </w:rPr>
        <w:t>tā noteiktajam LM izveidoja konceptuālā ziņojuma īstenošanas pārraudzības darba grupu, kura izstrādāja un 2017.gada 31.martā iesniedza Ministru prezidentam priekšlikumus to problēmu risināšanai, kuras nenovērš konceptuālajā ziņojumā piedāvātie risinājumi.</w:t>
      </w:r>
    </w:p>
    <w:p w14:paraId="7667414F" w14:textId="1C841098" w:rsidR="006C40FF" w:rsidRPr="006457E2" w:rsidRDefault="006C40FF" w:rsidP="00732E72">
      <w:pPr>
        <w:spacing w:after="120" w:line="240" w:lineRule="auto"/>
        <w:jc w:val="both"/>
        <w:rPr>
          <w:rFonts w:ascii="Times New Roman" w:hAnsi="Times New Roman" w:cs="Times New Roman"/>
          <w:color w:val="000000" w:themeColor="text1"/>
          <w:sz w:val="24"/>
          <w:szCs w:val="24"/>
        </w:rPr>
      </w:pPr>
      <w:r w:rsidRPr="006457E2">
        <w:rPr>
          <w:rFonts w:ascii="Times New Roman" w:eastAsia="Calibri" w:hAnsi="Times New Roman" w:cs="Times New Roman"/>
          <w:sz w:val="24"/>
          <w:szCs w:val="24"/>
        </w:rPr>
        <w:t xml:space="preserve">2019.gada 28.jūnijā informatīvais ziņojums </w:t>
      </w:r>
      <w:r w:rsidRPr="006457E2">
        <w:rPr>
          <w:rFonts w:ascii="Times New Roman" w:hAnsi="Times New Roman" w:cs="Times New Roman"/>
          <w:color w:val="000000" w:themeColor="text1"/>
          <w:sz w:val="24"/>
          <w:szCs w:val="24"/>
        </w:rPr>
        <w:t>par konceptuālā ziņojuma “Aktīvās novecošanās stratēģija ilgākam un labākam darba mūžam Latvijā” (turpmāk – 2019.gada informatīvais ziņojums) īstenošanas progresu līdz 2018.gada 31.decembrim tika ievietots e-portfelī (bez izskatīšanas Ministru kabineta sēdē).</w:t>
      </w:r>
      <w:r w:rsidRPr="006457E2">
        <w:rPr>
          <w:rStyle w:val="FootnoteReference"/>
          <w:rFonts w:ascii="Times New Roman" w:hAnsi="Times New Roman"/>
          <w:color w:val="000000" w:themeColor="text1"/>
          <w:sz w:val="24"/>
          <w:szCs w:val="24"/>
        </w:rPr>
        <w:footnoteReference w:id="2"/>
      </w:r>
    </w:p>
    <w:p w14:paraId="61A8D8B3" w14:textId="513C832A" w:rsidR="00B96791" w:rsidRPr="009E03ED" w:rsidRDefault="007E07D1" w:rsidP="00732E7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Z</w:t>
      </w:r>
      <w:r w:rsidR="00B96791" w:rsidRPr="006457E2">
        <w:rPr>
          <w:rFonts w:ascii="Times New Roman" w:hAnsi="Times New Roman" w:cs="Times New Roman"/>
          <w:sz w:val="24"/>
          <w:szCs w:val="24"/>
        </w:rPr>
        <w:t>iņojums</w:t>
      </w:r>
      <w:r w:rsidR="00821D3B" w:rsidRPr="006457E2">
        <w:rPr>
          <w:rFonts w:ascii="Times New Roman" w:hAnsi="Times New Roman" w:cs="Times New Roman"/>
          <w:sz w:val="24"/>
          <w:szCs w:val="24"/>
        </w:rPr>
        <w:t xml:space="preserve"> sniedz</w:t>
      </w:r>
      <w:r w:rsidR="00B96791" w:rsidRPr="006457E2">
        <w:rPr>
          <w:rFonts w:ascii="Times New Roman" w:hAnsi="Times New Roman" w:cs="Times New Roman"/>
          <w:sz w:val="24"/>
          <w:szCs w:val="24"/>
        </w:rPr>
        <w:t xml:space="preserve"> informāciju par </w:t>
      </w:r>
      <w:r w:rsidR="001343BF" w:rsidRPr="006457E2">
        <w:rPr>
          <w:rFonts w:ascii="Times New Roman" w:hAnsi="Times New Roman" w:cs="Times New Roman"/>
          <w:sz w:val="24"/>
          <w:szCs w:val="24"/>
        </w:rPr>
        <w:t>konceptuālā</w:t>
      </w:r>
      <w:r w:rsidR="00830C67" w:rsidRPr="006457E2">
        <w:rPr>
          <w:rFonts w:ascii="Times New Roman" w:hAnsi="Times New Roman" w:cs="Times New Roman"/>
          <w:sz w:val="24"/>
          <w:szCs w:val="24"/>
        </w:rPr>
        <w:t xml:space="preserve"> ziņojumā</w:t>
      </w:r>
      <w:r w:rsidR="00426DB1" w:rsidRPr="006457E2">
        <w:rPr>
          <w:rFonts w:ascii="Times New Roman" w:hAnsi="Times New Roman" w:cs="Times New Roman"/>
          <w:sz w:val="24"/>
          <w:szCs w:val="24"/>
        </w:rPr>
        <w:t xml:space="preserve"> ietvertā risinājuma</w:t>
      </w:r>
      <w:r w:rsidR="00C73D56" w:rsidRPr="006457E2">
        <w:rPr>
          <w:rFonts w:ascii="Times New Roman" w:hAnsi="Times New Roman" w:cs="Times New Roman"/>
          <w:sz w:val="24"/>
          <w:szCs w:val="24"/>
        </w:rPr>
        <w:t xml:space="preserve"> un tajā iekļauto aktivitāšu</w:t>
      </w:r>
      <w:r w:rsidR="00426DB1" w:rsidRPr="006457E2">
        <w:rPr>
          <w:rFonts w:ascii="Times New Roman" w:hAnsi="Times New Roman" w:cs="Times New Roman"/>
          <w:sz w:val="24"/>
          <w:szCs w:val="24"/>
        </w:rPr>
        <w:t xml:space="preserve"> īstenošanas </w:t>
      </w:r>
      <w:r w:rsidR="00C73D56" w:rsidRPr="006457E2">
        <w:rPr>
          <w:rFonts w:ascii="Times New Roman" w:hAnsi="Times New Roman" w:cs="Times New Roman"/>
          <w:sz w:val="24"/>
          <w:szCs w:val="24"/>
        </w:rPr>
        <w:t>ieviešanas gaitu (progresu) un cit</w:t>
      </w:r>
      <w:r w:rsidR="00F172C7" w:rsidRPr="006457E2">
        <w:rPr>
          <w:rFonts w:ascii="Times New Roman" w:hAnsi="Times New Roman" w:cs="Times New Roman"/>
          <w:sz w:val="24"/>
          <w:szCs w:val="24"/>
        </w:rPr>
        <w:t>ie</w:t>
      </w:r>
      <w:r w:rsidR="00C73D56" w:rsidRPr="006457E2">
        <w:rPr>
          <w:rFonts w:ascii="Times New Roman" w:hAnsi="Times New Roman" w:cs="Times New Roman"/>
          <w:sz w:val="24"/>
          <w:szCs w:val="24"/>
        </w:rPr>
        <w:t>m īstenotajiem atbalsta pasākumiem un aktivitātēm aktīvās novecošanās situācijas</w:t>
      </w:r>
      <w:r w:rsidR="00B96791" w:rsidRPr="006457E2">
        <w:rPr>
          <w:rFonts w:ascii="Times New Roman" w:hAnsi="Times New Roman" w:cs="Times New Roman"/>
          <w:sz w:val="24"/>
          <w:szCs w:val="24"/>
        </w:rPr>
        <w:t xml:space="preserve"> </w:t>
      </w:r>
      <w:r w:rsidR="00C73D56" w:rsidRPr="006457E2">
        <w:rPr>
          <w:rFonts w:ascii="Times New Roman" w:hAnsi="Times New Roman" w:cs="Times New Roman"/>
          <w:sz w:val="24"/>
          <w:szCs w:val="24"/>
        </w:rPr>
        <w:t>uzlaboša</w:t>
      </w:r>
      <w:r w:rsidR="00F172C7" w:rsidRPr="006457E2">
        <w:rPr>
          <w:rFonts w:ascii="Times New Roman" w:hAnsi="Times New Roman" w:cs="Times New Roman"/>
          <w:sz w:val="24"/>
          <w:szCs w:val="24"/>
        </w:rPr>
        <w:t>n</w:t>
      </w:r>
      <w:r w:rsidR="00C73D56" w:rsidRPr="006457E2">
        <w:rPr>
          <w:rFonts w:ascii="Times New Roman" w:hAnsi="Times New Roman" w:cs="Times New Roman"/>
          <w:sz w:val="24"/>
          <w:szCs w:val="24"/>
        </w:rPr>
        <w:t>a</w:t>
      </w:r>
      <w:r w:rsidR="00F172C7" w:rsidRPr="006457E2">
        <w:rPr>
          <w:rFonts w:ascii="Times New Roman" w:hAnsi="Times New Roman" w:cs="Times New Roman"/>
          <w:sz w:val="24"/>
          <w:szCs w:val="24"/>
        </w:rPr>
        <w:t>i</w:t>
      </w:r>
      <w:r w:rsidR="006C40FF" w:rsidRPr="006457E2">
        <w:rPr>
          <w:rFonts w:ascii="Times New Roman" w:hAnsi="Times New Roman" w:cs="Times New Roman"/>
          <w:sz w:val="24"/>
          <w:szCs w:val="24"/>
        </w:rPr>
        <w:t xml:space="preserve"> laika posmā no 2019.gada 1.janvāra</w:t>
      </w:r>
      <w:r w:rsidR="00C73D56" w:rsidRPr="006457E2">
        <w:rPr>
          <w:rFonts w:ascii="Times New Roman" w:hAnsi="Times New Roman" w:cs="Times New Roman"/>
          <w:sz w:val="24"/>
          <w:szCs w:val="24"/>
        </w:rPr>
        <w:t xml:space="preserve"> </w:t>
      </w:r>
      <w:r w:rsidR="00B96791" w:rsidRPr="006457E2">
        <w:rPr>
          <w:rFonts w:ascii="Times New Roman" w:hAnsi="Times New Roman" w:cs="Times New Roman"/>
          <w:sz w:val="24"/>
          <w:szCs w:val="24"/>
        </w:rPr>
        <w:t>līdz 20</w:t>
      </w:r>
      <w:r w:rsidR="00E06F72" w:rsidRPr="006457E2">
        <w:rPr>
          <w:rFonts w:ascii="Times New Roman" w:hAnsi="Times New Roman" w:cs="Times New Roman"/>
          <w:sz w:val="24"/>
          <w:szCs w:val="24"/>
        </w:rPr>
        <w:t>21</w:t>
      </w:r>
      <w:r w:rsidR="00B96791" w:rsidRPr="006457E2">
        <w:rPr>
          <w:rFonts w:ascii="Times New Roman" w:hAnsi="Times New Roman" w:cs="Times New Roman"/>
          <w:sz w:val="24"/>
          <w:szCs w:val="24"/>
        </w:rPr>
        <w:t xml:space="preserve">.gada </w:t>
      </w:r>
      <w:r w:rsidR="006C40FF" w:rsidRPr="006457E2">
        <w:rPr>
          <w:rFonts w:ascii="Times New Roman" w:hAnsi="Times New Roman" w:cs="Times New Roman"/>
          <w:sz w:val="24"/>
          <w:szCs w:val="24"/>
        </w:rPr>
        <w:t>31.decembrim</w:t>
      </w:r>
      <w:r w:rsidR="00C73D56" w:rsidRPr="006457E2">
        <w:rPr>
          <w:rFonts w:ascii="Times New Roman" w:hAnsi="Times New Roman" w:cs="Times New Roman"/>
          <w:sz w:val="24"/>
          <w:szCs w:val="24"/>
        </w:rPr>
        <w:t>.</w:t>
      </w:r>
      <w:r>
        <w:rPr>
          <w:rFonts w:ascii="Times New Roman" w:hAnsi="Times New Roman" w:cs="Times New Roman"/>
          <w:sz w:val="24"/>
          <w:szCs w:val="24"/>
        </w:rPr>
        <w:t xml:space="preserve"> </w:t>
      </w:r>
      <w:r w:rsidRPr="007E07D1">
        <w:rPr>
          <w:rFonts w:ascii="Times New Roman" w:hAnsi="Times New Roman" w:cs="Times New Roman"/>
          <w:sz w:val="24"/>
          <w:szCs w:val="24"/>
        </w:rPr>
        <w:t>Ziņoj</w:t>
      </w:r>
      <w:r>
        <w:rPr>
          <w:rFonts w:ascii="Times New Roman" w:hAnsi="Times New Roman" w:cs="Times New Roman"/>
          <w:sz w:val="24"/>
          <w:szCs w:val="24"/>
        </w:rPr>
        <w:t>u</w:t>
      </w:r>
      <w:r w:rsidRPr="007E07D1">
        <w:rPr>
          <w:rFonts w:ascii="Times New Roman" w:hAnsi="Times New Roman" w:cs="Times New Roman"/>
          <w:sz w:val="24"/>
          <w:szCs w:val="24"/>
        </w:rPr>
        <w:t>mā ir</w:t>
      </w:r>
      <w:r w:rsidR="005A3CE7" w:rsidRPr="007E07D1">
        <w:rPr>
          <w:rFonts w:ascii="Times New Roman" w:hAnsi="Times New Roman" w:cs="Times New Roman"/>
          <w:sz w:val="24"/>
          <w:szCs w:val="24"/>
        </w:rPr>
        <w:t xml:space="preserve"> </w:t>
      </w:r>
      <w:r w:rsidR="005A3CE7" w:rsidRPr="003A056B">
        <w:rPr>
          <w:rFonts w:ascii="Times New Roman" w:hAnsi="Times New Roman" w:cs="Times New Roman"/>
          <w:sz w:val="24"/>
          <w:szCs w:val="24"/>
        </w:rPr>
        <w:t>izmantoti pieejamie dati</w:t>
      </w:r>
      <w:r w:rsidR="00151CDB">
        <w:rPr>
          <w:rFonts w:ascii="Times New Roman" w:hAnsi="Times New Roman" w:cs="Times New Roman"/>
          <w:sz w:val="24"/>
          <w:szCs w:val="24"/>
        </w:rPr>
        <w:t xml:space="preserve"> </w:t>
      </w:r>
      <w:r w:rsidR="005A3CE7" w:rsidRPr="003A056B">
        <w:rPr>
          <w:rFonts w:ascii="Times New Roman" w:hAnsi="Times New Roman" w:cs="Times New Roman"/>
          <w:sz w:val="24"/>
          <w:szCs w:val="24"/>
        </w:rPr>
        <w:t>attiecīgā griezumā, kas piemērotāk atspoguļo tendences par attiecīgo tēmu/problemātiku saistībā ar aktīvās novecošanās jautājumiem.</w:t>
      </w:r>
      <w:r w:rsidR="00DD5E1B">
        <w:rPr>
          <w:rFonts w:ascii="Times New Roman" w:hAnsi="Times New Roman" w:cs="Times New Roman"/>
          <w:sz w:val="24"/>
          <w:szCs w:val="24"/>
        </w:rPr>
        <w:t xml:space="preserve"> </w:t>
      </w:r>
      <w:r w:rsidR="00DD5E1B" w:rsidRPr="009E03ED">
        <w:rPr>
          <w:rFonts w:ascii="Times New Roman" w:hAnsi="Times New Roman" w:cs="Times New Roman"/>
          <w:sz w:val="24"/>
          <w:szCs w:val="24"/>
        </w:rPr>
        <w:t>Ziņojums sn</w:t>
      </w:r>
      <w:r w:rsidR="00DD5E1B" w:rsidRPr="00E0459D">
        <w:rPr>
          <w:rFonts w:ascii="Times New Roman" w:hAnsi="Times New Roman" w:cs="Times New Roman"/>
          <w:sz w:val="24"/>
          <w:szCs w:val="24"/>
        </w:rPr>
        <w:t>iedz pārskatu par</w:t>
      </w:r>
      <w:r w:rsidR="00DD5E1B" w:rsidRPr="003A056B">
        <w:rPr>
          <w:rFonts w:ascii="Times New Roman" w:hAnsi="Times New Roman" w:cs="Times New Roman"/>
          <w:sz w:val="24"/>
          <w:szCs w:val="24"/>
        </w:rPr>
        <w:t xml:space="preserve"> gados vecāku  personu (vecumā 50 gadi un vairāk), tostarp senioru (pensijas vecuma per</w:t>
      </w:r>
      <w:r w:rsidR="009E03ED" w:rsidRPr="003A056B">
        <w:rPr>
          <w:rFonts w:ascii="Times New Roman" w:hAnsi="Times New Roman" w:cs="Times New Roman"/>
          <w:sz w:val="24"/>
          <w:szCs w:val="24"/>
        </w:rPr>
        <w:t xml:space="preserve">sonu) situāciju. </w:t>
      </w:r>
    </w:p>
    <w:p w14:paraId="258E367A" w14:textId="77777777" w:rsidR="00675A11" w:rsidRPr="006457E2" w:rsidRDefault="00675A11" w:rsidP="00732E72">
      <w:pPr>
        <w:spacing w:after="120" w:line="240" w:lineRule="auto"/>
        <w:rPr>
          <w:rFonts w:ascii="Times New Roman" w:hAnsi="Times New Roman" w:cs="Times New Roman"/>
          <w:sz w:val="26"/>
          <w:szCs w:val="26"/>
        </w:rPr>
      </w:pPr>
      <w:r w:rsidRPr="006457E2">
        <w:rPr>
          <w:rFonts w:ascii="Times New Roman" w:hAnsi="Times New Roman" w:cs="Times New Roman"/>
          <w:sz w:val="26"/>
          <w:szCs w:val="26"/>
        </w:rPr>
        <w:br w:type="page"/>
      </w:r>
    </w:p>
    <w:p w14:paraId="5BCCABED" w14:textId="78C82C61" w:rsidR="005A3F14" w:rsidRPr="006457E2" w:rsidRDefault="00426DB1" w:rsidP="00732E72">
      <w:pPr>
        <w:pStyle w:val="Heading1"/>
        <w:numPr>
          <w:ilvl w:val="0"/>
          <w:numId w:val="6"/>
        </w:numPr>
        <w:spacing w:before="0" w:after="120" w:line="240" w:lineRule="auto"/>
        <w:ind w:left="0" w:firstLine="0"/>
        <w:jc w:val="center"/>
        <w:rPr>
          <w:rFonts w:ascii="Times New Roman" w:hAnsi="Times New Roman" w:cs="Times New Roman"/>
          <w:b/>
          <w:color w:val="auto"/>
        </w:rPr>
      </w:pPr>
      <w:bookmarkStart w:id="3" w:name="_Toc109808095"/>
      <w:r w:rsidRPr="006457E2">
        <w:rPr>
          <w:rFonts w:ascii="Times New Roman" w:hAnsi="Times New Roman" w:cs="Times New Roman"/>
          <w:b/>
          <w:color w:val="auto"/>
        </w:rPr>
        <w:lastRenderedPageBreak/>
        <w:t>Aktīvās novecošanās</w:t>
      </w:r>
      <w:r w:rsidR="005A3F14" w:rsidRPr="006457E2">
        <w:rPr>
          <w:rFonts w:ascii="Times New Roman" w:hAnsi="Times New Roman" w:cs="Times New Roman"/>
          <w:b/>
          <w:color w:val="auto"/>
        </w:rPr>
        <w:t xml:space="preserve"> </w:t>
      </w:r>
      <w:r w:rsidR="00BA3FB9" w:rsidRPr="006457E2">
        <w:rPr>
          <w:rFonts w:ascii="Times New Roman" w:hAnsi="Times New Roman" w:cs="Times New Roman"/>
          <w:b/>
          <w:color w:val="auto"/>
        </w:rPr>
        <w:t xml:space="preserve">stratēģijas </w:t>
      </w:r>
      <w:r w:rsidR="005A3F14" w:rsidRPr="006457E2">
        <w:rPr>
          <w:rFonts w:ascii="Times New Roman" w:hAnsi="Times New Roman" w:cs="Times New Roman"/>
          <w:b/>
          <w:color w:val="auto"/>
        </w:rPr>
        <w:t>saturs</w:t>
      </w:r>
      <w:r w:rsidR="00272663" w:rsidRPr="006457E2">
        <w:rPr>
          <w:rFonts w:ascii="Times New Roman" w:hAnsi="Times New Roman" w:cs="Times New Roman"/>
          <w:b/>
          <w:color w:val="auto"/>
        </w:rPr>
        <w:t xml:space="preserve"> un mērķis</w:t>
      </w:r>
      <w:bookmarkEnd w:id="3"/>
    </w:p>
    <w:p w14:paraId="55EC997C" w14:textId="77777777" w:rsidR="0026181C" w:rsidRPr="006457E2" w:rsidRDefault="0026181C" w:rsidP="00732E72">
      <w:pPr>
        <w:spacing w:after="120" w:line="240" w:lineRule="auto"/>
      </w:pPr>
    </w:p>
    <w:p w14:paraId="70C90395" w14:textId="77777777" w:rsidR="00762D98" w:rsidRPr="006457E2" w:rsidRDefault="00762D98"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Pašreizējās demogrāfiskās tendences Latvijā liecina par sabiedrības novecošanos un iedzīvotāju skaita samazināšanos, īpaši darbspējas vecumā, kā rezultātā samazinās darbspējīgo iedzīvotāju īpatsvars un rodas jauni izaicinājumi ekonomiskās izaugsmes un ilgtspējīgas sociālās politikas nodrošināšanai. </w:t>
      </w:r>
    </w:p>
    <w:p w14:paraId="6A9B6DA7" w14:textId="5DA3049E" w:rsidR="00762D98" w:rsidRPr="006457E2" w:rsidRDefault="00762D98"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Tādējādi, lai mazinātu sabiedrības novecošanās radītos negatīvos aspektus un pilnveidotu atbalstu gados vecākajiem iedzīvotājiem, Labklājības ministrija sadarbībā ar citām institūcijām un sociālajiem partneriem izstrādāja </w:t>
      </w:r>
      <w:r w:rsidR="008977DD" w:rsidRPr="006457E2">
        <w:rPr>
          <w:rFonts w:ascii="Times New Roman" w:hAnsi="Times New Roman" w:cs="Times New Roman"/>
          <w:sz w:val="24"/>
          <w:szCs w:val="24"/>
        </w:rPr>
        <w:t>konceptuālo ziņojumu</w:t>
      </w:r>
      <w:r w:rsidRPr="006457E2">
        <w:rPr>
          <w:rFonts w:ascii="Times New Roman" w:hAnsi="Times New Roman" w:cs="Times New Roman"/>
          <w:sz w:val="24"/>
          <w:szCs w:val="24"/>
        </w:rPr>
        <w:t>, kas 2016.gada 6.septembrī tika apstiprināt</w:t>
      </w:r>
      <w:r w:rsidR="002C5940" w:rsidRPr="006457E2">
        <w:rPr>
          <w:rFonts w:ascii="Times New Roman" w:hAnsi="Times New Roman" w:cs="Times New Roman"/>
          <w:sz w:val="24"/>
          <w:szCs w:val="24"/>
        </w:rPr>
        <w:t>s</w:t>
      </w:r>
      <w:r w:rsidRPr="006457E2">
        <w:rPr>
          <w:rFonts w:ascii="Times New Roman" w:hAnsi="Times New Roman" w:cs="Times New Roman"/>
          <w:sz w:val="24"/>
          <w:szCs w:val="24"/>
        </w:rPr>
        <w:t xml:space="preserve"> Ministru kabinetā.</w:t>
      </w:r>
    </w:p>
    <w:p w14:paraId="67CA89B0" w14:textId="31AE6FED" w:rsidR="006E2915" w:rsidRPr="006457E2" w:rsidRDefault="006E2915"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Konceptuālā ziņojuma risinājuma izstrāde </w:t>
      </w:r>
      <w:r w:rsidR="008C3F3E">
        <w:rPr>
          <w:rFonts w:ascii="Times New Roman" w:hAnsi="Times New Roman" w:cs="Times New Roman"/>
          <w:sz w:val="24"/>
          <w:szCs w:val="24"/>
        </w:rPr>
        <w:t>tika</w:t>
      </w:r>
      <w:r w:rsidRPr="006457E2">
        <w:rPr>
          <w:rFonts w:ascii="Times New Roman" w:hAnsi="Times New Roman" w:cs="Times New Roman"/>
          <w:sz w:val="24"/>
          <w:szCs w:val="24"/>
        </w:rPr>
        <w:t xml:space="preserve"> balstīta uz 2015.gada Pasaules Bankas pētījumu “Aktīvās novecošanās izaicinājumi ilgākam darba mūžam Latvijā</w:t>
      </w:r>
      <w:r w:rsidR="002C5940" w:rsidRPr="006457E2">
        <w:rPr>
          <w:rFonts w:ascii="Times New Roman" w:hAnsi="Times New Roman" w:cs="Times New Roman"/>
          <w:sz w:val="24"/>
          <w:szCs w:val="24"/>
        </w:rPr>
        <w:t>”</w:t>
      </w:r>
      <w:r w:rsidRPr="006457E2">
        <w:rPr>
          <w:rFonts w:ascii="Times New Roman" w:hAnsi="Times New Roman" w:cs="Times New Roman"/>
          <w:sz w:val="24"/>
          <w:szCs w:val="24"/>
        </w:rPr>
        <w:t>, kurš tika izstrādāts projekta “Latvijas visaptverošas aktīvās novecošanās stratēģijas izstrāde iedzīvotāju darba mūža pagarināšanai un uzlabošanai” (turpmāk - projekts) ietvaros, sadarbojoties ar projekta uzraudzības komitejas locekļiem no tādām institūcijām kā LM, IZM, EM, VARAM, VM, NVA, VDI, LBAS, LDDK, LTRK un DDVVI.</w:t>
      </w:r>
    </w:p>
    <w:p w14:paraId="601125F6" w14:textId="6C20831B" w:rsidR="00830C67" w:rsidRPr="006457E2" w:rsidRDefault="008977DD"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Konceptuālajā ziņojumā</w:t>
      </w:r>
      <w:r w:rsidR="00830C67" w:rsidRPr="006457E2">
        <w:rPr>
          <w:rFonts w:ascii="Times New Roman" w:hAnsi="Times New Roman" w:cs="Times New Roman"/>
          <w:sz w:val="24"/>
          <w:szCs w:val="24"/>
        </w:rPr>
        <w:t xml:space="preserve"> ietvertā risinājuma mērķis ir veicināt ilgāku un veselīgāku Latvijas iedzīvotāju darba mūžu iedzīvotāju un kopējās ekonomiskās situācijas uzlabošanai, paredzot </w:t>
      </w:r>
      <w:r w:rsidR="008C3F3E">
        <w:rPr>
          <w:rFonts w:ascii="Times New Roman" w:hAnsi="Times New Roman" w:cs="Times New Roman"/>
          <w:sz w:val="24"/>
          <w:szCs w:val="24"/>
        </w:rPr>
        <w:t>šādus</w:t>
      </w:r>
      <w:r w:rsidR="00830C67" w:rsidRPr="006457E2">
        <w:rPr>
          <w:rFonts w:ascii="Times New Roman" w:hAnsi="Times New Roman" w:cs="Times New Roman"/>
          <w:sz w:val="24"/>
          <w:szCs w:val="24"/>
        </w:rPr>
        <w:t xml:space="preserve"> rīcības virzienus:</w:t>
      </w:r>
    </w:p>
    <w:p w14:paraId="0CEA4655" w14:textId="77777777" w:rsidR="00830C67" w:rsidRPr="006457E2" w:rsidRDefault="00830C67"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w:t>
      </w:r>
      <w:r w:rsidRPr="006457E2">
        <w:rPr>
          <w:rFonts w:ascii="Times New Roman" w:hAnsi="Times New Roman" w:cs="Times New Roman"/>
          <w:sz w:val="24"/>
          <w:szCs w:val="24"/>
        </w:rPr>
        <w:tab/>
      </w:r>
      <w:r w:rsidRPr="006457E2">
        <w:rPr>
          <w:rFonts w:ascii="Times New Roman" w:hAnsi="Times New Roman" w:cs="Times New Roman"/>
          <w:b/>
          <w:sz w:val="24"/>
          <w:szCs w:val="24"/>
        </w:rPr>
        <w:t>Nodarbinātība</w:t>
      </w:r>
      <w:r w:rsidRPr="006457E2">
        <w:rPr>
          <w:rFonts w:ascii="Times New Roman" w:hAnsi="Times New Roman" w:cs="Times New Roman"/>
          <w:sz w:val="24"/>
          <w:szCs w:val="24"/>
        </w:rPr>
        <w:t xml:space="preserve"> – gados vecāku iedzīvotāju iekļaujošs darba tirgus.</w:t>
      </w:r>
    </w:p>
    <w:p w14:paraId="1298D6F1" w14:textId="77777777" w:rsidR="00830C67" w:rsidRPr="006457E2" w:rsidRDefault="00830C67"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w:t>
      </w:r>
      <w:r w:rsidRPr="006457E2">
        <w:rPr>
          <w:rFonts w:ascii="Times New Roman" w:hAnsi="Times New Roman" w:cs="Times New Roman"/>
          <w:sz w:val="24"/>
          <w:szCs w:val="24"/>
        </w:rPr>
        <w:tab/>
      </w:r>
      <w:r w:rsidRPr="006457E2">
        <w:rPr>
          <w:rFonts w:ascii="Times New Roman" w:hAnsi="Times New Roman" w:cs="Times New Roman"/>
          <w:b/>
          <w:sz w:val="24"/>
          <w:szCs w:val="24"/>
        </w:rPr>
        <w:t>Izglītība</w:t>
      </w:r>
      <w:r w:rsidRPr="006457E2">
        <w:rPr>
          <w:rFonts w:ascii="Times New Roman" w:hAnsi="Times New Roman" w:cs="Times New Roman"/>
          <w:sz w:val="24"/>
          <w:szCs w:val="24"/>
        </w:rPr>
        <w:t xml:space="preserve"> – izglītoti un kompetenti gados vecākie darbinieki atbilstoši mainīgajiem darba tirgus apstākļiem.</w:t>
      </w:r>
    </w:p>
    <w:p w14:paraId="0C7A878A" w14:textId="77777777" w:rsidR="00830C67" w:rsidRPr="006457E2" w:rsidRDefault="00830C67"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w:t>
      </w:r>
      <w:r w:rsidRPr="006457E2">
        <w:rPr>
          <w:rFonts w:ascii="Times New Roman" w:hAnsi="Times New Roman" w:cs="Times New Roman"/>
          <w:sz w:val="24"/>
          <w:szCs w:val="24"/>
        </w:rPr>
        <w:tab/>
      </w:r>
      <w:r w:rsidRPr="006457E2">
        <w:rPr>
          <w:rFonts w:ascii="Times New Roman" w:hAnsi="Times New Roman" w:cs="Times New Roman"/>
          <w:b/>
          <w:sz w:val="24"/>
          <w:szCs w:val="24"/>
        </w:rPr>
        <w:t>Veselība un aktīvs dzīvesveids</w:t>
      </w:r>
      <w:r w:rsidRPr="006457E2">
        <w:rPr>
          <w:rFonts w:ascii="Times New Roman" w:hAnsi="Times New Roman" w:cs="Times New Roman"/>
          <w:sz w:val="24"/>
          <w:szCs w:val="24"/>
        </w:rPr>
        <w:t xml:space="preserve"> – veselīgi un fiziski aktīvi gados vecākie iedzīvotāji, kas pēc iespējas ilgāk turpina aktīvu un neatkarīgu dzīvi.</w:t>
      </w:r>
    </w:p>
    <w:p w14:paraId="53AE5E26" w14:textId="77777777" w:rsidR="00830C67" w:rsidRPr="006457E2" w:rsidRDefault="00830C67"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w:t>
      </w:r>
      <w:r w:rsidRPr="006457E2">
        <w:rPr>
          <w:rFonts w:ascii="Times New Roman" w:hAnsi="Times New Roman" w:cs="Times New Roman"/>
          <w:sz w:val="24"/>
          <w:szCs w:val="24"/>
        </w:rPr>
        <w:tab/>
      </w:r>
      <w:r w:rsidRPr="006457E2">
        <w:rPr>
          <w:rFonts w:ascii="Times New Roman" w:hAnsi="Times New Roman" w:cs="Times New Roman"/>
          <w:b/>
          <w:sz w:val="24"/>
          <w:szCs w:val="24"/>
        </w:rPr>
        <w:t>Sociālā drošība</w:t>
      </w:r>
      <w:r w:rsidRPr="006457E2">
        <w:rPr>
          <w:rFonts w:ascii="Times New Roman" w:hAnsi="Times New Roman" w:cs="Times New Roman"/>
          <w:sz w:val="24"/>
          <w:szCs w:val="24"/>
        </w:rPr>
        <w:t xml:space="preserve"> – sociāli aizsargāti gados vecākie iedzīvotāji.</w:t>
      </w:r>
    </w:p>
    <w:p w14:paraId="635EA74D" w14:textId="77777777" w:rsidR="00830C67" w:rsidRPr="006457E2" w:rsidRDefault="008977DD"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Konceptuālā ziņojuma</w:t>
      </w:r>
      <w:r w:rsidR="00830C67" w:rsidRPr="006457E2">
        <w:rPr>
          <w:rFonts w:ascii="Times New Roman" w:hAnsi="Times New Roman" w:cs="Times New Roman"/>
          <w:sz w:val="24"/>
          <w:szCs w:val="24"/>
        </w:rPr>
        <w:t xml:space="preserve"> mērķa grupa ir gados vecākie iedzīvotāji vecumā 50 gadi un vairāk, īpaši līdz pensionēšanās vecuma sasniegšanai, kas saskaras ar ievērojamiem šķēršļiem iesaistei darba tirgū. </w:t>
      </w:r>
    </w:p>
    <w:p w14:paraId="41452A76" w14:textId="3255A37F" w:rsidR="00830C67" w:rsidRPr="006457E2" w:rsidRDefault="00830C67"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Konceptuālā ziņojuma ietvaros </w:t>
      </w:r>
      <w:r w:rsidR="008D3623">
        <w:rPr>
          <w:rFonts w:ascii="Times New Roman" w:hAnsi="Times New Roman" w:cs="Times New Roman"/>
          <w:sz w:val="24"/>
          <w:szCs w:val="24"/>
        </w:rPr>
        <w:t xml:space="preserve">tika </w:t>
      </w:r>
      <w:r w:rsidRPr="006457E2">
        <w:rPr>
          <w:rFonts w:ascii="Times New Roman" w:hAnsi="Times New Roman" w:cs="Times New Roman"/>
          <w:sz w:val="24"/>
          <w:szCs w:val="24"/>
        </w:rPr>
        <w:t xml:space="preserve">identificēti </w:t>
      </w:r>
      <w:r w:rsidR="008D3623">
        <w:rPr>
          <w:rFonts w:ascii="Times New Roman" w:hAnsi="Times New Roman" w:cs="Times New Roman"/>
          <w:sz w:val="24"/>
          <w:szCs w:val="24"/>
        </w:rPr>
        <w:t>šādi</w:t>
      </w:r>
      <w:r w:rsidRPr="006457E2">
        <w:rPr>
          <w:rFonts w:ascii="Times New Roman" w:hAnsi="Times New Roman" w:cs="Times New Roman"/>
          <w:sz w:val="24"/>
          <w:szCs w:val="24"/>
        </w:rPr>
        <w:t xml:space="preserve"> galvenie izaicinājumi:</w:t>
      </w:r>
    </w:p>
    <w:p w14:paraId="157AC384" w14:textId="77777777" w:rsidR="00830C67" w:rsidRPr="006457E2" w:rsidRDefault="00830C67"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w:t>
      </w:r>
      <w:r w:rsidRPr="006457E2">
        <w:rPr>
          <w:rFonts w:ascii="Times New Roman" w:hAnsi="Times New Roman" w:cs="Times New Roman"/>
          <w:sz w:val="24"/>
          <w:szCs w:val="24"/>
        </w:rPr>
        <w:tab/>
        <w:t xml:space="preserve">Gados vecākos iedzīvotājus </w:t>
      </w:r>
      <w:proofErr w:type="spellStart"/>
      <w:r w:rsidRPr="006457E2">
        <w:rPr>
          <w:rFonts w:ascii="Times New Roman" w:hAnsi="Times New Roman" w:cs="Times New Roman"/>
          <w:sz w:val="24"/>
          <w:szCs w:val="24"/>
        </w:rPr>
        <w:t>pirmspensijas</w:t>
      </w:r>
      <w:proofErr w:type="spellEnd"/>
      <w:r w:rsidRPr="006457E2">
        <w:rPr>
          <w:rFonts w:ascii="Times New Roman" w:hAnsi="Times New Roman" w:cs="Times New Roman"/>
          <w:sz w:val="24"/>
          <w:szCs w:val="24"/>
        </w:rPr>
        <w:t xml:space="preserve"> vecumā raksturo augstāks bezdarba un īpaši ilgstošā bezdarba risks, ko ietekmē darba tirgum neatbilstošas zināšanas un prasmes, veselības stāvoklis, aprūpes pienākumi, zema mobilitāte un stereotipi.</w:t>
      </w:r>
    </w:p>
    <w:p w14:paraId="21AB5FD8" w14:textId="77777777" w:rsidR="00830C67" w:rsidRPr="006457E2" w:rsidRDefault="00830C67"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w:t>
      </w:r>
      <w:r w:rsidRPr="006457E2">
        <w:rPr>
          <w:rFonts w:ascii="Times New Roman" w:hAnsi="Times New Roman" w:cs="Times New Roman"/>
          <w:sz w:val="24"/>
          <w:szCs w:val="24"/>
        </w:rPr>
        <w:tab/>
        <w:t>Gados vecāko darbinieku darba vietu kvalitāte (gan darba vides pielāgojuma, gan atalgojuma ziņā), kas ietekmē to darba tirgus situāciju un darbspēju.</w:t>
      </w:r>
    </w:p>
    <w:p w14:paraId="4688A07C" w14:textId="77777777" w:rsidR="00830C67" w:rsidRPr="006457E2" w:rsidRDefault="00830C67"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w:t>
      </w:r>
      <w:r w:rsidRPr="006457E2">
        <w:rPr>
          <w:rFonts w:ascii="Times New Roman" w:hAnsi="Times New Roman" w:cs="Times New Roman"/>
          <w:sz w:val="24"/>
          <w:szCs w:val="24"/>
        </w:rPr>
        <w:tab/>
        <w:t xml:space="preserve">Gados vecāko iedzīvotāju iesaiste pieaugušo izglītības pasākumos ir zema, īpaši iedzīvotāju ar zemāku izglītības līmeni, vienkāršākās profesijās nodarbināto, kā arī ekonomiski neaktīvo un bezdarbnieku vidū.  </w:t>
      </w:r>
    </w:p>
    <w:p w14:paraId="028185AC" w14:textId="77777777" w:rsidR="00830C67" w:rsidRPr="006457E2" w:rsidRDefault="00830C67"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w:t>
      </w:r>
      <w:r w:rsidRPr="006457E2">
        <w:rPr>
          <w:rFonts w:ascii="Times New Roman" w:hAnsi="Times New Roman" w:cs="Times New Roman"/>
          <w:sz w:val="24"/>
          <w:szCs w:val="24"/>
        </w:rPr>
        <w:tab/>
        <w:t xml:space="preserve">Latvijā pusmūža un gados vecāku cilvēku veselības rādītāji ir krietni zemāki nekā vidēji ES, turklāt pēdējos gados vērojama arodslimnieku vidējā vecuma samazināšanās. </w:t>
      </w:r>
    </w:p>
    <w:p w14:paraId="3DF1DC0B" w14:textId="38828B42" w:rsidR="00A903ED" w:rsidRPr="006457E2" w:rsidRDefault="00830C67"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w:t>
      </w:r>
      <w:r w:rsidRPr="006457E2">
        <w:rPr>
          <w:rFonts w:ascii="Times New Roman" w:hAnsi="Times New Roman" w:cs="Times New Roman"/>
          <w:sz w:val="24"/>
          <w:szCs w:val="24"/>
        </w:rPr>
        <w:tab/>
      </w:r>
      <w:proofErr w:type="spellStart"/>
      <w:r w:rsidRPr="006457E2">
        <w:rPr>
          <w:rFonts w:ascii="Times New Roman" w:hAnsi="Times New Roman" w:cs="Times New Roman"/>
          <w:sz w:val="24"/>
          <w:szCs w:val="24"/>
        </w:rPr>
        <w:t>Pirmspensijas</w:t>
      </w:r>
      <w:proofErr w:type="spellEnd"/>
      <w:r w:rsidRPr="006457E2">
        <w:rPr>
          <w:rFonts w:ascii="Times New Roman" w:hAnsi="Times New Roman" w:cs="Times New Roman"/>
          <w:sz w:val="24"/>
          <w:szCs w:val="24"/>
        </w:rPr>
        <w:t xml:space="preserve"> vecuma iedzīvotāji saskaras ar salīdzinoši augstu nabadzības risku</w:t>
      </w:r>
      <w:r w:rsidR="002C5940" w:rsidRPr="006457E2">
        <w:rPr>
          <w:rFonts w:ascii="Times New Roman" w:hAnsi="Times New Roman" w:cs="Times New Roman"/>
          <w:sz w:val="24"/>
          <w:szCs w:val="24"/>
        </w:rPr>
        <w:t>.</w:t>
      </w:r>
    </w:p>
    <w:p w14:paraId="0293738F" w14:textId="38D92865" w:rsidR="006E2915" w:rsidRPr="006457E2" w:rsidRDefault="006E2915"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Lai veicinātu ilgāku un veselīgāku iedzīvotāju darba mūžu, atbilstoši </w:t>
      </w:r>
      <w:r w:rsidR="00697BD9" w:rsidRPr="006457E2">
        <w:rPr>
          <w:rFonts w:ascii="Times New Roman" w:hAnsi="Times New Roman" w:cs="Times New Roman"/>
          <w:sz w:val="24"/>
          <w:szCs w:val="24"/>
        </w:rPr>
        <w:t xml:space="preserve">konceptuālā ziņojuma </w:t>
      </w:r>
      <w:r w:rsidRPr="006457E2">
        <w:rPr>
          <w:rFonts w:ascii="Times New Roman" w:hAnsi="Times New Roman" w:cs="Times New Roman"/>
          <w:sz w:val="24"/>
          <w:szCs w:val="24"/>
        </w:rPr>
        <w:t xml:space="preserve">identificētajiem izaicinājumiem </w:t>
      </w:r>
      <w:r w:rsidR="008D3623">
        <w:rPr>
          <w:rFonts w:ascii="Times New Roman" w:hAnsi="Times New Roman" w:cs="Times New Roman"/>
          <w:sz w:val="24"/>
          <w:szCs w:val="24"/>
        </w:rPr>
        <w:t>tika</w:t>
      </w:r>
      <w:r w:rsidRPr="006457E2">
        <w:rPr>
          <w:rFonts w:ascii="Times New Roman" w:hAnsi="Times New Roman" w:cs="Times New Roman"/>
          <w:sz w:val="24"/>
          <w:szCs w:val="24"/>
        </w:rPr>
        <w:t xml:space="preserve"> </w:t>
      </w:r>
      <w:r w:rsidRPr="006457E2">
        <w:rPr>
          <w:rFonts w:ascii="Times New Roman" w:hAnsi="Times New Roman" w:cs="Times New Roman"/>
          <w:b/>
          <w:sz w:val="24"/>
          <w:szCs w:val="24"/>
        </w:rPr>
        <w:t>plānoti šādi galvenie pasākumi</w:t>
      </w:r>
      <w:r w:rsidRPr="006457E2">
        <w:rPr>
          <w:rFonts w:ascii="Times New Roman" w:hAnsi="Times New Roman" w:cs="Times New Roman"/>
          <w:sz w:val="24"/>
          <w:szCs w:val="24"/>
        </w:rPr>
        <w:t>:</w:t>
      </w:r>
    </w:p>
    <w:p w14:paraId="6DC4EC18" w14:textId="77777777" w:rsidR="006E2915" w:rsidRPr="006457E2" w:rsidRDefault="006E2915" w:rsidP="00732E72">
      <w:pPr>
        <w:numPr>
          <w:ilvl w:val="0"/>
          <w:numId w:val="1"/>
        </w:numPr>
        <w:tabs>
          <w:tab w:val="clear" w:pos="1080"/>
        </w:tabs>
        <w:spacing w:after="120" w:line="240" w:lineRule="auto"/>
        <w:ind w:left="0" w:firstLine="0"/>
        <w:jc w:val="both"/>
        <w:rPr>
          <w:rFonts w:ascii="Times New Roman" w:hAnsi="Times New Roman" w:cs="Times New Roman"/>
          <w:sz w:val="24"/>
          <w:szCs w:val="24"/>
        </w:rPr>
      </w:pPr>
      <w:r w:rsidRPr="006457E2">
        <w:rPr>
          <w:rFonts w:ascii="Times New Roman" w:hAnsi="Times New Roman" w:cs="Times New Roman"/>
          <w:sz w:val="24"/>
          <w:szCs w:val="24"/>
        </w:rPr>
        <w:lastRenderedPageBreak/>
        <w:t xml:space="preserve">Gados vecāku nodarbināto iedzīvotāju </w:t>
      </w:r>
      <w:r w:rsidRPr="006457E2">
        <w:rPr>
          <w:rFonts w:ascii="Times New Roman" w:hAnsi="Times New Roman" w:cs="Times New Roman"/>
          <w:b/>
          <w:sz w:val="24"/>
          <w:szCs w:val="24"/>
        </w:rPr>
        <w:t>spēju, prasmju un veselības stāvokļa novērtēšana</w:t>
      </w:r>
      <w:r w:rsidRPr="006457E2">
        <w:rPr>
          <w:rFonts w:ascii="Times New Roman" w:hAnsi="Times New Roman" w:cs="Times New Roman"/>
          <w:sz w:val="24"/>
          <w:szCs w:val="24"/>
        </w:rPr>
        <w:t xml:space="preserve">, nosakot atbilstību veicamajam darbam, kā rezultātā tiek sniegti priekšlikumi situācijas uzlabošanai. Nepieciešamības gadījumā plānots izstrādāt individuālus atbalsta plānus, ietverot konkurētspējas paaugstināšanas pasākumus, pieaugušo izglītības iespējas un veselības stāvokļa novērtēšanu un slēdzienu no ģimenes ārsta, </w:t>
      </w:r>
      <w:proofErr w:type="spellStart"/>
      <w:r w:rsidRPr="006457E2">
        <w:rPr>
          <w:rFonts w:ascii="Times New Roman" w:hAnsi="Times New Roman" w:cs="Times New Roman"/>
          <w:sz w:val="24"/>
          <w:szCs w:val="24"/>
        </w:rPr>
        <w:t>arodārsta</w:t>
      </w:r>
      <w:proofErr w:type="spellEnd"/>
      <w:r w:rsidRPr="006457E2">
        <w:rPr>
          <w:rFonts w:ascii="Times New Roman" w:hAnsi="Times New Roman" w:cs="Times New Roman"/>
          <w:sz w:val="24"/>
          <w:szCs w:val="24"/>
        </w:rPr>
        <w:t xml:space="preserve"> vai darba aizsardzības speciālista.</w:t>
      </w:r>
    </w:p>
    <w:p w14:paraId="36A248F0" w14:textId="77777777" w:rsidR="006E2915" w:rsidRPr="006457E2" w:rsidRDefault="006E2915" w:rsidP="00732E72">
      <w:pPr>
        <w:numPr>
          <w:ilvl w:val="0"/>
          <w:numId w:val="1"/>
        </w:numPr>
        <w:tabs>
          <w:tab w:val="clear" w:pos="1080"/>
        </w:tabs>
        <w:spacing w:after="120" w:line="240" w:lineRule="auto"/>
        <w:ind w:left="0" w:firstLine="0"/>
        <w:jc w:val="both"/>
        <w:rPr>
          <w:rFonts w:ascii="Times New Roman" w:hAnsi="Times New Roman" w:cs="Times New Roman"/>
          <w:b/>
          <w:sz w:val="24"/>
          <w:szCs w:val="24"/>
        </w:rPr>
      </w:pPr>
      <w:r w:rsidRPr="006457E2">
        <w:rPr>
          <w:rFonts w:ascii="Times New Roman" w:hAnsi="Times New Roman" w:cs="Times New Roman"/>
          <w:b/>
          <w:sz w:val="24"/>
          <w:szCs w:val="24"/>
        </w:rPr>
        <w:t>Aktīvās novecošanās potenciāla noteikšana un veicināšana uzņēmumos</w:t>
      </w:r>
      <w:r w:rsidRPr="006457E2">
        <w:rPr>
          <w:rFonts w:ascii="Times New Roman" w:hAnsi="Times New Roman" w:cs="Times New Roman"/>
          <w:sz w:val="24"/>
          <w:szCs w:val="24"/>
        </w:rPr>
        <w:t>, kas paredz izstrādāt un veikt brīvprātīgus uzņēmumu auditus, vērtējot to darba organizācijas piemērotību gados vecāko darbinieku potenciāla izmantošanai, kā rezultātā tiek sniegtas rekomendācijas situācijas uzlabošanai. Tādējādi plānots sekmēt darba vietu kvalitāti un veicināt gados vecāko nodarbināto personu darbspēju saglabāšanu un nodarbinātību.</w:t>
      </w:r>
    </w:p>
    <w:p w14:paraId="0AD4DF1B" w14:textId="03253F71" w:rsidR="006E2915" w:rsidRPr="006457E2" w:rsidRDefault="006E2915" w:rsidP="00732E72">
      <w:pPr>
        <w:numPr>
          <w:ilvl w:val="0"/>
          <w:numId w:val="1"/>
        </w:numPr>
        <w:tabs>
          <w:tab w:val="clear" w:pos="1080"/>
        </w:tabs>
        <w:spacing w:after="120" w:line="240" w:lineRule="auto"/>
        <w:ind w:left="0" w:firstLine="0"/>
        <w:jc w:val="both"/>
        <w:rPr>
          <w:rFonts w:ascii="Times New Roman" w:hAnsi="Times New Roman" w:cs="Times New Roman"/>
          <w:sz w:val="24"/>
          <w:szCs w:val="24"/>
        </w:rPr>
      </w:pPr>
      <w:r w:rsidRPr="006457E2">
        <w:rPr>
          <w:rFonts w:ascii="Times New Roman" w:hAnsi="Times New Roman" w:cs="Times New Roman"/>
          <w:b/>
          <w:sz w:val="24"/>
          <w:szCs w:val="24"/>
        </w:rPr>
        <w:t>Ilgstošo bezdarbnieku aktivizācijas pasākumi</w:t>
      </w:r>
      <w:r w:rsidRPr="006457E2">
        <w:rPr>
          <w:rFonts w:ascii="Times New Roman" w:hAnsi="Times New Roman" w:cs="Times New Roman"/>
          <w:sz w:val="24"/>
          <w:szCs w:val="24"/>
        </w:rPr>
        <w:t xml:space="preserve"> ar mērķi veicināt ilgstošo bezdarbnieku iekļaušanos sabiedrībā un iekārtošanos piemērotā pastāvīgā darbā, piemērotā apmācību programmā vai kādā no NVA piedāvātajiem pasākumiem. Mērķa sasniegšanai plānots sniegt speciālistu konsultācijas, veikt padziļinātas veselības pārbaudes, noteikt profesionālo piemērotību, piedāvāt motivācijas programma</w:t>
      </w:r>
      <w:r w:rsidR="002C5940" w:rsidRPr="006457E2">
        <w:rPr>
          <w:rFonts w:ascii="Times New Roman" w:hAnsi="Times New Roman" w:cs="Times New Roman"/>
          <w:sz w:val="24"/>
          <w:szCs w:val="24"/>
        </w:rPr>
        <w:t>s</w:t>
      </w:r>
      <w:r w:rsidRPr="006457E2">
        <w:rPr>
          <w:rFonts w:ascii="Times New Roman" w:hAnsi="Times New Roman" w:cs="Times New Roman"/>
          <w:sz w:val="24"/>
          <w:szCs w:val="24"/>
        </w:rPr>
        <w:t xml:space="preserve">. </w:t>
      </w:r>
    </w:p>
    <w:p w14:paraId="237FBFF7" w14:textId="77777777" w:rsidR="00675A11" w:rsidRPr="006457E2" w:rsidRDefault="006E2915" w:rsidP="00732E72">
      <w:pPr>
        <w:numPr>
          <w:ilvl w:val="0"/>
          <w:numId w:val="1"/>
        </w:numPr>
        <w:tabs>
          <w:tab w:val="clear" w:pos="1080"/>
        </w:tabs>
        <w:spacing w:after="120" w:line="240" w:lineRule="auto"/>
        <w:ind w:left="0" w:firstLine="0"/>
        <w:jc w:val="both"/>
        <w:rPr>
          <w:rFonts w:ascii="Times New Roman" w:hAnsi="Times New Roman" w:cs="Times New Roman"/>
          <w:sz w:val="24"/>
          <w:szCs w:val="24"/>
        </w:rPr>
      </w:pPr>
      <w:r w:rsidRPr="006457E2">
        <w:rPr>
          <w:rFonts w:ascii="Times New Roman" w:hAnsi="Times New Roman" w:cs="Times New Roman"/>
          <w:b/>
          <w:sz w:val="24"/>
          <w:szCs w:val="24"/>
        </w:rPr>
        <w:t>Informatīvie pasākumi</w:t>
      </w:r>
      <w:r w:rsidRPr="006457E2">
        <w:rPr>
          <w:rFonts w:ascii="Times New Roman" w:hAnsi="Times New Roman" w:cs="Times New Roman"/>
          <w:sz w:val="24"/>
          <w:szCs w:val="24"/>
        </w:rPr>
        <w:t xml:space="preserve"> (semināri, informatīvi materiāli, reklāmas u.c.) izpratnes veicināšanai par darbaspēka novecošanās tendencēm un iespējamajiem risinājumiem ilgākam darba mūžam, piemēram, elastīgām darba organizēšanas metodēm, darba vietu pielāgošanu, veselību veicinošu darba vidi u.c.</w:t>
      </w:r>
    </w:p>
    <w:p w14:paraId="107E65B1" w14:textId="5A003F09" w:rsidR="00DD5E1B" w:rsidRPr="00DD5E1B" w:rsidRDefault="00B4523F" w:rsidP="00DD5E1B">
      <w:pPr>
        <w:numPr>
          <w:ilvl w:val="0"/>
          <w:numId w:val="1"/>
        </w:numPr>
        <w:tabs>
          <w:tab w:val="clear" w:pos="1080"/>
        </w:tabs>
        <w:spacing w:after="120" w:line="240" w:lineRule="auto"/>
        <w:ind w:left="0" w:firstLine="0"/>
        <w:jc w:val="both"/>
        <w:rPr>
          <w:rFonts w:ascii="Times New Roman" w:hAnsi="Times New Roman" w:cs="Times New Roman"/>
          <w:sz w:val="24"/>
          <w:szCs w:val="24"/>
        </w:rPr>
      </w:pPr>
      <w:r w:rsidRPr="006457E2">
        <w:rPr>
          <w:rFonts w:ascii="Times New Roman" w:hAnsi="Times New Roman" w:cs="Times New Roman"/>
          <w:b/>
          <w:sz w:val="24"/>
          <w:szCs w:val="24"/>
        </w:rPr>
        <w:t>Atbalsta pasākumi</w:t>
      </w:r>
      <w:r w:rsidRPr="006457E2">
        <w:rPr>
          <w:rFonts w:ascii="Times New Roman" w:hAnsi="Times New Roman" w:cs="Times New Roman"/>
          <w:sz w:val="24"/>
          <w:szCs w:val="24"/>
        </w:rPr>
        <w:t xml:space="preserve"> gados vecāku nodarbināto iedzīvotāju spēju, prasmju un veselības stāvokļa veicināšanai, kas atbilstoši vajadzībām ietver darba vietu pielāgošanu, elastīgu darba formu ieviešanu, karjeras konsultāciju un apmācību iespēju nodrošināšanu, veselības uzlabošanas pasākumu īstenošanu, kā arī </w:t>
      </w:r>
      <w:proofErr w:type="spellStart"/>
      <w:r w:rsidRPr="006457E2">
        <w:rPr>
          <w:rFonts w:ascii="Times New Roman" w:hAnsi="Times New Roman" w:cs="Times New Roman"/>
          <w:sz w:val="24"/>
          <w:szCs w:val="24"/>
        </w:rPr>
        <w:t>starppaaudžu</w:t>
      </w:r>
      <w:proofErr w:type="spellEnd"/>
      <w:r w:rsidRPr="006457E2">
        <w:rPr>
          <w:rFonts w:ascii="Times New Roman" w:hAnsi="Times New Roman" w:cs="Times New Roman"/>
          <w:sz w:val="24"/>
          <w:szCs w:val="24"/>
        </w:rPr>
        <w:t xml:space="preserve"> prasmju nodošanas veicināšanu.</w:t>
      </w:r>
    </w:p>
    <w:p w14:paraId="76F42033" w14:textId="77777777" w:rsidR="006E2915" w:rsidRPr="006457E2" w:rsidRDefault="00675A11" w:rsidP="003A056B">
      <w:pPr>
        <w:spacing w:after="120" w:line="240" w:lineRule="auto"/>
        <w:ind w:left="720"/>
        <w:rPr>
          <w:rFonts w:ascii="Times New Roman" w:hAnsi="Times New Roman" w:cs="Times New Roman"/>
          <w:sz w:val="26"/>
          <w:szCs w:val="26"/>
        </w:rPr>
      </w:pPr>
      <w:r w:rsidRPr="006457E2">
        <w:rPr>
          <w:rFonts w:ascii="Times New Roman" w:hAnsi="Times New Roman" w:cs="Times New Roman"/>
          <w:sz w:val="26"/>
          <w:szCs w:val="26"/>
        </w:rPr>
        <w:br w:type="page"/>
      </w:r>
    </w:p>
    <w:p w14:paraId="0E842A95" w14:textId="71E8A70F" w:rsidR="006E2915" w:rsidRPr="006457E2" w:rsidRDefault="00E158DD" w:rsidP="00732E72">
      <w:pPr>
        <w:pStyle w:val="Heading1"/>
        <w:numPr>
          <w:ilvl w:val="0"/>
          <w:numId w:val="6"/>
        </w:numPr>
        <w:spacing w:before="0" w:after="120" w:line="240" w:lineRule="auto"/>
        <w:ind w:left="0" w:firstLine="0"/>
        <w:jc w:val="center"/>
        <w:rPr>
          <w:rFonts w:ascii="Times New Roman" w:hAnsi="Times New Roman" w:cs="Times New Roman"/>
          <w:b/>
          <w:color w:val="auto"/>
        </w:rPr>
      </w:pPr>
      <w:bookmarkStart w:id="4" w:name="_Toc109808096"/>
      <w:r w:rsidRPr="006457E2">
        <w:rPr>
          <w:rFonts w:ascii="Times New Roman" w:hAnsi="Times New Roman" w:cs="Times New Roman"/>
          <w:b/>
          <w:color w:val="auto"/>
        </w:rPr>
        <w:lastRenderedPageBreak/>
        <w:t>Demogrāfiskā situācija</w:t>
      </w:r>
      <w:r w:rsidR="002F2E07" w:rsidRPr="006457E2">
        <w:rPr>
          <w:rFonts w:ascii="Times New Roman" w:hAnsi="Times New Roman" w:cs="Times New Roman"/>
          <w:b/>
          <w:color w:val="auto"/>
        </w:rPr>
        <w:t xml:space="preserve"> Latvijā</w:t>
      </w:r>
      <w:bookmarkEnd w:id="4"/>
    </w:p>
    <w:p w14:paraId="055DE6D6" w14:textId="77777777" w:rsidR="0008068F" w:rsidRPr="006457E2" w:rsidRDefault="0008068F" w:rsidP="00732E72">
      <w:pPr>
        <w:spacing w:after="120" w:line="240" w:lineRule="auto"/>
      </w:pPr>
    </w:p>
    <w:p w14:paraId="58CB9049" w14:textId="77777777" w:rsidR="00193E62" w:rsidRPr="006457E2" w:rsidRDefault="008C2269" w:rsidP="00732E72">
      <w:pPr>
        <w:pStyle w:val="Default"/>
        <w:spacing w:after="120"/>
        <w:jc w:val="both"/>
        <w:rPr>
          <w:bCs/>
          <w:color w:val="auto"/>
        </w:rPr>
      </w:pPr>
      <w:r w:rsidRPr="006457E2">
        <w:rPr>
          <w:bCs/>
          <w:color w:val="auto"/>
        </w:rPr>
        <w:t xml:space="preserve">Saskaņā ar Centrālās statistikas pārvaldes (turpmāk – CSP) datiem </w:t>
      </w:r>
      <w:r w:rsidR="00DE3AF1" w:rsidRPr="006457E2">
        <w:rPr>
          <w:bCs/>
          <w:color w:val="auto"/>
        </w:rPr>
        <w:t>20</w:t>
      </w:r>
      <w:r w:rsidR="00403766" w:rsidRPr="006457E2">
        <w:rPr>
          <w:bCs/>
          <w:color w:val="auto"/>
        </w:rPr>
        <w:t>21</w:t>
      </w:r>
      <w:r w:rsidR="00DE3AF1" w:rsidRPr="006457E2">
        <w:rPr>
          <w:bCs/>
          <w:color w:val="auto"/>
        </w:rPr>
        <w:t>.gada sākumā Latvijā bija</w:t>
      </w:r>
      <w:r w:rsidR="00247AB6" w:rsidRPr="006457E2">
        <w:rPr>
          <w:bCs/>
          <w:color w:val="auto"/>
        </w:rPr>
        <w:t xml:space="preserve"> 1 893 223 </w:t>
      </w:r>
      <w:r w:rsidR="00DE3AF1" w:rsidRPr="006457E2">
        <w:rPr>
          <w:bCs/>
          <w:color w:val="auto"/>
        </w:rPr>
        <w:t xml:space="preserve">iedzīvotāji, no kuriem </w:t>
      </w:r>
      <w:r w:rsidR="000220CC" w:rsidRPr="006457E2">
        <w:rPr>
          <w:bCs/>
          <w:color w:val="auto"/>
        </w:rPr>
        <w:t>4</w:t>
      </w:r>
      <w:r w:rsidR="00330066" w:rsidRPr="006457E2">
        <w:rPr>
          <w:bCs/>
          <w:color w:val="auto"/>
        </w:rPr>
        <w:t>1</w:t>
      </w:r>
      <w:r w:rsidR="002C5940" w:rsidRPr="006457E2">
        <w:rPr>
          <w:bCs/>
          <w:color w:val="auto"/>
        </w:rPr>
        <w:t>,</w:t>
      </w:r>
      <w:r w:rsidR="003323AA" w:rsidRPr="006457E2">
        <w:rPr>
          <w:bCs/>
          <w:color w:val="auto"/>
        </w:rPr>
        <w:t>7</w:t>
      </w:r>
      <w:r w:rsidR="00DE3AF1" w:rsidRPr="006457E2">
        <w:rPr>
          <w:bCs/>
          <w:color w:val="auto"/>
        </w:rPr>
        <w:t>% (</w:t>
      </w:r>
      <w:r w:rsidR="00062236" w:rsidRPr="006457E2">
        <w:rPr>
          <w:bCs/>
          <w:color w:val="auto"/>
        </w:rPr>
        <w:t>788 835</w:t>
      </w:r>
      <w:r w:rsidR="00DE3AF1" w:rsidRPr="006457E2">
        <w:rPr>
          <w:bCs/>
          <w:color w:val="auto"/>
        </w:rPr>
        <w:t>) bija vecāki par 5</w:t>
      </w:r>
      <w:r w:rsidR="000220CC" w:rsidRPr="006457E2">
        <w:rPr>
          <w:bCs/>
          <w:color w:val="auto"/>
        </w:rPr>
        <w:t>0</w:t>
      </w:r>
      <w:r w:rsidR="00DE3AF1" w:rsidRPr="006457E2">
        <w:rPr>
          <w:bCs/>
          <w:color w:val="auto"/>
        </w:rPr>
        <w:t xml:space="preserve"> gadiem</w:t>
      </w:r>
      <w:r w:rsidR="00A55061" w:rsidRPr="006457E2">
        <w:rPr>
          <w:bCs/>
          <w:color w:val="auto"/>
        </w:rPr>
        <w:t xml:space="preserve"> (sk.1.attēlu)</w:t>
      </w:r>
      <w:r w:rsidR="00DE3AF1" w:rsidRPr="006457E2">
        <w:rPr>
          <w:bCs/>
          <w:color w:val="auto"/>
        </w:rPr>
        <w:t>.</w:t>
      </w:r>
      <w:r w:rsidR="008856F7" w:rsidRPr="006457E2">
        <w:rPr>
          <w:bCs/>
          <w:color w:val="auto"/>
        </w:rPr>
        <w:t xml:space="preserve"> </w:t>
      </w:r>
    </w:p>
    <w:p w14:paraId="793D23D1" w14:textId="7ED8D4D4" w:rsidR="00057AA9" w:rsidRDefault="00125B68" w:rsidP="00732E72">
      <w:pPr>
        <w:pStyle w:val="Default"/>
        <w:spacing w:after="120"/>
        <w:jc w:val="both"/>
        <w:rPr>
          <w:bCs/>
          <w:color w:val="000000" w:themeColor="text1"/>
        </w:rPr>
      </w:pPr>
      <w:r w:rsidRPr="006457E2">
        <w:rPr>
          <w:color w:val="auto"/>
          <w:shd w:val="clear" w:color="auto" w:fill="FFFFFF"/>
        </w:rPr>
        <w:t xml:space="preserve">62% no visiem Latvijas pastāvīgajiem iedzīvotājiem ir darbspējas vecumā (15–63 gadi). 16% iedzīvotāju ir līdz darbspējas vecumam (līdz 14 gadiem), bet 22 % </w:t>
      </w:r>
      <w:r w:rsidR="009427F1" w:rsidRPr="006457E2">
        <w:rPr>
          <w:color w:val="auto"/>
          <w:shd w:val="clear" w:color="auto" w:fill="FFFFFF"/>
        </w:rPr>
        <w:t xml:space="preserve">- </w:t>
      </w:r>
      <w:r w:rsidRPr="006457E2">
        <w:rPr>
          <w:color w:val="auto"/>
          <w:shd w:val="clear" w:color="auto" w:fill="FFFFFF"/>
        </w:rPr>
        <w:t xml:space="preserve"> virs darbspējas vecuma (64 un vairāk gadi). Darbspējas vecuma iedzīvotāju īpatsvaram ir tendence samazināties.</w:t>
      </w:r>
      <w:r w:rsidR="009427F1" w:rsidRPr="006457E2">
        <w:rPr>
          <w:color w:val="auto"/>
          <w:shd w:val="clear" w:color="auto" w:fill="FFFFFF"/>
        </w:rPr>
        <w:t xml:space="preserve"> </w:t>
      </w:r>
      <w:r w:rsidR="000220CC" w:rsidRPr="006457E2">
        <w:rPr>
          <w:bCs/>
          <w:color w:val="000000" w:themeColor="text1"/>
        </w:rPr>
        <w:t>Vecuma grupa 50</w:t>
      </w:r>
      <w:r w:rsidR="00C21820" w:rsidRPr="006457E2">
        <w:rPr>
          <w:bCs/>
          <w:color w:val="000000" w:themeColor="text1"/>
        </w:rPr>
        <w:t xml:space="preserve"> </w:t>
      </w:r>
      <w:r w:rsidR="000220CC" w:rsidRPr="006457E2">
        <w:rPr>
          <w:bCs/>
          <w:color w:val="000000" w:themeColor="text1"/>
        </w:rPr>
        <w:t>-</w:t>
      </w:r>
      <w:r w:rsidR="00C21820" w:rsidRPr="006457E2">
        <w:rPr>
          <w:bCs/>
          <w:color w:val="000000" w:themeColor="text1"/>
        </w:rPr>
        <w:t xml:space="preserve"> </w:t>
      </w:r>
      <w:r w:rsidR="000220CC" w:rsidRPr="006457E2">
        <w:rPr>
          <w:bCs/>
          <w:color w:val="000000" w:themeColor="text1"/>
        </w:rPr>
        <w:t>6</w:t>
      </w:r>
      <w:r w:rsidR="001E0328" w:rsidRPr="006457E2">
        <w:rPr>
          <w:bCs/>
          <w:color w:val="000000" w:themeColor="text1"/>
        </w:rPr>
        <w:t>3</w:t>
      </w:r>
      <w:r w:rsidR="000220CC" w:rsidRPr="006457E2">
        <w:rPr>
          <w:bCs/>
          <w:color w:val="000000" w:themeColor="text1"/>
        </w:rPr>
        <w:t xml:space="preserve"> </w:t>
      </w:r>
      <w:r w:rsidR="00493F7A" w:rsidRPr="006457E2">
        <w:rPr>
          <w:bCs/>
          <w:color w:val="000000" w:themeColor="text1"/>
        </w:rPr>
        <w:t xml:space="preserve">gadi </w:t>
      </w:r>
      <w:r w:rsidR="000220CC" w:rsidRPr="006457E2">
        <w:rPr>
          <w:bCs/>
          <w:color w:val="000000" w:themeColor="text1"/>
        </w:rPr>
        <w:t xml:space="preserve">veido </w:t>
      </w:r>
      <w:r w:rsidR="00502CE8" w:rsidRPr="006457E2">
        <w:rPr>
          <w:bCs/>
          <w:color w:val="000000" w:themeColor="text1"/>
        </w:rPr>
        <w:t>31,6</w:t>
      </w:r>
      <w:r w:rsidR="000220CC" w:rsidRPr="006457E2">
        <w:rPr>
          <w:bCs/>
          <w:color w:val="000000" w:themeColor="text1"/>
        </w:rPr>
        <w:t>% no darbspēj</w:t>
      </w:r>
      <w:r w:rsidR="002C5940" w:rsidRPr="006457E2">
        <w:rPr>
          <w:bCs/>
          <w:color w:val="000000" w:themeColor="text1"/>
        </w:rPr>
        <w:t>as</w:t>
      </w:r>
      <w:r w:rsidR="000220CC" w:rsidRPr="006457E2">
        <w:rPr>
          <w:bCs/>
          <w:color w:val="000000" w:themeColor="text1"/>
        </w:rPr>
        <w:t xml:space="preserve"> vecuma iedzīvotājiem. </w:t>
      </w:r>
    </w:p>
    <w:p w14:paraId="2CE21483" w14:textId="48E00103" w:rsidR="00CB2ED3" w:rsidRPr="00BB4D23" w:rsidRDefault="00057AA9" w:rsidP="00F1151E">
      <w:pPr>
        <w:pStyle w:val="Default"/>
        <w:spacing w:after="120"/>
        <w:jc w:val="both"/>
        <w:rPr>
          <w:rFonts w:ascii="Verdana" w:hAnsi="Verdana" w:cs="Verdana"/>
          <w:color w:val="000000" w:themeColor="text1"/>
          <w:lang w:bidi="ar-SA"/>
        </w:rPr>
      </w:pPr>
      <w:r w:rsidRPr="00BB4D23">
        <w:rPr>
          <w:color w:val="000000" w:themeColor="text1"/>
        </w:rPr>
        <w:t>Lai arī darbspējas vecums statistiskajā vecuma grupā 15-63</w:t>
      </w:r>
      <w:r w:rsidR="00BB4D23">
        <w:rPr>
          <w:color w:val="000000" w:themeColor="text1"/>
        </w:rPr>
        <w:t xml:space="preserve"> gadi</w:t>
      </w:r>
      <w:r w:rsidRPr="00BB4D23">
        <w:rPr>
          <w:color w:val="000000" w:themeColor="text1"/>
        </w:rPr>
        <w:t xml:space="preserve"> ir plašs, tomēr dažādu vecuma grupu nodarbinātības līmenis ir atšķirīgs</w:t>
      </w:r>
      <w:r w:rsidR="00F1151E" w:rsidRPr="00BB4D23">
        <w:rPr>
          <w:color w:val="000000" w:themeColor="text1"/>
        </w:rPr>
        <w:t>.</w:t>
      </w:r>
      <w:r w:rsidR="00BB4D23" w:rsidRPr="00BB4D23">
        <w:rPr>
          <w:color w:val="000000" w:themeColor="text1"/>
          <w:shd w:val="clear" w:color="auto" w:fill="FFFFFF"/>
        </w:rPr>
        <w:t xml:space="preserve"> Saskaņā ar CSP datiem nodarbinātības līmenis vecuma grupā no 15 līdz 24 gadu gadiem </w:t>
      </w:r>
      <w:r w:rsidR="008F2879">
        <w:rPr>
          <w:color w:val="000000" w:themeColor="text1"/>
          <w:shd w:val="clear" w:color="auto" w:fill="FFFFFF"/>
        </w:rPr>
        <w:t>2021.gada beigās bija</w:t>
      </w:r>
      <w:r w:rsidR="00BB4D23" w:rsidRPr="00BB4D23">
        <w:rPr>
          <w:color w:val="000000" w:themeColor="text1"/>
          <w:shd w:val="clear" w:color="auto" w:fill="FFFFFF"/>
        </w:rPr>
        <w:t xml:space="preserve"> 28%, savukārt</w:t>
      </w:r>
      <w:r w:rsidR="00E86545">
        <w:rPr>
          <w:color w:val="000000" w:themeColor="text1"/>
          <w:shd w:val="clear" w:color="auto" w:fill="FFFFFF"/>
        </w:rPr>
        <w:t>,</w:t>
      </w:r>
      <w:r w:rsidR="00BB4D23" w:rsidRPr="00BB4D23">
        <w:rPr>
          <w:color w:val="000000" w:themeColor="text1"/>
          <w:shd w:val="clear" w:color="auto" w:fill="FFFFFF"/>
        </w:rPr>
        <w:t xml:space="preserve"> vecuma grupā - no 25 līdz </w:t>
      </w:r>
      <w:r w:rsidR="00E86545">
        <w:rPr>
          <w:color w:val="000000" w:themeColor="text1"/>
          <w:shd w:val="clear" w:color="auto" w:fill="FFFFFF"/>
        </w:rPr>
        <w:t>3</w:t>
      </w:r>
      <w:r w:rsidR="00BB4D23" w:rsidRPr="00BB4D23">
        <w:rPr>
          <w:color w:val="000000" w:themeColor="text1"/>
          <w:shd w:val="clear" w:color="auto" w:fill="FFFFFF"/>
        </w:rPr>
        <w:t xml:space="preserve">4 gadu vecumam - </w:t>
      </w:r>
      <w:r w:rsidR="00E86545">
        <w:rPr>
          <w:color w:val="000000" w:themeColor="text1"/>
          <w:shd w:val="clear" w:color="auto" w:fill="FFFFFF"/>
        </w:rPr>
        <w:t>81</w:t>
      </w:r>
      <w:r w:rsidR="00BB4D23" w:rsidRPr="00BB4D23">
        <w:rPr>
          <w:color w:val="000000" w:themeColor="text1"/>
          <w:shd w:val="clear" w:color="auto" w:fill="FFFFFF"/>
        </w:rPr>
        <w:t xml:space="preserve">%, </w:t>
      </w:r>
      <w:r w:rsidR="00E86545">
        <w:rPr>
          <w:color w:val="000000" w:themeColor="text1"/>
          <w:shd w:val="clear" w:color="auto" w:fill="FFFFFF"/>
        </w:rPr>
        <w:t xml:space="preserve">no 35 līdz 44 gadu vecumam – 82%, no 45 līdz 54 gadu vecumam – 80%, </w:t>
      </w:r>
      <w:r w:rsidR="00BB4D23" w:rsidRPr="00BB4D23">
        <w:rPr>
          <w:color w:val="000000" w:themeColor="text1"/>
          <w:shd w:val="clear" w:color="auto" w:fill="FFFFFF"/>
        </w:rPr>
        <w:t xml:space="preserve">bet vecuma grupā - no 55 līdz 64 gadu vecumam </w:t>
      </w:r>
      <w:r w:rsidR="001A4E5B">
        <w:rPr>
          <w:color w:val="000000" w:themeColor="text1"/>
          <w:shd w:val="clear" w:color="auto" w:fill="FFFFFF"/>
        </w:rPr>
        <w:t>-</w:t>
      </w:r>
      <w:r w:rsidR="00BB4D23" w:rsidRPr="00BB4D23">
        <w:rPr>
          <w:color w:val="000000" w:themeColor="text1"/>
          <w:shd w:val="clear" w:color="auto" w:fill="FFFFFF"/>
        </w:rPr>
        <w:t xml:space="preserve"> 68%.</w:t>
      </w:r>
    </w:p>
    <w:p w14:paraId="192ABCB5" w14:textId="633C0DFD" w:rsidR="000E50F6" w:rsidRPr="006457E2" w:rsidRDefault="000E50F6" w:rsidP="00732E72">
      <w:pPr>
        <w:autoSpaceDE w:val="0"/>
        <w:autoSpaceDN w:val="0"/>
        <w:adjustRightInd w:val="0"/>
        <w:spacing w:after="120" w:line="240" w:lineRule="auto"/>
        <w:jc w:val="both"/>
        <w:rPr>
          <w:sz w:val="18"/>
          <w:szCs w:val="18"/>
        </w:rPr>
      </w:pPr>
      <w:r w:rsidRPr="006457E2">
        <w:rPr>
          <w:rFonts w:ascii="Times New Roman" w:hAnsi="Times New Roman" w:cs="Times New Roman"/>
          <w:color w:val="000000"/>
          <w:sz w:val="24"/>
          <w:szCs w:val="24"/>
        </w:rPr>
        <w:t>2021. gada sākumā Latvijā dzīvoja 393 698 seniori 65 gadu vecumā un vairāk, kas ir 20,8 % no visiem iedzīvotājiem. Tomēr Latvijā senioru īpatsvars iedzīvotāju kopskaitā 2020.gadā (20,5%) nepārsniedza vidējo rādītāju Eiropas Savienīb</w:t>
      </w:r>
      <w:r w:rsidR="00851DFF">
        <w:rPr>
          <w:rFonts w:ascii="Times New Roman" w:hAnsi="Times New Roman" w:cs="Times New Roman"/>
          <w:color w:val="000000"/>
          <w:sz w:val="24"/>
          <w:szCs w:val="24"/>
        </w:rPr>
        <w:t>ā</w:t>
      </w:r>
      <w:r w:rsidRPr="006457E2">
        <w:rPr>
          <w:rFonts w:ascii="Times New Roman" w:hAnsi="Times New Roman" w:cs="Times New Roman"/>
          <w:color w:val="000000"/>
          <w:sz w:val="24"/>
          <w:szCs w:val="24"/>
        </w:rPr>
        <w:t xml:space="preserve"> (20,6%) 2020.gada sākumā. </w:t>
      </w:r>
      <w:r w:rsidRPr="006457E2">
        <w:rPr>
          <w:sz w:val="18"/>
          <w:szCs w:val="18"/>
        </w:rPr>
        <w:t xml:space="preserve"> </w:t>
      </w:r>
    </w:p>
    <w:p w14:paraId="2C306CCF" w14:textId="061A0C34" w:rsidR="002A370A" w:rsidRPr="006457E2" w:rsidRDefault="002A370A" w:rsidP="00732E72">
      <w:pPr>
        <w:spacing w:after="120" w:line="240" w:lineRule="auto"/>
        <w:jc w:val="center"/>
        <w:rPr>
          <w:rFonts w:ascii="Times New Roman" w:hAnsi="Times New Roman" w:cs="Times New Roman"/>
          <w:bCs/>
          <w:i/>
          <w:color w:val="000000" w:themeColor="text1"/>
          <w:sz w:val="24"/>
          <w:szCs w:val="24"/>
        </w:rPr>
      </w:pPr>
      <w:r w:rsidRPr="006457E2">
        <w:rPr>
          <w:rFonts w:ascii="Times New Roman" w:hAnsi="Times New Roman" w:cs="Times New Roman"/>
          <w:bCs/>
          <w:i/>
          <w:color w:val="000000" w:themeColor="text1"/>
          <w:sz w:val="24"/>
          <w:szCs w:val="24"/>
        </w:rPr>
        <w:t>1.attēls: Personas vecākas par 50 gadiem un kopējais iedzīvotāju skaits dinamikā</w:t>
      </w:r>
      <w:r w:rsidR="001E66B5" w:rsidRPr="006457E2">
        <w:rPr>
          <w:rFonts w:ascii="Times New Roman" w:hAnsi="Times New Roman" w:cs="Times New Roman"/>
          <w:bCs/>
          <w:i/>
          <w:color w:val="000000" w:themeColor="text1"/>
          <w:sz w:val="24"/>
          <w:szCs w:val="24"/>
        </w:rPr>
        <w:t xml:space="preserve"> </w:t>
      </w:r>
    </w:p>
    <w:p w14:paraId="3052EDA0" w14:textId="0AE92AB5" w:rsidR="00DF34EC" w:rsidRPr="006457E2" w:rsidRDefault="00DF34EC" w:rsidP="00732E72">
      <w:pPr>
        <w:spacing w:after="120" w:line="240" w:lineRule="auto"/>
        <w:jc w:val="center"/>
        <w:rPr>
          <w:rFonts w:ascii="Times New Roman" w:hAnsi="Times New Roman" w:cs="Times New Roman"/>
          <w:bCs/>
          <w:i/>
          <w:color w:val="538135" w:themeColor="accent6" w:themeShade="BF"/>
          <w:sz w:val="24"/>
          <w:szCs w:val="24"/>
        </w:rPr>
      </w:pPr>
      <w:r w:rsidRPr="006457E2">
        <w:rPr>
          <w:b/>
          <w:noProof/>
          <w:shd w:val="clear" w:color="auto" w:fill="538135" w:themeFill="accent6" w:themeFillShade="BF"/>
        </w:rPr>
        <w:drawing>
          <wp:inline distT="0" distB="0" distL="0" distR="0" wp14:anchorId="2E181B13" wp14:editId="60F76417">
            <wp:extent cx="6118860" cy="3499496"/>
            <wp:effectExtent l="0" t="0" r="15240" b="5715"/>
            <wp:docPr id="17" name="Chart 17">
              <a:extLst xmlns:a="http://schemas.openxmlformats.org/drawingml/2006/main">
                <a:ext uri="{FF2B5EF4-FFF2-40B4-BE49-F238E27FC236}">
                  <a16:creationId xmlns:a16="http://schemas.microsoft.com/office/drawing/2014/main" id="{39549049-24BA-4B23-9BED-6F88126E02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1E48B7" w14:textId="27044B30" w:rsidR="00D301DD" w:rsidRPr="006457E2" w:rsidRDefault="00FF0215" w:rsidP="00732E72">
      <w:pPr>
        <w:spacing w:after="120" w:line="240" w:lineRule="auto"/>
        <w:ind w:firstLine="284"/>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D</w:t>
      </w:r>
      <w:r w:rsidR="00D301DD" w:rsidRPr="006457E2">
        <w:rPr>
          <w:rFonts w:ascii="Times New Roman" w:hAnsi="Times New Roman" w:cs="Times New Roman"/>
          <w:bCs/>
          <w:i/>
          <w:color w:val="000000" w:themeColor="text1"/>
          <w:sz w:val="24"/>
          <w:szCs w:val="24"/>
        </w:rPr>
        <w:t>atu avots: CSP</w:t>
      </w:r>
    </w:p>
    <w:p w14:paraId="13AD52B3" w14:textId="77777777" w:rsidR="00A238FF" w:rsidRPr="00AB0A91" w:rsidRDefault="00A238FF" w:rsidP="00A238FF">
      <w:pPr>
        <w:rPr>
          <w:rFonts w:ascii="Times New Roman" w:hAnsi="Times New Roman" w:cs="Times New Roman"/>
          <w:sz w:val="24"/>
          <w:szCs w:val="24"/>
        </w:rPr>
      </w:pPr>
      <w:r w:rsidRPr="00AB0A91">
        <w:rPr>
          <w:rFonts w:ascii="Times New Roman" w:hAnsi="Times New Roman" w:cs="Times New Roman"/>
          <w:sz w:val="24"/>
          <w:szCs w:val="24"/>
        </w:rPr>
        <w:t>Samazinoties dzimstībai un kopējam iedzīvotāju skaitam Latvijā, pieaug vecāka gada gājuma iedzīvotāju īpatsvars vecumā virs 50 gadiem.</w:t>
      </w:r>
    </w:p>
    <w:p w14:paraId="5ED846D5" w14:textId="78C19A75" w:rsidR="00601A2B" w:rsidRPr="006457E2" w:rsidRDefault="000E50F6" w:rsidP="00732E72">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color w:val="000000"/>
          <w:sz w:val="24"/>
          <w:szCs w:val="24"/>
        </w:rPr>
        <w:t xml:space="preserve"> </w:t>
      </w:r>
      <w:r w:rsidR="00601A2B" w:rsidRPr="006457E2">
        <w:rPr>
          <w:rFonts w:ascii="Times New Roman" w:hAnsi="Times New Roman" w:cs="Times New Roman"/>
          <w:bCs/>
          <w:color w:val="000000" w:themeColor="text1"/>
          <w:sz w:val="24"/>
          <w:szCs w:val="24"/>
        </w:rPr>
        <w:t xml:space="preserve">Latvija tāpat kā citas ES valstis saskaras ar tādām demogrāfijas tendencēm kā sabiedrības novecošanās, ko raksturo zema dzimstība un vidējā mūža ilguma pieaugums. Turklāt Latvija ir to ES valstu vidū, kurās pēdējo gadu laikā iedzīvotāju skaits </w:t>
      </w:r>
      <w:r w:rsidR="002A3011" w:rsidRPr="006457E2">
        <w:rPr>
          <w:rFonts w:ascii="Times New Roman" w:hAnsi="Times New Roman" w:cs="Times New Roman"/>
          <w:bCs/>
          <w:color w:val="000000" w:themeColor="text1"/>
          <w:sz w:val="24"/>
          <w:szCs w:val="24"/>
        </w:rPr>
        <w:t xml:space="preserve">ir </w:t>
      </w:r>
      <w:r w:rsidR="00601A2B" w:rsidRPr="006457E2">
        <w:rPr>
          <w:rFonts w:ascii="Times New Roman" w:hAnsi="Times New Roman" w:cs="Times New Roman"/>
          <w:bCs/>
          <w:color w:val="000000" w:themeColor="text1"/>
          <w:sz w:val="24"/>
          <w:szCs w:val="24"/>
        </w:rPr>
        <w:t>samazinā</w:t>
      </w:r>
      <w:r w:rsidR="002A3011" w:rsidRPr="006457E2">
        <w:rPr>
          <w:rFonts w:ascii="Times New Roman" w:hAnsi="Times New Roman" w:cs="Times New Roman"/>
          <w:bCs/>
          <w:color w:val="000000" w:themeColor="text1"/>
          <w:sz w:val="24"/>
          <w:szCs w:val="24"/>
        </w:rPr>
        <w:t>jies</w:t>
      </w:r>
      <w:r w:rsidR="00601A2B" w:rsidRPr="006457E2">
        <w:rPr>
          <w:rFonts w:ascii="Times New Roman" w:hAnsi="Times New Roman" w:cs="Times New Roman"/>
          <w:bCs/>
          <w:color w:val="000000" w:themeColor="text1"/>
          <w:sz w:val="24"/>
          <w:szCs w:val="24"/>
        </w:rPr>
        <w:t xml:space="preserve"> galvenokārt iedzīvotāju migrācijas rezultātā</w:t>
      </w:r>
      <w:r w:rsidR="00D53716" w:rsidRPr="006457E2">
        <w:rPr>
          <w:rFonts w:ascii="Times New Roman" w:hAnsi="Times New Roman" w:cs="Times New Roman"/>
          <w:bCs/>
          <w:color w:val="000000" w:themeColor="text1"/>
          <w:sz w:val="24"/>
          <w:szCs w:val="24"/>
        </w:rPr>
        <w:t xml:space="preserve">. </w:t>
      </w:r>
    </w:p>
    <w:p w14:paraId="2A22359F" w14:textId="6A018984" w:rsidR="00601A2B" w:rsidRPr="006457E2" w:rsidRDefault="001F469E" w:rsidP="00732E72">
      <w:pPr>
        <w:autoSpaceDE w:val="0"/>
        <w:autoSpaceDN w:val="0"/>
        <w:adjustRightInd w:val="0"/>
        <w:spacing w:after="120" w:line="240" w:lineRule="auto"/>
        <w:jc w:val="both"/>
        <w:rPr>
          <w:rFonts w:ascii="Times New Roman" w:hAnsi="Times New Roman" w:cs="Times New Roman"/>
          <w:color w:val="000000"/>
          <w:sz w:val="24"/>
          <w:szCs w:val="24"/>
        </w:rPr>
      </w:pPr>
      <w:r w:rsidRPr="006457E2">
        <w:rPr>
          <w:rFonts w:ascii="Times New Roman" w:hAnsi="Times New Roman" w:cs="Times New Roman"/>
          <w:color w:val="000000"/>
          <w:sz w:val="24"/>
          <w:szCs w:val="24"/>
        </w:rPr>
        <w:lastRenderedPageBreak/>
        <w:t xml:space="preserve">Senioru </w:t>
      </w:r>
      <w:r w:rsidR="003B1BDC" w:rsidRPr="006457E2">
        <w:rPr>
          <w:rFonts w:ascii="Times New Roman" w:hAnsi="Times New Roman" w:cs="Times New Roman"/>
          <w:color w:val="000000"/>
          <w:sz w:val="24"/>
          <w:szCs w:val="24"/>
        </w:rPr>
        <w:t xml:space="preserve">65 gadu vecumā un vairāk </w:t>
      </w:r>
      <w:r w:rsidRPr="006457E2">
        <w:rPr>
          <w:rFonts w:ascii="Times New Roman" w:hAnsi="Times New Roman" w:cs="Times New Roman"/>
          <w:color w:val="000000"/>
          <w:sz w:val="24"/>
          <w:szCs w:val="24"/>
        </w:rPr>
        <w:t>skaita pieaugumu ietekmē dažādi faktori, tai skaitā</w:t>
      </w:r>
      <w:r w:rsidR="00FF0215">
        <w:rPr>
          <w:rFonts w:ascii="Times New Roman" w:hAnsi="Times New Roman" w:cs="Times New Roman"/>
          <w:color w:val="000000"/>
          <w:sz w:val="24"/>
          <w:szCs w:val="24"/>
        </w:rPr>
        <w:t>,</w:t>
      </w:r>
      <w:r w:rsidRPr="006457E2">
        <w:rPr>
          <w:rFonts w:ascii="Times New Roman" w:hAnsi="Times New Roman" w:cs="Times New Roman"/>
          <w:color w:val="000000"/>
          <w:sz w:val="24"/>
          <w:szCs w:val="24"/>
        </w:rPr>
        <w:t xml:space="preserve"> arī paredzamā mūža ilguma</w:t>
      </w:r>
      <w:r w:rsidR="0049057C">
        <w:rPr>
          <w:rStyle w:val="FootnoteReference"/>
          <w:rFonts w:ascii="Times New Roman" w:hAnsi="Times New Roman"/>
          <w:color w:val="000000"/>
          <w:sz w:val="24"/>
          <w:szCs w:val="24"/>
        </w:rPr>
        <w:footnoteReference w:id="3"/>
      </w:r>
      <w:r w:rsidRPr="006457E2">
        <w:rPr>
          <w:rFonts w:ascii="Times New Roman" w:hAnsi="Times New Roman" w:cs="Times New Roman"/>
          <w:color w:val="000000"/>
          <w:sz w:val="24"/>
          <w:szCs w:val="24"/>
        </w:rPr>
        <w:t xml:space="preserve"> pieaugums</w:t>
      </w:r>
      <w:r w:rsidR="003B1BDC" w:rsidRPr="006457E2">
        <w:rPr>
          <w:rFonts w:ascii="Times New Roman" w:hAnsi="Times New Roman" w:cs="Times New Roman"/>
          <w:color w:val="000000"/>
          <w:sz w:val="24"/>
          <w:szCs w:val="24"/>
        </w:rPr>
        <w:t xml:space="preserve"> - 2019. gadā tas sasniedza 17,</w:t>
      </w:r>
      <w:r w:rsidR="00CE46C2" w:rsidRPr="007D782B">
        <w:rPr>
          <w:rFonts w:ascii="Times New Roman" w:hAnsi="Times New Roman" w:cs="Times New Roman"/>
          <w:strike/>
          <w:sz w:val="24"/>
          <w:szCs w:val="24"/>
        </w:rPr>
        <w:t>4</w:t>
      </w:r>
      <w:r w:rsidR="003B1BDC" w:rsidRPr="006457E2">
        <w:rPr>
          <w:rFonts w:ascii="Times New Roman" w:hAnsi="Times New Roman" w:cs="Times New Roman"/>
          <w:color w:val="000000"/>
          <w:sz w:val="24"/>
          <w:szCs w:val="24"/>
        </w:rPr>
        <w:t xml:space="preserve"> gadus (</w:t>
      </w:r>
      <w:r w:rsidRPr="006457E2">
        <w:rPr>
          <w:rFonts w:ascii="Times New Roman" w:hAnsi="Times New Roman" w:cs="Times New Roman"/>
          <w:color w:val="000000"/>
          <w:sz w:val="24"/>
          <w:szCs w:val="24"/>
        </w:rPr>
        <w:t>1991. gadā</w:t>
      </w:r>
      <w:r w:rsidR="003B1BDC" w:rsidRPr="006457E2">
        <w:rPr>
          <w:rFonts w:ascii="Times New Roman" w:hAnsi="Times New Roman" w:cs="Times New Roman"/>
          <w:color w:val="000000"/>
          <w:sz w:val="24"/>
          <w:szCs w:val="24"/>
        </w:rPr>
        <w:t xml:space="preserve"> </w:t>
      </w:r>
      <w:r w:rsidRPr="006457E2">
        <w:rPr>
          <w:rFonts w:ascii="Times New Roman" w:hAnsi="Times New Roman" w:cs="Times New Roman"/>
          <w:color w:val="000000"/>
          <w:sz w:val="24"/>
          <w:szCs w:val="24"/>
        </w:rPr>
        <w:t>vidēji paredzamais mūža ilgums bija 14,9 gadi</w:t>
      </w:r>
      <w:r w:rsidR="003B1BDC" w:rsidRPr="006457E2">
        <w:rPr>
          <w:rFonts w:ascii="Times New Roman" w:hAnsi="Times New Roman" w:cs="Times New Roman"/>
          <w:color w:val="000000"/>
          <w:sz w:val="24"/>
          <w:szCs w:val="24"/>
        </w:rPr>
        <w:t>)</w:t>
      </w:r>
      <w:r w:rsidRPr="006457E2">
        <w:rPr>
          <w:rFonts w:ascii="Times New Roman" w:hAnsi="Times New Roman" w:cs="Times New Roman"/>
          <w:color w:val="000000"/>
          <w:sz w:val="24"/>
          <w:szCs w:val="24"/>
        </w:rPr>
        <w:t>. 2020. gadā, pieaugot mirstībai Covid-19 pandēmijas dēļ, rādītājs samazināj</w:t>
      </w:r>
      <w:r w:rsidR="00FF0215">
        <w:rPr>
          <w:rFonts w:ascii="Times New Roman" w:hAnsi="Times New Roman" w:cs="Times New Roman"/>
          <w:color w:val="000000"/>
          <w:sz w:val="24"/>
          <w:szCs w:val="24"/>
        </w:rPr>
        <w:t>ā</w:t>
      </w:r>
      <w:r w:rsidRPr="006457E2">
        <w:rPr>
          <w:rFonts w:ascii="Times New Roman" w:hAnsi="Times New Roman" w:cs="Times New Roman"/>
          <w:color w:val="000000"/>
          <w:sz w:val="24"/>
          <w:szCs w:val="24"/>
        </w:rPr>
        <w:t xml:space="preserve">s līdz </w:t>
      </w:r>
      <w:r w:rsidR="00CB286E">
        <w:rPr>
          <w:rFonts w:ascii="Times New Roman" w:hAnsi="Times New Roman" w:cs="Times New Roman"/>
          <w:color w:val="000000"/>
          <w:sz w:val="24"/>
          <w:szCs w:val="24"/>
        </w:rPr>
        <w:t>17,0</w:t>
      </w:r>
      <w:r w:rsidRPr="006457E2">
        <w:rPr>
          <w:rFonts w:ascii="Times New Roman" w:hAnsi="Times New Roman" w:cs="Times New Roman"/>
          <w:color w:val="000000"/>
          <w:sz w:val="24"/>
          <w:szCs w:val="24"/>
        </w:rPr>
        <w:t xml:space="preserve"> gadiem</w:t>
      </w:r>
      <w:r w:rsidR="00CB286E">
        <w:rPr>
          <w:rFonts w:ascii="Times New Roman" w:hAnsi="Times New Roman" w:cs="Times New Roman"/>
          <w:color w:val="000000"/>
          <w:sz w:val="24"/>
          <w:szCs w:val="24"/>
        </w:rPr>
        <w:t>, bet 2021.gadā – līdz 15,7 gadiem</w:t>
      </w:r>
      <w:r w:rsidRPr="006457E2">
        <w:rPr>
          <w:rFonts w:ascii="Times New Roman" w:hAnsi="Times New Roman" w:cs="Times New Roman"/>
          <w:color w:val="000000"/>
          <w:sz w:val="24"/>
          <w:szCs w:val="24"/>
        </w:rPr>
        <w:t>.</w:t>
      </w:r>
      <w:r w:rsidR="00ED4858" w:rsidRPr="006457E2">
        <w:rPr>
          <w:rFonts w:ascii="Times New Roman" w:hAnsi="Times New Roman" w:cs="Times New Roman"/>
          <w:color w:val="000000"/>
          <w:sz w:val="24"/>
          <w:szCs w:val="24"/>
        </w:rPr>
        <w:t xml:space="preserve"> </w:t>
      </w:r>
    </w:p>
    <w:p w14:paraId="7D6FCFE0" w14:textId="6A1559A0" w:rsidR="00601A2B" w:rsidRPr="006457E2" w:rsidRDefault="00601A2B" w:rsidP="00732E72">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20</w:t>
      </w:r>
      <w:r w:rsidR="002E2C25" w:rsidRPr="006457E2">
        <w:rPr>
          <w:rFonts w:ascii="Times New Roman" w:hAnsi="Times New Roman" w:cs="Times New Roman"/>
          <w:bCs/>
          <w:color w:val="000000" w:themeColor="text1"/>
          <w:sz w:val="24"/>
          <w:szCs w:val="24"/>
        </w:rPr>
        <w:t>20</w:t>
      </w:r>
      <w:r w:rsidRPr="006457E2">
        <w:rPr>
          <w:rFonts w:ascii="Times New Roman" w:hAnsi="Times New Roman" w:cs="Times New Roman"/>
          <w:bCs/>
          <w:color w:val="000000" w:themeColor="text1"/>
          <w:sz w:val="24"/>
          <w:szCs w:val="24"/>
        </w:rPr>
        <w:t xml:space="preserve">. gadā atbilstoši </w:t>
      </w:r>
      <w:proofErr w:type="spellStart"/>
      <w:r w:rsidRPr="006457E2">
        <w:rPr>
          <w:rFonts w:ascii="Times New Roman" w:hAnsi="Times New Roman" w:cs="Times New Roman"/>
          <w:bCs/>
          <w:i/>
          <w:color w:val="000000" w:themeColor="text1"/>
          <w:sz w:val="24"/>
          <w:szCs w:val="24"/>
        </w:rPr>
        <w:t>Eurostat</w:t>
      </w:r>
      <w:proofErr w:type="spellEnd"/>
      <w:r w:rsidRPr="006457E2">
        <w:rPr>
          <w:rFonts w:ascii="Times New Roman" w:hAnsi="Times New Roman" w:cs="Times New Roman"/>
          <w:bCs/>
          <w:color w:val="000000" w:themeColor="text1"/>
          <w:sz w:val="24"/>
          <w:szCs w:val="24"/>
        </w:rPr>
        <w:t xml:space="preserve"> apkopotai informācijai Latvijā dzimstības vispārīgais koeficients (dzimušo skaits uz 1 000 iedzīvotāju) bija </w:t>
      </w:r>
      <w:r w:rsidR="00552BF5" w:rsidRPr="006457E2">
        <w:rPr>
          <w:rFonts w:ascii="Times New Roman" w:hAnsi="Times New Roman" w:cs="Times New Roman"/>
          <w:bCs/>
          <w:color w:val="000000" w:themeColor="text1"/>
          <w:sz w:val="24"/>
          <w:szCs w:val="24"/>
        </w:rPr>
        <w:t>apmēram līdzīgs</w:t>
      </w:r>
      <w:r w:rsidRPr="006457E2">
        <w:rPr>
          <w:rFonts w:ascii="Times New Roman" w:hAnsi="Times New Roman" w:cs="Times New Roman"/>
          <w:bCs/>
          <w:color w:val="000000" w:themeColor="text1"/>
          <w:sz w:val="24"/>
          <w:szCs w:val="24"/>
        </w:rPr>
        <w:t xml:space="preserve"> (</w:t>
      </w:r>
      <w:r w:rsidR="00552BF5" w:rsidRPr="006457E2">
        <w:rPr>
          <w:rFonts w:ascii="Times New Roman" w:hAnsi="Times New Roman" w:cs="Times New Roman"/>
          <w:bCs/>
          <w:color w:val="000000" w:themeColor="text1"/>
          <w:sz w:val="24"/>
          <w:szCs w:val="24"/>
        </w:rPr>
        <w:t>9,2</w:t>
      </w:r>
      <w:r w:rsidRPr="006457E2">
        <w:rPr>
          <w:rFonts w:ascii="Times New Roman" w:hAnsi="Times New Roman" w:cs="Times New Roman"/>
          <w:bCs/>
          <w:color w:val="000000" w:themeColor="text1"/>
          <w:sz w:val="24"/>
          <w:szCs w:val="24"/>
        </w:rPr>
        <w:t xml:space="preserve"> dzimušie uz 1</w:t>
      </w:r>
      <w:r w:rsidR="00552BF5" w:rsidRPr="006457E2">
        <w:rPr>
          <w:rFonts w:ascii="Times New Roman" w:hAnsi="Times New Roman" w:cs="Times New Roman"/>
          <w:bCs/>
          <w:color w:val="000000" w:themeColor="text1"/>
          <w:sz w:val="24"/>
          <w:szCs w:val="24"/>
        </w:rPr>
        <w:t xml:space="preserve"> </w:t>
      </w:r>
      <w:r w:rsidRPr="006457E2">
        <w:rPr>
          <w:rFonts w:ascii="Times New Roman" w:hAnsi="Times New Roman" w:cs="Times New Roman"/>
          <w:bCs/>
          <w:color w:val="000000" w:themeColor="text1"/>
          <w:sz w:val="24"/>
          <w:szCs w:val="24"/>
        </w:rPr>
        <w:t xml:space="preserve">000 iedzīvotājiem) kā </w:t>
      </w:r>
      <w:r w:rsidR="00552BF5" w:rsidRPr="006457E2">
        <w:rPr>
          <w:rFonts w:ascii="Times New Roman" w:hAnsi="Times New Roman" w:cs="Times New Roman"/>
          <w:bCs/>
          <w:color w:val="000000" w:themeColor="text1"/>
          <w:sz w:val="24"/>
          <w:szCs w:val="24"/>
        </w:rPr>
        <w:t>vidēji</w:t>
      </w:r>
      <w:r w:rsidRPr="006457E2">
        <w:rPr>
          <w:rFonts w:ascii="Times New Roman" w:hAnsi="Times New Roman" w:cs="Times New Roman"/>
          <w:bCs/>
          <w:color w:val="000000" w:themeColor="text1"/>
          <w:sz w:val="24"/>
          <w:szCs w:val="24"/>
        </w:rPr>
        <w:t xml:space="preserve"> 20 ES valstīs</w:t>
      </w:r>
      <w:r w:rsidR="00552BF5" w:rsidRPr="006457E2">
        <w:rPr>
          <w:rFonts w:ascii="Times New Roman" w:hAnsi="Times New Roman" w:cs="Times New Roman"/>
          <w:bCs/>
          <w:color w:val="000000" w:themeColor="text1"/>
          <w:sz w:val="24"/>
          <w:szCs w:val="24"/>
        </w:rPr>
        <w:t xml:space="preserve"> (9,1 dzimušie uz 1 000 iedzīvotāju)</w:t>
      </w:r>
      <w:r w:rsidRPr="006457E2">
        <w:rPr>
          <w:rFonts w:ascii="Times New Roman" w:hAnsi="Times New Roman" w:cs="Times New Roman"/>
          <w:bCs/>
          <w:color w:val="000000" w:themeColor="text1"/>
          <w:sz w:val="24"/>
          <w:szCs w:val="24"/>
        </w:rPr>
        <w:t>. Augstākie dzimstības rādītāji bija Īrijā (1</w:t>
      </w:r>
      <w:r w:rsidR="008A7BE8" w:rsidRPr="006457E2">
        <w:rPr>
          <w:rFonts w:ascii="Times New Roman" w:hAnsi="Times New Roman" w:cs="Times New Roman"/>
          <w:bCs/>
          <w:color w:val="000000" w:themeColor="text1"/>
          <w:sz w:val="24"/>
          <w:szCs w:val="24"/>
        </w:rPr>
        <w:t>1</w:t>
      </w:r>
      <w:r w:rsidRPr="006457E2">
        <w:rPr>
          <w:rFonts w:ascii="Times New Roman" w:hAnsi="Times New Roman" w:cs="Times New Roman"/>
          <w:bCs/>
          <w:color w:val="000000" w:themeColor="text1"/>
          <w:sz w:val="24"/>
          <w:szCs w:val="24"/>
        </w:rPr>
        <w:t>,</w:t>
      </w:r>
      <w:r w:rsidR="008A7BE8" w:rsidRPr="006457E2">
        <w:rPr>
          <w:rFonts w:ascii="Times New Roman" w:hAnsi="Times New Roman" w:cs="Times New Roman"/>
          <w:bCs/>
          <w:color w:val="000000" w:themeColor="text1"/>
          <w:sz w:val="24"/>
          <w:szCs w:val="24"/>
        </w:rPr>
        <w:t>2</w:t>
      </w:r>
      <w:r w:rsidRPr="006457E2">
        <w:rPr>
          <w:rFonts w:ascii="Times New Roman" w:hAnsi="Times New Roman" w:cs="Times New Roman"/>
          <w:bCs/>
          <w:color w:val="000000" w:themeColor="text1"/>
          <w:sz w:val="24"/>
          <w:szCs w:val="24"/>
        </w:rPr>
        <w:t xml:space="preserve"> dzimušie uz 1 000 iedzīvotāju)</w:t>
      </w:r>
      <w:r w:rsidR="008A7BE8" w:rsidRPr="006457E2">
        <w:rPr>
          <w:rFonts w:ascii="Times New Roman" w:hAnsi="Times New Roman" w:cs="Times New Roman"/>
          <w:bCs/>
          <w:color w:val="000000" w:themeColor="text1"/>
          <w:sz w:val="24"/>
          <w:szCs w:val="24"/>
        </w:rPr>
        <w:t xml:space="preserve">, Kiprā (11,1 dzimušie uz 1 000 iedzīvotāju), </w:t>
      </w:r>
      <w:r w:rsidRPr="006457E2">
        <w:rPr>
          <w:rFonts w:ascii="Times New Roman" w:hAnsi="Times New Roman" w:cs="Times New Roman"/>
          <w:bCs/>
          <w:color w:val="000000" w:themeColor="text1"/>
          <w:sz w:val="24"/>
          <w:szCs w:val="24"/>
        </w:rPr>
        <w:t xml:space="preserve"> </w:t>
      </w:r>
      <w:r w:rsidR="007E4F1D" w:rsidRPr="006457E2">
        <w:rPr>
          <w:rFonts w:ascii="Times New Roman" w:hAnsi="Times New Roman" w:cs="Times New Roman"/>
          <w:bCs/>
          <w:color w:val="000000" w:themeColor="text1"/>
          <w:sz w:val="24"/>
          <w:szCs w:val="24"/>
        </w:rPr>
        <w:t>Francijā (10,9 dzimušie uz 1 000 iedzīvotāju),</w:t>
      </w:r>
      <w:r w:rsidRPr="006457E2">
        <w:rPr>
          <w:rFonts w:ascii="Times New Roman" w:hAnsi="Times New Roman" w:cs="Times New Roman"/>
          <w:bCs/>
          <w:color w:val="000000" w:themeColor="text1"/>
          <w:sz w:val="24"/>
          <w:szCs w:val="24"/>
        </w:rPr>
        <w:t xml:space="preserve"> Zviedrijā (1</w:t>
      </w:r>
      <w:r w:rsidR="007E4F1D" w:rsidRPr="006457E2">
        <w:rPr>
          <w:rFonts w:ascii="Times New Roman" w:hAnsi="Times New Roman" w:cs="Times New Roman"/>
          <w:bCs/>
          <w:color w:val="000000" w:themeColor="text1"/>
          <w:sz w:val="24"/>
          <w:szCs w:val="24"/>
        </w:rPr>
        <w:t>0</w:t>
      </w:r>
      <w:r w:rsidRPr="006457E2">
        <w:rPr>
          <w:rFonts w:ascii="Times New Roman" w:hAnsi="Times New Roman" w:cs="Times New Roman"/>
          <w:bCs/>
          <w:color w:val="000000" w:themeColor="text1"/>
          <w:sz w:val="24"/>
          <w:szCs w:val="24"/>
        </w:rPr>
        <w:t>,</w:t>
      </w:r>
      <w:r w:rsidR="007E4F1D" w:rsidRPr="006457E2">
        <w:rPr>
          <w:rFonts w:ascii="Times New Roman" w:hAnsi="Times New Roman" w:cs="Times New Roman"/>
          <w:bCs/>
          <w:color w:val="000000" w:themeColor="text1"/>
          <w:sz w:val="24"/>
          <w:szCs w:val="24"/>
        </w:rPr>
        <w:t>9</w:t>
      </w:r>
      <w:r w:rsidR="00E37D41" w:rsidRPr="006457E2">
        <w:rPr>
          <w:rFonts w:ascii="Times New Roman" w:hAnsi="Times New Roman" w:cs="Times New Roman"/>
          <w:bCs/>
          <w:color w:val="000000" w:themeColor="text1"/>
          <w:sz w:val="24"/>
          <w:szCs w:val="24"/>
        </w:rPr>
        <w:t xml:space="preserve"> dzimušie uz 1 000 iedzīvotāju</w:t>
      </w:r>
      <w:r w:rsidRPr="006457E2">
        <w:rPr>
          <w:rFonts w:ascii="Times New Roman" w:hAnsi="Times New Roman" w:cs="Times New Roman"/>
          <w:bCs/>
          <w:color w:val="000000" w:themeColor="text1"/>
          <w:sz w:val="24"/>
          <w:szCs w:val="24"/>
        </w:rPr>
        <w:t>), zemākais – Itālijā (</w:t>
      </w:r>
      <w:r w:rsidR="00E069A3" w:rsidRPr="006457E2">
        <w:rPr>
          <w:rFonts w:ascii="Times New Roman" w:hAnsi="Times New Roman" w:cs="Times New Roman"/>
          <w:bCs/>
          <w:color w:val="000000" w:themeColor="text1"/>
          <w:sz w:val="24"/>
          <w:szCs w:val="24"/>
        </w:rPr>
        <w:t>6</w:t>
      </w:r>
      <w:r w:rsidRPr="006457E2">
        <w:rPr>
          <w:rFonts w:ascii="Times New Roman" w:hAnsi="Times New Roman" w:cs="Times New Roman"/>
          <w:bCs/>
          <w:color w:val="000000" w:themeColor="text1"/>
          <w:sz w:val="24"/>
          <w:szCs w:val="24"/>
        </w:rPr>
        <w:t>,</w:t>
      </w:r>
      <w:r w:rsidR="00E069A3" w:rsidRPr="006457E2">
        <w:rPr>
          <w:rFonts w:ascii="Times New Roman" w:hAnsi="Times New Roman" w:cs="Times New Roman"/>
          <w:bCs/>
          <w:color w:val="000000" w:themeColor="text1"/>
          <w:sz w:val="24"/>
          <w:szCs w:val="24"/>
        </w:rPr>
        <w:t>8</w:t>
      </w:r>
      <w:r w:rsidR="00E37D41" w:rsidRPr="006457E2">
        <w:rPr>
          <w:rFonts w:ascii="Times New Roman" w:hAnsi="Times New Roman" w:cs="Times New Roman"/>
          <w:bCs/>
          <w:color w:val="000000" w:themeColor="text1"/>
          <w:sz w:val="24"/>
          <w:szCs w:val="24"/>
        </w:rPr>
        <w:t xml:space="preserve"> dzimušie uz 1 000 iedzīvotāju</w:t>
      </w:r>
      <w:r w:rsidR="00D301DD" w:rsidRPr="006457E2">
        <w:rPr>
          <w:rFonts w:ascii="Times New Roman" w:hAnsi="Times New Roman" w:cs="Times New Roman"/>
          <w:bCs/>
          <w:color w:val="000000" w:themeColor="text1"/>
          <w:sz w:val="24"/>
          <w:szCs w:val="24"/>
        </w:rPr>
        <w:t>).</w:t>
      </w:r>
      <w:r w:rsidR="008D6B68" w:rsidRPr="006457E2">
        <w:rPr>
          <w:rFonts w:ascii="Times New Roman" w:hAnsi="Times New Roman" w:cs="Times New Roman"/>
          <w:bCs/>
          <w:color w:val="000000" w:themeColor="text1"/>
          <w:sz w:val="24"/>
          <w:szCs w:val="24"/>
        </w:rPr>
        <w:t xml:space="preserve"> Salīdzinot ar 2017.gadu dzimstības vispārīgais koeficients samazinājās gan vidēji ES, gan Latvijā. </w:t>
      </w:r>
    </w:p>
    <w:p w14:paraId="501C3973" w14:textId="52F0199C" w:rsidR="00B52502" w:rsidRPr="006457E2" w:rsidRDefault="00B52502" w:rsidP="00732E72">
      <w:pPr>
        <w:autoSpaceDE w:val="0"/>
        <w:autoSpaceDN w:val="0"/>
        <w:adjustRightInd w:val="0"/>
        <w:spacing w:after="120" w:line="240" w:lineRule="auto"/>
        <w:jc w:val="both"/>
        <w:rPr>
          <w:rFonts w:ascii="Times New Roman" w:hAnsi="Times New Roman" w:cs="Times New Roman"/>
          <w:color w:val="000000"/>
          <w:sz w:val="24"/>
          <w:szCs w:val="24"/>
        </w:rPr>
      </w:pPr>
      <w:r w:rsidRPr="006457E2">
        <w:rPr>
          <w:rFonts w:ascii="Times New Roman" w:hAnsi="Times New Roman" w:cs="Times New Roman"/>
          <w:color w:val="000000"/>
          <w:sz w:val="24"/>
          <w:szCs w:val="24"/>
        </w:rPr>
        <w:t>Paaudžu maiņu raksturojošs rādītājs ir summārais dzimstības koeficients.</w:t>
      </w:r>
      <w:r w:rsidR="00FD4615">
        <w:rPr>
          <w:rStyle w:val="FootnoteReference"/>
          <w:rFonts w:ascii="Times New Roman" w:hAnsi="Times New Roman"/>
          <w:color w:val="000000"/>
          <w:sz w:val="24"/>
          <w:szCs w:val="24"/>
        </w:rPr>
        <w:footnoteReference w:id="4"/>
      </w:r>
      <w:r w:rsidRPr="006457E2">
        <w:rPr>
          <w:rFonts w:ascii="Times New Roman" w:hAnsi="Times New Roman" w:cs="Times New Roman"/>
          <w:color w:val="000000"/>
          <w:sz w:val="24"/>
          <w:szCs w:val="24"/>
        </w:rPr>
        <w:t xml:space="preserve"> 2019.gadā Latvijā tas bija 1,61 (2016.gadā – 1,74), kas joprojām ir tālu no vēlamā bērnu skaita paaudžu nomaiņai: 2,1–2,2. Lai paaudzes nomainītos, dzimstībai jāpieaug daudz straujāk. Pēdējo reizi summārā dzimstības koeficienta vērtība 2,2 Latvijā bija 1986.–1987. gadā, kad piedzima 42 tūkstoši bērnu gadā, kas bija lielākais dzimušo skaits kopš 1946. gada.</w:t>
      </w:r>
    </w:p>
    <w:p w14:paraId="75A2BC8E" w14:textId="2348AC60" w:rsidR="00B52502" w:rsidRPr="006457E2" w:rsidRDefault="00B52502" w:rsidP="00732E72">
      <w:pPr>
        <w:autoSpaceDE w:val="0"/>
        <w:autoSpaceDN w:val="0"/>
        <w:adjustRightInd w:val="0"/>
        <w:spacing w:after="120" w:line="240" w:lineRule="auto"/>
        <w:jc w:val="both"/>
        <w:rPr>
          <w:rFonts w:ascii="Times New Roman" w:hAnsi="Times New Roman" w:cs="Times New Roman"/>
          <w:color w:val="000000"/>
          <w:sz w:val="24"/>
          <w:szCs w:val="24"/>
        </w:rPr>
      </w:pPr>
      <w:r w:rsidRPr="006457E2">
        <w:rPr>
          <w:rFonts w:ascii="Times New Roman" w:hAnsi="Times New Roman" w:cs="Times New Roman"/>
          <w:bCs/>
          <w:color w:val="000000" w:themeColor="text1"/>
          <w:sz w:val="24"/>
          <w:szCs w:val="24"/>
        </w:rPr>
        <w:t xml:space="preserve">Lai gan dzimstība ir dabisks bioloģisks process, tomēr tā ir ļoti cieši saistīta ar objektīviem valsts ekonomiskās situācijas </w:t>
      </w:r>
      <w:r w:rsidRPr="006457E2">
        <w:rPr>
          <w:rFonts w:ascii="Times New Roman" w:hAnsi="Times New Roman" w:cs="Times New Roman"/>
          <w:color w:val="000000"/>
          <w:sz w:val="24"/>
          <w:szCs w:val="24"/>
        </w:rPr>
        <w:t>raksturlielumiem, tāpat arī ar citiem iedzīvotāju uzvedības un praktiskās rīcības rādītājiem - iedzīvotāju labklājības līmenis, veselības stāvoklis, medicīnas un veselības aizsardzības attīstība, izglītības un kultūras līmenis, dzīvesveids u.c.</w:t>
      </w:r>
    </w:p>
    <w:p w14:paraId="63AF641D" w14:textId="5C32DEC9" w:rsidR="00832129" w:rsidRPr="006457E2" w:rsidRDefault="00AC729E" w:rsidP="00732E72">
      <w:pPr>
        <w:autoSpaceDE w:val="0"/>
        <w:autoSpaceDN w:val="0"/>
        <w:adjustRightInd w:val="0"/>
        <w:spacing w:after="120" w:line="240" w:lineRule="auto"/>
        <w:jc w:val="both"/>
        <w:rPr>
          <w:rFonts w:ascii="Times New Roman" w:hAnsi="Times New Roman" w:cs="Times New Roman"/>
          <w:color w:val="000000"/>
          <w:sz w:val="24"/>
          <w:szCs w:val="24"/>
          <w:shd w:val="clear" w:color="auto" w:fill="FFFFFF"/>
        </w:rPr>
      </w:pPr>
      <w:r w:rsidRPr="006457E2">
        <w:rPr>
          <w:rFonts w:ascii="Times New Roman" w:hAnsi="Times New Roman" w:cs="Times New Roman"/>
          <w:color w:val="000000"/>
          <w:sz w:val="24"/>
          <w:szCs w:val="24"/>
          <w:shd w:val="clear" w:color="auto" w:fill="FFFFFF"/>
        </w:rPr>
        <w:t>C</w:t>
      </w:r>
      <w:r w:rsidR="00386ECD" w:rsidRPr="006457E2">
        <w:rPr>
          <w:rFonts w:ascii="Times New Roman" w:hAnsi="Times New Roman" w:cs="Times New Roman"/>
          <w:color w:val="000000"/>
          <w:sz w:val="24"/>
          <w:szCs w:val="24"/>
          <w:shd w:val="clear" w:color="auto" w:fill="FFFFFF"/>
        </w:rPr>
        <w:t>ovid</w:t>
      </w:r>
      <w:r w:rsidRPr="006457E2">
        <w:rPr>
          <w:rFonts w:ascii="Times New Roman" w:hAnsi="Times New Roman" w:cs="Times New Roman"/>
          <w:color w:val="000000"/>
          <w:sz w:val="24"/>
          <w:szCs w:val="24"/>
          <w:shd w:val="clear" w:color="auto" w:fill="FFFFFF"/>
        </w:rPr>
        <w:t>-19 uzliesmojum</w:t>
      </w:r>
      <w:r w:rsidR="00827F50" w:rsidRPr="006457E2">
        <w:rPr>
          <w:rFonts w:ascii="Times New Roman" w:hAnsi="Times New Roman" w:cs="Times New Roman"/>
          <w:color w:val="000000"/>
          <w:sz w:val="24"/>
          <w:szCs w:val="24"/>
          <w:shd w:val="clear" w:color="auto" w:fill="FFFFFF"/>
        </w:rPr>
        <w:t>a dēļ</w:t>
      </w:r>
      <w:r w:rsidR="003E588A" w:rsidRPr="006457E2">
        <w:rPr>
          <w:rFonts w:ascii="Times New Roman" w:hAnsi="Times New Roman" w:cs="Times New Roman"/>
          <w:color w:val="000000"/>
          <w:sz w:val="24"/>
          <w:szCs w:val="24"/>
          <w:shd w:val="clear" w:color="auto" w:fill="FFFFFF"/>
        </w:rPr>
        <w:t xml:space="preserve"> </w:t>
      </w:r>
      <w:r w:rsidR="00827F50" w:rsidRPr="006457E2">
        <w:rPr>
          <w:rFonts w:ascii="Times New Roman" w:hAnsi="Times New Roman" w:cs="Times New Roman"/>
          <w:color w:val="000000"/>
          <w:sz w:val="24"/>
          <w:szCs w:val="24"/>
          <w:shd w:val="clear" w:color="auto" w:fill="FFFFFF"/>
        </w:rPr>
        <w:t>Latvijā ir vēl vairāk samazinājusies</w:t>
      </w:r>
      <w:r w:rsidR="002A26E2" w:rsidRPr="006457E2">
        <w:rPr>
          <w:rFonts w:ascii="Times New Roman" w:hAnsi="Times New Roman" w:cs="Times New Roman"/>
          <w:color w:val="000000"/>
          <w:sz w:val="24"/>
          <w:szCs w:val="24"/>
          <w:shd w:val="clear" w:color="auto" w:fill="FFFFFF"/>
        </w:rPr>
        <w:t xml:space="preserve"> dzimstība</w:t>
      </w:r>
      <w:r w:rsidR="004E094B" w:rsidRPr="006457E2">
        <w:rPr>
          <w:rFonts w:ascii="Times New Roman" w:hAnsi="Times New Roman" w:cs="Times New Roman"/>
          <w:color w:val="000000"/>
          <w:sz w:val="24"/>
          <w:szCs w:val="24"/>
          <w:shd w:val="clear" w:color="auto" w:fill="FFFFFF"/>
        </w:rPr>
        <w:t xml:space="preserve"> un </w:t>
      </w:r>
      <w:r w:rsidR="00827F50" w:rsidRPr="006457E2">
        <w:rPr>
          <w:rFonts w:ascii="Times New Roman" w:hAnsi="Times New Roman" w:cs="Times New Roman"/>
          <w:color w:val="000000"/>
          <w:sz w:val="24"/>
          <w:szCs w:val="24"/>
          <w:shd w:val="clear" w:color="auto" w:fill="FFFFFF"/>
        </w:rPr>
        <w:t xml:space="preserve">ir pieaugusi </w:t>
      </w:r>
      <w:r w:rsidR="004E094B" w:rsidRPr="006457E2">
        <w:rPr>
          <w:rFonts w:ascii="Times New Roman" w:hAnsi="Times New Roman" w:cs="Times New Roman"/>
          <w:color w:val="000000"/>
          <w:sz w:val="24"/>
          <w:szCs w:val="24"/>
          <w:shd w:val="clear" w:color="auto" w:fill="FFFFFF"/>
        </w:rPr>
        <w:t xml:space="preserve">iedzīvotāju mirstība. </w:t>
      </w:r>
      <w:r w:rsidR="00832129" w:rsidRPr="006457E2">
        <w:rPr>
          <w:rFonts w:ascii="Times New Roman" w:hAnsi="Times New Roman" w:cs="Times New Roman"/>
          <w:color w:val="000000"/>
          <w:sz w:val="24"/>
          <w:szCs w:val="24"/>
          <w:shd w:val="clear" w:color="auto" w:fill="FFFFFF"/>
        </w:rPr>
        <w:t xml:space="preserve">Kā liecina CSP dati, </w:t>
      </w:r>
      <w:r w:rsidR="004E094B" w:rsidRPr="006457E2">
        <w:rPr>
          <w:rFonts w:ascii="Times New Roman" w:hAnsi="Times New Roman" w:cs="Times New Roman"/>
          <w:color w:val="000000"/>
          <w:sz w:val="24"/>
          <w:szCs w:val="24"/>
          <w:shd w:val="clear" w:color="auto" w:fill="FFFFFF"/>
        </w:rPr>
        <w:t>2021.gadā dzimstība bija viena no zemākajām pēdējo 100 gadu laikā, proti, Latvijā reģistrēti 17 115 jaundzimušie</w:t>
      </w:r>
      <w:r w:rsidR="0006193E" w:rsidRPr="006457E2">
        <w:rPr>
          <w:rFonts w:ascii="Times New Roman" w:hAnsi="Times New Roman" w:cs="Times New Roman"/>
          <w:color w:val="000000"/>
          <w:sz w:val="24"/>
          <w:szCs w:val="24"/>
          <w:shd w:val="clear" w:color="auto" w:fill="FFFFFF"/>
        </w:rPr>
        <w:t xml:space="preserve"> (2019.gadā – 18 786)</w:t>
      </w:r>
      <w:r w:rsidR="004E094B" w:rsidRPr="006457E2">
        <w:rPr>
          <w:rFonts w:ascii="Times New Roman" w:hAnsi="Times New Roman" w:cs="Times New Roman"/>
          <w:color w:val="000000"/>
          <w:sz w:val="24"/>
          <w:szCs w:val="24"/>
          <w:shd w:val="clear" w:color="auto" w:fill="FFFFFF"/>
        </w:rPr>
        <w:t>.</w:t>
      </w:r>
      <w:r w:rsidR="004E094B" w:rsidRPr="006457E2">
        <w:rPr>
          <w:rFonts w:ascii="Tahoma" w:hAnsi="Tahoma" w:cs="Tahoma"/>
          <w:color w:val="000000"/>
          <w:sz w:val="18"/>
          <w:szCs w:val="18"/>
          <w:shd w:val="clear" w:color="auto" w:fill="FFFFFF"/>
        </w:rPr>
        <w:t xml:space="preserve"> </w:t>
      </w:r>
      <w:r w:rsidR="004E094B" w:rsidRPr="006457E2">
        <w:rPr>
          <w:rFonts w:ascii="Times New Roman" w:hAnsi="Times New Roman" w:cs="Times New Roman"/>
          <w:color w:val="000000"/>
          <w:sz w:val="24"/>
          <w:szCs w:val="24"/>
          <w:shd w:val="clear" w:color="auto" w:fill="FFFFFF"/>
        </w:rPr>
        <w:t>L</w:t>
      </w:r>
      <w:r w:rsidR="00832129" w:rsidRPr="006457E2">
        <w:rPr>
          <w:rFonts w:ascii="Times New Roman" w:hAnsi="Times New Roman" w:cs="Times New Roman"/>
          <w:color w:val="000000"/>
          <w:sz w:val="24"/>
          <w:szCs w:val="24"/>
          <w:shd w:val="clear" w:color="auto" w:fill="FFFFFF"/>
        </w:rPr>
        <w:t>ai arī no 2005.gada līdz 2019.gadam Latvijā mirušo skaitam bija tendence samazināties, 2020.gadā, kad sākās Covid-19 pandēmija, mirušo skaits pieauga nedaudz - salīdzinājumā ar 2019.gadu mirušo skaits palielinājās par 1135 jeb 4%. Savukārt 2021.gadā mirušo skaits, salīdzinot ar 2020.gadu, pieauga par 5288 jeb 18%</w:t>
      </w:r>
      <w:r w:rsidR="00C20BAB" w:rsidRPr="006457E2">
        <w:rPr>
          <w:rFonts w:ascii="Times New Roman" w:hAnsi="Times New Roman" w:cs="Times New Roman"/>
          <w:color w:val="000000"/>
          <w:sz w:val="24"/>
          <w:szCs w:val="24"/>
          <w:shd w:val="clear" w:color="auto" w:fill="FFFFFF"/>
        </w:rPr>
        <w:t xml:space="preserve">. </w:t>
      </w:r>
      <w:r w:rsidR="00F54340" w:rsidRPr="006457E2">
        <w:rPr>
          <w:rFonts w:ascii="Times New Roman" w:hAnsi="Times New Roman" w:cs="Times New Roman"/>
          <w:color w:val="000000"/>
          <w:sz w:val="24"/>
          <w:szCs w:val="24"/>
          <w:shd w:val="clear" w:color="auto" w:fill="FFFFFF"/>
        </w:rPr>
        <w:t xml:space="preserve">Latvijā 2021.gadā </w:t>
      </w:r>
      <w:r w:rsidR="003F7B2C">
        <w:rPr>
          <w:rFonts w:ascii="Times New Roman" w:hAnsi="Times New Roman" w:cs="Times New Roman"/>
          <w:color w:val="000000"/>
          <w:sz w:val="24"/>
          <w:szCs w:val="24"/>
          <w:shd w:val="clear" w:color="auto" w:fill="FFFFFF"/>
        </w:rPr>
        <w:t>mira</w:t>
      </w:r>
      <w:r w:rsidR="00F54340" w:rsidRPr="006457E2">
        <w:rPr>
          <w:rFonts w:ascii="Times New Roman" w:hAnsi="Times New Roman" w:cs="Times New Roman"/>
          <w:color w:val="000000"/>
          <w:sz w:val="24"/>
          <w:szCs w:val="24"/>
          <w:shd w:val="clear" w:color="auto" w:fill="FFFFFF"/>
        </w:rPr>
        <w:t xml:space="preserve"> 34 142 iedzīvotāji, kas ir lielākais reģistrētais mirušo skaits pēdējo 20 gadu laikā.</w:t>
      </w:r>
      <w:r w:rsidR="00F7058A" w:rsidRPr="006457E2">
        <w:rPr>
          <w:rFonts w:ascii="Times New Roman" w:hAnsi="Times New Roman" w:cs="Times New Roman"/>
          <w:color w:val="000000"/>
          <w:sz w:val="24"/>
          <w:szCs w:val="24"/>
          <w:shd w:val="clear" w:color="auto" w:fill="FFFFFF"/>
        </w:rPr>
        <w:t xml:space="preserve"> </w:t>
      </w:r>
      <w:r w:rsidR="00EF162F" w:rsidRPr="006457E2">
        <w:rPr>
          <w:rFonts w:ascii="Times New Roman" w:hAnsi="Times New Roman" w:cs="Times New Roman"/>
          <w:color w:val="000000"/>
          <w:sz w:val="24"/>
          <w:szCs w:val="24"/>
          <w:shd w:val="clear" w:color="auto" w:fill="FFFFFF"/>
        </w:rPr>
        <w:t xml:space="preserve">Tāpat </w:t>
      </w:r>
      <w:r w:rsidR="00832129" w:rsidRPr="006457E2">
        <w:rPr>
          <w:rFonts w:ascii="Times New Roman" w:hAnsi="Times New Roman" w:cs="Times New Roman"/>
          <w:color w:val="000000"/>
          <w:sz w:val="24"/>
          <w:szCs w:val="24"/>
          <w:shd w:val="clear" w:color="auto" w:fill="FFFFFF"/>
        </w:rPr>
        <w:t>2021.gadā mirušo skaits divas reizes jeb par 17 027 cilvēkiem pārsniedza dzimušo skaitu</w:t>
      </w:r>
      <w:r w:rsidR="007F2FFD" w:rsidRPr="006457E2">
        <w:rPr>
          <w:rFonts w:ascii="Times New Roman" w:hAnsi="Times New Roman" w:cs="Times New Roman"/>
          <w:color w:val="000000"/>
          <w:sz w:val="24"/>
          <w:szCs w:val="24"/>
          <w:shd w:val="clear" w:color="auto" w:fill="FFFFFF"/>
        </w:rPr>
        <w:t xml:space="preserve"> - t</w:t>
      </w:r>
      <w:r w:rsidR="00832129" w:rsidRPr="006457E2">
        <w:rPr>
          <w:rFonts w:ascii="Times New Roman" w:hAnsi="Times New Roman" w:cs="Times New Roman"/>
          <w:color w:val="000000"/>
          <w:sz w:val="24"/>
          <w:szCs w:val="24"/>
          <w:shd w:val="clear" w:color="auto" w:fill="FFFFFF"/>
        </w:rPr>
        <w:t>ā ir lielākā dzimušo un mirušo skaita starpība pēdējo 20 gadu laikā.</w:t>
      </w:r>
    </w:p>
    <w:p w14:paraId="2F64F92F" w14:textId="4A1C5BDB" w:rsidR="00D63036" w:rsidRPr="00B12C5E" w:rsidRDefault="00F82EE4" w:rsidP="00732E72">
      <w:pPr>
        <w:pStyle w:val="Default"/>
        <w:spacing w:after="120"/>
        <w:jc w:val="both"/>
        <w:rPr>
          <w:color w:val="auto"/>
        </w:rPr>
      </w:pPr>
      <w:r w:rsidRPr="006457E2">
        <w:rPr>
          <w:lang w:bidi="ar-SA"/>
        </w:rPr>
        <w:t xml:space="preserve">Lai arī zēnu dzimst vairāk nekā meiteņu, </w:t>
      </w:r>
      <w:r w:rsidR="00D63036" w:rsidRPr="006457E2">
        <w:t>2021. gada sākumā Latvijā 46,2 % iedzīvotāju bija vīrieši un 53,8 % – sievietes</w:t>
      </w:r>
      <w:r w:rsidR="00C439F1" w:rsidRPr="006457E2">
        <w:t xml:space="preserve"> (sk.2.attēlu)</w:t>
      </w:r>
      <w:r w:rsidR="00D63036" w:rsidRPr="006457E2">
        <w:t xml:space="preserve">. </w:t>
      </w:r>
      <w:r w:rsidR="003F7B2C">
        <w:t>N</w:t>
      </w:r>
      <w:r w:rsidR="00D63036" w:rsidRPr="006457E2">
        <w:t xml:space="preserve">o iedzīvotājiem vecumā </w:t>
      </w:r>
      <w:r w:rsidR="00ED4858" w:rsidRPr="006457E2">
        <w:t>50</w:t>
      </w:r>
      <w:r w:rsidR="00D63036" w:rsidRPr="006457E2">
        <w:t xml:space="preserve"> gadi un vairāk </w:t>
      </w:r>
      <w:r w:rsidR="003F7B2C" w:rsidRPr="006457E2">
        <w:t>39,5 %</w:t>
      </w:r>
      <w:r w:rsidR="003F7B2C">
        <w:t xml:space="preserve"> </w:t>
      </w:r>
      <w:r w:rsidR="00D63036" w:rsidRPr="006457E2">
        <w:t>ir vīrieši</w:t>
      </w:r>
      <w:r w:rsidR="003F7B2C">
        <w:t xml:space="preserve"> un </w:t>
      </w:r>
      <w:r w:rsidR="003F7B2C" w:rsidRPr="006457E2">
        <w:t>60,5%</w:t>
      </w:r>
      <w:r w:rsidR="003F7B2C">
        <w:t xml:space="preserve"> </w:t>
      </w:r>
      <w:r w:rsidR="00D63036" w:rsidRPr="006457E2">
        <w:t xml:space="preserve">sievietes. </w:t>
      </w:r>
      <w:r w:rsidR="00285806" w:rsidRPr="006457E2">
        <w:t>S</w:t>
      </w:r>
      <w:r w:rsidRPr="006457E2">
        <w:t>enioru vecumā 65 gad</w:t>
      </w:r>
      <w:r w:rsidR="003F7B2C">
        <w:t>i</w:t>
      </w:r>
      <w:r w:rsidRPr="006457E2">
        <w:t xml:space="preserve"> un vairāk Baltijas valstīs ir vislielākā dzimumu disproporcija</w:t>
      </w:r>
      <w:r w:rsidR="00E07063" w:rsidRPr="006457E2">
        <w:t xml:space="preserve"> ES dalībvalstu vidū</w:t>
      </w:r>
      <w:r w:rsidRPr="006457E2">
        <w:t xml:space="preserve">, jo Baltijas reģionā paredzamais mūža ilgums būtiski atšķiras starp dzimumiem. </w:t>
      </w:r>
      <w:r w:rsidR="00F609AD" w:rsidRPr="006457E2">
        <w:t>Saskaņ</w:t>
      </w:r>
      <w:r w:rsidR="00E07063" w:rsidRPr="006457E2">
        <w:t>ā</w:t>
      </w:r>
      <w:r w:rsidR="00F609AD" w:rsidRPr="006457E2">
        <w:t xml:space="preserve"> ar </w:t>
      </w:r>
      <w:proofErr w:type="spellStart"/>
      <w:r w:rsidR="00F609AD" w:rsidRPr="006457E2">
        <w:rPr>
          <w:i/>
        </w:rPr>
        <w:t>Eurostat</w:t>
      </w:r>
      <w:proofErr w:type="spellEnd"/>
      <w:r w:rsidR="00F609AD" w:rsidRPr="006457E2">
        <w:t xml:space="preserve"> dati</w:t>
      </w:r>
      <w:r w:rsidR="003F7B2C">
        <w:t>e</w:t>
      </w:r>
      <w:r w:rsidR="00F609AD" w:rsidRPr="006457E2">
        <w:t xml:space="preserve">m </w:t>
      </w:r>
      <w:r w:rsidR="00553D83" w:rsidRPr="006457E2">
        <w:t>La</w:t>
      </w:r>
      <w:r w:rsidR="00F609AD" w:rsidRPr="006457E2">
        <w:t xml:space="preserve">tvijā </w:t>
      </w:r>
      <w:r w:rsidR="004C3947" w:rsidRPr="006457E2">
        <w:t>20</w:t>
      </w:r>
      <w:r w:rsidR="004C3947">
        <w:t>21</w:t>
      </w:r>
      <w:r w:rsidR="00F609AD" w:rsidRPr="006457E2">
        <w:t xml:space="preserve">.gadā paredzamais mūža ilgums vīriešiem bija </w:t>
      </w:r>
      <w:r w:rsidR="00CB3F36">
        <w:t>68,6</w:t>
      </w:r>
      <w:r w:rsidR="00F609AD" w:rsidRPr="006457E2">
        <w:t xml:space="preserve"> gadi, bet sievietēm </w:t>
      </w:r>
      <w:r w:rsidR="00CB3F36">
        <w:t>78,2</w:t>
      </w:r>
      <w:r w:rsidR="00F609AD" w:rsidRPr="006457E2">
        <w:t xml:space="preserve"> gadi (vidēji ES – </w:t>
      </w:r>
      <w:r w:rsidR="00CB3F36">
        <w:t>77,2</w:t>
      </w:r>
      <w:r w:rsidR="00F609AD" w:rsidRPr="006457E2">
        <w:t xml:space="preserve"> gadi un </w:t>
      </w:r>
      <w:r w:rsidR="00CB3F36">
        <w:t>82,8</w:t>
      </w:r>
      <w:r w:rsidR="00F609AD" w:rsidRPr="006457E2">
        <w:t xml:space="preserve"> gadi</w:t>
      </w:r>
      <w:r w:rsidR="00F609AD" w:rsidRPr="00A238FF">
        <w:t>).</w:t>
      </w:r>
      <w:r w:rsidR="00A238FF" w:rsidRPr="00A238FF">
        <w:t xml:space="preserve"> Kā norādīts </w:t>
      </w:r>
      <w:r w:rsidR="00A05A3A" w:rsidRPr="006457E2">
        <w:t>Sabiedrības veselības pamatnostād</w:t>
      </w:r>
      <w:r w:rsidR="00A05A3A">
        <w:t>nēs</w:t>
      </w:r>
      <w:r w:rsidR="00A05A3A" w:rsidRPr="006457E2">
        <w:t xml:space="preserve"> 2021.–2027.</w:t>
      </w:r>
      <w:r w:rsidR="00A05A3A" w:rsidRPr="00B12C5E">
        <w:rPr>
          <w:color w:val="auto"/>
        </w:rPr>
        <w:t>gadam</w:t>
      </w:r>
      <w:r w:rsidR="00A05A3A" w:rsidRPr="00B12C5E">
        <w:rPr>
          <w:rStyle w:val="FootnoteReference"/>
          <w:color w:val="auto"/>
        </w:rPr>
        <w:footnoteReference w:id="5"/>
      </w:r>
      <w:r w:rsidR="00A238FF" w:rsidRPr="00B12C5E">
        <w:rPr>
          <w:color w:val="auto"/>
        </w:rPr>
        <w:t>, m</w:t>
      </w:r>
      <w:r w:rsidR="00A238FF" w:rsidRPr="00B12C5E">
        <w:rPr>
          <w:color w:val="auto"/>
          <w:shd w:val="clear" w:color="auto" w:fill="FFFFFF"/>
        </w:rPr>
        <w:t xml:space="preserve">ūža ilguma starpība starp vīriešiem un sievietēm galvenokārt skaidrojama ar to, ka vīriešiem ir būtiski augstāka </w:t>
      </w:r>
      <w:r w:rsidR="00A238FF" w:rsidRPr="00B12C5E">
        <w:rPr>
          <w:color w:val="auto"/>
          <w:shd w:val="clear" w:color="auto" w:fill="FFFFFF"/>
        </w:rPr>
        <w:lastRenderedPageBreak/>
        <w:t>priekšlaicīga mirstība no daudziem nāves cēloņiem, īpaši ārējiem nāves cēloņiem (piemēram, satiksmes negadījumi, noslīkšana, traumas darba vietā)</w:t>
      </w:r>
      <w:r w:rsidR="00A05A3A" w:rsidRPr="00B12C5E">
        <w:rPr>
          <w:color w:val="auto"/>
          <w:shd w:val="clear" w:color="auto" w:fill="FFFFFF"/>
        </w:rPr>
        <w:t>; s</w:t>
      </w:r>
      <w:r w:rsidR="00A238FF" w:rsidRPr="00B12C5E">
        <w:rPr>
          <w:color w:val="auto"/>
          <w:shd w:val="clear" w:color="auto" w:fill="FFFFFF"/>
        </w:rPr>
        <w:t>avukārt, augstāku priekšlaicīgo mirstību,  ietekmē riska faktori, kas saistīti ar vīriešu dzīvesveidu un paradumiem, piemēram, atkarību izraisošo vielu lietošanu, salīdzinoši neveselīgāku uzturu, nepietiekamām rūpēm par savu veselību. </w:t>
      </w:r>
    </w:p>
    <w:p w14:paraId="632A7614" w14:textId="6F00B827" w:rsidR="00606142" w:rsidRPr="00B12C5E" w:rsidRDefault="00606142" w:rsidP="00732E72">
      <w:pPr>
        <w:pStyle w:val="Default"/>
        <w:spacing w:after="120"/>
        <w:jc w:val="both"/>
        <w:rPr>
          <w:color w:val="auto"/>
        </w:rPr>
      </w:pPr>
    </w:p>
    <w:p w14:paraId="15A8D83F" w14:textId="0E686962" w:rsidR="00FB05D4" w:rsidRPr="006457E2" w:rsidRDefault="00601A2B" w:rsidP="00732E72">
      <w:pPr>
        <w:spacing w:after="120" w:line="240" w:lineRule="auto"/>
        <w:jc w:val="center"/>
        <w:rPr>
          <w:rFonts w:ascii="Times New Roman" w:hAnsi="Times New Roman" w:cs="Times New Roman"/>
          <w:bCs/>
          <w:i/>
          <w:color w:val="000000" w:themeColor="text1"/>
          <w:sz w:val="24"/>
          <w:szCs w:val="24"/>
        </w:rPr>
      </w:pPr>
      <w:r w:rsidRPr="006457E2">
        <w:rPr>
          <w:rFonts w:ascii="Times New Roman" w:hAnsi="Times New Roman" w:cs="Times New Roman"/>
          <w:bCs/>
          <w:i/>
          <w:color w:val="000000" w:themeColor="text1"/>
          <w:sz w:val="24"/>
          <w:szCs w:val="24"/>
        </w:rPr>
        <w:t>2</w:t>
      </w:r>
      <w:r w:rsidR="00B922F9" w:rsidRPr="006457E2">
        <w:rPr>
          <w:rFonts w:ascii="Times New Roman" w:hAnsi="Times New Roman" w:cs="Times New Roman"/>
          <w:bCs/>
          <w:i/>
          <w:color w:val="000000" w:themeColor="text1"/>
          <w:sz w:val="24"/>
          <w:szCs w:val="24"/>
        </w:rPr>
        <w:t>.a</w:t>
      </w:r>
      <w:r w:rsidR="00E802DA" w:rsidRPr="006457E2">
        <w:rPr>
          <w:rFonts w:ascii="Times New Roman" w:hAnsi="Times New Roman" w:cs="Times New Roman"/>
          <w:bCs/>
          <w:i/>
          <w:color w:val="000000" w:themeColor="text1"/>
          <w:sz w:val="24"/>
          <w:szCs w:val="24"/>
        </w:rPr>
        <w:t>ttēls: Pastāvīgo iedzīvotāju skaits 20</w:t>
      </w:r>
      <w:r w:rsidR="000E4229" w:rsidRPr="006457E2">
        <w:rPr>
          <w:rFonts w:ascii="Times New Roman" w:hAnsi="Times New Roman" w:cs="Times New Roman"/>
          <w:bCs/>
          <w:i/>
          <w:color w:val="000000" w:themeColor="text1"/>
          <w:sz w:val="24"/>
          <w:szCs w:val="24"/>
        </w:rPr>
        <w:t>21</w:t>
      </w:r>
      <w:r w:rsidR="00E802DA" w:rsidRPr="006457E2">
        <w:rPr>
          <w:rFonts w:ascii="Times New Roman" w:hAnsi="Times New Roman" w:cs="Times New Roman"/>
          <w:bCs/>
          <w:i/>
          <w:color w:val="000000" w:themeColor="text1"/>
          <w:sz w:val="24"/>
          <w:szCs w:val="24"/>
        </w:rPr>
        <w:t>.gada sākumā</w:t>
      </w:r>
      <w:r w:rsidR="00B922F9" w:rsidRPr="006457E2">
        <w:rPr>
          <w:rFonts w:ascii="Times New Roman" w:hAnsi="Times New Roman" w:cs="Times New Roman"/>
          <w:bCs/>
          <w:i/>
          <w:color w:val="000000" w:themeColor="text1"/>
          <w:sz w:val="24"/>
          <w:szCs w:val="24"/>
        </w:rPr>
        <w:t xml:space="preserve"> sadalījumā pa vecuma grupām</w:t>
      </w:r>
      <w:r w:rsidR="003F7B2C">
        <w:rPr>
          <w:rFonts w:ascii="Times New Roman" w:hAnsi="Times New Roman" w:cs="Times New Roman"/>
          <w:bCs/>
          <w:i/>
          <w:color w:val="000000" w:themeColor="text1"/>
          <w:sz w:val="24"/>
          <w:szCs w:val="24"/>
        </w:rPr>
        <w:t xml:space="preserve"> un pēc dzimuma</w:t>
      </w:r>
    </w:p>
    <w:p w14:paraId="0B56BB2B" w14:textId="12356C59" w:rsidR="00FB05D4" w:rsidRPr="006457E2" w:rsidRDefault="00FB05D4" w:rsidP="00732E72">
      <w:pPr>
        <w:spacing w:after="120" w:line="240" w:lineRule="auto"/>
        <w:jc w:val="center"/>
        <w:rPr>
          <w:rFonts w:ascii="Times New Roman" w:hAnsi="Times New Roman" w:cs="Times New Roman"/>
          <w:bCs/>
          <w:i/>
          <w:color w:val="000000" w:themeColor="text1"/>
          <w:sz w:val="24"/>
          <w:szCs w:val="24"/>
        </w:rPr>
      </w:pPr>
      <w:r w:rsidRPr="006457E2">
        <w:rPr>
          <w:noProof/>
        </w:rPr>
        <w:drawing>
          <wp:inline distT="0" distB="0" distL="0" distR="0" wp14:anchorId="268A3BB2" wp14:editId="6961679B">
            <wp:extent cx="4919240" cy="3229337"/>
            <wp:effectExtent l="0" t="0" r="15240" b="9525"/>
            <wp:docPr id="10" name="Chart 10">
              <a:extLst xmlns:a="http://schemas.openxmlformats.org/drawingml/2006/main">
                <a:ext uri="{FF2B5EF4-FFF2-40B4-BE49-F238E27FC236}">
                  <a16:creationId xmlns:a16="http://schemas.microsoft.com/office/drawing/2014/main" id="{1DE84676-241E-4A00-9924-A7D434D89F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A55390" w14:textId="540AB7A6" w:rsidR="00D301DD" w:rsidRPr="006457E2" w:rsidRDefault="003F7B2C" w:rsidP="00732E72">
      <w:pPr>
        <w:autoSpaceDE w:val="0"/>
        <w:autoSpaceDN w:val="0"/>
        <w:adjustRightInd w:val="0"/>
        <w:spacing w:after="120" w:line="240" w:lineRule="auto"/>
        <w:ind w:firstLine="284"/>
        <w:jc w:val="both"/>
        <w:rPr>
          <w:rFonts w:ascii="Times New Roman" w:hAnsi="Times New Roman" w:cs="Times New Roman"/>
          <w:bCs/>
          <w:color w:val="000000" w:themeColor="text1"/>
          <w:sz w:val="26"/>
          <w:szCs w:val="26"/>
        </w:rPr>
      </w:pPr>
      <w:r>
        <w:rPr>
          <w:rFonts w:ascii="Times New Roman" w:hAnsi="Times New Roman" w:cs="Times New Roman"/>
          <w:bCs/>
          <w:i/>
          <w:color w:val="000000" w:themeColor="text1"/>
          <w:sz w:val="24"/>
          <w:szCs w:val="24"/>
        </w:rPr>
        <w:t>D</w:t>
      </w:r>
      <w:r w:rsidR="00D301DD" w:rsidRPr="006457E2">
        <w:rPr>
          <w:rFonts w:ascii="Times New Roman" w:hAnsi="Times New Roman" w:cs="Times New Roman"/>
          <w:bCs/>
          <w:i/>
          <w:color w:val="000000" w:themeColor="text1"/>
          <w:sz w:val="24"/>
          <w:szCs w:val="24"/>
        </w:rPr>
        <w:t>atu avots: CSP</w:t>
      </w:r>
    </w:p>
    <w:p w14:paraId="47E2A302" w14:textId="415C92EE" w:rsidR="001A270E" w:rsidRPr="006457E2" w:rsidRDefault="008F5328"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Demogrāfisko situāciju lielā mērā ietekmē kopējā ekonomiskā situācija valstī un valsts atbalsta mehānismi tās iedzīvotājiem. Ģimeņu kontekstā, lai veicinātu tautas ataudzi, būtiski ne tikai veicināt dzimstību, bet arī rūpēties par reproduktīvā vecumā esošu Latvijas iedzīvotāju piesaisti valstij, veselību, dzīves kvalitāti u.tml. </w:t>
      </w:r>
    </w:p>
    <w:p w14:paraId="63DB8CC7" w14:textId="3CFCC783" w:rsidR="002B7F15" w:rsidRPr="006457E2" w:rsidRDefault="00947CE8" w:rsidP="00732E72">
      <w:pPr>
        <w:pStyle w:val="NoSpacing"/>
        <w:spacing w:before="0" w:after="120"/>
        <w:jc w:val="both"/>
        <w:rPr>
          <w:rFonts w:ascii="Times New Roman" w:hAnsi="Times New Roman" w:cs="Times New Roman"/>
          <w:bCs/>
          <w:sz w:val="24"/>
          <w:szCs w:val="24"/>
        </w:rPr>
      </w:pPr>
      <w:r w:rsidRPr="006457E2">
        <w:rPr>
          <w:rFonts w:ascii="Times New Roman" w:hAnsi="Times New Roman" w:cs="Times New Roman"/>
          <w:bCs/>
          <w:sz w:val="24"/>
          <w:szCs w:val="24"/>
        </w:rPr>
        <w:t>Ap</w:t>
      </w:r>
      <w:r w:rsidR="00B6762A" w:rsidRPr="006457E2">
        <w:rPr>
          <w:rFonts w:ascii="Times New Roman" w:hAnsi="Times New Roman" w:cs="Times New Roman"/>
          <w:bCs/>
          <w:sz w:val="24"/>
          <w:szCs w:val="24"/>
        </w:rPr>
        <w:t>skatāmajā laika periodā viena no Latvijas valdības prioritātēm ir bijusi s</w:t>
      </w:r>
      <w:r w:rsidR="002B7F15" w:rsidRPr="006457E2">
        <w:rPr>
          <w:rFonts w:ascii="Times New Roman" w:hAnsi="Times New Roman" w:cs="Times New Roman"/>
          <w:bCs/>
          <w:sz w:val="24"/>
          <w:szCs w:val="24"/>
        </w:rPr>
        <w:t xml:space="preserve">aiknes </w:t>
      </w:r>
      <w:r w:rsidR="00D246C4" w:rsidRPr="006457E2">
        <w:rPr>
          <w:rFonts w:ascii="Times New Roman" w:hAnsi="Times New Roman" w:cs="Times New Roman"/>
          <w:bCs/>
          <w:sz w:val="24"/>
          <w:szCs w:val="24"/>
        </w:rPr>
        <w:t>stiprināšana</w:t>
      </w:r>
      <w:r w:rsidR="002B7F15" w:rsidRPr="006457E2">
        <w:rPr>
          <w:rFonts w:ascii="Times New Roman" w:hAnsi="Times New Roman" w:cs="Times New Roman"/>
          <w:bCs/>
          <w:sz w:val="24"/>
          <w:szCs w:val="24"/>
        </w:rPr>
        <w:t xml:space="preserve"> </w:t>
      </w:r>
      <w:r w:rsidR="00B6762A" w:rsidRPr="006457E2">
        <w:rPr>
          <w:rFonts w:ascii="Times New Roman" w:hAnsi="Times New Roman" w:cs="Times New Roman"/>
          <w:bCs/>
          <w:sz w:val="24"/>
          <w:szCs w:val="24"/>
        </w:rPr>
        <w:t xml:space="preserve"> </w:t>
      </w:r>
      <w:r w:rsidR="002B7F15" w:rsidRPr="006457E2">
        <w:rPr>
          <w:rFonts w:ascii="Times New Roman" w:hAnsi="Times New Roman" w:cs="Times New Roman"/>
          <w:bCs/>
          <w:sz w:val="24"/>
          <w:szCs w:val="24"/>
        </w:rPr>
        <w:t xml:space="preserve">ar vairāk nekā 370 tūkstošiem Latvijas </w:t>
      </w:r>
      <w:proofErr w:type="spellStart"/>
      <w:r w:rsidR="002B7F15" w:rsidRPr="006457E2">
        <w:rPr>
          <w:rFonts w:ascii="Times New Roman" w:hAnsi="Times New Roman" w:cs="Times New Roman"/>
          <w:bCs/>
          <w:sz w:val="24"/>
          <w:szCs w:val="24"/>
        </w:rPr>
        <w:t>valstspiederīgo</w:t>
      </w:r>
      <w:proofErr w:type="spellEnd"/>
      <w:r w:rsidR="002B7F15" w:rsidRPr="006457E2">
        <w:rPr>
          <w:rFonts w:ascii="Times New Roman" w:hAnsi="Times New Roman" w:cs="Times New Roman"/>
          <w:bCs/>
          <w:sz w:val="24"/>
          <w:szCs w:val="24"/>
        </w:rPr>
        <w:t>, kas dzīvo ārzemēs</w:t>
      </w:r>
      <w:r w:rsidR="00522377">
        <w:rPr>
          <w:rFonts w:ascii="Times New Roman" w:hAnsi="Times New Roman" w:cs="Times New Roman"/>
          <w:bCs/>
          <w:sz w:val="24"/>
          <w:szCs w:val="24"/>
        </w:rPr>
        <w:t>,</w:t>
      </w:r>
      <w:r w:rsidR="00B6762A" w:rsidRPr="006457E2">
        <w:rPr>
          <w:rFonts w:ascii="Times New Roman" w:hAnsi="Times New Roman" w:cs="Times New Roman"/>
          <w:bCs/>
          <w:sz w:val="24"/>
          <w:szCs w:val="24"/>
        </w:rPr>
        <w:t xml:space="preserve"> un atbalsts </w:t>
      </w:r>
      <w:proofErr w:type="spellStart"/>
      <w:r w:rsidR="00B6762A" w:rsidRPr="006457E2">
        <w:rPr>
          <w:rFonts w:ascii="Times New Roman" w:hAnsi="Times New Roman" w:cs="Times New Roman"/>
          <w:bCs/>
          <w:sz w:val="24"/>
          <w:szCs w:val="24"/>
        </w:rPr>
        <w:t>remigrācijai</w:t>
      </w:r>
      <w:proofErr w:type="spellEnd"/>
      <w:r w:rsidR="002B7F15" w:rsidRPr="006457E2">
        <w:rPr>
          <w:rFonts w:ascii="Times New Roman" w:hAnsi="Times New Roman" w:cs="Times New Roman"/>
          <w:bCs/>
          <w:sz w:val="24"/>
          <w:szCs w:val="24"/>
        </w:rPr>
        <w:t xml:space="preserve">. 2019.gada 1. janvārī spēkā stājās Diasporas likums, kas nosaka institucionālo ietvaru un </w:t>
      </w:r>
      <w:proofErr w:type="spellStart"/>
      <w:r w:rsidR="002B7F15" w:rsidRPr="006457E2">
        <w:rPr>
          <w:rFonts w:ascii="Times New Roman" w:hAnsi="Times New Roman" w:cs="Times New Roman"/>
          <w:bCs/>
          <w:sz w:val="24"/>
          <w:szCs w:val="24"/>
        </w:rPr>
        <w:t>remigrācijas</w:t>
      </w:r>
      <w:proofErr w:type="spellEnd"/>
      <w:r w:rsidR="002B7F15" w:rsidRPr="006457E2">
        <w:rPr>
          <w:rFonts w:ascii="Times New Roman" w:hAnsi="Times New Roman" w:cs="Times New Roman"/>
          <w:bCs/>
          <w:sz w:val="24"/>
          <w:szCs w:val="24"/>
        </w:rPr>
        <w:t xml:space="preserve"> atbalsta pasākumus. 2019.-2021.gadā tika  pilnveidoti un ieviesti jaunie pasākumi gan saiknes uzturēšanai ar diasporu, gan </w:t>
      </w:r>
      <w:proofErr w:type="spellStart"/>
      <w:r w:rsidR="002B7F15" w:rsidRPr="006457E2">
        <w:rPr>
          <w:rFonts w:ascii="Times New Roman" w:hAnsi="Times New Roman" w:cs="Times New Roman"/>
          <w:bCs/>
          <w:sz w:val="24"/>
          <w:szCs w:val="24"/>
        </w:rPr>
        <w:t>remigrācijas</w:t>
      </w:r>
      <w:proofErr w:type="spellEnd"/>
      <w:r w:rsidR="002B7F15" w:rsidRPr="006457E2">
        <w:rPr>
          <w:rFonts w:ascii="Times New Roman" w:hAnsi="Times New Roman" w:cs="Times New Roman"/>
          <w:bCs/>
          <w:sz w:val="24"/>
          <w:szCs w:val="24"/>
        </w:rPr>
        <w:t xml:space="preserve"> veicināšanai.</w:t>
      </w:r>
      <w:r w:rsidR="002B7F15" w:rsidRPr="006457E2">
        <w:rPr>
          <w:rStyle w:val="FootnoteReference"/>
          <w:rFonts w:ascii="Times New Roman" w:hAnsi="Times New Roman"/>
          <w:bCs/>
          <w:sz w:val="24"/>
          <w:szCs w:val="24"/>
        </w:rPr>
        <w:footnoteReference w:id="6"/>
      </w:r>
    </w:p>
    <w:p w14:paraId="7BFD8F40" w14:textId="387C65F0" w:rsidR="00957FC3" w:rsidRPr="006457E2" w:rsidRDefault="00EF4912" w:rsidP="00732E72">
      <w:pPr>
        <w:pStyle w:val="NoSpacing"/>
        <w:spacing w:before="0" w:after="120"/>
        <w:jc w:val="both"/>
        <w:rPr>
          <w:rFonts w:ascii="Times New Roman" w:hAnsi="Times New Roman" w:cs="Times New Roman"/>
          <w:bCs/>
          <w:sz w:val="24"/>
          <w:szCs w:val="24"/>
        </w:rPr>
      </w:pPr>
      <w:r w:rsidRPr="006457E2">
        <w:rPr>
          <w:rFonts w:ascii="Times New Roman" w:hAnsi="Times New Roman" w:cs="Times New Roman"/>
          <w:bCs/>
          <w:sz w:val="24"/>
          <w:szCs w:val="24"/>
        </w:rPr>
        <w:t>Saskaņā ar CSP datiem 2020.gadā Latvijā iebrauca 8 840, bet izbrauca 11</w:t>
      </w:r>
      <w:r w:rsidR="002B7F15" w:rsidRPr="006457E2">
        <w:rPr>
          <w:rFonts w:ascii="Times New Roman" w:hAnsi="Times New Roman" w:cs="Times New Roman"/>
          <w:bCs/>
          <w:sz w:val="24"/>
          <w:szCs w:val="24"/>
        </w:rPr>
        <w:t> </w:t>
      </w:r>
      <w:r w:rsidRPr="006457E2">
        <w:rPr>
          <w:rFonts w:ascii="Times New Roman" w:hAnsi="Times New Roman" w:cs="Times New Roman"/>
          <w:bCs/>
          <w:sz w:val="24"/>
          <w:szCs w:val="24"/>
        </w:rPr>
        <w:t>990</w:t>
      </w:r>
      <w:r w:rsidR="002B7F15" w:rsidRPr="006457E2">
        <w:rPr>
          <w:rFonts w:ascii="Times New Roman" w:hAnsi="Times New Roman" w:cs="Times New Roman"/>
          <w:bCs/>
          <w:sz w:val="24"/>
          <w:szCs w:val="24"/>
        </w:rPr>
        <w:t xml:space="preserve"> </w:t>
      </w:r>
      <w:r w:rsidR="00522377" w:rsidRPr="006457E2">
        <w:rPr>
          <w:rFonts w:ascii="Times New Roman" w:hAnsi="Times New Roman" w:cs="Times New Roman"/>
          <w:bCs/>
          <w:sz w:val="24"/>
          <w:szCs w:val="24"/>
        </w:rPr>
        <w:t>iedzīvotāji</w:t>
      </w:r>
      <w:r w:rsidRPr="006457E2">
        <w:rPr>
          <w:rFonts w:ascii="Times New Roman" w:hAnsi="Times New Roman" w:cs="Times New Roman"/>
          <w:bCs/>
          <w:sz w:val="24"/>
          <w:szCs w:val="24"/>
        </w:rPr>
        <w:t xml:space="preserve"> (2019.gadā – attiecīgi 11 223 un 14 583)</w:t>
      </w:r>
      <w:r w:rsidR="00522377">
        <w:rPr>
          <w:rFonts w:ascii="Times New Roman" w:hAnsi="Times New Roman" w:cs="Times New Roman"/>
          <w:bCs/>
          <w:sz w:val="24"/>
          <w:szCs w:val="24"/>
        </w:rPr>
        <w:t>. P</w:t>
      </w:r>
      <w:r w:rsidR="00B90B3F" w:rsidRPr="006457E2">
        <w:rPr>
          <w:rFonts w:ascii="Times New Roman" w:hAnsi="Times New Roman" w:cs="Times New Roman"/>
          <w:bCs/>
          <w:sz w:val="24"/>
          <w:szCs w:val="24"/>
        </w:rPr>
        <w:t>ēdējos gados starptautiskās migrācijas saldo</w:t>
      </w:r>
      <w:r w:rsidR="00D431F5" w:rsidRPr="006457E2">
        <w:rPr>
          <w:rFonts w:ascii="Times New Roman" w:hAnsi="Times New Roman" w:cs="Times New Roman"/>
          <w:bCs/>
          <w:sz w:val="24"/>
          <w:szCs w:val="24"/>
        </w:rPr>
        <w:t xml:space="preserve"> (</w:t>
      </w:r>
      <w:r w:rsidR="00D431F5" w:rsidRPr="006457E2">
        <w:rPr>
          <w:rFonts w:ascii="Times New Roman" w:hAnsi="Times New Roman" w:cs="Times New Roman"/>
          <w:sz w:val="24"/>
          <w:szCs w:val="24"/>
          <w:shd w:val="clear" w:color="auto" w:fill="FFFFFF"/>
        </w:rPr>
        <w:t>starpība starp konkrētajā administratīvajā teritorijā uz pastāvīgu dzīvi ieradušos un no tās uz citu pastāvīgo dzīvesvietu izbraukušo iedzīvotāju skaitu noteiktā laika periodā)</w:t>
      </w:r>
      <w:r w:rsidR="00B90B3F" w:rsidRPr="006457E2">
        <w:rPr>
          <w:rFonts w:ascii="Times New Roman" w:hAnsi="Times New Roman" w:cs="Times New Roman"/>
          <w:bCs/>
          <w:sz w:val="24"/>
          <w:szCs w:val="24"/>
        </w:rPr>
        <w:t xml:space="preserve"> ir </w:t>
      </w:r>
      <w:r w:rsidR="00D431F5" w:rsidRPr="006457E2">
        <w:rPr>
          <w:rFonts w:ascii="Times New Roman" w:hAnsi="Times New Roman" w:cs="Times New Roman"/>
          <w:bCs/>
          <w:sz w:val="24"/>
          <w:szCs w:val="24"/>
        </w:rPr>
        <w:t>uzlaboji</w:t>
      </w:r>
      <w:r w:rsidR="00522377">
        <w:rPr>
          <w:rFonts w:ascii="Times New Roman" w:hAnsi="Times New Roman" w:cs="Times New Roman"/>
          <w:bCs/>
          <w:sz w:val="24"/>
          <w:szCs w:val="24"/>
        </w:rPr>
        <w:t>e</w:t>
      </w:r>
      <w:r w:rsidR="00D431F5" w:rsidRPr="006457E2">
        <w:rPr>
          <w:rFonts w:ascii="Times New Roman" w:hAnsi="Times New Roman" w:cs="Times New Roman"/>
          <w:bCs/>
          <w:sz w:val="24"/>
          <w:szCs w:val="24"/>
        </w:rPr>
        <w:t>s</w:t>
      </w:r>
      <w:r w:rsidR="00B90B3F" w:rsidRPr="006457E2">
        <w:rPr>
          <w:rFonts w:ascii="Times New Roman" w:hAnsi="Times New Roman" w:cs="Times New Roman"/>
          <w:bCs/>
          <w:sz w:val="24"/>
          <w:szCs w:val="24"/>
        </w:rPr>
        <w:t xml:space="preserve"> no </w:t>
      </w:r>
      <w:r w:rsidR="001F3F60" w:rsidRPr="006457E2">
        <w:rPr>
          <w:rFonts w:ascii="Times New Roman" w:hAnsi="Times New Roman" w:cs="Times New Roman"/>
          <w:bCs/>
          <w:sz w:val="24"/>
          <w:szCs w:val="24"/>
        </w:rPr>
        <w:t>1</w:t>
      </w:r>
      <w:r w:rsidR="00B90B3F" w:rsidRPr="006457E2">
        <w:rPr>
          <w:rFonts w:ascii="Times New Roman" w:hAnsi="Times New Roman" w:cs="Times New Roman"/>
          <w:bCs/>
          <w:sz w:val="24"/>
          <w:szCs w:val="24"/>
        </w:rPr>
        <w:t>4 26</w:t>
      </w:r>
      <w:r w:rsidR="001F3F60" w:rsidRPr="006457E2">
        <w:rPr>
          <w:rFonts w:ascii="Times New Roman" w:hAnsi="Times New Roman" w:cs="Times New Roman"/>
          <w:bCs/>
          <w:sz w:val="24"/>
          <w:szCs w:val="24"/>
        </w:rPr>
        <w:t>2</w:t>
      </w:r>
      <w:r w:rsidR="00B90B3F" w:rsidRPr="006457E2">
        <w:rPr>
          <w:rFonts w:ascii="Times New Roman" w:hAnsi="Times New Roman" w:cs="Times New Roman"/>
          <w:bCs/>
          <w:sz w:val="24"/>
          <w:szCs w:val="24"/>
        </w:rPr>
        <w:t xml:space="preserve"> </w:t>
      </w:r>
      <w:r w:rsidR="00D431F5" w:rsidRPr="006457E2">
        <w:rPr>
          <w:rFonts w:ascii="Times New Roman" w:hAnsi="Times New Roman" w:cs="Times New Roman"/>
          <w:bCs/>
          <w:sz w:val="24"/>
          <w:szCs w:val="24"/>
        </w:rPr>
        <w:t xml:space="preserve">2013.gadā </w:t>
      </w:r>
      <w:r w:rsidR="00B90B3F" w:rsidRPr="006457E2">
        <w:rPr>
          <w:rFonts w:ascii="Times New Roman" w:hAnsi="Times New Roman" w:cs="Times New Roman"/>
          <w:bCs/>
          <w:sz w:val="24"/>
          <w:szCs w:val="24"/>
        </w:rPr>
        <w:t>līdz 3150</w:t>
      </w:r>
      <w:r w:rsidR="00D431F5" w:rsidRPr="006457E2">
        <w:rPr>
          <w:rFonts w:ascii="Times New Roman" w:hAnsi="Times New Roman" w:cs="Times New Roman"/>
          <w:bCs/>
          <w:sz w:val="24"/>
          <w:szCs w:val="24"/>
        </w:rPr>
        <w:t xml:space="preserve"> 2020.gadā</w:t>
      </w:r>
      <w:r w:rsidRPr="006457E2">
        <w:rPr>
          <w:rFonts w:ascii="Times New Roman" w:hAnsi="Times New Roman" w:cs="Times New Roman"/>
          <w:bCs/>
          <w:sz w:val="24"/>
          <w:szCs w:val="24"/>
        </w:rPr>
        <w:t xml:space="preserve">. </w:t>
      </w:r>
      <w:r w:rsidR="002B7F15" w:rsidRPr="006457E2">
        <w:rPr>
          <w:rFonts w:ascii="Times New Roman" w:hAnsi="Times New Roman" w:cs="Times New Roman"/>
          <w:bCs/>
          <w:sz w:val="24"/>
          <w:szCs w:val="24"/>
        </w:rPr>
        <w:t>L</w:t>
      </w:r>
      <w:r w:rsidRPr="006457E2">
        <w:rPr>
          <w:rFonts w:ascii="Times New Roman" w:hAnsi="Times New Roman" w:cs="Times New Roman"/>
          <w:bCs/>
          <w:sz w:val="24"/>
          <w:szCs w:val="24"/>
        </w:rPr>
        <w:t xml:space="preserve">ai arī </w:t>
      </w:r>
      <w:proofErr w:type="spellStart"/>
      <w:r w:rsidRPr="006457E2">
        <w:rPr>
          <w:rFonts w:ascii="Times New Roman" w:hAnsi="Times New Roman" w:cs="Times New Roman"/>
          <w:bCs/>
          <w:sz w:val="24"/>
          <w:szCs w:val="24"/>
        </w:rPr>
        <w:t>remigrantu</w:t>
      </w:r>
      <w:proofErr w:type="spellEnd"/>
      <w:r w:rsidRPr="006457E2">
        <w:rPr>
          <w:rFonts w:ascii="Times New Roman" w:hAnsi="Times New Roman" w:cs="Times New Roman"/>
          <w:bCs/>
          <w:sz w:val="24"/>
          <w:szCs w:val="24"/>
        </w:rPr>
        <w:t xml:space="preserve"> īpatsvars imigrantu vidū samazinājās no 68,1%</w:t>
      </w:r>
      <w:r w:rsidR="0063600F" w:rsidRPr="006457E2">
        <w:rPr>
          <w:rFonts w:ascii="Times New Roman" w:hAnsi="Times New Roman" w:cs="Times New Roman"/>
          <w:bCs/>
          <w:sz w:val="24"/>
          <w:szCs w:val="24"/>
        </w:rPr>
        <w:t xml:space="preserve"> </w:t>
      </w:r>
      <w:r w:rsidRPr="006457E2">
        <w:rPr>
          <w:rFonts w:ascii="Times New Roman" w:hAnsi="Times New Roman" w:cs="Times New Roman"/>
          <w:bCs/>
          <w:sz w:val="24"/>
          <w:szCs w:val="24"/>
        </w:rPr>
        <w:t xml:space="preserve">2018.gadā līdz 45,6% 2019.gadā, tas pieaudzis līdz 53,5% 2020.gadā. </w:t>
      </w:r>
    </w:p>
    <w:p w14:paraId="6ABF50B2" w14:textId="04C4AFD9" w:rsidR="00606142" w:rsidRDefault="00606142" w:rsidP="00732E72">
      <w:pPr>
        <w:pStyle w:val="NoSpacing"/>
        <w:spacing w:before="0" w:after="120"/>
        <w:jc w:val="both"/>
        <w:rPr>
          <w:rFonts w:ascii="Times New Roman" w:hAnsi="Times New Roman" w:cs="Times New Roman"/>
          <w:sz w:val="24"/>
          <w:szCs w:val="24"/>
          <w:highlight w:val="yellow"/>
        </w:rPr>
      </w:pPr>
    </w:p>
    <w:p w14:paraId="6D8C6BF9" w14:textId="501E18DE" w:rsidR="00D301DD" w:rsidRPr="006457E2" w:rsidRDefault="00AA7DDB" w:rsidP="00732E72">
      <w:pPr>
        <w:pStyle w:val="Heading1"/>
        <w:numPr>
          <w:ilvl w:val="0"/>
          <w:numId w:val="6"/>
        </w:numPr>
        <w:spacing w:before="0" w:after="120" w:line="240" w:lineRule="auto"/>
        <w:ind w:left="0" w:firstLine="0"/>
        <w:jc w:val="center"/>
        <w:rPr>
          <w:rFonts w:ascii="Times New Roman" w:hAnsi="Times New Roman" w:cs="Times New Roman"/>
          <w:b/>
          <w:color w:val="auto"/>
        </w:rPr>
      </w:pPr>
      <w:bookmarkStart w:id="5" w:name="_Toc109808097"/>
      <w:r w:rsidRPr="006457E2">
        <w:rPr>
          <w:rFonts w:ascii="Times New Roman" w:hAnsi="Times New Roman" w:cs="Times New Roman"/>
          <w:b/>
          <w:color w:val="auto"/>
        </w:rPr>
        <w:lastRenderedPageBreak/>
        <w:t>Nodarbinātība</w:t>
      </w:r>
      <w:bookmarkEnd w:id="5"/>
    </w:p>
    <w:p w14:paraId="2DACEB2B" w14:textId="77777777" w:rsidR="0008068F" w:rsidRPr="006457E2" w:rsidRDefault="0008068F" w:rsidP="00732E72">
      <w:pPr>
        <w:spacing w:after="120" w:line="240" w:lineRule="auto"/>
      </w:pPr>
    </w:p>
    <w:p w14:paraId="7486FB01" w14:textId="43CA001E" w:rsidR="000121AD" w:rsidRPr="006457E2" w:rsidRDefault="000121AD" w:rsidP="00D03D40">
      <w:pPr>
        <w:pStyle w:val="Heading2"/>
        <w:numPr>
          <w:ilvl w:val="1"/>
          <w:numId w:val="15"/>
        </w:numPr>
        <w:spacing w:before="0" w:after="120" w:line="240" w:lineRule="auto"/>
        <w:ind w:left="0" w:firstLine="0"/>
        <w:jc w:val="center"/>
        <w:rPr>
          <w:rFonts w:ascii="Times New Roman" w:hAnsi="Times New Roman" w:cs="Times New Roman"/>
          <w:b/>
          <w:color w:val="auto"/>
          <w:sz w:val="28"/>
          <w:szCs w:val="28"/>
        </w:rPr>
      </w:pPr>
      <w:bookmarkStart w:id="6" w:name="_Toc109808098"/>
      <w:r w:rsidRPr="006457E2">
        <w:rPr>
          <w:rFonts w:ascii="Times New Roman" w:hAnsi="Times New Roman" w:cs="Times New Roman"/>
          <w:b/>
          <w:color w:val="auto"/>
          <w:sz w:val="28"/>
          <w:szCs w:val="28"/>
        </w:rPr>
        <w:t>Aktuālā situācija darba tirgus jomā</w:t>
      </w:r>
      <w:bookmarkEnd w:id="6"/>
    </w:p>
    <w:p w14:paraId="19D5058E" w14:textId="661A1DDE" w:rsidR="0081726E" w:rsidRPr="006457E2" w:rsidRDefault="006A28F3" w:rsidP="00732E72">
      <w:pPr>
        <w:pStyle w:val="NoSpacing"/>
        <w:spacing w:before="0" w:after="120"/>
        <w:jc w:val="both"/>
        <w:rPr>
          <w:rFonts w:ascii="Times New Roman" w:hAnsi="Times New Roman" w:cs="Times New Roman"/>
          <w:sz w:val="24"/>
          <w:szCs w:val="24"/>
        </w:rPr>
      </w:pPr>
      <w:r>
        <w:rPr>
          <w:rFonts w:ascii="Times New Roman" w:eastAsia="Calibri" w:hAnsi="Times New Roman" w:cs="Times New Roman"/>
          <w:color w:val="000000"/>
          <w:sz w:val="24"/>
          <w:szCs w:val="24"/>
        </w:rPr>
        <w:t>Pirms COVI</w:t>
      </w:r>
      <w:r w:rsidR="00DF612F">
        <w:rPr>
          <w:rFonts w:ascii="Times New Roman" w:eastAsia="Calibri" w:hAnsi="Times New Roman" w:cs="Times New Roman"/>
          <w:color w:val="000000"/>
          <w:sz w:val="24"/>
          <w:szCs w:val="24"/>
        </w:rPr>
        <w:t>D</w:t>
      </w:r>
      <w:r>
        <w:rPr>
          <w:rFonts w:ascii="Times New Roman" w:eastAsia="Calibri" w:hAnsi="Times New Roman" w:cs="Times New Roman"/>
          <w:color w:val="000000"/>
          <w:sz w:val="24"/>
          <w:szCs w:val="24"/>
        </w:rPr>
        <w:t xml:space="preserve">-19 </w:t>
      </w:r>
      <w:r w:rsidR="007B630D">
        <w:rPr>
          <w:rFonts w:ascii="Times New Roman" w:eastAsia="Calibri" w:hAnsi="Times New Roman" w:cs="Times New Roman"/>
          <w:color w:val="000000"/>
          <w:sz w:val="24"/>
          <w:szCs w:val="24"/>
        </w:rPr>
        <w:t xml:space="preserve">pandēmijas </w:t>
      </w:r>
      <w:r w:rsidR="00DF612F">
        <w:rPr>
          <w:rFonts w:ascii="Times New Roman" w:eastAsia="Calibri" w:hAnsi="Times New Roman" w:cs="Times New Roman"/>
          <w:color w:val="000000"/>
          <w:sz w:val="24"/>
          <w:szCs w:val="24"/>
        </w:rPr>
        <w:t>sākuma</w:t>
      </w:r>
      <w:r w:rsidR="00B1306B" w:rsidRPr="006457E2">
        <w:rPr>
          <w:rFonts w:ascii="Times New Roman" w:eastAsia="Calibri" w:hAnsi="Times New Roman" w:cs="Times New Roman"/>
          <w:color w:val="000000"/>
          <w:sz w:val="24"/>
          <w:szCs w:val="24"/>
        </w:rPr>
        <w:t xml:space="preserve"> ekonomiskās izaugsmes iespaidā </w:t>
      </w:r>
      <w:r w:rsidR="00473E63">
        <w:rPr>
          <w:rFonts w:ascii="Times New Roman" w:eastAsia="Calibri" w:hAnsi="Times New Roman" w:cs="Times New Roman"/>
          <w:color w:val="000000"/>
          <w:sz w:val="24"/>
          <w:szCs w:val="24"/>
        </w:rPr>
        <w:t xml:space="preserve">arī </w:t>
      </w:r>
      <w:r w:rsidR="00B1306B" w:rsidRPr="006457E2">
        <w:rPr>
          <w:rFonts w:ascii="Times New Roman" w:eastAsia="Calibri" w:hAnsi="Times New Roman" w:cs="Times New Roman"/>
          <w:color w:val="000000"/>
          <w:sz w:val="24"/>
          <w:szCs w:val="24"/>
        </w:rPr>
        <w:t xml:space="preserve">darba tirgus situācija bija uzlabojusies. Rezultātā tas sekmēja arī nodarbinātības kāpumu, jaunu darbavietu veidošanos, bezdarba mazināšanos un </w:t>
      </w:r>
      <w:r w:rsidR="00D74686" w:rsidRPr="006457E2">
        <w:rPr>
          <w:rFonts w:ascii="Times New Roman" w:eastAsia="Calibri" w:hAnsi="Times New Roman" w:cs="Times New Roman"/>
          <w:color w:val="000000"/>
          <w:sz w:val="24"/>
          <w:szCs w:val="24"/>
        </w:rPr>
        <w:t>pieprasījum</w:t>
      </w:r>
      <w:r w:rsidR="00D74686">
        <w:rPr>
          <w:rFonts w:ascii="Times New Roman" w:eastAsia="Calibri" w:hAnsi="Times New Roman" w:cs="Times New Roman"/>
          <w:color w:val="000000"/>
          <w:sz w:val="24"/>
          <w:szCs w:val="24"/>
        </w:rPr>
        <w:t>u</w:t>
      </w:r>
      <w:r w:rsidR="00D74686" w:rsidRPr="006457E2">
        <w:rPr>
          <w:rFonts w:ascii="Times New Roman" w:eastAsia="Calibri" w:hAnsi="Times New Roman" w:cs="Times New Roman"/>
          <w:color w:val="000000"/>
          <w:sz w:val="24"/>
          <w:szCs w:val="24"/>
        </w:rPr>
        <w:t xml:space="preserve"> </w:t>
      </w:r>
      <w:r w:rsidR="00B1306B" w:rsidRPr="006457E2">
        <w:rPr>
          <w:rFonts w:ascii="Times New Roman" w:eastAsia="Calibri" w:hAnsi="Times New Roman" w:cs="Times New Roman"/>
          <w:color w:val="000000"/>
          <w:sz w:val="24"/>
          <w:szCs w:val="24"/>
        </w:rPr>
        <w:t xml:space="preserve">pēc darbaspēka. </w:t>
      </w:r>
      <w:r w:rsidR="00546DA6" w:rsidRPr="006457E2">
        <w:rPr>
          <w:rFonts w:ascii="Times New Roman" w:eastAsia="Calibri" w:hAnsi="Times New Roman" w:cs="Times New Roman"/>
          <w:color w:val="000000"/>
          <w:sz w:val="24"/>
          <w:szCs w:val="24"/>
        </w:rPr>
        <w:t>Tomēr l</w:t>
      </w:r>
      <w:r w:rsidR="00546DA6" w:rsidRPr="006457E2">
        <w:rPr>
          <w:rFonts w:ascii="Times New Roman" w:hAnsi="Times New Roman" w:cs="Times New Roman"/>
          <w:sz w:val="24"/>
          <w:szCs w:val="24"/>
        </w:rPr>
        <w:t>īdz ar vīrusa Covid-19 straujo izplatību pasaulē un ekonomisko aktivitāšu sarukumu, kā arī ieviestajiem ierobežojumiem, 2020. gada pirmajā pusē bija vērojamas būtiskas izmaiņas darba tirgū – samazinājās</w:t>
      </w:r>
      <w:r w:rsidR="00F77BA5" w:rsidRPr="006457E2">
        <w:rPr>
          <w:rFonts w:ascii="Times New Roman" w:hAnsi="Times New Roman" w:cs="Times New Roman"/>
          <w:sz w:val="24"/>
          <w:szCs w:val="24"/>
        </w:rPr>
        <w:t xml:space="preserve"> </w:t>
      </w:r>
      <w:r w:rsidR="00546DA6" w:rsidRPr="006457E2">
        <w:rPr>
          <w:rFonts w:ascii="Times New Roman" w:hAnsi="Times New Roman" w:cs="Times New Roman"/>
          <w:sz w:val="24"/>
          <w:szCs w:val="24"/>
        </w:rPr>
        <w:t>nodarbinātības rādītāji un pieauga bezdarbs</w:t>
      </w:r>
      <w:r w:rsidR="00BF1CD4">
        <w:rPr>
          <w:rFonts w:ascii="Times New Roman" w:hAnsi="Times New Roman" w:cs="Times New Roman"/>
          <w:sz w:val="24"/>
          <w:szCs w:val="24"/>
        </w:rPr>
        <w:t xml:space="preserve"> (sk.</w:t>
      </w:r>
      <w:r w:rsidR="00C50BFB">
        <w:rPr>
          <w:rFonts w:ascii="Times New Roman" w:hAnsi="Times New Roman" w:cs="Times New Roman"/>
          <w:sz w:val="24"/>
          <w:szCs w:val="24"/>
        </w:rPr>
        <w:t xml:space="preserve"> </w:t>
      </w:r>
      <w:r w:rsidR="00BF1CD4">
        <w:rPr>
          <w:rFonts w:ascii="Times New Roman" w:hAnsi="Times New Roman" w:cs="Times New Roman"/>
          <w:sz w:val="24"/>
          <w:szCs w:val="24"/>
        </w:rPr>
        <w:t>situācijas aprakstu zemāk)</w:t>
      </w:r>
      <w:r w:rsidR="00B12C5E">
        <w:rPr>
          <w:rFonts w:ascii="Times New Roman" w:hAnsi="Times New Roman" w:cs="Times New Roman"/>
          <w:sz w:val="24"/>
          <w:szCs w:val="24"/>
        </w:rPr>
        <w:t>.</w:t>
      </w:r>
      <w:r w:rsidR="0081726E" w:rsidRPr="006457E2">
        <w:rPr>
          <w:rFonts w:ascii="Times New Roman" w:hAnsi="Times New Roman" w:cs="Times New Roman"/>
          <w:sz w:val="24"/>
          <w:szCs w:val="24"/>
        </w:rPr>
        <w:t xml:space="preserve"> Neraugoties uz negatīvajām tendencēm, </w:t>
      </w:r>
      <w:r w:rsidR="00D2705F" w:rsidRPr="006457E2">
        <w:rPr>
          <w:rFonts w:ascii="Times New Roman" w:hAnsi="Times New Roman" w:cs="Times New Roman"/>
          <w:sz w:val="24"/>
          <w:szCs w:val="24"/>
        </w:rPr>
        <w:t xml:space="preserve">2021.gadā </w:t>
      </w:r>
      <w:r w:rsidR="009A7585" w:rsidRPr="006457E2">
        <w:rPr>
          <w:rFonts w:ascii="Times New Roman" w:hAnsi="Times New Roman" w:cs="Times New Roman"/>
          <w:sz w:val="24"/>
          <w:szCs w:val="24"/>
        </w:rPr>
        <w:t xml:space="preserve">darba tirgus </w:t>
      </w:r>
      <w:r w:rsidR="00D2705F" w:rsidRPr="006457E2">
        <w:rPr>
          <w:rFonts w:ascii="Times New Roman" w:hAnsi="Times New Roman" w:cs="Times New Roman"/>
          <w:sz w:val="24"/>
          <w:szCs w:val="24"/>
        </w:rPr>
        <w:t xml:space="preserve">situācija ir uzlabojusies, un </w:t>
      </w:r>
      <w:r w:rsidR="0081726E" w:rsidRPr="006457E2">
        <w:rPr>
          <w:rFonts w:ascii="Times New Roman" w:hAnsi="Times New Roman" w:cs="Times New Roman"/>
          <w:sz w:val="24"/>
          <w:szCs w:val="24"/>
        </w:rPr>
        <w:t xml:space="preserve">ekonomiskās aktivitātes līmenis un nodarbinātības līmenis Latvijā, līdzīgi kā iepriekšējos gados, </w:t>
      </w:r>
      <w:r w:rsidR="00F52FE4" w:rsidRPr="006457E2">
        <w:rPr>
          <w:rFonts w:ascii="Times New Roman" w:hAnsi="Times New Roman" w:cs="Times New Roman"/>
          <w:sz w:val="24"/>
          <w:szCs w:val="24"/>
        </w:rPr>
        <w:t>turpināja</w:t>
      </w:r>
      <w:r w:rsidR="00314F32" w:rsidRPr="006457E2">
        <w:rPr>
          <w:rFonts w:ascii="Times New Roman" w:hAnsi="Times New Roman" w:cs="Times New Roman"/>
          <w:sz w:val="24"/>
          <w:szCs w:val="24"/>
        </w:rPr>
        <w:t xml:space="preserve"> </w:t>
      </w:r>
      <w:r w:rsidR="0081726E" w:rsidRPr="006457E2">
        <w:rPr>
          <w:rFonts w:ascii="Times New Roman" w:hAnsi="Times New Roman" w:cs="Times New Roman"/>
          <w:sz w:val="24"/>
          <w:szCs w:val="24"/>
        </w:rPr>
        <w:t>pārsnie</w:t>
      </w:r>
      <w:r w:rsidR="00F52FE4" w:rsidRPr="006457E2">
        <w:rPr>
          <w:rFonts w:ascii="Times New Roman" w:hAnsi="Times New Roman" w:cs="Times New Roman"/>
          <w:sz w:val="24"/>
          <w:szCs w:val="24"/>
        </w:rPr>
        <w:t>gt</w:t>
      </w:r>
      <w:r w:rsidR="0081726E" w:rsidRPr="006457E2">
        <w:rPr>
          <w:rFonts w:ascii="Times New Roman" w:hAnsi="Times New Roman" w:cs="Times New Roman"/>
          <w:sz w:val="24"/>
          <w:szCs w:val="24"/>
        </w:rPr>
        <w:t xml:space="preserve"> vidējo līmeni ES. </w:t>
      </w:r>
    </w:p>
    <w:p w14:paraId="72E408CB" w14:textId="501B3B56" w:rsidR="00DC4796" w:rsidRPr="006457E2" w:rsidRDefault="0046038C"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Kaut arī Latvijā kopš finanšu un ekonomiskās krīzes (sākot ar 2010.gadu) ekonomiskās aktivitātes līmenis </w:t>
      </w:r>
      <w:r w:rsidR="00840314" w:rsidRPr="006457E2">
        <w:rPr>
          <w:rFonts w:ascii="Times New Roman" w:hAnsi="Times New Roman" w:cs="Times New Roman"/>
          <w:sz w:val="24"/>
          <w:szCs w:val="24"/>
        </w:rPr>
        <w:t xml:space="preserve">(nodarbināto un bezdarbnieku (gan reģistrētie NVA, gan nereģistrētie), </w:t>
      </w:r>
      <w:r w:rsidRPr="006457E2">
        <w:rPr>
          <w:rFonts w:ascii="Times New Roman" w:hAnsi="Times New Roman" w:cs="Times New Roman"/>
          <w:sz w:val="24"/>
          <w:szCs w:val="24"/>
        </w:rPr>
        <w:t xml:space="preserve">kuri aktīvi meklē darbu, īpatsvars atbilstošās vecuma grupas iedzīvotāju kopskaitā, procentos) pakāpeniski pieauga, sasniedzot 78,6%, 2020.gada 2.ceturksnī, 2021.gada </w:t>
      </w:r>
      <w:r w:rsidR="00A23824" w:rsidRPr="006457E2">
        <w:rPr>
          <w:rFonts w:ascii="Times New Roman" w:hAnsi="Times New Roman" w:cs="Times New Roman"/>
          <w:sz w:val="24"/>
          <w:szCs w:val="24"/>
        </w:rPr>
        <w:t>1</w:t>
      </w:r>
      <w:r w:rsidRPr="006457E2">
        <w:rPr>
          <w:rFonts w:ascii="Times New Roman" w:hAnsi="Times New Roman" w:cs="Times New Roman"/>
          <w:sz w:val="24"/>
          <w:szCs w:val="24"/>
        </w:rPr>
        <w:t xml:space="preserve">.ceturksnī tas samazinājās līdz </w:t>
      </w:r>
      <w:r w:rsidR="00A23824" w:rsidRPr="006457E2">
        <w:rPr>
          <w:rFonts w:ascii="Times New Roman" w:hAnsi="Times New Roman" w:cs="Times New Roman"/>
          <w:sz w:val="24"/>
          <w:szCs w:val="24"/>
        </w:rPr>
        <w:t>75</w:t>
      </w:r>
      <w:r w:rsidR="001912A4" w:rsidRPr="006457E2">
        <w:rPr>
          <w:rFonts w:ascii="Times New Roman" w:hAnsi="Times New Roman" w:cs="Times New Roman"/>
          <w:sz w:val="24"/>
          <w:szCs w:val="24"/>
        </w:rPr>
        <w:t>% bet 2021.gada 3.ceturksnī</w:t>
      </w:r>
      <w:r w:rsidR="00032075" w:rsidRPr="006457E2">
        <w:rPr>
          <w:rFonts w:ascii="Times New Roman" w:hAnsi="Times New Roman" w:cs="Times New Roman"/>
          <w:sz w:val="24"/>
          <w:szCs w:val="24"/>
        </w:rPr>
        <w:t xml:space="preserve"> atkal</w:t>
      </w:r>
      <w:r w:rsidR="001912A4" w:rsidRPr="006457E2">
        <w:rPr>
          <w:rFonts w:ascii="Times New Roman" w:hAnsi="Times New Roman" w:cs="Times New Roman"/>
          <w:sz w:val="24"/>
          <w:szCs w:val="24"/>
        </w:rPr>
        <w:t xml:space="preserve"> pieauga līdz </w:t>
      </w:r>
      <w:r w:rsidRPr="006457E2">
        <w:rPr>
          <w:rFonts w:ascii="Times New Roman" w:hAnsi="Times New Roman" w:cs="Times New Roman"/>
          <w:sz w:val="24"/>
          <w:szCs w:val="24"/>
        </w:rPr>
        <w:t xml:space="preserve">76,7% (vidējais ES  līmenis bija 74,3%). </w:t>
      </w:r>
    </w:p>
    <w:p w14:paraId="5DE660A0" w14:textId="42C0296B" w:rsidR="0046038C" w:rsidRPr="006457E2" w:rsidRDefault="0064557D"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Līdzīgas tendences skāra arī iedzīvotājus vecākus par 50 gadiem. </w:t>
      </w:r>
      <w:r w:rsidR="00255975" w:rsidRPr="006457E2">
        <w:rPr>
          <w:rFonts w:ascii="Times New Roman" w:hAnsi="Times New Roman" w:cs="Times New Roman"/>
          <w:sz w:val="24"/>
          <w:szCs w:val="24"/>
        </w:rPr>
        <w:t>20</w:t>
      </w:r>
      <w:r w:rsidR="0046038C" w:rsidRPr="006457E2">
        <w:rPr>
          <w:rFonts w:ascii="Times New Roman" w:hAnsi="Times New Roman" w:cs="Times New Roman"/>
          <w:sz w:val="24"/>
          <w:szCs w:val="24"/>
        </w:rPr>
        <w:t>21</w:t>
      </w:r>
      <w:r w:rsidR="00255975" w:rsidRPr="006457E2">
        <w:rPr>
          <w:rFonts w:ascii="Times New Roman" w:hAnsi="Times New Roman" w:cs="Times New Roman"/>
          <w:sz w:val="24"/>
          <w:szCs w:val="24"/>
        </w:rPr>
        <w:t>.gad</w:t>
      </w:r>
      <w:r w:rsidR="0046038C" w:rsidRPr="006457E2">
        <w:rPr>
          <w:rFonts w:ascii="Times New Roman" w:hAnsi="Times New Roman" w:cs="Times New Roman"/>
          <w:sz w:val="24"/>
          <w:szCs w:val="24"/>
        </w:rPr>
        <w:t>a 3.ceturksnī</w:t>
      </w:r>
      <w:r w:rsidR="00255975" w:rsidRPr="006457E2">
        <w:rPr>
          <w:rFonts w:ascii="Times New Roman" w:hAnsi="Times New Roman" w:cs="Times New Roman"/>
          <w:sz w:val="24"/>
          <w:szCs w:val="24"/>
        </w:rPr>
        <w:t xml:space="preserve"> ekonomiskās aktivitātes līmenis gados vecākām personām (50-64 gadi) </w:t>
      </w:r>
      <w:r w:rsidR="00265631" w:rsidRPr="006457E2">
        <w:rPr>
          <w:rFonts w:ascii="Times New Roman" w:hAnsi="Times New Roman" w:cs="Times New Roman"/>
          <w:sz w:val="24"/>
          <w:szCs w:val="24"/>
        </w:rPr>
        <w:t xml:space="preserve">bija daudz lielāks - </w:t>
      </w:r>
      <w:r w:rsidR="0046038C" w:rsidRPr="006457E2">
        <w:rPr>
          <w:rFonts w:ascii="Times New Roman" w:hAnsi="Times New Roman" w:cs="Times New Roman"/>
          <w:sz w:val="24"/>
          <w:szCs w:val="24"/>
        </w:rPr>
        <w:t xml:space="preserve">77,5% </w:t>
      </w:r>
      <w:r w:rsidR="00265631" w:rsidRPr="006457E2">
        <w:rPr>
          <w:rFonts w:ascii="Times New Roman" w:hAnsi="Times New Roman" w:cs="Times New Roman"/>
          <w:sz w:val="24"/>
          <w:szCs w:val="24"/>
        </w:rPr>
        <w:t xml:space="preserve">Latvijā un </w:t>
      </w:r>
      <w:r w:rsidR="0046038C" w:rsidRPr="006457E2">
        <w:rPr>
          <w:rFonts w:ascii="Times New Roman" w:hAnsi="Times New Roman" w:cs="Times New Roman"/>
          <w:sz w:val="24"/>
          <w:szCs w:val="24"/>
        </w:rPr>
        <w:t>71,1%</w:t>
      </w:r>
      <w:r w:rsidR="00265631" w:rsidRPr="006457E2">
        <w:rPr>
          <w:rFonts w:ascii="Times New Roman" w:hAnsi="Times New Roman" w:cs="Times New Roman"/>
          <w:sz w:val="24"/>
          <w:szCs w:val="24"/>
        </w:rPr>
        <w:t xml:space="preserve"> vidēji ES</w:t>
      </w:r>
      <w:r w:rsidR="00B0381D">
        <w:rPr>
          <w:rFonts w:ascii="Times New Roman" w:hAnsi="Times New Roman" w:cs="Times New Roman"/>
          <w:sz w:val="24"/>
          <w:szCs w:val="24"/>
        </w:rPr>
        <w:t>. A</w:t>
      </w:r>
      <w:r w:rsidR="00613F65" w:rsidRPr="006457E2">
        <w:rPr>
          <w:rFonts w:ascii="Times New Roman" w:hAnsi="Times New Roman" w:cs="Times New Roman"/>
          <w:sz w:val="24"/>
          <w:szCs w:val="24"/>
        </w:rPr>
        <w:t xml:space="preserve">rī vecuma grupā no 65 – 74 gadiem ekonomiskās aktivitātes līmenis Latvijā </w:t>
      </w:r>
      <w:r w:rsidR="00B0381D" w:rsidRPr="006457E2">
        <w:rPr>
          <w:rFonts w:ascii="Times New Roman" w:hAnsi="Times New Roman" w:cs="Times New Roman"/>
          <w:sz w:val="24"/>
          <w:szCs w:val="24"/>
        </w:rPr>
        <w:t>2021.gada 3.ceturksnī</w:t>
      </w:r>
      <w:r w:rsidR="00B0381D">
        <w:rPr>
          <w:rFonts w:ascii="Times New Roman" w:hAnsi="Times New Roman" w:cs="Times New Roman"/>
          <w:sz w:val="24"/>
          <w:szCs w:val="24"/>
        </w:rPr>
        <w:t xml:space="preserve"> bija</w:t>
      </w:r>
      <w:r w:rsidR="00613F65" w:rsidRPr="006457E2">
        <w:rPr>
          <w:rFonts w:ascii="Times New Roman" w:hAnsi="Times New Roman" w:cs="Times New Roman"/>
          <w:sz w:val="24"/>
          <w:szCs w:val="24"/>
        </w:rPr>
        <w:t xml:space="preserve"> samērā augsts – </w:t>
      </w:r>
      <w:r w:rsidR="003B0B8A" w:rsidRPr="006457E2">
        <w:rPr>
          <w:rFonts w:ascii="Times New Roman" w:hAnsi="Times New Roman" w:cs="Times New Roman"/>
          <w:sz w:val="24"/>
          <w:szCs w:val="24"/>
        </w:rPr>
        <w:t>21,</w:t>
      </w:r>
      <w:r w:rsidR="00FF79F7" w:rsidRPr="006457E2">
        <w:rPr>
          <w:rFonts w:ascii="Times New Roman" w:hAnsi="Times New Roman" w:cs="Times New Roman"/>
          <w:sz w:val="24"/>
          <w:szCs w:val="24"/>
        </w:rPr>
        <w:t>4</w:t>
      </w:r>
      <w:r w:rsidR="003B0B8A" w:rsidRPr="006457E2">
        <w:rPr>
          <w:rFonts w:ascii="Times New Roman" w:hAnsi="Times New Roman" w:cs="Times New Roman"/>
          <w:sz w:val="24"/>
          <w:szCs w:val="24"/>
        </w:rPr>
        <w:t>%, salīdzinot ar vidējo rādītāju ES – 9,6%</w:t>
      </w:r>
      <w:r w:rsidR="00613F65" w:rsidRPr="006457E2">
        <w:rPr>
          <w:rFonts w:ascii="Times New Roman" w:hAnsi="Times New Roman" w:cs="Times New Roman"/>
          <w:sz w:val="24"/>
          <w:szCs w:val="24"/>
        </w:rPr>
        <w:t>.</w:t>
      </w:r>
      <w:r w:rsidR="00032075" w:rsidRPr="006457E2">
        <w:rPr>
          <w:rFonts w:ascii="Times New Roman" w:hAnsi="Times New Roman" w:cs="Times New Roman"/>
          <w:sz w:val="24"/>
          <w:szCs w:val="24"/>
        </w:rPr>
        <w:t xml:space="preserve"> </w:t>
      </w:r>
    </w:p>
    <w:p w14:paraId="2E4E4957" w14:textId="05F5265D" w:rsidR="00DC4796" w:rsidRPr="006457E2" w:rsidRDefault="00A305B3"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Tāpat </w:t>
      </w:r>
      <w:r w:rsidR="00DB61A8" w:rsidRPr="006457E2">
        <w:rPr>
          <w:rFonts w:ascii="Times New Roman" w:hAnsi="Times New Roman" w:cs="Times New Roman"/>
          <w:sz w:val="24"/>
          <w:szCs w:val="24"/>
        </w:rPr>
        <w:t>2020.gad</w:t>
      </w:r>
      <w:r w:rsidR="00EE3E9C" w:rsidRPr="006457E2">
        <w:rPr>
          <w:rFonts w:ascii="Times New Roman" w:hAnsi="Times New Roman" w:cs="Times New Roman"/>
          <w:sz w:val="24"/>
          <w:szCs w:val="24"/>
        </w:rPr>
        <w:t>a laikā</w:t>
      </w:r>
      <w:r w:rsidR="00DB61A8"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pazeminājās arī </w:t>
      </w:r>
      <w:r w:rsidR="00EE3E9C" w:rsidRPr="006457E2">
        <w:rPr>
          <w:rFonts w:ascii="Times New Roman" w:hAnsi="Times New Roman" w:cs="Times New Roman"/>
          <w:sz w:val="24"/>
          <w:szCs w:val="24"/>
        </w:rPr>
        <w:t xml:space="preserve">Latvijas iedzīvotāju vecuma grupā 15-64 gadi </w:t>
      </w:r>
      <w:r w:rsidRPr="006457E2">
        <w:rPr>
          <w:rFonts w:ascii="Times New Roman" w:hAnsi="Times New Roman" w:cs="Times New Roman"/>
          <w:sz w:val="24"/>
          <w:szCs w:val="24"/>
        </w:rPr>
        <w:t>nodarbinātības līmenis</w:t>
      </w:r>
      <w:r w:rsidR="00DB61A8" w:rsidRPr="006457E2">
        <w:rPr>
          <w:rFonts w:ascii="Times New Roman" w:hAnsi="Times New Roman" w:cs="Times New Roman"/>
          <w:sz w:val="24"/>
          <w:szCs w:val="24"/>
        </w:rPr>
        <w:t>:</w:t>
      </w:r>
      <w:r w:rsidRPr="006457E2">
        <w:rPr>
          <w:rFonts w:ascii="Times New Roman" w:hAnsi="Times New Roman" w:cs="Times New Roman"/>
          <w:sz w:val="24"/>
          <w:szCs w:val="24"/>
        </w:rPr>
        <w:t xml:space="preserve"> 2019.gada 4.ceturksnī </w:t>
      </w:r>
      <w:r w:rsidR="00B0381D">
        <w:rPr>
          <w:rFonts w:ascii="Times New Roman" w:hAnsi="Times New Roman" w:cs="Times New Roman"/>
          <w:sz w:val="24"/>
          <w:szCs w:val="24"/>
        </w:rPr>
        <w:t xml:space="preserve">tas </w:t>
      </w:r>
      <w:r w:rsidRPr="006457E2">
        <w:rPr>
          <w:rFonts w:ascii="Times New Roman" w:hAnsi="Times New Roman" w:cs="Times New Roman"/>
          <w:sz w:val="24"/>
          <w:szCs w:val="24"/>
        </w:rPr>
        <w:t>bija 72,7%</w:t>
      </w:r>
      <w:r w:rsidR="00DB61A8" w:rsidRPr="006457E2">
        <w:rPr>
          <w:rFonts w:ascii="Times New Roman" w:hAnsi="Times New Roman" w:cs="Times New Roman"/>
          <w:sz w:val="24"/>
          <w:szCs w:val="24"/>
        </w:rPr>
        <w:t xml:space="preserve">, bet </w:t>
      </w:r>
      <w:r w:rsidRPr="006457E2">
        <w:rPr>
          <w:rFonts w:ascii="Times New Roman" w:hAnsi="Times New Roman" w:cs="Times New Roman"/>
          <w:sz w:val="24"/>
          <w:szCs w:val="24"/>
        </w:rPr>
        <w:t>202</w:t>
      </w:r>
      <w:r w:rsidR="00EE3E9C" w:rsidRPr="006457E2">
        <w:rPr>
          <w:rFonts w:ascii="Times New Roman" w:hAnsi="Times New Roman" w:cs="Times New Roman"/>
          <w:sz w:val="24"/>
          <w:szCs w:val="24"/>
        </w:rPr>
        <w:t>1</w:t>
      </w:r>
      <w:r w:rsidRPr="006457E2">
        <w:rPr>
          <w:rFonts w:ascii="Times New Roman" w:hAnsi="Times New Roman" w:cs="Times New Roman"/>
          <w:sz w:val="24"/>
          <w:szCs w:val="24"/>
        </w:rPr>
        <w:t xml:space="preserve">.gada </w:t>
      </w:r>
      <w:r w:rsidR="00EE3E9C" w:rsidRPr="006457E2">
        <w:rPr>
          <w:rFonts w:ascii="Times New Roman" w:hAnsi="Times New Roman" w:cs="Times New Roman"/>
          <w:sz w:val="24"/>
          <w:szCs w:val="24"/>
        </w:rPr>
        <w:t>1</w:t>
      </w:r>
      <w:r w:rsidR="00DB61A8" w:rsidRPr="006457E2">
        <w:rPr>
          <w:rFonts w:ascii="Times New Roman" w:hAnsi="Times New Roman" w:cs="Times New Roman"/>
          <w:sz w:val="24"/>
          <w:szCs w:val="24"/>
        </w:rPr>
        <w:t xml:space="preserve">.ceturksnī </w:t>
      </w:r>
      <w:r w:rsidR="00EE3E9C" w:rsidRPr="006457E2">
        <w:rPr>
          <w:rFonts w:ascii="Times New Roman" w:hAnsi="Times New Roman" w:cs="Times New Roman"/>
          <w:sz w:val="24"/>
          <w:szCs w:val="24"/>
        </w:rPr>
        <w:t>–</w:t>
      </w:r>
      <w:r w:rsidR="00DB61A8" w:rsidRPr="006457E2">
        <w:rPr>
          <w:rFonts w:ascii="Times New Roman" w:hAnsi="Times New Roman" w:cs="Times New Roman"/>
          <w:sz w:val="24"/>
          <w:szCs w:val="24"/>
        </w:rPr>
        <w:t xml:space="preserve"> </w:t>
      </w:r>
      <w:r w:rsidR="00EE3E9C" w:rsidRPr="006457E2">
        <w:rPr>
          <w:rFonts w:ascii="Times New Roman" w:hAnsi="Times New Roman" w:cs="Times New Roman"/>
          <w:sz w:val="24"/>
          <w:szCs w:val="24"/>
        </w:rPr>
        <w:t>68,7</w:t>
      </w:r>
      <w:r w:rsidRPr="006457E2">
        <w:rPr>
          <w:rFonts w:ascii="Times New Roman" w:hAnsi="Times New Roman" w:cs="Times New Roman"/>
          <w:sz w:val="24"/>
          <w:szCs w:val="24"/>
        </w:rPr>
        <w:t>%</w:t>
      </w:r>
      <w:r w:rsidR="00EE3E9C" w:rsidRPr="006457E2">
        <w:rPr>
          <w:rFonts w:ascii="Times New Roman" w:hAnsi="Times New Roman" w:cs="Times New Roman"/>
          <w:sz w:val="24"/>
          <w:szCs w:val="24"/>
        </w:rPr>
        <w:t xml:space="preserve">, taču pieauga līdz 71% 2021.gada </w:t>
      </w:r>
      <w:r w:rsidR="00CD1F44" w:rsidRPr="006457E2">
        <w:rPr>
          <w:rFonts w:ascii="Times New Roman" w:hAnsi="Times New Roman" w:cs="Times New Roman"/>
          <w:sz w:val="24"/>
          <w:szCs w:val="24"/>
        </w:rPr>
        <w:t>3</w:t>
      </w:r>
      <w:r w:rsidR="00EE3E9C" w:rsidRPr="006457E2">
        <w:rPr>
          <w:rFonts w:ascii="Times New Roman" w:hAnsi="Times New Roman" w:cs="Times New Roman"/>
          <w:sz w:val="24"/>
          <w:szCs w:val="24"/>
        </w:rPr>
        <w:t>.ceturksnī</w:t>
      </w:r>
      <w:r w:rsidR="00073DE9" w:rsidRPr="006457E2">
        <w:rPr>
          <w:rFonts w:ascii="Times New Roman" w:hAnsi="Times New Roman" w:cs="Times New Roman"/>
          <w:sz w:val="24"/>
          <w:szCs w:val="24"/>
        </w:rPr>
        <w:t>.</w:t>
      </w:r>
    </w:p>
    <w:p w14:paraId="7CEDFBDB" w14:textId="1CB013B8" w:rsidR="002F3DB5" w:rsidRPr="006457E2" w:rsidRDefault="00073DE9"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P</w:t>
      </w:r>
      <w:r w:rsidR="002F3DB5" w:rsidRPr="006457E2">
        <w:rPr>
          <w:rFonts w:ascii="Times New Roman" w:hAnsi="Times New Roman" w:cs="Times New Roman"/>
          <w:sz w:val="24"/>
          <w:szCs w:val="24"/>
        </w:rPr>
        <w:t xml:space="preserve">ersonu vecumā 50-64 gadi nodarbinātības līmenis Latvijā </w:t>
      </w:r>
      <w:r w:rsidRPr="006457E2">
        <w:rPr>
          <w:rFonts w:ascii="Times New Roman" w:hAnsi="Times New Roman" w:cs="Times New Roman"/>
          <w:sz w:val="24"/>
          <w:szCs w:val="24"/>
        </w:rPr>
        <w:t xml:space="preserve">2021.gada 3.ceturksnī bija </w:t>
      </w:r>
      <w:r w:rsidR="00CE0060" w:rsidRPr="006457E2">
        <w:rPr>
          <w:rFonts w:ascii="Times New Roman" w:hAnsi="Times New Roman" w:cs="Times New Roman"/>
          <w:sz w:val="24"/>
          <w:szCs w:val="24"/>
        </w:rPr>
        <w:t xml:space="preserve">72,5%, kas </w:t>
      </w:r>
      <w:r w:rsidR="00745747" w:rsidRPr="006457E2">
        <w:rPr>
          <w:rFonts w:ascii="Times New Roman" w:hAnsi="Times New Roman" w:cs="Times New Roman"/>
          <w:sz w:val="24"/>
          <w:szCs w:val="24"/>
        </w:rPr>
        <w:t xml:space="preserve">par 4,5 </w:t>
      </w:r>
      <w:r w:rsidR="00491FA6">
        <w:rPr>
          <w:rFonts w:ascii="Times New Roman" w:hAnsi="Times New Roman" w:cs="Times New Roman"/>
          <w:sz w:val="24"/>
          <w:szCs w:val="24"/>
        </w:rPr>
        <w:t>procent</w:t>
      </w:r>
      <w:r w:rsidR="00745747" w:rsidRPr="006457E2">
        <w:rPr>
          <w:rFonts w:ascii="Times New Roman" w:hAnsi="Times New Roman" w:cs="Times New Roman"/>
          <w:sz w:val="24"/>
          <w:szCs w:val="24"/>
        </w:rPr>
        <w:t>punktiem pārsniedz vidējo līmeni ES (68%)</w:t>
      </w:r>
      <w:r w:rsidR="00E578C5" w:rsidRPr="006457E2">
        <w:rPr>
          <w:rFonts w:ascii="Times New Roman" w:hAnsi="Times New Roman" w:cs="Times New Roman"/>
          <w:sz w:val="24"/>
          <w:szCs w:val="24"/>
        </w:rPr>
        <w:t xml:space="preserve"> (sk.3.attēlu)</w:t>
      </w:r>
      <w:r w:rsidR="00745747" w:rsidRPr="006457E2">
        <w:rPr>
          <w:rFonts w:ascii="Times New Roman" w:hAnsi="Times New Roman" w:cs="Times New Roman"/>
          <w:sz w:val="24"/>
          <w:szCs w:val="24"/>
        </w:rPr>
        <w:t xml:space="preserve">. </w:t>
      </w:r>
      <w:r w:rsidR="002F3DB5" w:rsidRPr="006457E2">
        <w:rPr>
          <w:rFonts w:ascii="Times New Roman" w:hAnsi="Times New Roman" w:cs="Times New Roman"/>
          <w:sz w:val="24"/>
          <w:szCs w:val="24"/>
        </w:rPr>
        <w:t>Salīdzinājumā ar</w:t>
      </w:r>
      <w:r w:rsidR="004E0092" w:rsidRPr="006457E2">
        <w:rPr>
          <w:rFonts w:ascii="Times New Roman" w:hAnsi="Times New Roman" w:cs="Times New Roman"/>
          <w:sz w:val="24"/>
          <w:szCs w:val="24"/>
        </w:rPr>
        <w:t xml:space="preserve"> Zviedrijas,</w:t>
      </w:r>
      <w:r w:rsidR="002F3DB5" w:rsidRPr="006457E2">
        <w:rPr>
          <w:rFonts w:ascii="Times New Roman" w:hAnsi="Times New Roman" w:cs="Times New Roman"/>
          <w:sz w:val="24"/>
          <w:szCs w:val="24"/>
        </w:rPr>
        <w:t xml:space="preserve"> Igaunijas, </w:t>
      </w:r>
      <w:r w:rsidR="004E0092" w:rsidRPr="006457E2">
        <w:rPr>
          <w:rFonts w:ascii="Times New Roman" w:hAnsi="Times New Roman" w:cs="Times New Roman"/>
          <w:sz w:val="24"/>
          <w:szCs w:val="24"/>
        </w:rPr>
        <w:t xml:space="preserve">Čehijas, </w:t>
      </w:r>
      <w:r w:rsidR="00DA2C21" w:rsidRPr="006457E2">
        <w:rPr>
          <w:rFonts w:ascii="Times New Roman" w:hAnsi="Times New Roman" w:cs="Times New Roman"/>
          <w:sz w:val="24"/>
          <w:szCs w:val="24"/>
        </w:rPr>
        <w:t>Dānijas</w:t>
      </w:r>
      <w:r w:rsidR="004E0092" w:rsidRPr="006457E2">
        <w:rPr>
          <w:rFonts w:ascii="Times New Roman" w:hAnsi="Times New Roman" w:cs="Times New Roman"/>
          <w:sz w:val="24"/>
          <w:szCs w:val="24"/>
        </w:rPr>
        <w:t xml:space="preserve"> un </w:t>
      </w:r>
      <w:r w:rsidR="00DA2C21" w:rsidRPr="006457E2">
        <w:rPr>
          <w:rFonts w:ascii="Times New Roman" w:hAnsi="Times New Roman" w:cs="Times New Roman"/>
          <w:sz w:val="24"/>
          <w:szCs w:val="24"/>
        </w:rPr>
        <w:t xml:space="preserve">dažu </w:t>
      </w:r>
      <w:r w:rsidR="004E0092" w:rsidRPr="006457E2">
        <w:rPr>
          <w:rFonts w:ascii="Times New Roman" w:hAnsi="Times New Roman" w:cs="Times New Roman"/>
          <w:sz w:val="24"/>
          <w:szCs w:val="24"/>
        </w:rPr>
        <w:t>citu</w:t>
      </w:r>
      <w:r w:rsidR="002F3DB5" w:rsidRPr="006457E2">
        <w:rPr>
          <w:rFonts w:ascii="Times New Roman" w:hAnsi="Times New Roman" w:cs="Times New Roman"/>
          <w:sz w:val="24"/>
          <w:szCs w:val="24"/>
        </w:rPr>
        <w:t xml:space="preserve"> valstu nodarbinātības līmeni, Latvijā tas ir zemāks. Tas</w:t>
      </w:r>
      <w:r w:rsidR="00B0381D">
        <w:rPr>
          <w:rFonts w:ascii="Times New Roman" w:hAnsi="Times New Roman" w:cs="Times New Roman"/>
          <w:sz w:val="24"/>
          <w:szCs w:val="24"/>
        </w:rPr>
        <w:t>,</w:t>
      </w:r>
      <w:r w:rsidR="002F3DB5" w:rsidRPr="006457E2">
        <w:rPr>
          <w:rFonts w:ascii="Times New Roman" w:hAnsi="Times New Roman" w:cs="Times New Roman"/>
          <w:sz w:val="24"/>
          <w:szCs w:val="24"/>
        </w:rPr>
        <w:t xml:space="preserve"> savukārt</w:t>
      </w:r>
      <w:r w:rsidR="00B0381D">
        <w:rPr>
          <w:rFonts w:ascii="Times New Roman" w:hAnsi="Times New Roman" w:cs="Times New Roman"/>
          <w:sz w:val="24"/>
          <w:szCs w:val="24"/>
        </w:rPr>
        <w:t>,</w:t>
      </w:r>
      <w:r w:rsidR="002F3DB5" w:rsidRPr="006457E2">
        <w:rPr>
          <w:rFonts w:ascii="Times New Roman" w:hAnsi="Times New Roman" w:cs="Times New Roman"/>
          <w:sz w:val="24"/>
          <w:szCs w:val="24"/>
        </w:rPr>
        <w:t xml:space="preserve"> nozīmē, ka valstī vēl ir potenciāls piesaistīt darba tirgum ekonomiski neaktīvos iedzīvotājus.</w:t>
      </w:r>
      <w:r w:rsidR="007125E5" w:rsidRPr="006457E2">
        <w:rPr>
          <w:rFonts w:ascii="Times New Roman" w:hAnsi="Times New Roman" w:cs="Times New Roman"/>
          <w:sz w:val="24"/>
          <w:szCs w:val="24"/>
        </w:rPr>
        <w:t xml:space="preserve"> Savukārt personu vecumā no 65-74 gadi nodarbinātības līmenis bija 21,1% (vidēji ES – 9,3%). </w:t>
      </w:r>
    </w:p>
    <w:p w14:paraId="51236CA0" w14:textId="07683F7E" w:rsidR="00A305B3" w:rsidRPr="006457E2" w:rsidRDefault="00A305B3"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Savukārt</w:t>
      </w:r>
      <w:r w:rsidR="00B0381D">
        <w:rPr>
          <w:rFonts w:ascii="Times New Roman" w:hAnsi="Times New Roman" w:cs="Times New Roman"/>
          <w:sz w:val="24"/>
          <w:szCs w:val="24"/>
        </w:rPr>
        <w:t>,</w:t>
      </w:r>
      <w:r w:rsidRPr="006457E2">
        <w:rPr>
          <w:rFonts w:ascii="Times New Roman" w:hAnsi="Times New Roman" w:cs="Times New Roman"/>
          <w:sz w:val="24"/>
          <w:szCs w:val="24"/>
        </w:rPr>
        <w:t xml:space="preserve"> bezdarba līmenis </w:t>
      </w:r>
      <w:r w:rsidR="00E9698B" w:rsidRPr="006457E2">
        <w:rPr>
          <w:rFonts w:ascii="Times New Roman" w:hAnsi="Times New Roman" w:cs="Times New Roman"/>
          <w:sz w:val="24"/>
          <w:szCs w:val="24"/>
        </w:rPr>
        <w:t xml:space="preserve">Latvijā </w:t>
      </w:r>
      <w:r w:rsidRPr="006457E2">
        <w:rPr>
          <w:rFonts w:ascii="Times New Roman" w:hAnsi="Times New Roman" w:cs="Times New Roman"/>
          <w:sz w:val="24"/>
          <w:szCs w:val="24"/>
        </w:rPr>
        <w:t>2020.gadā paaugstināj</w:t>
      </w:r>
      <w:r w:rsidR="00E9698B" w:rsidRPr="006457E2">
        <w:rPr>
          <w:rFonts w:ascii="Times New Roman" w:hAnsi="Times New Roman" w:cs="Times New Roman"/>
          <w:sz w:val="24"/>
          <w:szCs w:val="24"/>
        </w:rPr>
        <w:t>ā</w:t>
      </w:r>
      <w:r w:rsidRPr="006457E2">
        <w:rPr>
          <w:rFonts w:ascii="Times New Roman" w:hAnsi="Times New Roman" w:cs="Times New Roman"/>
          <w:sz w:val="24"/>
          <w:szCs w:val="24"/>
        </w:rPr>
        <w:t>s no 6,0% 2019.gada 4.ceturksnī, kas bija zemākais rādītājs pēdējo 10 gadu laikā, līdz 8,6% 2020.gada 2.ceturksnī</w:t>
      </w:r>
      <w:r w:rsidR="003F1405" w:rsidRPr="006457E2">
        <w:rPr>
          <w:rFonts w:ascii="Times New Roman" w:hAnsi="Times New Roman" w:cs="Times New Roman"/>
          <w:sz w:val="24"/>
          <w:szCs w:val="24"/>
        </w:rPr>
        <w:t xml:space="preserve">, taču </w:t>
      </w:r>
      <w:r w:rsidR="00A57114" w:rsidRPr="006457E2">
        <w:rPr>
          <w:rFonts w:ascii="Times New Roman" w:hAnsi="Times New Roman" w:cs="Times New Roman"/>
          <w:sz w:val="24"/>
          <w:szCs w:val="24"/>
        </w:rPr>
        <w:t>samazinājās līdz 7,2% 2021.gada 3.ceturksnī.</w:t>
      </w:r>
    </w:p>
    <w:p w14:paraId="2E7336AB" w14:textId="6970F959" w:rsidR="004B3F38" w:rsidRDefault="003B0B8A"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Personu vecumā 50 – 64 gadi bezdarba līmenis bija zemāks, nekā vidēji Latvijā</w:t>
      </w:r>
      <w:r w:rsidR="00E97960" w:rsidRPr="006457E2">
        <w:rPr>
          <w:rFonts w:ascii="Times New Roman" w:hAnsi="Times New Roman" w:cs="Times New Roman"/>
          <w:sz w:val="24"/>
          <w:szCs w:val="24"/>
        </w:rPr>
        <w:t>, un samazinā</w:t>
      </w:r>
      <w:r w:rsidR="00980221" w:rsidRPr="006457E2">
        <w:rPr>
          <w:rFonts w:ascii="Times New Roman" w:hAnsi="Times New Roman" w:cs="Times New Roman"/>
          <w:sz w:val="24"/>
          <w:szCs w:val="24"/>
        </w:rPr>
        <w:t xml:space="preserve">jās no 8% 2020.gadā līdz 6,5% - 2021.gada 3.ceturksnī. </w:t>
      </w:r>
    </w:p>
    <w:p w14:paraId="2E1AC804" w14:textId="60B95561" w:rsidR="00282451" w:rsidRDefault="00282451" w:rsidP="00732E72">
      <w:pPr>
        <w:pStyle w:val="NoSpacing"/>
        <w:spacing w:before="0" w:after="120"/>
        <w:jc w:val="both"/>
        <w:rPr>
          <w:rFonts w:ascii="Times New Roman" w:hAnsi="Times New Roman" w:cs="Times New Roman"/>
          <w:sz w:val="24"/>
          <w:szCs w:val="24"/>
        </w:rPr>
      </w:pPr>
    </w:p>
    <w:p w14:paraId="410D60DA" w14:textId="77937DDA" w:rsidR="00E413D0" w:rsidRDefault="00E413D0" w:rsidP="00732E72">
      <w:pPr>
        <w:pStyle w:val="NoSpacing"/>
        <w:spacing w:before="0" w:after="120"/>
        <w:jc w:val="both"/>
        <w:rPr>
          <w:rFonts w:ascii="Times New Roman" w:hAnsi="Times New Roman" w:cs="Times New Roman"/>
          <w:sz w:val="24"/>
          <w:szCs w:val="24"/>
        </w:rPr>
      </w:pPr>
    </w:p>
    <w:p w14:paraId="704FFCB8" w14:textId="479F07AB" w:rsidR="00E413D0" w:rsidRDefault="00E413D0" w:rsidP="00732E72">
      <w:pPr>
        <w:pStyle w:val="NoSpacing"/>
        <w:spacing w:before="0" w:after="120"/>
        <w:jc w:val="both"/>
        <w:rPr>
          <w:rFonts w:ascii="Times New Roman" w:hAnsi="Times New Roman" w:cs="Times New Roman"/>
          <w:sz w:val="24"/>
          <w:szCs w:val="24"/>
        </w:rPr>
      </w:pPr>
    </w:p>
    <w:p w14:paraId="3AF60975" w14:textId="0BD59B48" w:rsidR="00E413D0" w:rsidRDefault="00E413D0" w:rsidP="00732E72">
      <w:pPr>
        <w:pStyle w:val="NoSpacing"/>
        <w:spacing w:before="0" w:after="120"/>
        <w:jc w:val="both"/>
        <w:rPr>
          <w:rFonts w:ascii="Times New Roman" w:hAnsi="Times New Roman" w:cs="Times New Roman"/>
          <w:sz w:val="24"/>
          <w:szCs w:val="24"/>
        </w:rPr>
      </w:pPr>
    </w:p>
    <w:p w14:paraId="1CB2E177" w14:textId="77777777" w:rsidR="00E413D0" w:rsidRDefault="00E413D0" w:rsidP="00732E72">
      <w:pPr>
        <w:pStyle w:val="NoSpacing"/>
        <w:spacing w:before="0" w:after="120"/>
        <w:jc w:val="both"/>
        <w:rPr>
          <w:rFonts w:ascii="Times New Roman" w:hAnsi="Times New Roman" w:cs="Times New Roman"/>
          <w:sz w:val="24"/>
          <w:szCs w:val="24"/>
        </w:rPr>
      </w:pPr>
    </w:p>
    <w:p w14:paraId="135798E8" w14:textId="77777777" w:rsidR="00E8583B" w:rsidRDefault="00E8583B" w:rsidP="00732E72">
      <w:pPr>
        <w:autoSpaceDE w:val="0"/>
        <w:autoSpaceDN w:val="0"/>
        <w:adjustRightInd w:val="0"/>
        <w:spacing w:after="120" w:line="240" w:lineRule="auto"/>
        <w:jc w:val="center"/>
        <w:rPr>
          <w:rFonts w:ascii="Times New Roman" w:hAnsi="Times New Roman" w:cs="Times New Roman"/>
          <w:bCs/>
          <w:i/>
          <w:sz w:val="24"/>
          <w:szCs w:val="24"/>
        </w:rPr>
      </w:pPr>
    </w:p>
    <w:p w14:paraId="488974FE" w14:textId="0234B67B" w:rsidR="00C27D65" w:rsidRPr="006457E2" w:rsidRDefault="0008236D" w:rsidP="00732E72">
      <w:pPr>
        <w:autoSpaceDE w:val="0"/>
        <w:autoSpaceDN w:val="0"/>
        <w:adjustRightInd w:val="0"/>
        <w:spacing w:after="120" w:line="240" w:lineRule="auto"/>
        <w:jc w:val="center"/>
        <w:rPr>
          <w:rFonts w:ascii="Times New Roman" w:hAnsi="Times New Roman" w:cs="Times New Roman"/>
          <w:bCs/>
          <w:i/>
          <w:sz w:val="24"/>
          <w:szCs w:val="24"/>
        </w:rPr>
      </w:pPr>
      <w:r w:rsidRPr="006457E2">
        <w:rPr>
          <w:rFonts w:ascii="Times New Roman" w:hAnsi="Times New Roman" w:cs="Times New Roman"/>
          <w:bCs/>
          <w:i/>
          <w:sz w:val="24"/>
          <w:szCs w:val="24"/>
        </w:rPr>
        <w:lastRenderedPageBreak/>
        <w:t>3.attēls: Nodarbinātības un bezdarba līmenis personām vecumā 50-64 ga</w:t>
      </w:r>
      <w:r w:rsidR="007A7579" w:rsidRPr="006457E2">
        <w:rPr>
          <w:rFonts w:ascii="Times New Roman" w:hAnsi="Times New Roman" w:cs="Times New Roman"/>
          <w:bCs/>
          <w:i/>
          <w:sz w:val="24"/>
          <w:szCs w:val="24"/>
        </w:rPr>
        <w:t>d</w:t>
      </w:r>
      <w:r w:rsidR="00E81F19" w:rsidRPr="006457E2">
        <w:rPr>
          <w:rFonts w:ascii="Times New Roman" w:hAnsi="Times New Roman" w:cs="Times New Roman"/>
          <w:bCs/>
          <w:i/>
          <w:sz w:val="24"/>
          <w:szCs w:val="24"/>
        </w:rPr>
        <w:t>i</w:t>
      </w:r>
    </w:p>
    <w:p w14:paraId="4568D040" w14:textId="5601C86D" w:rsidR="003B0B8A" w:rsidRPr="006457E2" w:rsidRDefault="008E684B" w:rsidP="00732E72">
      <w:pPr>
        <w:autoSpaceDE w:val="0"/>
        <w:autoSpaceDN w:val="0"/>
        <w:adjustRightInd w:val="0"/>
        <w:spacing w:after="120" w:line="240" w:lineRule="auto"/>
        <w:jc w:val="center"/>
        <w:rPr>
          <w:rFonts w:ascii="Times New Roman" w:hAnsi="Times New Roman" w:cs="Times New Roman"/>
          <w:bCs/>
          <w:i/>
          <w:sz w:val="24"/>
          <w:szCs w:val="24"/>
        </w:rPr>
      </w:pPr>
      <w:r w:rsidRPr="006457E2">
        <w:rPr>
          <w:noProof/>
        </w:rPr>
        <w:drawing>
          <wp:inline distT="0" distB="0" distL="0" distR="0" wp14:anchorId="1D72E0CE" wp14:editId="591BE611">
            <wp:extent cx="5850255" cy="3317875"/>
            <wp:effectExtent l="0" t="0" r="17145" b="15875"/>
            <wp:docPr id="33" name="Chart 33">
              <a:extLst xmlns:a="http://schemas.openxmlformats.org/drawingml/2006/main">
                <a:ext uri="{FF2B5EF4-FFF2-40B4-BE49-F238E27FC236}">
                  <a16:creationId xmlns:a16="http://schemas.microsoft.com/office/drawing/2014/main" id="{F5B59D4B-D164-4E00-9815-3523597C3D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FEBEA9" w14:textId="6D85C6DE" w:rsidR="00AD7F4E" w:rsidRPr="006457E2" w:rsidRDefault="00B0381D" w:rsidP="00732E72">
      <w:pPr>
        <w:autoSpaceDE w:val="0"/>
        <w:autoSpaceDN w:val="0"/>
        <w:adjustRightInd w:val="0"/>
        <w:spacing w:after="120" w:line="240" w:lineRule="auto"/>
        <w:ind w:firstLine="426"/>
        <w:jc w:val="both"/>
        <w:rPr>
          <w:rFonts w:ascii="Times New Roman" w:hAnsi="Times New Roman" w:cs="Times New Roman"/>
          <w:bCs/>
          <w:sz w:val="26"/>
          <w:szCs w:val="26"/>
        </w:rPr>
      </w:pPr>
      <w:r>
        <w:rPr>
          <w:rFonts w:ascii="Times New Roman" w:hAnsi="Times New Roman" w:cs="Times New Roman"/>
          <w:bCs/>
          <w:i/>
          <w:sz w:val="24"/>
          <w:szCs w:val="24"/>
        </w:rPr>
        <w:t>D</w:t>
      </w:r>
      <w:r w:rsidR="00E81F19" w:rsidRPr="006457E2">
        <w:rPr>
          <w:rFonts w:ascii="Times New Roman" w:hAnsi="Times New Roman" w:cs="Times New Roman"/>
          <w:bCs/>
          <w:i/>
          <w:sz w:val="24"/>
          <w:szCs w:val="24"/>
        </w:rPr>
        <w:t xml:space="preserve">atu </w:t>
      </w:r>
      <w:r w:rsidR="008D32F2" w:rsidRPr="006457E2">
        <w:rPr>
          <w:rFonts w:ascii="Times New Roman" w:hAnsi="Times New Roman" w:cs="Times New Roman"/>
          <w:bCs/>
          <w:i/>
          <w:sz w:val="24"/>
          <w:szCs w:val="24"/>
        </w:rPr>
        <w:t xml:space="preserve">avots: </w:t>
      </w:r>
      <w:proofErr w:type="spellStart"/>
      <w:r w:rsidR="008D32F2" w:rsidRPr="006457E2">
        <w:rPr>
          <w:rFonts w:ascii="Times New Roman" w:hAnsi="Times New Roman" w:cs="Times New Roman"/>
          <w:bCs/>
          <w:i/>
          <w:sz w:val="24"/>
          <w:szCs w:val="24"/>
        </w:rPr>
        <w:t>Eurostat</w:t>
      </w:r>
      <w:proofErr w:type="spellEnd"/>
    </w:p>
    <w:p w14:paraId="56C9511D" w14:textId="31FC8F98" w:rsidR="00A00E02" w:rsidRPr="006457E2" w:rsidRDefault="00904C58" w:rsidP="00732E72">
      <w:pPr>
        <w:spacing w:after="120" w:line="240" w:lineRule="auto"/>
        <w:jc w:val="both"/>
        <w:rPr>
          <w:rFonts w:ascii="Times New Roman" w:hAnsi="Times New Roman" w:cs="Times New Roman"/>
          <w:bCs/>
          <w:sz w:val="24"/>
          <w:szCs w:val="24"/>
        </w:rPr>
      </w:pPr>
      <w:r w:rsidRPr="006457E2">
        <w:rPr>
          <w:rFonts w:ascii="Times New Roman" w:hAnsi="Times New Roman" w:cs="Times New Roman"/>
          <w:bCs/>
          <w:color w:val="000000"/>
          <w:sz w:val="24"/>
          <w:szCs w:val="24"/>
          <w:lang w:eastAsia="lv-LV"/>
        </w:rPr>
        <w:t>Reģistrētā bezdarba līmenis pieauga no 2020.gada marta (6,8%) līdz jūnijam (8</w:t>
      </w:r>
      <w:r w:rsidR="00A20FA1" w:rsidRPr="006457E2">
        <w:rPr>
          <w:rFonts w:ascii="Times New Roman" w:hAnsi="Times New Roman" w:cs="Times New Roman"/>
          <w:bCs/>
          <w:color w:val="000000"/>
          <w:sz w:val="24"/>
          <w:szCs w:val="24"/>
          <w:lang w:eastAsia="lv-LV"/>
        </w:rPr>
        <w:t>,</w:t>
      </w:r>
      <w:r w:rsidRPr="006457E2">
        <w:rPr>
          <w:rFonts w:ascii="Times New Roman" w:hAnsi="Times New Roman" w:cs="Times New Roman"/>
          <w:bCs/>
          <w:color w:val="000000"/>
          <w:sz w:val="24"/>
          <w:szCs w:val="24"/>
          <w:lang w:eastAsia="lv-LV"/>
        </w:rPr>
        <w:t>6%), taču kop</w:t>
      </w:r>
      <w:r w:rsidRPr="006457E2">
        <w:rPr>
          <w:rFonts w:ascii="Times New Roman" w:hAnsi="Times New Roman" w:cs="Times New Roman"/>
          <w:sz w:val="24"/>
          <w:szCs w:val="24"/>
        </w:rPr>
        <w:t>š</w:t>
      </w:r>
      <w:r w:rsidR="00CE76FC" w:rsidRPr="006457E2">
        <w:rPr>
          <w:rFonts w:ascii="Times New Roman" w:hAnsi="Times New Roman" w:cs="Times New Roman"/>
          <w:sz w:val="24"/>
          <w:szCs w:val="24"/>
        </w:rPr>
        <w:t xml:space="preserve"> </w:t>
      </w:r>
      <w:r w:rsidR="002B5CD6" w:rsidRPr="006457E2">
        <w:rPr>
          <w:rFonts w:ascii="Times New Roman" w:hAnsi="Times New Roman" w:cs="Times New Roman"/>
          <w:sz w:val="24"/>
          <w:szCs w:val="24"/>
        </w:rPr>
        <w:t xml:space="preserve">2020.gada </w:t>
      </w:r>
      <w:r w:rsidR="00CE76FC" w:rsidRPr="006457E2">
        <w:rPr>
          <w:rFonts w:ascii="Times New Roman" w:hAnsi="Times New Roman" w:cs="Times New Roman"/>
          <w:sz w:val="24"/>
          <w:szCs w:val="24"/>
        </w:rPr>
        <w:t xml:space="preserve">jūlija </w:t>
      </w:r>
      <w:r w:rsidR="00E435CB" w:rsidRPr="006457E2">
        <w:rPr>
          <w:rFonts w:ascii="Times New Roman" w:hAnsi="Times New Roman" w:cs="Times New Roman"/>
          <w:sz w:val="24"/>
          <w:szCs w:val="24"/>
        </w:rPr>
        <w:t xml:space="preserve">kopumā </w:t>
      </w:r>
      <w:r w:rsidR="00CE76FC" w:rsidRPr="006457E2">
        <w:rPr>
          <w:rFonts w:ascii="Times New Roman" w:hAnsi="Times New Roman" w:cs="Times New Roman"/>
          <w:iCs/>
          <w:color w:val="000000"/>
          <w:sz w:val="24"/>
          <w:szCs w:val="24"/>
        </w:rPr>
        <w:t>ir bijusi vērojama reģistrētā bezdarba līmeņa samazināšanās tendence</w:t>
      </w:r>
      <w:r w:rsidR="00554F9C" w:rsidRPr="006457E2">
        <w:rPr>
          <w:rFonts w:ascii="Times New Roman" w:hAnsi="Times New Roman" w:cs="Times New Roman"/>
          <w:iCs/>
          <w:color w:val="000000"/>
          <w:sz w:val="24"/>
          <w:szCs w:val="24"/>
        </w:rPr>
        <w:t xml:space="preserve"> - </w:t>
      </w:r>
      <w:r w:rsidRPr="006457E2">
        <w:rPr>
          <w:rFonts w:ascii="Times New Roman" w:hAnsi="Times New Roman" w:cs="Times New Roman"/>
          <w:bCs/>
          <w:sz w:val="24"/>
          <w:szCs w:val="24"/>
        </w:rPr>
        <w:t xml:space="preserve">2021.gada decembrī </w:t>
      </w:r>
      <w:r w:rsidR="00554F9C" w:rsidRPr="006457E2">
        <w:rPr>
          <w:rFonts w:ascii="Times New Roman" w:hAnsi="Times New Roman" w:cs="Times New Roman"/>
          <w:bCs/>
          <w:sz w:val="24"/>
          <w:szCs w:val="24"/>
        </w:rPr>
        <w:t xml:space="preserve">tas </w:t>
      </w:r>
      <w:r w:rsidR="00B0381D">
        <w:rPr>
          <w:rFonts w:ascii="Times New Roman" w:hAnsi="Times New Roman" w:cs="Times New Roman"/>
          <w:bCs/>
          <w:sz w:val="24"/>
          <w:szCs w:val="24"/>
        </w:rPr>
        <w:t>bija</w:t>
      </w:r>
      <w:r w:rsidRPr="006457E2">
        <w:rPr>
          <w:rFonts w:ascii="Times New Roman" w:hAnsi="Times New Roman" w:cs="Times New Roman"/>
          <w:bCs/>
          <w:sz w:val="24"/>
          <w:szCs w:val="24"/>
        </w:rPr>
        <w:t xml:space="preserve"> 6,7%.</w:t>
      </w:r>
      <w:r w:rsidR="00554F9C" w:rsidRPr="006457E2">
        <w:rPr>
          <w:rFonts w:ascii="Times New Roman" w:hAnsi="Times New Roman" w:cs="Times New Roman"/>
          <w:bCs/>
          <w:sz w:val="24"/>
          <w:szCs w:val="24"/>
        </w:rPr>
        <w:t xml:space="preserve"> </w:t>
      </w:r>
    </w:p>
    <w:p w14:paraId="5346FD3E" w14:textId="0DF44838" w:rsidR="00554F9C" w:rsidRPr="00B51545" w:rsidRDefault="009E3CF3" w:rsidP="00732E72">
      <w:pPr>
        <w:pStyle w:val="NoSpacing"/>
        <w:spacing w:before="0" w:after="120"/>
        <w:jc w:val="both"/>
        <w:rPr>
          <w:rFonts w:ascii="Times New Roman" w:hAnsi="Times New Roman" w:cs="Times New Roman"/>
          <w:sz w:val="24"/>
          <w:szCs w:val="24"/>
        </w:rPr>
      </w:pPr>
      <w:r w:rsidRPr="005426D6">
        <w:rPr>
          <w:rFonts w:ascii="Times New Roman" w:hAnsi="Times New Roman" w:cs="Times New Roman"/>
          <w:sz w:val="24"/>
          <w:szCs w:val="24"/>
        </w:rPr>
        <w:t>Bezdarba situāciju ietekmēja gan vispārējie sezonālie faktori, gan Covid‑19 vīrusa ierobežošanai ieviestie pasākumi, taču kopumā 2021.gadā bija vērojama darba tirgus situācijas uzlabošanās un pieaugošs pieprasījums pēc darbaspēka vairākās tautsaimniecības nozarēs.</w:t>
      </w:r>
      <w:r>
        <w:t xml:space="preserve"> </w:t>
      </w:r>
      <w:r w:rsidR="00FB71C4">
        <w:rPr>
          <w:rFonts w:ascii="Times New Roman" w:hAnsi="Times New Roman" w:cs="Times New Roman"/>
          <w:sz w:val="24"/>
          <w:szCs w:val="24"/>
        </w:rPr>
        <w:t xml:space="preserve"> 2021.gadā reģistrētais bezdarbs samazinājās no 8,2% martā līdz 6,0% septembrī.</w:t>
      </w:r>
      <w:r w:rsidR="00554F9C" w:rsidRPr="00B51545">
        <w:rPr>
          <w:rFonts w:ascii="Times New Roman" w:hAnsi="Times New Roman" w:cs="Times New Roman"/>
          <w:sz w:val="24"/>
          <w:szCs w:val="24"/>
        </w:rPr>
        <w:t xml:space="preserve"> </w:t>
      </w:r>
      <w:r w:rsidR="0053504D" w:rsidRPr="00B51545">
        <w:rPr>
          <w:rFonts w:ascii="Times New Roman" w:hAnsi="Times New Roman" w:cs="Times New Roman"/>
          <w:sz w:val="24"/>
          <w:szCs w:val="24"/>
        </w:rPr>
        <w:t>Bezdarbs nebūtiski pieauga 2021.gad</w:t>
      </w:r>
      <w:r w:rsidR="000E2B78">
        <w:rPr>
          <w:rFonts w:ascii="Times New Roman" w:hAnsi="Times New Roman" w:cs="Times New Roman"/>
          <w:sz w:val="24"/>
          <w:szCs w:val="24"/>
        </w:rPr>
        <w:t>a ceturtajā ceturksnī pēc</w:t>
      </w:r>
      <w:r w:rsidR="000B5FF4">
        <w:rPr>
          <w:rFonts w:ascii="Times New Roman" w:hAnsi="Times New Roman" w:cs="Times New Roman"/>
          <w:sz w:val="24"/>
          <w:szCs w:val="24"/>
        </w:rPr>
        <w:t xml:space="preserve"> ārkārtas situācijas izsludināšanas oktobrī (no 6</w:t>
      </w:r>
      <w:r w:rsidR="00FB71C4">
        <w:rPr>
          <w:rFonts w:ascii="Times New Roman" w:hAnsi="Times New Roman" w:cs="Times New Roman"/>
          <w:sz w:val="24"/>
          <w:szCs w:val="24"/>
        </w:rPr>
        <w:t>,0</w:t>
      </w:r>
      <w:r w:rsidR="000B5FF4">
        <w:rPr>
          <w:rFonts w:ascii="Times New Roman" w:hAnsi="Times New Roman" w:cs="Times New Roman"/>
          <w:sz w:val="24"/>
          <w:szCs w:val="24"/>
        </w:rPr>
        <w:t>% oktobrī līdz 6,7% decembrī).</w:t>
      </w:r>
      <w:r w:rsidR="0053504D">
        <w:rPr>
          <w:rFonts w:ascii="Times New Roman" w:hAnsi="Times New Roman" w:cs="Times New Roman"/>
          <w:sz w:val="24"/>
          <w:szCs w:val="24"/>
        </w:rPr>
        <w:t xml:space="preserve"> </w:t>
      </w:r>
      <w:r w:rsidR="000B5FF4">
        <w:rPr>
          <w:rFonts w:ascii="Times New Roman" w:hAnsi="Times New Roman" w:cs="Times New Roman"/>
          <w:sz w:val="24"/>
          <w:szCs w:val="24"/>
        </w:rPr>
        <w:t>D</w:t>
      </w:r>
      <w:r w:rsidR="00554F9C" w:rsidRPr="00B51545">
        <w:rPr>
          <w:rFonts w:ascii="Times New Roman" w:hAnsi="Times New Roman" w:cs="Times New Roman"/>
          <w:sz w:val="24"/>
          <w:szCs w:val="24"/>
        </w:rPr>
        <w:t>ažādie atbalsta pasākumi darba devējiem un aktīvās darba tirgus politikas pasākumi veicin</w:t>
      </w:r>
      <w:r w:rsidR="00B0381D" w:rsidRPr="00B51545">
        <w:rPr>
          <w:rFonts w:ascii="Times New Roman" w:hAnsi="Times New Roman" w:cs="Times New Roman"/>
          <w:sz w:val="24"/>
          <w:szCs w:val="24"/>
        </w:rPr>
        <w:t>āja</w:t>
      </w:r>
      <w:r w:rsidR="00554F9C" w:rsidRPr="00B51545">
        <w:rPr>
          <w:rFonts w:ascii="Times New Roman" w:hAnsi="Times New Roman" w:cs="Times New Roman"/>
          <w:sz w:val="24"/>
          <w:szCs w:val="24"/>
        </w:rPr>
        <w:t xml:space="preserve"> labvēlīgus priekšnosacījumus darba tirgus attīstībai.</w:t>
      </w:r>
      <w:r w:rsidR="00B51545" w:rsidRPr="00B51545">
        <w:rPr>
          <w:rFonts w:ascii="Times New Roman" w:hAnsi="Times New Roman" w:cs="Times New Roman"/>
          <w:sz w:val="24"/>
          <w:szCs w:val="24"/>
        </w:rPr>
        <w:t xml:space="preserve"> </w:t>
      </w:r>
    </w:p>
    <w:p w14:paraId="464F064A" w14:textId="7EF90907" w:rsidR="004610FC" w:rsidRPr="006457E2" w:rsidRDefault="004610FC" w:rsidP="00732E72">
      <w:pPr>
        <w:spacing w:after="120" w:line="240" w:lineRule="auto"/>
        <w:jc w:val="both"/>
        <w:rPr>
          <w:rFonts w:ascii="Times New Roman" w:hAnsi="Times New Roman" w:cs="Times New Roman"/>
          <w:bCs/>
          <w:sz w:val="24"/>
          <w:szCs w:val="24"/>
        </w:rPr>
      </w:pPr>
      <w:r w:rsidRPr="006457E2">
        <w:rPr>
          <w:rFonts w:ascii="Times New Roman" w:hAnsi="Times New Roman" w:cs="Times New Roman"/>
          <w:bCs/>
          <w:sz w:val="24"/>
          <w:szCs w:val="24"/>
        </w:rPr>
        <w:t xml:space="preserve">Zemākais reģistrētā bezdarba līmenis 2021. gada nogalē bija Rīgā 4,5%  un Rīgas reģionā (4,7%), bet lielākais Latgalē (14,5%). Kurzemē reģistrētā bezdarba līmenis bija 7,3%, Vidzemē – 7,1% un Zemgalē – 6,5%. Visos valsts reģionos </w:t>
      </w:r>
      <w:r w:rsidR="00B0381D">
        <w:rPr>
          <w:rFonts w:ascii="Times New Roman" w:hAnsi="Times New Roman" w:cs="Times New Roman"/>
          <w:bCs/>
          <w:sz w:val="24"/>
          <w:szCs w:val="24"/>
        </w:rPr>
        <w:t xml:space="preserve">bija </w:t>
      </w:r>
      <w:r w:rsidRPr="006457E2">
        <w:rPr>
          <w:rFonts w:ascii="Times New Roman" w:hAnsi="Times New Roman" w:cs="Times New Roman"/>
          <w:bCs/>
          <w:sz w:val="24"/>
          <w:szCs w:val="24"/>
        </w:rPr>
        <w:t>vērojama bezdarba samazināšanās salīdzinājumā ar iepriekšējā gada attiecīgo periodu.</w:t>
      </w:r>
    </w:p>
    <w:p w14:paraId="60B131D4" w14:textId="281874FB" w:rsidR="004610FC" w:rsidRPr="006457E2" w:rsidRDefault="004610FC" w:rsidP="00732E72">
      <w:pPr>
        <w:spacing w:after="120" w:line="240" w:lineRule="auto"/>
        <w:contextualSpacing/>
        <w:jc w:val="both"/>
        <w:rPr>
          <w:rFonts w:ascii="Times New Roman" w:eastAsia="Calibri" w:hAnsi="Times New Roman" w:cs="Times New Roman"/>
          <w:sz w:val="24"/>
          <w:szCs w:val="24"/>
        </w:rPr>
      </w:pPr>
      <w:r w:rsidRPr="006457E2">
        <w:rPr>
          <w:rFonts w:ascii="Times New Roman" w:eastAsia="Calibri" w:hAnsi="Times New Roman" w:cs="Times New Roman"/>
          <w:sz w:val="24"/>
          <w:szCs w:val="24"/>
        </w:rPr>
        <w:t>Latvijas reģionos joprojām būtiski atšķiras ekonomiskā aktivitāte un attiecīgi darba vietu lielākais īpatsvars koncentrējas Rīgas un Pierīgas reģionos, kamēr citos reģionos darba vietu skaits ir būtiski mazāks. 2021.gada beigās NVA datu bāzē bija 20 838 aktuālās brīvās darba vietas: Rīgas reģionā – 14 991, Zemgalē – 1266, Latgalē – 1386, Kurzemē – 1374, Vidzemē – 1821.</w:t>
      </w:r>
    </w:p>
    <w:p w14:paraId="2A19E728" w14:textId="69FA34E7" w:rsidR="00A00E02" w:rsidRDefault="00A00E02" w:rsidP="00732E72">
      <w:pPr>
        <w:spacing w:after="120" w:line="240" w:lineRule="auto"/>
        <w:jc w:val="both"/>
        <w:rPr>
          <w:rFonts w:ascii="Times New Roman" w:hAnsi="Times New Roman" w:cs="Times New Roman"/>
          <w:bCs/>
          <w:sz w:val="24"/>
          <w:szCs w:val="24"/>
        </w:rPr>
      </w:pPr>
      <w:r w:rsidRPr="006457E2">
        <w:rPr>
          <w:rFonts w:ascii="Times New Roman" w:hAnsi="Times New Roman" w:cs="Times New Roman"/>
          <w:bCs/>
          <w:sz w:val="24"/>
          <w:szCs w:val="24"/>
        </w:rPr>
        <w:t xml:space="preserve">2021. gada 31.decembrī NVA </w:t>
      </w:r>
      <w:r w:rsidR="00B0381D">
        <w:rPr>
          <w:rFonts w:ascii="Times New Roman" w:hAnsi="Times New Roman" w:cs="Times New Roman"/>
          <w:bCs/>
          <w:sz w:val="24"/>
          <w:szCs w:val="24"/>
        </w:rPr>
        <w:t xml:space="preserve">bija </w:t>
      </w:r>
      <w:r w:rsidRPr="006457E2">
        <w:rPr>
          <w:rFonts w:ascii="Times New Roman" w:hAnsi="Times New Roman" w:cs="Times New Roman"/>
          <w:bCs/>
          <w:sz w:val="24"/>
          <w:szCs w:val="24"/>
        </w:rPr>
        <w:t xml:space="preserve">reģistrēti 60 774 bezdarbnieki, no tiem 24 678 bezdarbnieki </w:t>
      </w:r>
      <w:r w:rsidR="00B0381D">
        <w:rPr>
          <w:rFonts w:ascii="Times New Roman" w:hAnsi="Times New Roman" w:cs="Times New Roman"/>
          <w:bCs/>
          <w:sz w:val="24"/>
          <w:szCs w:val="24"/>
        </w:rPr>
        <w:t xml:space="preserve">bija </w:t>
      </w:r>
      <w:r w:rsidRPr="006457E2">
        <w:rPr>
          <w:rFonts w:ascii="Times New Roman" w:hAnsi="Times New Roman" w:cs="Times New Roman"/>
          <w:bCs/>
          <w:sz w:val="24"/>
          <w:szCs w:val="24"/>
        </w:rPr>
        <w:t>vecumā no 50 gadiem, kas ir 41 % no kopējā reģistrētā bezdarbnieku skaita valstī (sk. 4.attēlu).</w:t>
      </w:r>
      <w:r w:rsidR="00546B3F">
        <w:rPr>
          <w:rStyle w:val="FootnoteReference"/>
          <w:rFonts w:ascii="Times New Roman" w:hAnsi="Times New Roman"/>
          <w:bCs/>
          <w:sz w:val="24"/>
          <w:szCs w:val="24"/>
        </w:rPr>
        <w:footnoteReference w:id="7"/>
      </w:r>
    </w:p>
    <w:p w14:paraId="3ECC7828" w14:textId="452A6222" w:rsidR="00282451" w:rsidRDefault="00282451" w:rsidP="00732E72">
      <w:pPr>
        <w:spacing w:after="120" w:line="240" w:lineRule="auto"/>
        <w:jc w:val="both"/>
        <w:rPr>
          <w:rFonts w:ascii="Times New Roman" w:hAnsi="Times New Roman" w:cs="Times New Roman"/>
          <w:bCs/>
          <w:sz w:val="24"/>
          <w:szCs w:val="24"/>
        </w:rPr>
      </w:pPr>
    </w:p>
    <w:p w14:paraId="6FEA63DC" w14:textId="3D1BB1D7" w:rsidR="00E81F19" w:rsidRPr="006457E2" w:rsidRDefault="00E355FC" w:rsidP="00732E72">
      <w:pPr>
        <w:autoSpaceDE w:val="0"/>
        <w:autoSpaceDN w:val="0"/>
        <w:adjustRightInd w:val="0"/>
        <w:spacing w:after="120" w:line="240" w:lineRule="auto"/>
        <w:jc w:val="center"/>
        <w:rPr>
          <w:rFonts w:ascii="Times New Roman" w:hAnsi="Times New Roman" w:cs="Times New Roman"/>
          <w:bCs/>
          <w:i/>
          <w:color w:val="000000" w:themeColor="text1"/>
          <w:sz w:val="24"/>
          <w:szCs w:val="24"/>
        </w:rPr>
      </w:pPr>
      <w:r w:rsidRPr="006457E2">
        <w:rPr>
          <w:rFonts w:ascii="Times New Roman" w:hAnsi="Times New Roman" w:cs="Times New Roman"/>
          <w:bCs/>
          <w:i/>
          <w:color w:val="000000" w:themeColor="text1"/>
          <w:sz w:val="24"/>
          <w:szCs w:val="24"/>
        </w:rPr>
        <w:lastRenderedPageBreak/>
        <w:t xml:space="preserve">4.attēls: </w:t>
      </w:r>
      <w:r w:rsidR="00D15C6A" w:rsidRPr="006457E2">
        <w:rPr>
          <w:rFonts w:ascii="Times New Roman" w:hAnsi="Times New Roman" w:cs="Times New Roman"/>
          <w:bCs/>
          <w:i/>
          <w:color w:val="000000" w:themeColor="text1"/>
          <w:sz w:val="24"/>
          <w:szCs w:val="24"/>
        </w:rPr>
        <w:t>Reģistrētie b</w:t>
      </w:r>
      <w:r w:rsidRPr="006457E2">
        <w:rPr>
          <w:rFonts w:ascii="Times New Roman" w:hAnsi="Times New Roman" w:cs="Times New Roman"/>
          <w:bCs/>
          <w:i/>
          <w:color w:val="000000" w:themeColor="text1"/>
          <w:sz w:val="24"/>
          <w:szCs w:val="24"/>
        </w:rPr>
        <w:t>ezdarbnieku vecumā virs 50 gadiem</w:t>
      </w:r>
      <w:r w:rsidR="00B0381D">
        <w:rPr>
          <w:rFonts w:ascii="Times New Roman" w:hAnsi="Times New Roman" w:cs="Times New Roman"/>
          <w:bCs/>
          <w:i/>
          <w:color w:val="000000" w:themeColor="text1"/>
          <w:sz w:val="24"/>
          <w:szCs w:val="24"/>
        </w:rPr>
        <w:t xml:space="preserve"> un</w:t>
      </w:r>
      <w:r w:rsidRPr="006457E2">
        <w:rPr>
          <w:rFonts w:ascii="Times New Roman" w:hAnsi="Times New Roman" w:cs="Times New Roman"/>
          <w:bCs/>
          <w:i/>
          <w:color w:val="000000" w:themeColor="text1"/>
          <w:sz w:val="24"/>
          <w:szCs w:val="24"/>
        </w:rPr>
        <w:t xml:space="preserve"> bezdarba tendences</w:t>
      </w:r>
    </w:p>
    <w:p w14:paraId="7C7B6C71" w14:textId="1820D49F" w:rsidR="00B40A90" w:rsidRPr="006457E2" w:rsidRDefault="00B40A90" w:rsidP="00732E72">
      <w:pPr>
        <w:autoSpaceDE w:val="0"/>
        <w:autoSpaceDN w:val="0"/>
        <w:adjustRightInd w:val="0"/>
        <w:spacing w:after="120" w:line="240" w:lineRule="auto"/>
        <w:jc w:val="center"/>
        <w:rPr>
          <w:rFonts w:ascii="Times New Roman" w:hAnsi="Times New Roman" w:cs="Times New Roman"/>
          <w:bCs/>
          <w:i/>
          <w:color w:val="000000" w:themeColor="text1"/>
          <w:sz w:val="24"/>
          <w:szCs w:val="24"/>
        </w:rPr>
      </w:pPr>
      <w:r w:rsidRPr="006457E2">
        <w:rPr>
          <w:noProof/>
        </w:rPr>
        <w:drawing>
          <wp:inline distT="0" distB="0" distL="0" distR="0" wp14:anchorId="3E89973A" wp14:editId="147EE068">
            <wp:extent cx="5850255" cy="3255645"/>
            <wp:effectExtent l="0" t="0" r="17145" b="1905"/>
            <wp:docPr id="35" name="Chart 35">
              <a:extLst xmlns:a="http://schemas.openxmlformats.org/drawingml/2006/main">
                <a:ext uri="{FF2B5EF4-FFF2-40B4-BE49-F238E27FC236}">
                  <a16:creationId xmlns:a16="http://schemas.microsoft.com/office/drawing/2014/main" id="{8009C430-4A07-4D06-811C-DAAAD8E5E0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05E23D" w14:textId="26FFB5E6" w:rsidR="00E81F19" w:rsidRPr="006457E2" w:rsidRDefault="00B0381D" w:rsidP="00732E72">
      <w:pPr>
        <w:autoSpaceDE w:val="0"/>
        <w:autoSpaceDN w:val="0"/>
        <w:adjustRightInd w:val="0"/>
        <w:spacing w:after="120" w:line="240" w:lineRule="auto"/>
        <w:ind w:firstLine="426"/>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D</w:t>
      </w:r>
      <w:r w:rsidR="00E81F19" w:rsidRPr="006457E2">
        <w:rPr>
          <w:rFonts w:ascii="Times New Roman" w:hAnsi="Times New Roman" w:cs="Times New Roman"/>
          <w:bCs/>
          <w:i/>
          <w:color w:val="000000" w:themeColor="text1"/>
          <w:sz w:val="24"/>
          <w:szCs w:val="24"/>
        </w:rPr>
        <w:t>atu avots: NVA</w:t>
      </w:r>
    </w:p>
    <w:p w14:paraId="61553A06" w14:textId="13867B7F" w:rsidR="00115D8A" w:rsidRPr="006457E2" w:rsidRDefault="00BA4B9D" w:rsidP="00732E72">
      <w:pPr>
        <w:pStyle w:val="NoSpacing"/>
        <w:spacing w:before="0" w:after="120"/>
        <w:jc w:val="both"/>
        <w:rPr>
          <w:rFonts w:ascii="Times New Roman" w:hAnsi="Times New Roman" w:cs="Times New Roman"/>
          <w:sz w:val="24"/>
          <w:szCs w:val="24"/>
        </w:rPr>
      </w:pPr>
      <w:bookmarkStart w:id="7" w:name="_Hlk97192079"/>
      <w:bookmarkStart w:id="8" w:name="_Hlk97192003"/>
      <w:r w:rsidRPr="00A77648">
        <w:rPr>
          <w:rFonts w:ascii="Times New Roman" w:hAnsi="Times New Roman" w:cs="Times New Roman"/>
          <w:bCs/>
          <w:sz w:val="24"/>
          <w:szCs w:val="24"/>
        </w:rPr>
        <w:t>2021. gada decembra beigās 36,9% no reģistrētajiem bezdarbniekiem vecumā 50 gadi un vairāk bija ilgstošie bezdarbnieki (2018.gada beigās atbilstoši 35,7%).</w:t>
      </w:r>
      <w:r>
        <w:rPr>
          <w:rFonts w:ascii="Times New Roman" w:hAnsi="Times New Roman" w:cs="Times New Roman"/>
          <w:bCs/>
          <w:sz w:val="24"/>
          <w:szCs w:val="24"/>
        </w:rPr>
        <w:t xml:space="preserve"> I</w:t>
      </w:r>
      <w:r w:rsidR="00B95163" w:rsidRPr="006457E2">
        <w:rPr>
          <w:rFonts w:ascii="Times New Roman" w:hAnsi="Times New Roman" w:cs="Times New Roman"/>
          <w:bCs/>
          <w:sz w:val="24"/>
          <w:szCs w:val="24"/>
        </w:rPr>
        <w:t>lgstošo bezdarbnieku īpatsvars šajā vecuma grupā ir lielāks nekā citās vecuma grupās</w:t>
      </w:r>
      <w:r w:rsidR="00BC3340">
        <w:rPr>
          <w:rFonts w:ascii="Times New Roman" w:hAnsi="Times New Roman" w:cs="Times New Roman"/>
          <w:bCs/>
          <w:sz w:val="24"/>
          <w:szCs w:val="24"/>
        </w:rPr>
        <w:t>. S</w:t>
      </w:r>
      <w:r w:rsidR="00B95163" w:rsidRPr="006457E2">
        <w:rPr>
          <w:rFonts w:ascii="Times New Roman" w:hAnsi="Times New Roman" w:cs="Times New Roman"/>
          <w:sz w:val="24"/>
          <w:szCs w:val="24"/>
        </w:rPr>
        <w:t>alīdzinājumam, 2021.gada beigās 24% no visiem reģistrētajiem bezdarbniekiem bez darba bija ilgāk par gadu.</w:t>
      </w:r>
      <w:r w:rsidR="00B95163" w:rsidRPr="006457E2">
        <w:rPr>
          <w:rFonts w:ascii="Times New Roman" w:hAnsi="Times New Roman" w:cs="Times New Roman"/>
          <w:bCs/>
          <w:sz w:val="24"/>
          <w:szCs w:val="24"/>
        </w:rPr>
        <w:t xml:space="preserve"> </w:t>
      </w:r>
      <w:r w:rsidR="00115D8A" w:rsidRPr="006457E2">
        <w:rPr>
          <w:rFonts w:ascii="Times New Roman" w:hAnsi="Times New Roman" w:cs="Times New Roman"/>
          <w:bCs/>
          <w:sz w:val="24"/>
          <w:szCs w:val="24"/>
        </w:rPr>
        <w:t xml:space="preserve">2021. gada decembra beigās </w:t>
      </w:r>
      <w:r w:rsidR="00BC3340" w:rsidRPr="006457E2">
        <w:rPr>
          <w:rFonts w:ascii="Times New Roman" w:hAnsi="Times New Roman" w:cs="Times New Roman"/>
          <w:sz w:val="24"/>
          <w:szCs w:val="24"/>
        </w:rPr>
        <w:t>23%</w:t>
      </w:r>
      <w:r w:rsidR="00BC3340">
        <w:rPr>
          <w:rFonts w:ascii="Times New Roman" w:hAnsi="Times New Roman" w:cs="Times New Roman"/>
          <w:sz w:val="24"/>
          <w:szCs w:val="24"/>
        </w:rPr>
        <w:t xml:space="preserve"> no </w:t>
      </w:r>
      <w:r w:rsidR="00BC3340" w:rsidRPr="006457E2">
        <w:rPr>
          <w:rFonts w:ascii="Times New Roman" w:hAnsi="Times New Roman" w:cs="Times New Roman"/>
          <w:bCs/>
          <w:sz w:val="24"/>
          <w:szCs w:val="24"/>
        </w:rPr>
        <w:t xml:space="preserve">50 gadi un vairāk </w:t>
      </w:r>
      <w:r w:rsidR="00115D8A" w:rsidRPr="006457E2">
        <w:rPr>
          <w:rFonts w:ascii="Times New Roman" w:hAnsi="Times New Roman" w:cs="Times New Roman"/>
          <w:bCs/>
          <w:sz w:val="24"/>
          <w:szCs w:val="24"/>
        </w:rPr>
        <w:t xml:space="preserve">bija </w:t>
      </w:r>
      <w:r w:rsidR="00115D8A" w:rsidRPr="006457E2">
        <w:rPr>
          <w:rFonts w:ascii="Times New Roman" w:hAnsi="Times New Roman" w:cs="Times New Roman"/>
          <w:sz w:val="24"/>
          <w:szCs w:val="24"/>
        </w:rPr>
        <w:t>bezdarbnieki ar invaliditāti.</w:t>
      </w:r>
      <w:bookmarkEnd w:id="7"/>
      <w:r w:rsidR="00115D8A" w:rsidRPr="006457E2">
        <w:rPr>
          <w:rFonts w:ascii="Times New Roman" w:hAnsi="Times New Roman" w:cs="Times New Roman"/>
          <w:sz w:val="24"/>
          <w:szCs w:val="24"/>
        </w:rPr>
        <w:t xml:space="preserve"> </w:t>
      </w:r>
      <w:bookmarkEnd w:id="8"/>
    </w:p>
    <w:p w14:paraId="0D7C6E3E" w14:textId="4F20FE8D" w:rsidR="00E17393" w:rsidRPr="006457E2" w:rsidRDefault="00E17393"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Par ilgstošajiem bezdarbniekiem kļūst bezdarbnieki, kas NVA uzskaitē ir ilgāk par 12 mēnešiem jeb 1 gadu.</w:t>
      </w:r>
      <w:r w:rsidR="00191440" w:rsidRPr="006457E2">
        <w:rPr>
          <w:rFonts w:ascii="Times New Roman" w:hAnsi="Times New Roman" w:cs="Times New Roman"/>
          <w:sz w:val="24"/>
          <w:szCs w:val="24"/>
        </w:rPr>
        <w:t xml:space="preserve"> Ilgstošie bezdarbnieki bieži vien </w:t>
      </w:r>
      <w:r w:rsidR="00CE3149" w:rsidRPr="006457E2">
        <w:rPr>
          <w:rFonts w:ascii="Times New Roman" w:hAnsi="Times New Roman" w:cs="Times New Roman"/>
          <w:sz w:val="24"/>
          <w:szCs w:val="24"/>
        </w:rPr>
        <w:t xml:space="preserve">ir </w:t>
      </w:r>
      <w:r w:rsidR="00191440" w:rsidRPr="006457E2">
        <w:rPr>
          <w:rFonts w:ascii="Times New Roman" w:hAnsi="Times New Roman" w:cs="Times New Roman"/>
          <w:sz w:val="24"/>
          <w:szCs w:val="24"/>
        </w:rPr>
        <w:t>ar novecojušām un darba tirgum neatbilstošām prasmēm un kvalifikāciju, bieži arī ar iepriekšējo darba pieredzi mazāk kvalificētos darbos, daudziem ir veselības problēmas, pastāv psiholoģiskas un atkarību problēmas.</w:t>
      </w:r>
    </w:p>
    <w:p w14:paraId="799E048E" w14:textId="77777777" w:rsidR="00191440" w:rsidRPr="006457E2" w:rsidRDefault="00191440" w:rsidP="00732E72">
      <w:pPr>
        <w:pStyle w:val="NoSpacing"/>
        <w:spacing w:before="0" w:after="120"/>
        <w:jc w:val="both"/>
        <w:rPr>
          <w:rFonts w:ascii="Times New Roman" w:hAnsi="Times New Roman" w:cs="Times New Roman"/>
          <w:i/>
          <w:sz w:val="24"/>
          <w:szCs w:val="24"/>
        </w:rPr>
      </w:pPr>
      <w:r w:rsidRPr="006457E2">
        <w:rPr>
          <w:rFonts w:ascii="Times New Roman" w:hAnsi="Times New Roman" w:cs="Times New Roman"/>
          <w:sz w:val="24"/>
          <w:szCs w:val="24"/>
        </w:rPr>
        <w:t xml:space="preserve">Tādējādi ir secināms, ka gados vecākās personas, nokļūstot bezdarba situācijā, pavada tajā daudz ilgāku laiku salīdzinājumā ar citām bezdarbnieku grupām. Līdz ar to ir svarīgi pēc iespējas ilgāk noturēt gados vecākās personas darba tirgū, jo tiklīdz tie kļūst par bezdarbniekiem, viņiem rodas daudz augstāks risks nokļūt ilgstošajā bezdarbā. </w:t>
      </w:r>
    </w:p>
    <w:p w14:paraId="3E21B917" w14:textId="77777777" w:rsidR="00191440" w:rsidRPr="006457E2" w:rsidRDefault="00191440" w:rsidP="00732E72">
      <w:pPr>
        <w:pStyle w:val="NoSpacing"/>
        <w:spacing w:before="0" w:after="120"/>
        <w:jc w:val="both"/>
        <w:rPr>
          <w:rFonts w:ascii="Times New Roman" w:hAnsi="Times New Roman" w:cs="Times New Roman"/>
          <w:bCs/>
          <w:sz w:val="24"/>
          <w:szCs w:val="24"/>
        </w:rPr>
      </w:pPr>
    </w:p>
    <w:p w14:paraId="5D2E3EC9" w14:textId="77777777" w:rsidR="00382A4A" w:rsidRPr="006457E2" w:rsidRDefault="00382A4A"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p>
    <w:p w14:paraId="6955739A" w14:textId="77777777" w:rsidR="00382A4A" w:rsidRPr="006457E2" w:rsidRDefault="00382A4A"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p>
    <w:p w14:paraId="6538DF9C" w14:textId="52BB533D" w:rsidR="00382A4A" w:rsidRDefault="00382A4A"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p>
    <w:p w14:paraId="77751EED" w14:textId="15805093" w:rsidR="00282451" w:rsidRDefault="00282451"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p>
    <w:p w14:paraId="769FCFAC" w14:textId="6BEEE322" w:rsidR="00E413D0" w:rsidRDefault="00E413D0"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p>
    <w:p w14:paraId="468C6DB0" w14:textId="1458C6CA" w:rsidR="00E413D0" w:rsidRDefault="00E413D0"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p>
    <w:p w14:paraId="2CCF02A9" w14:textId="77777777" w:rsidR="00E413D0" w:rsidRDefault="00E413D0"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p>
    <w:p w14:paraId="53D818CE" w14:textId="243C740C" w:rsidR="00282451" w:rsidRDefault="00282451"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p>
    <w:p w14:paraId="3E3CC8B3" w14:textId="3CEC5AC9" w:rsidR="00282451" w:rsidRDefault="00282451"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p>
    <w:p w14:paraId="5263B01A" w14:textId="5567C28A" w:rsidR="00282451" w:rsidRDefault="00282451"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p>
    <w:p w14:paraId="089F13F5" w14:textId="59CD6017" w:rsidR="00282451" w:rsidRDefault="00282451"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p>
    <w:p w14:paraId="36EC3423" w14:textId="1E98FE21" w:rsidR="00282451" w:rsidRDefault="00282451"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p>
    <w:p w14:paraId="2EC68AC9" w14:textId="2965AC90" w:rsidR="00402692" w:rsidRPr="006457E2" w:rsidRDefault="00E355FC"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r w:rsidRPr="006457E2">
        <w:rPr>
          <w:rFonts w:ascii="Times New Roman" w:hAnsi="Times New Roman" w:cs="Times New Roman"/>
          <w:bCs/>
          <w:i/>
          <w:color w:val="000000" w:themeColor="text1"/>
          <w:sz w:val="24"/>
          <w:szCs w:val="24"/>
        </w:rPr>
        <w:lastRenderedPageBreak/>
        <w:t xml:space="preserve">5.attēls: </w:t>
      </w:r>
      <w:r w:rsidR="00402692" w:rsidRPr="006457E2">
        <w:rPr>
          <w:rFonts w:ascii="Times New Roman" w:hAnsi="Times New Roman" w:cs="Times New Roman"/>
          <w:bCs/>
          <w:i/>
          <w:color w:val="000000" w:themeColor="text1"/>
          <w:sz w:val="24"/>
          <w:szCs w:val="24"/>
        </w:rPr>
        <w:t>Reģistrētā b</w:t>
      </w:r>
      <w:r w:rsidR="00E779FE" w:rsidRPr="006457E2">
        <w:rPr>
          <w:rFonts w:ascii="Times New Roman" w:hAnsi="Times New Roman" w:cs="Times New Roman"/>
          <w:bCs/>
          <w:i/>
          <w:color w:val="000000" w:themeColor="text1"/>
          <w:sz w:val="24"/>
          <w:szCs w:val="24"/>
        </w:rPr>
        <w:t>ezdarbnieka</w:t>
      </w:r>
      <w:r w:rsidRPr="006457E2">
        <w:rPr>
          <w:rFonts w:ascii="Times New Roman" w:hAnsi="Times New Roman" w:cs="Times New Roman"/>
          <w:bCs/>
          <w:i/>
          <w:color w:val="000000" w:themeColor="text1"/>
          <w:sz w:val="24"/>
          <w:szCs w:val="24"/>
        </w:rPr>
        <w:t xml:space="preserve"> vecumā 50+ portrets (dati uz 31.12.20</w:t>
      </w:r>
      <w:r w:rsidR="00855B03" w:rsidRPr="006457E2">
        <w:rPr>
          <w:rFonts w:ascii="Times New Roman" w:hAnsi="Times New Roman" w:cs="Times New Roman"/>
          <w:bCs/>
          <w:i/>
          <w:color w:val="000000" w:themeColor="text1"/>
          <w:sz w:val="24"/>
          <w:szCs w:val="24"/>
        </w:rPr>
        <w:t>21</w:t>
      </w:r>
      <w:r w:rsidR="00CE3149" w:rsidRPr="006457E2">
        <w:rPr>
          <w:rFonts w:ascii="Times New Roman" w:hAnsi="Times New Roman" w:cs="Times New Roman"/>
          <w:bCs/>
          <w:i/>
          <w:color w:val="000000" w:themeColor="text1"/>
          <w:sz w:val="24"/>
          <w:szCs w:val="24"/>
        </w:rPr>
        <w:t>.</w:t>
      </w:r>
      <w:r w:rsidR="000C5A10" w:rsidRPr="006457E2">
        <w:rPr>
          <w:rFonts w:ascii="Times New Roman" w:hAnsi="Times New Roman" w:cs="Times New Roman"/>
          <w:bCs/>
          <w:i/>
          <w:color w:val="000000" w:themeColor="text1"/>
          <w:sz w:val="24"/>
          <w:szCs w:val="24"/>
        </w:rPr>
        <w:t>)</w:t>
      </w:r>
    </w:p>
    <w:p w14:paraId="674C8465" w14:textId="7D7FF2A0" w:rsidR="00855B03" w:rsidRPr="006457E2" w:rsidRDefault="00855B03" w:rsidP="00732E72">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r w:rsidRPr="006457E2">
        <w:rPr>
          <w:noProof/>
        </w:rPr>
        <w:drawing>
          <wp:inline distT="0" distB="0" distL="0" distR="0" wp14:anchorId="308BDF75" wp14:editId="7CF2C90E">
            <wp:extent cx="3828744" cy="4791071"/>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52980" cy="4821399"/>
                    </a:xfrm>
                    <a:prstGeom prst="rect">
                      <a:avLst/>
                    </a:prstGeom>
                  </pic:spPr>
                </pic:pic>
              </a:graphicData>
            </a:graphic>
          </wp:inline>
        </w:drawing>
      </w:r>
    </w:p>
    <w:p w14:paraId="11C71C49" w14:textId="0D28F821" w:rsidR="000C5A10" w:rsidRPr="006457E2" w:rsidRDefault="00BC3340" w:rsidP="00732E72">
      <w:pPr>
        <w:spacing w:after="120" w:line="240" w:lineRule="auto"/>
        <w:ind w:left="720" w:firstLine="720"/>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D</w:t>
      </w:r>
      <w:r w:rsidR="000C5A10" w:rsidRPr="006457E2">
        <w:rPr>
          <w:rFonts w:ascii="Times New Roman" w:hAnsi="Times New Roman" w:cs="Times New Roman"/>
          <w:bCs/>
          <w:i/>
          <w:color w:val="000000" w:themeColor="text1"/>
          <w:sz w:val="24"/>
          <w:szCs w:val="24"/>
        </w:rPr>
        <w:t>atu avots: NVA</w:t>
      </w:r>
    </w:p>
    <w:p w14:paraId="3C57F881" w14:textId="77777777" w:rsidR="00B25454" w:rsidRPr="006457E2" w:rsidRDefault="00B25454" w:rsidP="00732E72">
      <w:pPr>
        <w:spacing w:after="120" w:line="240" w:lineRule="auto"/>
        <w:ind w:left="720" w:firstLine="720"/>
        <w:rPr>
          <w:rFonts w:ascii="Times New Roman" w:hAnsi="Times New Roman" w:cs="Times New Roman"/>
          <w:bCs/>
          <w:i/>
          <w:color w:val="000000" w:themeColor="text1"/>
          <w:sz w:val="24"/>
          <w:szCs w:val="24"/>
        </w:rPr>
      </w:pPr>
    </w:p>
    <w:p w14:paraId="6BC55E61" w14:textId="70D93E29" w:rsidR="003E67E0" w:rsidRPr="006457E2" w:rsidRDefault="003E67E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Reģistrēto bezdarbnieku kopskaitā 2021. decembra beigās lielāko īpatsvaru veido</w:t>
      </w:r>
      <w:r w:rsidR="00BC3340">
        <w:rPr>
          <w:rFonts w:ascii="Times New Roman" w:hAnsi="Times New Roman" w:cs="Times New Roman"/>
          <w:sz w:val="24"/>
          <w:szCs w:val="24"/>
        </w:rPr>
        <w:t>ja</w:t>
      </w:r>
      <w:r w:rsidRPr="006457E2">
        <w:rPr>
          <w:rFonts w:ascii="Times New Roman" w:hAnsi="Times New Roman" w:cs="Times New Roman"/>
          <w:sz w:val="24"/>
          <w:szCs w:val="24"/>
        </w:rPr>
        <w:t xml:space="preserve"> bezdarbnieki ar profesionālo izglītību – 34,2%,</w:t>
      </w:r>
      <w:r w:rsidRPr="006457E2">
        <w:rPr>
          <w:rFonts w:ascii="Times New Roman" w:hAnsi="Times New Roman" w:cs="Times New Roman"/>
          <w:b/>
          <w:sz w:val="24"/>
          <w:szCs w:val="24"/>
        </w:rPr>
        <w:t xml:space="preserve"> </w:t>
      </w:r>
      <w:r w:rsidRPr="006457E2">
        <w:rPr>
          <w:rFonts w:ascii="Times New Roman" w:hAnsi="Times New Roman" w:cs="Times New Roman"/>
          <w:sz w:val="24"/>
          <w:szCs w:val="24"/>
        </w:rPr>
        <w:t xml:space="preserve">no kuriem puse (54%) </w:t>
      </w:r>
      <w:r w:rsidR="00BC3340">
        <w:rPr>
          <w:rFonts w:ascii="Times New Roman" w:hAnsi="Times New Roman" w:cs="Times New Roman"/>
          <w:sz w:val="24"/>
          <w:szCs w:val="24"/>
        </w:rPr>
        <w:t>bija</w:t>
      </w:r>
      <w:r w:rsidRPr="006457E2">
        <w:rPr>
          <w:rFonts w:ascii="Times New Roman" w:hAnsi="Times New Roman" w:cs="Times New Roman"/>
          <w:sz w:val="24"/>
          <w:szCs w:val="24"/>
        </w:rPr>
        <w:t xml:space="preserve"> vecumā 50 gadi un vairāk. </w:t>
      </w:r>
    </w:p>
    <w:p w14:paraId="0DC2B1FE" w14:textId="09EF7B09" w:rsidR="003E67E0" w:rsidRPr="006457E2" w:rsidRDefault="003E67E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Lielākais bezdarbnieku vecumā 50 gadi un vairāk, skaits sadalījumā pa profesijām pēc pēdējās nodarbošanās 2021. gada decembra beigās: palīgstrādnieks – 1555, apkopējs – 1188, mazumtirdzniecības veikala pārdevējs – 835, sētnieks – 519, automobiļa vadītājs – 420, kravas automobiļa vadītājs – 407, pārdevējs konsultants – 350, aprūpētājs – 331, pavārs – 328, asistents personām ar invaliditāti – 211.</w:t>
      </w:r>
    </w:p>
    <w:p w14:paraId="7A69BC03" w14:textId="1945EB89" w:rsidR="007E5FF5" w:rsidRDefault="003E67E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2021. gadā darbā iekārtojās 16 149 bezdarbnieki vecumā 50 gadi un vairāk (kopā 2021. gadā darbā iekārtojās 59 672 bezdarbnieki), no kuriem 2828 (17,5%) iekārtojās darbā pēc kāda aktīvā darba tirgus pasākuma pabeigšanas (izņemot konkurētspējas paaugstināšanas pasākumu ietvaros organizētās informatīvās dienas).</w:t>
      </w:r>
    </w:p>
    <w:p w14:paraId="2A69A137" w14:textId="77777777" w:rsidR="00593F8C" w:rsidRDefault="00593F8C" w:rsidP="00732E72">
      <w:pPr>
        <w:pStyle w:val="NoSpacing"/>
        <w:spacing w:before="0" w:after="120"/>
        <w:jc w:val="both"/>
        <w:rPr>
          <w:rFonts w:ascii="Times New Roman" w:hAnsi="Times New Roman" w:cs="Times New Roman"/>
          <w:sz w:val="24"/>
          <w:szCs w:val="24"/>
        </w:rPr>
      </w:pPr>
    </w:p>
    <w:p w14:paraId="5475255C" w14:textId="77777777" w:rsidR="00B52AF4" w:rsidRPr="006457E2" w:rsidRDefault="00B52AF4" w:rsidP="00732E72">
      <w:pPr>
        <w:pStyle w:val="NoSpacing"/>
        <w:spacing w:before="0" w:after="120"/>
        <w:jc w:val="both"/>
        <w:rPr>
          <w:rFonts w:ascii="Times New Roman" w:hAnsi="Times New Roman" w:cs="Times New Roman"/>
          <w:sz w:val="24"/>
          <w:szCs w:val="24"/>
        </w:rPr>
      </w:pPr>
    </w:p>
    <w:p w14:paraId="5BFD9319" w14:textId="76ADD353" w:rsidR="007E5FF5" w:rsidRPr="00351DBF" w:rsidRDefault="007E5FF5" w:rsidP="00D03D40">
      <w:pPr>
        <w:pStyle w:val="Heading2"/>
        <w:numPr>
          <w:ilvl w:val="1"/>
          <w:numId w:val="15"/>
        </w:numPr>
        <w:ind w:left="720"/>
        <w:jc w:val="center"/>
        <w:rPr>
          <w:rFonts w:ascii="Times New Roman" w:hAnsi="Times New Roman" w:cs="Times New Roman"/>
          <w:b/>
          <w:color w:val="auto"/>
          <w:sz w:val="28"/>
          <w:szCs w:val="28"/>
        </w:rPr>
      </w:pPr>
      <w:bookmarkStart w:id="9" w:name="_Toc109808099"/>
      <w:r w:rsidRPr="00351DBF">
        <w:rPr>
          <w:rFonts w:ascii="Times New Roman" w:hAnsi="Times New Roman" w:cs="Times New Roman"/>
          <w:b/>
          <w:color w:val="auto"/>
          <w:sz w:val="28"/>
          <w:szCs w:val="28"/>
        </w:rPr>
        <w:lastRenderedPageBreak/>
        <w:t>Darba vide</w:t>
      </w:r>
      <w:bookmarkEnd w:id="9"/>
    </w:p>
    <w:p w14:paraId="2802791B" w14:textId="77777777" w:rsidR="00B52AF4" w:rsidRPr="006457E2" w:rsidRDefault="00B52AF4" w:rsidP="00B52AF4">
      <w:pPr>
        <w:spacing w:after="120" w:line="240" w:lineRule="auto"/>
        <w:ind w:right="-2"/>
        <w:jc w:val="both"/>
        <w:rPr>
          <w:rFonts w:ascii="Times New Roman" w:hAnsi="Times New Roman" w:cs="Times New Roman"/>
          <w:sz w:val="24"/>
          <w:szCs w:val="24"/>
        </w:rPr>
      </w:pPr>
      <w:r w:rsidRPr="006457E2">
        <w:rPr>
          <w:rFonts w:ascii="Times New Roman" w:hAnsi="Times New Roman" w:cs="Times New Roman"/>
          <w:sz w:val="24"/>
          <w:szCs w:val="24"/>
        </w:rPr>
        <w:t>Saskaņā ar Valsts darba inspekcijas (turpmāk – VDI) datiem</w:t>
      </w:r>
      <w:r>
        <w:rPr>
          <w:rFonts w:ascii="Times New Roman" w:hAnsi="Times New Roman" w:cs="Times New Roman"/>
          <w:sz w:val="24"/>
          <w:szCs w:val="24"/>
        </w:rPr>
        <w:t xml:space="preserve"> 2019.-2021.gadā</w:t>
      </w:r>
      <w:r w:rsidRPr="006457E2">
        <w:rPr>
          <w:rFonts w:ascii="Times New Roman" w:hAnsi="Times New Roman" w:cs="Times New Roman"/>
          <w:sz w:val="24"/>
          <w:szCs w:val="24"/>
        </w:rPr>
        <w:t xml:space="preserve"> vislielākais </w:t>
      </w:r>
      <w:proofErr w:type="spellStart"/>
      <w:r w:rsidRPr="006457E2">
        <w:rPr>
          <w:rFonts w:ascii="Times New Roman" w:hAnsi="Times New Roman" w:cs="Times New Roman"/>
          <w:sz w:val="24"/>
          <w:szCs w:val="24"/>
        </w:rPr>
        <w:t>arodsaslimšanas</w:t>
      </w:r>
      <w:proofErr w:type="spellEnd"/>
      <w:r w:rsidRPr="006457E2">
        <w:rPr>
          <w:rFonts w:ascii="Times New Roman" w:hAnsi="Times New Roman" w:cs="Times New Roman"/>
          <w:sz w:val="24"/>
          <w:szCs w:val="24"/>
        </w:rPr>
        <w:t xml:space="preserve"> gadījumu skaits (76%) ir konstatēts tieši vecuma grupā no 50 gadiem un vairāk (sk.1. tabulu).</w:t>
      </w:r>
    </w:p>
    <w:p w14:paraId="01ECD4F5" w14:textId="77777777" w:rsidR="00B52AF4" w:rsidRPr="006457E2" w:rsidRDefault="00B52AF4" w:rsidP="00B52AF4">
      <w:pPr>
        <w:pStyle w:val="ListParagraph"/>
        <w:numPr>
          <w:ilvl w:val="1"/>
          <w:numId w:val="1"/>
        </w:numPr>
        <w:spacing w:after="120" w:line="240" w:lineRule="auto"/>
        <w:ind w:right="-2"/>
        <w:jc w:val="center"/>
        <w:rPr>
          <w:rFonts w:ascii="Times New Roman" w:hAnsi="Times New Roman" w:cs="Times New Roman"/>
          <w:i/>
          <w:sz w:val="24"/>
          <w:szCs w:val="24"/>
        </w:rPr>
      </w:pPr>
      <w:r w:rsidRPr="006457E2">
        <w:rPr>
          <w:rFonts w:ascii="Times New Roman" w:hAnsi="Times New Roman" w:cs="Times New Roman"/>
          <w:i/>
          <w:sz w:val="24"/>
          <w:szCs w:val="24"/>
        </w:rPr>
        <w:t>Tabula. Arodslimību gadījumu skaits</w:t>
      </w:r>
    </w:p>
    <w:tbl>
      <w:tblPr>
        <w:tblStyle w:val="TableGrid"/>
        <w:tblW w:w="9493" w:type="dxa"/>
        <w:tblLook w:val="04A0" w:firstRow="1" w:lastRow="0" w:firstColumn="1" w:lastColumn="0" w:noHBand="0" w:noVBand="1"/>
      </w:tblPr>
      <w:tblGrid>
        <w:gridCol w:w="988"/>
        <w:gridCol w:w="4070"/>
        <w:gridCol w:w="4435"/>
      </w:tblGrid>
      <w:tr w:rsidR="00B52AF4" w:rsidRPr="006457E2" w14:paraId="7C61A988" w14:textId="77777777" w:rsidTr="002300F7">
        <w:tc>
          <w:tcPr>
            <w:tcW w:w="988" w:type="dxa"/>
            <w:vAlign w:val="center"/>
          </w:tcPr>
          <w:p w14:paraId="75B2794E" w14:textId="77777777" w:rsidR="00B52AF4" w:rsidRPr="006457E2" w:rsidRDefault="00B52AF4" w:rsidP="002300F7">
            <w:pPr>
              <w:spacing w:after="120"/>
              <w:ind w:right="-2"/>
              <w:rPr>
                <w:rFonts w:ascii="Times New Roman" w:hAnsi="Times New Roman" w:cs="Times New Roman"/>
                <w:sz w:val="24"/>
                <w:szCs w:val="24"/>
              </w:rPr>
            </w:pPr>
            <w:r w:rsidRPr="006457E2">
              <w:rPr>
                <w:rFonts w:ascii="Times New Roman" w:hAnsi="Times New Roman" w:cs="Times New Roman"/>
                <w:sz w:val="24"/>
                <w:szCs w:val="24"/>
              </w:rPr>
              <w:t>Gads</w:t>
            </w:r>
          </w:p>
        </w:tc>
        <w:tc>
          <w:tcPr>
            <w:tcW w:w="4070" w:type="dxa"/>
            <w:vAlign w:val="center"/>
          </w:tcPr>
          <w:p w14:paraId="5AE493AB" w14:textId="77777777" w:rsidR="00B52AF4" w:rsidRPr="006457E2" w:rsidRDefault="00B52AF4" w:rsidP="002300F7">
            <w:pPr>
              <w:spacing w:after="120"/>
              <w:ind w:right="-2"/>
              <w:jc w:val="center"/>
              <w:rPr>
                <w:rFonts w:ascii="Times New Roman" w:hAnsi="Times New Roman" w:cs="Times New Roman"/>
                <w:sz w:val="24"/>
                <w:szCs w:val="24"/>
              </w:rPr>
            </w:pPr>
            <w:r w:rsidRPr="006457E2">
              <w:rPr>
                <w:rFonts w:ascii="Times New Roman" w:hAnsi="Times New Roman" w:cs="Times New Roman"/>
                <w:sz w:val="24"/>
                <w:szCs w:val="24"/>
              </w:rPr>
              <w:t xml:space="preserve">Pirmreizēji </w:t>
            </w:r>
            <w:r>
              <w:rPr>
                <w:rFonts w:ascii="Times New Roman" w:hAnsi="Times New Roman" w:cs="Times New Roman"/>
                <w:sz w:val="24"/>
                <w:szCs w:val="24"/>
              </w:rPr>
              <w:t xml:space="preserve">apstiprinātie </w:t>
            </w:r>
            <w:r w:rsidRPr="006457E2">
              <w:rPr>
                <w:rFonts w:ascii="Times New Roman" w:hAnsi="Times New Roman" w:cs="Times New Roman"/>
                <w:sz w:val="24"/>
                <w:szCs w:val="24"/>
              </w:rPr>
              <w:t>arods</w:t>
            </w:r>
            <w:r>
              <w:rPr>
                <w:rFonts w:ascii="Times New Roman" w:hAnsi="Times New Roman" w:cs="Times New Roman"/>
                <w:sz w:val="24"/>
                <w:szCs w:val="24"/>
              </w:rPr>
              <w:t>limības</w:t>
            </w:r>
            <w:r w:rsidRPr="006457E2">
              <w:rPr>
                <w:rFonts w:ascii="Times New Roman" w:hAnsi="Times New Roman" w:cs="Times New Roman"/>
                <w:sz w:val="24"/>
                <w:szCs w:val="24"/>
              </w:rPr>
              <w:t xml:space="preserve"> gadījumi vecuma grupā 50 gadi un vairāk</w:t>
            </w:r>
          </w:p>
        </w:tc>
        <w:tc>
          <w:tcPr>
            <w:tcW w:w="4435" w:type="dxa"/>
            <w:vAlign w:val="center"/>
          </w:tcPr>
          <w:p w14:paraId="0E01F6B1" w14:textId="77777777" w:rsidR="00B52AF4" w:rsidRPr="006457E2" w:rsidRDefault="00B52AF4" w:rsidP="002300F7">
            <w:pPr>
              <w:spacing w:after="120"/>
              <w:ind w:right="-2"/>
              <w:jc w:val="center"/>
              <w:rPr>
                <w:rFonts w:ascii="Times New Roman" w:hAnsi="Times New Roman" w:cs="Times New Roman"/>
                <w:sz w:val="24"/>
                <w:szCs w:val="24"/>
              </w:rPr>
            </w:pPr>
            <w:r w:rsidRPr="006457E2">
              <w:rPr>
                <w:rFonts w:ascii="Times New Roman" w:hAnsi="Times New Roman" w:cs="Times New Roman"/>
                <w:sz w:val="24"/>
                <w:szCs w:val="24"/>
              </w:rPr>
              <w:t>Kopā valstī pirmreizēji apstiprināti arods</w:t>
            </w:r>
            <w:r>
              <w:rPr>
                <w:rFonts w:ascii="Times New Roman" w:hAnsi="Times New Roman" w:cs="Times New Roman"/>
                <w:sz w:val="24"/>
                <w:szCs w:val="24"/>
              </w:rPr>
              <w:t>limību</w:t>
            </w:r>
            <w:r w:rsidRPr="006457E2">
              <w:rPr>
                <w:rFonts w:ascii="Times New Roman" w:hAnsi="Times New Roman" w:cs="Times New Roman"/>
                <w:sz w:val="24"/>
                <w:szCs w:val="24"/>
              </w:rPr>
              <w:t xml:space="preserve"> gadījumi</w:t>
            </w:r>
          </w:p>
        </w:tc>
      </w:tr>
      <w:tr w:rsidR="00B52AF4" w:rsidRPr="006457E2" w14:paraId="05A01582" w14:textId="77777777" w:rsidTr="002300F7">
        <w:tc>
          <w:tcPr>
            <w:tcW w:w="988" w:type="dxa"/>
            <w:vAlign w:val="center"/>
          </w:tcPr>
          <w:p w14:paraId="49B1C050" w14:textId="77777777" w:rsidR="00B52AF4" w:rsidRPr="006457E2" w:rsidRDefault="00B52AF4" w:rsidP="002300F7">
            <w:pPr>
              <w:spacing w:after="120"/>
              <w:ind w:right="-2"/>
              <w:rPr>
                <w:rFonts w:ascii="Times New Roman" w:hAnsi="Times New Roman" w:cs="Times New Roman"/>
                <w:sz w:val="24"/>
                <w:szCs w:val="24"/>
              </w:rPr>
            </w:pPr>
            <w:r w:rsidRPr="006457E2">
              <w:rPr>
                <w:rFonts w:ascii="Times New Roman" w:hAnsi="Times New Roman" w:cs="Times New Roman"/>
                <w:sz w:val="24"/>
                <w:szCs w:val="24"/>
              </w:rPr>
              <w:t>2019.</w:t>
            </w:r>
          </w:p>
        </w:tc>
        <w:tc>
          <w:tcPr>
            <w:tcW w:w="4070" w:type="dxa"/>
          </w:tcPr>
          <w:p w14:paraId="432BAB48" w14:textId="77777777" w:rsidR="00B52AF4" w:rsidRPr="006457E2" w:rsidRDefault="00B52AF4" w:rsidP="002300F7">
            <w:pPr>
              <w:spacing w:after="120"/>
              <w:ind w:right="-2"/>
              <w:jc w:val="center"/>
              <w:rPr>
                <w:rFonts w:ascii="Times New Roman" w:hAnsi="Times New Roman" w:cs="Times New Roman"/>
                <w:sz w:val="24"/>
                <w:szCs w:val="24"/>
              </w:rPr>
            </w:pPr>
            <w:r w:rsidRPr="006457E2">
              <w:rPr>
                <w:rFonts w:ascii="Times New Roman" w:hAnsi="Times New Roman" w:cs="Times New Roman"/>
                <w:sz w:val="24"/>
                <w:szCs w:val="24"/>
              </w:rPr>
              <w:t>1329</w:t>
            </w:r>
          </w:p>
        </w:tc>
        <w:tc>
          <w:tcPr>
            <w:tcW w:w="4435" w:type="dxa"/>
          </w:tcPr>
          <w:p w14:paraId="7D56CA69" w14:textId="77777777" w:rsidR="00B52AF4" w:rsidRPr="006457E2" w:rsidRDefault="00B52AF4" w:rsidP="002300F7">
            <w:pPr>
              <w:spacing w:after="120"/>
              <w:ind w:right="-2"/>
              <w:jc w:val="center"/>
              <w:rPr>
                <w:rFonts w:ascii="Times New Roman" w:hAnsi="Times New Roman" w:cs="Times New Roman"/>
                <w:sz w:val="24"/>
                <w:szCs w:val="24"/>
              </w:rPr>
            </w:pPr>
            <w:r w:rsidRPr="006457E2">
              <w:rPr>
                <w:rFonts w:ascii="Times New Roman" w:hAnsi="Times New Roman" w:cs="Times New Roman"/>
                <w:sz w:val="24"/>
                <w:szCs w:val="24"/>
              </w:rPr>
              <w:t>1739</w:t>
            </w:r>
          </w:p>
        </w:tc>
      </w:tr>
      <w:tr w:rsidR="00B52AF4" w:rsidRPr="006457E2" w14:paraId="690BEF04" w14:textId="77777777" w:rsidTr="002300F7">
        <w:tc>
          <w:tcPr>
            <w:tcW w:w="988" w:type="dxa"/>
            <w:vAlign w:val="center"/>
          </w:tcPr>
          <w:p w14:paraId="6965DD56" w14:textId="77777777" w:rsidR="00B52AF4" w:rsidRPr="006457E2" w:rsidRDefault="00B52AF4" w:rsidP="002300F7">
            <w:pPr>
              <w:spacing w:after="120"/>
              <w:ind w:right="-2"/>
              <w:rPr>
                <w:rFonts w:ascii="Times New Roman" w:hAnsi="Times New Roman" w:cs="Times New Roman"/>
                <w:sz w:val="24"/>
                <w:szCs w:val="24"/>
              </w:rPr>
            </w:pPr>
            <w:r w:rsidRPr="006457E2">
              <w:rPr>
                <w:rFonts w:ascii="Times New Roman" w:hAnsi="Times New Roman" w:cs="Times New Roman"/>
                <w:sz w:val="24"/>
                <w:szCs w:val="24"/>
              </w:rPr>
              <w:t>2020.</w:t>
            </w:r>
          </w:p>
        </w:tc>
        <w:tc>
          <w:tcPr>
            <w:tcW w:w="4070" w:type="dxa"/>
          </w:tcPr>
          <w:p w14:paraId="03E92687" w14:textId="77777777" w:rsidR="00B52AF4" w:rsidRPr="006457E2" w:rsidRDefault="00B52AF4" w:rsidP="002300F7">
            <w:pPr>
              <w:spacing w:after="120"/>
              <w:ind w:right="-2"/>
              <w:jc w:val="center"/>
              <w:rPr>
                <w:rFonts w:ascii="Times New Roman" w:hAnsi="Times New Roman" w:cs="Times New Roman"/>
                <w:sz w:val="24"/>
                <w:szCs w:val="24"/>
              </w:rPr>
            </w:pPr>
            <w:r w:rsidRPr="006457E2">
              <w:rPr>
                <w:rFonts w:ascii="Times New Roman" w:hAnsi="Times New Roman" w:cs="Times New Roman"/>
                <w:sz w:val="24"/>
                <w:szCs w:val="24"/>
              </w:rPr>
              <w:t>1051</w:t>
            </w:r>
          </w:p>
        </w:tc>
        <w:tc>
          <w:tcPr>
            <w:tcW w:w="4435" w:type="dxa"/>
          </w:tcPr>
          <w:p w14:paraId="2277CD4E" w14:textId="77777777" w:rsidR="00B52AF4" w:rsidRPr="006457E2" w:rsidRDefault="00B52AF4" w:rsidP="002300F7">
            <w:pPr>
              <w:spacing w:after="120"/>
              <w:ind w:right="-2"/>
              <w:jc w:val="center"/>
              <w:rPr>
                <w:rFonts w:ascii="Times New Roman" w:hAnsi="Times New Roman" w:cs="Times New Roman"/>
                <w:sz w:val="24"/>
                <w:szCs w:val="24"/>
              </w:rPr>
            </w:pPr>
            <w:r w:rsidRPr="006457E2">
              <w:rPr>
                <w:rFonts w:ascii="Times New Roman" w:hAnsi="Times New Roman" w:cs="Times New Roman"/>
                <w:sz w:val="24"/>
                <w:szCs w:val="24"/>
              </w:rPr>
              <w:t>1389</w:t>
            </w:r>
          </w:p>
        </w:tc>
      </w:tr>
      <w:tr w:rsidR="00B52AF4" w:rsidRPr="006457E2" w14:paraId="7587B32C" w14:textId="77777777" w:rsidTr="002300F7">
        <w:tc>
          <w:tcPr>
            <w:tcW w:w="988" w:type="dxa"/>
            <w:vAlign w:val="center"/>
          </w:tcPr>
          <w:p w14:paraId="09DD69D0" w14:textId="77777777" w:rsidR="00B52AF4" w:rsidRPr="006457E2" w:rsidRDefault="00B52AF4" w:rsidP="002300F7">
            <w:pPr>
              <w:spacing w:after="120"/>
              <w:ind w:right="-2"/>
              <w:rPr>
                <w:rFonts w:ascii="Times New Roman" w:hAnsi="Times New Roman" w:cs="Times New Roman"/>
                <w:sz w:val="24"/>
                <w:szCs w:val="24"/>
              </w:rPr>
            </w:pPr>
            <w:r w:rsidRPr="006457E2">
              <w:rPr>
                <w:rFonts w:ascii="Times New Roman" w:hAnsi="Times New Roman" w:cs="Times New Roman"/>
                <w:sz w:val="24"/>
                <w:szCs w:val="24"/>
              </w:rPr>
              <w:t>2021.*</w:t>
            </w:r>
          </w:p>
        </w:tc>
        <w:tc>
          <w:tcPr>
            <w:tcW w:w="4070" w:type="dxa"/>
          </w:tcPr>
          <w:p w14:paraId="0E30FF9F" w14:textId="77777777" w:rsidR="00B52AF4" w:rsidRPr="006457E2" w:rsidRDefault="00B52AF4" w:rsidP="002300F7">
            <w:pPr>
              <w:spacing w:after="120"/>
              <w:ind w:right="-2"/>
              <w:jc w:val="center"/>
              <w:rPr>
                <w:rFonts w:ascii="Times New Roman" w:hAnsi="Times New Roman" w:cs="Times New Roman"/>
                <w:sz w:val="24"/>
                <w:szCs w:val="24"/>
              </w:rPr>
            </w:pPr>
            <w:r w:rsidRPr="006457E2">
              <w:rPr>
                <w:rFonts w:ascii="Times New Roman" w:hAnsi="Times New Roman" w:cs="Times New Roman"/>
                <w:sz w:val="24"/>
                <w:szCs w:val="24"/>
              </w:rPr>
              <w:t>1180</w:t>
            </w:r>
          </w:p>
        </w:tc>
        <w:tc>
          <w:tcPr>
            <w:tcW w:w="4435" w:type="dxa"/>
          </w:tcPr>
          <w:p w14:paraId="08CB2CF0" w14:textId="77777777" w:rsidR="00B52AF4" w:rsidRPr="006457E2" w:rsidRDefault="00B52AF4" w:rsidP="002300F7">
            <w:pPr>
              <w:spacing w:after="120"/>
              <w:ind w:right="-2"/>
              <w:jc w:val="center"/>
              <w:rPr>
                <w:rFonts w:ascii="Times New Roman" w:hAnsi="Times New Roman" w:cs="Times New Roman"/>
                <w:sz w:val="24"/>
                <w:szCs w:val="24"/>
              </w:rPr>
            </w:pPr>
            <w:r w:rsidRPr="006457E2">
              <w:rPr>
                <w:rFonts w:ascii="Times New Roman" w:hAnsi="Times New Roman" w:cs="Times New Roman"/>
                <w:sz w:val="24"/>
                <w:szCs w:val="24"/>
              </w:rPr>
              <w:t>1530</w:t>
            </w:r>
          </w:p>
        </w:tc>
      </w:tr>
    </w:tbl>
    <w:p w14:paraId="71F1A3D4" w14:textId="77777777" w:rsidR="00B52AF4" w:rsidRPr="006457E2" w:rsidRDefault="00B52AF4" w:rsidP="00B52AF4">
      <w:pPr>
        <w:spacing w:after="120" w:line="240" w:lineRule="auto"/>
        <w:ind w:right="-2"/>
        <w:jc w:val="both"/>
        <w:rPr>
          <w:rFonts w:ascii="Times New Roman" w:hAnsi="Times New Roman" w:cs="Times New Roman"/>
          <w:sz w:val="20"/>
          <w:szCs w:val="20"/>
        </w:rPr>
      </w:pPr>
      <w:r w:rsidRPr="006457E2">
        <w:rPr>
          <w:rFonts w:ascii="Times New Roman" w:hAnsi="Times New Roman" w:cs="Times New Roman"/>
          <w:sz w:val="20"/>
          <w:szCs w:val="20"/>
        </w:rPr>
        <w:t xml:space="preserve">*Dati par 2021. gadu uzskatāmi par operatīvajiem datiem, kas </w:t>
      </w:r>
      <w:r>
        <w:rPr>
          <w:rFonts w:ascii="Times New Roman" w:hAnsi="Times New Roman" w:cs="Times New Roman"/>
          <w:sz w:val="20"/>
          <w:szCs w:val="20"/>
        </w:rPr>
        <w:t xml:space="preserve">var </w:t>
      </w:r>
      <w:r w:rsidRPr="006457E2">
        <w:rPr>
          <w:rFonts w:ascii="Times New Roman" w:hAnsi="Times New Roman" w:cs="Times New Roman"/>
          <w:sz w:val="20"/>
          <w:szCs w:val="20"/>
        </w:rPr>
        <w:t>mainī</w:t>
      </w:r>
      <w:r>
        <w:rPr>
          <w:rFonts w:ascii="Times New Roman" w:hAnsi="Times New Roman" w:cs="Times New Roman"/>
          <w:sz w:val="20"/>
          <w:szCs w:val="20"/>
        </w:rPr>
        <w:t>t</w:t>
      </w:r>
      <w:r w:rsidRPr="006457E2">
        <w:rPr>
          <w:rFonts w:ascii="Times New Roman" w:hAnsi="Times New Roman" w:cs="Times New Roman"/>
          <w:sz w:val="20"/>
          <w:szCs w:val="20"/>
        </w:rPr>
        <w:t>ies.</w:t>
      </w:r>
    </w:p>
    <w:p w14:paraId="5E26FE2A" w14:textId="77777777" w:rsidR="00B52AF4" w:rsidRPr="006457E2" w:rsidRDefault="00B52AF4" w:rsidP="00B52AF4">
      <w:pPr>
        <w:spacing w:after="120" w:line="240" w:lineRule="auto"/>
        <w:ind w:right="-2"/>
        <w:jc w:val="both"/>
        <w:rPr>
          <w:rFonts w:ascii="Times New Roman" w:hAnsi="Times New Roman" w:cs="Times New Roman"/>
          <w:i/>
          <w:sz w:val="24"/>
          <w:szCs w:val="24"/>
        </w:rPr>
      </w:pPr>
      <w:r w:rsidRPr="006457E2">
        <w:rPr>
          <w:rFonts w:ascii="Times New Roman" w:hAnsi="Times New Roman" w:cs="Times New Roman"/>
          <w:i/>
          <w:sz w:val="24"/>
          <w:szCs w:val="24"/>
        </w:rPr>
        <w:t>Datu avots: VDI</w:t>
      </w:r>
    </w:p>
    <w:p w14:paraId="18F17EBB" w14:textId="7B03D58F" w:rsidR="00B52AF4" w:rsidRPr="006457E2" w:rsidRDefault="00B52AF4" w:rsidP="00B52AF4">
      <w:pPr>
        <w:pStyle w:val="NoSpacing"/>
        <w:spacing w:before="0" w:after="120"/>
        <w:jc w:val="both"/>
        <w:rPr>
          <w:rFonts w:ascii="Times New Roman" w:hAnsi="Times New Roman" w:cs="Times New Roman"/>
          <w:b/>
          <w:sz w:val="24"/>
          <w:szCs w:val="24"/>
        </w:rPr>
      </w:pPr>
      <w:r w:rsidRPr="001A5C0D">
        <w:rPr>
          <w:rFonts w:ascii="Times New Roman" w:hAnsi="Times New Roman" w:cs="Times New Roman"/>
          <w:sz w:val="24"/>
          <w:szCs w:val="24"/>
        </w:rPr>
        <w:t xml:space="preserve">Arodslimnieku skaita pieaugumu visbūtiskāk ietekmē darbaspēka novecošanās tendence, </w:t>
      </w:r>
      <w:r>
        <w:rPr>
          <w:rFonts w:ascii="Times New Roman" w:hAnsi="Times New Roman" w:cs="Times New Roman"/>
          <w:sz w:val="24"/>
          <w:szCs w:val="24"/>
        </w:rPr>
        <w:t>arodslimību diagnostikas uzlabošanās,</w:t>
      </w:r>
      <w:r w:rsidRPr="001A5C0D">
        <w:rPr>
          <w:rFonts w:ascii="Times New Roman" w:hAnsi="Times New Roman" w:cs="Times New Roman"/>
          <w:sz w:val="24"/>
          <w:szCs w:val="24"/>
        </w:rPr>
        <w:t xml:space="preserve"> izpratnes uzlabošanās par darba vides riska faktoru ietekmi uz veselību un</w:t>
      </w:r>
      <w:r>
        <w:rPr>
          <w:rFonts w:ascii="Times New Roman" w:hAnsi="Times New Roman" w:cs="Times New Roman"/>
          <w:sz w:val="24"/>
          <w:szCs w:val="24"/>
        </w:rPr>
        <w:t xml:space="preserve"> informētība par sociālo garantiju saņemšanu. Arī </w:t>
      </w:r>
      <w:r w:rsidRPr="001A5C0D">
        <w:rPr>
          <w:rFonts w:ascii="Times New Roman" w:hAnsi="Times New Roman" w:cs="Times New Roman"/>
          <w:sz w:val="24"/>
          <w:szCs w:val="24"/>
        </w:rPr>
        <w:t>pensijas vecuma paaugstināšana Latvijā</w:t>
      </w:r>
      <w:r>
        <w:rPr>
          <w:rFonts w:ascii="Times New Roman" w:hAnsi="Times New Roman" w:cs="Times New Roman"/>
          <w:sz w:val="24"/>
          <w:szCs w:val="24"/>
        </w:rPr>
        <w:t xml:space="preserve"> var ietekmēt šo pieaugumu</w:t>
      </w:r>
      <w:r w:rsidRPr="001A5C0D">
        <w:rPr>
          <w:rFonts w:ascii="Times New Roman" w:hAnsi="Times New Roman" w:cs="Times New Roman"/>
          <w:sz w:val="24"/>
          <w:szCs w:val="24"/>
        </w:rPr>
        <w:t>, jo aktīvajā darba tirgū piedalās aizvien vecāki nodarbinātie, kuriem biežāk iespējamas arodslimības organisma novecošanās dēļ.</w:t>
      </w:r>
      <w:r>
        <w:rPr>
          <w:rFonts w:ascii="Times New Roman" w:hAnsi="Times New Roman" w:cs="Times New Roman"/>
          <w:sz w:val="24"/>
          <w:szCs w:val="24"/>
        </w:rPr>
        <w:t xml:space="preserve"> Tomēr būtiskākais elements ir darba apstākļi, kas arodslimnieku darba dzīvē ir bijuši dažādi un ne vienmēr droši un veselībai nekaitīgi (piem</w:t>
      </w:r>
      <w:r w:rsidR="009E1B36">
        <w:rPr>
          <w:rFonts w:ascii="Times New Roman" w:hAnsi="Times New Roman" w:cs="Times New Roman"/>
          <w:sz w:val="24"/>
          <w:szCs w:val="24"/>
        </w:rPr>
        <w:t>ēram</w:t>
      </w:r>
      <w:r>
        <w:rPr>
          <w:rFonts w:ascii="Times New Roman" w:hAnsi="Times New Roman" w:cs="Times New Roman"/>
          <w:sz w:val="24"/>
          <w:szCs w:val="24"/>
        </w:rPr>
        <w:t xml:space="preserve">, neatbilstošs aprīkojums, apmācību, instruktāžu un aizsardzības līdzekļu trūkums, liela darba slodze), attiecīgi gadu laikā atstājot negatīvu ietekmi uz veselību. </w:t>
      </w:r>
      <w:r w:rsidRPr="006457E2">
        <w:rPr>
          <w:rFonts w:ascii="Times New Roman" w:hAnsi="Times New Roman" w:cs="Times New Roman"/>
          <w:sz w:val="24"/>
          <w:szCs w:val="24"/>
        </w:rPr>
        <w:t xml:space="preserve">Ņemot vērā </w:t>
      </w:r>
      <w:r>
        <w:rPr>
          <w:rFonts w:ascii="Times New Roman" w:hAnsi="Times New Roman" w:cs="Times New Roman"/>
          <w:sz w:val="24"/>
          <w:szCs w:val="24"/>
        </w:rPr>
        <w:t>arodslimību</w:t>
      </w:r>
      <w:r w:rsidRPr="006457E2">
        <w:rPr>
          <w:rFonts w:ascii="Times New Roman" w:hAnsi="Times New Roman" w:cs="Times New Roman"/>
          <w:sz w:val="24"/>
          <w:szCs w:val="24"/>
        </w:rPr>
        <w:t xml:space="preserve"> gadījumu skaita pieaugumu iepriekšējos gados, VDI 2020. gadā organizēja tematisko pārbaudi uzņēmumos, kuru darbiniekiem 2019. gadā tika pirmreizēji diagnosticēta arod</w:t>
      </w:r>
      <w:r>
        <w:rPr>
          <w:rFonts w:ascii="Times New Roman" w:hAnsi="Times New Roman" w:cs="Times New Roman"/>
          <w:sz w:val="24"/>
          <w:szCs w:val="24"/>
        </w:rPr>
        <w:t>slimība</w:t>
      </w:r>
      <w:r w:rsidRPr="006457E2">
        <w:rPr>
          <w:rFonts w:ascii="Times New Roman" w:hAnsi="Times New Roman" w:cs="Times New Roman"/>
          <w:sz w:val="24"/>
          <w:szCs w:val="24"/>
        </w:rPr>
        <w:t xml:space="preserve">. Veicot datu analīzi, tika konstatēts, ka pēdējos gados ir pieaudzis to arodslimnieku skaits, kuriem arodslimības </w:t>
      </w:r>
      <w:proofErr w:type="spellStart"/>
      <w:r w:rsidRPr="006457E2">
        <w:rPr>
          <w:rFonts w:ascii="Times New Roman" w:hAnsi="Times New Roman" w:cs="Times New Roman"/>
          <w:sz w:val="24"/>
          <w:szCs w:val="24"/>
        </w:rPr>
        <w:t>izraisītājfaktori</w:t>
      </w:r>
      <w:proofErr w:type="spellEnd"/>
      <w:r w:rsidRPr="006457E2">
        <w:rPr>
          <w:rFonts w:ascii="Times New Roman" w:hAnsi="Times New Roman" w:cs="Times New Roman"/>
          <w:sz w:val="24"/>
          <w:szCs w:val="24"/>
        </w:rPr>
        <w:t xml:space="preserve"> bija ergonomiskie (</w:t>
      </w:r>
      <w:proofErr w:type="spellStart"/>
      <w:r w:rsidRPr="006457E2">
        <w:rPr>
          <w:rFonts w:ascii="Times New Roman" w:hAnsi="Times New Roman" w:cs="Times New Roman"/>
          <w:sz w:val="24"/>
          <w:szCs w:val="24"/>
        </w:rPr>
        <w:t>biomehāniskie</w:t>
      </w:r>
      <w:proofErr w:type="spellEnd"/>
      <w:r w:rsidRPr="006457E2">
        <w:rPr>
          <w:rFonts w:ascii="Times New Roman" w:hAnsi="Times New Roman" w:cs="Times New Roman"/>
          <w:sz w:val="24"/>
          <w:szCs w:val="24"/>
        </w:rPr>
        <w:t>) faktori</w:t>
      </w:r>
      <w:r>
        <w:rPr>
          <w:rFonts w:ascii="Times New Roman" w:hAnsi="Times New Roman" w:cs="Times New Roman"/>
          <w:sz w:val="24"/>
          <w:szCs w:val="24"/>
        </w:rPr>
        <w:t xml:space="preserve"> (</w:t>
      </w:r>
      <w:r w:rsidRPr="00925580">
        <w:rPr>
          <w:rFonts w:ascii="Times New Roman" w:hAnsi="Times New Roman" w:cs="Times New Roman"/>
          <w:sz w:val="24"/>
          <w:szCs w:val="24"/>
        </w:rPr>
        <w:t>darbs piespiedu pozā, vienveidīgu kustību darbs, fiziskās pārslodzes utt.)</w:t>
      </w:r>
      <w:r>
        <w:rPr>
          <w:rFonts w:ascii="Times New Roman" w:hAnsi="Times New Roman" w:cs="Times New Roman"/>
          <w:sz w:val="24"/>
          <w:szCs w:val="24"/>
        </w:rPr>
        <w:t>, kas rada muskuļu un saistaudu un nervu sistēmas slimības</w:t>
      </w:r>
      <w:r w:rsidRPr="006457E2">
        <w:rPr>
          <w:rFonts w:ascii="Times New Roman" w:hAnsi="Times New Roman" w:cs="Times New Roman"/>
          <w:sz w:val="24"/>
          <w:szCs w:val="24"/>
        </w:rPr>
        <w:t>. Līdz ar to tematiskās pārbaudes mērķis bija pievērst darba devēju uzmanību tam, ka, ieviešot tehniskus un / vai organizatoriskus risinājumus, var sakārtot darba vidi</w:t>
      </w:r>
      <w:r>
        <w:rPr>
          <w:rFonts w:ascii="Times New Roman" w:hAnsi="Times New Roman" w:cs="Times New Roman"/>
          <w:sz w:val="24"/>
          <w:szCs w:val="24"/>
        </w:rPr>
        <w:t xml:space="preserve"> visiem nodarbinātajiem, preventīvi pasargājot no arodslimību attīstības,</w:t>
      </w:r>
      <w:r w:rsidRPr="006457E2">
        <w:rPr>
          <w:rFonts w:ascii="Times New Roman" w:hAnsi="Times New Roman" w:cs="Times New Roman"/>
          <w:sz w:val="24"/>
          <w:szCs w:val="24"/>
        </w:rPr>
        <w:t xml:space="preserve"> un </w:t>
      </w:r>
      <w:r>
        <w:rPr>
          <w:rFonts w:ascii="Times New Roman" w:hAnsi="Times New Roman" w:cs="Times New Roman"/>
          <w:sz w:val="24"/>
          <w:szCs w:val="24"/>
        </w:rPr>
        <w:t>uzlabot</w:t>
      </w:r>
      <w:r w:rsidRPr="006457E2">
        <w:rPr>
          <w:rFonts w:ascii="Times New Roman" w:hAnsi="Times New Roman" w:cs="Times New Roman"/>
          <w:sz w:val="24"/>
          <w:szCs w:val="24"/>
        </w:rPr>
        <w:t xml:space="preserve"> arodslimniek</w:t>
      </w:r>
      <w:r>
        <w:rPr>
          <w:rFonts w:ascii="Times New Roman" w:hAnsi="Times New Roman" w:cs="Times New Roman"/>
          <w:sz w:val="24"/>
          <w:szCs w:val="24"/>
        </w:rPr>
        <w:t>u</w:t>
      </w:r>
      <w:r w:rsidRPr="006457E2">
        <w:rPr>
          <w:rFonts w:ascii="Times New Roman" w:hAnsi="Times New Roman" w:cs="Times New Roman"/>
          <w:sz w:val="24"/>
          <w:szCs w:val="24"/>
        </w:rPr>
        <w:t xml:space="preserve"> darba apstākļus.</w:t>
      </w:r>
      <w:r w:rsidRPr="006457E2">
        <w:rPr>
          <w:rStyle w:val="FootnoteReference"/>
          <w:rFonts w:ascii="Times New Roman" w:hAnsi="Times New Roman"/>
          <w:sz w:val="24"/>
          <w:szCs w:val="24"/>
        </w:rPr>
        <w:footnoteReference w:id="8"/>
      </w:r>
      <w:r w:rsidRPr="006457E2">
        <w:rPr>
          <w:rFonts w:ascii="Times New Roman" w:hAnsi="Times New Roman" w:cs="Times New Roman"/>
          <w:sz w:val="24"/>
          <w:szCs w:val="24"/>
        </w:rPr>
        <w:t xml:space="preserve"> </w:t>
      </w:r>
    </w:p>
    <w:p w14:paraId="03978DE0" w14:textId="1587AFF3" w:rsidR="00B52AF4" w:rsidRPr="006457E2" w:rsidRDefault="00185CBF" w:rsidP="00B52AF4">
      <w:pPr>
        <w:spacing w:after="120" w:line="240" w:lineRule="auto"/>
        <w:ind w:right="-2"/>
        <w:jc w:val="both"/>
        <w:rPr>
          <w:rFonts w:ascii="Times New Roman" w:hAnsi="Times New Roman" w:cs="Times New Roman"/>
          <w:sz w:val="24"/>
          <w:szCs w:val="24"/>
        </w:rPr>
      </w:pPr>
      <w:r>
        <w:rPr>
          <w:rFonts w:ascii="Times New Roman" w:hAnsi="Times New Roman" w:cs="Times New Roman"/>
          <w:sz w:val="24"/>
          <w:szCs w:val="24"/>
        </w:rPr>
        <w:t>Analizējot statistikas datus par notikušajiem nelaimes gadījumiem darbā vecuma grupā 50 gadi un vairāk, secināms, ka 2019. gadā 38 % gadījumu (865 nelaimes gadījumi darbā), 2020. gadā un 2021. gadā – 35 % gadījumu (2020. gadā – 699 un 2021. gadā – 783 nelaimes gadījumi darbā) cietušie darbinieki bija vecumā 50 gadi un vairāk. Savukārt</w:t>
      </w:r>
      <w:r w:rsidR="00183D69">
        <w:rPr>
          <w:rFonts w:ascii="Times New Roman" w:hAnsi="Times New Roman" w:cs="Times New Roman"/>
          <w:sz w:val="24"/>
          <w:szCs w:val="24"/>
        </w:rPr>
        <w:t>,</w:t>
      </w:r>
      <w:r>
        <w:rPr>
          <w:rFonts w:ascii="Times New Roman" w:hAnsi="Times New Roman" w:cs="Times New Roman"/>
          <w:sz w:val="24"/>
          <w:szCs w:val="24"/>
        </w:rPr>
        <w:t xml:space="preserve"> skatoties attiecībā pret kopējo 50 gadi un vairāk vecuma grupā nodarbināto skaitu, nelaimes gadījumos cietuši ~0,24% 50 gadi un vairāk nodarbinātie (s</w:t>
      </w:r>
      <w:r w:rsidR="00825C52">
        <w:rPr>
          <w:rFonts w:ascii="Times New Roman" w:hAnsi="Times New Roman" w:cs="Times New Roman"/>
          <w:bCs/>
          <w:color w:val="000000" w:themeColor="text1"/>
          <w:sz w:val="24"/>
          <w:szCs w:val="24"/>
        </w:rPr>
        <w:t xml:space="preserve">askaņā ar </w:t>
      </w:r>
      <w:proofErr w:type="spellStart"/>
      <w:r w:rsidR="007B5D18" w:rsidRPr="007B5D18">
        <w:rPr>
          <w:rFonts w:ascii="Times New Roman" w:hAnsi="Times New Roman" w:cs="Times New Roman"/>
          <w:bCs/>
          <w:i/>
          <w:color w:val="000000" w:themeColor="text1"/>
          <w:sz w:val="24"/>
          <w:szCs w:val="24"/>
        </w:rPr>
        <w:t>Eurostat</w:t>
      </w:r>
      <w:proofErr w:type="spellEnd"/>
      <w:r w:rsidR="00825C52">
        <w:rPr>
          <w:rFonts w:ascii="Times New Roman" w:hAnsi="Times New Roman" w:cs="Times New Roman"/>
          <w:bCs/>
          <w:color w:val="000000" w:themeColor="text1"/>
          <w:sz w:val="24"/>
          <w:szCs w:val="24"/>
        </w:rPr>
        <w:t xml:space="preserve"> datiem</w:t>
      </w:r>
      <w:r w:rsidR="00C428B7">
        <w:rPr>
          <w:rFonts w:ascii="Times New Roman" w:hAnsi="Times New Roman" w:cs="Times New Roman"/>
          <w:bCs/>
          <w:color w:val="000000" w:themeColor="text1"/>
          <w:sz w:val="24"/>
          <w:szCs w:val="24"/>
        </w:rPr>
        <w:t xml:space="preserve"> nodarbināto</w:t>
      </w:r>
      <w:r w:rsidR="003410A0">
        <w:rPr>
          <w:rFonts w:ascii="Times New Roman" w:hAnsi="Times New Roman" w:cs="Times New Roman"/>
          <w:bCs/>
          <w:color w:val="000000" w:themeColor="text1"/>
          <w:sz w:val="24"/>
          <w:szCs w:val="24"/>
        </w:rPr>
        <w:t xml:space="preserve"> </w:t>
      </w:r>
      <w:r w:rsidR="003410A0">
        <w:rPr>
          <w:rFonts w:ascii="Times New Roman" w:hAnsi="Times New Roman" w:cs="Times New Roman"/>
          <w:sz w:val="24"/>
          <w:szCs w:val="24"/>
        </w:rPr>
        <w:t>p</w:t>
      </w:r>
      <w:r w:rsidR="003410A0" w:rsidRPr="006457E2">
        <w:rPr>
          <w:rFonts w:ascii="Times New Roman" w:hAnsi="Times New Roman" w:cs="Times New Roman"/>
          <w:sz w:val="24"/>
          <w:szCs w:val="24"/>
        </w:rPr>
        <w:t xml:space="preserve">ersonu vecumā </w:t>
      </w:r>
      <w:r w:rsidR="007B5D18">
        <w:rPr>
          <w:rFonts w:ascii="Times New Roman" w:hAnsi="Times New Roman" w:cs="Times New Roman"/>
          <w:sz w:val="24"/>
          <w:szCs w:val="24"/>
        </w:rPr>
        <w:t>50</w:t>
      </w:r>
      <w:r w:rsidR="003410A0" w:rsidRPr="006457E2">
        <w:rPr>
          <w:rFonts w:ascii="Times New Roman" w:hAnsi="Times New Roman" w:cs="Times New Roman"/>
          <w:sz w:val="24"/>
          <w:szCs w:val="24"/>
        </w:rPr>
        <w:t xml:space="preserve"> gadi </w:t>
      </w:r>
      <w:r w:rsidR="007B5D18">
        <w:rPr>
          <w:rFonts w:ascii="Times New Roman" w:hAnsi="Times New Roman" w:cs="Times New Roman"/>
          <w:sz w:val="24"/>
          <w:szCs w:val="24"/>
        </w:rPr>
        <w:t>un vairāk</w:t>
      </w:r>
      <w:r w:rsidR="00241893">
        <w:rPr>
          <w:rFonts w:ascii="Times New Roman" w:hAnsi="Times New Roman" w:cs="Times New Roman"/>
          <w:sz w:val="24"/>
          <w:szCs w:val="24"/>
        </w:rPr>
        <w:t xml:space="preserve"> skaits</w:t>
      </w:r>
      <w:r w:rsidR="007B5D18">
        <w:rPr>
          <w:rFonts w:ascii="Times New Roman" w:hAnsi="Times New Roman" w:cs="Times New Roman"/>
          <w:sz w:val="24"/>
          <w:szCs w:val="24"/>
        </w:rPr>
        <w:t xml:space="preserve"> </w:t>
      </w:r>
      <w:r w:rsidR="00C428B7">
        <w:rPr>
          <w:rFonts w:ascii="Times New Roman" w:hAnsi="Times New Roman" w:cs="Times New Roman"/>
          <w:sz w:val="24"/>
          <w:szCs w:val="24"/>
        </w:rPr>
        <w:t>2021.gad</w:t>
      </w:r>
      <w:r w:rsidR="002249C0">
        <w:rPr>
          <w:rFonts w:ascii="Times New Roman" w:hAnsi="Times New Roman" w:cs="Times New Roman"/>
          <w:sz w:val="24"/>
          <w:szCs w:val="24"/>
        </w:rPr>
        <w:t>a beigās</w:t>
      </w:r>
      <w:r w:rsidR="00066AAF">
        <w:rPr>
          <w:rFonts w:ascii="Times New Roman" w:hAnsi="Times New Roman" w:cs="Times New Roman"/>
          <w:sz w:val="24"/>
          <w:szCs w:val="24"/>
        </w:rPr>
        <w:t xml:space="preserve"> b</w:t>
      </w:r>
      <w:r>
        <w:rPr>
          <w:rFonts w:ascii="Times New Roman" w:hAnsi="Times New Roman" w:cs="Times New Roman"/>
          <w:sz w:val="24"/>
          <w:szCs w:val="24"/>
        </w:rPr>
        <w:t>ija 324,3 tūkst.)</w:t>
      </w:r>
      <w:r w:rsidR="00183D69">
        <w:rPr>
          <w:rFonts w:ascii="Times New Roman" w:hAnsi="Times New Roman" w:cs="Times New Roman"/>
          <w:sz w:val="24"/>
          <w:szCs w:val="24"/>
        </w:rPr>
        <w:t>.</w:t>
      </w:r>
      <w:r>
        <w:rPr>
          <w:rFonts w:ascii="Times New Roman" w:hAnsi="Times New Roman" w:cs="Times New Roman"/>
          <w:sz w:val="24"/>
          <w:szCs w:val="24"/>
        </w:rPr>
        <w:t xml:space="preserve"> </w:t>
      </w:r>
    </w:p>
    <w:p w14:paraId="6633EEB0" w14:textId="682A77DB" w:rsidR="003D4FEB" w:rsidRPr="006457E2" w:rsidRDefault="00B52AF4" w:rsidP="00B52AF4">
      <w:pPr>
        <w:spacing w:after="120" w:line="240" w:lineRule="auto"/>
        <w:ind w:right="-2"/>
        <w:jc w:val="both"/>
        <w:rPr>
          <w:rFonts w:ascii="Times New Roman" w:hAnsi="Times New Roman" w:cs="Times New Roman"/>
          <w:sz w:val="24"/>
          <w:szCs w:val="24"/>
        </w:rPr>
      </w:pPr>
      <w:r w:rsidRPr="00500DF5">
        <w:rPr>
          <w:rFonts w:ascii="Times New Roman" w:hAnsi="Times New Roman" w:cs="Times New Roman"/>
          <w:sz w:val="24"/>
          <w:szCs w:val="24"/>
        </w:rPr>
        <w:t>Turklāt jāatzīmē, ka papildus nelaimes gadījumu statistikai, VDI apkopo datus arī par darba vietās mirušiem nodarbinātajiem (dabīgās nāves) un</w:t>
      </w:r>
      <w:r>
        <w:rPr>
          <w:rFonts w:ascii="Times New Roman" w:hAnsi="Times New Roman" w:cs="Times New Roman"/>
          <w:sz w:val="24"/>
          <w:szCs w:val="24"/>
        </w:rPr>
        <w:t xml:space="preserve"> analizējot šos</w:t>
      </w:r>
      <w:r w:rsidRPr="00500DF5">
        <w:rPr>
          <w:rFonts w:ascii="Times New Roman" w:hAnsi="Times New Roman" w:cs="Times New Roman"/>
          <w:sz w:val="24"/>
          <w:szCs w:val="24"/>
        </w:rPr>
        <w:t xml:space="preserve"> datus pēc dzimuma un </w:t>
      </w:r>
      <w:r w:rsidRPr="00500DF5">
        <w:rPr>
          <w:rFonts w:ascii="Times New Roman" w:hAnsi="Times New Roman" w:cs="Times New Roman"/>
          <w:sz w:val="24"/>
          <w:szCs w:val="24"/>
        </w:rPr>
        <w:lastRenderedPageBreak/>
        <w:t>vecuma, secināms, ka visvairāk miruši vīrieši un nodarbinātie vecuma grupā no 45 līdz 64 gadiem</w:t>
      </w:r>
      <w:r>
        <w:rPr>
          <w:rFonts w:ascii="Times New Roman" w:hAnsi="Times New Roman" w:cs="Times New Roman"/>
          <w:sz w:val="24"/>
          <w:szCs w:val="24"/>
        </w:rPr>
        <w:t>.</w:t>
      </w:r>
    </w:p>
    <w:p w14:paraId="2F2112E3" w14:textId="25111065" w:rsidR="0090754D" w:rsidRPr="003410A0" w:rsidRDefault="0090754D" w:rsidP="00732E72">
      <w:pPr>
        <w:spacing w:after="120" w:line="240" w:lineRule="auto"/>
        <w:jc w:val="both"/>
        <w:rPr>
          <w:rFonts w:ascii="Times New Roman" w:hAnsi="Times New Roman" w:cs="Times New Roman"/>
          <w:bCs/>
          <w:color w:val="000000" w:themeColor="text1"/>
          <w:sz w:val="24"/>
          <w:szCs w:val="24"/>
        </w:rPr>
      </w:pPr>
    </w:p>
    <w:p w14:paraId="07885A0D" w14:textId="7B25E871" w:rsidR="000121AD" w:rsidRPr="006457E2" w:rsidRDefault="00824ACF" w:rsidP="00D03D40">
      <w:pPr>
        <w:pStyle w:val="Heading2"/>
        <w:numPr>
          <w:ilvl w:val="1"/>
          <w:numId w:val="15"/>
        </w:numPr>
        <w:spacing w:before="0" w:after="120" w:line="240" w:lineRule="auto"/>
        <w:ind w:left="0" w:firstLine="0"/>
        <w:jc w:val="center"/>
        <w:rPr>
          <w:rFonts w:ascii="Times New Roman" w:hAnsi="Times New Roman" w:cs="Times New Roman"/>
          <w:b/>
          <w:color w:val="auto"/>
          <w:sz w:val="28"/>
          <w:szCs w:val="28"/>
        </w:rPr>
      </w:pPr>
      <w:bookmarkStart w:id="10" w:name="_Toc109808100"/>
      <w:r w:rsidRPr="006457E2">
        <w:rPr>
          <w:rFonts w:ascii="Times New Roman" w:hAnsi="Times New Roman" w:cs="Times New Roman"/>
          <w:b/>
          <w:color w:val="auto"/>
          <w:sz w:val="28"/>
          <w:szCs w:val="28"/>
        </w:rPr>
        <w:t>Aktivitātes</w:t>
      </w:r>
      <w:r w:rsidR="000121AD" w:rsidRPr="006457E2">
        <w:rPr>
          <w:rFonts w:ascii="Times New Roman" w:hAnsi="Times New Roman" w:cs="Times New Roman"/>
          <w:b/>
          <w:color w:val="auto"/>
          <w:sz w:val="28"/>
          <w:szCs w:val="28"/>
        </w:rPr>
        <w:t xml:space="preserve"> </w:t>
      </w:r>
      <w:r w:rsidRPr="006457E2">
        <w:rPr>
          <w:rFonts w:ascii="Times New Roman" w:hAnsi="Times New Roman" w:cs="Times New Roman"/>
          <w:b/>
          <w:color w:val="auto"/>
          <w:sz w:val="28"/>
          <w:szCs w:val="28"/>
        </w:rPr>
        <w:t xml:space="preserve">atbilstoši konceptuālajā ziņojumā konstatētajiem izaicinājumiem </w:t>
      </w:r>
      <w:r w:rsidR="000121AD" w:rsidRPr="006457E2">
        <w:rPr>
          <w:rFonts w:ascii="Times New Roman" w:hAnsi="Times New Roman" w:cs="Times New Roman"/>
          <w:b/>
          <w:color w:val="auto"/>
          <w:sz w:val="28"/>
          <w:szCs w:val="28"/>
        </w:rPr>
        <w:t>un to īstenošanas progress</w:t>
      </w:r>
      <w:bookmarkEnd w:id="10"/>
    </w:p>
    <w:p w14:paraId="14F36A69" w14:textId="77777777" w:rsidR="00BF4C38" w:rsidRPr="006457E2" w:rsidRDefault="00BF4C38" w:rsidP="00732E72">
      <w:pPr>
        <w:spacing w:after="120" w:line="240" w:lineRule="auto"/>
        <w:jc w:val="both"/>
        <w:rPr>
          <w:rFonts w:ascii="Times New Roman" w:hAnsi="Times New Roman" w:cs="Times New Roman"/>
          <w:bCs/>
          <w:color w:val="000000" w:themeColor="text1"/>
          <w:sz w:val="16"/>
          <w:szCs w:val="16"/>
        </w:rPr>
      </w:pPr>
    </w:p>
    <w:p w14:paraId="5945EEC6" w14:textId="46F23E11" w:rsidR="00584FD9" w:rsidRPr="006457E2" w:rsidRDefault="00584FD9"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Lai veicinātu ilgāku un veselīgāku Latvijas iedzīvotāju darba mūžu</w:t>
      </w:r>
      <w:r w:rsidR="00CE3149"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 xml:space="preserve"> iedzīvotāju un kopējās ekonomiskās situācijas uzlabošanai</w:t>
      </w:r>
      <w:r w:rsidR="0083262A">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 xml:space="preserve"> atbilstoši konceptuālā ziņojumā identificētajiem izaicinājumiem un risinājumiem, ti</w:t>
      </w:r>
      <w:r w:rsidR="00700C86">
        <w:rPr>
          <w:rFonts w:ascii="Times New Roman" w:hAnsi="Times New Roman" w:cs="Times New Roman"/>
          <w:bCs/>
          <w:color w:val="000000" w:themeColor="text1"/>
          <w:sz w:val="24"/>
          <w:szCs w:val="24"/>
        </w:rPr>
        <w:t>ka</w:t>
      </w:r>
      <w:r w:rsidRPr="006457E2">
        <w:rPr>
          <w:rFonts w:ascii="Times New Roman" w:hAnsi="Times New Roman" w:cs="Times New Roman"/>
          <w:bCs/>
          <w:color w:val="000000" w:themeColor="text1"/>
          <w:sz w:val="24"/>
          <w:szCs w:val="24"/>
        </w:rPr>
        <w:t xml:space="preserve"> īstenot</w:t>
      </w:r>
      <w:r w:rsidR="00414F56" w:rsidRPr="006457E2">
        <w:rPr>
          <w:rFonts w:ascii="Times New Roman" w:hAnsi="Times New Roman" w:cs="Times New Roman"/>
          <w:bCs/>
          <w:color w:val="000000" w:themeColor="text1"/>
          <w:sz w:val="24"/>
          <w:szCs w:val="24"/>
        </w:rPr>
        <w:t>i</w:t>
      </w:r>
      <w:r w:rsidRPr="006457E2">
        <w:rPr>
          <w:rFonts w:ascii="Times New Roman" w:hAnsi="Times New Roman" w:cs="Times New Roman"/>
          <w:bCs/>
          <w:color w:val="000000" w:themeColor="text1"/>
          <w:sz w:val="24"/>
          <w:szCs w:val="24"/>
        </w:rPr>
        <w:t xml:space="preserve"> atbalsta pasākum</w:t>
      </w:r>
      <w:r w:rsidR="00700C86">
        <w:rPr>
          <w:rFonts w:ascii="Times New Roman" w:hAnsi="Times New Roman" w:cs="Times New Roman"/>
          <w:bCs/>
          <w:color w:val="000000" w:themeColor="text1"/>
          <w:sz w:val="24"/>
          <w:szCs w:val="24"/>
        </w:rPr>
        <w:t>i</w:t>
      </w:r>
      <w:r w:rsidRPr="006457E2">
        <w:rPr>
          <w:rFonts w:ascii="Times New Roman" w:hAnsi="Times New Roman" w:cs="Times New Roman"/>
          <w:bCs/>
          <w:color w:val="000000" w:themeColor="text1"/>
          <w:sz w:val="24"/>
          <w:szCs w:val="24"/>
        </w:rPr>
        <w:t xml:space="preserve"> gan valsts budžeta finansējuma ietvaros, gan </w:t>
      </w:r>
      <w:r w:rsidR="008C586C" w:rsidRPr="006457E2">
        <w:rPr>
          <w:rFonts w:ascii="Times New Roman" w:hAnsi="Times New Roman" w:cs="Times New Roman"/>
          <w:bCs/>
          <w:color w:val="000000" w:themeColor="text1"/>
          <w:sz w:val="24"/>
          <w:szCs w:val="24"/>
        </w:rPr>
        <w:t xml:space="preserve">Eiropas Sociālā fonda (turpmāk- </w:t>
      </w:r>
      <w:r w:rsidRPr="006457E2">
        <w:rPr>
          <w:rFonts w:ascii="Times New Roman" w:hAnsi="Times New Roman" w:cs="Times New Roman"/>
          <w:bCs/>
          <w:color w:val="000000" w:themeColor="text1"/>
          <w:sz w:val="24"/>
          <w:szCs w:val="24"/>
        </w:rPr>
        <w:t>ESF</w:t>
      </w:r>
      <w:r w:rsidR="008C586C"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 xml:space="preserve"> finansējuma ietvaros.</w:t>
      </w:r>
    </w:p>
    <w:p w14:paraId="0CC7FFD6" w14:textId="7C59D044" w:rsidR="00C751E8" w:rsidRPr="006457E2" w:rsidRDefault="00D863F0" w:rsidP="00732E72">
      <w:pPr>
        <w:spacing w:after="120" w:line="240" w:lineRule="auto"/>
        <w:jc w:val="both"/>
        <w:rPr>
          <w:rFonts w:ascii="Times New Roman" w:eastAsia="Times New Roman" w:hAnsi="Times New Roman" w:cs="Times New Roman"/>
          <w:bCs/>
          <w:sz w:val="24"/>
          <w:szCs w:val="24"/>
          <w:lang w:eastAsia="lv-LV"/>
        </w:rPr>
      </w:pPr>
      <w:r w:rsidRPr="006457E2">
        <w:rPr>
          <w:rFonts w:ascii="Times New Roman" w:hAnsi="Times New Roman" w:cs="Times New Roman"/>
          <w:bCs/>
          <w:color w:val="000000" w:themeColor="text1"/>
          <w:sz w:val="24"/>
          <w:szCs w:val="24"/>
        </w:rPr>
        <w:t xml:space="preserve">2021.gada 1.septembrī ar Ministru kabineta rīkojumu </w:t>
      </w:r>
      <w:r w:rsidR="0083262A">
        <w:rPr>
          <w:rFonts w:ascii="Times New Roman" w:hAnsi="Times New Roman" w:cs="Times New Roman"/>
          <w:bCs/>
          <w:color w:val="000000" w:themeColor="text1"/>
          <w:sz w:val="24"/>
          <w:szCs w:val="24"/>
        </w:rPr>
        <w:t xml:space="preserve">Nr.616 </w:t>
      </w:r>
      <w:r w:rsidRPr="006457E2">
        <w:rPr>
          <w:rFonts w:ascii="Times New Roman" w:hAnsi="Times New Roman" w:cs="Times New Roman"/>
          <w:bCs/>
          <w:color w:val="000000" w:themeColor="text1"/>
          <w:sz w:val="24"/>
          <w:szCs w:val="24"/>
        </w:rPr>
        <w:t>tika apstiprinātas Sociālās aizsardzības un darba tirgus politikas pamatnostād</w:t>
      </w:r>
      <w:r w:rsidR="000F25FE" w:rsidRPr="006457E2">
        <w:rPr>
          <w:rFonts w:ascii="Times New Roman" w:hAnsi="Times New Roman" w:cs="Times New Roman"/>
          <w:bCs/>
          <w:color w:val="000000" w:themeColor="text1"/>
          <w:sz w:val="24"/>
          <w:szCs w:val="24"/>
        </w:rPr>
        <w:t>n</w:t>
      </w:r>
      <w:r w:rsidRPr="006457E2">
        <w:rPr>
          <w:rFonts w:ascii="Times New Roman" w:hAnsi="Times New Roman" w:cs="Times New Roman"/>
          <w:bCs/>
          <w:color w:val="000000" w:themeColor="text1"/>
          <w:sz w:val="24"/>
          <w:szCs w:val="24"/>
        </w:rPr>
        <w:t>es</w:t>
      </w:r>
      <w:r w:rsidR="000F25FE" w:rsidRPr="006457E2">
        <w:rPr>
          <w:rFonts w:ascii="Times New Roman" w:hAnsi="Times New Roman" w:cs="Times New Roman"/>
          <w:bCs/>
          <w:color w:val="000000" w:themeColor="text1"/>
          <w:sz w:val="24"/>
          <w:szCs w:val="24"/>
        </w:rPr>
        <w:t xml:space="preserve"> 2021.-2027.gadam</w:t>
      </w:r>
      <w:r w:rsidR="00221B45" w:rsidRPr="006457E2">
        <w:rPr>
          <w:rFonts w:ascii="Times New Roman" w:hAnsi="Times New Roman" w:cs="Times New Roman"/>
          <w:bCs/>
          <w:color w:val="000000" w:themeColor="text1"/>
          <w:sz w:val="24"/>
          <w:szCs w:val="24"/>
        </w:rPr>
        <w:t>,</w:t>
      </w:r>
      <w:r w:rsidRPr="006457E2">
        <w:rPr>
          <w:rStyle w:val="FootnoteReference"/>
          <w:rFonts w:ascii="Times New Roman" w:hAnsi="Times New Roman"/>
          <w:bCs/>
          <w:color w:val="000000" w:themeColor="text1"/>
          <w:sz w:val="24"/>
          <w:szCs w:val="24"/>
        </w:rPr>
        <w:footnoteReference w:id="9"/>
      </w:r>
      <w:r w:rsidR="00221B45" w:rsidRPr="006457E2">
        <w:rPr>
          <w:rFonts w:ascii="Times New Roman" w:hAnsi="Times New Roman" w:cs="Times New Roman"/>
          <w:bCs/>
          <w:color w:val="000000" w:themeColor="text1"/>
          <w:sz w:val="24"/>
          <w:szCs w:val="24"/>
        </w:rPr>
        <w:t xml:space="preserve"> kur</w:t>
      </w:r>
      <w:r w:rsidR="001205B7" w:rsidRPr="006457E2">
        <w:rPr>
          <w:rFonts w:ascii="Times New Roman" w:hAnsi="Times New Roman" w:cs="Times New Roman"/>
          <w:bCs/>
          <w:color w:val="000000" w:themeColor="text1"/>
          <w:sz w:val="24"/>
          <w:szCs w:val="24"/>
        </w:rPr>
        <w:t xml:space="preserve">u mērķis </w:t>
      </w:r>
      <w:r w:rsidR="001205B7" w:rsidRPr="006457E2">
        <w:rPr>
          <w:rFonts w:ascii="Times New Roman" w:eastAsia="Times New Roman" w:hAnsi="Times New Roman" w:cs="Times New Roman"/>
          <w:sz w:val="24"/>
          <w:szCs w:val="24"/>
          <w:lang w:eastAsia="lv-LV"/>
        </w:rPr>
        <w:t xml:space="preserve">ir sekmēt iedzīvotāju sociālo </w:t>
      </w:r>
      <w:r w:rsidR="001205B7" w:rsidRPr="006457E2">
        <w:rPr>
          <w:rFonts w:ascii="Times New Roman" w:eastAsia="Times New Roman" w:hAnsi="Times New Roman" w:cs="Times New Roman"/>
          <w:bCs/>
          <w:sz w:val="24"/>
          <w:szCs w:val="24"/>
          <w:lang w:eastAsia="lv-LV"/>
        </w:rPr>
        <w:t>iekļaušanu</w:t>
      </w:r>
      <w:r w:rsidR="001205B7" w:rsidRPr="006457E2">
        <w:rPr>
          <w:rFonts w:ascii="Times New Roman" w:eastAsia="Times New Roman" w:hAnsi="Times New Roman" w:cs="Times New Roman"/>
          <w:sz w:val="24"/>
          <w:szCs w:val="24"/>
          <w:lang w:eastAsia="lv-LV"/>
        </w:rPr>
        <w:t xml:space="preserve">, mazinot ienākumu </w:t>
      </w:r>
      <w:r w:rsidR="001205B7" w:rsidRPr="006457E2">
        <w:rPr>
          <w:rFonts w:ascii="Times New Roman" w:eastAsia="Times New Roman" w:hAnsi="Times New Roman" w:cs="Times New Roman"/>
          <w:bCs/>
          <w:sz w:val="24"/>
          <w:szCs w:val="24"/>
          <w:lang w:eastAsia="lv-LV"/>
        </w:rPr>
        <w:t>nevienlīdzību</w:t>
      </w:r>
      <w:r w:rsidR="001205B7" w:rsidRPr="006457E2">
        <w:rPr>
          <w:rFonts w:ascii="Times New Roman" w:eastAsia="Times New Roman" w:hAnsi="Times New Roman" w:cs="Times New Roman"/>
          <w:sz w:val="24"/>
          <w:szCs w:val="24"/>
          <w:lang w:eastAsia="lv-LV"/>
        </w:rPr>
        <w:t xml:space="preserve"> un </w:t>
      </w:r>
      <w:r w:rsidR="001205B7" w:rsidRPr="006457E2">
        <w:rPr>
          <w:rFonts w:ascii="Times New Roman" w:eastAsia="Times New Roman" w:hAnsi="Times New Roman" w:cs="Times New Roman"/>
          <w:bCs/>
          <w:sz w:val="24"/>
          <w:szCs w:val="24"/>
          <w:lang w:eastAsia="lv-LV"/>
        </w:rPr>
        <w:t>nabadzību</w:t>
      </w:r>
      <w:r w:rsidR="001205B7" w:rsidRPr="006457E2">
        <w:rPr>
          <w:rFonts w:ascii="Times New Roman" w:eastAsia="Times New Roman" w:hAnsi="Times New Roman" w:cs="Times New Roman"/>
          <w:sz w:val="24"/>
          <w:szCs w:val="24"/>
          <w:lang w:eastAsia="lv-LV"/>
        </w:rPr>
        <w:t xml:space="preserve">, attīstot pieejamu un individuālajām vajadzībām atbilstošu </w:t>
      </w:r>
      <w:r w:rsidR="001205B7" w:rsidRPr="006457E2">
        <w:rPr>
          <w:rFonts w:ascii="Times New Roman" w:eastAsia="Times New Roman" w:hAnsi="Times New Roman" w:cs="Times New Roman"/>
          <w:bCs/>
          <w:sz w:val="24"/>
          <w:szCs w:val="24"/>
          <w:lang w:eastAsia="lv-LV"/>
        </w:rPr>
        <w:t xml:space="preserve">sociālo pakalpojumu </w:t>
      </w:r>
      <w:r w:rsidR="001205B7" w:rsidRPr="006457E2">
        <w:rPr>
          <w:rFonts w:ascii="Times New Roman" w:eastAsia="Times New Roman" w:hAnsi="Times New Roman" w:cs="Times New Roman"/>
          <w:sz w:val="24"/>
          <w:szCs w:val="24"/>
          <w:lang w:eastAsia="lv-LV"/>
        </w:rPr>
        <w:t xml:space="preserve">un juridiskā atbalsta sistēmu, </w:t>
      </w:r>
      <w:r w:rsidR="001205B7" w:rsidRPr="006457E2">
        <w:rPr>
          <w:rFonts w:ascii="Times New Roman" w:eastAsia="Times New Roman" w:hAnsi="Times New Roman" w:cs="Times New Roman"/>
          <w:bCs/>
          <w:sz w:val="24"/>
          <w:szCs w:val="24"/>
          <w:lang w:eastAsia="lv-LV"/>
        </w:rPr>
        <w:t>kā arī veicinot augstu nodarbinātības līmeni kvalitatīvā darba vidē</w:t>
      </w:r>
      <w:r w:rsidR="004E735C" w:rsidRPr="006457E2">
        <w:rPr>
          <w:rFonts w:ascii="Times New Roman" w:eastAsia="Times New Roman" w:hAnsi="Times New Roman" w:cs="Times New Roman"/>
          <w:bCs/>
          <w:sz w:val="24"/>
          <w:szCs w:val="24"/>
          <w:lang w:eastAsia="lv-LV"/>
        </w:rPr>
        <w:t>.</w:t>
      </w:r>
      <w:r w:rsidR="009133E1" w:rsidRPr="006457E2">
        <w:rPr>
          <w:rFonts w:ascii="Times New Roman" w:eastAsia="Times New Roman" w:hAnsi="Times New Roman" w:cs="Times New Roman"/>
          <w:bCs/>
          <w:sz w:val="24"/>
          <w:szCs w:val="24"/>
          <w:lang w:eastAsia="lv-LV"/>
        </w:rPr>
        <w:t xml:space="preserve"> </w:t>
      </w:r>
      <w:bookmarkStart w:id="11" w:name="_Hlk48813043"/>
      <w:r w:rsidR="009133E1" w:rsidRPr="006457E2">
        <w:rPr>
          <w:rFonts w:ascii="Times New Roman" w:eastAsia="Times New Roman" w:hAnsi="Times New Roman" w:cs="Times New Roman"/>
          <w:bCs/>
          <w:sz w:val="24"/>
          <w:szCs w:val="24"/>
          <w:lang w:eastAsia="lv-LV"/>
        </w:rPr>
        <w:t>Iekļaujošs darba tirgus ikvienam un kvalitatīvas darba vietas, atbalstot ilgtermiņa līdzdalību darba tirgū</w:t>
      </w:r>
      <w:r w:rsidR="0083262A">
        <w:rPr>
          <w:rFonts w:ascii="Times New Roman" w:eastAsia="Times New Roman" w:hAnsi="Times New Roman" w:cs="Times New Roman"/>
          <w:bCs/>
          <w:sz w:val="24"/>
          <w:szCs w:val="24"/>
          <w:lang w:eastAsia="lv-LV"/>
        </w:rPr>
        <w:t>,</w:t>
      </w:r>
      <w:r w:rsidR="009133E1" w:rsidRPr="006457E2">
        <w:rPr>
          <w:rFonts w:ascii="Times New Roman" w:eastAsia="Times New Roman" w:hAnsi="Times New Roman" w:cs="Times New Roman"/>
          <w:bCs/>
          <w:sz w:val="24"/>
          <w:szCs w:val="24"/>
          <w:lang w:eastAsia="lv-LV"/>
        </w:rPr>
        <w:t xml:space="preserve"> ir viens no rīcības virzieniem</w:t>
      </w:r>
      <w:bookmarkEnd w:id="11"/>
      <w:r w:rsidR="009133E1" w:rsidRPr="006457E2">
        <w:rPr>
          <w:rFonts w:ascii="Times New Roman" w:eastAsia="Times New Roman" w:hAnsi="Times New Roman" w:cs="Times New Roman"/>
          <w:bCs/>
          <w:sz w:val="24"/>
          <w:szCs w:val="24"/>
          <w:lang w:eastAsia="lv-LV"/>
        </w:rPr>
        <w:t>, kurā politikas attīstība tiek plānota tā, lai palīdzētu visiem darbspējīgajiem iedzīvotājiem iekļauties darba tirgū, īpaši nelabvēlīgākā situācijā un augstākam bezdarba riskam pakļautajiem iedzīvotājiem</w:t>
      </w:r>
      <w:r w:rsidR="0083262A">
        <w:rPr>
          <w:rFonts w:ascii="Times New Roman" w:eastAsia="Times New Roman" w:hAnsi="Times New Roman" w:cs="Times New Roman"/>
          <w:bCs/>
          <w:sz w:val="24"/>
          <w:szCs w:val="24"/>
          <w:lang w:eastAsia="lv-LV"/>
        </w:rPr>
        <w:t>,</w:t>
      </w:r>
      <w:r w:rsidR="00233459" w:rsidRPr="006457E2">
        <w:rPr>
          <w:rFonts w:ascii="Times New Roman" w:eastAsia="Times New Roman" w:hAnsi="Times New Roman" w:cs="Times New Roman"/>
          <w:bCs/>
          <w:sz w:val="24"/>
          <w:szCs w:val="24"/>
          <w:lang w:eastAsia="lv-LV"/>
        </w:rPr>
        <w:t xml:space="preserve"> </w:t>
      </w:r>
      <w:r w:rsidR="0083262A">
        <w:rPr>
          <w:rFonts w:ascii="Times New Roman" w:eastAsia="Times New Roman" w:hAnsi="Times New Roman" w:cs="Times New Roman"/>
          <w:bCs/>
          <w:sz w:val="24"/>
          <w:szCs w:val="24"/>
          <w:lang w:eastAsia="lv-LV"/>
        </w:rPr>
        <w:t xml:space="preserve">arī </w:t>
      </w:r>
      <w:r w:rsidR="00233459" w:rsidRPr="006457E2">
        <w:rPr>
          <w:rFonts w:ascii="Times New Roman" w:eastAsia="Times New Roman" w:hAnsi="Times New Roman" w:cs="Times New Roman"/>
          <w:bCs/>
          <w:sz w:val="24"/>
          <w:szCs w:val="24"/>
          <w:lang w:eastAsia="lv-LV"/>
        </w:rPr>
        <w:t>n</w:t>
      </w:r>
      <w:r w:rsidR="00C5717B" w:rsidRPr="006457E2">
        <w:rPr>
          <w:rFonts w:ascii="Times New Roman" w:eastAsia="Times New Roman" w:hAnsi="Times New Roman" w:cs="Times New Roman"/>
          <w:bCs/>
          <w:sz w:val="24"/>
          <w:szCs w:val="24"/>
          <w:lang w:eastAsia="lv-LV"/>
        </w:rPr>
        <w:t xml:space="preserve">odarbināto darba mūža pagarināšanās veicināšana ir viena no ilgtermiņa prioritātēm. </w:t>
      </w:r>
    </w:p>
    <w:bookmarkStart w:id="12" w:name="_Toc109808101"/>
    <w:p w14:paraId="6AE5F758" w14:textId="71AD0FE1" w:rsidR="00A27374" w:rsidRPr="006457E2" w:rsidRDefault="008819C3" w:rsidP="00D03D40">
      <w:pPr>
        <w:pStyle w:val="Heading3"/>
        <w:numPr>
          <w:ilvl w:val="2"/>
          <w:numId w:val="15"/>
        </w:numPr>
        <w:spacing w:before="0" w:after="120" w:line="240" w:lineRule="auto"/>
        <w:ind w:left="0" w:firstLine="0"/>
        <w:jc w:val="center"/>
        <w:rPr>
          <w:rFonts w:ascii="Times New Roman" w:hAnsi="Times New Roman" w:cs="Times New Roman"/>
          <w:b/>
          <w:color w:val="auto"/>
          <w:sz w:val="26"/>
          <w:szCs w:val="26"/>
        </w:rPr>
      </w:pPr>
      <w:r w:rsidRPr="006457E2">
        <w:rPr>
          <w:rFonts w:ascii="Times New Roman" w:hAnsi="Times New Roman" w:cs="Times New Roman"/>
          <w:b/>
          <w:noProof/>
          <w:color w:val="auto"/>
          <w:sz w:val="26"/>
          <w:szCs w:val="26"/>
          <w:lang w:eastAsia="lv-LV"/>
        </w:rPr>
        <mc:AlternateContent>
          <mc:Choice Requires="wps">
            <w:drawing>
              <wp:anchor distT="45720" distB="45720" distL="114300" distR="114300" simplePos="0" relativeHeight="251736064" behindDoc="1" locked="0" layoutInCell="1" allowOverlap="1" wp14:anchorId="7E249462" wp14:editId="5C5D692A">
                <wp:simplePos x="0" y="0"/>
                <wp:positionH relativeFrom="column">
                  <wp:posOffset>-29210</wp:posOffset>
                </wp:positionH>
                <wp:positionV relativeFrom="paragraph">
                  <wp:posOffset>321945</wp:posOffset>
                </wp:positionV>
                <wp:extent cx="5800725" cy="563245"/>
                <wp:effectExtent l="0" t="0" r="2857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6324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4FB57A8E" w14:textId="77777777" w:rsidR="00376CED" w:rsidRDefault="00376CED" w:rsidP="008819C3">
                            <w:pPr>
                              <w:rPr>
                                <w:rFonts w:ascii="Times New Roman" w:hAnsi="Times New Roman" w:cs="Times New Roman"/>
                                <w:b/>
                                <w:bCs/>
                                <w:color w:val="000000" w:themeColor="text1"/>
                                <w:sz w:val="24"/>
                                <w:szCs w:val="24"/>
                              </w:rPr>
                            </w:pPr>
                            <w:r w:rsidRPr="00370BC2">
                              <w:rPr>
                                <w:rFonts w:ascii="Times New Roman" w:hAnsi="Times New Roman" w:cs="Times New Roman"/>
                                <w:b/>
                                <w:bCs/>
                                <w:color w:val="000000" w:themeColor="text1"/>
                                <w:sz w:val="24"/>
                                <w:szCs w:val="24"/>
                              </w:rPr>
                              <w:t>Sabiedrības izpratnes veidošanas pasākumi ilgāka un labāka darba mūža veicināšanai</w:t>
                            </w:r>
                          </w:p>
                          <w:p w14:paraId="002B80EB" w14:textId="77777777" w:rsidR="00376CED" w:rsidRDefault="00376CED" w:rsidP="008819C3">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249462" id="_x0000_t202" coordsize="21600,21600" o:spt="202" path="m,l,21600r21600,l21600,xe">
                <v:stroke joinstyle="miter"/>
                <v:path gradientshapeok="t" o:connecttype="rect"/>
              </v:shapetype>
              <v:shape id="Text Box 2" o:spid="_x0000_s1026" type="#_x0000_t202" style="position:absolute;left:0;text-align:left;margin-left:-2.3pt;margin-top:25.35pt;width:456.75pt;height:44.35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2+wwIAACsGAAAOAAAAZHJzL2Uyb0RvYy54bWy8VE1v2zAMvQ/YfxB0X22ndtMadYquWYcB&#10;3QfQDjszsmwLkyVPUuJ0v36U5LhZt9M2LIfAokjqke+Rl1f7XpIdN1ZoVdHsJKWEK6ZrodqKfn64&#10;fXVOiXWgapBa8Yo+ckuvVi9fXI5DyRe607LmhmASZctxqGjn3FAmiWUd78Ge6IErvGy06cHh0bRJ&#10;bWDE7L1MFml6loza1IPRjFuL1nW8pKuQv2k4cx+bxnJHZEURmwv/Jvxv/H+yuoSyNTB0gk0w4A9Q&#10;9CAUPjqnWoMDsjXil1S9YEZb3bgTpvtEN41gPNSA1WTps2ruOxh4qAWbY4e5TfbfpWUfdp8MEXVF&#10;c0oU9EjRA9878lrvycJ3ZxxsiU73A7q5PZqR5VCpHe40+2qJ0jcdqJZfG6PHjkON6DIfmRyFxjzW&#10;J9mM73WNz8DW6ZBo35jetw6bQTA7svQ4M+OhMDQW52m6XBSUMLwrzk4XeRGegPIQPRjr3nLdE/9R&#10;UYPMh+ywu7POo4Hy4DLxVN8KKYnR7otwXWj1obTWYkzwsmTQvp7U/2LZpt3cSEN2gIpaptfrfBns&#10;cttjXdGMwkTvIC00owCjGWuIZsRiY5qAq7V/8VaWFvNjFtyMIUtPZ7sTyk2AD8b/A+HiNxDOfTMn&#10;8p53AVHNvZdCEdQV0p1jAIYQy0ByVOohGsc2cOi7JxUZK3p2WqAfA1wkjQSHn/2AAVa1lIBscUMx&#10;ZyKNWoo5eILxE6dRMvbYzetnDbaLfuEqktwLh0tMir6igeOJez8Mb1QddOBAyPiNNUrlIfOwniZ1&#10;+lnx4xEHxe03ewzzxo2uH3FqUKZhNHDV4kenzXdKRlxbWNy3LRhOiXynUKkXWZ77PRcOWVQcMcdX&#10;m3DIi+UC/UAxzBXbMh1uXFiPHqHS1zikjQjz8wRmGm3cSFG+cXv6lXd8Dl5PO371AwAA//8DAFBL&#10;AwQUAAYACAAAACEAklVlRt0AAAAJAQAADwAAAGRycy9kb3ducmV2LnhtbEyPwU7DMBBE70j8g7VI&#10;3FobWtokxKkQgiuIwqU3116SQLwOsRubv8ec4Liap5m39S7Zgc04+d6RhKulAIaknemplfD2+rgo&#10;gPmgyKjBEUr4Rg+75vysVpVxkV5w3oeW5RLylZLQhTBWnHvdoVV+6UaknL27yaqQz6nlZlIxl9uB&#10;Xwux4Vb1lBc6NeJ9h/pzf7ISbEqrj6ev4UHr5/kQSh9j4aKUlxfp7hZYwBT+YPjVz+rQZKejO5Hx&#10;bJCwWG8yKeFGbIHlvBRFCeyYwVW5Bt7U/P8HzQ8AAAD//wMAUEsBAi0AFAAGAAgAAAAhALaDOJL+&#10;AAAA4QEAABMAAAAAAAAAAAAAAAAAAAAAAFtDb250ZW50X1R5cGVzXS54bWxQSwECLQAUAAYACAAA&#10;ACEAOP0h/9YAAACUAQAACwAAAAAAAAAAAAAAAAAvAQAAX3JlbHMvLnJlbHNQSwECLQAUAAYACAAA&#10;ACEAhAndvsMCAAArBgAADgAAAAAAAAAAAAAAAAAuAgAAZHJzL2Uyb0RvYy54bWxQSwECLQAUAAYA&#10;CAAAACEAklVlRt0AAAAJAQAADwAAAAAAAAAAAAAAAAAdBQAAZHJzL2Rvd25yZXYueG1sUEsFBgAA&#10;AAAEAAQA8wAAACcGAAAAAA==&#10;" fillcolor="#e2f0d9" strokecolor="#70ad47" strokeweight=".5pt">
                <v:fill color2="#9cca86" rotate="t" colors="0 #e2f0d9;1 #e2f0d9;1 #aace99" focus="100%" type="gradient">
                  <o:fill v:ext="view" type="gradientUnscaled"/>
                </v:fill>
                <v:textbox inset=",5mm">
                  <w:txbxContent>
                    <w:p w14:paraId="4FB57A8E" w14:textId="77777777" w:rsidR="00376CED" w:rsidRDefault="00376CED" w:rsidP="008819C3">
                      <w:pPr>
                        <w:rPr>
                          <w:rFonts w:ascii="Times New Roman" w:hAnsi="Times New Roman" w:cs="Times New Roman"/>
                          <w:b/>
                          <w:bCs/>
                          <w:color w:val="000000" w:themeColor="text1"/>
                          <w:sz w:val="24"/>
                          <w:szCs w:val="24"/>
                        </w:rPr>
                      </w:pPr>
                      <w:r w:rsidRPr="00370BC2">
                        <w:rPr>
                          <w:rFonts w:ascii="Times New Roman" w:hAnsi="Times New Roman" w:cs="Times New Roman"/>
                          <w:b/>
                          <w:bCs/>
                          <w:color w:val="000000" w:themeColor="text1"/>
                          <w:sz w:val="24"/>
                          <w:szCs w:val="24"/>
                        </w:rPr>
                        <w:t>Sabiedrības izpratnes veidošanas pasākumi ilgāka un labāka darba mūža veicināšanai</w:t>
                      </w:r>
                    </w:p>
                    <w:p w14:paraId="002B80EB" w14:textId="77777777" w:rsidR="00376CED" w:rsidRDefault="00376CED" w:rsidP="008819C3">
                      <w:pPr>
                        <w:jc w:val="both"/>
                      </w:pPr>
                    </w:p>
                  </w:txbxContent>
                </v:textbox>
                <w10:wrap type="square"/>
              </v:shape>
            </w:pict>
          </mc:Fallback>
        </mc:AlternateContent>
      </w:r>
      <w:r w:rsidR="00A27374" w:rsidRPr="006457E2">
        <w:rPr>
          <w:rFonts w:ascii="Times New Roman" w:hAnsi="Times New Roman" w:cs="Times New Roman"/>
          <w:b/>
          <w:color w:val="auto"/>
          <w:sz w:val="26"/>
          <w:szCs w:val="26"/>
        </w:rPr>
        <w:t>Preventīvi atbalsta pasākumi nodarbinātajiem</w:t>
      </w:r>
      <w:bookmarkEnd w:id="12"/>
    </w:p>
    <w:p w14:paraId="134EEDDF" w14:textId="72BF9DFF"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Mērķis: </w:t>
      </w:r>
      <w:r w:rsidRPr="006457E2">
        <w:rPr>
          <w:rFonts w:ascii="Times New Roman" w:hAnsi="Times New Roman" w:cs="Times New Roman"/>
          <w:bCs/>
          <w:color w:val="000000" w:themeColor="text1"/>
          <w:sz w:val="24"/>
          <w:szCs w:val="24"/>
        </w:rPr>
        <w:t>Veicināt darba devēju un gados vecāko nodarbināto personu, kā arī sabiedrības izpratni kopumā par sabiedrības un darbaspēka novecošanās tendencēm un iespējamajiem risinājumiem ilgāka un labāka darba mūža veicināšanai.</w:t>
      </w:r>
    </w:p>
    <w:p w14:paraId="56084413" w14:textId="45A61534"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darba devēji (komersanti un valsts vai pašvaldību institūcijas) un bezdarba riskam pakļautas personas vecumā no 50 gadiem.</w:t>
      </w:r>
    </w:p>
    <w:p w14:paraId="1628725C" w14:textId="78191D6C"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00095C28" w:rsidRPr="006457E2">
        <w:rPr>
          <w:rFonts w:ascii="Times New Roman" w:hAnsi="Times New Roman" w:cs="Times New Roman"/>
          <w:bCs/>
          <w:color w:val="000000" w:themeColor="text1"/>
          <w:sz w:val="24"/>
          <w:szCs w:val="24"/>
        </w:rPr>
        <w:t xml:space="preserve">LM, </w:t>
      </w:r>
      <w:r w:rsidRPr="006457E2">
        <w:rPr>
          <w:rFonts w:ascii="Times New Roman" w:hAnsi="Times New Roman" w:cs="Times New Roman"/>
          <w:bCs/>
          <w:color w:val="000000" w:themeColor="text1"/>
          <w:sz w:val="24"/>
          <w:szCs w:val="24"/>
        </w:rPr>
        <w:t>NVA</w:t>
      </w:r>
      <w:r w:rsidR="00982591" w:rsidRPr="006457E2">
        <w:rPr>
          <w:rFonts w:ascii="Times New Roman" w:hAnsi="Times New Roman" w:cs="Times New Roman"/>
          <w:bCs/>
          <w:color w:val="000000" w:themeColor="text1"/>
          <w:sz w:val="24"/>
          <w:szCs w:val="24"/>
        </w:rPr>
        <w:t>.</w:t>
      </w:r>
    </w:p>
    <w:p w14:paraId="31CB9B1C" w14:textId="32994106"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4D5579">
        <w:rPr>
          <w:rFonts w:ascii="Times New Roman" w:hAnsi="Times New Roman" w:cs="Times New Roman"/>
          <w:bCs/>
          <w:color w:val="000000" w:themeColor="text1"/>
          <w:sz w:val="24"/>
          <w:szCs w:val="24"/>
        </w:rPr>
        <w:t xml:space="preserve">Pasākumi </w:t>
      </w:r>
      <w:r w:rsidR="0083262A" w:rsidRPr="004D5579">
        <w:rPr>
          <w:rFonts w:ascii="Times New Roman" w:hAnsi="Times New Roman" w:cs="Times New Roman"/>
          <w:bCs/>
          <w:color w:val="000000" w:themeColor="text1"/>
          <w:sz w:val="24"/>
          <w:szCs w:val="24"/>
        </w:rPr>
        <w:t>tika</w:t>
      </w:r>
      <w:r w:rsidRPr="004D5579">
        <w:rPr>
          <w:rFonts w:ascii="Times New Roman" w:hAnsi="Times New Roman" w:cs="Times New Roman"/>
          <w:bCs/>
          <w:color w:val="000000" w:themeColor="text1"/>
          <w:sz w:val="24"/>
          <w:szCs w:val="24"/>
        </w:rPr>
        <w:t xml:space="preserve"> īstenoti ESF projekta</w:t>
      </w:r>
      <w:r w:rsidR="00517B50">
        <w:rPr>
          <w:rFonts w:ascii="Times New Roman" w:hAnsi="Times New Roman" w:cs="Times New Roman"/>
          <w:bCs/>
          <w:color w:val="000000" w:themeColor="text1"/>
          <w:sz w:val="24"/>
          <w:szCs w:val="24"/>
        </w:rPr>
        <w:t xml:space="preserve"> </w:t>
      </w:r>
      <w:r w:rsidR="00517B50" w:rsidRPr="00A127B3">
        <w:rPr>
          <w:rFonts w:ascii="Times New Roman" w:hAnsi="Times New Roman" w:cs="Times New Roman"/>
          <w:bCs/>
          <w:color w:val="000000" w:themeColor="text1"/>
          <w:sz w:val="24"/>
          <w:szCs w:val="24"/>
        </w:rPr>
        <w:t xml:space="preserve">Nr. </w:t>
      </w:r>
      <w:r w:rsidR="00517B50" w:rsidRPr="003A056B">
        <w:rPr>
          <w:rFonts w:ascii="Times New Roman" w:hAnsi="Times New Roman" w:cs="Times New Roman"/>
          <w:color w:val="1C1C1C"/>
          <w:sz w:val="24"/>
          <w:szCs w:val="24"/>
          <w:shd w:val="clear" w:color="auto" w:fill="FFFFFF"/>
        </w:rPr>
        <w:t>7.3.2.0/16/I/001</w:t>
      </w:r>
      <w:r w:rsidR="00517B50" w:rsidRPr="004D5579">
        <w:rPr>
          <w:rFonts w:ascii="Times New Roman" w:hAnsi="Times New Roman" w:cs="Times New Roman"/>
          <w:bCs/>
          <w:color w:val="000000" w:themeColor="text1"/>
          <w:sz w:val="24"/>
          <w:szCs w:val="24"/>
        </w:rPr>
        <w:t xml:space="preserve"> </w:t>
      </w:r>
      <w:r w:rsidRPr="004D5579">
        <w:rPr>
          <w:rFonts w:ascii="Times New Roman" w:hAnsi="Times New Roman" w:cs="Times New Roman"/>
          <w:bCs/>
          <w:color w:val="000000" w:themeColor="text1"/>
          <w:sz w:val="24"/>
          <w:szCs w:val="24"/>
        </w:rPr>
        <w:t>“Atbalsts ilgākam darba mūžam”</w:t>
      </w:r>
      <w:r w:rsidR="0015039B" w:rsidRPr="004D5579">
        <w:rPr>
          <w:rFonts w:ascii="Times New Roman" w:hAnsi="Times New Roman" w:cs="Times New Roman"/>
          <w:bCs/>
          <w:color w:val="000000" w:themeColor="text1"/>
          <w:sz w:val="24"/>
          <w:szCs w:val="24"/>
          <w:vertAlign w:val="superscript"/>
        </w:rPr>
        <w:footnoteReference w:id="10"/>
      </w:r>
      <w:r w:rsidRPr="004D5579">
        <w:rPr>
          <w:rFonts w:ascii="Times New Roman" w:hAnsi="Times New Roman" w:cs="Times New Roman"/>
          <w:bCs/>
          <w:color w:val="000000" w:themeColor="text1"/>
          <w:sz w:val="24"/>
          <w:szCs w:val="24"/>
        </w:rPr>
        <w:t xml:space="preserve"> </w:t>
      </w:r>
      <w:r w:rsidR="00731ABE">
        <w:rPr>
          <w:rFonts w:ascii="Times New Roman" w:hAnsi="Times New Roman" w:cs="Times New Roman"/>
          <w:bCs/>
          <w:color w:val="000000" w:themeColor="text1"/>
          <w:sz w:val="24"/>
          <w:szCs w:val="24"/>
        </w:rPr>
        <w:t>(turpmāk - projekt</w:t>
      </w:r>
      <w:r w:rsidR="005D4FA1">
        <w:rPr>
          <w:rFonts w:ascii="Times New Roman" w:hAnsi="Times New Roman" w:cs="Times New Roman"/>
          <w:bCs/>
          <w:color w:val="000000" w:themeColor="text1"/>
          <w:sz w:val="24"/>
          <w:szCs w:val="24"/>
        </w:rPr>
        <w:t>s</w:t>
      </w:r>
      <w:r w:rsidR="00731ABE">
        <w:rPr>
          <w:rFonts w:ascii="Times New Roman" w:hAnsi="Times New Roman" w:cs="Times New Roman"/>
          <w:bCs/>
          <w:color w:val="000000" w:themeColor="text1"/>
          <w:sz w:val="24"/>
          <w:szCs w:val="24"/>
        </w:rPr>
        <w:t xml:space="preserve"> </w:t>
      </w:r>
      <w:r w:rsidR="00731ABE" w:rsidRPr="00A127B3">
        <w:rPr>
          <w:rFonts w:ascii="Times New Roman" w:hAnsi="Times New Roman" w:cs="Times New Roman"/>
          <w:bCs/>
          <w:color w:val="000000" w:themeColor="text1"/>
          <w:sz w:val="24"/>
          <w:szCs w:val="24"/>
        </w:rPr>
        <w:t xml:space="preserve">Nr. </w:t>
      </w:r>
      <w:r w:rsidR="00731ABE" w:rsidRPr="003A056B">
        <w:rPr>
          <w:rFonts w:ascii="Times New Roman" w:hAnsi="Times New Roman" w:cs="Times New Roman"/>
          <w:color w:val="1C1C1C"/>
          <w:sz w:val="24"/>
          <w:szCs w:val="24"/>
          <w:shd w:val="clear" w:color="auto" w:fill="FFFFFF"/>
        </w:rPr>
        <w:t>7.3.2.0/16/I/001</w:t>
      </w:r>
      <w:r w:rsidR="00731ABE">
        <w:rPr>
          <w:rFonts w:ascii="Times New Roman" w:hAnsi="Times New Roman" w:cs="Times New Roman"/>
          <w:color w:val="1C1C1C"/>
          <w:sz w:val="24"/>
          <w:szCs w:val="24"/>
          <w:shd w:val="clear" w:color="auto" w:fill="FFFFFF"/>
        </w:rPr>
        <w:t xml:space="preserve">) </w:t>
      </w:r>
      <w:r w:rsidRPr="004D5579">
        <w:rPr>
          <w:rFonts w:ascii="Times New Roman" w:hAnsi="Times New Roman" w:cs="Times New Roman"/>
          <w:bCs/>
          <w:color w:val="000000" w:themeColor="text1"/>
          <w:sz w:val="24"/>
          <w:szCs w:val="24"/>
        </w:rPr>
        <w:t>ietvaros.</w:t>
      </w:r>
    </w:p>
    <w:p w14:paraId="6B0A3CBD" w14:textId="033AEE02" w:rsidR="00A27374"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00E24C93" w:rsidRPr="006457E2">
        <w:rPr>
          <w:rFonts w:ascii="Times New Roman" w:hAnsi="Times New Roman" w:cs="Times New Roman"/>
          <w:b/>
          <w:bCs/>
          <w:color w:val="000000" w:themeColor="text1"/>
          <w:sz w:val="24"/>
          <w:szCs w:val="24"/>
        </w:rPr>
        <w:t xml:space="preserve"> </w:t>
      </w:r>
      <w:r w:rsidR="004D69C6" w:rsidRPr="003A056B">
        <w:rPr>
          <w:rFonts w:ascii="Times New Roman" w:hAnsi="Times New Roman" w:cs="Times New Roman"/>
          <w:bCs/>
          <w:color w:val="000000" w:themeColor="text1"/>
          <w:sz w:val="24"/>
          <w:szCs w:val="24"/>
        </w:rPr>
        <w:t>Darbības programma</w:t>
      </w:r>
      <w:r w:rsidR="00D05694" w:rsidRPr="003A056B">
        <w:rPr>
          <w:rFonts w:ascii="Times New Roman" w:hAnsi="Times New Roman" w:cs="Times New Roman"/>
          <w:bCs/>
          <w:color w:val="000000" w:themeColor="text1"/>
          <w:sz w:val="24"/>
          <w:szCs w:val="24"/>
        </w:rPr>
        <w:t>s</w:t>
      </w:r>
      <w:r w:rsidR="004D69C6" w:rsidRPr="003A056B">
        <w:rPr>
          <w:rFonts w:ascii="Times New Roman" w:hAnsi="Times New Roman" w:cs="Times New Roman"/>
          <w:bCs/>
          <w:color w:val="000000" w:themeColor="text1"/>
          <w:sz w:val="24"/>
          <w:szCs w:val="24"/>
        </w:rPr>
        <w:t xml:space="preserve"> “Izaugsme un nodarbinātība”</w:t>
      </w:r>
      <w:r w:rsidR="00D05694" w:rsidRPr="003A056B">
        <w:rPr>
          <w:rFonts w:ascii="Times New Roman" w:hAnsi="Times New Roman" w:cs="Times New Roman"/>
          <w:bCs/>
          <w:color w:val="000000" w:themeColor="text1"/>
          <w:sz w:val="24"/>
          <w:szCs w:val="24"/>
        </w:rPr>
        <w:t xml:space="preserve"> </w:t>
      </w:r>
      <w:r w:rsidR="00D05694" w:rsidRPr="00D05694">
        <w:rPr>
          <w:rFonts w:ascii="Times New Roman" w:hAnsi="Times New Roman" w:cs="Times New Roman"/>
          <w:bCs/>
          <w:color w:val="000000" w:themeColor="text1"/>
          <w:sz w:val="24"/>
          <w:szCs w:val="24"/>
        </w:rPr>
        <w:t xml:space="preserve">7.3.2. </w:t>
      </w:r>
      <w:r w:rsidR="00D05694" w:rsidRPr="003A056B">
        <w:rPr>
          <w:rFonts w:ascii="Times New Roman" w:hAnsi="Times New Roman" w:cs="Times New Roman"/>
          <w:bCs/>
          <w:color w:val="000000" w:themeColor="text1"/>
          <w:sz w:val="24"/>
          <w:szCs w:val="24"/>
        </w:rPr>
        <w:t xml:space="preserve">specifiskā atbalsta mērķa (turpmāk – SAM) </w:t>
      </w:r>
      <w:r w:rsidRPr="006457E2">
        <w:rPr>
          <w:rFonts w:ascii="Times New Roman" w:hAnsi="Times New Roman" w:cs="Times New Roman"/>
          <w:bCs/>
          <w:color w:val="000000" w:themeColor="text1"/>
          <w:sz w:val="24"/>
          <w:szCs w:val="24"/>
        </w:rPr>
        <w:t xml:space="preserve"> “Paildzināt gados vecāku nodarbināto darbspēju saglabāšanu un nodarbinātību” finansējuma ietvaros.</w:t>
      </w:r>
    </w:p>
    <w:p w14:paraId="1A06D235" w14:textId="05CAF240" w:rsidR="00E30636" w:rsidRDefault="00485E7C" w:rsidP="00732E72">
      <w:pPr>
        <w:pStyle w:val="NoSpacing"/>
        <w:spacing w:before="0" w:after="1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2019. gadā plānotās aktivitātes (semināri, TV un radio kampaņas) tika pārceltas uz 2020. gadu, lai saskaņotu </w:t>
      </w:r>
      <w:r>
        <w:rPr>
          <w:rFonts w:ascii="Times New Roman" w:hAnsi="Times New Roman" w:cs="Times New Roman"/>
          <w:sz w:val="24"/>
          <w:szCs w:val="24"/>
        </w:rPr>
        <w:t xml:space="preserve">ar nākamo darba devēju pieteikšanās kārtu. </w:t>
      </w:r>
      <w:r>
        <w:rPr>
          <w:rFonts w:ascii="Times New Roman" w:hAnsi="Times New Roman" w:cs="Times New Roman"/>
          <w:bCs/>
          <w:color w:val="000000" w:themeColor="text1"/>
          <w:sz w:val="24"/>
          <w:szCs w:val="24"/>
        </w:rPr>
        <w:t xml:space="preserve">2020. gadā plānotā pieteikšanās netika organizēta līdz ar to arī sabiedrības informēšanas aktivitātes pilnā apmērā netika veiktas. 2019. gadā tika veiktas 3 publikācijas NVA mājaslapā par projektā </w:t>
      </w:r>
      <w:r w:rsidR="00C34C9F" w:rsidRPr="00A127B3">
        <w:rPr>
          <w:rFonts w:ascii="Times New Roman" w:hAnsi="Times New Roman" w:cs="Times New Roman"/>
          <w:bCs/>
          <w:color w:val="000000" w:themeColor="text1"/>
          <w:sz w:val="24"/>
          <w:szCs w:val="24"/>
        </w:rPr>
        <w:t xml:space="preserve">Nr. </w:t>
      </w:r>
      <w:r w:rsidR="00C34C9F" w:rsidRPr="003A056B">
        <w:rPr>
          <w:rFonts w:ascii="Times New Roman" w:hAnsi="Times New Roman" w:cs="Times New Roman"/>
          <w:color w:val="1C1C1C"/>
          <w:sz w:val="24"/>
          <w:szCs w:val="24"/>
          <w:shd w:val="clear" w:color="auto" w:fill="FFFFFF"/>
        </w:rPr>
        <w:t>7.3.2.0/16/I/001</w:t>
      </w:r>
      <w:r w:rsidR="00731ABE">
        <w:rPr>
          <w:rFonts w:ascii="Times New Roman" w:hAnsi="Times New Roman" w:cs="Times New Roman"/>
          <w:color w:val="1C1C1C"/>
          <w:sz w:val="24"/>
          <w:szCs w:val="24"/>
          <w:shd w:val="clear" w:color="auto" w:fill="FFFFFF"/>
        </w:rPr>
        <w:t xml:space="preserve"> </w:t>
      </w:r>
      <w:r>
        <w:rPr>
          <w:rFonts w:ascii="Times New Roman" w:hAnsi="Times New Roman" w:cs="Times New Roman"/>
          <w:bCs/>
          <w:color w:val="000000" w:themeColor="text1"/>
          <w:sz w:val="24"/>
          <w:szCs w:val="24"/>
        </w:rPr>
        <w:t xml:space="preserve">sasniegtajiem rezultātiem. </w:t>
      </w:r>
    </w:p>
    <w:p w14:paraId="7D17E5A6" w14:textId="6F8332EE" w:rsidR="00687189" w:rsidRPr="006457E2" w:rsidRDefault="00CA5588" w:rsidP="00732E72">
      <w:pPr>
        <w:pStyle w:val="NoSpacing"/>
        <w:spacing w:before="0" w:after="120"/>
        <w:jc w:val="both"/>
        <w:rPr>
          <w:rFonts w:ascii="Times New Roman" w:hAnsi="Times New Roman" w:cs="Times New Roman"/>
          <w:bCs/>
          <w:color w:val="000000" w:themeColor="text1"/>
          <w:sz w:val="24"/>
          <w:szCs w:val="24"/>
        </w:rPr>
      </w:pPr>
      <w:r w:rsidRPr="006457E2">
        <w:rPr>
          <w:rFonts w:ascii="Times New Roman" w:hAnsi="Times New Roman" w:cs="Times New Roman"/>
          <w:bCs/>
          <w:noProof/>
          <w:color w:val="000000" w:themeColor="text1"/>
          <w:sz w:val="26"/>
          <w:szCs w:val="26"/>
          <w:lang w:eastAsia="lv-LV"/>
        </w:rPr>
        <w:lastRenderedPageBreak/>
        <mc:AlternateContent>
          <mc:Choice Requires="wps">
            <w:drawing>
              <wp:anchor distT="45720" distB="45720" distL="114300" distR="114300" simplePos="0" relativeHeight="251712512" behindDoc="1" locked="0" layoutInCell="1" allowOverlap="1" wp14:anchorId="069849F3" wp14:editId="6F8AE3BA">
                <wp:simplePos x="0" y="0"/>
                <wp:positionH relativeFrom="margin">
                  <wp:align>right</wp:align>
                </wp:positionH>
                <wp:positionV relativeFrom="paragraph">
                  <wp:posOffset>1129030</wp:posOffset>
                </wp:positionV>
                <wp:extent cx="5822950" cy="563245"/>
                <wp:effectExtent l="0" t="0" r="25400"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56324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54FF1AC7" w14:textId="77777777" w:rsidR="00376CED" w:rsidRPr="00DA5A36" w:rsidRDefault="00376CED" w:rsidP="00A27374">
                            <w:pPr>
                              <w:jc w:val="both"/>
                              <w:rPr>
                                <w:rFonts w:ascii="Times New Roman" w:hAnsi="Times New Roman" w:cs="Times New Roman"/>
                                <w:b/>
                                <w:bCs/>
                                <w:color w:val="000000" w:themeColor="text1"/>
                                <w:sz w:val="24"/>
                                <w:szCs w:val="24"/>
                              </w:rPr>
                            </w:pPr>
                            <w:r w:rsidRPr="00DA5A36">
                              <w:rPr>
                                <w:rFonts w:ascii="Times New Roman" w:hAnsi="Times New Roman" w:cs="Times New Roman"/>
                                <w:b/>
                                <w:bCs/>
                                <w:color w:val="000000" w:themeColor="text1"/>
                                <w:sz w:val="24"/>
                                <w:szCs w:val="24"/>
                              </w:rPr>
                              <w:t>Darba vides un cilvēkresursu potenciāla izvērtējums komersantos un pašvaldību institūcijās</w:t>
                            </w:r>
                          </w:p>
                          <w:p w14:paraId="59B3179D" w14:textId="77777777" w:rsidR="00376CED" w:rsidRDefault="00376CED" w:rsidP="00A27374">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849F3" id="_x0000_s1027" type="#_x0000_t202" style="position:absolute;left:0;text-align:left;margin-left:407.3pt;margin-top:88.9pt;width:458.5pt;height:44.35pt;z-index:-251603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l+wgIAAC8GAAAOAAAAZHJzL2Uyb0RvYy54bWy8VEtv1DAQviPxHyzfabLppt1GzValSxFS&#10;eUgt4jzrOImFYwfbu0n59YztbLoUToDIIbLn5W9mvpnLq7GTZM+NFVqVdHGSUsIV05VQTUk/P9y+&#10;WlFiHagKpFa8pI/c0qv1yxeXQ1/wTLdaVtwQDKJsMfQlbZ3riySxrOUd2BPdc4XKWpsOHF5Nk1QG&#10;BozeySRL07Nk0KbqjWbcWpRuopKuQ/y65sx9rGvLHZElRWwu/E34b/0/WV9C0RjoW8EmGPAHKDoQ&#10;Ch+dQ23AAdkZ8UuoTjCjra7dCdNdoutaMB5ywGwW6bNs7lvoecgFi2P7uUz234VlH/afDBFVSXNK&#10;FHTYogc+OvJajyTz1Rl6W6DRfY9mbkQxdjlkavs7zb5aovRNC6rh18booeVQIbqF90yOXGMc64Ns&#10;h/e6wmdg53QINNam86XDYhCMjl16nDvjoTAU5qssu8hRxVCXn51myzw8AcXBuzfWveW6I/5QUoOd&#10;D9Fhf2edRwPFwWTqU3UrpCRGuy/CtaHUh9Qaiz7BypJe+3xS/8W0TbO9kYbsARl1nl5vludBLncd&#10;5hXFSEy0DtRCMRIwilcHMWKxMUzA1di/eGuR5vNjFtyMYZGeznInlJsAH4T/B8LFbyCsfDGn5j2v&#10;AqKaay+FIsgrbPcSHdCFWAaSI1MP3ji2oYe+elKRoaRnp4EjgIukluCQLl2PDlY1lIBscEMxZ2Ib&#10;tRSz8wTjp55GythjM8+fDdg22gVVbHInHC4xKbqShh5PvffD8EZVgQcOhIxnzFEqD5mH9TSx08+K&#10;H484KG7cjmEowyB53VZXjzg8yNYwIbhx8dBq852SAbcX5vhtB4ZTIt8pJOzFYrn06y5clvl5hhdz&#10;rNkea0AxDFVSLFg83riwIj1Kpa9xUGsRZugJyTTeuJUiheMG9Wvv+B6snvb8+gcAAAD//wMAUEsD&#10;BBQABgAIAAAAIQAyfWBY3gAAAAgBAAAPAAAAZHJzL2Rvd25yZXYueG1sTI/NTsMwEITvSLyDtUjc&#10;qNMCSRviVPyolXqpROEB3HhJIux1iO02vD3LCY47M5qdr1pPzooTjqH3pGA+y0AgNd701Cp4f9vc&#10;LEGEqMlo6wkVfGOAdX15UenS+DO94ukQW8ElFEqtoItxKKUMTYdOh5kfkNj78KPTkc+xlWbUZy53&#10;Vi6yLJdO98QfOj3gc4fN5yE5BW53tzU23T7tll9Fvt+s0n77kpS6vpoeH0BEnOJfGH7n83SoedPR&#10;JzJBWAUMElktCgZgezUvWDkqWOT5Pci6kv8B6h8AAAD//wMAUEsBAi0AFAAGAAgAAAAhALaDOJL+&#10;AAAA4QEAABMAAAAAAAAAAAAAAAAAAAAAAFtDb250ZW50X1R5cGVzXS54bWxQSwECLQAUAAYACAAA&#10;ACEAOP0h/9YAAACUAQAACwAAAAAAAAAAAAAAAAAvAQAAX3JlbHMvLnJlbHNQSwECLQAUAAYACAAA&#10;ACEA6TLpfsICAAAvBgAADgAAAAAAAAAAAAAAAAAuAgAAZHJzL2Uyb0RvYy54bWxQSwECLQAUAAYA&#10;CAAAACEAMn1gWN4AAAAIAQAADwAAAAAAAAAAAAAAAAAcBQAAZHJzL2Rvd25yZXYueG1sUEsFBgAA&#10;AAAEAAQA8wAAACcGAAAAAA==&#10;" fillcolor="#e2f0d9" strokecolor="#70ad47" strokeweight=".5pt">
                <v:fill color2="#9cca86" rotate="t" colors="0 #e2f0d9;1 #e2f0d9;1 #aace99" focus="100%" type="gradient">
                  <o:fill v:ext="view" type="gradientUnscaled"/>
                </v:fill>
                <v:textbox>
                  <w:txbxContent>
                    <w:p w14:paraId="54FF1AC7" w14:textId="77777777" w:rsidR="00376CED" w:rsidRPr="00DA5A36" w:rsidRDefault="00376CED" w:rsidP="00A27374">
                      <w:pPr>
                        <w:jc w:val="both"/>
                        <w:rPr>
                          <w:rFonts w:ascii="Times New Roman" w:hAnsi="Times New Roman" w:cs="Times New Roman"/>
                          <w:b/>
                          <w:bCs/>
                          <w:color w:val="000000" w:themeColor="text1"/>
                          <w:sz w:val="24"/>
                          <w:szCs w:val="24"/>
                        </w:rPr>
                      </w:pPr>
                      <w:r w:rsidRPr="00DA5A36">
                        <w:rPr>
                          <w:rFonts w:ascii="Times New Roman" w:hAnsi="Times New Roman" w:cs="Times New Roman"/>
                          <w:b/>
                          <w:bCs/>
                          <w:color w:val="000000" w:themeColor="text1"/>
                          <w:sz w:val="24"/>
                          <w:szCs w:val="24"/>
                        </w:rPr>
                        <w:t>Darba vides un cilvēkresursu potenciāla izvērtējums komersantos un pašvaldību institūcijās</w:t>
                      </w:r>
                    </w:p>
                    <w:p w14:paraId="59B3179D" w14:textId="77777777" w:rsidR="00376CED" w:rsidRDefault="00376CED" w:rsidP="00A27374">
                      <w:pPr>
                        <w:jc w:val="both"/>
                      </w:pPr>
                    </w:p>
                  </w:txbxContent>
                </v:textbox>
                <w10:wrap type="square" anchorx="margin"/>
              </v:shape>
            </w:pict>
          </mc:Fallback>
        </mc:AlternateContent>
      </w:r>
      <w:r w:rsidR="00687189" w:rsidRPr="006457E2">
        <w:rPr>
          <w:rFonts w:ascii="Times New Roman" w:hAnsi="Times New Roman" w:cs="Times New Roman"/>
          <w:bCs/>
          <w:color w:val="000000" w:themeColor="text1"/>
          <w:sz w:val="24"/>
          <w:szCs w:val="24"/>
        </w:rPr>
        <w:t xml:space="preserve">2020. gada 1. augustā stājās spēkā grozījumi Ministru kabineta 2016. gada 2. augusta noteikumos Nr.504 “Darbības programmas "Izaugsme un nodarbinātība" 7.3.2. specifiskā atbalsta mērķa "Paildzināt gados vecāku nodarbināto darbspēju saglabāšanu un nodarbinātību" īstenošanas noteikumi” </w:t>
      </w:r>
      <w:r w:rsidR="00E96FCA" w:rsidRPr="006457E2">
        <w:rPr>
          <w:rFonts w:ascii="Times New Roman" w:hAnsi="Times New Roman" w:cs="Times New Roman"/>
          <w:bCs/>
          <w:color w:val="000000" w:themeColor="text1"/>
          <w:sz w:val="24"/>
          <w:szCs w:val="24"/>
        </w:rPr>
        <w:t>(turpmāk – MK noteikumi Nr.504)</w:t>
      </w:r>
      <w:r w:rsidR="0083262A">
        <w:rPr>
          <w:rFonts w:ascii="Times New Roman" w:hAnsi="Times New Roman" w:cs="Times New Roman"/>
          <w:bCs/>
          <w:color w:val="000000" w:themeColor="text1"/>
          <w:sz w:val="24"/>
          <w:szCs w:val="24"/>
        </w:rPr>
        <w:t>,</w:t>
      </w:r>
      <w:r w:rsidR="00E96FCA" w:rsidRPr="006457E2">
        <w:rPr>
          <w:rFonts w:ascii="Times New Roman" w:hAnsi="Times New Roman" w:cs="Times New Roman"/>
          <w:bCs/>
          <w:color w:val="000000" w:themeColor="text1"/>
          <w:sz w:val="24"/>
          <w:szCs w:val="24"/>
        </w:rPr>
        <w:t xml:space="preserve"> </w:t>
      </w:r>
      <w:r w:rsidR="00687189" w:rsidRPr="006457E2">
        <w:rPr>
          <w:rFonts w:ascii="Times New Roman" w:hAnsi="Times New Roman" w:cs="Times New Roman"/>
          <w:bCs/>
          <w:color w:val="000000" w:themeColor="text1"/>
          <w:sz w:val="24"/>
          <w:szCs w:val="24"/>
        </w:rPr>
        <w:t>saskaņā ar kuriem projekt</w:t>
      </w:r>
      <w:r w:rsidR="003B4C53">
        <w:rPr>
          <w:rFonts w:ascii="Times New Roman" w:hAnsi="Times New Roman" w:cs="Times New Roman"/>
          <w:bCs/>
          <w:color w:val="000000" w:themeColor="text1"/>
          <w:sz w:val="24"/>
          <w:szCs w:val="24"/>
        </w:rPr>
        <w:t>s</w:t>
      </w:r>
      <w:r w:rsidR="00687189" w:rsidRPr="006457E2">
        <w:rPr>
          <w:rFonts w:ascii="Times New Roman" w:hAnsi="Times New Roman" w:cs="Times New Roman"/>
          <w:bCs/>
          <w:color w:val="000000" w:themeColor="text1"/>
          <w:sz w:val="24"/>
          <w:szCs w:val="24"/>
        </w:rPr>
        <w:t xml:space="preserve"> </w:t>
      </w:r>
      <w:r w:rsidR="00687189" w:rsidRPr="004D5579">
        <w:rPr>
          <w:rFonts w:ascii="Times New Roman" w:hAnsi="Times New Roman" w:cs="Times New Roman"/>
          <w:bCs/>
          <w:color w:val="000000" w:themeColor="text1"/>
          <w:sz w:val="24"/>
          <w:szCs w:val="24"/>
        </w:rPr>
        <w:t xml:space="preserve">Nr.7.3.2.0/16/I/001  </w:t>
      </w:r>
      <w:r w:rsidR="003B4C53">
        <w:rPr>
          <w:rFonts w:ascii="Times New Roman" w:hAnsi="Times New Roman" w:cs="Times New Roman"/>
          <w:bCs/>
          <w:color w:val="000000" w:themeColor="text1"/>
          <w:sz w:val="24"/>
          <w:szCs w:val="24"/>
        </w:rPr>
        <w:t xml:space="preserve">tika </w:t>
      </w:r>
      <w:r w:rsidR="00687189" w:rsidRPr="004D5579">
        <w:rPr>
          <w:rFonts w:ascii="Times New Roman" w:hAnsi="Times New Roman" w:cs="Times New Roman"/>
          <w:bCs/>
          <w:color w:val="000000" w:themeColor="text1"/>
          <w:sz w:val="24"/>
          <w:szCs w:val="24"/>
        </w:rPr>
        <w:t>īsteno</w:t>
      </w:r>
      <w:r w:rsidR="00C111B8">
        <w:rPr>
          <w:rFonts w:ascii="Times New Roman" w:hAnsi="Times New Roman" w:cs="Times New Roman"/>
          <w:bCs/>
          <w:color w:val="000000" w:themeColor="text1"/>
          <w:sz w:val="24"/>
          <w:szCs w:val="24"/>
        </w:rPr>
        <w:t>ts</w:t>
      </w:r>
      <w:r w:rsidR="00687189" w:rsidRPr="004D5579">
        <w:rPr>
          <w:rFonts w:ascii="Times New Roman" w:hAnsi="Times New Roman" w:cs="Times New Roman"/>
          <w:bCs/>
          <w:color w:val="000000" w:themeColor="text1"/>
          <w:sz w:val="24"/>
          <w:szCs w:val="24"/>
        </w:rPr>
        <w:t xml:space="preserve"> </w:t>
      </w:r>
      <w:r w:rsidR="003B4C53">
        <w:rPr>
          <w:rFonts w:ascii="Times New Roman" w:hAnsi="Times New Roman" w:cs="Times New Roman"/>
          <w:bCs/>
          <w:color w:val="000000" w:themeColor="text1"/>
          <w:sz w:val="24"/>
          <w:szCs w:val="24"/>
        </w:rPr>
        <w:t xml:space="preserve">līdz </w:t>
      </w:r>
      <w:r w:rsidR="00687189" w:rsidRPr="004D5579">
        <w:rPr>
          <w:rFonts w:ascii="Times New Roman" w:hAnsi="Times New Roman" w:cs="Times New Roman"/>
          <w:bCs/>
          <w:color w:val="000000" w:themeColor="text1"/>
          <w:sz w:val="24"/>
          <w:szCs w:val="24"/>
        </w:rPr>
        <w:t xml:space="preserve"> 2020.gada 31.august</w:t>
      </w:r>
      <w:r w:rsidR="003B4C53">
        <w:rPr>
          <w:rFonts w:ascii="Times New Roman" w:hAnsi="Times New Roman" w:cs="Times New Roman"/>
          <w:bCs/>
          <w:color w:val="000000" w:themeColor="text1"/>
          <w:sz w:val="24"/>
          <w:szCs w:val="24"/>
        </w:rPr>
        <w:t>am</w:t>
      </w:r>
      <w:r w:rsidR="00687189" w:rsidRPr="004D5579">
        <w:rPr>
          <w:rFonts w:ascii="Times New Roman" w:hAnsi="Times New Roman" w:cs="Times New Roman"/>
          <w:bCs/>
          <w:color w:val="000000" w:themeColor="text1"/>
          <w:sz w:val="24"/>
          <w:szCs w:val="24"/>
        </w:rPr>
        <w:t>.</w:t>
      </w:r>
      <w:r w:rsidR="00CE5130" w:rsidRPr="006457E2">
        <w:rPr>
          <w:rFonts w:ascii="Times New Roman" w:hAnsi="Times New Roman" w:cs="Times New Roman"/>
          <w:bCs/>
          <w:color w:val="000000" w:themeColor="text1"/>
          <w:sz w:val="24"/>
          <w:szCs w:val="24"/>
        </w:rPr>
        <w:t xml:space="preserve"> Projektā paredzētie pasākumi netika īstenoti pilnā apmērā. </w:t>
      </w:r>
      <w:r w:rsidR="00687189" w:rsidRPr="006457E2">
        <w:rPr>
          <w:rFonts w:ascii="Times New Roman" w:hAnsi="Times New Roman" w:cs="Times New Roman"/>
          <w:bCs/>
          <w:color w:val="000000" w:themeColor="text1"/>
          <w:sz w:val="24"/>
          <w:szCs w:val="24"/>
        </w:rPr>
        <w:t xml:space="preserve"> </w:t>
      </w:r>
    </w:p>
    <w:p w14:paraId="4A95D7C5" w14:textId="4C932A54" w:rsidR="00A27374" w:rsidRPr="006457E2" w:rsidRDefault="00A27374" w:rsidP="00732E72">
      <w:pPr>
        <w:pStyle w:val="NoSpacing"/>
        <w:spacing w:before="0" w:after="120"/>
        <w:jc w:val="both"/>
        <w:rPr>
          <w:rFonts w:ascii="Times New Roman" w:eastAsia="Times New Roman" w:hAnsi="Times New Roman" w:cs="Times New Roman"/>
          <w:sz w:val="24"/>
          <w:szCs w:val="24"/>
          <w:lang w:eastAsia="lv-LV"/>
        </w:rPr>
      </w:pPr>
      <w:r w:rsidRPr="006457E2">
        <w:rPr>
          <w:rFonts w:ascii="Times New Roman" w:eastAsia="Times New Roman" w:hAnsi="Times New Roman" w:cs="Times New Roman"/>
          <w:b/>
          <w:sz w:val="24"/>
          <w:szCs w:val="24"/>
          <w:lang w:eastAsia="lv-LV"/>
        </w:rPr>
        <w:t xml:space="preserve">Mērķis: </w:t>
      </w:r>
      <w:r w:rsidRPr="006457E2">
        <w:rPr>
          <w:rFonts w:ascii="Times New Roman" w:eastAsia="Times New Roman" w:hAnsi="Times New Roman" w:cs="Times New Roman"/>
          <w:sz w:val="24"/>
          <w:szCs w:val="24"/>
          <w:lang w:eastAsia="lv-LV"/>
        </w:rPr>
        <w:t>Veicināt darba vietu kvalitāti, atbilstoši gados vecāku darbinieku vajadzībām, tādējādi sekmējot gados vecāko nodarbināto personu darbspēju saglabāšanu un nodarbinātību.</w:t>
      </w:r>
    </w:p>
    <w:p w14:paraId="71837E4D" w14:textId="56831359"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darba devēji (komersanti un valsts vai pašvaldību institūcijas) un bezdarba riskam pakļautas personas vecumā no 50 gadiem nozarēs ar lielāku gados vecāku darbinieku īpatsvaru.</w:t>
      </w:r>
    </w:p>
    <w:p w14:paraId="5C9132BA" w14:textId="38BB6139" w:rsidR="00A27374" w:rsidRPr="004D5579" w:rsidRDefault="00A27374" w:rsidP="00732E72">
      <w:pPr>
        <w:spacing w:after="120" w:line="240" w:lineRule="auto"/>
        <w:jc w:val="both"/>
        <w:rPr>
          <w:rFonts w:ascii="Times New Roman" w:hAnsi="Times New Roman" w:cs="Times New Roman"/>
          <w:bCs/>
          <w:color w:val="000000" w:themeColor="text1"/>
          <w:sz w:val="24"/>
          <w:szCs w:val="24"/>
        </w:rPr>
      </w:pPr>
      <w:r w:rsidRPr="004D5579">
        <w:rPr>
          <w:rFonts w:ascii="Times New Roman" w:hAnsi="Times New Roman" w:cs="Times New Roman"/>
          <w:b/>
          <w:bCs/>
          <w:color w:val="000000" w:themeColor="text1"/>
          <w:sz w:val="24"/>
          <w:szCs w:val="24"/>
        </w:rPr>
        <w:t>Atbildīgā institūcija:</w:t>
      </w:r>
      <w:r w:rsidRPr="004D5579">
        <w:rPr>
          <w:rFonts w:ascii="Times New Roman" w:hAnsi="Times New Roman" w:cs="Times New Roman"/>
          <w:bCs/>
          <w:color w:val="000000" w:themeColor="text1"/>
          <w:sz w:val="24"/>
          <w:szCs w:val="24"/>
        </w:rPr>
        <w:t xml:space="preserve"> NVA</w:t>
      </w:r>
      <w:r w:rsidR="002F168A" w:rsidRPr="004D5579">
        <w:rPr>
          <w:rFonts w:ascii="Times New Roman" w:hAnsi="Times New Roman" w:cs="Times New Roman"/>
          <w:bCs/>
          <w:color w:val="000000" w:themeColor="text1"/>
          <w:sz w:val="24"/>
          <w:szCs w:val="24"/>
        </w:rPr>
        <w:t>.</w:t>
      </w:r>
    </w:p>
    <w:p w14:paraId="4953F2FF" w14:textId="589B1F35" w:rsidR="00A27374" w:rsidRPr="006457E2" w:rsidRDefault="00A27374" w:rsidP="00732E72">
      <w:pPr>
        <w:pStyle w:val="ListParagraph"/>
        <w:spacing w:after="120" w:line="240" w:lineRule="auto"/>
        <w:ind w:left="0"/>
        <w:jc w:val="both"/>
        <w:rPr>
          <w:rFonts w:ascii="Times New Roman" w:hAnsi="Times New Roman" w:cs="Times New Roman"/>
          <w:b/>
          <w:bCs/>
          <w:color w:val="000000" w:themeColor="text1"/>
          <w:sz w:val="24"/>
          <w:szCs w:val="24"/>
        </w:rPr>
      </w:pPr>
      <w:r w:rsidRPr="004D5579">
        <w:rPr>
          <w:rFonts w:ascii="Times New Roman" w:hAnsi="Times New Roman" w:cs="Times New Roman"/>
          <w:bCs/>
          <w:color w:val="000000" w:themeColor="text1"/>
          <w:sz w:val="24"/>
          <w:szCs w:val="24"/>
        </w:rPr>
        <w:t xml:space="preserve">Pasākumi </w:t>
      </w:r>
      <w:r w:rsidR="0083262A" w:rsidRPr="004D5579">
        <w:rPr>
          <w:rFonts w:ascii="Times New Roman" w:hAnsi="Times New Roman" w:cs="Times New Roman"/>
          <w:bCs/>
          <w:color w:val="000000" w:themeColor="text1"/>
          <w:sz w:val="24"/>
          <w:szCs w:val="24"/>
        </w:rPr>
        <w:t>tika</w:t>
      </w:r>
      <w:r w:rsidRPr="004D5579">
        <w:rPr>
          <w:rFonts w:ascii="Times New Roman" w:hAnsi="Times New Roman" w:cs="Times New Roman"/>
          <w:bCs/>
          <w:color w:val="000000" w:themeColor="text1"/>
          <w:sz w:val="24"/>
          <w:szCs w:val="24"/>
        </w:rPr>
        <w:t xml:space="preserve"> īstenoti ESF projekta</w:t>
      </w:r>
      <w:r w:rsidR="00517B50" w:rsidRPr="00C20478">
        <w:rPr>
          <w:rFonts w:ascii="Times New Roman" w:hAnsi="Times New Roman" w:cs="Times New Roman"/>
          <w:bCs/>
          <w:color w:val="000000" w:themeColor="text1"/>
          <w:sz w:val="24"/>
          <w:szCs w:val="24"/>
        </w:rPr>
        <w:t xml:space="preserve"> Nr. </w:t>
      </w:r>
      <w:r w:rsidR="00517B50" w:rsidRPr="003A056B">
        <w:rPr>
          <w:rFonts w:ascii="Times New Roman" w:hAnsi="Times New Roman" w:cs="Times New Roman"/>
          <w:color w:val="1C1C1C"/>
          <w:sz w:val="24"/>
          <w:szCs w:val="24"/>
          <w:shd w:val="clear" w:color="auto" w:fill="FFFFFF"/>
        </w:rPr>
        <w:t>7.3.2.0/16/I/001</w:t>
      </w:r>
      <w:r w:rsidRPr="003A056B">
        <w:rPr>
          <w:rFonts w:ascii="Times New Roman" w:hAnsi="Times New Roman" w:cs="Times New Roman"/>
          <w:bCs/>
          <w:color w:val="4F4F4F"/>
          <w:sz w:val="24"/>
          <w:szCs w:val="24"/>
        </w:rPr>
        <w:t xml:space="preserve"> </w:t>
      </w:r>
      <w:r w:rsidRPr="004D5579">
        <w:rPr>
          <w:rFonts w:ascii="Times New Roman" w:hAnsi="Times New Roman" w:cs="Times New Roman"/>
          <w:bCs/>
          <w:color w:val="000000" w:themeColor="text1"/>
          <w:sz w:val="24"/>
          <w:szCs w:val="24"/>
        </w:rPr>
        <w:t>“Atbalsts ilgākam darba mūžam” ietvaros</w:t>
      </w:r>
      <w:r w:rsidRPr="004D5579">
        <w:rPr>
          <w:rFonts w:ascii="Times New Roman" w:hAnsi="Times New Roman" w:cs="Times New Roman"/>
          <w:b/>
          <w:bCs/>
          <w:color w:val="000000" w:themeColor="text1"/>
          <w:sz w:val="24"/>
          <w:szCs w:val="24"/>
        </w:rPr>
        <w:t>.</w:t>
      </w:r>
    </w:p>
    <w:p w14:paraId="349DE9EB" w14:textId="30B9520A"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00355306" w:rsidRPr="006457E2">
        <w:rPr>
          <w:rFonts w:ascii="Times New Roman" w:hAnsi="Times New Roman" w:cs="Times New Roman"/>
          <w:bCs/>
          <w:color w:val="000000" w:themeColor="text1"/>
          <w:sz w:val="24"/>
          <w:szCs w:val="24"/>
        </w:rPr>
        <w:t xml:space="preserve"> </w:t>
      </w:r>
      <w:r w:rsidR="00E94AFB" w:rsidRPr="002B0643">
        <w:rPr>
          <w:rFonts w:ascii="Times New Roman" w:hAnsi="Times New Roman" w:cs="Times New Roman"/>
          <w:bCs/>
          <w:color w:val="000000" w:themeColor="text1"/>
          <w:sz w:val="24"/>
          <w:szCs w:val="24"/>
        </w:rPr>
        <w:t xml:space="preserve">Darbības programmas “Izaugsme un nodarbinātība” </w:t>
      </w:r>
      <w:r w:rsidR="00E94AFB" w:rsidRPr="00D05694">
        <w:rPr>
          <w:rFonts w:ascii="Times New Roman" w:hAnsi="Times New Roman" w:cs="Times New Roman"/>
          <w:bCs/>
          <w:color w:val="000000" w:themeColor="text1"/>
          <w:sz w:val="24"/>
          <w:szCs w:val="24"/>
        </w:rPr>
        <w:t xml:space="preserve">7.3.2. </w:t>
      </w:r>
      <w:r w:rsidR="00E94AFB" w:rsidRPr="002B0643">
        <w:rPr>
          <w:rFonts w:ascii="Times New Roman" w:hAnsi="Times New Roman" w:cs="Times New Roman"/>
          <w:bCs/>
          <w:color w:val="000000" w:themeColor="text1"/>
          <w:sz w:val="24"/>
          <w:szCs w:val="24"/>
        </w:rPr>
        <w:t xml:space="preserve">specifiskā atbalsta mērķa (turpmāk – SAM) </w:t>
      </w:r>
      <w:r w:rsidR="00E94AFB" w:rsidRPr="006457E2">
        <w:rPr>
          <w:rFonts w:ascii="Times New Roman" w:hAnsi="Times New Roman" w:cs="Times New Roman"/>
          <w:bCs/>
          <w:color w:val="000000" w:themeColor="text1"/>
          <w:sz w:val="24"/>
          <w:szCs w:val="24"/>
        </w:rPr>
        <w:t xml:space="preserve"> “Paildzināt gados vecāku nodarbināto darbspēju saglabāšanu un nodarbinātību” finansējuma</w:t>
      </w:r>
      <w:r w:rsidRPr="006457E2">
        <w:rPr>
          <w:rFonts w:ascii="Times New Roman" w:hAnsi="Times New Roman" w:cs="Times New Roman"/>
          <w:bCs/>
          <w:color w:val="000000" w:themeColor="text1"/>
          <w:sz w:val="24"/>
          <w:szCs w:val="24"/>
        </w:rPr>
        <w:t xml:space="preserve"> ietvaros.</w:t>
      </w:r>
    </w:p>
    <w:p w14:paraId="793F0AF8" w14:textId="524EA25A" w:rsidR="00CE5130" w:rsidRPr="006457E2" w:rsidRDefault="00A27374" w:rsidP="00732E72">
      <w:pPr>
        <w:spacing w:after="120" w:line="240" w:lineRule="auto"/>
        <w:jc w:val="both"/>
        <w:rPr>
          <w:rFonts w:ascii="Times New Roman" w:hAnsi="Times New Roman" w:cs="Times New Roman"/>
          <w:bCs/>
          <w:color w:val="000000" w:themeColor="text1"/>
          <w:sz w:val="24"/>
          <w:szCs w:val="24"/>
        </w:rPr>
      </w:pPr>
      <w:r w:rsidRPr="004D5579">
        <w:rPr>
          <w:rFonts w:ascii="Times New Roman" w:hAnsi="Times New Roman" w:cs="Times New Roman"/>
          <w:b/>
          <w:bCs/>
          <w:color w:val="000000" w:themeColor="text1"/>
          <w:sz w:val="24"/>
          <w:szCs w:val="24"/>
        </w:rPr>
        <w:t>Pasākuma</w:t>
      </w:r>
      <w:r w:rsidRPr="004D5579">
        <w:rPr>
          <w:rFonts w:ascii="Times New Roman" w:hAnsi="Times New Roman" w:cs="Times New Roman"/>
          <w:bCs/>
          <w:color w:val="000000" w:themeColor="text1"/>
          <w:sz w:val="24"/>
          <w:szCs w:val="24"/>
        </w:rPr>
        <w:t xml:space="preserve"> ietvaros </w:t>
      </w:r>
      <w:r w:rsidR="00CE5130" w:rsidRPr="004D5579">
        <w:rPr>
          <w:rFonts w:ascii="Times New Roman" w:hAnsi="Times New Roman" w:cs="Times New Roman"/>
          <w:bCs/>
          <w:color w:val="000000" w:themeColor="text1"/>
          <w:sz w:val="24"/>
          <w:szCs w:val="24"/>
        </w:rPr>
        <w:t>laika posmā no</w:t>
      </w:r>
      <w:r w:rsidRPr="004D5579">
        <w:rPr>
          <w:rFonts w:ascii="Times New Roman" w:hAnsi="Times New Roman" w:cs="Times New Roman"/>
          <w:bCs/>
          <w:color w:val="000000" w:themeColor="text1"/>
          <w:sz w:val="24"/>
          <w:szCs w:val="24"/>
        </w:rPr>
        <w:t xml:space="preserve"> </w:t>
      </w:r>
      <w:r w:rsidR="007C491A" w:rsidRPr="004D5579">
        <w:rPr>
          <w:rFonts w:ascii="Times New Roman" w:hAnsi="Times New Roman" w:cs="Times New Roman"/>
          <w:b/>
          <w:bCs/>
          <w:color w:val="000000" w:themeColor="text1"/>
          <w:sz w:val="24"/>
          <w:szCs w:val="24"/>
        </w:rPr>
        <w:t>201</w:t>
      </w:r>
      <w:r w:rsidR="00CE5130" w:rsidRPr="004D5579">
        <w:rPr>
          <w:rFonts w:ascii="Times New Roman" w:hAnsi="Times New Roman" w:cs="Times New Roman"/>
          <w:b/>
          <w:bCs/>
          <w:color w:val="000000" w:themeColor="text1"/>
          <w:sz w:val="24"/>
          <w:szCs w:val="24"/>
        </w:rPr>
        <w:t>9</w:t>
      </w:r>
      <w:r w:rsidR="007C491A" w:rsidRPr="004D5579">
        <w:rPr>
          <w:rFonts w:ascii="Times New Roman" w:hAnsi="Times New Roman" w:cs="Times New Roman"/>
          <w:b/>
          <w:bCs/>
          <w:color w:val="000000" w:themeColor="text1"/>
          <w:sz w:val="24"/>
          <w:szCs w:val="24"/>
        </w:rPr>
        <w:t xml:space="preserve">.gada </w:t>
      </w:r>
      <w:r w:rsidR="00CE5130" w:rsidRPr="004D5579">
        <w:rPr>
          <w:rFonts w:ascii="Times New Roman" w:hAnsi="Times New Roman" w:cs="Times New Roman"/>
          <w:b/>
          <w:bCs/>
          <w:color w:val="000000" w:themeColor="text1"/>
          <w:sz w:val="24"/>
          <w:szCs w:val="24"/>
        </w:rPr>
        <w:t>1.janvāra līdz 202</w:t>
      </w:r>
      <w:r w:rsidR="004D5579">
        <w:rPr>
          <w:rFonts w:ascii="Times New Roman" w:hAnsi="Times New Roman" w:cs="Times New Roman"/>
          <w:b/>
          <w:bCs/>
          <w:color w:val="000000" w:themeColor="text1"/>
          <w:sz w:val="24"/>
          <w:szCs w:val="24"/>
        </w:rPr>
        <w:t>0</w:t>
      </w:r>
      <w:r w:rsidR="00CE5130" w:rsidRPr="004D5579">
        <w:rPr>
          <w:rFonts w:ascii="Times New Roman" w:hAnsi="Times New Roman" w:cs="Times New Roman"/>
          <w:b/>
          <w:bCs/>
          <w:color w:val="000000" w:themeColor="text1"/>
          <w:sz w:val="24"/>
          <w:szCs w:val="24"/>
        </w:rPr>
        <w:t>.gada 31.</w:t>
      </w:r>
      <w:r w:rsidR="004D5579">
        <w:rPr>
          <w:rFonts w:ascii="Times New Roman" w:hAnsi="Times New Roman" w:cs="Times New Roman"/>
          <w:b/>
          <w:bCs/>
          <w:color w:val="000000" w:themeColor="text1"/>
          <w:sz w:val="24"/>
          <w:szCs w:val="24"/>
        </w:rPr>
        <w:t>augustam</w:t>
      </w:r>
      <w:r w:rsidR="00BB61B0" w:rsidRPr="004D5579">
        <w:rPr>
          <w:rFonts w:ascii="Times New Roman" w:hAnsi="Times New Roman" w:cs="Times New Roman"/>
          <w:bCs/>
          <w:color w:val="000000" w:themeColor="text1"/>
          <w:sz w:val="24"/>
          <w:szCs w:val="24"/>
        </w:rPr>
        <w:t xml:space="preserve"> īstenoti šādi pasākumi</w:t>
      </w:r>
      <w:r w:rsidRPr="004D5579">
        <w:rPr>
          <w:rFonts w:ascii="Times New Roman" w:hAnsi="Times New Roman" w:cs="Times New Roman"/>
          <w:bCs/>
          <w:color w:val="000000" w:themeColor="text1"/>
          <w:sz w:val="24"/>
          <w:szCs w:val="24"/>
        </w:rPr>
        <w:t>:</w:t>
      </w:r>
    </w:p>
    <w:p w14:paraId="622E644D" w14:textId="50263DD4" w:rsidR="00CE5130" w:rsidRPr="006457E2" w:rsidRDefault="00656959"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color w:val="000000" w:themeColor="text1"/>
          <w:sz w:val="24"/>
          <w:szCs w:val="24"/>
        </w:rPr>
        <w:t>2018.gada 1.</w:t>
      </w:r>
      <w:r w:rsidR="00A27374" w:rsidRPr="006457E2">
        <w:rPr>
          <w:rFonts w:ascii="Times New Roman" w:hAnsi="Times New Roman" w:cs="Times New Roman"/>
          <w:bCs/>
          <w:color w:val="000000" w:themeColor="text1"/>
          <w:sz w:val="24"/>
          <w:szCs w:val="24"/>
        </w:rPr>
        <w:t xml:space="preserve">oktobrī </w:t>
      </w:r>
      <w:r w:rsidR="00CE5130" w:rsidRPr="006457E2">
        <w:rPr>
          <w:rFonts w:ascii="Times New Roman" w:hAnsi="Times New Roman" w:cs="Times New Roman"/>
          <w:bCs/>
          <w:color w:val="000000" w:themeColor="text1"/>
          <w:sz w:val="24"/>
          <w:szCs w:val="24"/>
        </w:rPr>
        <w:t xml:space="preserve">tika </w:t>
      </w:r>
      <w:r w:rsidR="00A27374" w:rsidRPr="006457E2">
        <w:rPr>
          <w:rFonts w:ascii="Times New Roman" w:hAnsi="Times New Roman" w:cs="Times New Roman"/>
          <w:bCs/>
          <w:color w:val="000000" w:themeColor="text1"/>
          <w:sz w:val="24"/>
          <w:szCs w:val="24"/>
        </w:rPr>
        <w:t>izsludināta darba devēju pieteikšanās dalībai pasākumā “Darba vides un cilvēkresursu pote</w:t>
      </w:r>
      <w:r w:rsidRPr="006457E2">
        <w:rPr>
          <w:rFonts w:ascii="Times New Roman" w:hAnsi="Times New Roman" w:cs="Times New Roman"/>
          <w:bCs/>
          <w:color w:val="000000" w:themeColor="text1"/>
          <w:sz w:val="24"/>
          <w:szCs w:val="24"/>
        </w:rPr>
        <w:t xml:space="preserve">nciāla </w:t>
      </w:r>
      <w:proofErr w:type="spellStart"/>
      <w:r w:rsidRPr="006457E2">
        <w:rPr>
          <w:rFonts w:ascii="Times New Roman" w:hAnsi="Times New Roman" w:cs="Times New Roman"/>
          <w:bCs/>
          <w:color w:val="000000" w:themeColor="text1"/>
          <w:sz w:val="24"/>
          <w:szCs w:val="24"/>
        </w:rPr>
        <w:t>izvērtējums</w:t>
      </w:r>
      <w:proofErr w:type="spellEnd"/>
      <w:r w:rsidRPr="006457E2">
        <w:rPr>
          <w:rFonts w:ascii="Times New Roman" w:hAnsi="Times New Roman" w:cs="Times New Roman"/>
          <w:bCs/>
          <w:color w:val="000000" w:themeColor="text1"/>
          <w:sz w:val="24"/>
          <w:szCs w:val="24"/>
        </w:rPr>
        <w:t xml:space="preserve">”. </w:t>
      </w:r>
      <w:r w:rsidR="007D119C" w:rsidRPr="006457E2">
        <w:rPr>
          <w:rFonts w:ascii="Times New Roman" w:hAnsi="Times New Roman" w:cs="Times New Roman"/>
          <w:bCs/>
          <w:color w:val="000000" w:themeColor="text1"/>
          <w:sz w:val="24"/>
          <w:szCs w:val="24"/>
        </w:rPr>
        <w:t>K</w:t>
      </w:r>
      <w:r w:rsidR="007D119C" w:rsidRPr="006457E2">
        <w:rPr>
          <w:rFonts w:ascii="Times New Roman" w:hAnsi="Times New Roman" w:cs="Times New Roman"/>
          <w:sz w:val="24"/>
          <w:szCs w:val="24"/>
        </w:rPr>
        <w:t xml:space="preserve">opumā darba devēji dalībai projektā </w:t>
      </w:r>
      <w:r w:rsidR="005D4FA1" w:rsidRPr="00A127B3">
        <w:rPr>
          <w:rFonts w:ascii="Times New Roman" w:hAnsi="Times New Roman" w:cs="Times New Roman"/>
          <w:bCs/>
          <w:color w:val="000000" w:themeColor="text1"/>
          <w:sz w:val="24"/>
          <w:szCs w:val="24"/>
        </w:rPr>
        <w:t xml:space="preserve">Nr. </w:t>
      </w:r>
      <w:r w:rsidR="005D4FA1" w:rsidRPr="003A056B">
        <w:rPr>
          <w:rFonts w:ascii="Times New Roman" w:hAnsi="Times New Roman" w:cs="Times New Roman"/>
          <w:color w:val="1C1C1C"/>
          <w:sz w:val="24"/>
          <w:szCs w:val="24"/>
          <w:shd w:val="clear" w:color="auto" w:fill="FFFFFF"/>
        </w:rPr>
        <w:t>7.3.2.0/16/I/001</w:t>
      </w:r>
      <w:r w:rsidR="005D4FA1">
        <w:rPr>
          <w:rFonts w:ascii="Times New Roman" w:hAnsi="Times New Roman" w:cs="Times New Roman"/>
          <w:color w:val="1C1C1C"/>
          <w:sz w:val="24"/>
          <w:szCs w:val="24"/>
          <w:shd w:val="clear" w:color="auto" w:fill="FFFFFF"/>
        </w:rPr>
        <w:t xml:space="preserve"> </w:t>
      </w:r>
      <w:r w:rsidR="007D119C" w:rsidRPr="006457E2">
        <w:rPr>
          <w:rFonts w:ascii="Times New Roman" w:hAnsi="Times New Roman" w:cs="Times New Roman"/>
          <w:sz w:val="24"/>
          <w:szCs w:val="24"/>
        </w:rPr>
        <w:t xml:space="preserve">pieteica 2295 nodarbinātos vecumā virs 50 gadiem. </w:t>
      </w:r>
      <w:r w:rsidR="00A27374" w:rsidRPr="006457E2">
        <w:rPr>
          <w:rFonts w:ascii="Times New Roman" w:hAnsi="Times New Roman" w:cs="Times New Roman"/>
          <w:bCs/>
          <w:color w:val="000000" w:themeColor="text1"/>
          <w:sz w:val="24"/>
          <w:szCs w:val="24"/>
        </w:rPr>
        <w:t xml:space="preserve">Pieteikumus </w:t>
      </w:r>
      <w:r w:rsidR="0083262A">
        <w:rPr>
          <w:rFonts w:ascii="Times New Roman" w:hAnsi="Times New Roman" w:cs="Times New Roman"/>
          <w:bCs/>
          <w:color w:val="000000" w:themeColor="text1"/>
          <w:sz w:val="24"/>
          <w:szCs w:val="24"/>
        </w:rPr>
        <w:t>bija</w:t>
      </w:r>
      <w:r w:rsidR="00A27374" w:rsidRPr="006457E2">
        <w:rPr>
          <w:rFonts w:ascii="Times New Roman" w:hAnsi="Times New Roman" w:cs="Times New Roman"/>
          <w:bCs/>
          <w:color w:val="000000" w:themeColor="text1"/>
          <w:sz w:val="24"/>
          <w:szCs w:val="24"/>
        </w:rPr>
        <w:t xml:space="preserve"> iesnieguši dažāda lieluma darba devēji, kuri pārstāv</w:t>
      </w:r>
      <w:r w:rsidR="0083262A">
        <w:rPr>
          <w:rFonts w:ascii="Times New Roman" w:hAnsi="Times New Roman" w:cs="Times New Roman"/>
          <w:bCs/>
          <w:color w:val="000000" w:themeColor="text1"/>
          <w:sz w:val="24"/>
          <w:szCs w:val="24"/>
        </w:rPr>
        <w:t>ēja</w:t>
      </w:r>
      <w:r w:rsidR="00A27374" w:rsidRPr="006457E2">
        <w:rPr>
          <w:rFonts w:ascii="Times New Roman" w:hAnsi="Times New Roman" w:cs="Times New Roman"/>
          <w:bCs/>
          <w:color w:val="000000" w:themeColor="text1"/>
          <w:sz w:val="24"/>
          <w:szCs w:val="24"/>
        </w:rPr>
        <w:t xml:space="preserve"> dažādus reģionus. </w:t>
      </w:r>
      <w:r w:rsidR="00CE5130" w:rsidRPr="006457E2">
        <w:rPr>
          <w:rFonts w:ascii="Times New Roman" w:hAnsi="Times New Roman" w:cs="Times New Roman"/>
          <w:sz w:val="24"/>
          <w:szCs w:val="24"/>
        </w:rPr>
        <w:t xml:space="preserve">Pirmajā kārtā līgumi par darba vides un cilvēkresursu </w:t>
      </w:r>
      <w:proofErr w:type="spellStart"/>
      <w:r w:rsidR="00CE5130" w:rsidRPr="006457E2">
        <w:rPr>
          <w:rFonts w:ascii="Times New Roman" w:hAnsi="Times New Roman" w:cs="Times New Roman"/>
          <w:sz w:val="24"/>
          <w:szCs w:val="24"/>
        </w:rPr>
        <w:t>izvērtējumu</w:t>
      </w:r>
      <w:proofErr w:type="spellEnd"/>
      <w:r w:rsidR="00CE5130" w:rsidRPr="006457E2">
        <w:rPr>
          <w:rFonts w:ascii="Times New Roman" w:hAnsi="Times New Roman" w:cs="Times New Roman"/>
          <w:sz w:val="24"/>
          <w:szCs w:val="24"/>
        </w:rPr>
        <w:t xml:space="preserve"> tika noslēgti ar 15 darba devējiem, bet </w:t>
      </w:r>
      <w:proofErr w:type="spellStart"/>
      <w:r w:rsidR="00CE5130" w:rsidRPr="006457E2">
        <w:rPr>
          <w:rFonts w:ascii="Times New Roman" w:hAnsi="Times New Roman" w:cs="Times New Roman"/>
          <w:sz w:val="24"/>
          <w:szCs w:val="24"/>
        </w:rPr>
        <w:t>izvērtējums</w:t>
      </w:r>
      <w:proofErr w:type="spellEnd"/>
      <w:r w:rsidR="00CE5130" w:rsidRPr="006457E2">
        <w:rPr>
          <w:rFonts w:ascii="Times New Roman" w:hAnsi="Times New Roman" w:cs="Times New Roman"/>
          <w:sz w:val="24"/>
          <w:szCs w:val="24"/>
        </w:rPr>
        <w:t xml:space="preserve"> tika veikts pie 12 darba devējiem.</w:t>
      </w:r>
      <w:r w:rsidR="00A70E20" w:rsidRPr="006457E2">
        <w:rPr>
          <w:rStyle w:val="FootnoteReference"/>
          <w:rFonts w:ascii="Times New Roman" w:hAnsi="Times New Roman"/>
          <w:sz w:val="24"/>
          <w:szCs w:val="24"/>
        </w:rPr>
        <w:footnoteReference w:id="11"/>
      </w:r>
      <w:r w:rsidR="00CE5130" w:rsidRPr="006457E2">
        <w:rPr>
          <w:rFonts w:ascii="Times New Roman" w:hAnsi="Times New Roman" w:cs="Times New Roman"/>
          <w:sz w:val="24"/>
          <w:szCs w:val="24"/>
        </w:rPr>
        <w:t xml:space="preserve"> </w:t>
      </w:r>
    </w:p>
    <w:p w14:paraId="1ECEC0FD" w14:textId="4F02E104" w:rsidR="00CE5130" w:rsidRPr="006457E2" w:rsidRDefault="00CE5130" w:rsidP="00732E72">
      <w:pPr>
        <w:spacing w:after="120" w:line="240" w:lineRule="auto"/>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 xml:space="preserve">Darba vides un cilvēkresursu potenciāla </w:t>
      </w:r>
      <w:proofErr w:type="spellStart"/>
      <w:r w:rsidRPr="006457E2">
        <w:rPr>
          <w:rFonts w:ascii="Times New Roman" w:eastAsiaTheme="majorEastAsia" w:hAnsi="Times New Roman" w:cs="Times New Roman"/>
          <w:sz w:val="24"/>
          <w:szCs w:val="24"/>
        </w:rPr>
        <w:t>izvērtējumu</w:t>
      </w:r>
      <w:proofErr w:type="spellEnd"/>
      <w:r w:rsidRPr="006457E2">
        <w:rPr>
          <w:rFonts w:ascii="Times New Roman" w:eastAsiaTheme="majorEastAsia" w:hAnsi="Times New Roman" w:cs="Times New Roman"/>
          <w:sz w:val="24"/>
          <w:szCs w:val="24"/>
        </w:rPr>
        <w:t xml:space="preserve"> veikšana pie darba devējiem tika uzsākta 2019. gada janvārī. </w:t>
      </w:r>
      <w:proofErr w:type="spellStart"/>
      <w:r w:rsidRPr="006457E2">
        <w:rPr>
          <w:rFonts w:ascii="Times New Roman" w:eastAsiaTheme="majorEastAsia" w:hAnsi="Times New Roman" w:cs="Times New Roman"/>
          <w:sz w:val="24"/>
          <w:szCs w:val="24"/>
        </w:rPr>
        <w:t>Izvērtējumu</w:t>
      </w:r>
      <w:proofErr w:type="spellEnd"/>
      <w:r w:rsidRPr="006457E2">
        <w:rPr>
          <w:rFonts w:ascii="Times New Roman" w:eastAsiaTheme="majorEastAsia" w:hAnsi="Times New Roman" w:cs="Times New Roman"/>
          <w:sz w:val="24"/>
          <w:szCs w:val="24"/>
        </w:rPr>
        <w:t xml:space="preserve"> rezultātā 1095 darbiniekiem tika sagatavoti individuālie novērtējumi. </w:t>
      </w:r>
      <w:r w:rsidR="008B58BF" w:rsidRPr="006457E2">
        <w:rPr>
          <w:rFonts w:ascii="Times New Roman" w:eastAsiaTheme="majorEastAsia" w:hAnsi="Times New Roman" w:cs="Times New Roman"/>
          <w:sz w:val="24"/>
          <w:szCs w:val="24"/>
        </w:rPr>
        <w:t>6.</w:t>
      </w:r>
      <w:r w:rsidRPr="006457E2">
        <w:rPr>
          <w:rFonts w:ascii="Times New Roman" w:eastAsiaTheme="majorEastAsia" w:hAnsi="Times New Roman" w:cs="Times New Roman"/>
          <w:sz w:val="24"/>
          <w:szCs w:val="24"/>
        </w:rPr>
        <w:t xml:space="preserve">attēlā redzamas vairākas projekta </w:t>
      </w:r>
      <w:r w:rsidR="005D4FA1" w:rsidRPr="00C20478">
        <w:rPr>
          <w:rFonts w:ascii="Times New Roman" w:hAnsi="Times New Roman" w:cs="Times New Roman"/>
          <w:bCs/>
          <w:color w:val="000000" w:themeColor="text1"/>
          <w:sz w:val="24"/>
          <w:szCs w:val="24"/>
        </w:rPr>
        <w:t xml:space="preserve">Nr. </w:t>
      </w:r>
      <w:r w:rsidR="005D4FA1" w:rsidRPr="003A056B">
        <w:rPr>
          <w:rFonts w:ascii="Times New Roman" w:hAnsi="Times New Roman" w:cs="Times New Roman"/>
          <w:color w:val="1C1C1C"/>
          <w:sz w:val="24"/>
          <w:szCs w:val="24"/>
          <w:shd w:val="clear" w:color="auto" w:fill="FFFFFF"/>
        </w:rPr>
        <w:t>7.3.2.0/16/I/001</w:t>
      </w:r>
      <w:r w:rsidR="005D4FA1">
        <w:rPr>
          <w:rFonts w:ascii="Times New Roman" w:hAnsi="Times New Roman" w:cs="Times New Roman"/>
          <w:color w:val="1C1C1C"/>
          <w:sz w:val="24"/>
          <w:szCs w:val="24"/>
          <w:shd w:val="clear" w:color="auto" w:fill="FFFFFF"/>
        </w:rPr>
        <w:t xml:space="preserve"> </w:t>
      </w:r>
      <w:r w:rsidRPr="006457E2">
        <w:rPr>
          <w:rFonts w:ascii="Times New Roman" w:eastAsiaTheme="majorEastAsia" w:hAnsi="Times New Roman" w:cs="Times New Roman"/>
          <w:sz w:val="24"/>
          <w:szCs w:val="24"/>
        </w:rPr>
        <w:t>darbības laikā konstatētās tendences:</w:t>
      </w:r>
    </w:p>
    <w:p w14:paraId="7CCE6852" w14:textId="1E3945B8" w:rsidR="00CE5130" w:rsidRPr="006457E2" w:rsidRDefault="00CE5130" w:rsidP="00D03D40">
      <w:pPr>
        <w:numPr>
          <w:ilvl w:val="0"/>
          <w:numId w:val="18"/>
        </w:numPr>
        <w:suppressAutoHyphens/>
        <w:autoSpaceDN w:val="0"/>
        <w:spacing w:after="120" w:line="240" w:lineRule="auto"/>
        <w:ind w:left="1134" w:hanging="283"/>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darba devējs</w:t>
      </w:r>
      <w:r w:rsidR="00E466FC" w:rsidRPr="006457E2">
        <w:rPr>
          <w:rFonts w:ascii="Times New Roman" w:eastAsiaTheme="majorEastAsia" w:hAnsi="Times New Roman" w:cs="Times New Roman"/>
          <w:sz w:val="24"/>
          <w:szCs w:val="24"/>
        </w:rPr>
        <w:t>,</w:t>
      </w:r>
      <w:r w:rsidRPr="006457E2">
        <w:rPr>
          <w:rFonts w:ascii="Times New Roman" w:eastAsiaTheme="majorEastAsia" w:hAnsi="Times New Roman" w:cs="Times New Roman"/>
          <w:sz w:val="24"/>
          <w:szCs w:val="24"/>
        </w:rPr>
        <w:t xml:space="preserve"> piesakoties projektā</w:t>
      </w:r>
      <w:r w:rsidR="00E466FC" w:rsidRPr="006457E2">
        <w:rPr>
          <w:rFonts w:ascii="Times New Roman" w:eastAsiaTheme="majorEastAsia" w:hAnsi="Times New Roman" w:cs="Times New Roman"/>
          <w:sz w:val="24"/>
          <w:szCs w:val="24"/>
        </w:rPr>
        <w:t>,</w:t>
      </w:r>
      <w:r w:rsidRPr="006457E2">
        <w:rPr>
          <w:rFonts w:ascii="Times New Roman" w:eastAsiaTheme="majorEastAsia" w:hAnsi="Times New Roman" w:cs="Times New Roman"/>
          <w:sz w:val="24"/>
          <w:szCs w:val="24"/>
        </w:rPr>
        <w:t xml:space="preserve"> norād</w:t>
      </w:r>
      <w:r w:rsidR="0083262A">
        <w:rPr>
          <w:rFonts w:ascii="Times New Roman" w:eastAsiaTheme="majorEastAsia" w:hAnsi="Times New Roman" w:cs="Times New Roman"/>
          <w:sz w:val="24"/>
          <w:szCs w:val="24"/>
        </w:rPr>
        <w:t>īja</w:t>
      </w:r>
      <w:r w:rsidRPr="006457E2">
        <w:rPr>
          <w:rFonts w:ascii="Times New Roman" w:eastAsiaTheme="majorEastAsia" w:hAnsi="Times New Roman" w:cs="Times New Roman"/>
          <w:sz w:val="24"/>
          <w:szCs w:val="24"/>
        </w:rPr>
        <w:t xml:space="preserve"> darbinieku skaitu vecumā virs 50 gadiem, kas tiek pieteikti projektā, bet</w:t>
      </w:r>
      <w:r w:rsidR="00E466FC" w:rsidRPr="006457E2">
        <w:rPr>
          <w:rFonts w:ascii="Times New Roman" w:eastAsiaTheme="majorEastAsia" w:hAnsi="Times New Roman" w:cs="Times New Roman"/>
          <w:sz w:val="24"/>
          <w:szCs w:val="24"/>
        </w:rPr>
        <w:t>,</w:t>
      </w:r>
      <w:r w:rsidRPr="006457E2">
        <w:rPr>
          <w:rFonts w:ascii="Times New Roman" w:eastAsiaTheme="majorEastAsia" w:hAnsi="Times New Roman" w:cs="Times New Roman"/>
          <w:sz w:val="24"/>
          <w:szCs w:val="24"/>
        </w:rPr>
        <w:t xml:space="preserve"> uzsākot izvērtēšanas procesu</w:t>
      </w:r>
      <w:r w:rsidR="00E466FC" w:rsidRPr="006457E2">
        <w:rPr>
          <w:rFonts w:ascii="Times New Roman" w:eastAsiaTheme="majorEastAsia" w:hAnsi="Times New Roman" w:cs="Times New Roman"/>
          <w:sz w:val="24"/>
          <w:szCs w:val="24"/>
        </w:rPr>
        <w:t>,</w:t>
      </w:r>
      <w:r w:rsidRPr="006457E2">
        <w:rPr>
          <w:rFonts w:ascii="Times New Roman" w:eastAsiaTheme="majorEastAsia" w:hAnsi="Times New Roman" w:cs="Times New Roman"/>
          <w:sz w:val="24"/>
          <w:szCs w:val="24"/>
        </w:rPr>
        <w:t xml:space="preserve"> daļa darbinieku vairs projektā piedalīties nevēl</w:t>
      </w:r>
      <w:r w:rsidR="0083262A">
        <w:rPr>
          <w:rFonts w:ascii="Times New Roman" w:eastAsiaTheme="majorEastAsia" w:hAnsi="Times New Roman" w:cs="Times New Roman"/>
          <w:sz w:val="24"/>
          <w:szCs w:val="24"/>
        </w:rPr>
        <w:t>ējās</w:t>
      </w:r>
      <w:r w:rsidRPr="006457E2">
        <w:rPr>
          <w:rFonts w:ascii="Times New Roman" w:eastAsiaTheme="majorEastAsia" w:hAnsi="Times New Roman" w:cs="Times New Roman"/>
          <w:sz w:val="24"/>
          <w:szCs w:val="24"/>
        </w:rPr>
        <w:t xml:space="preserve"> (</w:t>
      </w:r>
      <w:r w:rsidR="0083262A">
        <w:rPr>
          <w:rFonts w:ascii="Times New Roman" w:eastAsiaTheme="majorEastAsia" w:hAnsi="Times New Roman" w:cs="Times New Roman"/>
          <w:sz w:val="24"/>
          <w:szCs w:val="24"/>
        </w:rPr>
        <w:t>bija</w:t>
      </w:r>
      <w:r w:rsidRPr="006457E2">
        <w:rPr>
          <w:rFonts w:ascii="Times New Roman" w:eastAsiaTheme="majorEastAsia" w:hAnsi="Times New Roman" w:cs="Times New Roman"/>
          <w:sz w:val="24"/>
          <w:szCs w:val="24"/>
        </w:rPr>
        <w:t xml:space="preserve"> pārdomājuši, personīgu iemeslu dēļ; nesaskat</w:t>
      </w:r>
      <w:r w:rsidR="00F4140F">
        <w:rPr>
          <w:rFonts w:ascii="Times New Roman" w:eastAsiaTheme="majorEastAsia" w:hAnsi="Times New Roman" w:cs="Times New Roman"/>
          <w:sz w:val="24"/>
          <w:szCs w:val="24"/>
        </w:rPr>
        <w:t>īja</w:t>
      </w:r>
      <w:r w:rsidRPr="006457E2">
        <w:rPr>
          <w:rFonts w:ascii="Times New Roman" w:eastAsiaTheme="majorEastAsia" w:hAnsi="Times New Roman" w:cs="Times New Roman"/>
          <w:sz w:val="24"/>
          <w:szCs w:val="24"/>
        </w:rPr>
        <w:t xml:space="preserve"> ieguvumus vai nepieciešamību; </w:t>
      </w:r>
      <w:r w:rsidR="00F4140F">
        <w:rPr>
          <w:rFonts w:ascii="Times New Roman" w:eastAsiaTheme="majorEastAsia" w:hAnsi="Times New Roman" w:cs="Times New Roman"/>
          <w:sz w:val="24"/>
          <w:szCs w:val="24"/>
        </w:rPr>
        <w:t>nebija</w:t>
      </w:r>
      <w:r w:rsidRPr="006457E2">
        <w:rPr>
          <w:rFonts w:ascii="Times New Roman" w:eastAsiaTheme="majorEastAsia" w:hAnsi="Times New Roman" w:cs="Times New Roman"/>
          <w:sz w:val="24"/>
          <w:szCs w:val="24"/>
        </w:rPr>
        <w:t xml:space="preserve"> pietiekošas informācijas par projekta sniegto atbalstu; darba devējs </w:t>
      </w:r>
      <w:r w:rsidR="00F4140F">
        <w:rPr>
          <w:rFonts w:ascii="Times New Roman" w:eastAsiaTheme="majorEastAsia" w:hAnsi="Times New Roman" w:cs="Times New Roman"/>
          <w:sz w:val="24"/>
          <w:szCs w:val="24"/>
        </w:rPr>
        <w:t>nebija</w:t>
      </w:r>
      <w:r w:rsidRPr="006457E2">
        <w:rPr>
          <w:rFonts w:ascii="Times New Roman" w:eastAsiaTheme="majorEastAsia" w:hAnsi="Times New Roman" w:cs="Times New Roman"/>
          <w:sz w:val="24"/>
          <w:szCs w:val="24"/>
        </w:rPr>
        <w:t xml:space="preserve"> izskaidrojis nosacījumus, ieguvumus) vai </w:t>
      </w:r>
      <w:r w:rsidR="00F4140F">
        <w:rPr>
          <w:rFonts w:ascii="Times New Roman" w:eastAsiaTheme="majorEastAsia" w:hAnsi="Times New Roman" w:cs="Times New Roman"/>
          <w:sz w:val="24"/>
          <w:szCs w:val="24"/>
        </w:rPr>
        <w:t>bija</w:t>
      </w:r>
      <w:r w:rsidRPr="006457E2">
        <w:rPr>
          <w:rFonts w:ascii="Times New Roman" w:eastAsiaTheme="majorEastAsia" w:hAnsi="Times New Roman" w:cs="Times New Roman"/>
          <w:sz w:val="24"/>
          <w:szCs w:val="24"/>
        </w:rPr>
        <w:t xml:space="preserve"> pārtraukuši darba tiesiskās attiecības;</w:t>
      </w:r>
    </w:p>
    <w:p w14:paraId="15851DC2" w14:textId="70EE5A6B" w:rsidR="00CE5130" w:rsidRPr="006457E2" w:rsidRDefault="00CE5130" w:rsidP="00D03D40">
      <w:pPr>
        <w:numPr>
          <w:ilvl w:val="0"/>
          <w:numId w:val="18"/>
        </w:numPr>
        <w:suppressAutoHyphens/>
        <w:autoSpaceDN w:val="0"/>
        <w:spacing w:after="120" w:line="240" w:lineRule="auto"/>
        <w:ind w:left="1134" w:hanging="283"/>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ne visi nodarbinātie, kas saņēmuši individuālos novērtējumus, piekr</w:t>
      </w:r>
      <w:r w:rsidR="00F4140F">
        <w:rPr>
          <w:rFonts w:ascii="Times New Roman" w:eastAsiaTheme="majorEastAsia" w:hAnsi="Times New Roman" w:cs="Times New Roman"/>
          <w:sz w:val="24"/>
          <w:szCs w:val="24"/>
        </w:rPr>
        <w:t>ita</w:t>
      </w:r>
      <w:r w:rsidRPr="006457E2">
        <w:rPr>
          <w:rFonts w:ascii="Times New Roman" w:eastAsiaTheme="majorEastAsia" w:hAnsi="Times New Roman" w:cs="Times New Roman"/>
          <w:sz w:val="24"/>
          <w:szCs w:val="24"/>
        </w:rPr>
        <w:t xml:space="preserve"> slēgt līgumu par atbalsta pasākumu saņemšanu. </w:t>
      </w:r>
      <w:r w:rsidR="00A414DA" w:rsidRPr="006457E2">
        <w:rPr>
          <w:rFonts w:ascii="Times New Roman" w:eastAsiaTheme="majorEastAsia" w:hAnsi="Times New Roman" w:cs="Times New Roman"/>
          <w:sz w:val="24"/>
          <w:szCs w:val="24"/>
        </w:rPr>
        <w:t>Kā b</w:t>
      </w:r>
      <w:r w:rsidRPr="006457E2">
        <w:rPr>
          <w:rFonts w:ascii="Times New Roman" w:eastAsiaTheme="majorEastAsia" w:hAnsi="Times New Roman" w:cs="Times New Roman"/>
          <w:sz w:val="24"/>
          <w:szCs w:val="24"/>
        </w:rPr>
        <w:t>ūtiskākie iemesli ti</w:t>
      </w:r>
      <w:r w:rsidR="00F4140F">
        <w:rPr>
          <w:rFonts w:ascii="Times New Roman" w:eastAsiaTheme="majorEastAsia" w:hAnsi="Times New Roman" w:cs="Times New Roman"/>
          <w:sz w:val="24"/>
          <w:szCs w:val="24"/>
        </w:rPr>
        <w:t>ka</w:t>
      </w:r>
      <w:r w:rsidRPr="006457E2">
        <w:rPr>
          <w:rFonts w:ascii="Times New Roman" w:eastAsiaTheme="majorEastAsia" w:hAnsi="Times New Roman" w:cs="Times New Roman"/>
          <w:sz w:val="24"/>
          <w:szCs w:val="24"/>
        </w:rPr>
        <w:t xml:space="preserve"> minēt</w:t>
      </w:r>
      <w:r w:rsidR="00A414DA" w:rsidRPr="006457E2">
        <w:rPr>
          <w:rFonts w:ascii="Times New Roman" w:eastAsiaTheme="majorEastAsia" w:hAnsi="Times New Roman" w:cs="Times New Roman"/>
          <w:sz w:val="24"/>
          <w:szCs w:val="24"/>
        </w:rPr>
        <w:t>a</w:t>
      </w:r>
      <w:r w:rsidRPr="006457E2">
        <w:rPr>
          <w:rFonts w:ascii="Times New Roman" w:eastAsiaTheme="majorEastAsia" w:hAnsi="Times New Roman" w:cs="Times New Roman"/>
          <w:sz w:val="24"/>
          <w:szCs w:val="24"/>
        </w:rPr>
        <w:t xml:space="preserve"> nevēlēšanās kavēt darbu, vai darba devējs nesniedz</w:t>
      </w:r>
      <w:r w:rsidR="00F4140F">
        <w:rPr>
          <w:rFonts w:ascii="Times New Roman" w:eastAsiaTheme="majorEastAsia" w:hAnsi="Times New Roman" w:cs="Times New Roman"/>
          <w:sz w:val="24"/>
          <w:szCs w:val="24"/>
        </w:rPr>
        <w:t>a</w:t>
      </w:r>
      <w:r w:rsidRPr="006457E2">
        <w:rPr>
          <w:rFonts w:ascii="Times New Roman" w:eastAsiaTheme="majorEastAsia" w:hAnsi="Times New Roman" w:cs="Times New Roman"/>
          <w:sz w:val="24"/>
          <w:szCs w:val="24"/>
        </w:rPr>
        <w:t xml:space="preserve"> iespējas saņemt atbalsta pasākumus darba </w:t>
      </w:r>
      <w:r w:rsidRPr="006457E2">
        <w:rPr>
          <w:rFonts w:ascii="Times New Roman" w:eastAsiaTheme="majorEastAsia" w:hAnsi="Times New Roman" w:cs="Times New Roman"/>
          <w:sz w:val="24"/>
          <w:szCs w:val="24"/>
        </w:rPr>
        <w:lastRenderedPageBreak/>
        <w:t>laikā; finanšu trūkums (piemēram, ceļa izdevumi un laiks, kas jāpavada līdz veselības pakalpojumu saņemšanai); pakalpojumu nepieejamība tuvākajā reģionā u.c.</w:t>
      </w:r>
    </w:p>
    <w:p w14:paraId="2ED35AA4" w14:textId="1298B636" w:rsidR="00CE5130" w:rsidRPr="006457E2" w:rsidRDefault="00CE5130" w:rsidP="00732E72">
      <w:pPr>
        <w:spacing w:after="120" w:line="240" w:lineRule="auto"/>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 xml:space="preserve">Atbilstoši metodikai, sākotnēji bija nepieciešams noteikt nodarbināto atbilstību mērķa grupas kritērijiem atbilstoši </w:t>
      </w:r>
      <w:r w:rsidR="00C30CCB" w:rsidRPr="006457E2">
        <w:rPr>
          <w:rFonts w:ascii="Times New Roman" w:hAnsi="Times New Roman" w:cs="Times New Roman"/>
          <w:sz w:val="24"/>
          <w:szCs w:val="24"/>
        </w:rPr>
        <w:t>MK noteikumi</w:t>
      </w:r>
      <w:r w:rsidR="00B72AFC" w:rsidRPr="006457E2">
        <w:rPr>
          <w:rFonts w:ascii="Times New Roman" w:hAnsi="Times New Roman" w:cs="Times New Roman"/>
          <w:sz w:val="24"/>
          <w:szCs w:val="24"/>
        </w:rPr>
        <w:t>em</w:t>
      </w:r>
      <w:r w:rsidR="00C30CCB" w:rsidRPr="006457E2">
        <w:rPr>
          <w:rFonts w:ascii="Times New Roman" w:hAnsi="Times New Roman" w:cs="Times New Roman"/>
          <w:sz w:val="24"/>
          <w:szCs w:val="24"/>
        </w:rPr>
        <w:t xml:space="preserve"> Nr. 504</w:t>
      </w:r>
      <w:r w:rsidR="00CE6654" w:rsidRPr="006457E2">
        <w:rPr>
          <w:rFonts w:ascii="Times New Roman" w:hAnsi="Times New Roman" w:cs="Times New Roman"/>
          <w:sz w:val="24"/>
          <w:szCs w:val="24"/>
        </w:rPr>
        <w:t xml:space="preserve"> (sk. kritēriju paskaidrojumu 2.tabulā)</w:t>
      </w:r>
      <w:r w:rsidRPr="006457E2">
        <w:rPr>
          <w:rFonts w:ascii="Times New Roman" w:eastAsiaTheme="majorEastAsia" w:hAnsi="Times New Roman" w:cs="Times New Roman"/>
          <w:sz w:val="24"/>
          <w:szCs w:val="24"/>
        </w:rPr>
        <w:t xml:space="preserve">. Vispirms atbilstības izvērtēšana notika, saņemot informāciju no darba devēja par darbinieku izglītības līmeni, darbnespējas lapu </w:t>
      </w:r>
      <w:r w:rsidR="00FA7F13" w:rsidRPr="006457E2">
        <w:rPr>
          <w:rFonts w:ascii="Times New Roman" w:eastAsiaTheme="majorEastAsia" w:hAnsi="Times New Roman" w:cs="Times New Roman"/>
          <w:sz w:val="24"/>
          <w:szCs w:val="24"/>
        </w:rPr>
        <w:t xml:space="preserve">(turpmāk - DNL) </w:t>
      </w:r>
      <w:r w:rsidRPr="006457E2">
        <w:rPr>
          <w:rFonts w:ascii="Times New Roman" w:eastAsiaTheme="majorEastAsia" w:hAnsi="Times New Roman" w:cs="Times New Roman"/>
          <w:sz w:val="24"/>
          <w:szCs w:val="24"/>
        </w:rPr>
        <w:t xml:space="preserve">esamību un obligāto veselības pārbaužu </w:t>
      </w:r>
      <w:r w:rsidR="00FA7F13" w:rsidRPr="006457E2">
        <w:rPr>
          <w:rFonts w:ascii="Times New Roman" w:eastAsiaTheme="majorEastAsia" w:hAnsi="Times New Roman" w:cs="Times New Roman"/>
          <w:sz w:val="24"/>
          <w:szCs w:val="24"/>
        </w:rPr>
        <w:t xml:space="preserve"> (turpmāk - OVP) </w:t>
      </w:r>
      <w:r w:rsidRPr="006457E2">
        <w:rPr>
          <w:rFonts w:ascii="Times New Roman" w:eastAsiaTheme="majorEastAsia" w:hAnsi="Times New Roman" w:cs="Times New Roman"/>
          <w:sz w:val="24"/>
          <w:szCs w:val="24"/>
        </w:rPr>
        <w:t xml:space="preserve">rezultātiem. Pēc tam visiem darbiniekiem tika organizēta intervija ar arodveselības un arodslimību ārstu, lai izvērtētu veselības stāvokli. Nedaudz vairāk nekā puse no </w:t>
      </w:r>
      <w:proofErr w:type="spellStart"/>
      <w:r w:rsidRPr="006457E2">
        <w:rPr>
          <w:rFonts w:ascii="Times New Roman" w:eastAsiaTheme="majorEastAsia" w:hAnsi="Times New Roman" w:cs="Times New Roman"/>
          <w:sz w:val="24"/>
          <w:szCs w:val="24"/>
        </w:rPr>
        <w:t>izvērtējuma</w:t>
      </w:r>
      <w:proofErr w:type="spellEnd"/>
      <w:r w:rsidRPr="006457E2">
        <w:rPr>
          <w:rFonts w:ascii="Times New Roman" w:eastAsiaTheme="majorEastAsia" w:hAnsi="Times New Roman" w:cs="Times New Roman"/>
          <w:sz w:val="24"/>
          <w:szCs w:val="24"/>
        </w:rPr>
        <w:t xml:space="preserve"> dalībniekiem kvalificējās projektam pēc izglītības kritērija</w:t>
      </w:r>
      <w:r w:rsidR="00E55B55" w:rsidRPr="006457E2">
        <w:rPr>
          <w:rFonts w:ascii="Times New Roman" w:eastAsiaTheme="majorEastAsia" w:hAnsi="Times New Roman" w:cs="Times New Roman"/>
          <w:sz w:val="24"/>
          <w:szCs w:val="24"/>
        </w:rPr>
        <w:t>, s</w:t>
      </w:r>
      <w:r w:rsidRPr="006457E2">
        <w:rPr>
          <w:rFonts w:ascii="Times New Roman" w:eastAsiaTheme="majorEastAsia" w:hAnsi="Times New Roman" w:cs="Times New Roman"/>
          <w:sz w:val="24"/>
          <w:szCs w:val="24"/>
        </w:rPr>
        <w:t>avukārt</w:t>
      </w:r>
      <w:r w:rsidR="00E55B55" w:rsidRPr="006457E2">
        <w:rPr>
          <w:rFonts w:ascii="Times New Roman" w:eastAsiaTheme="majorEastAsia" w:hAnsi="Times New Roman" w:cs="Times New Roman"/>
          <w:sz w:val="24"/>
          <w:szCs w:val="24"/>
        </w:rPr>
        <w:t>,</w:t>
      </w:r>
      <w:r w:rsidRPr="006457E2">
        <w:rPr>
          <w:rFonts w:ascii="Times New Roman" w:eastAsiaTheme="majorEastAsia" w:hAnsi="Times New Roman" w:cs="Times New Roman"/>
          <w:sz w:val="24"/>
          <w:szCs w:val="24"/>
        </w:rPr>
        <w:t xml:space="preserve"> 45% no dalībniekiem – pēc veselības kritērija.  </w:t>
      </w:r>
    </w:p>
    <w:p w14:paraId="7D492422" w14:textId="6880EDD9" w:rsidR="00CE5130" w:rsidRPr="006457E2" w:rsidRDefault="009F3074" w:rsidP="00F4140F">
      <w:pPr>
        <w:spacing w:after="120" w:line="240" w:lineRule="auto"/>
        <w:jc w:val="center"/>
        <w:rPr>
          <w:rFonts w:ascii="Times New Roman" w:eastAsiaTheme="majorEastAsia" w:hAnsi="Times New Roman" w:cs="Times New Roman"/>
          <w:i/>
          <w:sz w:val="24"/>
          <w:szCs w:val="24"/>
        </w:rPr>
      </w:pPr>
      <w:r w:rsidRPr="006457E2">
        <w:rPr>
          <w:rFonts w:ascii="Times New Roman" w:eastAsiaTheme="majorEastAsia" w:hAnsi="Times New Roman" w:cs="Times New Roman"/>
          <w:i/>
          <w:sz w:val="24"/>
          <w:szCs w:val="24"/>
        </w:rPr>
        <w:t>6</w:t>
      </w:r>
      <w:r w:rsidR="00CE5130" w:rsidRPr="006457E2">
        <w:rPr>
          <w:rFonts w:ascii="Times New Roman" w:eastAsiaTheme="majorEastAsia" w:hAnsi="Times New Roman" w:cs="Times New Roman"/>
          <w:i/>
          <w:sz w:val="24"/>
          <w:szCs w:val="24"/>
        </w:rPr>
        <w:t>.attēls. Mērķa grupas atbilstība noteiktajiem kritērijiem</w:t>
      </w:r>
    </w:p>
    <w:p w14:paraId="79FC3564" w14:textId="77106239" w:rsidR="00CE5130" w:rsidRPr="006457E2" w:rsidRDefault="00CE5130" w:rsidP="00732E72">
      <w:pPr>
        <w:spacing w:after="120" w:line="240" w:lineRule="auto"/>
        <w:jc w:val="both"/>
        <w:rPr>
          <w:rFonts w:asciiTheme="majorHAnsi" w:eastAsiaTheme="majorEastAsia" w:hAnsiTheme="majorHAnsi" w:cs="Times New Roman"/>
          <w:b/>
          <w:color w:val="2E74B5" w:themeColor="accent1" w:themeShade="BF"/>
          <w:sz w:val="24"/>
          <w:szCs w:val="24"/>
        </w:rPr>
      </w:pPr>
      <w:r w:rsidRPr="006457E2">
        <w:rPr>
          <w:noProof/>
          <w:lang w:eastAsia="lv-LV"/>
        </w:rPr>
        <w:drawing>
          <wp:inline distT="0" distB="0" distL="0" distR="0" wp14:anchorId="23170E67" wp14:editId="6DEFCE88">
            <wp:extent cx="5530850" cy="2178050"/>
            <wp:effectExtent l="0" t="0" r="12700" b="12700"/>
            <wp:docPr id="36" name="Chart 36">
              <a:extLst xmlns:a="http://schemas.openxmlformats.org/drawingml/2006/main">
                <a:ext uri="{FF2B5EF4-FFF2-40B4-BE49-F238E27FC236}">
                  <a16:creationId xmlns:a16="http://schemas.microsoft.com/office/drawing/2014/main" id="{9AB7B262-6182-4EB0-86E9-87644E976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532297" w14:textId="29A3F47C" w:rsidR="00CE5130" w:rsidRPr="006457E2" w:rsidRDefault="00F4140F" w:rsidP="00732E72">
      <w:pPr>
        <w:spacing w:after="120" w:line="240" w:lineRule="auto"/>
        <w:jc w:val="both"/>
        <w:rPr>
          <w:rFonts w:ascii="Times New Roman" w:eastAsiaTheme="majorEastAsia" w:hAnsi="Times New Roman" w:cs="Times New Roman"/>
          <w:i/>
          <w:sz w:val="24"/>
          <w:szCs w:val="24"/>
        </w:rPr>
      </w:pPr>
      <w:r>
        <w:rPr>
          <w:rFonts w:ascii="Times New Roman" w:eastAsiaTheme="majorEastAsia" w:hAnsi="Times New Roman" w:cs="Times New Roman"/>
          <w:i/>
          <w:sz w:val="24"/>
          <w:szCs w:val="24"/>
        </w:rPr>
        <w:t>D</w:t>
      </w:r>
      <w:r w:rsidR="00CE5130" w:rsidRPr="006457E2">
        <w:rPr>
          <w:rFonts w:ascii="Times New Roman" w:eastAsiaTheme="majorEastAsia" w:hAnsi="Times New Roman" w:cs="Times New Roman"/>
          <w:i/>
          <w:sz w:val="24"/>
          <w:szCs w:val="24"/>
        </w:rPr>
        <w:t>atu avots: NVA</w:t>
      </w:r>
    </w:p>
    <w:p w14:paraId="5B994612" w14:textId="2BA9BC27" w:rsidR="00CE5130" w:rsidRPr="006457E2" w:rsidRDefault="0091033F" w:rsidP="00F4140F">
      <w:pPr>
        <w:spacing w:after="120" w:line="240" w:lineRule="auto"/>
        <w:jc w:val="center"/>
        <w:rPr>
          <w:rFonts w:ascii="Times New Roman" w:eastAsiaTheme="majorEastAsia" w:hAnsi="Times New Roman" w:cs="Times New Roman"/>
          <w:i/>
          <w:sz w:val="24"/>
          <w:szCs w:val="24"/>
        </w:rPr>
      </w:pPr>
      <w:r w:rsidRPr="006457E2">
        <w:rPr>
          <w:rFonts w:ascii="Times New Roman" w:eastAsiaTheme="majorEastAsia" w:hAnsi="Times New Roman" w:cs="Times New Roman"/>
          <w:i/>
          <w:sz w:val="24"/>
          <w:szCs w:val="24"/>
        </w:rPr>
        <w:t xml:space="preserve">2.tabula. </w:t>
      </w:r>
      <w:r w:rsidR="00CE5130" w:rsidRPr="006457E2">
        <w:rPr>
          <w:rFonts w:ascii="Times New Roman" w:eastAsiaTheme="majorEastAsia" w:hAnsi="Times New Roman" w:cs="Times New Roman"/>
          <w:i/>
          <w:sz w:val="24"/>
          <w:szCs w:val="24"/>
        </w:rPr>
        <w:t>Kritēriju paskaidrojums</w:t>
      </w:r>
    </w:p>
    <w:tbl>
      <w:tblPr>
        <w:tblStyle w:val="TableGrid1"/>
        <w:tblW w:w="9209" w:type="dxa"/>
        <w:tblLook w:val="04A0" w:firstRow="1" w:lastRow="0" w:firstColumn="1" w:lastColumn="0" w:noHBand="0" w:noVBand="1"/>
      </w:tblPr>
      <w:tblGrid>
        <w:gridCol w:w="1838"/>
        <w:gridCol w:w="7371"/>
      </w:tblGrid>
      <w:tr w:rsidR="006072A6" w:rsidRPr="006457E2" w14:paraId="5597D043" w14:textId="77777777" w:rsidTr="006325A7">
        <w:tc>
          <w:tcPr>
            <w:tcW w:w="1838" w:type="dxa"/>
            <w:vAlign w:val="center"/>
          </w:tcPr>
          <w:p w14:paraId="22220D69" w14:textId="77777777" w:rsidR="00CE5130" w:rsidRPr="006457E2" w:rsidRDefault="00CE5130" w:rsidP="00732E72">
            <w:pPr>
              <w:spacing w:after="120"/>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 xml:space="preserve">Izglītība </w:t>
            </w:r>
          </w:p>
        </w:tc>
        <w:tc>
          <w:tcPr>
            <w:tcW w:w="7371" w:type="dxa"/>
            <w:tcBorders>
              <w:bottom w:val="single" w:sz="4" w:space="0" w:color="auto"/>
            </w:tcBorders>
          </w:tcPr>
          <w:p w14:paraId="0F694C11" w14:textId="4432489D" w:rsidR="00CE5130" w:rsidRPr="006457E2" w:rsidRDefault="005B4FC7" w:rsidP="00732E72">
            <w:pPr>
              <w:spacing w:after="120"/>
              <w:jc w:val="both"/>
              <w:rPr>
                <w:rFonts w:ascii="Times New Roman" w:eastAsiaTheme="majorEastAsia" w:hAnsi="Times New Roman" w:cs="Times New Roman"/>
                <w:sz w:val="24"/>
                <w:szCs w:val="24"/>
              </w:rPr>
            </w:pPr>
            <w:r w:rsidRPr="006457E2">
              <w:rPr>
                <w:rFonts w:ascii="Times New Roman" w:hAnsi="Times New Roman" w:cs="Times New Roman"/>
                <w:sz w:val="24"/>
                <w:szCs w:val="24"/>
              </w:rPr>
              <w:t>P</w:t>
            </w:r>
            <w:r w:rsidR="00CE5130" w:rsidRPr="006457E2">
              <w:rPr>
                <w:rFonts w:ascii="Times New Roman" w:hAnsi="Times New Roman" w:cs="Times New Roman"/>
                <w:sz w:val="24"/>
                <w:szCs w:val="24"/>
              </w:rPr>
              <w:t xml:space="preserve">ersonas izglītība nepārsniedz vidējo vispārējo vai profesionālo, vai arodizglītības līmeni vai arī personai ir augstākā izglītība, bet tā ir nodarbināta mazkvalificētos darbos (vienkāršo profesiju darbi atbilstoši Profesiju klasifikatora devītajai </w:t>
            </w:r>
            <w:proofErr w:type="spellStart"/>
            <w:r w:rsidR="00CE5130" w:rsidRPr="006457E2">
              <w:rPr>
                <w:rFonts w:ascii="Times New Roman" w:hAnsi="Times New Roman" w:cs="Times New Roman"/>
                <w:sz w:val="24"/>
                <w:szCs w:val="24"/>
              </w:rPr>
              <w:t>pamatgrupai</w:t>
            </w:r>
            <w:proofErr w:type="spellEnd"/>
            <w:r w:rsidR="00CE5130" w:rsidRPr="006457E2">
              <w:rPr>
                <w:rFonts w:ascii="Times New Roman" w:hAnsi="Times New Roman" w:cs="Times New Roman"/>
                <w:sz w:val="24"/>
                <w:szCs w:val="24"/>
              </w:rPr>
              <w:t>)</w:t>
            </w:r>
            <w:r w:rsidRPr="006457E2">
              <w:rPr>
                <w:rFonts w:ascii="Times New Roman" w:hAnsi="Times New Roman" w:cs="Times New Roman"/>
                <w:sz w:val="24"/>
                <w:szCs w:val="24"/>
              </w:rPr>
              <w:t>.</w:t>
            </w:r>
          </w:p>
        </w:tc>
      </w:tr>
      <w:tr w:rsidR="006072A6" w:rsidRPr="006457E2" w14:paraId="0F145F0B" w14:textId="77777777" w:rsidTr="006325A7">
        <w:tc>
          <w:tcPr>
            <w:tcW w:w="1838" w:type="dxa"/>
            <w:vMerge w:val="restart"/>
            <w:vAlign w:val="center"/>
          </w:tcPr>
          <w:p w14:paraId="3C1D7AFF" w14:textId="77777777" w:rsidR="00CE5130" w:rsidRPr="006457E2" w:rsidRDefault="00CE5130" w:rsidP="00732E72">
            <w:pPr>
              <w:spacing w:after="120"/>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 xml:space="preserve">Veselība </w:t>
            </w:r>
          </w:p>
        </w:tc>
        <w:tc>
          <w:tcPr>
            <w:tcW w:w="7371" w:type="dxa"/>
            <w:tcBorders>
              <w:bottom w:val="nil"/>
            </w:tcBorders>
          </w:tcPr>
          <w:p w14:paraId="52046E9D" w14:textId="64E57D13" w:rsidR="005B4FC7" w:rsidRPr="006457E2" w:rsidRDefault="005B4FC7" w:rsidP="00732E72">
            <w:pPr>
              <w:spacing w:after="120"/>
              <w:jc w:val="both"/>
              <w:rPr>
                <w:rFonts w:ascii="Times New Roman" w:eastAsiaTheme="majorEastAsia" w:hAnsi="Times New Roman" w:cs="Times New Roman"/>
                <w:sz w:val="24"/>
                <w:szCs w:val="24"/>
              </w:rPr>
            </w:pPr>
            <w:r w:rsidRPr="006457E2">
              <w:rPr>
                <w:rFonts w:ascii="Times New Roman" w:hAnsi="Times New Roman" w:cs="Times New Roman"/>
                <w:sz w:val="24"/>
                <w:szCs w:val="24"/>
              </w:rPr>
              <w:t>P</w:t>
            </w:r>
            <w:r w:rsidR="00CE5130" w:rsidRPr="006457E2">
              <w:rPr>
                <w:rFonts w:ascii="Times New Roman" w:hAnsi="Times New Roman" w:cs="Times New Roman"/>
                <w:sz w:val="24"/>
                <w:szCs w:val="24"/>
              </w:rPr>
              <w:t>ersonai obligātajā veselības pārbaudē konstatēta veselības stāvokļa neatbilstība veicamajam darbam vai arodslimību pazīmes vai persona nosūtīta uz ārpuskārtas obligāto veselības pārbaudi, vai persona darbnespējas dēļ ir atradusies ilgstošā prombūtnē (pēdējā gada laikā darbnespēja vismaz vienu mēnesi nepārtraukti vai divus mēnešus ar pārtraukumiem) – konstatēts OVP vai DNL</w:t>
            </w:r>
            <w:r w:rsidR="00F4140F">
              <w:rPr>
                <w:rFonts w:ascii="Times New Roman" w:hAnsi="Times New Roman" w:cs="Times New Roman"/>
                <w:sz w:val="24"/>
                <w:szCs w:val="24"/>
              </w:rPr>
              <w:t>.</w:t>
            </w:r>
          </w:p>
        </w:tc>
      </w:tr>
      <w:tr w:rsidR="006072A6" w:rsidRPr="006457E2" w14:paraId="07901415" w14:textId="77777777" w:rsidTr="006325A7">
        <w:tc>
          <w:tcPr>
            <w:tcW w:w="1838" w:type="dxa"/>
            <w:vMerge/>
            <w:vAlign w:val="center"/>
          </w:tcPr>
          <w:p w14:paraId="1B8EF2F4" w14:textId="77777777" w:rsidR="00CE5130" w:rsidRPr="006457E2" w:rsidRDefault="00CE5130" w:rsidP="00732E72">
            <w:pPr>
              <w:spacing w:after="120"/>
              <w:jc w:val="both"/>
              <w:rPr>
                <w:rFonts w:ascii="Times New Roman" w:eastAsiaTheme="majorEastAsia" w:hAnsi="Times New Roman" w:cs="Times New Roman"/>
                <w:sz w:val="24"/>
                <w:szCs w:val="24"/>
              </w:rPr>
            </w:pPr>
          </w:p>
        </w:tc>
        <w:tc>
          <w:tcPr>
            <w:tcW w:w="7371" w:type="dxa"/>
            <w:tcBorders>
              <w:top w:val="nil"/>
            </w:tcBorders>
          </w:tcPr>
          <w:p w14:paraId="560B38D5" w14:textId="11BFDD7B" w:rsidR="00CE5130" w:rsidRPr="006457E2" w:rsidRDefault="005B4FC7" w:rsidP="00732E72">
            <w:pPr>
              <w:spacing w:after="120"/>
              <w:jc w:val="both"/>
              <w:rPr>
                <w:rFonts w:ascii="Times New Roman" w:eastAsiaTheme="majorEastAsia" w:hAnsi="Times New Roman" w:cs="Times New Roman"/>
                <w:sz w:val="24"/>
                <w:szCs w:val="24"/>
              </w:rPr>
            </w:pPr>
            <w:r w:rsidRPr="006457E2">
              <w:rPr>
                <w:rFonts w:ascii="Times New Roman" w:hAnsi="Times New Roman" w:cs="Times New Roman"/>
                <w:sz w:val="24"/>
                <w:szCs w:val="24"/>
              </w:rPr>
              <w:t>P</w:t>
            </w:r>
            <w:r w:rsidR="00CE5130" w:rsidRPr="006457E2">
              <w:rPr>
                <w:rFonts w:ascii="Times New Roman" w:hAnsi="Times New Roman" w:cs="Times New Roman"/>
                <w:sz w:val="24"/>
                <w:szCs w:val="24"/>
              </w:rPr>
              <w:t xml:space="preserve">ersonai konstatēta saslimšana ar arodslimību, vai, veicot darba vides un cilvēkresursu potenciāla </w:t>
            </w:r>
            <w:proofErr w:type="spellStart"/>
            <w:r w:rsidR="00CE5130" w:rsidRPr="006457E2">
              <w:rPr>
                <w:rFonts w:ascii="Times New Roman" w:hAnsi="Times New Roman" w:cs="Times New Roman"/>
                <w:sz w:val="24"/>
                <w:szCs w:val="24"/>
              </w:rPr>
              <w:t>izvērtējumu</w:t>
            </w:r>
            <w:proofErr w:type="spellEnd"/>
            <w:r w:rsidR="00CE5130" w:rsidRPr="006457E2">
              <w:rPr>
                <w:rFonts w:ascii="Times New Roman" w:hAnsi="Times New Roman" w:cs="Times New Roman"/>
                <w:sz w:val="24"/>
                <w:szCs w:val="24"/>
              </w:rPr>
              <w:t>, ir konstatēta veselības stāvokļa neatbilstība veicamajam darbam vai arodslimību pazīmes, kas iepriekš obligātajā veselības pārbaudē netika konstatētas</w:t>
            </w:r>
            <w:r w:rsidR="00235098" w:rsidRPr="006457E2">
              <w:rPr>
                <w:rFonts w:ascii="Times New Roman" w:hAnsi="Times New Roman" w:cs="Times New Roman"/>
                <w:sz w:val="24"/>
                <w:szCs w:val="24"/>
              </w:rPr>
              <w:t>, bet</w:t>
            </w:r>
            <w:r w:rsidR="00CE5130" w:rsidRPr="006457E2">
              <w:rPr>
                <w:rFonts w:ascii="Times New Roman" w:hAnsi="Times New Roman" w:cs="Times New Roman"/>
                <w:sz w:val="24"/>
                <w:szCs w:val="24"/>
              </w:rPr>
              <w:t xml:space="preserve"> konstatēts </w:t>
            </w:r>
            <w:proofErr w:type="spellStart"/>
            <w:r w:rsidR="00CE5130" w:rsidRPr="006457E2">
              <w:rPr>
                <w:rFonts w:ascii="Times New Roman" w:hAnsi="Times New Roman" w:cs="Times New Roman"/>
                <w:sz w:val="24"/>
                <w:szCs w:val="24"/>
              </w:rPr>
              <w:t>izvērtējumā</w:t>
            </w:r>
            <w:proofErr w:type="spellEnd"/>
            <w:r w:rsidRPr="006457E2">
              <w:rPr>
                <w:rFonts w:ascii="Times New Roman" w:hAnsi="Times New Roman" w:cs="Times New Roman"/>
                <w:sz w:val="24"/>
                <w:szCs w:val="24"/>
              </w:rPr>
              <w:t>.</w:t>
            </w:r>
          </w:p>
        </w:tc>
      </w:tr>
      <w:tr w:rsidR="006072A6" w:rsidRPr="006457E2" w14:paraId="359B54F5" w14:textId="77777777" w:rsidTr="006325A7">
        <w:tc>
          <w:tcPr>
            <w:tcW w:w="1838" w:type="dxa"/>
            <w:vAlign w:val="center"/>
          </w:tcPr>
          <w:p w14:paraId="3D5F0ECB" w14:textId="77777777" w:rsidR="00CE5130" w:rsidRPr="006457E2" w:rsidRDefault="00CE5130" w:rsidP="00732E72">
            <w:pPr>
              <w:spacing w:after="120"/>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 xml:space="preserve">Nepilns darba laiks un zemi ienākumi </w:t>
            </w:r>
          </w:p>
        </w:tc>
        <w:tc>
          <w:tcPr>
            <w:tcW w:w="7371" w:type="dxa"/>
          </w:tcPr>
          <w:p w14:paraId="02C75F30" w14:textId="178CC9A2" w:rsidR="00CE5130" w:rsidRPr="006457E2" w:rsidRDefault="005B4FC7" w:rsidP="00732E72">
            <w:pPr>
              <w:spacing w:after="120"/>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P</w:t>
            </w:r>
            <w:r w:rsidR="00CE5130" w:rsidRPr="006457E2">
              <w:rPr>
                <w:rFonts w:ascii="Times New Roman" w:eastAsiaTheme="majorEastAsia" w:hAnsi="Times New Roman" w:cs="Times New Roman"/>
                <w:sz w:val="24"/>
                <w:szCs w:val="24"/>
              </w:rPr>
              <w:t>ersona nodarbināta nepilnu darba laiku un ar zemiem ienākumiem, kas ir mazāki par 80 procentiem no valstī noteiktās minimālās algas</w:t>
            </w:r>
            <w:r w:rsidRPr="006457E2">
              <w:rPr>
                <w:rFonts w:ascii="Times New Roman" w:eastAsiaTheme="majorEastAsia" w:hAnsi="Times New Roman" w:cs="Times New Roman"/>
                <w:sz w:val="24"/>
                <w:szCs w:val="24"/>
              </w:rPr>
              <w:t>.</w:t>
            </w:r>
          </w:p>
        </w:tc>
      </w:tr>
    </w:tbl>
    <w:p w14:paraId="24B026A8" w14:textId="3D53C75A" w:rsidR="00282451" w:rsidRDefault="00F4140F" w:rsidP="00732E72">
      <w:pPr>
        <w:spacing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Cs/>
          <w:i/>
          <w:sz w:val="24"/>
          <w:szCs w:val="24"/>
        </w:rPr>
        <w:t xml:space="preserve">Datu </w:t>
      </w:r>
      <w:r w:rsidR="0091033F" w:rsidRPr="006457E2">
        <w:rPr>
          <w:rFonts w:ascii="Times New Roman" w:hAnsi="Times New Roman" w:cs="Times New Roman"/>
          <w:bCs/>
          <w:i/>
          <w:sz w:val="24"/>
          <w:szCs w:val="24"/>
        </w:rPr>
        <w:t>avots: NVA</w:t>
      </w:r>
    </w:p>
    <w:p w14:paraId="5032ADA0" w14:textId="2CAA96D5" w:rsidR="00A27374" w:rsidRPr="006457E2" w:rsidRDefault="00CA5588"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noProof/>
          <w:color w:val="000000" w:themeColor="text1"/>
          <w:sz w:val="24"/>
          <w:szCs w:val="24"/>
          <w:lang w:eastAsia="lv-LV"/>
        </w:rPr>
        <w:lastRenderedPageBreak/>
        <mc:AlternateContent>
          <mc:Choice Requires="wps">
            <w:drawing>
              <wp:anchor distT="45720" distB="45720" distL="114300" distR="114300" simplePos="0" relativeHeight="251713536" behindDoc="1" locked="0" layoutInCell="1" allowOverlap="1" wp14:anchorId="5B355BB8" wp14:editId="2F3691CD">
                <wp:simplePos x="0" y="0"/>
                <wp:positionH relativeFrom="margin">
                  <wp:posOffset>-635</wp:posOffset>
                </wp:positionH>
                <wp:positionV relativeFrom="paragraph">
                  <wp:posOffset>181610</wp:posOffset>
                </wp:positionV>
                <wp:extent cx="5817870" cy="504825"/>
                <wp:effectExtent l="0" t="0" r="11430" b="28575"/>
                <wp:wrapTight wrapText="bothSides">
                  <wp:wrapPolygon edited="0">
                    <wp:start x="0" y="0"/>
                    <wp:lineTo x="0" y="22008"/>
                    <wp:lineTo x="21572" y="22008"/>
                    <wp:lineTo x="2157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870" cy="50482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2C265315" w14:textId="77777777" w:rsidR="00376CED" w:rsidRPr="006B62A7" w:rsidRDefault="00376CED" w:rsidP="00A27374">
                            <w:pPr>
                              <w:pStyle w:val="ListParagraph"/>
                              <w:ind w:left="0"/>
                              <w:jc w:val="both"/>
                              <w:rPr>
                                <w:rFonts w:ascii="Times New Roman" w:hAnsi="Times New Roman" w:cs="Times New Roman"/>
                                <w:b/>
                                <w:bCs/>
                                <w:color w:val="000000" w:themeColor="text1"/>
                                <w:sz w:val="24"/>
                                <w:szCs w:val="24"/>
                              </w:rPr>
                            </w:pPr>
                            <w:r w:rsidRPr="006B62A7">
                              <w:rPr>
                                <w:rFonts w:ascii="Times New Roman" w:hAnsi="Times New Roman" w:cs="Times New Roman"/>
                                <w:b/>
                                <w:bCs/>
                                <w:color w:val="000000" w:themeColor="text1"/>
                                <w:sz w:val="24"/>
                                <w:szCs w:val="24"/>
                              </w:rPr>
                              <w:t>Atbalsta pasākumi gados vecāku nodarbināto iedzīvotāju spēju, prasmju un veselības stāvokļa veicināšanai</w:t>
                            </w:r>
                          </w:p>
                          <w:p w14:paraId="554E209F" w14:textId="77777777" w:rsidR="00376CED" w:rsidRPr="006B62A7" w:rsidRDefault="00376CED" w:rsidP="00A27374">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55BB8" id="_x0000_s1028" type="#_x0000_t202" style="position:absolute;left:0;text-align:left;margin-left:-.05pt;margin-top:14.3pt;width:458.1pt;height:39.75pt;z-index:-251602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5qwQIAAC8GAAAOAAAAZHJzL2Uyb0RvYy54bWy8VF1v0zAUfUfiP1h+Z0m7du2qpdNYGULi&#10;S9oQz67jJBaOHWy36fj1HNtpKIMnQOQhsu+Xz7333Ht1fWgV2QvrpNEFnZzllAjNTSl1XdBPD3cv&#10;lpQ4z3TJlNGioI/C0ev182dXfbcSU9MYVQpLEES7Vd8VtPG+W2WZ441omTszndBQVsa2zONq66y0&#10;rEf0VmXTPL/IemPLzhounIN0k5R0HeNXleD+Q1U54YkqKLD5+Lfxvw3/bH3FVrVlXSP5AIP9AYqW&#10;SY1Hx1Ab5hnZWflLqFZya5yp/Bk3bWaqSnIRc0A2k/xJNvcN60TMBcVx3Vgm9+/C8vf7j5bIsqAX&#10;lGjWokUP4uDJS3Mg01CdvnMrGN13MPMHiNHlmKnr3hr+xRFtbhuma3FjrekbwUqgmwTP7MQ1xXEh&#10;yLZ/Z0o8w3bexECHyrahdCgGQXR06XHsTIDCIZwvJ4vlAioO3TyfLafz+ARbHb076/xrYVoSDgW1&#10;6HyMzvZvnQ9o2OpoMvSpvJNKEWv8Z+mbWOpjarWDT7RypDMhnzx8KW1bb2+VJXsGRi3ym81sEeVq&#10;1yKvJAYxYR2pBTEImMTLoxhYXAoTcdXuL96a5PPxMcf8iGGSn49yL7UfAB+F/wfC5W8gLEMxh+Y9&#10;rQJQjbVXUhPwCu2ewQEuxHGmBJh69MbYxh6G6ilNenD4fB44wrBIKsU8jm0HB6drSpiqsaG4t6mN&#10;RsnReYDxU08TZdypWeDPhrkm2UVVanIrPZaYkm1BY4+H3odheKXLyAPPpEpn5Kh0gCziehrYGWYl&#10;jEcaFH/YHuJQjiO4NeUjhgdsjROCjYtDY+w3SnpsL+T4dcesoES90SDs5WQ2QyV8vMzmiyku9lSz&#10;PdUwzRGqoChYOt76uCIDSm1uMKiVjDMUUCYkw3hjKyUKpw0a1t7pPVr92PPr7wAAAP//AwBQSwME&#10;FAAGAAgAAAAhAEjQMaPeAAAACAEAAA8AAABkcnMvZG93bnJldi54bWxMj8tOwzAQRfdI/IM1SOxa&#10;JwWFNI1T8VArdVOJwge48TSJsMchdtrw9wwrupy5R3fOlOvJWXHGIXSeFKTzBARS7U1HjYLPj80s&#10;BxGiJqOtJ1TwgwHW1e1NqQvjL/SO50NsBJdQKLSCNsa+kDLULTod5r5H4uzkB6cjj0MjzaAvXO6s&#10;XCRJJp3uiC+0usfXFuuvw+gUuN3j1tjx4WWXfz9l+81y3G/fRqXu76bnFYiIU/yH4U+f1aFip6Mf&#10;yQRhFcxSBhUs8gwEx8s048WRuSRPQValvH6g+gUAAP//AwBQSwECLQAUAAYACAAAACEAtoM4kv4A&#10;AADhAQAAEwAAAAAAAAAAAAAAAAAAAAAAW0NvbnRlbnRfVHlwZXNdLnhtbFBLAQItABQABgAIAAAA&#10;IQA4/SH/1gAAAJQBAAALAAAAAAAAAAAAAAAAAC8BAABfcmVscy8ucmVsc1BLAQItABQABgAIAAAA&#10;IQDVhc5qwQIAAC8GAAAOAAAAAAAAAAAAAAAAAC4CAABkcnMvZTJvRG9jLnhtbFBLAQItABQABgAI&#10;AAAAIQBI0DGj3gAAAAgBAAAPAAAAAAAAAAAAAAAAABsFAABkcnMvZG93bnJldi54bWxQSwUGAAAA&#10;AAQABADzAAAAJgYAAAAA&#10;" fillcolor="#e2f0d9" strokecolor="#70ad47" strokeweight=".5pt">
                <v:fill color2="#9cca86" rotate="t" colors="0 #e2f0d9;1 #e2f0d9;1 #aace99" focus="100%" type="gradient">
                  <o:fill v:ext="view" type="gradientUnscaled"/>
                </v:fill>
                <v:textbox>
                  <w:txbxContent>
                    <w:p w14:paraId="2C265315" w14:textId="77777777" w:rsidR="00376CED" w:rsidRPr="006B62A7" w:rsidRDefault="00376CED" w:rsidP="00A27374">
                      <w:pPr>
                        <w:pStyle w:val="ListParagraph"/>
                        <w:ind w:left="0"/>
                        <w:jc w:val="both"/>
                        <w:rPr>
                          <w:rFonts w:ascii="Times New Roman" w:hAnsi="Times New Roman" w:cs="Times New Roman"/>
                          <w:b/>
                          <w:bCs/>
                          <w:color w:val="000000" w:themeColor="text1"/>
                          <w:sz w:val="24"/>
                          <w:szCs w:val="24"/>
                        </w:rPr>
                      </w:pPr>
                      <w:r w:rsidRPr="006B62A7">
                        <w:rPr>
                          <w:rFonts w:ascii="Times New Roman" w:hAnsi="Times New Roman" w:cs="Times New Roman"/>
                          <w:b/>
                          <w:bCs/>
                          <w:color w:val="000000" w:themeColor="text1"/>
                          <w:sz w:val="24"/>
                          <w:szCs w:val="24"/>
                        </w:rPr>
                        <w:t>Atbalsta pasākumi gados vecāku nodarbināto iedzīvotāju spēju, prasmju un veselības stāvokļa veicināšanai</w:t>
                      </w:r>
                    </w:p>
                    <w:p w14:paraId="554E209F" w14:textId="77777777" w:rsidR="00376CED" w:rsidRPr="006B62A7" w:rsidRDefault="00376CED" w:rsidP="00A27374">
                      <w:pPr>
                        <w:jc w:val="both"/>
                        <w:rPr>
                          <w:sz w:val="24"/>
                          <w:szCs w:val="24"/>
                        </w:rPr>
                      </w:pPr>
                    </w:p>
                  </w:txbxContent>
                </v:textbox>
                <w10:wrap type="tight" anchorx="margin"/>
              </v:shape>
            </w:pict>
          </mc:Fallback>
        </mc:AlternateContent>
      </w:r>
      <w:r w:rsidR="00A27374" w:rsidRPr="006457E2">
        <w:rPr>
          <w:rFonts w:ascii="Times New Roman" w:hAnsi="Times New Roman" w:cs="Times New Roman"/>
          <w:b/>
          <w:bCs/>
          <w:color w:val="000000" w:themeColor="text1"/>
          <w:sz w:val="24"/>
          <w:szCs w:val="24"/>
        </w:rPr>
        <w:t>Mērķis</w:t>
      </w:r>
      <w:r w:rsidR="00A27374" w:rsidRPr="006457E2">
        <w:rPr>
          <w:rFonts w:ascii="Times New Roman" w:hAnsi="Times New Roman" w:cs="Times New Roman"/>
          <w:bCs/>
          <w:color w:val="000000" w:themeColor="text1"/>
          <w:sz w:val="24"/>
          <w:szCs w:val="24"/>
        </w:rPr>
        <w:t>: Veicināt gados vecāko nodarbināto personu darbspēju saglabāšanu un nodarbinātību.</w:t>
      </w:r>
    </w:p>
    <w:p w14:paraId="433BBC06" w14:textId="083192A6"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Mērķa grupa:</w:t>
      </w:r>
      <w:r w:rsidRPr="006457E2">
        <w:rPr>
          <w:rFonts w:ascii="Times New Roman" w:hAnsi="Times New Roman" w:cs="Times New Roman"/>
          <w:bCs/>
          <w:color w:val="000000" w:themeColor="text1"/>
          <w:sz w:val="24"/>
          <w:szCs w:val="24"/>
        </w:rPr>
        <w:t xml:space="preserve"> bezdarba riskam pakļautas personas vecumā no 50 gadiem, kuras strādā nozarēs ar lielāku gados vecāku darbinieku īpatsvaru</w:t>
      </w:r>
      <w:r w:rsidR="002F168A" w:rsidRPr="006457E2">
        <w:rPr>
          <w:rFonts w:ascii="Times New Roman" w:hAnsi="Times New Roman" w:cs="Times New Roman"/>
          <w:bCs/>
          <w:color w:val="000000" w:themeColor="text1"/>
          <w:sz w:val="24"/>
          <w:szCs w:val="24"/>
        </w:rPr>
        <w:t>.</w:t>
      </w:r>
    </w:p>
    <w:p w14:paraId="65A91768" w14:textId="36718DBB"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Plānotās aktivitātes: </w:t>
      </w:r>
      <w:r w:rsidRPr="006457E2">
        <w:rPr>
          <w:rFonts w:ascii="Times New Roman" w:hAnsi="Times New Roman" w:cs="Times New Roman"/>
          <w:bCs/>
          <w:color w:val="000000" w:themeColor="text1"/>
          <w:sz w:val="24"/>
          <w:szCs w:val="24"/>
        </w:rPr>
        <w:t xml:space="preserve">atbalsta pasākumi, kas ietver darba vietas pielāgošanu atbilstoši </w:t>
      </w:r>
      <w:proofErr w:type="spellStart"/>
      <w:r w:rsidRPr="006457E2">
        <w:rPr>
          <w:rFonts w:ascii="Times New Roman" w:hAnsi="Times New Roman" w:cs="Times New Roman"/>
          <w:bCs/>
          <w:color w:val="000000" w:themeColor="text1"/>
          <w:sz w:val="24"/>
          <w:szCs w:val="24"/>
        </w:rPr>
        <w:t>ergoterapeita</w:t>
      </w:r>
      <w:proofErr w:type="spellEnd"/>
      <w:r w:rsidRPr="006457E2">
        <w:rPr>
          <w:rFonts w:ascii="Times New Roman" w:hAnsi="Times New Roman" w:cs="Times New Roman"/>
          <w:bCs/>
          <w:color w:val="000000" w:themeColor="text1"/>
          <w:sz w:val="24"/>
          <w:szCs w:val="24"/>
        </w:rPr>
        <w:t xml:space="preserve"> atzinumam, veselības uzlabošanas pasākumus, </w:t>
      </w:r>
      <w:proofErr w:type="spellStart"/>
      <w:r w:rsidRPr="006457E2">
        <w:rPr>
          <w:rFonts w:ascii="Times New Roman" w:hAnsi="Times New Roman" w:cs="Times New Roman"/>
          <w:bCs/>
          <w:color w:val="000000" w:themeColor="text1"/>
          <w:sz w:val="24"/>
          <w:szCs w:val="24"/>
        </w:rPr>
        <w:t>mentoringu</w:t>
      </w:r>
      <w:proofErr w:type="spellEnd"/>
      <w:r w:rsidRPr="006457E2">
        <w:rPr>
          <w:rFonts w:ascii="Times New Roman" w:hAnsi="Times New Roman" w:cs="Times New Roman"/>
          <w:bCs/>
          <w:color w:val="000000" w:themeColor="text1"/>
          <w:sz w:val="24"/>
          <w:szCs w:val="24"/>
        </w:rPr>
        <w:t xml:space="preserve"> un alternatīvu darba formu piemērošanu.</w:t>
      </w:r>
    </w:p>
    <w:p w14:paraId="22F3D9D5" w14:textId="529D473F"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Atbildīgā institūcija:</w:t>
      </w:r>
      <w:r w:rsidRPr="006457E2">
        <w:rPr>
          <w:rFonts w:ascii="Times New Roman" w:hAnsi="Times New Roman" w:cs="Times New Roman"/>
          <w:bCs/>
          <w:color w:val="000000" w:themeColor="text1"/>
          <w:sz w:val="24"/>
          <w:szCs w:val="24"/>
        </w:rPr>
        <w:t xml:space="preserve"> NVA</w:t>
      </w:r>
      <w:r w:rsidR="002F168A" w:rsidRPr="006457E2">
        <w:rPr>
          <w:rFonts w:ascii="Times New Roman" w:hAnsi="Times New Roman" w:cs="Times New Roman"/>
          <w:bCs/>
          <w:color w:val="000000" w:themeColor="text1"/>
          <w:sz w:val="24"/>
          <w:szCs w:val="24"/>
        </w:rPr>
        <w:t>.</w:t>
      </w:r>
    </w:p>
    <w:p w14:paraId="7FF88D2D" w14:textId="45BAC083"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4D5579">
        <w:rPr>
          <w:rFonts w:ascii="Times New Roman" w:hAnsi="Times New Roman" w:cs="Times New Roman"/>
          <w:bCs/>
          <w:color w:val="000000" w:themeColor="text1"/>
          <w:sz w:val="24"/>
          <w:szCs w:val="24"/>
        </w:rPr>
        <w:t xml:space="preserve">Pasākumi </w:t>
      </w:r>
      <w:r w:rsidR="00F4140F" w:rsidRPr="004D5579">
        <w:rPr>
          <w:rFonts w:ascii="Times New Roman" w:hAnsi="Times New Roman" w:cs="Times New Roman"/>
          <w:bCs/>
          <w:color w:val="000000" w:themeColor="text1"/>
          <w:sz w:val="24"/>
          <w:szCs w:val="24"/>
        </w:rPr>
        <w:t>tika</w:t>
      </w:r>
      <w:r w:rsidRPr="004D5579">
        <w:rPr>
          <w:rFonts w:ascii="Times New Roman" w:hAnsi="Times New Roman" w:cs="Times New Roman"/>
          <w:bCs/>
          <w:color w:val="000000" w:themeColor="text1"/>
          <w:sz w:val="24"/>
          <w:szCs w:val="24"/>
        </w:rPr>
        <w:t xml:space="preserve"> īstenoti ESF projekta </w:t>
      </w:r>
      <w:r w:rsidR="00F42AA3" w:rsidRPr="00C20478">
        <w:rPr>
          <w:rFonts w:ascii="Times New Roman" w:hAnsi="Times New Roman" w:cs="Times New Roman"/>
          <w:bCs/>
          <w:color w:val="000000" w:themeColor="text1"/>
          <w:sz w:val="24"/>
          <w:szCs w:val="24"/>
        </w:rPr>
        <w:t xml:space="preserve">Nr. </w:t>
      </w:r>
      <w:r w:rsidR="00F42AA3" w:rsidRPr="003A056B">
        <w:rPr>
          <w:rFonts w:ascii="Times New Roman" w:hAnsi="Times New Roman" w:cs="Times New Roman"/>
          <w:color w:val="1C1C1C"/>
          <w:sz w:val="24"/>
          <w:szCs w:val="24"/>
          <w:shd w:val="clear" w:color="auto" w:fill="FFFFFF"/>
        </w:rPr>
        <w:t>7.3.2.0/16/I/001</w:t>
      </w:r>
      <w:r w:rsidR="00F42AA3" w:rsidRPr="004D5579">
        <w:rPr>
          <w:rFonts w:ascii="Times New Roman" w:hAnsi="Times New Roman" w:cs="Times New Roman"/>
          <w:bCs/>
          <w:color w:val="000000" w:themeColor="text1"/>
          <w:sz w:val="24"/>
          <w:szCs w:val="24"/>
        </w:rPr>
        <w:t xml:space="preserve"> </w:t>
      </w:r>
      <w:r w:rsidRPr="004D5579">
        <w:rPr>
          <w:rFonts w:ascii="Times New Roman" w:hAnsi="Times New Roman" w:cs="Times New Roman"/>
          <w:bCs/>
          <w:color w:val="000000" w:themeColor="text1"/>
          <w:sz w:val="24"/>
          <w:szCs w:val="24"/>
        </w:rPr>
        <w:t>“Atbalsts ilgākam darba mūžam” ietvaros.</w:t>
      </w:r>
    </w:p>
    <w:p w14:paraId="7D4CFE84" w14:textId="58A9CB19"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Pr="006457E2">
        <w:rPr>
          <w:rFonts w:ascii="Times New Roman" w:hAnsi="Times New Roman" w:cs="Times New Roman"/>
          <w:bCs/>
          <w:color w:val="000000" w:themeColor="text1"/>
          <w:sz w:val="24"/>
          <w:szCs w:val="24"/>
        </w:rPr>
        <w:t xml:space="preserve">: </w:t>
      </w:r>
      <w:r w:rsidR="00DA2B03" w:rsidRPr="002B0643">
        <w:rPr>
          <w:rFonts w:ascii="Times New Roman" w:hAnsi="Times New Roman" w:cs="Times New Roman"/>
          <w:bCs/>
          <w:color w:val="000000" w:themeColor="text1"/>
          <w:sz w:val="24"/>
          <w:szCs w:val="24"/>
        </w:rPr>
        <w:t xml:space="preserve">Darbības programmas “Izaugsme un nodarbinātība” </w:t>
      </w:r>
      <w:r w:rsidR="00DA2B03" w:rsidRPr="00D05694">
        <w:rPr>
          <w:rFonts w:ascii="Times New Roman" w:hAnsi="Times New Roman" w:cs="Times New Roman"/>
          <w:bCs/>
          <w:color w:val="000000" w:themeColor="text1"/>
          <w:sz w:val="24"/>
          <w:szCs w:val="24"/>
        </w:rPr>
        <w:t xml:space="preserve">7.3.2. </w:t>
      </w:r>
      <w:r w:rsidR="00DA2B03" w:rsidRPr="002B0643">
        <w:rPr>
          <w:rFonts w:ascii="Times New Roman" w:hAnsi="Times New Roman" w:cs="Times New Roman"/>
          <w:bCs/>
          <w:color w:val="000000" w:themeColor="text1"/>
          <w:sz w:val="24"/>
          <w:szCs w:val="24"/>
        </w:rPr>
        <w:t xml:space="preserve">specifiskā atbalsta mērķa (turpmāk – SAM) </w:t>
      </w:r>
      <w:r w:rsidR="00DA2B03" w:rsidRPr="006457E2">
        <w:rPr>
          <w:rFonts w:ascii="Times New Roman" w:hAnsi="Times New Roman" w:cs="Times New Roman"/>
          <w:bCs/>
          <w:color w:val="000000" w:themeColor="text1"/>
          <w:sz w:val="24"/>
          <w:szCs w:val="24"/>
        </w:rPr>
        <w:t xml:space="preserve"> “Paildzināt gados vecāku nodarbināto darbspēju saglabāšanu un nodarbinātību” finansējuma</w:t>
      </w:r>
      <w:r w:rsidR="00613C75" w:rsidRPr="006457E2">
        <w:rPr>
          <w:rFonts w:ascii="Times New Roman" w:hAnsi="Times New Roman" w:cs="Times New Roman"/>
          <w:bCs/>
          <w:color w:val="000000" w:themeColor="text1"/>
          <w:sz w:val="24"/>
          <w:szCs w:val="24"/>
        </w:rPr>
        <w:t xml:space="preserve"> ietvaros</w:t>
      </w:r>
      <w:r w:rsidRPr="006457E2">
        <w:rPr>
          <w:rFonts w:ascii="Times New Roman" w:hAnsi="Times New Roman" w:cs="Times New Roman"/>
          <w:bCs/>
          <w:color w:val="000000" w:themeColor="text1"/>
          <w:sz w:val="24"/>
          <w:szCs w:val="24"/>
        </w:rPr>
        <w:t>.</w:t>
      </w:r>
    </w:p>
    <w:p w14:paraId="1A662142" w14:textId="31DED533" w:rsidR="00061D1A"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Pasākum</w:t>
      </w:r>
      <w:r w:rsidR="003270C7" w:rsidRPr="006457E2">
        <w:rPr>
          <w:rFonts w:ascii="Times New Roman" w:hAnsi="Times New Roman" w:cs="Times New Roman"/>
          <w:b/>
          <w:bCs/>
          <w:color w:val="000000" w:themeColor="text1"/>
          <w:sz w:val="24"/>
          <w:szCs w:val="24"/>
        </w:rPr>
        <w:t xml:space="preserve">a </w:t>
      </w:r>
      <w:r w:rsidR="003270C7" w:rsidRPr="006457E2">
        <w:rPr>
          <w:rFonts w:ascii="Times New Roman" w:hAnsi="Times New Roman" w:cs="Times New Roman"/>
          <w:bCs/>
          <w:color w:val="000000" w:themeColor="text1"/>
          <w:sz w:val="24"/>
          <w:szCs w:val="24"/>
        </w:rPr>
        <w:t xml:space="preserve">ietvaros </w:t>
      </w:r>
      <w:r w:rsidR="00061D1A" w:rsidRPr="006457E2">
        <w:rPr>
          <w:rFonts w:ascii="Times New Roman" w:hAnsi="Times New Roman" w:cs="Times New Roman"/>
          <w:bCs/>
          <w:color w:val="000000" w:themeColor="text1"/>
          <w:sz w:val="24"/>
          <w:szCs w:val="24"/>
        </w:rPr>
        <w:t xml:space="preserve">laika </w:t>
      </w:r>
      <w:r w:rsidR="00061D1A" w:rsidRPr="004D5579">
        <w:rPr>
          <w:rFonts w:ascii="Times New Roman" w:hAnsi="Times New Roman" w:cs="Times New Roman"/>
          <w:bCs/>
          <w:color w:val="000000" w:themeColor="text1"/>
          <w:sz w:val="24"/>
          <w:szCs w:val="24"/>
        </w:rPr>
        <w:t xml:space="preserve">posmā no </w:t>
      </w:r>
      <w:r w:rsidR="00061D1A" w:rsidRPr="004D5579">
        <w:rPr>
          <w:rFonts w:ascii="Times New Roman" w:hAnsi="Times New Roman" w:cs="Times New Roman"/>
          <w:b/>
          <w:bCs/>
          <w:color w:val="000000" w:themeColor="text1"/>
          <w:sz w:val="24"/>
          <w:szCs w:val="24"/>
        </w:rPr>
        <w:t>2019.gada 1.janvāra līdz 202</w:t>
      </w:r>
      <w:r w:rsidR="004D5579">
        <w:rPr>
          <w:rFonts w:ascii="Times New Roman" w:hAnsi="Times New Roman" w:cs="Times New Roman"/>
          <w:b/>
          <w:bCs/>
          <w:color w:val="000000" w:themeColor="text1"/>
          <w:sz w:val="24"/>
          <w:szCs w:val="24"/>
        </w:rPr>
        <w:t>0</w:t>
      </w:r>
      <w:r w:rsidR="00061D1A" w:rsidRPr="004D5579">
        <w:rPr>
          <w:rFonts w:ascii="Times New Roman" w:hAnsi="Times New Roman" w:cs="Times New Roman"/>
          <w:b/>
          <w:bCs/>
          <w:color w:val="000000" w:themeColor="text1"/>
          <w:sz w:val="24"/>
          <w:szCs w:val="24"/>
        </w:rPr>
        <w:t>.gada 31.</w:t>
      </w:r>
      <w:r w:rsidR="004D5579">
        <w:rPr>
          <w:rFonts w:ascii="Times New Roman" w:hAnsi="Times New Roman" w:cs="Times New Roman"/>
          <w:b/>
          <w:bCs/>
          <w:color w:val="000000" w:themeColor="text1"/>
          <w:sz w:val="24"/>
          <w:szCs w:val="24"/>
        </w:rPr>
        <w:t>augustam</w:t>
      </w:r>
      <w:r w:rsidR="00081F72" w:rsidRPr="004D5579">
        <w:rPr>
          <w:rFonts w:ascii="Times New Roman" w:hAnsi="Times New Roman" w:cs="Times New Roman"/>
          <w:b/>
          <w:bCs/>
          <w:color w:val="000000" w:themeColor="text1"/>
          <w:sz w:val="24"/>
          <w:szCs w:val="24"/>
        </w:rPr>
        <w:t xml:space="preserve"> </w:t>
      </w:r>
      <w:r w:rsidR="00081F72" w:rsidRPr="004D5579">
        <w:rPr>
          <w:rFonts w:ascii="Times New Roman" w:hAnsi="Times New Roman" w:cs="Times New Roman"/>
          <w:bCs/>
          <w:color w:val="000000" w:themeColor="text1"/>
          <w:sz w:val="24"/>
          <w:szCs w:val="24"/>
        </w:rPr>
        <w:t>īstenoti</w:t>
      </w:r>
      <w:r w:rsidR="00081F72" w:rsidRPr="006457E2">
        <w:rPr>
          <w:rFonts w:ascii="Times New Roman" w:hAnsi="Times New Roman" w:cs="Times New Roman"/>
          <w:bCs/>
          <w:color w:val="000000" w:themeColor="text1"/>
          <w:sz w:val="24"/>
          <w:szCs w:val="24"/>
        </w:rPr>
        <w:t xml:space="preserve"> šādi pasākumi</w:t>
      </w:r>
      <w:r w:rsidR="00061D1A" w:rsidRPr="006457E2">
        <w:rPr>
          <w:rFonts w:ascii="Times New Roman" w:hAnsi="Times New Roman" w:cs="Times New Roman"/>
          <w:bCs/>
          <w:color w:val="000000" w:themeColor="text1"/>
          <w:sz w:val="24"/>
          <w:szCs w:val="24"/>
        </w:rPr>
        <w:t>:</w:t>
      </w:r>
    </w:p>
    <w:p w14:paraId="6D6A7B31" w14:textId="18F162F6" w:rsidR="00891096" w:rsidRPr="006457E2" w:rsidRDefault="00891096" w:rsidP="00D03D40">
      <w:pPr>
        <w:pStyle w:val="ListParagraph"/>
        <w:numPr>
          <w:ilvl w:val="0"/>
          <w:numId w:val="19"/>
        </w:numPr>
        <w:spacing w:after="120" w:line="240" w:lineRule="auto"/>
        <w:jc w:val="both"/>
        <w:rPr>
          <w:rFonts w:ascii="Times New Roman" w:hAnsi="Times New Roman" w:cs="Times New Roman"/>
          <w:b/>
          <w:bCs/>
          <w:color w:val="000000" w:themeColor="text1"/>
          <w:sz w:val="24"/>
          <w:szCs w:val="24"/>
        </w:rPr>
      </w:pPr>
      <w:r w:rsidRPr="006457E2">
        <w:rPr>
          <w:rFonts w:ascii="Times New Roman" w:hAnsi="Times New Roman" w:cs="Times New Roman"/>
          <w:b/>
          <w:bCs/>
          <w:color w:val="000000" w:themeColor="text1"/>
          <w:sz w:val="24"/>
          <w:szCs w:val="24"/>
        </w:rPr>
        <w:t>Darba vietas pielāgošana</w:t>
      </w:r>
    </w:p>
    <w:p w14:paraId="6C7414F8" w14:textId="3DA9C566" w:rsidR="00061D1A" w:rsidRPr="006457E2" w:rsidRDefault="00061D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Atbalsta pasākums “Darba vietas pielāgošana” tika paredzēts nodarbinātajiem, kuri atbilst MK noteikumu Nr. 504 3.1.1. apakšpunktam</w:t>
      </w:r>
      <w:r w:rsidRPr="006457E2">
        <w:rPr>
          <w:rFonts w:ascii="Times New Roman" w:hAnsi="Times New Roman" w:cs="Times New Roman"/>
          <w:sz w:val="24"/>
          <w:szCs w:val="24"/>
          <w:vertAlign w:val="superscript"/>
        </w:rPr>
        <w:footnoteReference w:id="12"/>
      </w:r>
      <w:r w:rsidRPr="006457E2">
        <w:rPr>
          <w:rFonts w:ascii="Times New Roman" w:hAnsi="Times New Roman" w:cs="Times New Roman"/>
          <w:sz w:val="24"/>
          <w:szCs w:val="24"/>
        </w:rPr>
        <w:t xml:space="preserve">, lai veiktu esošās vai jaunas darba vietas pielāgošanu un nodrošinātu darbinieka veselības stāvoklim atbilstošu darba vidi. Par darba vietas pielāgošanu darba devējam tika paredzēta vienreizēja dotācija 711 </w:t>
      </w:r>
      <w:proofErr w:type="spellStart"/>
      <w:r w:rsidRPr="006457E2">
        <w:rPr>
          <w:rFonts w:ascii="Times New Roman" w:hAnsi="Times New Roman" w:cs="Times New Roman"/>
          <w:i/>
          <w:sz w:val="24"/>
          <w:szCs w:val="24"/>
        </w:rPr>
        <w:t>euro</w:t>
      </w:r>
      <w:proofErr w:type="spellEnd"/>
      <w:r w:rsidRPr="006457E2">
        <w:rPr>
          <w:rFonts w:ascii="Times New Roman" w:hAnsi="Times New Roman" w:cs="Times New Roman"/>
          <w:sz w:val="24"/>
          <w:szCs w:val="24"/>
        </w:rPr>
        <w:t xml:space="preserve"> apmērā, kuru tika plānots piešķirt atbilstoši darba devēja iesniegtajai darba vietas pielāgošanas tāmei. </w:t>
      </w:r>
    </w:p>
    <w:p w14:paraId="3C557185" w14:textId="3469347B" w:rsidR="00061D1A" w:rsidRPr="006457E2" w:rsidRDefault="00061D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Nepieciešamos darba vietas pielāgojumus</w:t>
      </w:r>
      <w:r w:rsidR="00537112" w:rsidRPr="006457E2">
        <w:rPr>
          <w:rFonts w:ascii="Times New Roman" w:hAnsi="Times New Roman" w:cs="Times New Roman"/>
          <w:sz w:val="24"/>
          <w:szCs w:val="24"/>
        </w:rPr>
        <w:t>,</w:t>
      </w:r>
      <w:r w:rsidRPr="006457E2">
        <w:rPr>
          <w:rFonts w:ascii="Times New Roman" w:hAnsi="Times New Roman" w:cs="Times New Roman"/>
          <w:sz w:val="24"/>
          <w:szCs w:val="24"/>
        </w:rPr>
        <w:t xml:space="preserve"> savstarpēji sadarbojoties</w:t>
      </w:r>
      <w:r w:rsidR="00537112" w:rsidRPr="006457E2">
        <w:rPr>
          <w:rFonts w:ascii="Times New Roman" w:hAnsi="Times New Roman" w:cs="Times New Roman"/>
          <w:sz w:val="24"/>
          <w:szCs w:val="24"/>
        </w:rPr>
        <w:t>,</w:t>
      </w:r>
      <w:r w:rsidRPr="006457E2">
        <w:rPr>
          <w:rFonts w:ascii="Times New Roman" w:hAnsi="Times New Roman" w:cs="Times New Roman"/>
          <w:sz w:val="24"/>
          <w:szCs w:val="24"/>
        </w:rPr>
        <w:t xml:space="preserve"> noteica darba vides un cilvēkresursu potenciāla </w:t>
      </w:r>
      <w:proofErr w:type="spellStart"/>
      <w:r w:rsidRPr="006457E2">
        <w:rPr>
          <w:rFonts w:ascii="Times New Roman" w:hAnsi="Times New Roman" w:cs="Times New Roman"/>
          <w:sz w:val="24"/>
          <w:szCs w:val="24"/>
        </w:rPr>
        <w:t>izvērtējuma</w:t>
      </w:r>
      <w:proofErr w:type="spellEnd"/>
      <w:r w:rsidRPr="006457E2">
        <w:rPr>
          <w:rFonts w:ascii="Times New Roman" w:hAnsi="Times New Roman" w:cs="Times New Roman"/>
          <w:sz w:val="24"/>
          <w:szCs w:val="24"/>
        </w:rPr>
        <w:t xml:space="preserve"> komandas speciālisti (darba aizsardzības speciālists, arodveselības un arodslimību ārsts un </w:t>
      </w:r>
      <w:proofErr w:type="spellStart"/>
      <w:r w:rsidRPr="006457E2">
        <w:rPr>
          <w:rFonts w:ascii="Times New Roman" w:hAnsi="Times New Roman" w:cs="Times New Roman"/>
          <w:sz w:val="24"/>
          <w:szCs w:val="24"/>
        </w:rPr>
        <w:t>ergoterapeits</w:t>
      </w:r>
      <w:proofErr w:type="spellEnd"/>
      <w:r w:rsidRPr="006457E2">
        <w:rPr>
          <w:rFonts w:ascii="Times New Roman" w:hAnsi="Times New Roman" w:cs="Times New Roman"/>
          <w:sz w:val="24"/>
          <w:szCs w:val="24"/>
        </w:rPr>
        <w:t xml:space="preserve">). Rezultātā tika sagatavots </w:t>
      </w:r>
      <w:proofErr w:type="spellStart"/>
      <w:r w:rsidRPr="006457E2">
        <w:rPr>
          <w:rFonts w:ascii="Times New Roman" w:hAnsi="Times New Roman" w:cs="Times New Roman"/>
          <w:sz w:val="24"/>
          <w:szCs w:val="24"/>
        </w:rPr>
        <w:t>ergoterapeita</w:t>
      </w:r>
      <w:proofErr w:type="spellEnd"/>
      <w:r w:rsidRPr="006457E2">
        <w:rPr>
          <w:rFonts w:ascii="Times New Roman" w:hAnsi="Times New Roman" w:cs="Times New Roman"/>
          <w:sz w:val="24"/>
          <w:szCs w:val="24"/>
        </w:rPr>
        <w:t xml:space="preserve"> atzinums par darbiniekam nepieciešamajiem pielāgojumiem un to pamatojumu.  </w:t>
      </w:r>
    </w:p>
    <w:p w14:paraId="34F0C5DF" w14:textId="5213AE59" w:rsidR="00061D1A" w:rsidRPr="006457E2" w:rsidRDefault="00061D1A" w:rsidP="00732E72">
      <w:pPr>
        <w:spacing w:after="120" w:line="240" w:lineRule="auto"/>
        <w:jc w:val="both"/>
        <w:rPr>
          <w:rFonts w:ascii="Times New Roman" w:hAnsi="Times New Roman" w:cs="Times New Roman"/>
          <w:bCs/>
          <w:sz w:val="24"/>
          <w:szCs w:val="24"/>
        </w:rPr>
      </w:pPr>
      <w:r w:rsidRPr="006457E2">
        <w:rPr>
          <w:rFonts w:ascii="Times New Roman" w:hAnsi="Times New Roman" w:cs="Times New Roman"/>
          <w:bCs/>
          <w:sz w:val="24"/>
          <w:szCs w:val="24"/>
        </w:rPr>
        <w:t>Projekta</w:t>
      </w:r>
      <w:r w:rsidR="005D4FA1">
        <w:rPr>
          <w:rFonts w:ascii="Times New Roman" w:hAnsi="Times New Roman" w:cs="Times New Roman"/>
          <w:bCs/>
          <w:sz w:val="24"/>
          <w:szCs w:val="24"/>
        </w:rPr>
        <w:t xml:space="preserve"> </w:t>
      </w:r>
      <w:r w:rsidR="005D4FA1" w:rsidRPr="00C20478">
        <w:rPr>
          <w:rFonts w:ascii="Times New Roman" w:hAnsi="Times New Roman" w:cs="Times New Roman"/>
          <w:bCs/>
          <w:color w:val="000000" w:themeColor="text1"/>
          <w:sz w:val="24"/>
          <w:szCs w:val="24"/>
        </w:rPr>
        <w:t xml:space="preserve">Nr. </w:t>
      </w:r>
      <w:r w:rsidR="005D4FA1" w:rsidRPr="003A056B">
        <w:rPr>
          <w:rFonts w:ascii="Times New Roman" w:hAnsi="Times New Roman" w:cs="Times New Roman"/>
          <w:color w:val="1C1C1C"/>
          <w:sz w:val="24"/>
          <w:szCs w:val="24"/>
          <w:shd w:val="clear" w:color="auto" w:fill="FFFFFF"/>
        </w:rPr>
        <w:t>7.3.2.0/16/I/001</w:t>
      </w:r>
      <w:r w:rsidRPr="006457E2">
        <w:rPr>
          <w:rFonts w:ascii="Times New Roman" w:hAnsi="Times New Roman" w:cs="Times New Roman"/>
          <w:bCs/>
          <w:sz w:val="24"/>
          <w:szCs w:val="24"/>
        </w:rPr>
        <w:t xml:space="preserve"> ietvaros, vērtējot nepieciešamos darba vides uzlabojumus, tika ņemtas vērā četras pazīmes:</w:t>
      </w:r>
    </w:p>
    <w:p w14:paraId="13E3CB97" w14:textId="77777777" w:rsidR="00061D1A" w:rsidRPr="006457E2" w:rsidRDefault="00061D1A" w:rsidP="00732E72">
      <w:pPr>
        <w:spacing w:after="120" w:line="240" w:lineRule="auto"/>
        <w:ind w:left="1134"/>
        <w:jc w:val="both"/>
        <w:rPr>
          <w:rFonts w:ascii="Times New Roman" w:hAnsi="Times New Roman" w:cs="Times New Roman"/>
          <w:bCs/>
          <w:sz w:val="24"/>
          <w:szCs w:val="24"/>
        </w:rPr>
      </w:pPr>
      <w:r w:rsidRPr="006457E2">
        <w:rPr>
          <w:rFonts w:ascii="Times New Roman" w:hAnsi="Times New Roman" w:cs="Times New Roman"/>
          <w:bCs/>
          <w:sz w:val="24"/>
          <w:szCs w:val="24"/>
        </w:rPr>
        <w:t>1) iespējamo veselības traucējumu novēršanas un esošo veselības traucējumu samazināšanas pamatojums;</w:t>
      </w:r>
    </w:p>
    <w:p w14:paraId="25060F96" w14:textId="77777777" w:rsidR="00061D1A" w:rsidRPr="006457E2" w:rsidRDefault="00061D1A" w:rsidP="00732E72">
      <w:pPr>
        <w:spacing w:after="120" w:line="240" w:lineRule="auto"/>
        <w:ind w:left="1134"/>
        <w:jc w:val="both"/>
        <w:rPr>
          <w:rFonts w:ascii="Times New Roman" w:hAnsi="Times New Roman" w:cs="Times New Roman"/>
          <w:bCs/>
          <w:sz w:val="24"/>
          <w:szCs w:val="24"/>
        </w:rPr>
      </w:pPr>
      <w:r w:rsidRPr="006457E2">
        <w:rPr>
          <w:rFonts w:ascii="Times New Roman" w:hAnsi="Times New Roman" w:cs="Times New Roman"/>
          <w:bCs/>
          <w:sz w:val="24"/>
          <w:szCs w:val="24"/>
        </w:rPr>
        <w:t>2) uzdevumi/darba pienākumi (atbilstoši amata aprakstam), ko ir grūtības veikt bez darba vides uzlabojumiem;</w:t>
      </w:r>
    </w:p>
    <w:p w14:paraId="7490BC04" w14:textId="77777777" w:rsidR="00061D1A" w:rsidRPr="006457E2" w:rsidRDefault="00061D1A" w:rsidP="00732E72">
      <w:pPr>
        <w:spacing w:after="120" w:line="240" w:lineRule="auto"/>
        <w:ind w:left="1134"/>
        <w:jc w:val="both"/>
        <w:rPr>
          <w:rFonts w:ascii="Times New Roman" w:hAnsi="Times New Roman" w:cs="Times New Roman"/>
          <w:bCs/>
          <w:sz w:val="24"/>
          <w:szCs w:val="24"/>
        </w:rPr>
      </w:pPr>
      <w:r w:rsidRPr="006457E2">
        <w:rPr>
          <w:rFonts w:ascii="Times New Roman" w:hAnsi="Times New Roman" w:cs="Times New Roman"/>
          <w:bCs/>
          <w:sz w:val="24"/>
          <w:szCs w:val="24"/>
        </w:rPr>
        <w:t>3) darba vides uzlabojumu tehniskie parametri, piemēram, izmēri un dažādi specifiski tehniskie dati pielāgojamās lietas identificēšanai;</w:t>
      </w:r>
    </w:p>
    <w:p w14:paraId="6F89CD14" w14:textId="3BBDDDD4" w:rsidR="00061D1A" w:rsidRPr="006457E2" w:rsidRDefault="00061D1A" w:rsidP="00732E72">
      <w:pPr>
        <w:spacing w:after="120" w:line="240" w:lineRule="auto"/>
        <w:ind w:left="1134"/>
        <w:jc w:val="both"/>
        <w:rPr>
          <w:rFonts w:ascii="Times New Roman" w:hAnsi="Times New Roman" w:cs="Times New Roman"/>
          <w:sz w:val="24"/>
          <w:szCs w:val="24"/>
        </w:rPr>
      </w:pPr>
      <w:r w:rsidRPr="006457E2">
        <w:rPr>
          <w:rFonts w:ascii="Times New Roman" w:hAnsi="Times New Roman" w:cs="Times New Roman"/>
          <w:bCs/>
          <w:sz w:val="24"/>
          <w:szCs w:val="24"/>
        </w:rPr>
        <w:lastRenderedPageBreak/>
        <w:t>4) darba vides uzlabojumu potenciālā ietekme uz nodarbinātā darba pienākumu/uzdevumu izpildi un veselību, tai skaitā</w:t>
      </w:r>
      <w:r w:rsidR="00F4140F">
        <w:rPr>
          <w:rFonts w:ascii="Times New Roman" w:hAnsi="Times New Roman" w:cs="Times New Roman"/>
          <w:bCs/>
          <w:sz w:val="24"/>
          <w:szCs w:val="24"/>
        </w:rPr>
        <w:t>,</w:t>
      </w:r>
      <w:r w:rsidRPr="006457E2">
        <w:rPr>
          <w:rFonts w:ascii="Times New Roman" w:hAnsi="Times New Roman" w:cs="Times New Roman"/>
          <w:bCs/>
          <w:sz w:val="24"/>
          <w:szCs w:val="24"/>
        </w:rPr>
        <w:t xml:space="preserve"> vērtējot sasaistē ar iespējamību attīstīties arodslimībai.</w:t>
      </w:r>
    </w:p>
    <w:p w14:paraId="148D5A33" w14:textId="7DF3DA37" w:rsidR="00061D1A" w:rsidRPr="006457E2" w:rsidRDefault="00061D1A" w:rsidP="00732E72">
      <w:pPr>
        <w:spacing w:after="120" w:line="240" w:lineRule="auto"/>
        <w:jc w:val="both"/>
        <w:rPr>
          <w:rFonts w:ascii="Times New Roman" w:hAnsi="Times New Roman" w:cs="Times New Roman"/>
          <w:color w:val="000000"/>
          <w:sz w:val="24"/>
          <w:szCs w:val="24"/>
        </w:rPr>
      </w:pPr>
      <w:proofErr w:type="spellStart"/>
      <w:r w:rsidRPr="006457E2">
        <w:rPr>
          <w:rFonts w:ascii="Times New Roman" w:hAnsi="Times New Roman" w:cs="Times New Roman"/>
          <w:sz w:val="24"/>
          <w:szCs w:val="24"/>
        </w:rPr>
        <w:t>Izvērtējumu</w:t>
      </w:r>
      <w:proofErr w:type="spellEnd"/>
      <w:r w:rsidRPr="006457E2">
        <w:rPr>
          <w:rFonts w:ascii="Times New Roman" w:hAnsi="Times New Roman" w:cs="Times New Roman"/>
          <w:sz w:val="24"/>
          <w:szCs w:val="24"/>
        </w:rPr>
        <w:t xml:space="preserve"> laikā iegūtā pieredze parādīja, ka darbiniekiem, lai viņi varētu veikt darbu bez negatīvas ietekmes uz savu veselību (tai skaitā</w:t>
      </w:r>
      <w:r w:rsidR="00F4140F">
        <w:rPr>
          <w:rFonts w:ascii="Times New Roman" w:hAnsi="Times New Roman" w:cs="Times New Roman"/>
          <w:sz w:val="24"/>
          <w:szCs w:val="24"/>
        </w:rPr>
        <w:t>,</w:t>
      </w:r>
      <w:r w:rsidRPr="006457E2">
        <w:rPr>
          <w:rFonts w:ascii="Times New Roman" w:hAnsi="Times New Roman" w:cs="Times New Roman"/>
          <w:sz w:val="24"/>
          <w:szCs w:val="24"/>
        </w:rPr>
        <w:t xml:space="preserve"> neveicinot strauju arodslimību attīstību), jau</w:t>
      </w:r>
      <w:r w:rsidRPr="006457E2">
        <w:rPr>
          <w:rFonts w:ascii="Times New Roman" w:hAnsi="Times New Roman" w:cs="Times New Roman"/>
          <w:color w:val="000000"/>
          <w:sz w:val="24"/>
          <w:szCs w:val="24"/>
        </w:rPr>
        <w:t xml:space="preserve"> savlaicīgi nepieciešams veikt preventīvus pasākumus veselības saglabāšanai un uzlabošanai.  </w:t>
      </w:r>
    </w:p>
    <w:p w14:paraId="0DCA1997" w14:textId="6A5E8DB6" w:rsidR="00061D1A" w:rsidRPr="006457E2" w:rsidRDefault="00061D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color w:val="000000"/>
          <w:sz w:val="24"/>
          <w:szCs w:val="24"/>
        </w:rPr>
        <w:t xml:space="preserve">Darba vides un cilvēkresursu potenciāla </w:t>
      </w:r>
      <w:proofErr w:type="spellStart"/>
      <w:r w:rsidRPr="006457E2">
        <w:rPr>
          <w:rFonts w:ascii="Times New Roman" w:hAnsi="Times New Roman" w:cs="Times New Roman"/>
          <w:color w:val="000000"/>
          <w:sz w:val="24"/>
          <w:szCs w:val="24"/>
        </w:rPr>
        <w:t>izvērtējuma</w:t>
      </w:r>
      <w:proofErr w:type="spellEnd"/>
      <w:r w:rsidRPr="006457E2">
        <w:rPr>
          <w:rFonts w:ascii="Times New Roman" w:hAnsi="Times New Roman" w:cs="Times New Roman"/>
          <w:color w:val="000000"/>
          <w:sz w:val="24"/>
          <w:szCs w:val="24"/>
        </w:rPr>
        <w:t xml:space="preserve"> speciālistu komanda secināja, ka darbiniekam nav nepieciešami darba vietas pielāgojumi, </w:t>
      </w:r>
      <w:r w:rsidRPr="006457E2">
        <w:rPr>
          <w:rFonts w:ascii="Times New Roman" w:hAnsi="Times New Roman" w:cs="Times New Roman"/>
          <w:sz w:val="24"/>
          <w:szCs w:val="24"/>
        </w:rPr>
        <w:t xml:space="preserve">bet gan specifiski līdzekļi, kas piemēroti tieši konkrētajam cilvēkam. Piemēram, piemērots darba aprīkojums (t.sk., darba galds, ergonomisks darba krēsls, instrumenti u.c.), individuāli risinājumi veselības saglabāšanai (t.sk., kompresijas zeķes, muguras korsetes) vai citi tehniski un sadzīviski uzlabojumi (t.sk., smagumu pārvietošanas palīglīdzekļi, klusinātas sienas, papildus starpsienas u.c.) un individuāli darba aizsardzības līdzekļi (t.sk., dzirdes un elpošanas ceļu aizsardzības līdzekļi, aizsargapģērbs, </w:t>
      </w:r>
      <w:proofErr w:type="spellStart"/>
      <w:r w:rsidRPr="006457E2">
        <w:rPr>
          <w:rFonts w:ascii="Times New Roman" w:hAnsi="Times New Roman" w:cs="Times New Roman"/>
          <w:sz w:val="24"/>
          <w:szCs w:val="24"/>
        </w:rPr>
        <w:t>aizsargcimdi</w:t>
      </w:r>
      <w:proofErr w:type="spellEnd"/>
      <w:r w:rsidRPr="006457E2">
        <w:rPr>
          <w:rFonts w:ascii="Times New Roman" w:hAnsi="Times New Roman" w:cs="Times New Roman"/>
          <w:sz w:val="24"/>
          <w:szCs w:val="24"/>
        </w:rPr>
        <w:t>, u.c.)</w:t>
      </w:r>
      <w:r w:rsidR="004A4966">
        <w:rPr>
          <w:rFonts w:ascii="Times New Roman" w:hAnsi="Times New Roman" w:cs="Times New Roman"/>
          <w:sz w:val="24"/>
          <w:szCs w:val="24"/>
        </w:rPr>
        <w:t>, kas būtu jānodrošina pašam darba devējam</w:t>
      </w:r>
      <w:r w:rsidRPr="006457E2">
        <w:rPr>
          <w:rFonts w:ascii="Times New Roman" w:hAnsi="Times New Roman" w:cs="Times New Roman"/>
          <w:sz w:val="24"/>
          <w:szCs w:val="24"/>
        </w:rPr>
        <w:t xml:space="preserve">. Tāpat tika konstatēts, ka nodarbinātajiem, lai veiktu tiešos darba pienākumus, nav nepieciešami tieši darba vietas pielāgojumi, bet vajadzīgi darba vides uzlabojumi (iekārtotas palīgtelpas, kurās nodarbinātais var biežāk atpūsties, veikt veselību uzlabojošus vingrojumus, vai norobežoties no darba zonas), kas palīdzētu nodarbinātajiem kvalitatīvi turpināt savu darbu. </w:t>
      </w:r>
    </w:p>
    <w:p w14:paraId="1D447F23" w14:textId="28BB8FD5" w:rsidR="00061D1A" w:rsidRPr="006457E2" w:rsidRDefault="00061D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sz w:val="24"/>
          <w:szCs w:val="24"/>
        </w:rPr>
        <w:t xml:space="preserve">Tika secināts, ka atsevišķos gadījumos </w:t>
      </w:r>
      <w:r w:rsidRPr="006457E2">
        <w:rPr>
          <w:rFonts w:ascii="Times New Roman" w:hAnsi="Times New Roman" w:cs="Times New Roman"/>
          <w:sz w:val="24"/>
          <w:szCs w:val="24"/>
        </w:rPr>
        <w:t>atbalstu darba vides uzlabojumiem būtu nepieciešams summēt, ja vienā darba vietā darbu veic vairāki nodarbinātie.</w:t>
      </w:r>
      <w:r w:rsidRPr="006457E2">
        <w:rPr>
          <w:rFonts w:ascii="Times New Roman" w:hAnsi="Times New Roman" w:cs="Times New Roman"/>
          <w:sz w:val="24"/>
          <w:szCs w:val="24"/>
          <w:vertAlign w:val="superscript"/>
        </w:rPr>
        <w:footnoteReference w:id="13"/>
      </w:r>
      <w:r w:rsidRPr="006457E2">
        <w:rPr>
          <w:rFonts w:ascii="Times New Roman" w:hAnsi="Times New Roman" w:cs="Times New Roman"/>
          <w:sz w:val="24"/>
          <w:szCs w:val="24"/>
        </w:rPr>
        <w:t xml:space="preserve"> </w:t>
      </w:r>
      <w:proofErr w:type="spellStart"/>
      <w:r w:rsidRPr="006457E2">
        <w:rPr>
          <w:rFonts w:ascii="Times New Roman" w:hAnsi="Times New Roman" w:cs="Times New Roman"/>
          <w:sz w:val="24"/>
          <w:szCs w:val="24"/>
        </w:rPr>
        <w:t>Izvērtējumu</w:t>
      </w:r>
      <w:proofErr w:type="spellEnd"/>
      <w:r w:rsidRPr="006457E2">
        <w:rPr>
          <w:rFonts w:ascii="Times New Roman" w:hAnsi="Times New Roman" w:cs="Times New Roman"/>
          <w:sz w:val="24"/>
          <w:szCs w:val="24"/>
        </w:rPr>
        <w:t xml:space="preserve"> gaitā tika konstatēts, ka nereti vienā darba vietā strādā vairāki darbinieki (piemēram, trīs vai četri nodarbinātie konkrētajā darba vietā strādā maiņās, turklāt ne visos gadījumos nodarbinātais var strādāt 8 stundas – maksimālo normālo dienas darba laiku. Lai nodrošinātu kvalitatīvāku un labāku konkrētās darba vietas pielāgošanu tajā strādājošiem visiem darbiniekiem un maksimāli efektīvi un mērķtiecīgi sniegtu atbalstu nodarbinātajiem un viņu darba devējiem, tika izstrādāts priekšlikums, kas paredzēja, ja vienā darba vietā darbu veic vairāki, bet vienlaikus ne vairāk kā četri nodarbinātie, atbalstu (dotāciju) darba vides uzlabojumiem varētu summēt atbilstoši nodarbināto skaitam un šāda pieeja nodrošinātu mērķētāku dotācijas darba vides uzlabojumu izmantošanu.</w:t>
      </w:r>
      <w:r w:rsidR="007B7CCD">
        <w:rPr>
          <w:rStyle w:val="FootnoteReference"/>
          <w:rFonts w:ascii="Times New Roman" w:hAnsi="Times New Roman"/>
          <w:sz w:val="24"/>
          <w:szCs w:val="24"/>
        </w:rPr>
        <w:footnoteReference w:id="14"/>
      </w:r>
      <w:r w:rsidRPr="006457E2">
        <w:rPr>
          <w:rFonts w:ascii="Times New Roman" w:hAnsi="Times New Roman" w:cs="Times New Roman"/>
          <w:sz w:val="24"/>
          <w:szCs w:val="24"/>
        </w:rPr>
        <w:t xml:space="preserve"> Tādējādi darba vides uzlabojumu izmaksas uz vienu darba vietu būtu iespējams summēt atbilstoši tam, cik mērķa grupas darbinieku ir nodarbināti konkrētajā darba vietā un darba vides uzlabojumu izmaksas tiktu nodrošinātas visiem nodarbinātajiem (kuri izmanto, piemēram, veikto pielāgojumu, aprīkojumu un kuriem tas ir nepieciešams) atbilstoši nodarbināto individuālajām vajadzībām. </w:t>
      </w:r>
    </w:p>
    <w:p w14:paraId="67CE2DEA" w14:textId="4B4A65C2" w:rsidR="00061D1A" w:rsidRPr="006457E2" w:rsidRDefault="00061D1A" w:rsidP="00732E72">
      <w:pPr>
        <w:spacing w:after="120" w:line="240" w:lineRule="auto"/>
        <w:jc w:val="both"/>
        <w:rPr>
          <w:rFonts w:ascii="Times New Roman" w:hAnsi="Times New Roman" w:cs="Times New Roman"/>
          <w:bCs/>
          <w:sz w:val="24"/>
          <w:szCs w:val="24"/>
        </w:rPr>
      </w:pPr>
      <w:r w:rsidRPr="006457E2">
        <w:rPr>
          <w:rFonts w:ascii="Times New Roman" w:hAnsi="Times New Roman" w:cs="Times New Roman"/>
          <w:sz w:val="24"/>
          <w:szCs w:val="24"/>
        </w:rPr>
        <w:t>Šāda pieeja</w:t>
      </w:r>
      <w:r w:rsidR="000624CB">
        <w:rPr>
          <w:rFonts w:ascii="Times New Roman" w:hAnsi="Times New Roman" w:cs="Times New Roman"/>
          <w:sz w:val="24"/>
          <w:szCs w:val="24"/>
        </w:rPr>
        <w:t xml:space="preserve">s maiņa būtu kā </w:t>
      </w:r>
      <w:r w:rsidRPr="006457E2">
        <w:rPr>
          <w:rFonts w:ascii="Times New Roman" w:hAnsi="Times New Roman" w:cs="Times New Roman"/>
          <w:sz w:val="24"/>
          <w:szCs w:val="24"/>
        </w:rPr>
        <w:t>iespēja darba devējam saņemt atbalstu tādu darba vides uzlabojumu veikšanai, kas maksimāli efektīvi uzlabo darba vidi un darba apstākļus nodarbinātajiem, tādejādi uzlabojot arī gados vecāku nodarbināto darba kvalitāti un produktivitāti.</w:t>
      </w:r>
      <w:r w:rsidRPr="006457E2">
        <w:rPr>
          <w:rFonts w:ascii="Times New Roman" w:hAnsi="Times New Roman" w:cs="Times New Roman"/>
          <w:bCs/>
          <w:sz w:val="24"/>
          <w:szCs w:val="24"/>
        </w:rPr>
        <w:t xml:space="preserve"> Kopumā atbalsta paplašināšana darba vides uzlabojumiem veicinātu nodarbināto personu vecumā no 50 gadiem darbspēju saglabāšana un nodarbinātību</w:t>
      </w:r>
      <w:r w:rsidR="0091033F" w:rsidRPr="006457E2">
        <w:rPr>
          <w:rFonts w:ascii="Times New Roman" w:hAnsi="Times New Roman" w:cs="Times New Roman"/>
          <w:bCs/>
          <w:sz w:val="24"/>
          <w:szCs w:val="24"/>
        </w:rPr>
        <w:t>.</w:t>
      </w:r>
    </w:p>
    <w:p w14:paraId="6BC45FCB" w14:textId="72067909" w:rsidR="00061D1A" w:rsidRPr="006457E2" w:rsidRDefault="00061D1A" w:rsidP="00732E72">
      <w:pPr>
        <w:spacing w:after="120" w:line="240" w:lineRule="auto"/>
        <w:jc w:val="both"/>
        <w:rPr>
          <w:rFonts w:ascii="Times New Roman" w:hAnsi="Times New Roman" w:cs="Times New Roman"/>
          <w:bCs/>
          <w:sz w:val="24"/>
          <w:szCs w:val="24"/>
        </w:rPr>
      </w:pPr>
      <w:r w:rsidRPr="006457E2">
        <w:rPr>
          <w:rFonts w:ascii="Times New Roman" w:hAnsi="Times New Roman" w:cs="Times New Roman"/>
          <w:bCs/>
          <w:sz w:val="24"/>
          <w:szCs w:val="24"/>
        </w:rPr>
        <w:lastRenderedPageBreak/>
        <w:t>Ņemot vērā iepriekš aprakstīto pieredzi, atbalsta pasākuma “Darba vietu pielāgošana” pilnveidei 2019. gada otrajā pusgadā tika iesniegti priekšlikumi MK noteikumu Nr. 504 grozījumiem</w:t>
      </w:r>
      <w:r w:rsidR="002E0FF7">
        <w:rPr>
          <w:rFonts w:ascii="Times New Roman" w:hAnsi="Times New Roman" w:cs="Times New Roman"/>
          <w:bCs/>
          <w:sz w:val="24"/>
          <w:szCs w:val="24"/>
        </w:rPr>
        <w:t>. Taču, ņemot vērā to, ka</w:t>
      </w:r>
      <w:r w:rsidR="000624CB">
        <w:rPr>
          <w:rFonts w:ascii="Times New Roman" w:hAnsi="Times New Roman" w:cs="Times New Roman"/>
          <w:bCs/>
          <w:sz w:val="24"/>
          <w:szCs w:val="24"/>
        </w:rPr>
        <w:t xml:space="preserve"> 2020.gadā projekta </w:t>
      </w:r>
      <w:r w:rsidR="005D4FA1" w:rsidRPr="00C20478">
        <w:rPr>
          <w:rFonts w:ascii="Times New Roman" w:hAnsi="Times New Roman" w:cs="Times New Roman"/>
          <w:bCs/>
          <w:color w:val="000000" w:themeColor="text1"/>
          <w:sz w:val="24"/>
          <w:szCs w:val="24"/>
        </w:rPr>
        <w:t xml:space="preserve">Nr. </w:t>
      </w:r>
      <w:r w:rsidR="005D4FA1" w:rsidRPr="003A056B">
        <w:rPr>
          <w:rFonts w:ascii="Times New Roman" w:hAnsi="Times New Roman" w:cs="Times New Roman"/>
          <w:color w:val="1C1C1C"/>
          <w:sz w:val="24"/>
          <w:szCs w:val="24"/>
          <w:shd w:val="clear" w:color="auto" w:fill="FFFFFF"/>
        </w:rPr>
        <w:t>7.3.2.0/16/I/001</w:t>
      </w:r>
      <w:r w:rsidR="005D4FA1">
        <w:rPr>
          <w:rFonts w:ascii="Times New Roman" w:hAnsi="Times New Roman" w:cs="Times New Roman"/>
          <w:color w:val="1C1C1C"/>
          <w:sz w:val="24"/>
          <w:szCs w:val="24"/>
          <w:shd w:val="clear" w:color="auto" w:fill="FFFFFF"/>
        </w:rPr>
        <w:t xml:space="preserve"> </w:t>
      </w:r>
      <w:r w:rsidR="00BB7DCF">
        <w:rPr>
          <w:rFonts w:ascii="Times New Roman" w:hAnsi="Times New Roman" w:cs="Times New Roman"/>
          <w:bCs/>
          <w:sz w:val="24"/>
          <w:szCs w:val="24"/>
        </w:rPr>
        <w:t xml:space="preserve">īstenošana </w:t>
      </w:r>
      <w:r w:rsidR="000624CB">
        <w:rPr>
          <w:rFonts w:ascii="Times New Roman" w:hAnsi="Times New Roman" w:cs="Times New Roman"/>
          <w:bCs/>
          <w:sz w:val="24"/>
          <w:szCs w:val="24"/>
        </w:rPr>
        <w:t>tika izbeigta</w:t>
      </w:r>
      <w:r w:rsidR="002E0FF7">
        <w:rPr>
          <w:rFonts w:ascii="Times New Roman" w:hAnsi="Times New Roman" w:cs="Times New Roman"/>
          <w:bCs/>
          <w:sz w:val="24"/>
          <w:szCs w:val="24"/>
        </w:rPr>
        <w:t>, darba vietu pielāgošana netika veikta</w:t>
      </w:r>
      <w:r w:rsidRPr="006457E2">
        <w:rPr>
          <w:rFonts w:ascii="Times New Roman" w:hAnsi="Times New Roman" w:cs="Times New Roman"/>
          <w:bCs/>
          <w:sz w:val="24"/>
          <w:szCs w:val="24"/>
        </w:rPr>
        <w:t>.</w:t>
      </w:r>
    </w:p>
    <w:p w14:paraId="19FC15F2" w14:textId="790ED645" w:rsidR="00891096" w:rsidRPr="006457E2" w:rsidRDefault="00891096" w:rsidP="00D03D40">
      <w:pPr>
        <w:pStyle w:val="ListParagraph"/>
        <w:numPr>
          <w:ilvl w:val="0"/>
          <w:numId w:val="19"/>
        </w:numPr>
        <w:spacing w:after="120" w:line="240" w:lineRule="auto"/>
        <w:jc w:val="both"/>
        <w:rPr>
          <w:rFonts w:ascii="Times New Roman" w:hAnsi="Times New Roman" w:cs="Times New Roman"/>
          <w:b/>
          <w:bCs/>
          <w:sz w:val="24"/>
          <w:szCs w:val="24"/>
        </w:rPr>
      </w:pPr>
      <w:r w:rsidRPr="006457E2">
        <w:rPr>
          <w:rFonts w:ascii="Times New Roman" w:hAnsi="Times New Roman" w:cs="Times New Roman"/>
          <w:b/>
          <w:bCs/>
          <w:sz w:val="24"/>
          <w:szCs w:val="24"/>
        </w:rPr>
        <w:t>Veselības uzlabošanas pasākumi</w:t>
      </w:r>
    </w:p>
    <w:p w14:paraId="679BDD43" w14:textId="3221EAB1" w:rsidR="00061D1A" w:rsidRPr="006457E2" w:rsidRDefault="00061D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Veselības uzlabošanas pasākumu ietvaros personai tik</w:t>
      </w:r>
      <w:r w:rsidR="00E4001E" w:rsidRPr="006457E2">
        <w:rPr>
          <w:rFonts w:ascii="Times New Roman" w:hAnsi="Times New Roman" w:cs="Times New Roman"/>
          <w:sz w:val="24"/>
          <w:szCs w:val="24"/>
        </w:rPr>
        <w:t>a</w:t>
      </w:r>
      <w:r w:rsidRPr="006457E2">
        <w:rPr>
          <w:rFonts w:ascii="Times New Roman" w:hAnsi="Times New Roman" w:cs="Times New Roman"/>
          <w:sz w:val="24"/>
          <w:szCs w:val="24"/>
        </w:rPr>
        <w:t xml:space="preserve"> nodrošināti ārstniecības pakalpojumi kursa veidā (piemēram, ārstnieciskā vingrošana, fizikālās medicīnas procedūras, manuālā terapija, masāžas, nodarbības pie fizioterapeita, u.c.)</w:t>
      </w:r>
      <w:r w:rsidR="000050B7" w:rsidRPr="006457E2">
        <w:rPr>
          <w:rFonts w:ascii="Times New Roman" w:hAnsi="Times New Roman" w:cs="Times New Roman"/>
          <w:sz w:val="24"/>
          <w:szCs w:val="24"/>
        </w:rPr>
        <w:t>.</w:t>
      </w:r>
    </w:p>
    <w:p w14:paraId="6184508B" w14:textId="60AA4463" w:rsidR="00061D1A" w:rsidRPr="006457E2" w:rsidRDefault="00061D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Darba vides un cilvēkresursu potenciāla </w:t>
      </w:r>
      <w:proofErr w:type="spellStart"/>
      <w:r w:rsidRPr="006457E2">
        <w:rPr>
          <w:rFonts w:ascii="Times New Roman" w:hAnsi="Times New Roman" w:cs="Times New Roman"/>
          <w:sz w:val="24"/>
          <w:szCs w:val="24"/>
        </w:rPr>
        <w:t>izvērtējuma</w:t>
      </w:r>
      <w:proofErr w:type="spellEnd"/>
      <w:r w:rsidRPr="006457E2">
        <w:rPr>
          <w:rFonts w:ascii="Times New Roman" w:hAnsi="Times New Roman" w:cs="Times New Roman"/>
          <w:sz w:val="24"/>
          <w:szCs w:val="24"/>
        </w:rPr>
        <w:t xml:space="preserve"> laikā veselības uzlabošanas pasākumi tika noteikti gandrīz visiem nodarbinātajiem. Lielais darbinieku skaits, kuriem nepieciešami veselības uzlabošanas pasākumi, norād</w:t>
      </w:r>
      <w:r w:rsidR="00B131F4">
        <w:rPr>
          <w:rFonts w:ascii="Times New Roman" w:hAnsi="Times New Roman" w:cs="Times New Roman"/>
          <w:sz w:val="24"/>
          <w:szCs w:val="24"/>
        </w:rPr>
        <w:t>īja</w:t>
      </w:r>
      <w:r w:rsidRPr="006457E2">
        <w:rPr>
          <w:rFonts w:ascii="Times New Roman" w:hAnsi="Times New Roman" w:cs="Times New Roman"/>
          <w:sz w:val="24"/>
          <w:szCs w:val="24"/>
        </w:rPr>
        <w:t>, ka šāda veida atbalsts vecuma grupā virs 50 gadiem ir ļoti būtisks.</w:t>
      </w:r>
    </w:p>
    <w:p w14:paraId="2C12D258" w14:textId="66B8D13E" w:rsidR="00061D1A" w:rsidRPr="006457E2" w:rsidRDefault="0091033F" w:rsidP="00B131F4">
      <w:pPr>
        <w:spacing w:after="120" w:line="240" w:lineRule="auto"/>
        <w:ind w:firstLine="720"/>
        <w:jc w:val="center"/>
        <w:rPr>
          <w:rFonts w:ascii="Times New Roman" w:hAnsi="Times New Roman" w:cs="Times New Roman"/>
          <w:i/>
          <w:sz w:val="24"/>
          <w:szCs w:val="24"/>
        </w:rPr>
      </w:pPr>
      <w:r w:rsidRPr="006457E2">
        <w:rPr>
          <w:rFonts w:ascii="Times New Roman" w:hAnsi="Times New Roman" w:cs="Times New Roman"/>
          <w:i/>
          <w:sz w:val="24"/>
          <w:szCs w:val="24"/>
        </w:rPr>
        <w:t>3</w:t>
      </w:r>
      <w:r w:rsidR="00061D1A" w:rsidRPr="006457E2">
        <w:rPr>
          <w:rFonts w:ascii="Times New Roman" w:hAnsi="Times New Roman" w:cs="Times New Roman"/>
          <w:i/>
          <w:sz w:val="24"/>
          <w:szCs w:val="24"/>
        </w:rPr>
        <w:t>. tabula. Veselības uzlabošanas pasākumu apkopojums</w:t>
      </w:r>
    </w:p>
    <w:tbl>
      <w:tblPr>
        <w:tblStyle w:val="GridTable4-Accent6"/>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5112"/>
      </w:tblGrid>
      <w:tr w:rsidR="00061D1A" w:rsidRPr="006457E2" w14:paraId="15B6EC82" w14:textId="77777777" w:rsidTr="006325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vAlign w:val="center"/>
          </w:tcPr>
          <w:p w14:paraId="691C3862" w14:textId="77777777" w:rsidR="00061D1A" w:rsidRPr="006457E2" w:rsidRDefault="00061D1A" w:rsidP="00732E72">
            <w:pPr>
              <w:spacing w:after="120"/>
              <w:jc w:val="center"/>
              <w:rPr>
                <w:rFonts w:ascii="Times New Roman" w:hAnsi="Times New Roman" w:cs="Times New Roman"/>
                <w:sz w:val="24"/>
                <w:szCs w:val="24"/>
                <w:lang w:eastAsia="lv-LV"/>
              </w:rPr>
            </w:pPr>
            <w:r w:rsidRPr="006457E2">
              <w:rPr>
                <w:rFonts w:ascii="Times New Roman" w:hAnsi="Times New Roman" w:cs="Times New Roman"/>
                <w:sz w:val="24"/>
                <w:szCs w:val="24"/>
                <w:lang w:eastAsia="lv-LV"/>
              </w:rPr>
              <w:t xml:space="preserve">Veselības uzlabošanas pasākumi </w:t>
            </w:r>
          </w:p>
        </w:tc>
        <w:tc>
          <w:tcPr>
            <w:tcW w:w="993" w:type="dxa"/>
            <w:tcBorders>
              <w:top w:val="none" w:sz="0" w:space="0" w:color="auto"/>
              <w:left w:val="none" w:sz="0" w:space="0" w:color="auto"/>
              <w:bottom w:val="none" w:sz="0" w:space="0" w:color="auto"/>
              <w:right w:val="none" w:sz="0" w:space="0" w:color="auto"/>
            </w:tcBorders>
            <w:vAlign w:val="center"/>
          </w:tcPr>
          <w:p w14:paraId="7AABED33" w14:textId="77777777" w:rsidR="00061D1A" w:rsidRPr="006457E2" w:rsidRDefault="00061D1A" w:rsidP="00732E72">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Skaits</w:t>
            </w:r>
          </w:p>
        </w:tc>
        <w:tc>
          <w:tcPr>
            <w:tcW w:w="5112" w:type="dxa"/>
            <w:tcBorders>
              <w:top w:val="none" w:sz="0" w:space="0" w:color="auto"/>
              <w:left w:val="none" w:sz="0" w:space="0" w:color="auto"/>
              <w:bottom w:val="none" w:sz="0" w:space="0" w:color="auto"/>
              <w:right w:val="none" w:sz="0" w:space="0" w:color="auto"/>
            </w:tcBorders>
            <w:vAlign w:val="center"/>
          </w:tcPr>
          <w:p w14:paraId="30B7C96B" w14:textId="77777777" w:rsidR="00061D1A" w:rsidRPr="006457E2" w:rsidRDefault="00061D1A" w:rsidP="00732E72">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Pamatojums</w:t>
            </w:r>
          </w:p>
        </w:tc>
      </w:tr>
      <w:tr w:rsidR="00061D1A" w:rsidRPr="006457E2" w14:paraId="15B472DA" w14:textId="77777777" w:rsidTr="006325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59BFA84" w14:textId="77777777" w:rsidR="00061D1A" w:rsidRPr="006457E2" w:rsidRDefault="00061D1A" w:rsidP="00732E72">
            <w:pPr>
              <w:spacing w:after="120"/>
              <w:rPr>
                <w:rFonts w:ascii="Times New Roman" w:hAnsi="Times New Roman" w:cs="Times New Roman"/>
                <w:sz w:val="24"/>
                <w:szCs w:val="24"/>
              </w:rPr>
            </w:pPr>
            <w:r w:rsidRPr="006457E2">
              <w:rPr>
                <w:rFonts w:ascii="Times New Roman" w:hAnsi="Times New Roman" w:cs="Times New Roman"/>
                <w:sz w:val="24"/>
                <w:szCs w:val="24"/>
              </w:rPr>
              <w:t>Nodarbības pie fizioterapeita</w:t>
            </w:r>
          </w:p>
        </w:tc>
        <w:tc>
          <w:tcPr>
            <w:tcW w:w="993" w:type="dxa"/>
            <w:vAlign w:val="center"/>
          </w:tcPr>
          <w:p w14:paraId="6BE651C6" w14:textId="77777777" w:rsidR="00061D1A" w:rsidRPr="006457E2" w:rsidRDefault="00061D1A" w:rsidP="00732E7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996</w:t>
            </w:r>
          </w:p>
        </w:tc>
        <w:tc>
          <w:tcPr>
            <w:tcW w:w="5112" w:type="dxa"/>
            <w:vAlign w:val="center"/>
          </w:tcPr>
          <w:p w14:paraId="7DDBFF21" w14:textId="7F0E8392" w:rsidR="00061D1A" w:rsidRPr="006457E2" w:rsidRDefault="00061D1A" w:rsidP="00732E72">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Pēc saspringtām darba dienām un muskuļu noslogojuma, ieteicams profilaktiskai veselības nostiprināšanai un saglabāšanai.</w:t>
            </w:r>
          </w:p>
          <w:p w14:paraId="7BD78BE5" w14:textId="77777777" w:rsidR="00061D1A" w:rsidRPr="006457E2" w:rsidRDefault="00061D1A" w:rsidP="00732E72">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Sēdošs un mazkustīgs darbs, kas negatīvi ietekmē vispārējo veselības stāvokli.</w:t>
            </w:r>
          </w:p>
          <w:p w14:paraId="171EDA96" w14:textId="6ADA70AC" w:rsidR="00061D1A" w:rsidRPr="006457E2" w:rsidRDefault="00061D1A" w:rsidP="00732E72">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Kāju un muguras veselības problēmas</w:t>
            </w:r>
            <w:r w:rsidR="00B131F4">
              <w:rPr>
                <w:rFonts w:ascii="Times New Roman" w:hAnsi="Times New Roman" w:cs="Times New Roman"/>
                <w:sz w:val="24"/>
                <w:szCs w:val="24"/>
              </w:rPr>
              <w:t>.</w:t>
            </w:r>
          </w:p>
        </w:tc>
      </w:tr>
      <w:tr w:rsidR="00061D1A" w:rsidRPr="006457E2" w14:paraId="630CCA05" w14:textId="77777777" w:rsidTr="006325A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6A6DE2D" w14:textId="77777777" w:rsidR="00061D1A" w:rsidRPr="006457E2" w:rsidRDefault="00061D1A" w:rsidP="00732E72">
            <w:pPr>
              <w:spacing w:after="120"/>
              <w:jc w:val="both"/>
              <w:rPr>
                <w:rFonts w:ascii="Times New Roman" w:hAnsi="Times New Roman" w:cs="Times New Roman"/>
                <w:spacing w:val="-4"/>
                <w:sz w:val="24"/>
                <w:szCs w:val="24"/>
              </w:rPr>
            </w:pPr>
            <w:r w:rsidRPr="006457E2">
              <w:rPr>
                <w:rFonts w:ascii="Times New Roman" w:hAnsi="Times New Roman" w:cs="Times New Roman"/>
                <w:spacing w:val="-4"/>
                <w:sz w:val="24"/>
                <w:szCs w:val="24"/>
              </w:rPr>
              <w:t>Ārstnieciskā vingrošana</w:t>
            </w:r>
          </w:p>
        </w:tc>
        <w:tc>
          <w:tcPr>
            <w:tcW w:w="993" w:type="dxa"/>
            <w:vAlign w:val="center"/>
          </w:tcPr>
          <w:p w14:paraId="0AA63B0B" w14:textId="77777777" w:rsidR="00061D1A" w:rsidRPr="006457E2" w:rsidRDefault="00061D1A" w:rsidP="00732E72">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930</w:t>
            </w:r>
          </w:p>
        </w:tc>
        <w:tc>
          <w:tcPr>
            <w:tcW w:w="5112" w:type="dxa"/>
            <w:vAlign w:val="center"/>
          </w:tcPr>
          <w:p w14:paraId="2CF013FC" w14:textId="77777777" w:rsidR="00B131F4"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 xml:space="preserve">Pēc saspringtām darba dienām un muskuļu noslogojuma, ieteicams profilaktiskai veselības nostiprināšanai un saglabāšanai. </w:t>
            </w:r>
          </w:p>
          <w:p w14:paraId="2633CE8B" w14:textId="70A2B469"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Sēdošs un mazkustīgs darbs, kas negatīvi ietekmē vispārējo veselības stāvokli.</w:t>
            </w:r>
          </w:p>
          <w:p w14:paraId="2C877128" w14:textId="113B7D7F"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Muguras un kāju veselības problēmas</w:t>
            </w:r>
            <w:r w:rsidR="00B131F4">
              <w:rPr>
                <w:rFonts w:ascii="Times New Roman" w:hAnsi="Times New Roman" w:cs="Times New Roman"/>
                <w:sz w:val="24"/>
                <w:szCs w:val="24"/>
              </w:rPr>
              <w:t>.</w:t>
            </w:r>
          </w:p>
        </w:tc>
      </w:tr>
      <w:tr w:rsidR="00061D1A" w:rsidRPr="006457E2" w14:paraId="3437A639" w14:textId="77777777" w:rsidTr="006325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CAF0E62" w14:textId="77777777" w:rsidR="00061D1A" w:rsidRPr="006457E2" w:rsidRDefault="00061D1A" w:rsidP="00732E72">
            <w:pPr>
              <w:spacing w:after="120"/>
              <w:rPr>
                <w:rFonts w:ascii="Times New Roman" w:hAnsi="Times New Roman" w:cs="Times New Roman"/>
                <w:sz w:val="24"/>
                <w:szCs w:val="24"/>
              </w:rPr>
            </w:pPr>
            <w:r w:rsidRPr="006457E2">
              <w:rPr>
                <w:rFonts w:ascii="Times New Roman" w:hAnsi="Times New Roman" w:cs="Times New Roman"/>
                <w:sz w:val="24"/>
                <w:szCs w:val="24"/>
              </w:rPr>
              <w:t xml:space="preserve">Masāžas terapija </w:t>
            </w:r>
          </w:p>
          <w:p w14:paraId="62C7CD5F" w14:textId="77777777" w:rsidR="00061D1A" w:rsidRPr="006457E2" w:rsidRDefault="00061D1A" w:rsidP="00732E72">
            <w:pPr>
              <w:spacing w:after="120"/>
              <w:rPr>
                <w:rFonts w:ascii="Times New Roman" w:hAnsi="Times New Roman" w:cs="Times New Roman"/>
                <w:sz w:val="24"/>
                <w:szCs w:val="24"/>
              </w:rPr>
            </w:pPr>
            <w:r w:rsidRPr="006457E2">
              <w:rPr>
                <w:rFonts w:ascii="Times New Roman" w:hAnsi="Times New Roman" w:cs="Times New Roman"/>
                <w:sz w:val="24"/>
                <w:szCs w:val="24"/>
              </w:rPr>
              <w:t xml:space="preserve">(dažādām ķermeņa zonām) </w:t>
            </w:r>
          </w:p>
        </w:tc>
        <w:tc>
          <w:tcPr>
            <w:tcW w:w="993" w:type="dxa"/>
            <w:vAlign w:val="center"/>
          </w:tcPr>
          <w:p w14:paraId="261E9473" w14:textId="77777777" w:rsidR="00061D1A" w:rsidRPr="006457E2" w:rsidRDefault="00061D1A" w:rsidP="00732E7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847</w:t>
            </w:r>
          </w:p>
        </w:tc>
        <w:tc>
          <w:tcPr>
            <w:tcW w:w="5112" w:type="dxa"/>
            <w:vAlign w:val="center"/>
          </w:tcPr>
          <w:p w14:paraId="7E31B892" w14:textId="77777777" w:rsidR="00061D1A" w:rsidRPr="006457E2" w:rsidRDefault="00061D1A" w:rsidP="00732E72">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Pēc saspringtām darba dienām un muskuļu noslogojuma, ieteicams profilaktiskai veselības nostiprināšanai un saglabāšanai.</w:t>
            </w:r>
          </w:p>
          <w:p w14:paraId="5482AD1A" w14:textId="77777777" w:rsidR="00061D1A" w:rsidRPr="006457E2" w:rsidRDefault="00061D1A" w:rsidP="00732E72">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Muguras veselības problēmas, sēdošs un mazkustīgs darbs, kas negatīvi ietekmē vispārējo veselības stāvokli.</w:t>
            </w:r>
          </w:p>
        </w:tc>
      </w:tr>
      <w:tr w:rsidR="00061D1A" w:rsidRPr="006457E2" w14:paraId="27FCD41B" w14:textId="77777777" w:rsidTr="006325A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5F0A223" w14:textId="77777777" w:rsidR="00061D1A" w:rsidRPr="006457E2" w:rsidRDefault="00061D1A" w:rsidP="00732E72">
            <w:pPr>
              <w:spacing w:after="120"/>
              <w:rPr>
                <w:rFonts w:ascii="Times New Roman" w:hAnsi="Times New Roman" w:cs="Times New Roman"/>
                <w:sz w:val="24"/>
                <w:szCs w:val="24"/>
              </w:rPr>
            </w:pPr>
            <w:r w:rsidRPr="006457E2">
              <w:rPr>
                <w:rFonts w:ascii="Times New Roman" w:hAnsi="Times New Roman" w:cs="Times New Roman"/>
                <w:sz w:val="24"/>
                <w:szCs w:val="24"/>
              </w:rPr>
              <w:t xml:space="preserve">Ūdens procedūras </w:t>
            </w:r>
          </w:p>
        </w:tc>
        <w:tc>
          <w:tcPr>
            <w:tcW w:w="993" w:type="dxa"/>
            <w:vAlign w:val="center"/>
          </w:tcPr>
          <w:p w14:paraId="0B88F2DB" w14:textId="77777777" w:rsidR="00061D1A" w:rsidRPr="006457E2" w:rsidRDefault="00061D1A" w:rsidP="00732E72">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484</w:t>
            </w:r>
          </w:p>
        </w:tc>
        <w:tc>
          <w:tcPr>
            <w:tcW w:w="5112" w:type="dxa"/>
            <w:vAlign w:val="center"/>
          </w:tcPr>
          <w:p w14:paraId="1FD982BE" w14:textId="77777777"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Pēc saspringtām darba dienām un muskuļu noslogojuma, būtu ieteicams profilaktiskai veselības nostiprināšanai un saglabāšanai.</w:t>
            </w:r>
          </w:p>
          <w:p w14:paraId="76797BED" w14:textId="77777777"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Muguras, plecu un roku veselības problēmas.</w:t>
            </w:r>
          </w:p>
          <w:p w14:paraId="2D942930" w14:textId="324A2789"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Sēdošs un mazkustīgs darbs, kas negatīvi ietekmē vispārējo veselības stāvokli</w:t>
            </w:r>
            <w:r w:rsidR="00B131F4">
              <w:rPr>
                <w:rFonts w:ascii="Times New Roman" w:hAnsi="Times New Roman" w:cs="Times New Roman"/>
                <w:sz w:val="24"/>
                <w:szCs w:val="24"/>
              </w:rPr>
              <w:t>.</w:t>
            </w:r>
          </w:p>
        </w:tc>
      </w:tr>
      <w:tr w:rsidR="00061D1A" w:rsidRPr="006457E2" w14:paraId="22A4B6EC" w14:textId="77777777" w:rsidTr="006325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961D618" w14:textId="77777777" w:rsidR="00061D1A" w:rsidRPr="006457E2" w:rsidRDefault="00061D1A" w:rsidP="00732E72">
            <w:pPr>
              <w:spacing w:after="120"/>
              <w:rPr>
                <w:rFonts w:ascii="Times New Roman" w:hAnsi="Times New Roman" w:cs="Times New Roman"/>
                <w:sz w:val="24"/>
                <w:szCs w:val="24"/>
              </w:rPr>
            </w:pPr>
            <w:r w:rsidRPr="006457E2">
              <w:rPr>
                <w:rFonts w:ascii="Times New Roman" w:hAnsi="Times New Roman" w:cs="Times New Roman"/>
                <w:sz w:val="24"/>
                <w:szCs w:val="24"/>
              </w:rPr>
              <w:t>Fizikālās medicīnas procedūras</w:t>
            </w:r>
          </w:p>
        </w:tc>
        <w:tc>
          <w:tcPr>
            <w:tcW w:w="993" w:type="dxa"/>
            <w:vAlign w:val="center"/>
          </w:tcPr>
          <w:p w14:paraId="295F18BB" w14:textId="77777777" w:rsidR="00061D1A" w:rsidRPr="006457E2" w:rsidRDefault="00061D1A" w:rsidP="00732E7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448</w:t>
            </w:r>
          </w:p>
        </w:tc>
        <w:tc>
          <w:tcPr>
            <w:tcW w:w="5112" w:type="dxa"/>
            <w:vAlign w:val="center"/>
          </w:tcPr>
          <w:p w14:paraId="404498BF" w14:textId="61DB87A9" w:rsidR="00061D1A" w:rsidRPr="006457E2" w:rsidRDefault="00061D1A" w:rsidP="00732E72">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Pēc saspringtām darba dienām un muskuļu noslogojuma, būtu ieteicams profilaktiskai veselības nostiprināšanai un saglabāšanai</w:t>
            </w:r>
            <w:r w:rsidR="00B131F4">
              <w:rPr>
                <w:rFonts w:ascii="Times New Roman" w:hAnsi="Times New Roman" w:cs="Times New Roman"/>
                <w:sz w:val="24"/>
                <w:szCs w:val="24"/>
              </w:rPr>
              <w:t>.</w:t>
            </w:r>
          </w:p>
        </w:tc>
      </w:tr>
      <w:tr w:rsidR="00061D1A" w:rsidRPr="006457E2" w14:paraId="33356285" w14:textId="77777777" w:rsidTr="006325A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40A45EA" w14:textId="77777777" w:rsidR="00061D1A" w:rsidRPr="006457E2" w:rsidRDefault="00061D1A" w:rsidP="00732E72">
            <w:pPr>
              <w:spacing w:after="120"/>
              <w:rPr>
                <w:rFonts w:ascii="Times New Roman" w:hAnsi="Times New Roman" w:cs="Times New Roman"/>
                <w:sz w:val="24"/>
                <w:szCs w:val="24"/>
              </w:rPr>
            </w:pPr>
            <w:r w:rsidRPr="006457E2">
              <w:rPr>
                <w:rFonts w:ascii="Times New Roman" w:hAnsi="Times New Roman" w:cs="Times New Roman"/>
                <w:sz w:val="24"/>
                <w:szCs w:val="24"/>
              </w:rPr>
              <w:lastRenderedPageBreak/>
              <w:t>Ūdens procedūras (rekomendēta peldēšana)</w:t>
            </w:r>
          </w:p>
        </w:tc>
        <w:tc>
          <w:tcPr>
            <w:tcW w:w="993" w:type="dxa"/>
            <w:vAlign w:val="center"/>
          </w:tcPr>
          <w:p w14:paraId="3928F51B" w14:textId="77777777" w:rsidR="00061D1A" w:rsidRPr="006457E2" w:rsidRDefault="00061D1A" w:rsidP="00732E72">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50</w:t>
            </w:r>
          </w:p>
        </w:tc>
        <w:tc>
          <w:tcPr>
            <w:tcW w:w="5112" w:type="dxa"/>
            <w:vAlign w:val="center"/>
          </w:tcPr>
          <w:p w14:paraId="734FD124" w14:textId="77777777"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Pēc saspringtām darba dienām un muskuļu noslogojuma, būtu ieteicams profilaktiskai veselības nostiprināšanai un saglabāšanai.</w:t>
            </w:r>
          </w:p>
          <w:p w14:paraId="58174518" w14:textId="77777777"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Muguras, plecu un roku veselības problēmas.</w:t>
            </w:r>
          </w:p>
          <w:p w14:paraId="0FC27CAB" w14:textId="3DF056E1"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Sēdošs un mazkustīgs darbs, kas negatīvi ietekmē vispārējo veselības stāvokli</w:t>
            </w:r>
            <w:r w:rsidR="00B131F4">
              <w:rPr>
                <w:rFonts w:ascii="Times New Roman" w:hAnsi="Times New Roman" w:cs="Times New Roman"/>
                <w:sz w:val="24"/>
                <w:szCs w:val="24"/>
              </w:rPr>
              <w:t>.</w:t>
            </w:r>
          </w:p>
        </w:tc>
      </w:tr>
    </w:tbl>
    <w:p w14:paraId="038BC53F" w14:textId="6C2A7B44" w:rsidR="000031FE" w:rsidRPr="00020466" w:rsidRDefault="00020466" w:rsidP="00732E72">
      <w:pPr>
        <w:spacing w:after="120" w:line="240" w:lineRule="auto"/>
        <w:jc w:val="both"/>
        <w:rPr>
          <w:rFonts w:ascii="Times New Roman" w:hAnsi="Times New Roman" w:cs="Times New Roman"/>
          <w:i/>
          <w:sz w:val="24"/>
          <w:szCs w:val="24"/>
        </w:rPr>
      </w:pPr>
      <w:r w:rsidRPr="00020466">
        <w:rPr>
          <w:rFonts w:ascii="Times New Roman" w:hAnsi="Times New Roman" w:cs="Times New Roman"/>
          <w:i/>
          <w:sz w:val="24"/>
          <w:szCs w:val="24"/>
        </w:rPr>
        <w:t>Datu avots: NVA</w:t>
      </w:r>
    </w:p>
    <w:p w14:paraId="0F31B2BE" w14:textId="2DAA8EAC" w:rsidR="00061D1A" w:rsidRPr="006457E2" w:rsidRDefault="00061D1A" w:rsidP="00732E72">
      <w:pPr>
        <w:spacing w:after="120" w:line="240" w:lineRule="auto"/>
        <w:jc w:val="both"/>
        <w:rPr>
          <w:rFonts w:ascii="Times New Roman" w:hAnsi="Times New Roman" w:cs="Times New Roman"/>
          <w:sz w:val="24"/>
          <w:szCs w:val="24"/>
        </w:rPr>
      </w:pPr>
      <w:bookmarkStart w:id="13" w:name="_Hlk97570426"/>
      <w:r w:rsidRPr="006457E2">
        <w:rPr>
          <w:rFonts w:ascii="Times New Roman" w:hAnsi="Times New Roman" w:cs="Times New Roman"/>
          <w:sz w:val="24"/>
          <w:szCs w:val="24"/>
        </w:rPr>
        <w:t>No 853 nodarbinātajiem, kuri noslēdza līgumu par dalību atbalsta pasākumos, tai skaitā</w:t>
      </w:r>
      <w:r w:rsidR="00B131F4">
        <w:rPr>
          <w:rFonts w:ascii="Times New Roman" w:hAnsi="Times New Roman" w:cs="Times New Roman"/>
          <w:sz w:val="24"/>
          <w:szCs w:val="24"/>
        </w:rPr>
        <w:t>,</w:t>
      </w:r>
      <w:r w:rsidRPr="006457E2">
        <w:rPr>
          <w:rFonts w:ascii="Times New Roman" w:hAnsi="Times New Roman" w:cs="Times New Roman"/>
          <w:sz w:val="24"/>
          <w:szCs w:val="24"/>
        </w:rPr>
        <w:t xml:space="preserve"> veselības uzlabošanas pasākumos</w:t>
      </w:r>
      <w:r w:rsidR="003B3A2B" w:rsidRPr="006457E2">
        <w:rPr>
          <w:rFonts w:ascii="Times New Roman" w:hAnsi="Times New Roman" w:cs="Times New Roman"/>
          <w:sz w:val="24"/>
          <w:szCs w:val="24"/>
        </w:rPr>
        <w:t>,</w:t>
      </w:r>
      <w:r w:rsidRPr="006457E2">
        <w:rPr>
          <w:rFonts w:ascii="Times New Roman" w:hAnsi="Times New Roman" w:cs="Times New Roman"/>
          <w:sz w:val="24"/>
          <w:szCs w:val="24"/>
        </w:rPr>
        <w:t xml:space="preserve"> tos izmantoja </w:t>
      </w:r>
      <w:r w:rsidR="00EF3171">
        <w:rPr>
          <w:rFonts w:ascii="Times New Roman" w:hAnsi="Times New Roman" w:cs="Times New Roman"/>
          <w:sz w:val="24"/>
          <w:szCs w:val="24"/>
        </w:rPr>
        <w:t>260</w:t>
      </w:r>
      <w:r w:rsidR="00EF3171" w:rsidRPr="006457E2">
        <w:rPr>
          <w:rFonts w:ascii="Times New Roman" w:hAnsi="Times New Roman" w:cs="Times New Roman"/>
          <w:sz w:val="24"/>
          <w:szCs w:val="24"/>
        </w:rPr>
        <w:t xml:space="preserve"> </w:t>
      </w:r>
      <w:r w:rsidRPr="006457E2">
        <w:rPr>
          <w:rFonts w:ascii="Times New Roman" w:hAnsi="Times New Roman" w:cs="Times New Roman"/>
          <w:sz w:val="24"/>
          <w:szCs w:val="24"/>
        </w:rPr>
        <w:t>nodarbinātie jeb 30%. Kopumā veselības uzlabošanas pasākumiem tika izlietoti 55 044,22</w:t>
      </w:r>
      <w:r w:rsidRPr="006457E2">
        <w:t xml:space="preserve"> </w:t>
      </w:r>
      <w:proofErr w:type="spellStart"/>
      <w:r w:rsidR="00654E66" w:rsidRPr="006457E2">
        <w:rPr>
          <w:rFonts w:ascii="Times New Roman" w:hAnsi="Times New Roman" w:cs="Times New Roman"/>
          <w:i/>
          <w:sz w:val="24"/>
          <w:szCs w:val="24"/>
        </w:rPr>
        <w:t>eu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 xml:space="preserve">. Vidējā summa, kuru izmantoja viens dalībnieks, bija </w:t>
      </w:r>
      <w:r w:rsidR="00947E5C">
        <w:rPr>
          <w:rFonts w:ascii="Times New Roman" w:hAnsi="Times New Roman" w:cs="Times New Roman"/>
          <w:sz w:val="24"/>
          <w:szCs w:val="24"/>
        </w:rPr>
        <w:t>211,71</w:t>
      </w:r>
      <w:r w:rsidRPr="006457E2">
        <w:rPr>
          <w:rFonts w:ascii="Times New Roman" w:hAnsi="Times New Roman" w:cs="Times New Roman"/>
          <w:sz w:val="24"/>
          <w:szCs w:val="24"/>
        </w:rPr>
        <w:t xml:space="preserve"> </w:t>
      </w:r>
      <w:proofErr w:type="spellStart"/>
      <w:r w:rsidR="00654E66" w:rsidRPr="006457E2">
        <w:rPr>
          <w:rFonts w:ascii="Times New Roman" w:hAnsi="Times New Roman" w:cs="Times New Roman"/>
          <w:i/>
          <w:sz w:val="24"/>
          <w:szCs w:val="24"/>
        </w:rPr>
        <w:t>eu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 xml:space="preserve">. Vairāk nekā puse jeb 155 projekta </w:t>
      </w:r>
      <w:r w:rsidR="005D4FA1" w:rsidRPr="00C20478">
        <w:rPr>
          <w:rFonts w:ascii="Times New Roman" w:hAnsi="Times New Roman" w:cs="Times New Roman"/>
          <w:bCs/>
          <w:color w:val="000000" w:themeColor="text1"/>
          <w:sz w:val="24"/>
          <w:szCs w:val="24"/>
        </w:rPr>
        <w:t xml:space="preserve">Nr. </w:t>
      </w:r>
      <w:r w:rsidR="005D4FA1" w:rsidRPr="003A056B">
        <w:rPr>
          <w:rFonts w:ascii="Times New Roman" w:hAnsi="Times New Roman" w:cs="Times New Roman"/>
          <w:color w:val="1C1C1C"/>
          <w:sz w:val="24"/>
          <w:szCs w:val="24"/>
          <w:shd w:val="clear" w:color="auto" w:fill="FFFFFF"/>
        </w:rPr>
        <w:t>7.3.2.0/16/I/001</w:t>
      </w:r>
      <w:r w:rsidR="005D4FA1">
        <w:rPr>
          <w:rFonts w:ascii="Times New Roman" w:hAnsi="Times New Roman" w:cs="Times New Roman"/>
          <w:color w:val="1C1C1C"/>
          <w:sz w:val="24"/>
          <w:szCs w:val="24"/>
          <w:shd w:val="clear" w:color="auto" w:fill="FFFFFF"/>
        </w:rPr>
        <w:t xml:space="preserve"> </w:t>
      </w:r>
      <w:r w:rsidRPr="006457E2">
        <w:rPr>
          <w:rFonts w:ascii="Times New Roman" w:hAnsi="Times New Roman" w:cs="Times New Roman"/>
          <w:sz w:val="24"/>
          <w:szCs w:val="24"/>
        </w:rPr>
        <w:t xml:space="preserve">dalībnieki iesniedza maksājumus apliecinošos dokumentus par vairāk nekā 240 </w:t>
      </w:r>
      <w:proofErr w:type="spellStart"/>
      <w:r w:rsidR="002E0FF7" w:rsidRPr="00C23E69">
        <w:rPr>
          <w:rFonts w:ascii="Times New Roman" w:hAnsi="Times New Roman" w:cs="Times New Roman"/>
          <w:i/>
          <w:sz w:val="24"/>
          <w:szCs w:val="24"/>
        </w:rPr>
        <w:t>euro</w:t>
      </w:r>
      <w:proofErr w:type="spellEnd"/>
      <w:r w:rsidRPr="006457E2">
        <w:rPr>
          <w:rFonts w:ascii="Times New Roman" w:hAnsi="Times New Roman" w:cs="Times New Roman"/>
          <w:sz w:val="24"/>
          <w:szCs w:val="24"/>
        </w:rPr>
        <w:t xml:space="preserve">, bet maksimālo kompensācijas summu par veselības uzlabošanas pasākumiem izmantoja 101 nodarbinātais. </w:t>
      </w:r>
      <w:r w:rsidR="005426D6" w:rsidRPr="005426D6">
        <w:rPr>
          <w:rFonts w:ascii="Times New Roman" w:hAnsi="Times New Roman" w:cs="Times New Roman"/>
          <w:sz w:val="24"/>
          <w:szCs w:val="24"/>
        </w:rPr>
        <w:t>Piesaistot finansējumu līdzīgu aktivitāšu īstenošanai nākotnē, tiks ņemti vērā secinājumi par iepriekšējā periodā veikto aktivitāšu saturu, apjomu, efektivitāti un mērķa grupas vajadzībām.</w:t>
      </w:r>
    </w:p>
    <w:p w14:paraId="00A2D980" w14:textId="3A598524" w:rsidR="00061D1A" w:rsidRPr="006457E2" w:rsidRDefault="000031FE" w:rsidP="00B131F4">
      <w:pPr>
        <w:spacing w:after="120" w:line="240" w:lineRule="auto"/>
        <w:jc w:val="center"/>
        <w:rPr>
          <w:rFonts w:ascii="Times New Roman" w:hAnsi="Times New Roman" w:cs="Times New Roman"/>
          <w:i/>
          <w:sz w:val="24"/>
          <w:szCs w:val="24"/>
        </w:rPr>
      </w:pPr>
      <w:r w:rsidRPr="006457E2">
        <w:rPr>
          <w:rFonts w:ascii="Times New Roman" w:hAnsi="Times New Roman" w:cs="Times New Roman"/>
          <w:i/>
          <w:sz w:val="24"/>
          <w:szCs w:val="24"/>
        </w:rPr>
        <w:t>7</w:t>
      </w:r>
      <w:r w:rsidR="00061D1A" w:rsidRPr="006457E2">
        <w:rPr>
          <w:rFonts w:ascii="Times New Roman" w:hAnsi="Times New Roman" w:cs="Times New Roman"/>
          <w:i/>
          <w:sz w:val="24"/>
          <w:szCs w:val="24"/>
        </w:rPr>
        <w:t>. attēls. Veselības pakalpojumu izmantošana</w:t>
      </w:r>
    </w:p>
    <w:p w14:paraId="379F5252" w14:textId="22F64E50" w:rsidR="00947E5C" w:rsidRDefault="00061D1A" w:rsidP="00732E72">
      <w:pPr>
        <w:spacing w:after="120" w:line="240" w:lineRule="auto"/>
        <w:ind w:firstLine="720"/>
        <w:jc w:val="both"/>
      </w:pPr>
      <w:r w:rsidRPr="006457E2">
        <w:rPr>
          <w:noProof/>
          <w:lang w:eastAsia="lv-LV"/>
        </w:rPr>
        <mc:AlternateContent>
          <mc:Choice Requires="wps">
            <w:drawing>
              <wp:anchor distT="0" distB="0" distL="114300" distR="114300" simplePos="0" relativeHeight="251752448" behindDoc="0" locked="0" layoutInCell="1" allowOverlap="1" wp14:anchorId="605BFFB5" wp14:editId="446DB924">
                <wp:simplePos x="0" y="0"/>
                <wp:positionH relativeFrom="margin">
                  <wp:posOffset>1085851</wp:posOffset>
                </wp:positionH>
                <wp:positionV relativeFrom="paragraph">
                  <wp:posOffset>2580005</wp:posOffset>
                </wp:positionV>
                <wp:extent cx="4038600" cy="257175"/>
                <wp:effectExtent l="0" t="0" r="0" b="0"/>
                <wp:wrapNone/>
                <wp:docPr id="7" name="TextBox 2"/>
                <wp:cNvGraphicFramePr/>
                <a:graphic xmlns:a="http://schemas.openxmlformats.org/drawingml/2006/main">
                  <a:graphicData uri="http://schemas.microsoft.com/office/word/2010/wordprocessingShape">
                    <wps:wsp>
                      <wps:cNvSpPr txBox="1"/>
                      <wps:spPr>
                        <a:xfrm>
                          <a:off x="0" y="0"/>
                          <a:ext cx="4038600" cy="257175"/>
                        </a:xfrm>
                        <a:prstGeom prst="rect">
                          <a:avLst/>
                        </a:prstGeom>
                        <a:noFill/>
                        <a:ln w="9525" cmpd="sng">
                          <a:noFill/>
                        </a:ln>
                        <a:effectLst/>
                      </wps:spPr>
                      <wps:txbx>
                        <w:txbxContent>
                          <w:p w14:paraId="6167C943" w14:textId="4ABA2BAA" w:rsidR="00376CED" w:rsidRDefault="00376CED" w:rsidP="00061D1A">
                            <w:pPr>
                              <w:pStyle w:val="NormalWeb"/>
                              <w:spacing w:before="0" w:beforeAutospacing="0" w:after="0" w:afterAutospacing="0"/>
                              <w:jc w:val="center"/>
                            </w:pPr>
                          </w:p>
                        </w:txbxContent>
                      </wps:txbx>
                      <wps:bodyPr vertOverflow="clip" horzOverflow="clip" wrap="square" rtlCol="0" anchor="t"/>
                    </wps:wsp>
                  </a:graphicData>
                </a:graphic>
                <wp14:sizeRelH relativeFrom="margin">
                  <wp14:pctWidth>0</wp14:pctWidth>
                </wp14:sizeRelH>
              </wp:anchor>
            </w:drawing>
          </mc:Choice>
          <mc:Fallback>
            <w:pict>
              <v:shape w14:anchorId="605BFFB5" id="TextBox 2" o:spid="_x0000_s1029" type="#_x0000_t202" style="position:absolute;left:0;text-align:left;margin-left:85.5pt;margin-top:203.15pt;width:318pt;height:20.25pt;z-index:251752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mgvwEAAGcDAAAOAAAAZHJzL2Uyb0RvYy54bWysU8tu2zAQvBfoPxC815KVOk4FywGaIL0E&#10;TYGkH0BTpEWA5DJLxpLz9V3SjwTprehlRe5jljO7Wl1PzrKdwmjAd3w+qzlTXkJv/Lbjv5/uvlxx&#10;FpPwvbDgVcf3KvLr9edPqzG0qoEBbK+QEYiP7Rg6PqQU2qqKclBOxBkE5SmoAZ1IdMVt1aMYCd3Z&#10;qqnry2oE7AOCVDGS9/YQ5OuCr7WS6UHrqBKzHae3pWKx2E221Xol2i2KMBh5fIb4h1c4YTw1PUPd&#10;iiTYC5q/oJyRCBF0mklwFWhtpCociM28/sDmcRBBFS4kTgxnmeL/g5U/d7+Qmb7jS868cDSiJzWl&#10;7zCxJoszhthSzmOgrDSRm4Z88kdyZs6TRpe/xIZRnGTen6UlLCbJ+bW+uLqsKSQp1iyW8+Uiw1Rv&#10;1QFj+qHAsXzoONLoiqJidx/TIfWUkpt5uDPWlvFZz8aOf1s0C4J3gbhEvy215yTqY30uU2UnjoiZ&#10;3IFEPqVpMxUlLk4EN9DviTetd3ogoy1QH2lN4GwAfP3oG2mNqPfzi0DFGSZ7A4etE15SfsdToZx7&#10;0TQL+ePm5XV5f6fz+/9j/QcAAP//AwBQSwMEFAAGAAgAAAAhAI+Z1vzeAAAACwEAAA8AAABkcnMv&#10;ZG93bnJldi54bWxMj8FOwzAQRO+V+Adrkbi1dmlIQ4hToSKuIAqtxM2Nt0lEvI5itwl/z3KC48yO&#10;Zt8Um8l14oJDaD1pWC4UCKTK25ZqDR/vz/MMRIiGrOk8oYZvDLApr2aFya0f6Q0vu1gLLqGQGw1N&#10;jH0uZagadCYsfI/Et5MfnIksh1rawYxc7jp5q1QqnWmJPzSmx22D1dfu7DTsX06fh0S91k/urh/9&#10;pCS5e6n1zfX0+AAi4hT/wvCLz+hQMtPRn8kG0bFeL3lL1JCodAWCE5las3NkJ0kzkGUh/28ofwAA&#10;AP//AwBQSwECLQAUAAYACAAAACEAtoM4kv4AAADhAQAAEwAAAAAAAAAAAAAAAAAAAAAAW0NvbnRl&#10;bnRfVHlwZXNdLnhtbFBLAQItABQABgAIAAAAIQA4/SH/1gAAAJQBAAALAAAAAAAAAAAAAAAAAC8B&#10;AABfcmVscy8ucmVsc1BLAQItABQABgAIAAAAIQDkgImgvwEAAGcDAAAOAAAAAAAAAAAAAAAAAC4C&#10;AABkcnMvZTJvRG9jLnhtbFBLAQItABQABgAIAAAAIQCPmdb83gAAAAsBAAAPAAAAAAAAAAAAAAAA&#10;ABkEAABkcnMvZG93bnJldi54bWxQSwUGAAAAAAQABADzAAAAJAUAAAAA&#10;" filled="f" stroked="f">
                <v:textbox>
                  <w:txbxContent>
                    <w:p w14:paraId="6167C943" w14:textId="4ABA2BAA" w:rsidR="00376CED" w:rsidRDefault="00376CED" w:rsidP="00061D1A">
                      <w:pPr>
                        <w:pStyle w:val="NormalWeb"/>
                        <w:spacing w:before="0" w:beforeAutospacing="0" w:after="0" w:afterAutospacing="0"/>
                        <w:jc w:val="center"/>
                      </w:pPr>
                    </w:p>
                  </w:txbxContent>
                </v:textbox>
                <w10:wrap anchorx="margin"/>
              </v:shape>
            </w:pict>
          </mc:Fallback>
        </mc:AlternateContent>
      </w:r>
      <w:r w:rsidR="00947E5C">
        <w:rPr>
          <w:noProof/>
        </w:rPr>
        <w:drawing>
          <wp:inline distT="0" distB="0" distL="0" distR="0" wp14:anchorId="270CD798" wp14:editId="6A93EE60">
            <wp:extent cx="4483100" cy="2324100"/>
            <wp:effectExtent l="0" t="0" r="12700" b="0"/>
            <wp:docPr id="9" name="Chart 9">
              <a:extLst xmlns:a="http://schemas.openxmlformats.org/drawingml/2006/main">
                <a:ext uri="{FF2B5EF4-FFF2-40B4-BE49-F238E27FC236}">
                  <a16:creationId xmlns:a16="http://schemas.microsoft.com/office/drawing/2014/main" id="{F2110FFB-CB99-49B6-AD5F-C613AB72AC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2D57B5" w14:textId="7758B53F" w:rsidR="00B131F4" w:rsidRDefault="000031FE" w:rsidP="00732E72">
      <w:pPr>
        <w:spacing w:after="120" w:line="240" w:lineRule="auto"/>
        <w:jc w:val="both"/>
        <w:rPr>
          <w:rFonts w:ascii="Times New Roman" w:hAnsi="Times New Roman" w:cs="Times New Roman"/>
          <w:i/>
          <w:iCs/>
          <w:color w:val="000000" w:themeColor="dark1"/>
          <w:sz w:val="24"/>
          <w:szCs w:val="24"/>
        </w:rPr>
      </w:pPr>
      <w:r w:rsidRPr="006457E2">
        <w:rPr>
          <w:rFonts w:ascii="Times New Roman" w:hAnsi="Times New Roman" w:cs="Times New Roman"/>
          <w:bCs/>
          <w:i/>
          <w:color w:val="000000" w:themeColor="text1"/>
          <w:sz w:val="24"/>
          <w:szCs w:val="24"/>
        </w:rPr>
        <w:t>Datu avots: NVA</w:t>
      </w:r>
    </w:p>
    <w:bookmarkEnd w:id="13"/>
    <w:p w14:paraId="6CA4FE3D" w14:textId="77777777" w:rsidR="003B3A2B" w:rsidRPr="006457E2" w:rsidRDefault="003B3A2B" w:rsidP="00732E72">
      <w:pPr>
        <w:spacing w:after="120" w:line="240" w:lineRule="auto"/>
        <w:jc w:val="both"/>
        <w:rPr>
          <w:rFonts w:ascii="Times New Roman" w:hAnsi="Times New Roman" w:cs="Times New Roman"/>
          <w:bCs/>
          <w:i/>
          <w:color w:val="000000" w:themeColor="text1"/>
          <w:sz w:val="24"/>
          <w:szCs w:val="24"/>
        </w:rPr>
      </w:pPr>
    </w:p>
    <w:bookmarkStart w:id="14" w:name="_Toc109808102"/>
    <w:p w14:paraId="73B01AD3" w14:textId="6DAA25E7" w:rsidR="006B6F10" w:rsidRPr="006457E2" w:rsidRDefault="00E00BDC" w:rsidP="00D03D40">
      <w:pPr>
        <w:pStyle w:val="Heading3"/>
        <w:numPr>
          <w:ilvl w:val="2"/>
          <w:numId w:val="15"/>
        </w:numPr>
        <w:spacing w:before="0" w:after="120" w:line="240" w:lineRule="auto"/>
        <w:ind w:left="0" w:firstLine="0"/>
        <w:jc w:val="center"/>
        <w:rPr>
          <w:rFonts w:ascii="Times New Roman" w:hAnsi="Times New Roman" w:cs="Times New Roman"/>
          <w:b/>
          <w:color w:val="auto"/>
          <w:sz w:val="26"/>
          <w:szCs w:val="26"/>
        </w:rPr>
      </w:pPr>
      <w:r w:rsidRPr="006457E2">
        <w:rPr>
          <w:rFonts w:ascii="Times New Roman" w:hAnsi="Times New Roman" w:cs="Times New Roman"/>
          <w:b/>
          <w:noProof/>
          <w:color w:val="auto"/>
          <w:sz w:val="26"/>
          <w:szCs w:val="26"/>
          <w:lang w:eastAsia="lv-LV"/>
        </w:rPr>
        <mc:AlternateContent>
          <mc:Choice Requires="wps">
            <w:drawing>
              <wp:anchor distT="45720" distB="45720" distL="114300" distR="114300" simplePos="0" relativeHeight="251715584" behindDoc="1" locked="0" layoutInCell="1" allowOverlap="1" wp14:anchorId="01BA1462" wp14:editId="5AAC9EAF">
                <wp:simplePos x="0" y="0"/>
                <wp:positionH relativeFrom="column">
                  <wp:posOffset>0</wp:posOffset>
                </wp:positionH>
                <wp:positionV relativeFrom="paragraph">
                  <wp:posOffset>340360</wp:posOffset>
                </wp:positionV>
                <wp:extent cx="5676900" cy="563245"/>
                <wp:effectExtent l="0" t="0" r="19050"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49630F23" w14:textId="77777777" w:rsidR="00376CED" w:rsidRPr="00B66F27" w:rsidRDefault="00376CED" w:rsidP="006B6F10">
                            <w:pPr>
                              <w:jc w:val="both"/>
                              <w:rPr>
                                <w:rFonts w:ascii="Times New Roman" w:hAnsi="Times New Roman" w:cs="Times New Roman"/>
                                <w:b/>
                                <w:bCs/>
                                <w:color w:val="000000" w:themeColor="text1"/>
                                <w:sz w:val="24"/>
                                <w:szCs w:val="24"/>
                              </w:rPr>
                            </w:pPr>
                            <w:r w:rsidRPr="00B66F27">
                              <w:rPr>
                                <w:rFonts w:ascii="Times New Roman" w:hAnsi="Times New Roman" w:cs="Times New Roman"/>
                                <w:b/>
                                <w:bCs/>
                                <w:color w:val="000000" w:themeColor="text1"/>
                                <w:sz w:val="24"/>
                                <w:szCs w:val="24"/>
                              </w:rPr>
                              <w:t>Ilgstošo bezdarbnieku aktivizācijas pasākumi</w:t>
                            </w:r>
                          </w:p>
                          <w:p w14:paraId="784891D8" w14:textId="77777777" w:rsidR="00376CED" w:rsidRDefault="00376CED" w:rsidP="006B6F10">
                            <w:pPr>
                              <w:pStyle w:val="ListParagraph"/>
                              <w:ind w:left="0"/>
                              <w:jc w:val="both"/>
                              <w:rPr>
                                <w:rFonts w:ascii="Times New Roman" w:hAnsi="Times New Roman" w:cs="Times New Roman"/>
                                <w:b/>
                                <w:bCs/>
                                <w:color w:val="000000" w:themeColor="text1"/>
                                <w:sz w:val="26"/>
                                <w:szCs w:val="26"/>
                              </w:rPr>
                            </w:pPr>
                            <w:r w:rsidRPr="004D3ED8">
                              <w:rPr>
                                <w:rFonts w:ascii="Times New Roman" w:hAnsi="Times New Roman" w:cs="Times New Roman"/>
                                <w:b/>
                                <w:bCs/>
                                <w:color w:val="000000" w:themeColor="text1"/>
                                <w:sz w:val="26"/>
                                <w:szCs w:val="26"/>
                              </w:rPr>
                              <w:t>Eiropas informatīvā kampaņa “Drošs un veselīgs darbs jebkurā vecumā”</w:t>
                            </w:r>
                          </w:p>
                          <w:p w14:paraId="13100D66" w14:textId="77777777" w:rsidR="00376CED" w:rsidRDefault="00376CED"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BA1462" id="_x0000_s1030" type="#_x0000_t202" style="position:absolute;left:0;text-align:left;margin-left:0;margin-top:26.8pt;width:447pt;height:44.3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RcgIAANUEAAAOAAAAZHJzL2Uyb0RvYy54bWysVNtu2zAMfR+wfxD0vjpJc2mNOEXWrMOA&#10;7gK0+wBGlm1huniSErv7+lG0k7bb27AXQyKpw0Me0uub3mh2lD4oZws+vZhwJq1wpbJ1wb8/3r27&#10;4ixEsCVoZ2XBn2TgN5u3b9Zdm8uZa5wupWcIYkPetQVvYmzzLAuikQbChWulRWflvIGIV19npYcO&#10;0Y3OZpPJMuucL1vvhAwBrbvByTeEX1VSxK9VFWRkuuDILdLX03efvtlmDXntoW2UGGnAP7AwoCwm&#10;PUPtIAI7ePUXlFHCu+CqeCGcyVxVKSGpBqxmOvmjmocGWkm1YHNCe25T+H+w4svxm2eqRO1QKQsG&#10;NXqUfWTvXc9mqT1dG3KMemgxLvZoxlAqNbT3TvwIzLrbBmwtt967rpFQIr1pepm9eDrghASy7z67&#10;EtPAIToC6itvUu+wGwzRUaanszSJikDjYrlaXk/QJdC3WF7O5gtKAfnpdetD/CidYelQcI/SEzoc&#10;70NMbCA/haRkwWlV3imt6ZLGTd5qz46AgwJCSBuX9FwfDNId7DhwSIFGBs04WIP56mTGFDS4CYkS&#10;vkqiLesKvrxcpCoAZ73SEPFoWux+sDVnoGtcIhE9ZX71OPh6f+a3mmx389VY/6uwVOEOQjMQI9fA&#10;16iIe6aVKTjRHctIcn2wJZUUQenhjHVom/oiaYPG/iU1k4CDlLHf9zQ385Qg+faufEJ5vRuWDH8K&#10;eGic/8VZhwuGNf48gJec6U8WR+R6Op+njaTLdOgh8y9de7rMF6sZxoEViDV0Z7zcRlrkRNS6LU5T&#10;pUjoZzLjDOLukBzjnqflfHmnqOe/0eY3AAAA//8DAFBLAwQUAAYACAAAACEAyOcfxN4AAAAHAQAA&#10;DwAAAGRycy9kb3ducmV2LnhtbEyPQUvDQBCF74L/YZmCN7tJWkuN2RQpSKEXMYr0uM2OSWh2NmS3&#10;Sdpf73iyxzfv8d432WayrRiw940jBfE8AoFUOtNQpeDr8+1xDcIHTUa3jlDBBT1s8vu7TKfGjfSB&#10;QxEqwSXkU62gDqFLpfRljVb7ueuQ2PtxvdWBZV9J0+uRy20rkyhaSasb4oVad7itsTwVZ6vgsDfJ&#10;fvddVN14PcjtOMTv1yJW6mE2vb6ACDiF/zD84TM65Mx0dGcyXrQK+JGg4GmxAsHu+nnJhyPHlskC&#10;ZJ7JW/78FwAA//8DAFBLAQItABQABgAIAAAAIQC2gziS/gAAAOEBAAATAAAAAAAAAAAAAAAAAAAA&#10;AABbQ29udGVudF9UeXBlc10ueG1sUEsBAi0AFAAGAAgAAAAhADj9If/WAAAAlAEAAAsAAAAAAAAA&#10;AAAAAAAALwEAAF9yZWxzLy5yZWxzUEsBAi0AFAAGAAgAAAAhAKFj4tFyAgAA1QQAAA4AAAAAAAAA&#10;AAAAAAAALgIAAGRycy9lMm9Eb2MueG1sUEsBAi0AFAAGAAgAAAAhAMjnH8TeAAAABwEAAA8AAAAA&#10;AAAAAAAAAAAAzAQAAGRycy9kb3ducmV2LnhtbFBLBQYAAAAABAAEAPMAAADXBQAAAAA=&#10;" fillcolor="#e2efd9 [665]" strokecolor="#70ad47" strokeweight=".5pt">
                <v:textbox inset=",5mm">
                  <w:txbxContent>
                    <w:p w14:paraId="49630F23" w14:textId="77777777" w:rsidR="00376CED" w:rsidRPr="00B66F27" w:rsidRDefault="00376CED" w:rsidP="006B6F10">
                      <w:pPr>
                        <w:jc w:val="both"/>
                        <w:rPr>
                          <w:rFonts w:ascii="Times New Roman" w:hAnsi="Times New Roman" w:cs="Times New Roman"/>
                          <w:b/>
                          <w:bCs/>
                          <w:color w:val="000000" w:themeColor="text1"/>
                          <w:sz w:val="24"/>
                          <w:szCs w:val="24"/>
                        </w:rPr>
                      </w:pPr>
                      <w:r w:rsidRPr="00B66F27">
                        <w:rPr>
                          <w:rFonts w:ascii="Times New Roman" w:hAnsi="Times New Roman" w:cs="Times New Roman"/>
                          <w:b/>
                          <w:bCs/>
                          <w:color w:val="000000" w:themeColor="text1"/>
                          <w:sz w:val="24"/>
                          <w:szCs w:val="24"/>
                        </w:rPr>
                        <w:t>Ilgstošo bezdarbnieku aktivizācijas pasākumi</w:t>
                      </w:r>
                    </w:p>
                    <w:p w14:paraId="784891D8" w14:textId="77777777" w:rsidR="00376CED" w:rsidRDefault="00376CED" w:rsidP="006B6F10">
                      <w:pPr>
                        <w:pStyle w:val="ListParagraph"/>
                        <w:ind w:left="0"/>
                        <w:jc w:val="both"/>
                        <w:rPr>
                          <w:rFonts w:ascii="Times New Roman" w:hAnsi="Times New Roman" w:cs="Times New Roman"/>
                          <w:b/>
                          <w:bCs/>
                          <w:color w:val="000000" w:themeColor="text1"/>
                          <w:sz w:val="26"/>
                          <w:szCs w:val="26"/>
                        </w:rPr>
                      </w:pPr>
                      <w:r w:rsidRPr="004D3ED8">
                        <w:rPr>
                          <w:rFonts w:ascii="Times New Roman" w:hAnsi="Times New Roman" w:cs="Times New Roman"/>
                          <w:b/>
                          <w:bCs/>
                          <w:color w:val="000000" w:themeColor="text1"/>
                          <w:sz w:val="26"/>
                          <w:szCs w:val="26"/>
                        </w:rPr>
                        <w:t>Eiropas informatīvā kampaņa “Drošs un veselīgs darbs jebkurā vecumā”</w:t>
                      </w:r>
                    </w:p>
                    <w:p w14:paraId="13100D66" w14:textId="77777777" w:rsidR="00376CED" w:rsidRDefault="00376CED" w:rsidP="006B6F10">
                      <w:pPr>
                        <w:jc w:val="both"/>
                      </w:pPr>
                    </w:p>
                  </w:txbxContent>
                </v:textbox>
                <w10:wrap type="square"/>
              </v:shape>
            </w:pict>
          </mc:Fallback>
        </mc:AlternateContent>
      </w:r>
      <w:r w:rsidR="006B6F10" w:rsidRPr="006457E2">
        <w:rPr>
          <w:rFonts w:ascii="Times New Roman" w:hAnsi="Times New Roman" w:cs="Times New Roman"/>
          <w:b/>
          <w:color w:val="auto"/>
          <w:sz w:val="26"/>
          <w:szCs w:val="26"/>
        </w:rPr>
        <w:t>Atbalsta pasākumi bezdarbniekiem</w:t>
      </w:r>
      <w:bookmarkEnd w:id="14"/>
    </w:p>
    <w:p w14:paraId="4601FC66" w14:textId="444DA0C6" w:rsidR="006B6F10" w:rsidRPr="006457E2" w:rsidRDefault="006B6F10" w:rsidP="00732E72">
      <w:pPr>
        <w:pStyle w:val="ListParagraph"/>
        <w:spacing w:after="120" w:line="240" w:lineRule="auto"/>
        <w:ind w:left="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Mērķis: </w:t>
      </w:r>
      <w:r w:rsidRPr="006457E2">
        <w:rPr>
          <w:rFonts w:ascii="Times New Roman" w:hAnsi="Times New Roman" w:cs="Times New Roman"/>
          <w:bCs/>
          <w:color w:val="000000" w:themeColor="text1"/>
          <w:sz w:val="24"/>
          <w:szCs w:val="24"/>
        </w:rPr>
        <w:t>Veicināt ilgstošo bezdarbnieku iekļaušanos sabiedrībā un iekārtošanos piemērotā pastāvīgā darbā, piemērotā apmācību programmā vai kādā no NVA piedāvātajiem pasākumiem.</w:t>
      </w:r>
    </w:p>
    <w:p w14:paraId="553CB6AF" w14:textId="190B8CA3"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kuri bijuši bez darba vismaz 12 mēnešus (ilgstošie bezdarbnieki), t.sk. bezdarbnieki ar invaliditāti un prognozējamu invaliditāti, kā arī bezdarbnieki, kuriem ir konstatēta vai ir iespējama alkohola, narkotisko vai psihotropo vielu atkarība.</w:t>
      </w:r>
    </w:p>
    <w:p w14:paraId="15394B6B" w14:textId="227FB98E"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Atbildīgā institūcija:</w:t>
      </w:r>
      <w:r w:rsidRPr="006457E2">
        <w:rPr>
          <w:rFonts w:ascii="Times New Roman" w:hAnsi="Times New Roman" w:cs="Times New Roman"/>
          <w:bCs/>
          <w:color w:val="000000" w:themeColor="text1"/>
          <w:sz w:val="24"/>
          <w:szCs w:val="24"/>
        </w:rPr>
        <w:t xml:space="preserve"> NVA</w:t>
      </w:r>
      <w:r w:rsidR="00C73678" w:rsidRPr="006457E2">
        <w:rPr>
          <w:rFonts w:ascii="Times New Roman" w:hAnsi="Times New Roman" w:cs="Times New Roman"/>
          <w:bCs/>
          <w:color w:val="000000" w:themeColor="text1"/>
          <w:sz w:val="24"/>
          <w:szCs w:val="24"/>
        </w:rPr>
        <w:t>.</w:t>
      </w:r>
    </w:p>
    <w:p w14:paraId="520EF44E" w14:textId="603F1041"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Pasākumi </w:t>
      </w:r>
      <w:r w:rsidR="00FA62A9">
        <w:rPr>
          <w:rFonts w:ascii="Times New Roman" w:hAnsi="Times New Roman" w:cs="Times New Roman"/>
          <w:bCs/>
          <w:color w:val="000000" w:themeColor="text1"/>
          <w:sz w:val="24"/>
          <w:szCs w:val="24"/>
        </w:rPr>
        <w:t>tika</w:t>
      </w:r>
      <w:r w:rsidRPr="006457E2">
        <w:rPr>
          <w:rFonts w:ascii="Times New Roman" w:hAnsi="Times New Roman" w:cs="Times New Roman"/>
          <w:bCs/>
          <w:color w:val="000000" w:themeColor="text1"/>
          <w:sz w:val="24"/>
          <w:szCs w:val="24"/>
        </w:rPr>
        <w:t xml:space="preserve"> īstenoti </w:t>
      </w:r>
      <w:r w:rsidR="00512866" w:rsidRPr="006457E2">
        <w:rPr>
          <w:rFonts w:ascii="Times New Roman" w:hAnsi="Times New Roman" w:cs="Times New Roman"/>
          <w:bCs/>
          <w:color w:val="000000" w:themeColor="text1"/>
          <w:sz w:val="24"/>
          <w:szCs w:val="24"/>
        </w:rPr>
        <w:t>ESF</w:t>
      </w:r>
      <w:r w:rsidRPr="006457E2">
        <w:rPr>
          <w:rFonts w:ascii="Times New Roman" w:hAnsi="Times New Roman" w:cs="Times New Roman"/>
          <w:bCs/>
          <w:color w:val="000000" w:themeColor="text1"/>
          <w:sz w:val="24"/>
          <w:szCs w:val="24"/>
        </w:rPr>
        <w:t xml:space="preserve"> projekta </w:t>
      </w:r>
      <w:r w:rsidR="0058428F" w:rsidRPr="000C2D99">
        <w:rPr>
          <w:rFonts w:ascii="Times New Roman" w:hAnsi="Times New Roman" w:cs="Times New Roman"/>
          <w:bCs/>
          <w:color w:val="000000" w:themeColor="text1"/>
          <w:sz w:val="24"/>
          <w:szCs w:val="24"/>
        </w:rPr>
        <w:t xml:space="preserve">Nr. </w:t>
      </w:r>
      <w:r w:rsidR="000C2D99" w:rsidRPr="00C23E69">
        <w:rPr>
          <w:rStyle w:val="Emphasis"/>
          <w:rFonts w:ascii="Times New Roman" w:hAnsi="Times New Roman" w:cs="Times New Roman"/>
          <w:bCs/>
          <w:i w:val="0"/>
          <w:iCs w:val="0"/>
          <w:sz w:val="24"/>
          <w:szCs w:val="24"/>
          <w:shd w:val="clear" w:color="auto" w:fill="FFFFFF"/>
        </w:rPr>
        <w:t>9.1.1.2/15/I/001</w:t>
      </w:r>
      <w:r w:rsidR="0058428F" w:rsidRPr="00C23E69">
        <w:rPr>
          <w:rFonts w:ascii="Times New Roman" w:hAnsi="Times New Roman" w:cs="Times New Roman"/>
          <w:bCs/>
          <w:sz w:val="24"/>
          <w:szCs w:val="24"/>
        </w:rPr>
        <w:t xml:space="preserve"> </w:t>
      </w:r>
      <w:r w:rsidRPr="006457E2">
        <w:rPr>
          <w:rFonts w:ascii="Times New Roman" w:hAnsi="Times New Roman" w:cs="Times New Roman"/>
          <w:bCs/>
          <w:color w:val="000000" w:themeColor="text1"/>
          <w:sz w:val="24"/>
          <w:szCs w:val="24"/>
        </w:rPr>
        <w:t xml:space="preserve">“Atbalsts ilgstošajiem bezdarbniekiem” </w:t>
      </w:r>
      <w:r w:rsidR="005D4FA1">
        <w:rPr>
          <w:rFonts w:ascii="Times New Roman" w:hAnsi="Times New Roman" w:cs="Times New Roman"/>
          <w:sz w:val="24"/>
          <w:szCs w:val="24"/>
        </w:rPr>
        <w:t xml:space="preserve">(turpmāk – projekts Nr. </w:t>
      </w:r>
      <w:r w:rsidR="005D4FA1" w:rsidRPr="00DB7CCB">
        <w:rPr>
          <w:rFonts w:ascii="Times New Roman" w:hAnsi="Times New Roman" w:cs="Times New Roman"/>
          <w:sz w:val="24"/>
          <w:szCs w:val="24"/>
        </w:rPr>
        <w:t>9.1.1.2/15/I/001</w:t>
      </w:r>
      <w:r w:rsidR="005D4FA1">
        <w:rPr>
          <w:rFonts w:ascii="Times New Roman" w:hAnsi="Times New Roman" w:cs="Times New Roman"/>
          <w:sz w:val="24"/>
          <w:szCs w:val="24"/>
        </w:rPr>
        <w:t xml:space="preserve">) </w:t>
      </w:r>
      <w:r w:rsidRPr="006457E2">
        <w:rPr>
          <w:rFonts w:ascii="Times New Roman" w:hAnsi="Times New Roman" w:cs="Times New Roman"/>
          <w:bCs/>
          <w:color w:val="000000" w:themeColor="text1"/>
          <w:sz w:val="24"/>
          <w:szCs w:val="24"/>
        </w:rPr>
        <w:t>ietvaros.</w:t>
      </w:r>
    </w:p>
    <w:p w14:paraId="22BF232A" w14:textId="60C8A2CC" w:rsidR="006B6F10"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lastRenderedPageBreak/>
        <w:t>Finansējums un tā avoti:</w:t>
      </w:r>
      <w:r w:rsidRPr="006457E2">
        <w:rPr>
          <w:rFonts w:ascii="Times New Roman" w:hAnsi="Times New Roman" w:cs="Times New Roman"/>
          <w:bCs/>
          <w:color w:val="000000" w:themeColor="text1"/>
          <w:sz w:val="24"/>
          <w:szCs w:val="24"/>
        </w:rPr>
        <w:t xml:space="preserve"> </w:t>
      </w:r>
      <w:r w:rsidR="00D57083" w:rsidRPr="00C23E69">
        <w:rPr>
          <w:rFonts w:ascii="Times New Roman" w:hAnsi="Times New Roman" w:cs="Times New Roman"/>
          <w:bCs/>
          <w:sz w:val="24"/>
          <w:szCs w:val="24"/>
          <w:shd w:val="clear" w:color="auto" w:fill="FFFFFF"/>
        </w:rPr>
        <w:t>Darbības programmas "Izaugsme un nodarbinātība" 9.1.1. specifiskā atbalsta mērķa "Palielināt nelabvēlīgākā situācijā esošu bezdarbnieku iekļaušanos darba tirgū" 9.1.1.2. pasākuma "Ilgstošo bezdarbnieku aktivizācijas pasākumi"</w:t>
      </w:r>
      <w:r w:rsidR="009C1321" w:rsidRPr="00C23E69">
        <w:rPr>
          <w:rFonts w:ascii="Times New Roman" w:hAnsi="Times New Roman" w:cs="Times New Roman"/>
          <w:bCs/>
          <w:sz w:val="24"/>
          <w:szCs w:val="24"/>
        </w:rPr>
        <w:t xml:space="preserve"> finansējuma ietvaros</w:t>
      </w:r>
      <w:r w:rsidR="00C73678" w:rsidRPr="00C23E69">
        <w:rPr>
          <w:rFonts w:ascii="Times New Roman" w:hAnsi="Times New Roman" w:cs="Times New Roman"/>
          <w:bCs/>
          <w:sz w:val="24"/>
          <w:szCs w:val="24"/>
        </w:rPr>
        <w:t>.</w:t>
      </w:r>
    </w:p>
    <w:p w14:paraId="0406CE38" w14:textId="1EF354D8" w:rsidR="00C32E28" w:rsidRPr="00DB7CCB" w:rsidRDefault="00C32E28" w:rsidP="00732E72">
      <w:pPr>
        <w:spacing w:after="120" w:line="240" w:lineRule="auto"/>
        <w:jc w:val="both"/>
        <w:rPr>
          <w:rFonts w:ascii="Times New Roman" w:hAnsi="Times New Roman" w:cs="Times New Roman"/>
          <w:sz w:val="24"/>
          <w:szCs w:val="24"/>
        </w:rPr>
      </w:pPr>
      <w:r w:rsidRPr="00DB7CCB">
        <w:rPr>
          <w:rFonts w:ascii="Times New Roman" w:hAnsi="Times New Roman" w:cs="Times New Roman"/>
          <w:sz w:val="24"/>
          <w:szCs w:val="24"/>
        </w:rPr>
        <w:t>2019.gada nogalē ilgstošo bezdarbnieku atbalsta pasākuma darbības tika apvienotas ar subsidēto nodarbinātību, lai bezdarbnieki, kas dažādu iemeslu dēļ pēc dalības atbalsta pasākumos tūlīt nespēj iekļauties nodarbinātībā, turpinātu saņemt atbalstu pagaidu (subsidētās) darba vietās. Līdz ar to, optimizējot atbalstu nelabvēlīgākā situācijā esošiem bezdarbniekiem, tika nolemts pakāpeniski līdz 2019. gada beigām pārtraukt visu darbību īstenošanu projektā Nr.</w:t>
      </w:r>
      <w:r w:rsidR="005D4FA1">
        <w:rPr>
          <w:rFonts w:ascii="Times New Roman" w:hAnsi="Times New Roman" w:cs="Times New Roman"/>
          <w:sz w:val="24"/>
          <w:szCs w:val="24"/>
        </w:rPr>
        <w:t xml:space="preserve"> </w:t>
      </w:r>
      <w:r w:rsidRPr="00DB7CCB">
        <w:rPr>
          <w:rFonts w:ascii="Times New Roman" w:hAnsi="Times New Roman" w:cs="Times New Roman"/>
          <w:sz w:val="24"/>
          <w:szCs w:val="24"/>
        </w:rPr>
        <w:t>9.1.1.2/15/I/001 (projekta Nr.</w:t>
      </w:r>
      <w:r w:rsidR="005D4FA1">
        <w:rPr>
          <w:rFonts w:ascii="Times New Roman" w:hAnsi="Times New Roman" w:cs="Times New Roman"/>
          <w:sz w:val="24"/>
          <w:szCs w:val="24"/>
        </w:rPr>
        <w:t xml:space="preserve"> </w:t>
      </w:r>
      <w:r w:rsidRPr="00DB7CCB">
        <w:rPr>
          <w:rFonts w:ascii="Times New Roman" w:hAnsi="Times New Roman" w:cs="Times New Roman"/>
          <w:sz w:val="24"/>
          <w:szCs w:val="24"/>
        </w:rPr>
        <w:t>9.1.1.2/15/I/001 ieviešanas beigu datums bija 2020.</w:t>
      </w:r>
      <w:r w:rsidR="002E0FF7">
        <w:rPr>
          <w:rFonts w:ascii="Times New Roman" w:hAnsi="Times New Roman" w:cs="Times New Roman"/>
          <w:sz w:val="24"/>
          <w:szCs w:val="24"/>
        </w:rPr>
        <w:t xml:space="preserve"> </w:t>
      </w:r>
      <w:r w:rsidRPr="00DB7CCB">
        <w:rPr>
          <w:rFonts w:ascii="Times New Roman" w:hAnsi="Times New Roman" w:cs="Times New Roman"/>
          <w:sz w:val="24"/>
          <w:szCs w:val="24"/>
        </w:rPr>
        <w:t>gada 30.</w:t>
      </w:r>
      <w:r w:rsidR="002E0FF7">
        <w:rPr>
          <w:rFonts w:ascii="Times New Roman" w:hAnsi="Times New Roman" w:cs="Times New Roman"/>
          <w:sz w:val="24"/>
          <w:szCs w:val="24"/>
        </w:rPr>
        <w:t xml:space="preserve"> </w:t>
      </w:r>
      <w:r w:rsidRPr="00DB7CCB">
        <w:rPr>
          <w:rFonts w:ascii="Times New Roman" w:hAnsi="Times New Roman" w:cs="Times New Roman"/>
          <w:sz w:val="24"/>
          <w:szCs w:val="24"/>
        </w:rPr>
        <w:t>jūnijs).</w:t>
      </w:r>
      <w:r w:rsidR="00EC3DB4">
        <w:rPr>
          <w:rFonts w:ascii="Times New Roman" w:hAnsi="Times New Roman" w:cs="Times New Roman"/>
          <w:sz w:val="24"/>
          <w:szCs w:val="24"/>
        </w:rPr>
        <w:t xml:space="preserve"> </w:t>
      </w:r>
      <w:r w:rsidRPr="00DB7CCB">
        <w:rPr>
          <w:rFonts w:ascii="Times New Roman" w:hAnsi="Times New Roman" w:cs="Times New Roman"/>
          <w:sz w:val="24"/>
          <w:szCs w:val="24"/>
        </w:rPr>
        <w:t>Kā pēdējais bezdarbnieku dalību uzsākšanas brīdis pasākumā bija noteikts  2019.</w:t>
      </w:r>
      <w:r w:rsidR="002E0FF7">
        <w:rPr>
          <w:rFonts w:ascii="Times New Roman" w:hAnsi="Times New Roman" w:cs="Times New Roman"/>
          <w:sz w:val="24"/>
          <w:szCs w:val="24"/>
        </w:rPr>
        <w:t xml:space="preserve"> </w:t>
      </w:r>
      <w:r w:rsidRPr="00DB7CCB">
        <w:rPr>
          <w:rFonts w:ascii="Times New Roman" w:hAnsi="Times New Roman" w:cs="Times New Roman"/>
          <w:sz w:val="24"/>
          <w:szCs w:val="24"/>
        </w:rPr>
        <w:t>gada 30.</w:t>
      </w:r>
      <w:r w:rsidR="002E0FF7">
        <w:rPr>
          <w:rFonts w:ascii="Times New Roman" w:hAnsi="Times New Roman" w:cs="Times New Roman"/>
          <w:sz w:val="24"/>
          <w:szCs w:val="24"/>
        </w:rPr>
        <w:t xml:space="preserve"> </w:t>
      </w:r>
      <w:r w:rsidRPr="00DB7CCB">
        <w:rPr>
          <w:rFonts w:ascii="Times New Roman" w:hAnsi="Times New Roman" w:cs="Times New Roman"/>
          <w:sz w:val="24"/>
          <w:szCs w:val="24"/>
        </w:rPr>
        <w:t xml:space="preserve">novembris (profesionālās piemērotības noteikšanas gadījumā –  2019.gada 30. decembris, lai nodrošinātu pasākuma nepārtrauktību). Dalības uzsākšanas  periods profesionālās piemērotības noteikšanā </w:t>
      </w:r>
      <w:r w:rsidR="002E0FF7">
        <w:rPr>
          <w:rFonts w:ascii="Times New Roman" w:hAnsi="Times New Roman" w:cs="Times New Roman"/>
          <w:sz w:val="24"/>
          <w:szCs w:val="24"/>
        </w:rPr>
        <w:t xml:space="preserve">tika </w:t>
      </w:r>
      <w:r w:rsidRPr="00DB7CCB">
        <w:rPr>
          <w:rFonts w:ascii="Times New Roman" w:hAnsi="Times New Roman" w:cs="Times New Roman"/>
          <w:sz w:val="24"/>
          <w:szCs w:val="24"/>
        </w:rPr>
        <w:t>pagarināts par vienu mēnesi, ņemot vērā pasākuma ilgumu (vidēji piecas dienas) un iesaistāmo bezdarbnieku skaitu. Dalību ilgums darbībās ir atšķirīgs, bet tās visas tika pabeigtas līdz 2020.</w:t>
      </w:r>
      <w:r w:rsidR="002E0FF7">
        <w:rPr>
          <w:rFonts w:ascii="Times New Roman" w:hAnsi="Times New Roman" w:cs="Times New Roman"/>
          <w:sz w:val="24"/>
          <w:szCs w:val="24"/>
        </w:rPr>
        <w:t xml:space="preserve"> </w:t>
      </w:r>
      <w:r w:rsidRPr="00DB7CCB">
        <w:rPr>
          <w:rFonts w:ascii="Times New Roman" w:hAnsi="Times New Roman" w:cs="Times New Roman"/>
          <w:sz w:val="24"/>
          <w:szCs w:val="24"/>
        </w:rPr>
        <w:t>gada 30.</w:t>
      </w:r>
      <w:r w:rsidR="002E0FF7">
        <w:rPr>
          <w:rFonts w:ascii="Times New Roman" w:hAnsi="Times New Roman" w:cs="Times New Roman"/>
          <w:sz w:val="24"/>
          <w:szCs w:val="24"/>
        </w:rPr>
        <w:t xml:space="preserve"> </w:t>
      </w:r>
      <w:r w:rsidRPr="00DB7CCB">
        <w:rPr>
          <w:rFonts w:ascii="Times New Roman" w:hAnsi="Times New Roman" w:cs="Times New Roman"/>
          <w:sz w:val="24"/>
          <w:szCs w:val="24"/>
        </w:rPr>
        <w:t>jūnijam. </w:t>
      </w:r>
    </w:p>
    <w:p w14:paraId="132D1628" w14:textId="780A92A5" w:rsidR="00C32E28" w:rsidRPr="00C32E28" w:rsidRDefault="00C32E28" w:rsidP="00732E72">
      <w:pPr>
        <w:spacing w:after="120" w:line="240" w:lineRule="auto"/>
        <w:jc w:val="both"/>
        <w:rPr>
          <w:rFonts w:ascii="Times New Roman" w:hAnsi="Times New Roman" w:cs="Times New Roman"/>
          <w:bCs/>
          <w:color w:val="000000" w:themeColor="text1"/>
          <w:sz w:val="24"/>
          <w:szCs w:val="24"/>
        </w:rPr>
      </w:pPr>
      <w:r w:rsidRPr="00DB7CCB">
        <w:rPr>
          <w:rFonts w:ascii="Times New Roman" w:hAnsi="Times New Roman" w:cs="Times New Roman"/>
          <w:sz w:val="24"/>
          <w:szCs w:val="24"/>
        </w:rPr>
        <w:t>Lai nodrošinātu ilgstošo bezdarbnieku atbalsta nepārtrauktību, 2019.gada nogalē pārtrauktā bezdarbnieku iesaiste ilgstošo bezdarbnieku aktivizācijas pasākumos 9.1.1.2.pasākuma "Ilgstošo bezdarbnieku aktivizācijas pasākumi (turpmāk - 9.1.1.2.pasākums)" ietvaros no 2020.gada, pilnveidojot atbalsta nosacījumus, tiks nodrošināta 9.1.1.1. pasākumā ”Subsidētās darbavietas nelabvēlīgākā situācijā esošiem bezdarbniekiem” (turpmāk – 9.1.1.1.pasākums).</w:t>
      </w:r>
      <w:r w:rsidR="002E0FF7">
        <w:rPr>
          <w:rFonts w:ascii="Times New Roman" w:hAnsi="Times New Roman" w:cs="Times New Roman"/>
          <w:sz w:val="24"/>
          <w:szCs w:val="24"/>
        </w:rPr>
        <w:t xml:space="preserve"> </w:t>
      </w:r>
      <w:r w:rsidRPr="00DB7CCB">
        <w:rPr>
          <w:rFonts w:ascii="Times New Roman" w:hAnsi="Times New Roman" w:cs="Times New Roman"/>
          <w:sz w:val="24"/>
          <w:szCs w:val="24"/>
        </w:rPr>
        <w:t>Tādējādi bezdarbnieki, kurus specifisko satura nosacījumu dēļ vairs nebija iespējams iesaistīt 9.1.1.2.pasākumā, tika attiecīgi no 2020. gada pakāpeniski (t.sk. veicot profilēšanu, lai noskaidrotu atbilstošāko atbalstu) iesaistīti 9.1.1.1.pasākuma projektā Nr.</w:t>
      </w:r>
      <w:r w:rsidR="005D4FA1">
        <w:rPr>
          <w:rFonts w:ascii="Times New Roman" w:hAnsi="Times New Roman" w:cs="Times New Roman"/>
          <w:sz w:val="24"/>
          <w:szCs w:val="24"/>
        </w:rPr>
        <w:t xml:space="preserve"> </w:t>
      </w:r>
      <w:r w:rsidRPr="00DB7CCB">
        <w:rPr>
          <w:rFonts w:ascii="Times New Roman" w:hAnsi="Times New Roman" w:cs="Times New Roman"/>
          <w:sz w:val="24"/>
          <w:szCs w:val="24"/>
        </w:rPr>
        <w:t>9.1.1.1/15/I/001 “Subsidētās darbavietas bezdarbniekiem”</w:t>
      </w:r>
      <w:r w:rsidR="005D4FA1">
        <w:rPr>
          <w:rFonts w:ascii="Times New Roman" w:hAnsi="Times New Roman" w:cs="Times New Roman"/>
          <w:sz w:val="24"/>
          <w:szCs w:val="24"/>
        </w:rPr>
        <w:t xml:space="preserve"> (turpmāk – projekts Nr. </w:t>
      </w:r>
      <w:r w:rsidR="005D4FA1" w:rsidRPr="00DB7CCB">
        <w:rPr>
          <w:rFonts w:ascii="Times New Roman" w:hAnsi="Times New Roman" w:cs="Times New Roman"/>
          <w:sz w:val="24"/>
          <w:szCs w:val="24"/>
        </w:rPr>
        <w:t>9.1.1.1/15/I/001</w:t>
      </w:r>
      <w:r w:rsidR="005D4FA1">
        <w:rPr>
          <w:rFonts w:ascii="Times New Roman" w:hAnsi="Times New Roman" w:cs="Times New Roman"/>
          <w:sz w:val="24"/>
          <w:szCs w:val="24"/>
        </w:rPr>
        <w:t>)</w:t>
      </w:r>
      <w:r w:rsidRPr="00DB7CCB">
        <w:rPr>
          <w:rFonts w:ascii="Times New Roman" w:hAnsi="Times New Roman" w:cs="Times New Roman"/>
          <w:sz w:val="24"/>
          <w:szCs w:val="24"/>
        </w:rPr>
        <w:t>.</w:t>
      </w:r>
    </w:p>
    <w:p w14:paraId="19B4B908" w14:textId="0DEF8058"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Pasākuma</w:t>
      </w:r>
      <w:r w:rsidRPr="006457E2">
        <w:rPr>
          <w:rFonts w:ascii="Times New Roman" w:hAnsi="Times New Roman" w:cs="Times New Roman"/>
          <w:bCs/>
          <w:color w:val="000000" w:themeColor="text1"/>
          <w:sz w:val="24"/>
          <w:szCs w:val="24"/>
        </w:rPr>
        <w:t xml:space="preserve"> ietvaros</w:t>
      </w:r>
      <w:r w:rsidR="00E652A4" w:rsidRPr="006457E2">
        <w:rPr>
          <w:rFonts w:ascii="Times New Roman" w:hAnsi="Times New Roman" w:cs="Times New Roman"/>
          <w:bCs/>
          <w:color w:val="000000" w:themeColor="text1"/>
          <w:sz w:val="24"/>
          <w:szCs w:val="24"/>
        </w:rPr>
        <w:t xml:space="preserve"> laika posmā no </w:t>
      </w:r>
      <w:r w:rsidR="00E652A4" w:rsidRPr="006457E2">
        <w:rPr>
          <w:rFonts w:ascii="Times New Roman" w:hAnsi="Times New Roman" w:cs="Times New Roman"/>
          <w:b/>
          <w:bCs/>
          <w:color w:val="000000" w:themeColor="text1"/>
          <w:sz w:val="24"/>
          <w:szCs w:val="24"/>
        </w:rPr>
        <w:t>2019.</w:t>
      </w:r>
      <w:r w:rsidR="00043242" w:rsidRPr="006457E2">
        <w:rPr>
          <w:rFonts w:ascii="Times New Roman" w:hAnsi="Times New Roman" w:cs="Times New Roman"/>
          <w:b/>
          <w:bCs/>
          <w:color w:val="000000" w:themeColor="text1"/>
          <w:sz w:val="24"/>
          <w:szCs w:val="24"/>
        </w:rPr>
        <w:t>gada 1.</w:t>
      </w:r>
      <w:r w:rsidR="00E652A4" w:rsidRPr="006457E2">
        <w:rPr>
          <w:rFonts w:ascii="Times New Roman" w:hAnsi="Times New Roman" w:cs="Times New Roman"/>
          <w:b/>
          <w:bCs/>
          <w:color w:val="000000" w:themeColor="text1"/>
          <w:sz w:val="24"/>
          <w:szCs w:val="24"/>
        </w:rPr>
        <w:t>janvāra</w:t>
      </w:r>
      <w:r w:rsidRPr="006457E2">
        <w:rPr>
          <w:rFonts w:ascii="Times New Roman" w:hAnsi="Times New Roman" w:cs="Times New Roman"/>
          <w:b/>
          <w:bCs/>
          <w:color w:val="000000" w:themeColor="text1"/>
          <w:sz w:val="24"/>
          <w:szCs w:val="24"/>
        </w:rPr>
        <w:t xml:space="preserve"> līdz</w:t>
      </w:r>
      <w:r w:rsidRPr="006457E2">
        <w:rPr>
          <w:rFonts w:ascii="Times New Roman" w:hAnsi="Times New Roman" w:cs="Times New Roman"/>
          <w:bCs/>
          <w:color w:val="000000" w:themeColor="text1"/>
          <w:sz w:val="24"/>
          <w:szCs w:val="24"/>
        </w:rPr>
        <w:t xml:space="preserve"> </w:t>
      </w:r>
      <w:r w:rsidR="00D267E6" w:rsidRPr="006457E2">
        <w:rPr>
          <w:rFonts w:ascii="Times New Roman" w:hAnsi="Times New Roman" w:cs="Times New Roman"/>
          <w:b/>
          <w:bCs/>
          <w:color w:val="000000" w:themeColor="text1"/>
          <w:sz w:val="24"/>
          <w:szCs w:val="24"/>
        </w:rPr>
        <w:t>20</w:t>
      </w:r>
      <w:r w:rsidR="00043242" w:rsidRPr="006457E2">
        <w:rPr>
          <w:rFonts w:ascii="Times New Roman" w:hAnsi="Times New Roman" w:cs="Times New Roman"/>
          <w:b/>
          <w:bCs/>
          <w:color w:val="000000" w:themeColor="text1"/>
          <w:sz w:val="24"/>
          <w:szCs w:val="24"/>
        </w:rPr>
        <w:t>21</w:t>
      </w:r>
      <w:r w:rsidR="00D267E6" w:rsidRPr="006457E2">
        <w:rPr>
          <w:rFonts w:ascii="Times New Roman" w:hAnsi="Times New Roman" w:cs="Times New Roman"/>
          <w:b/>
          <w:bCs/>
          <w:color w:val="000000" w:themeColor="text1"/>
          <w:sz w:val="24"/>
          <w:szCs w:val="24"/>
        </w:rPr>
        <w:t>.gada 31.</w:t>
      </w:r>
      <w:r w:rsidRPr="006457E2">
        <w:rPr>
          <w:rFonts w:ascii="Times New Roman" w:hAnsi="Times New Roman" w:cs="Times New Roman"/>
          <w:b/>
          <w:bCs/>
          <w:color w:val="000000" w:themeColor="text1"/>
          <w:sz w:val="24"/>
          <w:szCs w:val="24"/>
        </w:rPr>
        <w:t xml:space="preserve">decembrim </w:t>
      </w:r>
      <w:r w:rsidRPr="006457E2">
        <w:rPr>
          <w:rFonts w:ascii="Times New Roman" w:hAnsi="Times New Roman" w:cs="Times New Roman"/>
          <w:bCs/>
          <w:color w:val="000000" w:themeColor="text1"/>
          <w:sz w:val="24"/>
          <w:szCs w:val="24"/>
        </w:rPr>
        <w:t>īstenoti šādi pasākumi:</w:t>
      </w:r>
    </w:p>
    <w:p w14:paraId="11B8239C" w14:textId="5BDB3306" w:rsidR="004A3D4B" w:rsidRPr="006457E2" w:rsidRDefault="004A3D4B" w:rsidP="00732E72">
      <w:pPr>
        <w:pStyle w:val="ListParagraph"/>
        <w:numPr>
          <w:ilvl w:val="1"/>
          <w:numId w:val="2"/>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Veselības pārbaudes</w:t>
      </w:r>
    </w:p>
    <w:p w14:paraId="1B4940E3" w14:textId="48A8BC47" w:rsidR="005C5B1A" w:rsidRPr="006457E2" w:rsidRDefault="005C5B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Kopš 2016. gada projektā </w:t>
      </w:r>
      <w:r w:rsidR="005D4FA1">
        <w:rPr>
          <w:rFonts w:ascii="Times New Roman" w:hAnsi="Times New Roman" w:cs="Times New Roman"/>
          <w:sz w:val="24"/>
          <w:szCs w:val="24"/>
        </w:rPr>
        <w:t xml:space="preserve">Nr. </w:t>
      </w:r>
      <w:r w:rsidR="005D4FA1" w:rsidRPr="00DB7CCB">
        <w:rPr>
          <w:rFonts w:ascii="Times New Roman" w:hAnsi="Times New Roman" w:cs="Times New Roman"/>
          <w:sz w:val="24"/>
          <w:szCs w:val="24"/>
        </w:rPr>
        <w:t>9.1.1.2/15/I/001</w:t>
      </w:r>
      <w:r w:rsidRPr="006457E2">
        <w:rPr>
          <w:rFonts w:ascii="Times New Roman" w:hAnsi="Times New Roman" w:cs="Times New Roman"/>
          <w:sz w:val="24"/>
          <w:szCs w:val="24"/>
        </w:rPr>
        <w:t xml:space="preserve"> tika īstenota projekta darbība “Veselības pārbaudes”</w:t>
      </w:r>
      <w:r w:rsidR="003513F4" w:rsidRPr="006457E2">
        <w:rPr>
          <w:rFonts w:ascii="Times New Roman" w:hAnsi="Times New Roman" w:cs="Times New Roman"/>
          <w:sz w:val="24"/>
          <w:szCs w:val="24"/>
        </w:rPr>
        <w:t>, kuras</w:t>
      </w:r>
      <w:r w:rsidRPr="006457E2">
        <w:rPr>
          <w:rFonts w:ascii="Times New Roman" w:hAnsi="Times New Roman" w:cs="Times New Roman"/>
          <w:sz w:val="24"/>
          <w:szCs w:val="24"/>
        </w:rPr>
        <w:t xml:space="preserve"> mērķis </w:t>
      </w:r>
      <w:r w:rsidR="00FA62A9">
        <w:rPr>
          <w:rFonts w:ascii="Times New Roman" w:hAnsi="Times New Roman" w:cs="Times New Roman"/>
          <w:sz w:val="24"/>
          <w:szCs w:val="24"/>
        </w:rPr>
        <w:t>bija</w:t>
      </w:r>
      <w:r w:rsidRPr="006457E2">
        <w:rPr>
          <w:rFonts w:ascii="Times New Roman" w:hAnsi="Times New Roman" w:cs="Times New Roman"/>
          <w:sz w:val="24"/>
          <w:szCs w:val="24"/>
        </w:rPr>
        <w:t xml:space="preserve"> sniegt padziļinātas veselības pārbaudes mērķa grupas bezdarbniekiem, nosakot piemērotību piedāvātajam darbam, kā arī individuālajā darba meklēšanas plānā paredzētajiem aktīvajiem nodarbinātības pasākumiem, izvērtējot veselības stāvokļa atbilstību veselībai kaitīgajiem darba vides faktoriem, kas </w:t>
      </w:r>
      <w:r w:rsidRPr="006457E2">
        <w:rPr>
          <w:rFonts w:ascii="Times New Roman" w:hAnsi="Times New Roman" w:cs="Times New Roman"/>
          <w:bCs/>
          <w:sz w:val="24"/>
          <w:szCs w:val="24"/>
          <w:lang w:eastAsia="lv-LV"/>
        </w:rPr>
        <w:t>ietvēra ārstu speciālistu apskati, laboratoriskos un funkcionālos izmeklējumus saskaņā ar arodslimību ārsta norīkojumu. Darbība tika nodrošināta</w:t>
      </w:r>
      <w:r w:rsidRPr="006457E2">
        <w:rPr>
          <w:rFonts w:ascii="Times New Roman" w:hAnsi="Times New Roman" w:cs="Times New Roman"/>
          <w:sz w:val="24"/>
          <w:szCs w:val="24"/>
        </w:rPr>
        <w:t>, piesaistot ārpakalpojuma sniedzēju atbilstoši Publisko iepirkumu likumam.</w:t>
      </w:r>
    </w:p>
    <w:p w14:paraId="644B1802" w14:textId="488DAD4D" w:rsidR="005C5B1A" w:rsidRDefault="005C5B1A" w:rsidP="00732E72">
      <w:pPr>
        <w:spacing w:after="120" w:line="240" w:lineRule="auto"/>
        <w:jc w:val="both"/>
        <w:rPr>
          <w:rFonts w:ascii="Times New Roman" w:hAnsi="Times New Roman" w:cs="Times New Roman"/>
          <w:bCs/>
          <w:sz w:val="24"/>
          <w:szCs w:val="24"/>
          <w:lang w:eastAsia="lv-LV"/>
        </w:rPr>
      </w:pPr>
      <w:r w:rsidRPr="006457E2">
        <w:rPr>
          <w:rFonts w:ascii="Times New Roman" w:hAnsi="Times New Roman" w:cs="Times New Roman"/>
          <w:bCs/>
          <w:sz w:val="24"/>
          <w:szCs w:val="24"/>
          <w:lang w:eastAsia="lv-LV"/>
        </w:rPr>
        <w:t xml:space="preserve">No iesaistītajiem 2 080 mērķa grupas bezdarbniekiem, kuri uzsāka dalību, 2 079 </w:t>
      </w:r>
      <w:r w:rsidR="00FA62A9">
        <w:rPr>
          <w:rFonts w:ascii="Times New Roman" w:hAnsi="Times New Roman" w:cs="Times New Roman"/>
          <w:bCs/>
          <w:sz w:val="24"/>
          <w:szCs w:val="24"/>
          <w:lang w:eastAsia="lv-LV"/>
        </w:rPr>
        <w:t>bija</w:t>
      </w:r>
      <w:r w:rsidRPr="006457E2">
        <w:rPr>
          <w:rFonts w:ascii="Times New Roman" w:hAnsi="Times New Roman" w:cs="Times New Roman"/>
          <w:bCs/>
          <w:sz w:val="24"/>
          <w:szCs w:val="24"/>
          <w:lang w:eastAsia="lv-LV"/>
        </w:rPr>
        <w:t xml:space="preserve"> unikālās personas (99%). Zemāk apkopojums par mērķa grupas bezdarbnieku </w:t>
      </w:r>
      <w:r w:rsidRPr="006457E2">
        <w:rPr>
          <w:rFonts w:ascii="Times New Roman" w:hAnsi="Times New Roman" w:cs="Times New Roman"/>
          <w:sz w:val="24"/>
          <w:szCs w:val="24"/>
        </w:rPr>
        <w:t xml:space="preserve">piemērotību piedāvātajam darbam no projekta </w:t>
      </w:r>
      <w:r w:rsidR="005D4FA1">
        <w:rPr>
          <w:rFonts w:ascii="Times New Roman" w:hAnsi="Times New Roman" w:cs="Times New Roman"/>
          <w:sz w:val="24"/>
          <w:szCs w:val="24"/>
        </w:rPr>
        <w:t xml:space="preserve">Nr. </w:t>
      </w:r>
      <w:r w:rsidR="005D4FA1" w:rsidRPr="00DB7CCB">
        <w:rPr>
          <w:rFonts w:ascii="Times New Roman" w:hAnsi="Times New Roman" w:cs="Times New Roman"/>
          <w:sz w:val="24"/>
          <w:szCs w:val="24"/>
        </w:rPr>
        <w:t>9.1.1.2/15/I/001</w:t>
      </w:r>
      <w:r w:rsidR="005D4FA1">
        <w:rPr>
          <w:rFonts w:ascii="Times New Roman" w:hAnsi="Times New Roman" w:cs="Times New Roman"/>
          <w:sz w:val="24"/>
          <w:szCs w:val="24"/>
        </w:rPr>
        <w:t xml:space="preserve"> </w:t>
      </w:r>
      <w:r w:rsidRPr="006457E2">
        <w:rPr>
          <w:rFonts w:ascii="Times New Roman" w:hAnsi="Times New Roman" w:cs="Times New Roman"/>
          <w:sz w:val="24"/>
          <w:szCs w:val="24"/>
        </w:rPr>
        <w:t xml:space="preserve">sākuma (sk. </w:t>
      </w:r>
      <w:r w:rsidR="00655101" w:rsidRPr="006457E2">
        <w:rPr>
          <w:rFonts w:ascii="Times New Roman" w:hAnsi="Times New Roman" w:cs="Times New Roman"/>
          <w:sz w:val="24"/>
          <w:szCs w:val="24"/>
        </w:rPr>
        <w:t>attēlu</w:t>
      </w:r>
      <w:r w:rsidRPr="006457E2">
        <w:rPr>
          <w:rFonts w:ascii="Times New Roman" w:hAnsi="Times New Roman" w:cs="Times New Roman"/>
          <w:sz w:val="24"/>
          <w:szCs w:val="24"/>
        </w:rPr>
        <w:t>)</w:t>
      </w:r>
      <w:r w:rsidRPr="006457E2">
        <w:rPr>
          <w:rFonts w:ascii="Times New Roman" w:hAnsi="Times New Roman" w:cs="Times New Roman"/>
          <w:bCs/>
          <w:sz w:val="24"/>
          <w:szCs w:val="24"/>
          <w:lang w:eastAsia="lv-LV"/>
        </w:rPr>
        <w:t>.</w:t>
      </w:r>
    </w:p>
    <w:p w14:paraId="6FAB3AFC" w14:textId="1702BB74" w:rsidR="00F12CB4" w:rsidRDefault="00F12CB4" w:rsidP="00732E72">
      <w:pPr>
        <w:spacing w:after="120" w:line="240" w:lineRule="auto"/>
        <w:jc w:val="both"/>
        <w:rPr>
          <w:rFonts w:ascii="Times New Roman" w:hAnsi="Times New Roman" w:cs="Times New Roman"/>
          <w:bCs/>
          <w:sz w:val="24"/>
          <w:szCs w:val="24"/>
          <w:lang w:eastAsia="lv-LV"/>
        </w:rPr>
      </w:pPr>
    </w:p>
    <w:p w14:paraId="5EDE05D0" w14:textId="0691F101" w:rsidR="00F12CB4" w:rsidRDefault="00F12CB4" w:rsidP="00732E72">
      <w:pPr>
        <w:spacing w:after="120" w:line="240" w:lineRule="auto"/>
        <w:jc w:val="both"/>
        <w:rPr>
          <w:rFonts w:ascii="Times New Roman" w:hAnsi="Times New Roman" w:cs="Times New Roman"/>
          <w:bCs/>
          <w:sz w:val="24"/>
          <w:szCs w:val="24"/>
          <w:lang w:eastAsia="lv-LV"/>
        </w:rPr>
      </w:pPr>
    </w:p>
    <w:p w14:paraId="27D7712E" w14:textId="0F1DC5EF" w:rsidR="00F12CB4" w:rsidRDefault="00F12CB4" w:rsidP="00732E72">
      <w:pPr>
        <w:spacing w:after="120" w:line="240" w:lineRule="auto"/>
        <w:jc w:val="both"/>
        <w:rPr>
          <w:rFonts w:ascii="Times New Roman" w:hAnsi="Times New Roman" w:cs="Times New Roman"/>
          <w:bCs/>
          <w:sz w:val="24"/>
          <w:szCs w:val="24"/>
          <w:lang w:eastAsia="lv-LV"/>
        </w:rPr>
      </w:pPr>
    </w:p>
    <w:p w14:paraId="043F1B99" w14:textId="4C33E155" w:rsidR="00F12CB4" w:rsidRDefault="00F12CB4" w:rsidP="00732E72">
      <w:pPr>
        <w:spacing w:after="120" w:line="240" w:lineRule="auto"/>
        <w:jc w:val="both"/>
        <w:rPr>
          <w:rFonts w:ascii="Times New Roman" w:hAnsi="Times New Roman" w:cs="Times New Roman"/>
          <w:bCs/>
          <w:sz w:val="24"/>
          <w:szCs w:val="24"/>
          <w:lang w:eastAsia="lv-LV"/>
        </w:rPr>
      </w:pPr>
    </w:p>
    <w:p w14:paraId="7D5854C3" w14:textId="77777777" w:rsidR="00D56D8B" w:rsidRDefault="00D56D8B" w:rsidP="00732E72">
      <w:pPr>
        <w:spacing w:after="120" w:line="240" w:lineRule="auto"/>
        <w:jc w:val="both"/>
        <w:rPr>
          <w:rFonts w:ascii="Times New Roman" w:hAnsi="Times New Roman" w:cs="Times New Roman"/>
          <w:bCs/>
          <w:sz w:val="24"/>
          <w:szCs w:val="24"/>
          <w:lang w:eastAsia="lv-LV"/>
        </w:rPr>
      </w:pPr>
    </w:p>
    <w:p w14:paraId="2FE4F2DF" w14:textId="57AA649F" w:rsidR="005C5B1A" w:rsidRPr="006457E2" w:rsidRDefault="00C35B63" w:rsidP="00FA62A9">
      <w:pPr>
        <w:spacing w:after="120" w:line="240" w:lineRule="auto"/>
        <w:jc w:val="center"/>
        <w:rPr>
          <w:rFonts w:ascii="Times New Roman" w:hAnsi="Times New Roman" w:cs="Times New Roman"/>
          <w:iCs/>
          <w:sz w:val="24"/>
          <w:szCs w:val="24"/>
        </w:rPr>
      </w:pPr>
      <w:r w:rsidRPr="006457E2">
        <w:rPr>
          <w:rFonts w:ascii="Times New Roman" w:hAnsi="Times New Roman" w:cs="Times New Roman"/>
          <w:i/>
          <w:iCs/>
          <w:sz w:val="24"/>
          <w:szCs w:val="24"/>
        </w:rPr>
        <w:lastRenderedPageBreak/>
        <w:t xml:space="preserve">8.attēls. </w:t>
      </w:r>
      <w:r w:rsidR="005C5B1A" w:rsidRPr="006457E2">
        <w:rPr>
          <w:rFonts w:ascii="Times New Roman" w:hAnsi="Times New Roman" w:cs="Times New Roman"/>
          <w:i/>
          <w:iCs/>
          <w:sz w:val="24"/>
          <w:szCs w:val="24"/>
        </w:rPr>
        <w:t xml:space="preserve">Dati par </w:t>
      </w:r>
      <w:r w:rsidR="005C5B1A" w:rsidRPr="006457E2">
        <w:rPr>
          <w:rFonts w:ascii="Times New Roman" w:hAnsi="Times New Roman" w:cs="Times New Roman"/>
          <w:i/>
          <w:sz w:val="24"/>
          <w:szCs w:val="24"/>
        </w:rPr>
        <w:t>piemērotību piedāvātajam darbam</w:t>
      </w:r>
      <w:r w:rsidR="005C5B1A" w:rsidRPr="006457E2">
        <w:rPr>
          <w:rFonts w:ascii="Times New Roman" w:hAnsi="Times New Roman" w:cs="Times New Roman"/>
          <w:i/>
          <w:iCs/>
          <w:sz w:val="24"/>
          <w:szCs w:val="24"/>
        </w:rPr>
        <w:t xml:space="preserve"> no </w:t>
      </w:r>
      <w:r w:rsidR="005C5B1A" w:rsidRPr="005D4FA1">
        <w:rPr>
          <w:rFonts w:ascii="Times New Roman" w:hAnsi="Times New Roman" w:cs="Times New Roman"/>
          <w:i/>
          <w:iCs/>
          <w:sz w:val="24"/>
          <w:szCs w:val="24"/>
        </w:rPr>
        <w:t xml:space="preserve">projekta </w:t>
      </w:r>
      <w:r w:rsidR="005D4FA1" w:rsidRPr="00C23E69">
        <w:rPr>
          <w:rFonts w:ascii="Times New Roman" w:hAnsi="Times New Roman" w:cs="Times New Roman"/>
          <w:i/>
          <w:sz w:val="24"/>
          <w:szCs w:val="24"/>
        </w:rPr>
        <w:t>Nr. 9.1.1.2/15/I/001</w:t>
      </w:r>
      <w:r w:rsidR="005D4FA1">
        <w:rPr>
          <w:rFonts w:ascii="Times New Roman" w:hAnsi="Times New Roman" w:cs="Times New Roman"/>
          <w:sz w:val="24"/>
          <w:szCs w:val="24"/>
        </w:rPr>
        <w:t xml:space="preserve"> </w:t>
      </w:r>
      <w:r w:rsidR="005C5B1A" w:rsidRPr="006457E2">
        <w:rPr>
          <w:rFonts w:ascii="Times New Roman" w:hAnsi="Times New Roman" w:cs="Times New Roman"/>
          <w:i/>
          <w:iCs/>
          <w:sz w:val="24"/>
          <w:szCs w:val="24"/>
        </w:rPr>
        <w:t>sākuma līdz 30.12.2019</w:t>
      </w:r>
      <w:r w:rsidRPr="006457E2">
        <w:rPr>
          <w:rFonts w:ascii="Times New Roman" w:hAnsi="Times New Roman" w:cs="Times New Roman"/>
          <w:i/>
          <w:iCs/>
          <w:sz w:val="24"/>
          <w:szCs w:val="24"/>
        </w:rPr>
        <w:t>.</w:t>
      </w:r>
    </w:p>
    <w:p w14:paraId="7D462F4C" w14:textId="77777777" w:rsidR="005C5B1A" w:rsidRPr="006457E2" w:rsidRDefault="005C5B1A" w:rsidP="00732E72">
      <w:pPr>
        <w:spacing w:after="120" w:line="240" w:lineRule="auto"/>
        <w:jc w:val="center"/>
        <w:rPr>
          <w:bCs/>
          <w:szCs w:val="24"/>
          <w:lang w:eastAsia="lv-LV"/>
        </w:rPr>
      </w:pPr>
      <w:r w:rsidRPr="006457E2">
        <w:rPr>
          <w:noProof/>
          <w:lang w:eastAsia="lv-LV"/>
        </w:rPr>
        <w:drawing>
          <wp:inline distT="0" distB="0" distL="0" distR="0" wp14:anchorId="037F50E4" wp14:editId="3D9A2004">
            <wp:extent cx="3793402" cy="2073244"/>
            <wp:effectExtent l="0" t="0" r="17145" b="3810"/>
            <wp:docPr id="39"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DAB5E1" w14:textId="4D952EDE" w:rsidR="00C35B63" w:rsidRPr="006457E2" w:rsidRDefault="00C35B63" w:rsidP="00732E72">
      <w:pPr>
        <w:spacing w:after="120" w:line="240" w:lineRule="auto"/>
        <w:jc w:val="both"/>
        <w:rPr>
          <w:rFonts w:ascii="Times New Roman" w:hAnsi="Times New Roman" w:cs="Times New Roman"/>
          <w:i/>
          <w:sz w:val="24"/>
          <w:szCs w:val="24"/>
        </w:rPr>
      </w:pPr>
      <w:r w:rsidRPr="006457E2">
        <w:rPr>
          <w:rFonts w:ascii="Times New Roman" w:hAnsi="Times New Roman" w:cs="Times New Roman"/>
          <w:i/>
          <w:sz w:val="24"/>
          <w:szCs w:val="24"/>
        </w:rPr>
        <w:tab/>
      </w:r>
      <w:r w:rsidRPr="006457E2">
        <w:rPr>
          <w:rFonts w:ascii="Times New Roman" w:hAnsi="Times New Roman" w:cs="Times New Roman"/>
          <w:i/>
          <w:sz w:val="24"/>
          <w:szCs w:val="24"/>
        </w:rPr>
        <w:tab/>
      </w:r>
      <w:r w:rsidR="00FA62A9">
        <w:rPr>
          <w:rFonts w:ascii="Times New Roman" w:hAnsi="Times New Roman" w:cs="Times New Roman"/>
          <w:i/>
          <w:sz w:val="24"/>
          <w:szCs w:val="24"/>
        </w:rPr>
        <w:t>D</w:t>
      </w:r>
      <w:r w:rsidRPr="006457E2">
        <w:rPr>
          <w:rFonts w:ascii="Times New Roman" w:hAnsi="Times New Roman" w:cs="Times New Roman"/>
          <w:i/>
          <w:sz w:val="24"/>
          <w:szCs w:val="24"/>
        </w:rPr>
        <w:t>atu avots: NVA</w:t>
      </w:r>
    </w:p>
    <w:p w14:paraId="08917218" w14:textId="3FF4185D" w:rsidR="005C5B1A" w:rsidRPr="006457E2" w:rsidRDefault="005C5B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Analizējot veselības pārbaužu rezultātus, </w:t>
      </w:r>
      <w:r w:rsidR="00FA62A9">
        <w:rPr>
          <w:rFonts w:ascii="Times New Roman" w:hAnsi="Times New Roman" w:cs="Times New Roman"/>
          <w:sz w:val="24"/>
          <w:szCs w:val="24"/>
        </w:rPr>
        <w:t xml:space="preserve">tika </w:t>
      </w:r>
      <w:r w:rsidRPr="006457E2">
        <w:rPr>
          <w:rFonts w:ascii="Times New Roman" w:hAnsi="Times New Roman" w:cs="Times New Roman"/>
          <w:sz w:val="24"/>
          <w:szCs w:val="24"/>
        </w:rPr>
        <w:t>secinā</w:t>
      </w:r>
      <w:r w:rsidR="00FA62A9">
        <w:rPr>
          <w:rFonts w:ascii="Times New Roman" w:hAnsi="Times New Roman" w:cs="Times New Roman"/>
          <w:sz w:val="24"/>
          <w:szCs w:val="24"/>
        </w:rPr>
        <w:t>t</w:t>
      </w:r>
      <w:r w:rsidRPr="006457E2">
        <w:rPr>
          <w:rFonts w:ascii="Times New Roman" w:hAnsi="Times New Roman" w:cs="Times New Roman"/>
          <w:sz w:val="24"/>
          <w:szCs w:val="24"/>
        </w:rPr>
        <w:t xml:space="preserve">s, ka </w:t>
      </w:r>
      <w:proofErr w:type="spellStart"/>
      <w:r w:rsidRPr="006457E2">
        <w:rPr>
          <w:rFonts w:ascii="Times New Roman" w:hAnsi="Times New Roman" w:cs="Times New Roman"/>
          <w:sz w:val="24"/>
          <w:szCs w:val="24"/>
        </w:rPr>
        <w:t>arodārstu</w:t>
      </w:r>
      <w:proofErr w:type="spellEnd"/>
      <w:r w:rsidRPr="006457E2">
        <w:rPr>
          <w:rFonts w:ascii="Times New Roman" w:hAnsi="Times New Roman" w:cs="Times New Roman"/>
          <w:sz w:val="24"/>
          <w:szCs w:val="24"/>
        </w:rPr>
        <w:t xml:space="preserve"> iesaiste bezdarbnieku veselības stāvokļa novērtēšanā </w:t>
      </w:r>
      <w:r w:rsidR="002A0099">
        <w:rPr>
          <w:rFonts w:ascii="Times New Roman" w:hAnsi="Times New Roman" w:cs="Times New Roman"/>
          <w:sz w:val="24"/>
          <w:szCs w:val="24"/>
        </w:rPr>
        <w:t>tiešā veidā būtiski neietekmēja bezdarbnieku darbā iekārtošanos</w:t>
      </w:r>
      <w:r w:rsidRPr="006457E2">
        <w:rPr>
          <w:rFonts w:ascii="Times New Roman" w:hAnsi="Times New Roman" w:cs="Times New Roman"/>
          <w:sz w:val="24"/>
          <w:szCs w:val="24"/>
        </w:rPr>
        <w:t xml:space="preserve">, proti, saskaņā ar NVA datiem uz 2020. gada 30. jūniju, no 2 060 darbības pabeigušajiem bezdarbniekiem, 88 (4%) </w:t>
      </w:r>
      <w:r w:rsidRPr="006457E2">
        <w:rPr>
          <w:rFonts w:ascii="Times New Roman" w:eastAsia="Times New Roman" w:hAnsi="Times New Roman" w:cs="Times New Roman"/>
          <w:bCs/>
          <w:sz w:val="24"/>
          <w:szCs w:val="24"/>
          <w:lang w:eastAsia="lv-LV"/>
        </w:rPr>
        <w:t xml:space="preserve">darbā </w:t>
      </w:r>
      <w:r w:rsidR="00FA62A9">
        <w:rPr>
          <w:rFonts w:ascii="Times New Roman" w:eastAsia="Times New Roman" w:hAnsi="Times New Roman" w:cs="Times New Roman"/>
          <w:bCs/>
          <w:sz w:val="24"/>
          <w:szCs w:val="24"/>
          <w:lang w:eastAsia="lv-LV"/>
        </w:rPr>
        <w:t xml:space="preserve">bija </w:t>
      </w:r>
      <w:r w:rsidRPr="006457E2">
        <w:rPr>
          <w:rFonts w:ascii="Times New Roman" w:eastAsia="Times New Roman" w:hAnsi="Times New Roman" w:cs="Times New Roman"/>
          <w:bCs/>
          <w:sz w:val="24"/>
          <w:szCs w:val="24"/>
          <w:lang w:eastAsia="lv-LV"/>
        </w:rPr>
        <w:t>iekārtojušies 4 nedēļu laikā pēc dalības pabeigšanas, savukārt</w:t>
      </w:r>
      <w:r w:rsidR="00FA62A9">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252 (12%) - 6 mēnešu laikā pēc pasākuma pabeigšanas.</w:t>
      </w:r>
      <w:r w:rsidRPr="006457E2">
        <w:rPr>
          <w:rFonts w:ascii="Times New Roman" w:hAnsi="Times New Roman" w:cs="Times New Roman"/>
          <w:sz w:val="24"/>
          <w:szCs w:val="24"/>
        </w:rPr>
        <w:t xml:space="preserve"> Līdzīgu rezultātu </w:t>
      </w:r>
      <w:r w:rsidR="00FA62A9">
        <w:rPr>
          <w:rFonts w:ascii="Times New Roman" w:hAnsi="Times New Roman" w:cs="Times New Roman"/>
          <w:sz w:val="24"/>
          <w:szCs w:val="24"/>
        </w:rPr>
        <w:t xml:space="preserve">bija </w:t>
      </w:r>
      <w:r w:rsidRPr="006457E2">
        <w:rPr>
          <w:rFonts w:ascii="Times New Roman" w:hAnsi="Times New Roman" w:cs="Times New Roman"/>
          <w:sz w:val="24"/>
          <w:szCs w:val="24"/>
        </w:rPr>
        <w:t>iespējams sasniegt, izmantojot ārstējošā ārsta izsniegtu izziņu, kuru saskaņā ar M</w:t>
      </w:r>
      <w:r w:rsidR="00F863C1" w:rsidRPr="006457E2">
        <w:rPr>
          <w:rFonts w:ascii="Times New Roman" w:hAnsi="Times New Roman" w:cs="Times New Roman"/>
          <w:sz w:val="24"/>
          <w:szCs w:val="24"/>
        </w:rPr>
        <w:t xml:space="preserve">inistru kabineta </w:t>
      </w:r>
      <w:r w:rsidR="00C111B8" w:rsidRPr="006457E2">
        <w:rPr>
          <w:rFonts w:ascii="Times New Roman" w:hAnsi="Times New Roman" w:cs="Times New Roman"/>
          <w:sz w:val="24"/>
          <w:szCs w:val="24"/>
        </w:rPr>
        <w:t xml:space="preserve">2011.gada 25.janvāra </w:t>
      </w:r>
      <w:r w:rsidR="00F863C1" w:rsidRPr="006457E2">
        <w:rPr>
          <w:rFonts w:ascii="Times New Roman" w:hAnsi="Times New Roman" w:cs="Times New Roman"/>
          <w:sz w:val="24"/>
          <w:szCs w:val="24"/>
        </w:rPr>
        <w:t>noteikumiem</w:t>
      </w:r>
      <w:r w:rsidRPr="006457E2">
        <w:rPr>
          <w:rFonts w:ascii="Times New Roman" w:hAnsi="Times New Roman" w:cs="Times New Roman"/>
          <w:sz w:val="24"/>
          <w:szCs w:val="24"/>
        </w:rPr>
        <w:t xml:space="preserve"> Nr.75 </w:t>
      </w:r>
      <w:r w:rsidR="00F863C1" w:rsidRPr="006457E2">
        <w:rPr>
          <w:rFonts w:ascii="Times New Roman" w:hAnsi="Times New Roman" w:cs="Times New Roman"/>
          <w:sz w:val="24"/>
          <w:szCs w:val="24"/>
        </w:rPr>
        <w:t>“</w:t>
      </w:r>
      <w:r w:rsidR="00F863C1" w:rsidRPr="006457E2">
        <w:rPr>
          <w:rFonts w:ascii="Times New Roman" w:hAnsi="Times New Roman" w:cs="Times New Roman"/>
          <w:bCs/>
          <w:sz w:val="24"/>
          <w:szCs w:val="24"/>
          <w:shd w:val="clear" w:color="auto" w:fill="FFFFFF"/>
        </w:rPr>
        <w:t>Noteikumi par aktīvo nodarbinātības pasākumu un preventīvo bezdarba samazināšanas pasākumu organizēšanas un finansēšanas kārtību un pasākumu īstenotāju izvēles principiem”</w:t>
      </w:r>
      <w:r w:rsidR="00F863C1" w:rsidRPr="006457E2">
        <w:rPr>
          <w:rFonts w:ascii="Times New Roman" w:hAnsi="Times New Roman" w:cs="Times New Roman"/>
          <w:sz w:val="24"/>
          <w:szCs w:val="24"/>
        </w:rPr>
        <w:t xml:space="preserve"> </w:t>
      </w:r>
      <w:r w:rsidRPr="006457E2">
        <w:rPr>
          <w:rFonts w:ascii="Times New Roman" w:hAnsi="Times New Roman" w:cs="Times New Roman"/>
          <w:sz w:val="24"/>
          <w:szCs w:val="24"/>
        </w:rPr>
        <w:t>ir pienākums iesniegt NVA, lai informētu par veselības problēmām, kas var ietekmēt piemērota darba noteikšanu klientam.</w:t>
      </w:r>
    </w:p>
    <w:p w14:paraId="4ED2C362" w14:textId="11CE59B8" w:rsidR="005C5B1A" w:rsidRPr="006457E2" w:rsidRDefault="005C5B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Lai nodrošinātu darbības īstenošanu, no projekta </w:t>
      </w:r>
      <w:r w:rsidR="005D4FA1">
        <w:rPr>
          <w:rFonts w:ascii="Times New Roman" w:hAnsi="Times New Roman" w:cs="Times New Roman"/>
          <w:sz w:val="24"/>
          <w:szCs w:val="24"/>
        </w:rPr>
        <w:t xml:space="preserve">Nr. </w:t>
      </w:r>
      <w:r w:rsidR="005D4FA1" w:rsidRPr="00DB7CCB">
        <w:rPr>
          <w:rFonts w:ascii="Times New Roman" w:hAnsi="Times New Roman" w:cs="Times New Roman"/>
          <w:sz w:val="24"/>
          <w:szCs w:val="24"/>
        </w:rPr>
        <w:t>9.1.1.2/15/I/001</w:t>
      </w:r>
      <w:r w:rsidR="005D4FA1">
        <w:rPr>
          <w:rFonts w:ascii="Times New Roman" w:hAnsi="Times New Roman" w:cs="Times New Roman"/>
          <w:sz w:val="24"/>
          <w:szCs w:val="24"/>
        </w:rPr>
        <w:t xml:space="preserve"> </w:t>
      </w:r>
      <w:r w:rsidRPr="006457E2">
        <w:rPr>
          <w:rFonts w:ascii="Times New Roman" w:hAnsi="Times New Roman" w:cs="Times New Roman"/>
          <w:sz w:val="24"/>
          <w:szCs w:val="24"/>
        </w:rPr>
        <w:t xml:space="preserve">sākuma izlietots finansējums 73 738,26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apmērā. Tāpat minētās darbības nodrošināšanai, proti, bezdarbnieka nogādāšanai no NVA filiāles vai bezdarbnieka dzīvesvietas līdz ārstniecības iestādei un atpakaļ, tika nodrošināt</w:t>
      </w:r>
      <w:r w:rsidR="001B4BF5" w:rsidRPr="006457E2">
        <w:rPr>
          <w:rFonts w:ascii="Times New Roman" w:hAnsi="Times New Roman" w:cs="Times New Roman"/>
          <w:sz w:val="24"/>
          <w:szCs w:val="24"/>
        </w:rPr>
        <w:t>s</w:t>
      </w:r>
      <w:r w:rsidRPr="006457E2">
        <w:rPr>
          <w:rFonts w:ascii="Times New Roman" w:hAnsi="Times New Roman" w:cs="Times New Roman"/>
          <w:sz w:val="24"/>
          <w:szCs w:val="24"/>
        </w:rPr>
        <w:t xml:space="preserve"> transporta pakalpojums, kur izlietoti 45 611,06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apmērā, tādējādi būtiski tika sadārdzināta projekta </w:t>
      </w:r>
      <w:r w:rsidR="005D4FA1">
        <w:rPr>
          <w:rFonts w:ascii="Times New Roman" w:hAnsi="Times New Roman" w:cs="Times New Roman"/>
          <w:sz w:val="24"/>
          <w:szCs w:val="24"/>
        </w:rPr>
        <w:t xml:space="preserve">Nr. </w:t>
      </w:r>
      <w:r w:rsidR="005D4FA1" w:rsidRPr="00DB7CCB">
        <w:rPr>
          <w:rFonts w:ascii="Times New Roman" w:hAnsi="Times New Roman" w:cs="Times New Roman"/>
          <w:sz w:val="24"/>
          <w:szCs w:val="24"/>
        </w:rPr>
        <w:t>9.1.1.2/15/I/001</w:t>
      </w:r>
      <w:r w:rsidR="005D4FA1">
        <w:rPr>
          <w:rFonts w:ascii="Times New Roman" w:hAnsi="Times New Roman" w:cs="Times New Roman"/>
          <w:sz w:val="24"/>
          <w:szCs w:val="24"/>
        </w:rPr>
        <w:t xml:space="preserve"> </w:t>
      </w:r>
      <w:r w:rsidRPr="006457E2">
        <w:rPr>
          <w:rFonts w:ascii="Times New Roman" w:hAnsi="Times New Roman" w:cs="Times New Roman"/>
          <w:sz w:val="24"/>
          <w:szCs w:val="24"/>
        </w:rPr>
        <w:t>darbības “Veselības pārbaudes” īstenošana.</w:t>
      </w:r>
    </w:p>
    <w:p w14:paraId="069E5714" w14:textId="7E7F279A" w:rsidR="005C5B1A" w:rsidRPr="006457E2" w:rsidRDefault="005C5B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Ņemot vērā iepriekšminēto, īpaši uzsverot darbības sadārdzinājumu pakalpojuma nodrošināšanai, </w:t>
      </w:r>
      <w:r w:rsidR="00FA62A9">
        <w:rPr>
          <w:rFonts w:ascii="Times New Roman" w:hAnsi="Times New Roman" w:cs="Times New Roman"/>
          <w:sz w:val="24"/>
          <w:szCs w:val="24"/>
        </w:rPr>
        <w:t xml:space="preserve">lai </w:t>
      </w:r>
      <w:r w:rsidRPr="006457E2">
        <w:rPr>
          <w:rFonts w:ascii="Times New Roman" w:hAnsi="Times New Roman" w:cs="Times New Roman"/>
          <w:sz w:val="24"/>
          <w:szCs w:val="24"/>
        </w:rPr>
        <w:t xml:space="preserve">efektīvāk izmantotu </w:t>
      </w:r>
      <w:proofErr w:type="spellStart"/>
      <w:r w:rsidRPr="006457E2">
        <w:rPr>
          <w:rFonts w:ascii="Times New Roman" w:hAnsi="Times New Roman" w:cs="Times New Roman"/>
          <w:sz w:val="24"/>
          <w:szCs w:val="24"/>
        </w:rPr>
        <w:t>mērķgrupas</w:t>
      </w:r>
      <w:proofErr w:type="spellEnd"/>
      <w:r w:rsidRPr="006457E2">
        <w:rPr>
          <w:rFonts w:ascii="Times New Roman" w:hAnsi="Times New Roman" w:cs="Times New Roman"/>
          <w:sz w:val="24"/>
          <w:szCs w:val="24"/>
        </w:rPr>
        <w:t xml:space="preserve"> atbalstam paredzēto finansējumu, 2019. gadā </w:t>
      </w:r>
      <w:r w:rsidR="00FA62A9">
        <w:rPr>
          <w:rFonts w:ascii="Times New Roman" w:hAnsi="Times New Roman" w:cs="Times New Roman"/>
          <w:sz w:val="24"/>
          <w:szCs w:val="24"/>
        </w:rPr>
        <w:t>tika ier</w:t>
      </w:r>
      <w:r w:rsidRPr="006457E2">
        <w:rPr>
          <w:rFonts w:ascii="Times New Roman" w:hAnsi="Times New Roman" w:cs="Times New Roman"/>
          <w:sz w:val="24"/>
          <w:szCs w:val="24"/>
        </w:rPr>
        <w:t>osinā</w:t>
      </w:r>
      <w:r w:rsidR="00FA62A9">
        <w:rPr>
          <w:rFonts w:ascii="Times New Roman" w:hAnsi="Times New Roman" w:cs="Times New Roman"/>
          <w:sz w:val="24"/>
          <w:szCs w:val="24"/>
        </w:rPr>
        <w:t xml:space="preserve">ts </w:t>
      </w:r>
      <w:r w:rsidRPr="006457E2">
        <w:rPr>
          <w:rFonts w:ascii="Times New Roman" w:hAnsi="Times New Roman" w:cs="Times New Roman"/>
          <w:sz w:val="24"/>
          <w:szCs w:val="24"/>
        </w:rPr>
        <w:t>pārtraukt darbības “Veselības pārbaudes” īstenošanu ar 2020. gadu.</w:t>
      </w:r>
    </w:p>
    <w:p w14:paraId="13E1E829" w14:textId="7B25F2C9" w:rsidR="004A3D4B" w:rsidRPr="006457E2" w:rsidRDefault="004A3D4B" w:rsidP="00732E72">
      <w:pPr>
        <w:numPr>
          <w:ilvl w:val="1"/>
          <w:numId w:val="3"/>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Profesionālās piemērotības noteikšana</w:t>
      </w:r>
    </w:p>
    <w:p w14:paraId="789B36E2" w14:textId="77777777" w:rsidR="008E474F" w:rsidRPr="006457E2" w:rsidRDefault="00C73678"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P</w:t>
      </w:r>
      <w:r w:rsidR="006B6F10" w:rsidRPr="006457E2">
        <w:rPr>
          <w:rFonts w:ascii="Times New Roman" w:hAnsi="Times New Roman" w:cs="Times New Roman"/>
          <w:bCs/>
          <w:color w:val="000000" w:themeColor="text1"/>
          <w:sz w:val="24"/>
          <w:szCs w:val="24"/>
        </w:rPr>
        <w:t>rofesionālās piemērotības noteikšana</w:t>
      </w:r>
      <w:r w:rsidR="008E474F" w:rsidRPr="006457E2">
        <w:rPr>
          <w:rFonts w:ascii="Times New Roman" w:hAnsi="Times New Roman" w:cs="Times New Roman"/>
          <w:bCs/>
          <w:color w:val="000000" w:themeColor="text1"/>
          <w:sz w:val="24"/>
          <w:szCs w:val="24"/>
        </w:rPr>
        <w:t xml:space="preserve"> -</w:t>
      </w:r>
      <w:r w:rsidR="008E474F" w:rsidRPr="006457E2">
        <w:rPr>
          <w:rFonts w:ascii="Times New Roman" w:hAnsi="Times New Roman" w:cs="Times New Roman"/>
          <w:b/>
          <w:bCs/>
          <w:color w:val="000000" w:themeColor="text1"/>
          <w:sz w:val="24"/>
          <w:szCs w:val="24"/>
        </w:rPr>
        <w:t xml:space="preserve"> </w:t>
      </w:r>
      <w:r w:rsidR="008E474F" w:rsidRPr="006457E2">
        <w:rPr>
          <w:rFonts w:ascii="Times New Roman" w:hAnsi="Times New Roman" w:cs="Times New Roman"/>
          <w:bCs/>
          <w:color w:val="000000" w:themeColor="text1"/>
          <w:sz w:val="24"/>
          <w:szCs w:val="24"/>
        </w:rPr>
        <w:t>profesionālās piemērotības noteikšana ilgstošajiem bezdarbniekiem, sniedzot ieteikumus par bezdarbniekam piemērotu darbu, kā arī ar to saistītajiem aktīvajiem nodarbinātības pasākumiem.</w:t>
      </w:r>
    </w:p>
    <w:p w14:paraId="69185F6E" w14:textId="51CDFF20" w:rsidR="00D4672D" w:rsidRPr="006457E2" w:rsidRDefault="00D4672D"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Projekta </w:t>
      </w:r>
      <w:r w:rsidR="00AE3239">
        <w:rPr>
          <w:rFonts w:ascii="Times New Roman" w:hAnsi="Times New Roman" w:cs="Times New Roman"/>
          <w:sz w:val="24"/>
          <w:szCs w:val="24"/>
        </w:rPr>
        <w:t xml:space="preserve">Nr. </w:t>
      </w:r>
      <w:r w:rsidR="00AE3239" w:rsidRPr="00DB7CCB">
        <w:rPr>
          <w:rFonts w:ascii="Times New Roman" w:hAnsi="Times New Roman" w:cs="Times New Roman"/>
          <w:sz w:val="24"/>
          <w:szCs w:val="24"/>
        </w:rPr>
        <w:t>9.1.1.2/15/I/001</w:t>
      </w:r>
      <w:r w:rsidR="00AE3239">
        <w:rPr>
          <w:rFonts w:ascii="Times New Roman" w:hAnsi="Times New Roman" w:cs="Times New Roman"/>
          <w:sz w:val="24"/>
          <w:szCs w:val="24"/>
        </w:rPr>
        <w:t xml:space="preserve"> </w:t>
      </w:r>
      <w:r w:rsidRPr="006457E2">
        <w:rPr>
          <w:rFonts w:ascii="Times New Roman" w:hAnsi="Times New Roman" w:cs="Times New Roman"/>
          <w:sz w:val="24"/>
          <w:szCs w:val="24"/>
        </w:rPr>
        <w:t>darbības “Profesionālās piemērotības noteikšana” īstenošana tika uzsākta 2017. gada 2. ceturksnī pēc grozījumu Sociālo pakalpojumu un sociālās palīdzības likuma stāšanās spēkā 2017. gada 9. februārī, deleģējot Sociālās integrācijas valsts aģentūrai (turpmāk – SIVA) veikt profesionālās piemērotības noteikšanu ilgstošajiem bezdarbniekiem projekta ietvaros, izvērtējot mērķa grupas bezdarbnieka iepriekšējās zināšanas, spējas un prasmes, kā arī motivāciju atgriezties darba tirgū vai iesaistīties piemērotos aktīvajos nodarbinātības pasākumos. Minētās darbības ietvaros SIVA nodrošināja transporta pakalpojumu nogādāšanai no NVA filiāles vai bezdarbnieka dzīvesvietas uz SIVA un atpakaļ uz NVA filiāli vai bezdarbnieka dzīvesvietu, kā arī izmitināšanu.</w:t>
      </w:r>
    </w:p>
    <w:p w14:paraId="6711F8DE" w14:textId="1ECF5CDF" w:rsidR="00D4672D" w:rsidRPr="006457E2" w:rsidRDefault="00D4672D"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lastRenderedPageBreak/>
        <w:t xml:space="preserve">SIVA bezdarbniekiem ar invaliditāti vai prognozējamo invaliditāti, ilgstošajiem bezdarbniekiem ar garīga rakstura traucējumiem vai ilgstošajiem bezdarbniekiem, kuri projekta </w:t>
      </w:r>
      <w:r w:rsidR="00AE3239">
        <w:rPr>
          <w:rFonts w:ascii="Times New Roman" w:hAnsi="Times New Roman" w:cs="Times New Roman"/>
          <w:sz w:val="24"/>
          <w:szCs w:val="24"/>
        </w:rPr>
        <w:t xml:space="preserve">Nr. </w:t>
      </w:r>
      <w:r w:rsidR="00AE3239" w:rsidRPr="00DB7CCB">
        <w:rPr>
          <w:rFonts w:ascii="Times New Roman" w:hAnsi="Times New Roman" w:cs="Times New Roman"/>
          <w:sz w:val="24"/>
          <w:szCs w:val="24"/>
        </w:rPr>
        <w:t>9.1.1.2/15/I/001</w:t>
      </w:r>
      <w:r w:rsidR="00AE3239">
        <w:rPr>
          <w:rFonts w:ascii="Times New Roman" w:hAnsi="Times New Roman" w:cs="Times New Roman"/>
          <w:sz w:val="24"/>
          <w:szCs w:val="24"/>
        </w:rPr>
        <w:t xml:space="preserve"> </w:t>
      </w:r>
      <w:r w:rsidRPr="006457E2">
        <w:rPr>
          <w:rFonts w:ascii="Times New Roman" w:hAnsi="Times New Roman" w:cs="Times New Roman"/>
          <w:sz w:val="24"/>
          <w:szCs w:val="24"/>
        </w:rPr>
        <w:t>darbības “Veselības pārbaudes” ietvaros saņēmuši ārsta rekomendāciju, veica profesionālās piemērotības noteikšanu.</w:t>
      </w:r>
    </w:p>
    <w:p w14:paraId="37854ACB" w14:textId="231AF4D3" w:rsidR="00D4672D" w:rsidRPr="006457E2" w:rsidRDefault="00D4672D"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SIVA pieredze profesionālās piemērotības noteikšanas pakalpojumu nodrošināšanā, izveidotā infrastruktūra, kas ir pilnībā pielāgota cilvēkiem ar invaliditāti, tai skaitā,  kustību traucējumiem un personām, kuras pārvietojas </w:t>
      </w:r>
      <w:proofErr w:type="spellStart"/>
      <w:r w:rsidRPr="006457E2">
        <w:rPr>
          <w:rFonts w:ascii="Times New Roman" w:hAnsi="Times New Roman" w:cs="Times New Roman"/>
          <w:sz w:val="24"/>
          <w:szCs w:val="24"/>
        </w:rPr>
        <w:t>ratiņkrēslā</w:t>
      </w:r>
      <w:proofErr w:type="spellEnd"/>
      <w:r w:rsidRPr="006457E2">
        <w:rPr>
          <w:rFonts w:ascii="Times New Roman" w:hAnsi="Times New Roman" w:cs="Times New Roman"/>
          <w:sz w:val="24"/>
          <w:szCs w:val="24"/>
        </w:rPr>
        <w:t xml:space="preserve">, kā arī kompetentu un pieredzējušu speciālistu komanda nodrošināja efektīvu profesionālās piemērotības noteikšanu. Dalības laikā speciālistu komanda, kas ietvēra pedagogus, psihologu, karjeras konsultantu, </w:t>
      </w:r>
      <w:proofErr w:type="spellStart"/>
      <w:r w:rsidRPr="006457E2">
        <w:rPr>
          <w:rFonts w:ascii="Times New Roman" w:hAnsi="Times New Roman" w:cs="Times New Roman"/>
          <w:sz w:val="24"/>
          <w:szCs w:val="24"/>
        </w:rPr>
        <w:t>ergoterapeitus</w:t>
      </w:r>
      <w:proofErr w:type="spellEnd"/>
      <w:r w:rsidRPr="006457E2">
        <w:rPr>
          <w:rFonts w:ascii="Times New Roman" w:hAnsi="Times New Roman" w:cs="Times New Roman"/>
          <w:sz w:val="24"/>
          <w:szCs w:val="24"/>
        </w:rPr>
        <w:t xml:space="preserve">, sociālos darbiniekus u.c., nodrošināja teorētiskās un praktiskās nodarbības, lai noskaidrotu personas motivāciju iesaistīties darba tirgū un mācīties, veica iepriekš iegūto zināšanu novērtēšanu, prasmju un iemaņu apzināšanu, veselības stāvokļa un darbspēju izvērtēšanu, sniedzot ieteikumus par bezdarbniekam piemērotu darbu, kā arī ar to saistītajiem aktīvajiem nodarbinātības pasākumiem, atbilstoši bezdarbnieka veselības stāvoklim, t.sk., par iesaisti </w:t>
      </w:r>
      <w:r w:rsidR="00A1713D">
        <w:rPr>
          <w:rFonts w:ascii="Times New Roman" w:hAnsi="Times New Roman" w:cs="Times New Roman"/>
          <w:sz w:val="24"/>
          <w:szCs w:val="24"/>
        </w:rPr>
        <w:t xml:space="preserve">ESF </w:t>
      </w:r>
      <w:r w:rsidR="00D064EE">
        <w:rPr>
          <w:rFonts w:ascii="Times New Roman" w:hAnsi="Times New Roman" w:cs="Times New Roman"/>
          <w:sz w:val="24"/>
          <w:szCs w:val="24"/>
        </w:rPr>
        <w:t xml:space="preserve">subsidētās nodarbinātības </w:t>
      </w:r>
      <w:r w:rsidRPr="006457E2">
        <w:rPr>
          <w:rFonts w:ascii="Times New Roman" w:hAnsi="Times New Roman" w:cs="Times New Roman"/>
          <w:sz w:val="24"/>
          <w:szCs w:val="24"/>
        </w:rPr>
        <w:t>projekt</w:t>
      </w:r>
      <w:r w:rsidR="00FA62A9">
        <w:rPr>
          <w:rFonts w:ascii="Times New Roman" w:hAnsi="Times New Roman" w:cs="Times New Roman"/>
          <w:sz w:val="24"/>
          <w:szCs w:val="24"/>
        </w:rPr>
        <w:t>ā</w:t>
      </w:r>
      <w:r w:rsidRPr="006457E2">
        <w:rPr>
          <w:rFonts w:ascii="Times New Roman" w:hAnsi="Times New Roman" w:cs="Times New Roman"/>
          <w:sz w:val="24"/>
          <w:szCs w:val="24"/>
        </w:rPr>
        <w:t xml:space="preserve"> </w:t>
      </w:r>
      <w:r w:rsidR="00A1713D">
        <w:rPr>
          <w:rFonts w:ascii="Times New Roman" w:hAnsi="Times New Roman" w:cs="Times New Roman"/>
          <w:sz w:val="24"/>
          <w:szCs w:val="24"/>
        </w:rPr>
        <w:t xml:space="preserve">Nr. </w:t>
      </w:r>
      <w:r w:rsidR="00A1713D" w:rsidRPr="003A056B">
        <w:rPr>
          <w:rFonts w:ascii="Times New Roman" w:hAnsi="Times New Roman" w:cs="Times New Roman"/>
          <w:color w:val="1C1C1C"/>
          <w:sz w:val="24"/>
          <w:szCs w:val="24"/>
          <w:shd w:val="clear" w:color="auto" w:fill="FFFFFF"/>
        </w:rPr>
        <w:t>9.1.1.1./15/I/001</w:t>
      </w:r>
      <w:r w:rsidRPr="006457E2">
        <w:rPr>
          <w:rFonts w:ascii="Times New Roman" w:hAnsi="Times New Roman" w:cs="Times New Roman"/>
          <w:sz w:val="24"/>
          <w:szCs w:val="24"/>
        </w:rPr>
        <w:t>.</w:t>
      </w:r>
    </w:p>
    <w:p w14:paraId="04ED72A4" w14:textId="4D54E92C" w:rsidR="004078E6" w:rsidRPr="006457E2" w:rsidRDefault="006B6F1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color w:val="000000" w:themeColor="text1"/>
          <w:sz w:val="24"/>
          <w:szCs w:val="24"/>
        </w:rPr>
        <w:t>Pa</w:t>
      </w:r>
      <w:r w:rsidR="00A10F00" w:rsidRPr="006457E2">
        <w:rPr>
          <w:rFonts w:ascii="Times New Roman" w:hAnsi="Times New Roman" w:cs="Times New Roman"/>
          <w:bCs/>
          <w:color w:val="000000" w:themeColor="text1"/>
          <w:sz w:val="24"/>
          <w:szCs w:val="24"/>
        </w:rPr>
        <w:t xml:space="preserve">sākuma īstenošana </w:t>
      </w:r>
      <w:r w:rsidR="00FA62A9">
        <w:rPr>
          <w:rFonts w:ascii="Times New Roman" w:hAnsi="Times New Roman" w:cs="Times New Roman"/>
          <w:bCs/>
          <w:color w:val="000000" w:themeColor="text1"/>
          <w:sz w:val="24"/>
          <w:szCs w:val="24"/>
        </w:rPr>
        <w:t xml:space="preserve">tika </w:t>
      </w:r>
      <w:r w:rsidR="00A10F00" w:rsidRPr="006457E2">
        <w:rPr>
          <w:rFonts w:ascii="Times New Roman" w:hAnsi="Times New Roman" w:cs="Times New Roman"/>
          <w:bCs/>
          <w:color w:val="000000" w:themeColor="text1"/>
          <w:sz w:val="24"/>
          <w:szCs w:val="24"/>
        </w:rPr>
        <w:t>uzsākta 2017.</w:t>
      </w:r>
      <w:r w:rsidRPr="006457E2">
        <w:rPr>
          <w:rFonts w:ascii="Times New Roman" w:hAnsi="Times New Roman" w:cs="Times New Roman"/>
          <w:bCs/>
          <w:color w:val="000000" w:themeColor="text1"/>
          <w:sz w:val="24"/>
          <w:szCs w:val="24"/>
        </w:rPr>
        <w:t>gada maijā.</w:t>
      </w:r>
      <w:r w:rsidR="001D52F3" w:rsidRPr="006457E2">
        <w:rPr>
          <w:rFonts w:ascii="Times New Roman" w:hAnsi="Times New Roman" w:cs="Times New Roman"/>
          <w:bCs/>
          <w:color w:val="000000" w:themeColor="text1"/>
          <w:sz w:val="24"/>
          <w:szCs w:val="24"/>
        </w:rPr>
        <w:t xml:space="preserve"> </w:t>
      </w:r>
      <w:r w:rsidRPr="006457E2">
        <w:rPr>
          <w:rFonts w:ascii="Times New Roman" w:hAnsi="Times New Roman" w:cs="Times New Roman"/>
          <w:bCs/>
          <w:color w:val="000000" w:themeColor="text1"/>
          <w:sz w:val="24"/>
          <w:szCs w:val="24"/>
        </w:rPr>
        <w:t>Profesionālā piemērotība noteikta 450 personām, no t</w:t>
      </w:r>
      <w:r w:rsidR="00C73678" w:rsidRPr="006457E2">
        <w:rPr>
          <w:rFonts w:ascii="Times New Roman" w:hAnsi="Times New Roman" w:cs="Times New Roman"/>
          <w:bCs/>
          <w:color w:val="000000" w:themeColor="text1"/>
          <w:sz w:val="24"/>
          <w:szCs w:val="24"/>
        </w:rPr>
        <w:t>ām</w:t>
      </w:r>
      <w:r w:rsidRPr="006457E2">
        <w:rPr>
          <w:rFonts w:ascii="Times New Roman" w:hAnsi="Times New Roman" w:cs="Times New Roman"/>
          <w:bCs/>
          <w:color w:val="000000" w:themeColor="text1"/>
          <w:sz w:val="24"/>
          <w:szCs w:val="24"/>
        </w:rPr>
        <w:t xml:space="preserve"> 280 vecumā no 50 gadiem.</w:t>
      </w:r>
      <w:r w:rsidR="004078E6" w:rsidRPr="006457E2">
        <w:rPr>
          <w:rFonts w:ascii="Times New Roman" w:hAnsi="Times New Roman" w:cs="Times New Roman"/>
          <w:bCs/>
          <w:color w:val="000000" w:themeColor="text1"/>
          <w:sz w:val="24"/>
          <w:szCs w:val="24"/>
        </w:rPr>
        <w:t xml:space="preserve"> </w:t>
      </w:r>
      <w:r w:rsidR="004078E6" w:rsidRPr="006457E2">
        <w:rPr>
          <w:rFonts w:ascii="Times New Roman" w:hAnsi="Times New Roman" w:cs="Times New Roman"/>
          <w:sz w:val="24"/>
          <w:szCs w:val="24"/>
        </w:rPr>
        <w:t>Profesionālo piemērotību projekta</w:t>
      </w:r>
      <w:r w:rsidR="00AE3239">
        <w:rPr>
          <w:rFonts w:ascii="Times New Roman" w:hAnsi="Times New Roman" w:cs="Times New Roman"/>
          <w:sz w:val="24"/>
          <w:szCs w:val="24"/>
        </w:rPr>
        <w:t xml:space="preserve"> Nr. </w:t>
      </w:r>
      <w:r w:rsidR="00AE3239" w:rsidRPr="00DB7CCB">
        <w:rPr>
          <w:rFonts w:ascii="Times New Roman" w:hAnsi="Times New Roman" w:cs="Times New Roman"/>
          <w:sz w:val="24"/>
          <w:szCs w:val="24"/>
        </w:rPr>
        <w:t>9.1.1.2/15/I/001</w:t>
      </w:r>
      <w:r w:rsidR="00AE3239">
        <w:rPr>
          <w:rFonts w:ascii="Times New Roman" w:hAnsi="Times New Roman" w:cs="Times New Roman"/>
          <w:sz w:val="24"/>
          <w:szCs w:val="24"/>
        </w:rPr>
        <w:t xml:space="preserve"> </w:t>
      </w:r>
      <w:r w:rsidR="004078E6" w:rsidRPr="006457E2">
        <w:rPr>
          <w:rFonts w:ascii="Times New Roman" w:hAnsi="Times New Roman" w:cs="Times New Roman"/>
          <w:sz w:val="24"/>
          <w:szCs w:val="24"/>
        </w:rPr>
        <w:t xml:space="preserve"> īstenošanas laikā uzsāka 726 mērķa grupas bezdarbnieki, proti, 646 personas ar invaliditāti, t.sk., 99 ar garīga rakstura traucējumiem un 80 ilgstošie bezdarbnieki, kuri projekta </w:t>
      </w:r>
      <w:r w:rsidR="00AE3239">
        <w:rPr>
          <w:rFonts w:ascii="Times New Roman" w:hAnsi="Times New Roman" w:cs="Times New Roman"/>
          <w:sz w:val="24"/>
          <w:szCs w:val="24"/>
        </w:rPr>
        <w:t xml:space="preserve">Nr. </w:t>
      </w:r>
      <w:r w:rsidR="00AE3239" w:rsidRPr="00DB7CCB">
        <w:rPr>
          <w:rFonts w:ascii="Times New Roman" w:hAnsi="Times New Roman" w:cs="Times New Roman"/>
          <w:sz w:val="24"/>
          <w:szCs w:val="24"/>
        </w:rPr>
        <w:t>9.1.1.2/15/I/001</w:t>
      </w:r>
      <w:r w:rsidR="00AE3239">
        <w:rPr>
          <w:rFonts w:ascii="Times New Roman" w:hAnsi="Times New Roman" w:cs="Times New Roman"/>
          <w:sz w:val="24"/>
          <w:szCs w:val="24"/>
        </w:rPr>
        <w:t xml:space="preserve"> </w:t>
      </w:r>
      <w:r w:rsidR="004078E6" w:rsidRPr="006457E2">
        <w:rPr>
          <w:rFonts w:ascii="Times New Roman" w:hAnsi="Times New Roman" w:cs="Times New Roman"/>
          <w:sz w:val="24"/>
          <w:szCs w:val="24"/>
        </w:rPr>
        <w:t>darbības “Veselības pārbaudes” ietvaros saņēmuši ārsta rekomendāciju, veikt profesionālās piemērotības noteikšanu, no kuriem 9 dalību darbībā pārtrauca</w:t>
      </w:r>
      <w:r w:rsidR="000A3339" w:rsidRPr="006457E2">
        <w:rPr>
          <w:rFonts w:ascii="Times New Roman" w:hAnsi="Times New Roman" w:cs="Times New Roman"/>
          <w:sz w:val="24"/>
          <w:szCs w:val="24"/>
        </w:rPr>
        <w:t xml:space="preserve"> (</w:t>
      </w:r>
      <w:r w:rsidR="004078E6" w:rsidRPr="006457E2">
        <w:rPr>
          <w:rFonts w:ascii="Times New Roman" w:hAnsi="Times New Roman" w:cs="Times New Roman"/>
          <w:sz w:val="24"/>
          <w:szCs w:val="24"/>
        </w:rPr>
        <w:t>4 pārtraukšanas iemesls bija veselības stāvok</w:t>
      </w:r>
      <w:r w:rsidR="00854514" w:rsidRPr="006457E2">
        <w:rPr>
          <w:rFonts w:ascii="Times New Roman" w:hAnsi="Times New Roman" w:cs="Times New Roman"/>
          <w:sz w:val="24"/>
          <w:szCs w:val="24"/>
        </w:rPr>
        <w:t>lis;</w:t>
      </w:r>
      <w:r w:rsidR="004078E6" w:rsidRPr="006457E2">
        <w:rPr>
          <w:rFonts w:ascii="Times New Roman" w:hAnsi="Times New Roman" w:cs="Times New Roman"/>
          <w:sz w:val="24"/>
          <w:szCs w:val="24"/>
        </w:rPr>
        <w:t xml:space="preserve"> 4 – citi iemesli, savukārt 1 – līguma pārkāpumi</w:t>
      </w:r>
      <w:r w:rsidR="00854514" w:rsidRPr="006457E2">
        <w:rPr>
          <w:rFonts w:ascii="Times New Roman" w:hAnsi="Times New Roman" w:cs="Times New Roman"/>
          <w:sz w:val="24"/>
          <w:szCs w:val="24"/>
        </w:rPr>
        <w:t>)</w:t>
      </w:r>
      <w:r w:rsidR="004078E6" w:rsidRPr="006457E2">
        <w:rPr>
          <w:rFonts w:ascii="Times New Roman" w:hAnsi="Times New Roman" w:cs="Times New Roman"/>
          <w:sz w:val="24"/>
          <w:szCs w:val="24"/>
        </w:rPr>
        <w:t>.</w:t>
      </w:r>
    </w:p>
    <w:p w14:paraId="390CDFA6" w14:textId="0A581902" w:rsidR="004078E6" w:rsidRPr="006457E2" w:rsidRDefault="00400132" w:rsidP="0029132D">
      <w:pPr>
        <w:spacing w:after="120" w:line="240" w:lineRule="auto"/>
        <w:jc w:val="center"/>
        <w:rPr>
          <w:rFonts w:ascii="Times New Roman" w:hAnsi="Times New Roman" w:cs="Times New Roman"/>
          <w:sz w:val="24"/>
          <w:szCs w:val="24"/>
        </w:rPr>
      </w:pPr>
      <w:r w:rsidRPr="006457E2">
        <w:rPr>
          <w:rFonts w:ascii="Times New Roman" w:hAnsi="Times New Roman" w:cs="Times New Roman"/>
          <w:i/>
          <w:iCs/>
          <w:sz w:val="24"/>
          <w:szCs w:val="24"/>
        </w:rPr>
        <w:t>4.t</w:t>
      </w:r>
      <w:r w:rsidR="004078E6" w:rsidRPr="006457E2">
        <w:rPr>
          <w:rFonts w:ascii="Times New Roman" w:hAnsi="Times New Roman" w:cs="Times New Roman"/>
          <w:i/>
          <w:iCs/>
          <w:sz w:val="24"/>
          <w:szCs w:val="24"/>
        </w:rPr>
        <w:t>abula</w:t>
      </w:r>
      <w:r w:rsidRPr="006457E2">
        <w:rPr>
          <w:rFonts w:ascii="Times New Roman" w:hAnsi="Times New Roman" w:cs="Times New Roman"/>
          <w:i/>
          <w:iCs/>
          <w:sz w:val="24"/>
          <w:szCs w:val="24"/>
        </w:rPr>
        <w:t xml:space="preserve">. </w:t>
      </w:r>
      <w:r w:rsidR="004078E6" w:rsidRPr="006457E2">
        <w:rPr>
          <w:rFonts w:ascii="Times New Roman" w:hAnsi="Times New Roman" w:cs="Times New Roman"/>
          <w:i/>
          <w:iCs/>
          <w:sz w:val="24"/>
          <w:szCs w:val="24"/>
        </w:rPr>
        <w:t xml:space="preserve">Dati par dalībniekiem no projekta </w:t>
      </w:r>
      <w:r w:rsidR="00816784">
        <w:rPr>
          <w:rFonts w:ascii="Times New Roman" w:hAnsi="Times New Roman" w:cs="Times New Roman"/>
          <w:sz w:val="24"/>
          <w:szCs w:val="24"/>
        </w:rPr>
        <w:t xml:space="preserve">Nr. </w:t>
      </w:r>
      <w:r w:rsidR="00816784" w:rsidRPr="00DB7CCB">
        <w:rPr>
          <w:rFonts w:ascii="Times New Roman" w:hAnsi="Times New Roman" w:cs="Times New Roman"/>
          <w:sz w:val="24"/>
          <w:szCs w:val="24"/>
        </w:rPr>
        <w:t>9.1.1.2/15/I/001</w:t>
      </w:r>
      <w:r w:rsidR="00816784">
        <w:rPr>
          <w:rFonts w:ascii="Times New Roman" w:hAnsi="Times New Roman" w:cs="Times New Roman"/>
          <w:sz w:val="24"/>
          <w:szCs w:val="24"/>
        </w:rPr>
        <w:t xml:space="preserve"> </w:t>
      </w:r>
      <w:r w:rsidR="004078E6" w:rsidRPr="006457E2">
        <w:rPr>
          <w:rFonts w:ascii="Times New Roman" w:hAnsi="Times New Roman" w:cs="Times New Roman"/>
          <w:i/>
          <w:iCs/>
          <w:sz w:val="24"/>
          <w:szCs w:val="24"/>
        </w:rPr>
        <w:t>sākuma līdz 30.06.2020</w:t>
      </w:r>
      <w:r w:rsidRPr="006457E2">
        <w:rPr>
          <w:rFonts w:ascii="Times New Roman" w:hAnsi="Times New Roman" w:cs="Times New Roman"/>
          <w:i/>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109"/>
        <w:gridCol w:w="2301"/>
        <w:gridCol w:w="2301"/>
      </w:tblGrid>
      <w:tr w:rsidR="004078E6" w:rsidRPr="006457E2" w14:paraId="082EE932" w14:textId="77777777" w:rsidTr="006325A7">
        <w:tc>
          <w:tcPr>
            <w:tcW w:w="2518" w:type="dxa"/>
            <w:shd w:val="clear" w:color="auto" w:fill="A8D08D"/>
          </w:tcPr>
          <w:p w14:paraId="3DECAB89" w14:textId="77777777" w:rsidR="004078E6" w:rsidRPr="006457E2" w:rsidRDefault="004078E6" w:rsidP="00732E72">
            <w:pPr>
              <w:spacing w:after="120" w:line="240" w:lineRule="auto"/>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Darbības nosaukums</w:t>
            </w:r>
          </w:p>
        </w:tc>
        <w:tc>
          <w:tcPr>
            <w:tcW w:w="2125" w:type="dxa"/>
            <w:shd w:val="clear" w:color="auto" w:fill="A8D08D"/>
          </w:tcPr>
          <w:p w14:paraId="3B7D8481" w14:textId="77777777" w:rsidR="004078E6" w:rsidRPr="006457E2" w:rsidRDefault="004078E6" w:rsidP="0029132D">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Pabeigušo bezdarbnieku skaits*</w:t>
            </w:r>
          </w:p>
        </w:tc>
        <w:tc>
          <w:tcPr>
            <w:tcW w:w="2322" w:type="dxa"/>
            <w:shd w:val="clear" w:color="auto" w:fill="A8D08D"/>
          </w:tcPr>
          <w:p w14:paraId="59512B9E" w14:textId="0240BC1A" w:rsidR="004078E6" w:rsidRPr="006457E2" w:rsidRDefault="004078E6" w:rsidP="0029132D">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bCs/>
                <w:sz w:val="24"/>
                <w:szCs w:val="24"/>
                <w:lang w:eastAsia="lv-LV"/>
              </w:rPr>
              <w:t>Darbā iekārtošanās 4 nedēļu laikā pēc pasākuma pabeigšanas</w:t>
            </w:r>
            <w:r w:rsidR="0029132D">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w:t>
            </w:r>
            <w:r w:rsidRPr="006457E2">
              <w:rPr>
                <w:rFonts w:ascii="Times New Roman" w:eastAsia="Times New Roman" w:hAnsi="Times New Roman" w:cs="Times New Roman"/>
                <w:sz w:val="24"/>
                <w:szCs w:val="24"/>
              </w:rPr>
              <w:t>bezdarbnieku</w:t>
            </w:r>
            <w:r w:rsidRPr="006457E2">
              <w:rPr>
                <w:rFonts w:ascii="Times New Roman" w:eastAsia="Times New Roman" w:hAnsi="Times New Roman" w:cs="Times New Roman"/>
                <w:bCs/>
                <w:sz w:val="24"/>
                <w:szCs w:val="24"/>
                <w:lang w:eastAsia="lv-LV"/>
              </w:rPr>
              <w:t xml:space="preserve"> skaits*</w:t>
            </w:r>
          </w:p>
        </w:tc>
        <w:tc>
          <w:tcPr>
            <w:tcW w:w="2322" w:type="dxa"/>
            <w:shd w:val="clear" w:color="auto" w:fill="A8D08D"/>
          </w:tcPr>
          <w:p w14:paraId="1A0335AD" w14:textId="087CE094" w:rsidR="004078E6" w:rsidRPr="006457E2" w:rsidRDefault="004078E6" w:rsidP="0029132D">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bCs/>
                <w:sz w:val="24"/>
                <w:szCs w:val="24"/>
                <w:lang w:eastAsia="lv-LV"/>
              </w:rPr>
              <w:t>Darbā iekārtošanās 6 mēnešu laikā pēc pasākuma pabeigšanas</w:t>
            </w:r>
            <w:r w:rsidR="0029132D">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w:t>
            </w:r>
            <w:r w:rsidRPr="006457E2">
              <w:rPr>
                <w:rFonts w:ascii="Times New Roman" w:eastAsia="Times New Roman" w:hAnsi="Times New Roman" w:cs="Times New Roman"/>
                <w:sz w:val="24"/>
                <w:szCs w:val="24"/>
              </w:rPr>
              <w:t>bezdarbnieku</w:t>
            </w:r>
            <w:r w:rsidRPr="006457E2">
              <w:rPr>
                <w:rFonts w:ascii="Times New Roman" w:eastAsia="Times New Roman" w:hAnsi="Times New Roman" w:cs="Times New Roman"/>
                <w:bCs/>
                <w:sz w:val="24"/>
                <w:szCs w:val="24"/>
                <w:lang w:eastAsia="lv-LV"/>
              </w:rPr>
              <w:t xml:space="preserve"> skaits*</w:t>
            </w:r>
          </w:p>
        </w:tc>
      </w:tr>
      <w:tr w:rsidR="004078E6" w:rsidRPr="006457E2" w14:paraId="4996F405" w14:textId="77777777" w:rsidTr="006325A7">
        <w:tc>
          <w:tcPr>
            <w:tcW w:w="2518" w:type="dxa"/>
            <w:shd w:val="clear" w:color="auto" w:fill="auto"/>
          </w:tcPr>
          <w:p w14:paraId="0AB4D140" w14:textId="77777777" w:rsidR="004078E6" w:rsidRPr="006457E2" w:rsidRDefault="004078E6" w:rsidP="00732E72">
            <w:pPr>
              <w:spacing w:after="120" w:line="240" w:lineRule="auto"/>
              <w:rPr>
                <w:rFonts w:ascii="Times New Roman" w:eastAsia="Times New Roman" w:hAnsi="Times New Roman" w:cs="Times New Roman"/>
                <w:sz w:val="24"/>
                <w:szCs w:val="24"/>
              </w:rPr>
            </w:pPr>
            <w:r w:rsidRPr="006457E2">
              <w:rPr>
                <w:rFonts w:ascii="Times New Roman" w:eastAsia="Times New Roman" w:hAnsi="Times New Roman" w:cs="Times New Roman"/>
                <w:color w:val="000000"/>
                <w:sz w:val="24"/>
                <w:szCs w:val="24"/>
                <w:lang w:eastAsia="lv-LV"/>
              </w:rPr>
              <w:t>Profesionālās piemērotības noteikšana</w:t>
            </w:r>
          </w:p>
        </w:tc>
        <w:tc>
          <w:tcPr>
            <w:tcW w:w="2125" w:type="dxa"/>
            <w:shd w:val="clear" w:color="auto" w:fill="auto"/>
            <w:vAlign w:val="bottom"/>
          </w:tcPr>
          <w:p w14:paraId="55CC2C8F" w14:textId="77777777" w:rsidR="004078E6" w:rsidRPr="006457E2" w:rsidRDefault="004078E6"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717</w:t>
            </w:r>
          </w:p>
        </w:tc>
        <w:tc>
          <w:tcPr>
            <w:tcW w:w="2322" w:type="dxa"/>
            <w:shd w:val="clear" w:color="auto" w:fill="auto"/>
            <w:vAlign w:val="bottom"/>
          </w:tcPr>
          <w:p w14:paraId="14D65F84" w14:textId="77777777" w:rsidR="004078E6" w:rsidRPr="006457E2" w:rsidRDefault="004078E6"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9 (1%)</w:t>
            </w:r>
          </w:p>
        </w:tc>
        <w:tc>
          <w:tcPr>
            <w:tcW w:w="2322" w:type="dxa"/>
            <w:shd w:val="clear" w:color="auto" w:fill="auto"/>
            <w:vAlign w:val="bottom"/>
          </w:tcPr>
          <w:p w14:paraId="7F1AFE33" w14:textId="77777777" w:rsidR="004078E6" w:rsidRPr="006457E2" w:rsidRDefault="004078E6"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66 (9%)</w:t>
            </w:r>
          </w:p>
        </w:tc>
      </w:tr>
    </w:tbl>
    <w:p w14:paraId="3F1C49A5" w14:textId="5269347F" w:rsidR="004078E6" w:rsidRPr="006457E2" w:rsidRDefault="00DC659F" w:rsidP="00732E72">
      <w:pPr>
        <w:spacing w:after="120" w:line="240" w:lineRule="auto"/>
        <w:rPr>
          <w:rFonts w:ascii="Times New Roman" w:hAnsi="Times New Roman" w:cs="Times New Roman"/>
          <w:i/>
          <w:sz w:val="24"/>
          <w:szCs w:val="24"/>
        </w:rPr>
      </w:pPr>
      <w:r w:rsidRPr="006457E2">
        <w:rPr>
          <w:rFonts w:ascii="Times New Roman" w:hAnsi="Times New Roman" w:cs="Times New Roman"/>
          <w:i/>
          <w:sz w:val="24"/>
          <w:szCs w:val="24"/>
        </w:rPr>
        <w:t>Datu avots: NVA</w:t>
      </w:r>
    </w:p>
    <w:p w14:paraId="3B421303" w14:textId="63638703" w:rsidR="004078E6" w:rsidRPr="006457E2" w:rsidRDefault="0029132D" w:rsidP="00732E72">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Subsidētās nodarbinātības projektā </w:t>
      </w:r>
      <w:r w:rsidR="00AE3239">
        <w:rPr>
          <w:rFonts w:ascii="Times New Roman" w:hAnsi="Times New Roman" w:cs="Times New Roman"/>
          <w:sz w:val="24"/>
          <w:szCs w:val="24"/>
        </w:rPr>
        <w:t xml:space="preserve">Nr. </w:t>
      </w:r>
      <w:r w:rsidR="00AE3239" w:rsidRPr="003A056B">
        <w:rPr>
          <w:rFonts w:ascii="Times New Roman" w:hAnsi="Times New Roman" w:cs="Times New Roman"/>
          <w:color w:val="1C1C1C"/>
          <w:sz w:val="24"/>
          <w:szCs w:val="24"/>
          <w:shd w:val="clear" w:color="auto" w:fill="FFFFFF"/>
        </w:rPr>
        <w:t>9.1.1.1./15/I/001</w:t>
      </w:r>
      <w:r w:rsidR="00AE3239">
        <w:rPr>
          <w:rFonts w:ascii="Times New Roman" w:hAnsi="Times New Roman" w:cs="Times New Roman"/>
          <w:color w:val="1C1C1C"/>
          <w:sz w:val="24"/>
          <w:szCs w:val="24"/>
          <w:shd w:val="clear" w:color="auto" w:fill="FFFFFF"/>
        </w:rPr>
        <w:t xml:space="preserve"> </w:t>
      </w:r>
      <w:r w:rsidR="004078E6" w:rsidRPr="006457E2">
        <w:rPr>
          <w:rFonts w:ascii="Times New Roman" w:hAnsi="Times New Roman" w:cs="Times New Roman"/>
          <w:bCs/>
          <w:color w:val="000000" w:themeColor="text1"/>
          <w:sz w:val="24"/>
          <w:szCs w:val="24"/>
        </w:rPr>
        <w:t>periodā no 2020.gada</w:t>
      </w:r>
      <w:r w:rsidR="00DE7DC8" w:rsidRPr="006457E2">
        <w:rPr>
          <w:rFonts w:ascii="Times New Roman" w:hAnsi="Times New Roman" w:cs="Times New Roman"/>
          <w:bCs/>
          <w:color w:val="000000" w:themeColor="text1"/>
          <w:sz w:val="24"/>
          <w:szCs w:val="24"/>
        </w:rPr>
        <w:t xml:space="preserve"> 1.janvāra</w:t>
      </w:r>
      <w:r w:rsidR="004078E6" w:rsidRPr="006457E2">
        <w:rPr>
          <w:rFonts w:ascii="Times New Roman" w:hAnsi="Times New Roman" w:cs="Times New Roman"/>
          <w:bCs/>
          <w:color w:val="000000" w:themeColor="text1"/>
          <w:sz w:val="24"/>
          <w:szCs w:val="24"/>
        </w:rPr>
        <w:t xml:space="preserve"> līdz</w:t>
      </w:r>
      <w:r w:rsidR="00DE7DC8" w:rsidRPr="006457E2">
        <w:rPr>
          <w:rFonts w:ascii="Times New Roman" w:hAnsi="Times New Roman" w:cs="Times New Roman"/>
          <w:bCs/>
          <w:color w:val="000000" w:themeColor="text1"/>
          <w:sz w:val="24"/>
          <w:szCs w:val="24"/>
        </w:rPr>
        <w:t xml:space="preserve"> </w:t>
      </w:r>
      <w:r w:rsidR="004078E6" w:rsidRPr="006457E2">
        <w:rPr>
          <w:rFonts w:ascii="Times New Roman" w:hAnsi="Times New Roman" w:cs="Times New Roman"/>
          <w:bCs/>
          <w:color w:val="000000" w:themeColor="text1"/>
          <w:sz w:val="24"/>
          <w:szCs w:val="24"/>
        </w:rPr>
        <w:t>2021.</w:t>
      </w:r>
      <w:r w:rsidR="00DE7DC8" w:rsidRPr="006457E2">
        <w:rPr>
          <w:rFonts w:ascii="Times New Roman" w:hAnsi="Times New Roman" w:cs="Times New Roman"/>
          <w:bCs/>
          <w:color w:val="000000" w:themeColor="text1"/>
          <w:sz w:val="24"/>
          <w:szCs w:val="24"/>
        </w:rPr>
        <w:t>gada 31.decembrim</w:t>
      </w:r>
      <w:r w:rsidR="004078E6" w:rsidRPr="006457E2">
        <w:rPr>
          <w:rFonts w:ascii="Times New Roman" w:hAnsi="Times New Roman" w:cs="Times New Roman"/>
          <w:bCs/>
          <w:color w:val="000000" w:themeColor="text1"/>
          <w:sz w:val="24"/>
          <w:szCs w:val="24"/>
        </w:rPr>
        <w:t xml:space="preserve"> dalību Profesionālās piemērotības noteikšanas pasākumā </w:t>
      </w:r>
      <w:r>
        <w:rPr>
          <w:rFonts w:ascii="Times New Roman" w:hAnsi="Times New Roman" w:cs="Times New Roman"/>
          <w:bCs/>
          <w:color w:val="000000" w:themeColor="text1"/>
          <w:sz w:val="24"/>
          <w:szCs w:val="24"/>
        </w:rPr>
        <w:t xml:space="preserve">bija </w:t>
      </w:r>
      <w:r w:rsidR="004078E6" w:rsidRPr="006457E2">
        <w:rPr>
          <w:rFonts w:ascii="Times New Roman" w:hAnsi="Times New Roman" w:cs="Times New Roman"/>
          <w:bCs/>
          <w:color w:val="000000" w:themeColor="text1"/>
          <w:sz w:val="24"/>
          <w:szCs w:val="24"/>
        </w:rPr>
        <w:t>uzsākušas 142 personas.</w:t>
      </w:r>
    </w:p>
    <w:p w14:paraId="5F28A2EA" w14:textId="79E00699" w:rsidR="00FB40C5" w:rsidRPr="006457E2" w:rsidRDefault="00C73678" w:rsidP="00732E72">
      <w:pPr>
        <w:pStyle w:val="ListParagraph"/>
        <w:numPr>
          <w:ilvl w:val="1"/>
          <w:numId w:val="2"/>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M</w:t>
      </w:r>
      <w:r w:rsidR="006B6F10" w:rsidRPr="006457E2">
        <w:rPr>
          <w:rFonts w:ascii="Times New Roman" w:hAnsi="Times New Roman" w:cs="Times New Roman"/>
          <w:b/>
          <w:bCs/>
          <w:color w:val="000000" w:themeColor="text1"/>
          <w:sz w:val="24"/>
          <w:szCs w:val="24"/>
        </w:rPr>
        <w:t xml:space="preserve">otivācijas programma darba meklēšanai un sociālā </w:t>
      </w:r>
      <w:proofErr w:type="spellStart"/>
      <w:r w:rsidR="006B6F10" w:rsidRPr="006457E2">
        <w:rPr>
          <w:rFonts w:ascii="Times New Roman" w:hAnsi="Times New Roman" w:cs="Times New Roman"/>
          <w:b/>
          <w:bCs/>
          <w:color w:val="000000" w:themeColor="text1"/>
          <w:sz w:val="24"/>
          <w:szCs w:val="24"/>
        </w:rPr>
        <w:t>mentora</w:t>
      </w:r>
      <w:proofErr w:type="spellEnd"/>
      <w:r w:rsidR="006B6F10" w:rsidRPr="006457E2">
        <w:rPr>
          <w:rFonts w:ascii="Times New Roman" w:hAnsi="Times New Roman" w:cs="Times New Roman"/>
          <w:b/>
          <w:bCs/>
          <w:color w:val="000000" w:themeColor="text1"/>
          <w:sz w:val="24"/>
          <w:szCs w:val="24"/>
        </w:rPr>
        <w:t xml:space="preserve"> pakalpojumi</w:t>
      </w:r>
    </w:p>
    <w:p w14:paraId="47E6835F" w14:textId="3DCFA2BC" w:rsidR="00FB40C5" w:rsidRPr="006457E2" w:rsidRDefault="00FB40C5"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Pasākums nori</w:t>
      </w:r>
      <w:r w:rsidR="007C6CDE" w:rsidRPr="006457E2">
        <w:rPr>
          <w:rFonts w:ascii="Times New Roman" w:hAnsi="Times New Roman" w:cs="Times New Roman"/>
          <w:bCs/>
          <w:color w:val="000000" w:themeColor="text1"/>
          <w:sz w:val="24"/>
          <w:szCs w:val="24"/>
        </w:rPr>
        <w:t>t</w:t>
      </w:r>
      <w:r w:rsidR="0029132D">
        <w:rPr>
          <w:rFonts w:ascii="Times New Roman" w:hAnsi="Times New Roman" w:cs="Times New Roman"/>
          <w:bCs/>
          <w:color w:val="000000" w:themeColor="text1"/>
          <w:sz w:val="24"/>
          <w:szCs w:val="24"/>
        </w:rPr>
        <w:t>ēja</w:t>
      </w:r>
      <w:r w:rsidRPr="006457E2">
        <w:rPr>
          <w:rFonts w:ascii="Times New Roman" w:hAnsi="Times New Roman" w:cs="Times New Roman"/>
          <w:bCs/>
          <w:color w:val="000000" w:themeColor="text1"/>
          <w:sz w:val="24"/>
          <w:szCs w:val="24"/>
        </w:rPr>
        <w:t xml:space="preserve"> divos secīgos posmos:</w:t>
      </w:r>
    </w:p>
    <w:p w14:paraId="5BFCC3EE" w14:textId="61A2D139" w:rsidR="00FB40C5" w:rsidRPr="006457E2" w:rsidRDefault="00FB40C5" w:rsidP="00D03D40">
      <w:pPr>
        <w:pStyle w:val="ListParagraph"/>
        <w:numPr>
          <w:ilvl w:val="0"/>
          <w:numId w:val="23"/>
        </w:num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Motivācijas programma darba meklēšanai (grupu nodarbības), kas ietver motivēšanas pasākumus, atbalstu un konsultācijas individuālo sociālo problēmu risināšanai, 20 darba dienas, katru darba dienu.</w:t>
      </w:r>
    </w:p>
    <w:p w14:paraId="6CEEC05A" w14:textId="510E06E5" w:rsidR="00FB40C5" w:rsidRPr="006457E2" w:rsidRDefault="00FB40C5"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Motivācijas programmas ietvaros </w:t>
      </w:r>
      <w:r w:rsidR="0029132D">
        <w:rPr>
          <w:rFonts w:ascii="Times New Roman" w:hAnsi="Times New Roman" w:cs="Times New Roman"/>
          <w:bCs/>
          <w:color w:val="000000" w:themeColor="text1"/>
          <w:sz w:val="24"/>
          <w:szCs w:val="24"/>
        </w:rPr>
        <w:t>tika</w:t>
      </w:r>
      <w:r w:rsidRPr="006457E2">
        <w:rPr>
          <w:rFonts w:ascii="Times New Roman" w:hAnsi="Times New Roman" w:cs="Times New Roman"/>
          <w:bCs/>
          <w:color w:val="000000" w:themeColor="text1"/>
          <w:sz w:val="24"/>
          <w:szCs w:val="24"/>
        </w:rPr>
        <w:t xml:space="preserve"> nodrošināta materiāltehniskā bāze, ēdināšanas pakalpojums (vienu reizi dienā), kā arī transporta pakalpojums nogādāšanai no bezdarbnieka dzīvesvietas uz pasākuma īstenošanas vietu un atpakaļ uz bezdarbnieka dzīvesvietu.</w:t>
      </w:r>
    </w:p>
    <w:p w14:paraId="0ED756B3" w14:textId="7F05DE23" w:rsidR="00D3765E" w:rsidRPr="006457E2" w:rsidRDefault="00FB40C5"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lastRenderedPageBreak/>
        <w:t>Dalību motivācijas programmā var</w:t>
      </w:r>
      <w:r w:rsidR="0029132D">
        <w:rPr>
          <w:rFonts w:ascii="Times New Roman" w:hAnsi="Times New Roman" w:cs="Times New Roman"/>
          <w:bCs/>
          <w:color w:val="000000" w:themeColor="text1"/>
          <w:sz w:val="24"/>
          <w:szCs w:val="24"/>
        </w:rPr>
        <w:t>ēja</w:t>
      </w:r>
      <w:r w:rsidRPr="006457E2">
        <w:rPr>
          <w:rFonts w:ascii="Times New Roman" w:hAnsi="Times New Roman" w:cs="Times New Roman"/>
          <w:bCs/>
          <w:color w:val="000000" w:themeColor="text1"/>
          <w:sz w:val="24"/>
          <w:szCs w:val="24"/>
        </w:rPr>
        <w:t xml:space="preserve"> apvienot ar dalību aktīv</w:t>
      </w:r>
      <w:r w:rsidR="00D44281" w:rsidRPr="006457E2">
        <w:rPr>
          <w:rFonts w:ascii="Times New Roman" w:hAnsi="Times New Roman" w:cs="Times New Roman"/>
          <w:bCs/>
          <w:color w:val="000000" w:themeColor="text1"/>
          <w:sz w:val="24"/>
          <w:szCs w:val="24"/>
        </w:rPr>
        <w:t>ajā nodarbinātības pasākumā “</w:t>
      </w:r>
      <w:r w:rsidRPr="006457E2">
        <w:rPr>
          <w:rFonts w:ascii="Times New Roman" w:hAnsi="Times New Roman" w:cs="Times New Roman"/>
          <w:bCs/>
          <w:color w:val="000000" w:themeColor="text1"/>
          <w:sz w:val="24"/>
          <w:szCs w:val="24"/>
        </w:rPr>
        <w:t>Algoti pagaidu sabiedriskie darbi”.</w:t>
      </w:r>
    </w:p>
    <w:p w14:paraId="378FA94A" w14:textId="361062DD" w:rsidR="00744FF5" w:rsidRPr="006457E2" w:rsidRDefault="00FB40C5" w:rsidP="00732E72">
      <w:pPr>
        <w:pStyle w:val="ListParagraph"/>
        <w:numPr>
          <w:ilvl w:val="0"/>
          <w:numId w:val="13"/>
        </w:numPr>
        <w:spacing w:after="120" w:line="240" w:lineRule="auto"/>
        <w:ind w:left="0" w:firstLine="0"/>
        <w:jc w:val="both"/>
        <w:rPr>
          <w:rFonts w:ascii="Times New Roman" w:hAnsi="Times New Roman" w:cs="Times New Roman"/>
          <w:bCs/>
          <w:color w:val="000000" w:themeColor="text1"/>
          <w:sz w:val="24"/>
          <w:szCs w:val="24"/>
        </w:rPr>
      </w:pPr>
      <w:proofErr w:type="spellStart"/>
      <w:r w:rsidRPr="006457E2">
        <w:rPr>
          <w:rFonts w:ascii="Times New Roman" w:hAnsi="Times New Roman" w:cs="Times New Roman"/>
          <w:bCs/>
          <w:color w:val="000000" w:themeColor="text1"/>
          <w:sz w:val="24"/>
          <w:szCs w:val="24"/>
        </w:rPr>
        <w:t>Mentora</w:t>
      </w:r>
      <w:proofErr w:type="spellEnd"/>
      <w:r w:rsidRPr="006457E2">
        <w:rPr>
          <w:rFonts w:ascii="Times New Roman" w:hAnsi="Times New Roman" w:cs="Times New Roman"/>
          <w:bCs/>
          <w:color w:val="000000" w:themeColor="text1"/>
          <w:sz w:val="24"/>
          <w:szCs w:val="24"/>
        </w:rPr>
        <w:t xml:space="preserve"> pakalpojumi (individuālās konsultācijas), kas savukārt palīdz</w:t>
      </w:r>
      <w:r w:rsidR="0029132D">
        <w:rPr>
          <w:rFonts w:ascii="Times New Roman" w:hAnsi="Times New Roman" w:cs="Times New Roman"/>
          <w:bCs/>
          <w:color w:val="000000" w:themeColor="text1"/>
          <w:sz w:val="24"/>
          <w:szCs w:val="24"/>
        </w:rPr>
        <w:t>ēja</w:t>
      </w:r>
      <w:r w:rsidRPr="006457E2">
        <w:rPr>
          <w:rFonts w:ascii="Times New Roman" w:hAnsi="Times New Roman" w:cs="Times New Roman"/>
          <w:bCs/>
          <w:color w:val="000000" w:themeColor="text1"/>
          <w:sz w:val="24"/>
          <w:szCs w:val="24"/>
        </w:rPr>
        <w:t xml:space="preserve"> bezdarbniekam pēc motivācijas programmas pabeigšanas iekārtoties pastāvīgā darbā, nodrošinot psiholoģisko un praktisko atbalstu darbā iekārtošanās jautājumos. </w:t>
      </w:r>
      <w:proofErr w:type="spellStart"/>
      <w:r w:rsidRPr="006457E2">
        <w:rPr>
          <w:rFonts w:ascii="Times New Roman" w:hAnsi="Times New Roman" w:cs="Times New Roman"/>
          <w:bCs/>
          <w:color w:val="000000" w:themeColor="text1"/>
          <w:sz w:val="24"/>
          <w:szCs w:val="24"/>
        </w:rPr>
        <w:t>Mentora</w:t>
      </w:r>
      <w:proofErr w:type="spellEnd"/>
      <w:r w:rsidRPr="006457E2">
        <w:rPr>
          <w:rFonts w:ascii="Times New Roman" w:hAnsi="Times New Roman" w:cs="Times New Roman"/>
          <w:bCs/>
          <w:color w:val="000000" w:themeColor="text1"/>
          <w:sz w:val="24"/>
          <w:szCs w:val="24"/>
        </w:rPr>
        <w:t xml:space="preserve"> pakalpojums nepārsniedz</w:t>
      </w:r>
      <w:r w:rsidR="0029132D">
        <w:rPr>
          <w:rFonts w:ascii="Times New Roman" w:hAnsi="Times New Roman" w:cs="Times New Roman"/>
          <w:bCs/>
          <w:color w:val="000000" w:themeColor="text1"/>
          <w:sz w:val="24"/>
          <w:szCs w:val="24"/>
        </w:rPr>
        <w:t>a</w:t>
      </w:r>
      <w:r w:rsidRPr="006457E2">
        <w:rPr>
          <w:rFonts w:ascii="Times New Roman" w:hAnsi="Times New Roman" w:cs="Times New Roman"/>
          <w:bCs/>
          <w:color w:val="000000" w:themeColor="text1"/>
          <w:sz w:val="24"/>
          <w:szCs w:val="24"/>
        </w:rPr>
        <w:t xml:space="preserve"> 3 mēnešus vai mazāk, ja ilgstošais bezdarbnieks iekārtoj</w:t>
      </w:r>
      <w:r w:rsidR="0029132D">
        <w:rPr>
          <w:rFonts w:ascii="Times New Roman" w:hAnsi="Times New Roman" w:cs="Times New Roman"/>
          <w:bCs/>
          <w:color w:val="000000" w:themeColor="text1"/>
          <w:sz w:val="24"/>
          <w:szCs w:val="24"/>
        </w:rPr>
        <w:t>ā</w:t>
      </w:r>
      <w:r w:rsidRPr="006457E2">
        <w:rPr>
          <w:rFonts w:ascii="Times New Roman" w:hAnsi="Times New Roman" w:cs="Times New Roman"/>
          <w:bCs/>
          <w:color w:val="000000" w:themeColor="text1"/>
          <w:sz w:val="24"/>
          <w:szCs w:val="24"/>
        </w:rPr>
        <w:t>s pastāvīgā darbā.</w:t>
      </w:r>
    </w:p>
    <w:p w14:paraId="638F1652" w14:textId="125770EB" w:rsidR="00485801" w:rsidRPr="006457E2" w:rsidRDefault="006B6F1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color w:val="000000" w:themeColor="text1"/>
          <w:sz w:val="24"/>
          <w:szCs w:val="24"/>
        </w:rPr>
        <w:t>Klientu iesaiste pas</w:t>
      </w:r>
      <w:r w:rsidR="000D00A7" w:rsidRPr="006457E2">
        <w:rPr>
          <w:rFonts w:ascii="Times New Roman" w:hAnsi="Times New Roman" w:cs="Times New Roman"/>
          <w:bCs/>
          <w:color w:val="000000" w:themeColor="text1"/>
          <w:sz w:val="24"/>
          <w:szCs w:val="24"/>
        </w:rPr>
        <w:t xml:space="preserve">ākumā </w:t>
      </w:r>
      <w:r w:rsidR="0029132D">
        <w:rPr>
          <w:rFonts w:ascii="Times New Roman" w:hAnsi="Times New Roman" w:cs="Times New Roman"/>
          <w:bCs/>
          <w:color w:val="000000" w:themeColor="text1"/>
          <w:sz w:val="24"/>
          <w:szCs w:val="24"/>
        </w:rPr>
        <w:t xml:space="preserve">tika </w:t>
      </w:r>
      <w:r w:rsidR="000D00A7" w:rsidRPr="006457E2">
        <w:rPr>
          <w:rFonts w:ascii="Times New Roman" w:hAnsi="Times New Roman" w:cs="Times New Roman"/>
          <w:bCs/>
          <w:color w:val="000000" w:themeColor="text1"/>
          <w:sz w:val="24"/>
          <w:szCs w:val="24"/>
        </w:rPr>
        <w:t>uzsākta 2017.</w:t>
      </w:r>
      <w:r w:rsidR="00A6780B" w:rsidRPr="006457E2">
        <w:rPr>
          <w:rFonts w:ascii="Times New Roman" w:hAnsi="Times New Roman" w:cs="Times New Roman"/>
          <w:bCs/>
          <w:color w:val="000000" w:themeColor="text1"/>
          <w:sz w:val="24"/>
          <w:szCs w:val="24"/>
        </w:rPr>
        <w:t>gada jūnijā.</w:t>
      </w:r>
      <w:r w:rsidR="0099320A" w:rsidRPr="006457E2">
        <w:rPr>
          <w:rFonts w:ascii="Times New Roman" w:hAnsi="Times New Roman" w:cs="Times New Roman"/>
          <w:bCs/>
          <w:color w:val="000000" w:themeColor="text1"/>
          <w:sz w:val="24"/>
          <w:szCs w:val="24"/>
        </w:rPr>
        <w:t xml:space="preserve"> </w:t>
      </w:r>
      <w:r w:rsidR="00485801" w:rsidRPr="006457E2">
        <w:rPr>
          <w:rFonts w:ascii="Times New Roman" w:hAnsi="Times New Roman" w:cs="Times New Roman"/>
          <w:sz w:val="24"/>
          <w:szCs w:val="24"/>
        </w:rPr>
        <w:t>Īstenojot minēto darbību, 2019. gadā projekts</w:t>
      </w:r>
      <w:r w:rsidR="00816784">
        <w:rPr>
          <w:rFonts w:ascii="Times New Roman" w:hAnsi="Times New Roman" w:cs="Times New Roman"/>
          <w:sz w:val="24"/>
          <w:szCs w:val="24"/>
        </w:rPr>
        <w:t xml:space="preserve"> Nr. </w:t>
      </w:r>
      <w:r w:rsidR="00816784" w:rsidRPr="00DB7CCB">
        <w:rPr>
          <w:rFonts w:ascii="Times New Roman" w:hAnsi="Times New Roman" w:cs="Times New Roman"/>
          <w:sz w:val="24"/>
          <w:szCs w:val="24"/>
        </w:rPr>
        <w:t>9.1.1.2/15/I/001</w:t>
      </w:r>
      <w:r w:rsidR="00485801" w:rsidRPr="006457E2">
        <w:rPr>
          <w:rFonts w:ascii="Times New Roman" w:hAnsi="Times New Roman" w:cs="Times New Roman"/>
          <w:sz w:val="24"/>
          <w:szCs w:val="24"/>
        </w:rPr>
        <w:t xml:space="preserve"> </w:t>
      </w:r>
      <w:r w:rsidR="0031663D" w:rsidRPr="006457E2">
        <w:rPr>
          <w:rFonts w:ascii="Times New Roman" w:hAnsi="Times New Roman" w:cs="Times New Roman"/>
          <w:sz w:val="24"/>
          <w:szCs w:val="24"/>
        </w:rPr>
        <w:t>sask</w:t>
      </w:r>
      <w:r w:rsidR="0031663D">
        <w:rPr>
          <w:rFonts w:ascii="Times New Roman" w:hAnsi="Times New Roman" w:cs="Times New Roman"/>
          <w:sz w:val="24"/>
          <w:szCs w:val="24"/>
        </w:rPr>
        <w:t>a</w:t>
      </w:r>
      <w:r w:rsidR="0031663D" w:rsidRPr="006457E2">
        <w:rPr>
          <w:rFonts w:ascii="Times New Roman" w:hAnsi="Times New Roman" w:cs="Times New Roman"/>
          <w:sz w:val="24"/>
          <w:szCs w:val="24"/>
        </w:rPr>
        <w:t>rās</w:t>
      </w:r>
      <w:r w:rsidR="00485801" w:rsidRPr="006457E2">
        <w:rPr>
          <w:rFonts w:ascii="Times New Roman" w:hAnsi="Times New Roman" w:cs="Times New Roman"/>
          <w:sz w:val="24"/>
          <w:szCs w:val="24"/>
        </w:rPr>
        <w:t xml:space="preserve"> ar būtisku pieteikumu skaita samazinājumu dalībai motivācijas programmā, kur minētais samazinājums tika saistīts gan ar sezonālo darbu sākšanos, gan ar bezdarbnieku vēlmi iesaistīties pasākumos, kuros iespējams saņemt finansiālu atbalstu (stipendiju), ņemot vērā 2018. gada 4. decembra grozījumus </w:t>
      </w:r>
      <w:r w:rsidR="00AD4576" w:rsidRPr="006457E2">
        <w:rPr>
          <w:rFonts w:ascii="Times New Roman" w:hAnsi="Times New Roman" w:cs="Times New Roman"/>
          <w:sz w:val="24"/>
          <w:szCs w:val="24"/>
        </w:rPr>
        <w:t xml:space="preserve">Ministru kabineta </w:t>
      </w:r>
      <w:r w:rsidR="00034F66" w:rsidRPr="006457E2">
        <w:rPr>
          <w:rFonts w:ascii="Times New Roman" w:hAnsi="Times New Roman" w:cs="Times New Roman"/>
          <w:sz w:val="24"/>
          <w:szCs w:val="24"/>
        </w:rPr>
        <w:t xml:space="preserve">2015.gada 11.augusta </w:t>
      </w:r>
      <w:r w:rsidR="00AD4576" w:rsidRPr="006457E2">
        <w:rPr>
          <w:rFonts w:ascii="Times New Roman" w:hAnsi="Times New Roman" w:cs="Times New Roman"/>
          <w:sz w:val="24"/>
          <w:szCs w:val="24"/>
        </w:rPr>
        <w:t>noteikumos</w:t>
      </w:r>
      <w:r w:rsidR="00485801" w:rsidRPr="006457E2">
        <w:rPr>
          <w:rFonts w:ascii="Times New Roman" w:hAnsi="Times New Roman" w:cs="Times New Roman"/>
          <w:sz w:val="24"/>
          <w:szCs w:val="24"/>
        </w:rPr>
        <w:t xml:space="preserve"> Nr.468</w:t>
      </w:r>
      <w:r w:rsidR="00AD4576" w:rsidRPr="006457E2">
        <w:rPr>
          <w:rFonts w:ascii="Times New Roman" w:hAnsi="Times New Roman" w:cs="Times New Roman"/>
          <w:bCs/>
          <w:sz w:val="24"/>
          <w:szCs w:val="24"/>
          <w:shd w:val="clear" w:color="auto" w:fill="FFFFFF"/>
        </w:rPr>
        <w:t xml:space="preserve"> “Darbības programmas "Izaugsme un nodarbinātība" 9.1.1. specifiskā atbalsta mērķa "Palielināt nelabvēlīgākā situācijā esošu bezdarbnieku iekļaušanos darba tirgū" 9.1.1.2. pasākuma "Ilgstošo bezdarbnieku aktivizācijas pasākumi" īstenošanas noteikumi”, </w:t>
      </w:r>
      <w:r w:rsidR="00485801" w:rsidRPr="006457E2">
        <w:rPr>
          <w:rFonts w:ascii="Times New Roman" w:hAnsi="Times New Roman" w:cs="Times New Roman"/>
          <w:sz w:val="24"/>
          <w:szCs w:val="24"/>
        </w:rPr>
        <w:t>kas paredzēja stipendijas izmaksu pārtraukšanu bezdarbniekiem, kuri iesaistījušies pasākumā pēc 2018. gada 28. decembra.</w:t>
      </w:r>
    </w:p>
    <w:p w14:paraId="035827DA" w14:textId="76B9C1E4" w:rsidR="00485801" w:rsidRPr="006457E2" w:rsidRDefault="00485801"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Tomēr</w:t>
      </w:r>
      <w:r w:rsidR="00FF3CEC" w:rsidRPr="006457E2">
        <w:rPr>
          <w:rFonts w:ascii="Times New Roman" w:hAnsi="Times New Roman" w:cs="Times New Roman"/>
          <w:sz w:val="24"/>
          <w:szCs w:val="24"/>
        </w:rPr>
        <w:t>,</w:t>
      </w:r>
      <w:r w:rsidRPr="006457E2">
        <w:rPr>
          <w:rFonts w:ascii="Times New Roman" w:hAnsi="Times New Roman" w:cs="Times New Roman"/>
          <w:sz w:val="24"/>
          <w:szCs w:val="24"/>
        </w:rPr>
        <w:t xml:space="preserve"> neskatoties uz pieteikum</w:t>
      </w:r>
      <w:r w:rsidR="0029132D">
        <w:rPr>
          <w:rFonts w:ascii="Times New Roman" w:hAnsi="Times New Roman" w:cs="Times New Roman"/>
          <w:sz w:val="24"/>
          <w:szCs w:val="24"/>
        </w:rPr>
        <w:t>u</w:t>
      </w:r>
      <w:r w:rsidRPr="006457E2">
        <w:rPr>
          <w:rFonts w:ascii="Times New Roman" w:hAnsi="Times New Roman" w:cs="Times New Roman"/>
          <w:sz w:val="24"/>
          <w:szCs w:val="24"/>
        </w:rPr>
        <w:t xml:space="preserve"> skaita samazināšanos, projekta</w:t>
      </w:r>
      <w:r w:rsidR="00816784">
        <w:rPr>
          <w:rFonts w:ascii="Times New Roman" w:hAnsi="Times New Roman" w:cs="Times New Roman"/>
          <w:sz w:val="24"/>
          <w:szCs w:val="24"/>
        </w:rPr>
        <w:t xml:space="preserve"> Nr. </w:t>
      </w:r>
      <w:r w:rsidR="00816784" w:rsidRPr="00DB7CCB">
        <w:rPr>
          <w:rFonts w:ascii="Times New Roman" w:hAnsi="Times New Roman" w:cs="Times New Roman"/>
          <w:sz w:val="24"/>
          <w:szCs w:val="24"/>
        </w:rPr>
        <w:t>9.1.1.2/15/I/001</w:t>
      </w:r>
      <w:r w:rsidRPr="006457E2">
        <w:rPr>
          <w:rFonts w:ascii="Times New Roman" w:hAnsi="Times New Roman" w:cs="Times New Roman"/>
          <w:sz w:val="24"/>
          <w:szCs w:val="24"/>
        </w:rPr>
        <w:t xml:space="preserve"> īstenošanas laikā tika iesaistīt</w:t>
      </w:r>
      <w:r w:rsidR="0029132D">
        <w:rPr>
          <w:rFonts w:ascii="Times New Roman" w:hAnsi="Times New Roman" w:cs="Times New Roman"/>
          <w:sz w:val="24"/>
          <w:szCs w:val="24"/>
        </w:rPr>
        <w:t>i</w:t>
      </w:r>
      <w:r w:rsidRPr="006457E2">
        <w:rPr>
          <w:rFonts w:ascii="Times New Roman" w:hAnsi="Times New Roman" w:cs="Times New Roman"/>
          <w:sz w:val="24"/>
          <w:szCs w:val="24"/>
        </w:rPr>
        <w:t xml:space="preserve"> 8 069 ilgstoš</w:t>
      </w:r>
      <w:r w:rsidR="0029132D">
        <w:rPr>
          <w:rFonts w:ascii="Times New Roman" w:hAnsi="Times New Roman" w:cs="Times New Roman"/>
          <w:sz w:val="24"/>
          <w:szCs w:val="24"/>
        </w:rPr>
        <w:t xml:space="preserve">ie </w:t>
      </w:r>
      <w:r w:rsidRPr="006457E2">
        <w:rPr>
          <w:rFonts w:ascii="Times New Roman" w:hAnsi="Times New Roman" w:cs="Times New Roman"/>
          <w:sz w:val="24"/>
          <w:szCs w:val="24"/>
        </w:rPr>
        <w:t>bezdarbniek</w:t>
      </w:r>
      <w:r w:rsidR="0029132D">
        <w:rPr>
          <w:rFonts w:ascii="Times New Roman" w:hAnsi="Times New Roman" w:cs="Times New Roman"/>
          <w:sz w:val="24"/>
          <w:szCs w:val="24"/>
        </w:rPr>
        <w:t>i (</w:t>
      </w:r>
      <w:r w:rsidRPr="006457E2">
        <w:rPr>
          <w:rFonts w:ascii="Times New Roman" w:hAnsi="Times New Roman" w:cs="Times New Roman"/>
          <w:sz w:val="24"/>
          <w:szCs w:val="24"/>
        </w:rPr>
        <w:t>8 058 (99,9%) unikālās personas</w:t>
      </w:r>
      <w:r w:rsidR="0029132D">
        <w:rPr>
          <w:rFonts w:ascii="Times New Roman" w:hAnsi="Times New Roman" w:cs="Times New Roman"/>
          <w:sz w:val="24"/>
          <w:szCs w:val="24"/>
        </w:rPr>
        <w:t>)</w:t>
      </w:r>
      <w:r w:rsidRPr="006457E2">
        <w:rPr>
          <w:rFonts w:ascii="Times New Roman" w:hAnsi="Times New Roman" w:cs="Times New Roman"/>
          <w:sz w:val="24"/>
          <w:szCs w:val="24"/>
        </w:rPr>
        <w:t>, dalību pārtrauca 637 (8%) bezdarbnieki, kur lielākoties dalība pārtraukta līgumu pārkāpumu gadījumā – 285, savukārt</w:t>
      </w:r>
      <w:r w:rsidR="0029132D">
        <w:rPr>
          <w:rFonts w:ascii="Times New Roman" w:hAnsi="Times New Roman" w:cs="Times New Roman"/>
          <w:sz w:val="24"/>
          <w:szCs w:val="24"/>
        </w:rPr>
        <w:t>,</w:t>
      </w:r>
      <w:r w:rsidRPr="006457E2">
        <w:rPr>
          <w:rFonts w:ascii="Times New Roman" w:hAnsi="Times New Roman" w:cs="Times New Roman"/>
          <w:sz w:val="24"/>
          <w:szCs w:val="24"/>
        </w:rPr>
        <w:t xml:space="preserve"> veselības stāvokļa dēļ – 202 (</w:t>
      </w:r>
      <w:r w:rsidR="00870337" w:rsidRPr="006457E2">
        <w:rPr>
          <w:rFonts w:ascii="Times New Roman" w:hAnsi="Times New Roman" w:cs="Times New Roman"/>
          <w:sz w:val="24"/>
          <w:szCs w:val="24"/>
        </w:rPr>
        <w:t>sk. 5.tabulu</w:t>
      </w:r>
      <w:r w:rsidRPr="006457E2">
        <w:rPr>
          <w:rFonts w:ascii="Times New Roman" w:hAnsi="Times New Roman" w:cs="Times New Roman"/>
          <w:sz w:val="24"/>
          <w:szCs w:val="24"/>
        </w:rPr>
        <w:t xml:space="preserve">). </w:t>
      </w:r>
    </w:p>
    <w:p w14:paraId="67FD846D" w14:textId="4BC55980" w:rsidR="00485801" w:rsidRPr="006457E2" w:rsidRDefault="00A14355" w:rsidP="00732E72">
      <w:pPr>
        <w:spacing w:after="120" w:line="240" w:lineRule="auto"/>
        <w:ind w:firstLine="720"/>
        <w:jc w:val="center"/>
        <w:rPr>
          <w:rFonts w:ascii="Times New Roman" w:eastAsia="Calibri" w:hAnsi="Times New Roman" w:cs="Times New Roman"/>
          <w:i/>
          <w:iCs/>
          <w:sz w:val="24"/>
          <w:szCs w:val="24"/>
        </w:rPr>
      </w:pPr>
      <w:bookmarkStart w:id="15" w:name="_Hlk1720173"/>
      <w:r w:rsidRPr="006457E2">
        <w:rPr>
          <w:rFonts w:ascii="Times New Roman" w:eastAsia="Calibri" w:hAnsi="Times New Roman" w:cs="Times New Roman"/>
          <w:i/>
          <w:iCs/>
          <w:sz w:val="24"/>
          <w:szCs w:val="24"/>
        </w:rPr>
        <w:t xml:space="preserve">            </w:t>
      </w:r>
      <w:r w:rsidR="004270F8" w:rsidRPr="006457E2">
        <w:rPr>
          <w:rFonts w:ascii="Times New Roman" w:eastAsia="Calibri" w:hAnsi="Times New Roman" w:cs="Times New Roman"/>
          <w:i/>
          <w:iCs/>
          <w:sz w:val="24"/>
          <w:szCs w:val="24"/>
        </w:rPr>
        <w:t>5.tabula.</w:t>
      </w:r>
      <w:r w:rsidR="00485801" w:rsidRPr="006457E2">
        <w:rPr>
          <w:rFonts w:ascii="Times New Roman" w:eastAsia="Calibri" w:hAnsi="Times New Roman" w:cs="Times New Roman"/>
          <w:i/>
          <w:iCs/>
          <w:sz w:val="24"/>
          <w:szCs w:val="24"/>
        </w:rPr>
        <w:t xml:space="preserve"> Pasākuma pārtraukšanas iemesli (2017</w:t>
      </w:r>
      <w:r w:rsidR="0029132D">
        <w:rPr>
          <w:rFonts w:ascii="Times New Roman" w:eastAsia="Calibri" w:hAnsi="Times New Roman" w:cs="Times New Roman"/>
          <w:i/>
          <w:iCs/>
          <w:sz w:val="24"/>
          <w:szCs w:val="24"/>
        </w:rPr>
        <w:t>.</w:t>
      </w:r>
      <w:r w:rsidR="00485801" w:rsidRPr="006457E2">
        <w:rPr>
          <w:rFonts w:ascii="Times New Roman" w:eastAsia="Calibri" w:hAnsi="Times New Roman" w:cs="Times New Roman"/>
          <w:i/>
          <w:iCs/>
          <w:sz w:val="24"/>
          <w:szCs w:val="24"/>
        </w:rPr>
        <w:t>-2020</w:t>
      </w:r>
      <w:r w:rsidR="0029132D">
        <w:rPr>
          <w:rFonts w:ascii="Times New Roman" w:eastAsia="Calibri" w:hAnsi="Times New Roman" w:cs="Times New Roman"/>
          <w:i/>
          <w:iCs/>
          <w:sz w:val="24"/>
          <w:szCs w:val="24"/>
        </w:rPr>
        <w:t>.gadā</w:t>
      </w:r>
      <w:r w:rsidR="00485801" w:rsidRPr="006457E2">
        <w:rPr>
          <w:rFonts w:ascii="Times New Roman" w:eastAsia="Calibri" w:hAnsi="Times New Roman" w:cs="Times New Roman"/>
          <w:i/>
          <w:iCs/>
          <w:sz w:val="24"/>
          <w:szCs w:val="24"/>
        </w:rPr>
        <w:t>)</w:t>
      </w:r>
      <w:bookmarkEnd w:id="15"/>
      <w:r w:rsidR="004270F8" w:rsidRPr="006457E2">
        <w:rPr>
          <w:rFonts w:ascii="Times New Roman" w:eastAsia="Calibri" w:hAnsi="Times New Roman" w:cs="Times New Roman"/>
          <w:i/>
          <w:iCs/>
          <w:sz w:val="24"/>
          <w:szCs w:val="24"/>
        </w:rPr>
        <w:t>.</w:t>
      </w:r>
    </w:p>
    <w:tbl>
      <w:tblPr>
        <w:tblW w:w="5357" w:type="dxa"/>
        <w:tblInd w:w="1555" w:type="dxa"/>
        <w:tblLook w:val="04A0" w:firstRow="1" w:lastRow="0" w:firstColumn="1" w:lastColumn="0" w:noHBand="0" w:noVBand="1"/>
      </w:tblPr>
      <w:tblGrid>
        <w:gridCol w:w="3437"/>
        <w:gridCol w:w="960"/>
        <w:gridCol w:w="960"/>
      </w:tblGrid>
      <w:tr w:rsidR="00485801" w:rsidRPr="006457E2" w14:paraId="643B044A" w14:textId="77777777" w:rsidTr="0029132D">
        <w:trPr>
          <w:trHeight w:val="300"/>
        </w:trPr>
        <w:tc>
          <w:tcPr>
            <w:tcW w:w="3437" w:type="dxa"/>
            <w:tcBorders>
              <w:top w:val="single" w:sz="4" w:space="0" w:color="auto"/>
              <w:left w:val="single" w:sz="4" w:space="0" w:color="auto"/>
              <w:bottom w:val="single" w:sz="4" w:space="0" w:color="auto"/>
              <w:right w:val="single" w:sz="4" w:space="0" w:color="auto"/>
            </w:tcBorders>
            <w:shd w:val="clear" w:color="auto" w:fill="A8D08D"/>
            <w:noWrap/>
            <w:vAlign w:val="bottom"/>
            <w:hideMark/>
          </w:tcPr>
          <w:p w14:paraId="03CE2637" w14:textId="77777777" w:rsidR="00485801" w:rsidRPr="006457E2" w:rsidRDefault="00485801" w:rsidP="00732E72">
            <w:pPr>
              <w:spacing w:after="120" w:line="240" w:lineRule="auto"/>
              <w:jc w:val="both"/>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Pārtraukšanas iemesls</w:t>
            </w:r>
          </w:p>
        </w:tc>
        <w:tc>
          <w:tcPr>
            <w:tcW w:w="960" w:type="dxa"/>
            <w:tcBorders>
              <w:top w:val="single" w:sz="4" w:space="0" w:color="auto"/>
              <w:left w:val="nil"/>
              <w:bottom w:val="single" w:sz="4" w:space="0" w:color="auto"/>
              <w:right w:val="single" w:sz="4" w:space="0" w:color="auto"/>
            </w:tcBorders>
            <w:shd w:val="clear" w:color="auto" w:fill="A8D08D"/>
            <w:noWrap/>
            <w:vAlign w:val="bottom"/>
            <w:hideMark/>
          </w:tcPr>
          <w:p w14:paraId="169CAC94" w14:textId="77777777" w:rsidR="00485801" w:rsidRPr="006457E2" w:rsidRDefault="00485801" w:rsidP="0029132D">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Skaits</w:t>
            </w:r>
          </w:p>
        </w:tc>
        <w:tc>
          <w:tcPr>
            <w:tcW w:w="960" w:type="dxa"/>
            <w:tcBorders>
              <w:top w:val="single" w:sz="4" w:space="0" w:color="auto"/>
              <w:left w:val="nil"/>
              <w:bottom w:val="single" w:sz="4" w:space="0" w:color="auto"/>
              <w:right w:val="single" w:sz="4" w:space="0" w:color="auto"/>
            </w:tcBorders>
            <w:shd w:val="clear" w:color="auto" w:fill="A8D08D"/>
            <w:noWrap/>
            <w:vAlign w:val="bottom"/>
            <w:hideMark/>
          </w:tcPr>
          <w:p w14:paraId="13955DC5" w14:textId="77777777" w:rsidR="00485801" w:rsidRPr="006457E2" w:rsidRDefault="00485801" w:rsidP="0029132D">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w:t>
            </w:r>
          </w:p>
        </w:tc>
      </w:tr>
      <w:tr w:rsidR="00485801" w:rsidRPr="006457E2" w14:paraId="29E2937B" w14:textId="77777777" w:rsidTr="0029132D">
        <w:trPr>
          <w:trHeight w:val="300"/>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27F2C475" w14:textId="77777777" w:rsidR="00485801" w:rsidRPr="006457E2" w:rsidRDefault="00485801" w:rsidP="00732E72">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Iekārtojies darbā</w:t>
            </w:r>
          </w:p>
        </w:tc>
        <w:tc>
          <w:tcPr>
            <w:tcW w:w="960" w:type="dxa"/>
            <w:tcBorders>
              <w:top w:val="nil"/>
              <w:left w:val="nil"/>
              <w:bottom w:val="single" w:sz="4" w:space="0" w:color="auto"/>
              <w:right w:val="single" w:sz="4" w:space="0" w:color="auto"/>
            </w:tcBorders>
            <w:shd w:val="clear" w:color="auto" w:fill="auto"/>
            <w:noWrap/>
            <w:vAlign w:val="bottom"/>
            <w:hideMark/>
          </w:tcPr>
          <w:p w14:paraId="27678FD3" w14:textId="77777777" w:rsidR="00485801" w:rsidRPr="006457E2" w:rsidRDefault="00485801"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84</w:t>
            </w:r>
          </w:p>
        </w:tc>
        <w:tc>
          <w:tcPr>
            <w:tcW w:w="960" w:type="dxa"/>
            <w:tcBorders>
              <w:top w:val="nil"/>
              <w:left w:val="nil"/>
              <w:bottom w:val="single" w:sz="4" w:space="0" w:color="auto"/>
              <w:right w:val="single" w:sz="4" w:space="0" w:color="auto"/>
            </w:tcBorders>
            <w:shd w:val="clear" w:color="auto" w:fill="auto"/>
            <w:noWrap/>
            <w:vAlign w:val="bottom"/>
            <w:hideMark/>
          </w:tcPr>
          <w:p w14:paraId="4B056AE4" w14:textId="77777777" w:rsidR="00485801" w:rsidRPr="006457E2" w:rsidRDefault="00485801"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13%</w:t>
            </w:r>
          </w:p>
        </w:tc>
      </w:tr>
      <w:tr w:rsidR="00485801" w:rsidRPr="006457E2" w14:paraId="16C2E97B" w14:textId="77777777" w:rsidTr="0029132D">
        <w:trPr>
          <w:trHeight w:val="300"/>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7440A9AD" w14:textId="77777777" w:rsidR="00485801" w:rsidRPr="006457E2" w:rsidRDefault="00485801" w:rsidP="00732E72">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Līguma pārkāpumi</w:t>
            </w:r>
          </w:p>
        </w:tc>
        <w:tc>
          <w:tcPr>
            <w:tcW w:w="960" w:type="dxa"/>
            <w:tcBorders>
              <w:top w:val="nil"/>
              <w:left w:val="nil"/>
              <w:bottom w:val="single" w:sz="4" w:space="0" w:color="auto"/>
              <w:right w:val="single" w:sz="4" w:space="0" w:color="auto"/>
            </w:tcBorders>
            <w:shd w:val="clear" w:color="auto" w:fill="auto"/>
            <w:noWrap/>
            <w:vAlign w:val="bottom"/>
            <w:hideMark/>
          </w:tcPr>
          <w:p w14:paraId="6FBA4370" w14:textId="77777777" w:rsidR="00485801" w:rsidRPr="006457E2" w:rsidRDefault="00485801"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285</w:t>
            </w:r>
          </w:p>
        </w:tc>
        <w:tc>
          <w:tcPr>
            <w:tcW w:w="960" w:type="dxa"/>
            <w:tcBorders>
              <w:top w:val="nil"/>
              <w:left w:val="nil"/>
              <w:bottom w:val="single" w:sz="4" w:space="0" w:color="auto"/>
              <w:right w:val="single" w:sz="4" w:space="0" w:color="auto"/>
            </w:tcBorders>
            <w:shd w:val="clear" w:color="auto" w:fill="auto"/>
            <w:noWrap/>
            <w:vAlign w:val="bottom"/>
            <w:hideMark/>
          </w:tcPr>
          <w:p w14:paraId="57BA079D" w14:textId="77777777" w:rsidR="00485801" w:rsidRPr="006457E2" w:rsidRDefault="00485801"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45%</w:t>
            </w:r>
          </w:p>
        </w:tc>
      </w:tr>
      <w:tr w:rsidR="00485801" w:rsidRPr="006457E2" w14:paraId="4AE962C5" w14:textId="77777777" w:rsidTr="0029132D">
        <w:trPr>
          <w:trHeight w:val="300"/>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3A807660" w14:textId="77777777" w:rsidR="00485801" w:rsidRPr="006457E2" w:rsidRDefault="00485801" w:rsidP="00732E72">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Veselības stāvokļa dēļ</w:t>
            </w:r>
          </w:p>
        </w:tc>
        <w:tc>
          <w:tcPr>
            <w:tcW w:w="960" w:type="dxa"/>
            <w:tcBorders>
              <w:top w:val="nil"/>
              <w:left w:val="nil"/>
              <w:bottom w:val="single" w:sz="4" w:space="0" w:color="auto"/>
              <w:right w:val="single" w:sz="4" w:space="0" w:color="auto"/>
            </w:tcBorders>
            <w:shd w:val="clear" w:color="auto" w:fill="auto"/>
            <w:noWrap/>
            <w:vAlign w:val="bottom"/>
            <w:hideMark/>
          </w:tcPr>
          <w:p w14:paraId="6D4A0C2D" w14:textId="77777777" w:rsidR="00485801" w:rsidRPr="006457E2" w:rsidRDefault="00485801"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202</w:t>
            </w:r>
          </w:p>
        </w:tc>
        <w:tc>
          <w:tcPr>
            <w:tcW w:w="960" w:type="dxa"/>
            <w:tcBorders>
              <w:top w:val="nil"/>
              <w:left w:val="nil"/>
              <w:bottom w:val="single" w:sz="4" w:space="0" w:color="auto"/>
              <w:right w:val="single" w:sz="4" w:space="0" w:color="auto"/>
            </w:tcBorders>
            <w:shd w:val="clear" w:color="auto" w:fill="auto"/>
            <w:noWrap/>
            <w:vAlign w:val="bottom"/>
            <w:hideMark/>
          </w:tcPr>
          <w:p w14:paraId="4CC2093E" w14:textId="77777777" w:rsidR="00485801" w:rsidRPr="006457E2" w:rsidRDefault="00485801"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32%</w:t>
            </w:r>
          </w:p>
        </w:tc>
      </w:tr>
      <w:tr w:rsidR="0029132D" w:rsidRPr="006457E2" w14:paraId="3ADE45B3" w14:textId="77777777" w:rsidTr="0029132D">
        <w:trPr>
          <w:trHeight w:val="300"/>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33A39CAC" w14:textId="77777777" w:rsidR="0029132D" w:rsidRPr="006457E2" w:rsidRDefault="0029132D" w:rsidP="00D8371A">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Citi iemesli</w:t>
            </w:r>
          </w:p>
        </w:tc>
        <w:tc>
          <w:tcPr>
            <w:tcW w:w="960" w:type="dxa"/>
            <w:tcBorders>
              <w:top w:val="nil"/>
              <w:left w:val="nil"/>
              <w:bottom w:val="single" w:sz="4" w:space="0" w:color="auto"/>
              <w:right w:val="single" w:sz="4" w:space="0" w:color="auto"/>
            </w:tcBorders>
            <w:shd w:val="clear" w:color="auto" w:fill="auto"/>
            <w:noWrap/>
            <w:vAlign w:val="bottom"/>
            <w:hideMark/>
          </w:tcPr>
          <w:p w14:paraId="26BE4BE0" w14:textId="2683D71E" w:rsidR="0029132D" w:rsidRPr="006457E2" w:rsidRDefault="0029132D"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6</w:t>
            </w:r>
            <w:r>
              <w:rPr>
                <w:rFonts w:ascii="Times New Roman" w:eastAsia="Times New Roman" w:hAnsi="Times New Roman" w:cs="Times New Roman"/>
                <w:color w:val="000000"/>
                <w:sz w:val="24"/>
                <w:szCs w:val="24"/>
                <w:lang w:eastAsia="lv-LV"/>
              </w:rPr>
              <w:t>6</w:t>
            </w:r>
          </w:p>
        </w:tc>
        <w:tc>
          <w:tcPr>
            <w:tcW w:w="960" w:type="dxa"/>
            <w:tcBorders>
              <w:top w:val="nil"/>
              <w:left w:val="nil"/>
              <w:bottom w:val="single" w:sz="4" w:space="0" w:color="auto"/>
              <w:right w:val="single" w:sz="4" w:space="0" w:color="auto"/>
            </w:tcBorders>
            <w:shd w:val="clear" w:color="auto" w:fill="auto"/>
            <w:noWrap/>
            <w:vAlign w:val="bottom"/>
            <w:hideMark/>
          </w:tcPr>
          <w:p w14:paraId="6D719E99" w14:textId="77777777" w:rsidR="0029132D" w:rsidRPr="006457E2" w:rsidRDefault="0029132D"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10%</w:t>
            </w:r>
          </w:p>
        </w:tc>
      </w:tr>
      <w:tr w:rsidR="00485801" w:rsidRPr="006457E2" w14:paraId="7D209618" w14:textId="77777777" w:rsidTr="0029132D">
        <w:trPr>
          <w:trHeight w:val="300"/>
        </w:trPr>
        <w:tc>
          <w:tcPr>
            <w:tcW w:w="3437" w:type="dxa"/>
            <w:tcBorders>
              <w:top w:val="nil"/>
              <w:left w:val="single" w:sz="4" w:space="0" w:color="auto"/>
              <w:bottom w:val="single" w:sz="4" w:space="0" w:color="auto"/>
              <w:right w:val="single" w:sz="4" w:space="0" w:color="auto"/>
            </w:tcBorders>
            <w:shd w:val="clear" w:color="auto" w:fill="FFFFFF"/>
            <w:noWrap/>
            <w:vAlign w:val="bottom"/>
            <w:hideMark/>
          </w:tcPr>
          <w:p w14:paraId="767EF1D6" w14:textId="77777777" w:rsidR="00485801" w:rsidRPr="006457E2" w:rsidRDefault="00485801" w:rsidP="00732E72">
            <w:pPr>
              <w:spacing w:after="120" w:line="240" w:lineRule="auto"/>
              <w:jc w:val="both"/>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Kopā</w:t>
            </w:r>
          </w:p>
        </w:tc>
        <w:tc>
          <w:tcPr>
            <w:tcW w:w="960" w:type="dxa"/>
            <w:tcBorders>
              <w:top w:val="nil"/>
              <w:left w:val="nil"/>
              <w:bottom w:val="single" w:sz="4" w:space="0" w:color="auto"/>
              <w:right w:val="single" w:sz="4" w:space="0" w:color="auto"/>
            </w:tcBorders>
            <w:shd w:val="clear" w:color="auto" w:fill="FFFFFF"/>
            <w:noWrap/>
            <w:vAlign w:val="bottom"/>
            <w:hideMark/>
          </w:tcPr>
          <w:p w14:paraId="7F108983" w14:textId="77777777" w:rsidR="00485801" w:rsidRPr="006457E2" w:rsidRDefault="00485801" w:rsidP="0029132D">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637</w:t>
            </w:r>
          </w:p>
        </w:tc>
        <w:tc>
          <w:tcPr>
            <w:tcW w:w="960" w:type="dxa"/>
            <w:tcBorders>
              <w:top w:val="nil"/>
              <w:left w:val="nil"/>
              <w:bottom w:val="single" w:sz="4" w:space="0" w:color="auto"/>
              <w:right w:val="single" w:sz="4" w:space="0" w:color="auto"/>
            </w:tcBorders>
            <w:shd w:val="clear" w:color="auto" w:fill="FFFFFF"/>
            <w:noWrap/>
            <w:vAlign w:val="bottom"/>
            <w:hideMark/>
          </w:tcPr>
          <w:p w14:paraId="387860A6" w14:textId="77777777" w:rsidR="00485801" w:rsidRPr="006457E2" w:rsidRDefault="00485801" w:rsidP="0029132D">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100%</w:t>
            </w:r>
          </w:p>
        </w:tc>
      </w:tr>
    </w:tbl>
    <w:p w14:paraId="662B1618" w14:textId="5F400BC8" w:rsidR="00485801" w:rsidRPr="006457E2" w:rsidRDefault="004270F8" w:rsidP="00732E72">
      <w:pPr>
        <w:spacing w:after="120" w:line="240" w:lineRule="auto"/>
        <w:jc w:val="both"/>
        <w:rPr>
          <w:rFonts w:ascii="Times New Roman" w:hAnsi="Times New Roman" w:cs="Times New Roman"/>
          <w:bCs/>
          <w:i/>
          <w:color w:val="000000" w:themeColor="text1"/>
          <w:sz w:val="24"/>
          <w:szCs w:val="24"/>
        </w:rPr>
      </w:pPr>
      <w:r w:rsidRPr="006457E2">
        <w:rPr>
          <w:rFonts w:ascii="Times New Roman" w:hAnsi="Times New Roman" w:cs="Times New Roman"/>
          <w:bCs/>
          <w:i/>
          <w:color w:val="000000" w:themeColor="text1"/>
          <w:sz w:val="24"/>
          <w:szCs w:val="24"/>
        </w:rPr>
        <w:tab/>
      </w:r>
      <w:r w:rsidRPr="006457E2">
        <w:rPr>
          <w:rFonts w:ascii="Times New Roman" w:hAnsi="Times New Roman" w:cs="Times New Roman"/>
          <w:bCs/>
          <w:i/>
          <w:color w:val="000000" w:themeColor="text1"/>
          <w:sz w:val="24"/>
          <w:szCs w:val="24"/>
        </w:rPr>
        <w:tab/>
        <w:t>Datu avots: NVA</w:t>
      </w:r>
    </w:p>
    <w:p w14:paraId="7127B494" w14:textId="5BE6BDB2" w:rsidR="00744FF5" w:rsidRPr="006457E2" w:rsidRDefault="00C73678" w:rsidP="00732E72">
      <w:pPr>
        <w:numPr>
          <w:ilvl w:val="1"/>
          <w:numId w:val="3"/>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M</w:t>
      </w:r>
      <w:r w:rsidR="006B6F10" w:rsidRPr="006457E2">
        <w:rPr>
          <w:rFonts w:ascii="Times New Roman" w:hAnsi="Times New Roman" w:cs="Times New Roman"/>
          <w:b/>
          <w:bCs/>
          <w:color w:val="000000" w:themeColor="text1"/>
          <w:sz w:val="24"/>
          <w:szCs w:val="24"/>
        </w:rPr>
        <w:t xml:space="preserve">otivācijas programma darba meklēšanai un sociālā </w:t>
      </w:r>
      <w:proofErr w:type="spellStart"/>
      <w:r w:rsidR="006B6F10" w:rsidRPr="006457E2">
        <w:rPr>
          <w:rFonts w:ascii="Times New Roman" w:hAnsi="Times New Roman" w:cs="Times New Roman"/>
          <w:b/>
          <w:bCs/>
          <w:color w:val="000000" w:themeColor="text1"/>
          <w:sz w:val="24"/>
          <w:szCs w:val="24"/>
        </w:rPr>
        <w:t>mentora</w:t>
      </w:r>
      <w:proofErr w:type="spellEnd"/>
      <w:r w:rsidR="006B6F10" w:rsidRPr="006457E2">
        <w:rPr>
          <w:rFonts w:ascii="Times New Roman" w:hAnsi="Times New Roman" w:cs="Times New Roman"/>
          <w:b/>
          <w:bCs/>
          <w:color w:val="000000" w:themeColor="text1"/>
          <w:sz w:val="24"/>
          <w:szCs w:val="24"/>
        </w:rPr>
        <w:t xml:space="preserve"> pakalpojumi ilgstošajiem bezdarbniekiem ar invaliditāti</w:t>
      </w:r>
    </w:p>
    <w:p w14:paraId="6398F04B" w14:textId="5C202684" w:rsidR="00744FF5" w:rsidRPr="006457E2" w:rsidRDefault="00744FF5"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Pasākuma īstenošana noris</w:t>
      </w:r>
      <w:r w:rsidR="00CC0318">
        <w:rPr>
          <w:rFonts w:ascii="Times New Roman" w:hAnsi="Times New Roman" w:cs="Times New Roman"/>
          <w:bCs/>
          <w:color w:val="000000" w:themeColor="text1"/>
          <w:sz w:val="24"/>
          <w:szCs w:val="24"/>
        </w:rPr>
        <w:t>inājās</w:t>
      </w:r>
      <w:r w:rsidRPr="006457E2">
        <w:rPr>
          <w:rFonts w:ascii="Times New Roman" w:hAnsi="Times New Roman" w:cs="Times New Roman"/>
          <w:bCs/>
          <w:color w:val="000000" w:themeColor="text1"/>
          <w:sz w:val="24"/>
          <w:szCs w:val="24"/>
        </w:rPr>
        <w:t xml:space="preserve"> divos secīgos posmos:</w:t>
      </w:r>
    </w:p>
    <w:p w14:paraId="6FA2552D" w14:textId="3DC69BE9" w:rsidR="00744FF5" w:rsidRPr="006457E2" w:rsidRDefault="00744FF5" w:rsidP="00732E72">
      <w:pPr>
        <w:numPr>
          <w:ilvl w:val="1"/>
          <w:numId w:val="12"/>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Motivācijas programma darba meklēšanai (ilgst līdz 3 mēnešiem) – ietver nodarbības, kas vērstas uz psiholoģiskā atbalsta sniegšanu, individuālo sociālo problēmu risināšanu, personības un sociālo prasmju attīstīšanu un pilnveidošanu, sadzīves prasmju pilnveidošanu, motivācijas stiprināšanu un sagatavošanos darba procesam. Programmu īsteno individuāli vai grupā, ne vairāk kā 12 personu sastāvā. Ja motivācijas programmu īsteno grupā, kurā iesaista personas ar garīga rakstura traucējumiem, to īsteno ne vairāk kā 6 personu sastāvā</w:t>
      </w:r>
      <w:r w:rsidR="00CC0318">
        <w:rPr>
          <w:rFonts w:ascii="Times New Roman" w:hAnsi="Times New Roman" w:cs="Times New Roman"/>
          <w:bCs/>
          <w:color w:val="000000" w:themeColor="text1"/>
          <w:sz w:val="24"/>
          <w:szCs w:val="24"/>
        </w:rPr>
        <w:t>.</w:t>
      </w:r>
    </w:p>
    <w:p w14:paraId="41AA8420" w14:textId="236FB7A7" w:rsidR="00744FF5" w:rsidRPr="006457E2" w:rsidRDefault="00744FF5" w:rsidP="00732E72">
      <w:pPr>
        <w:numPr>
          <w:ilvl w:val="1"/>
          <w:numId w:val="12"/>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Sociālā </w:t>
      </w:r>
      <w:proofErr w:type="spellStart"/>
      <w:r w:rsidRPr="006457E2">
        <w:rPr>
          <w:rFonts w:ascii="Times New Roman" w:hAnsi="Times New Roman" w:cs="Times New Roman"/>
          <w:bCs/>
          <w:color w:val="000000" w:themeColor="text1"/>
          <w:sz w:val="24"/>
          <w:szCs w:val="24"/>
        </w:rPr>
        <w:t>mentora</w:t>
      </w:r>
      <w:proofErr w:type="spellEnd"/>
      <w:r w:rsidRPr="006457E2">
        <w:rPr>
          <w:rFonts w:ascii="Times New Roman" w:hAnsi="Times New Roman" w:cs="Times New Roman"/>
          <w:bCs/>
          <w:color w:val="000000" w:themeColor="text1"/>
          <w:sz w:val="24"/>
          <w:szCs w:val="24"/>
        </w:rPr>
        <w:t xml:space="preserve"> pakalpojums (ilgst līdz 7 mēnešiem, sākot no motivācijas programmas uzsākšanas līdz noteiktā pārbaudes laika beigām), kas ietver psiholoģisko un praktisko atbalstu, konsultācijas un ieteikumus darbā iekārtošanās jautājumos, palīdzot ilgstošajam bezdarbniekam iekārtoties pastāvīgā darbā. Viens sociālais </w:t>
      </w:r>
      <w:proofErr w:type="spellStart"/>
      <w:r w:rsidRPr="006457E2">
        <w:rPr>
          <w:rFonts w:ascii="Times New Roman" w:hAnsi="Times New Roman" w:cs="Times New Roman"/>
          <w:bCs/>
          <w:color w:val="000000" w:themeColor="text1"/>
          <w:sz w:val="24"/>
          <w:szCs w:val="24"/>
        </w:rPr>
        <w:t>mentors</w:t>
      </w:r>
      <w:proofErr w:type="spellEnd"/>
      <w:r w:rsidRPr="006457E2">
        <w:rPr>
          <w:rFonts w:ascii="Times New Roman" w:hAnsi="Times New Roman" w:cs="Times New Roman"/>
          <w:bCs/>
          <w:color w:val="000000" w:themeColor="text1"/>
          <w:sz w:val="24"/>
          <w:szCs w:val="24"/>
        </w:rPr>
        <w:t xml:space="preserve"> vienlaikus pakalpojumu nodrošina ne vairāk kā 12 bezdarbniekiem ar invaliditāti vai ne vairāk kā sešiem bezdarbniekiem ar invaliditāti, ja </w:t>
      </w:r>
      <w:r w:rsidRPr="006457E2">
        <w:rPr>
          <w:rFonts w:ascii="Times New Roman" w:hAnsi="Times New Roman" w:cs="Times New Roman"/>
          <w:bCs/>
          <w:color w:val="000000" w:themeColor="text1"/>
          <w:sz w:val="24"/>
          <w:szCs w:val="24"/>
        </w:rPr>
        <w:lastRenderedPageBreak/>
        <w:t xml:space="preserve">sociālais </w:t>
      </w:r>
      <w:proofErr w:type="spellStart"/>
      <w:r w:rsidRPr="006457E2">
        <w:rPr>
          <w:rFonts w:ascii="Times New Roman" w:hAnsi="Times New Roman" w:cs="Times New Roman"/>
          <w:bCs/>
          <w:color w:val="000000" w:themeColor="text1"/>
          <w:sz w:val="24"/>
          <w:szCs w:val="24"/>
        </w:rPr>
        <w:t>mentors</w:t>
      </w:r>
      <w:proofErr w:type="spellEnd"/>
      <w:r w:rsidRPr="006457E2">
        <w:rPr>
          <w:rFonts w:ascii="Times New Roman" w:hAnsi="Times New Roman" w:cs="Times New Roman"/>
          <w:bCs/>
          <w:color w:val="000000" w:themeColor="text1"/>
          <w:sz w:val="24"/>
          <w:szCs w:val="24"/>
        </w:rPr>
        <w:t xml:space="preserve"> pakalpojumu vienlaikus sniedz vismaz trijiem bezdarbniekiem ar garīga rakstura traucējumiem.</w:t>
      </w:r>
    </w:p>
    <w:p w14:paraId="01FBE9AF" w14:textId="373577B9" w:rsidR="0091765A" w:rsidRPr="006457E2" w:rsidRDefault="0091765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Pasākuma ietvaros bezdarbniekiem nodrošina:</w:t>
      </w:r>
    </w:p>
    <w:p w14:paraId="38407E92" w14:textId="77777777" w:rsidR="0091765A" w:rsidRPr="006457E2" w:rsidRDefault="0091765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ab/>
        <w:t xml:space="preserve">psiholoģisko palīdzību (individuālu un grupās), </w:t>
      </w:r>
      <w:proofErr w:type="spellStart"/>
      <w:r w:rsidRPr="006457E2">
        <w:rPr>
          <w:rFonts w:ascii="Times New Roman" w:hAnsi="Times New Roman" w:cs="Times New Roman"/>
          <w:bCs/>
          <w:color w:val="000000" w:themeColor="text1"/>
          <w:sz w:val="24"/>
          <w:szCs w:val="24"/>
        </w:rPr>
        <w:t>starpprofesionālās</w:t>
      </w:r>
      <w:proofErr w:type="spellEnd"/>
      <w:r w:rsidRPr="006457E2">
        <w:rPr>
          <w:rFonts w:ascii="Times New Roman" w:hAnsi="Times New Roman" w:cs="Times New Roman"/>
          <w:bCs/>
          <w:color w:val="000000" w:themeColor="text1"/>
          <w:sz w:val="24"/>
          <w:szCs w:val="24"/>
        </w:rPr>
        <w:t xml:space="preserve"> tikšanās, motivēšanas pasākumus, atbalstu un konsultācijas individuālo sociālo problēmu risināšanai;</w:t>
      </w:r>
    </w:p>
    <w:p w14:paraId="1D447006" w14:textId="77777777" w:rsidR="0091765A" w:rsidRPr="006457E2" w:rsidRDefault="0091765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ab/>
        <w:t>ēdināšanu un, ja nepieciešams, nogādāšanu uz motivācijas programmas īstenošanas vietu un atpakaļ, kā arī izmitināšanu;</w:t>
      </w:r>
    </w:p>
    <w:p w14:paraId="658A5D82" w14:textId="77777777" w:rsidR="0091765A" w:rsidRPr="006457E2" w:rsidRDefault="0091765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ab/>
      </w:r>
      <w:proofErr w:type="spellStart"/>
      <w:r w:rsidRPr="006457E2">
        <w:rPr>
          <w:rFonts w:ascii="Times New Roman" w:hAnsi="Times New Roman" w:cs="Times New Roman"/>
          <w:bCs/>
          <w:color w:val="000000" w:themeColor="text1"/>
          <w:sz w:val="24"/>
          <w:szCs w:val="24"/>
        </w:rPr>
        <w:t>surdotulka</w:t>
      </w:r>
      <w:proofErr w:type="spellEnd"/>
      <w:r w:rsidRPr="006457E2">
        <w:rPr>
          <w:rFonts w:ascii="Times New Roman" w:hAnsi="Times New Roman" w:cs="Times New Roman"/>
          <w:bCs/>
          <w:color w:val="000000" w:themeColor="text1"/>
          <w:sz w:val="24"/>
          <w:szCs w:val="24"/>
        </w:rPr>
        <w:t xml:space="preserve"> pakalpojumu;</w:t>
      </w:r>
    </w:p>
    <w:p w14:paraId="7EDD3DD6" w14:textId="170F2F95" w:rsidR="0091765A" w:rsidRPr="006457E2" w:rsidRDefault="0091765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ab/>
        <w:t xml:space="preserve">citu speciālistu pakalpojumus, kuru atbalsts nepieciešams bezdarbnieku ar invaliditāti dalībai motivācijas programmā. Speciālistu izmaksas vienam bezdarbniekam motivācijas programmas īstenošanas periodā nepārsniedz 150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color w:val="000000" w:themeColor="text1"/>
          <w:sz w:val="24"/>
          <w:szCs w:val="24"/>
        </w:rPr>
        <w:t>.</w:t>
      </w:r>
    </w:p>
    <w:p w14:paraId="107618E4" w14:textId="5F2F3CD6" w:rsidR="002C0209" w:rsidRPr="006457E2" w:rsidRDefault="002C0209"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Kopš 2018. gada, tika iesaistīti 388 ilgstošie bezdarbnieki ar invaliditāti, kuru motivē</w:t>
      </w:r>
      <w:r w:rsidR="00AC447C" w:rsidRPr="006457E2">
        <w:rPr>
          <w:rFonts w:ascii="Times New Roman" w:hAnsi="Times New Roman" w:cs="Times New Roman"/>
          <w:sz w:val="24"/>
          <w:szCs w:val="24"/>
        </w:rPr>
        <w:t>šanu</w:t>
      </w:r>
      <w:r w:rsidRPr="006457E2">
        <w:rPr>
          <w:rFonts w:ascii="Times New Roman" w:hAnsi="Times New Roman" w:cs="Times New Roman"/>
          <w:sz w:val="24"/>
          <w:szCs w:val="24"/>
        </w:rPr>
        <w:t>, preventīv</w:t>
      </w:r>
      <w:r w:rsidR="00AC447C" w:rsidRPr="006457E2">
        <w:rPr>
          <w:rFonts w:ascii="Times New Roman" w:hAnsi="Times New Roman" w:cs="Times New Roman"/>
          <w:sz w:val="24"/>
          <w:szCs w:val="24"/>
        </w:rPr>
        <w:t>u</w:t>
      </w:r>
      <w:r w:rsidRPr="006457E2">
        <w:rPr>
          <w:rFonts w:ascii="Times New Roman" w:hAnsi="Times New Roman" w:cs="Times New Roman"/>
          <w:sz w:val="24"/>
          <w:szCs w:val="24"/>
        </w:rPr>
        <w:t xml:space="preserve"> atbalst</w:t>
      </w:r>
      <w:r w:rsidR="00AC447C" w:rsidRPr="006457E2">
        <w:rPr>
          <w:rFonts w:ascii="Times New Roman" w:hAnsi="Times New Roman" w:cs="Times New Roman"/>
          <w:sz w:val="24"/>
          <w:szCs w:val="24"/>
        </w:rPr>
        <w:t>u</w:t>
      </w:r>
      <w:r w:rsidRPr="006457E2">
        <w:rPr>
          <w:rFonts w:ascii="Times New Roman" w:hAnsi="Times New Roman" w:cs="Times New Roman"/>
          <w:sz w:val="24"/>
          <w:szCs w:val="24"/>
        </w:rPr>
        <w:t xml:space="preserve"> un iekārtošan</w:t>
      </w:r>
      <w:r w:rsidR="00CC0318">
        <w:rPr>
          <w:rFonts w:ascii="Times New Roman" w:hAnsi="Times New Roman" w:cs="Times New Roman"/>
          <w:sz w:val="24"/>
          <w:szCs w:val="24"/>
        </w:rPr>
        <w:t>o</w:t>
      </w:r>
      <w:r w:rsidRPr="006457E2">
        <w:rPr>
          <w:rFonts w:ascii="Times New Roman" w:hAnsi="Times New Roman" w:cs="Times New Roman"/>
          <w:sz w:val="24"/>
          <w:szCs w:val="24"/>
        </w:rPr>
        <w:t>s piemērotā, pastāvīgā darbā, iesaistīšan</w:t>
      </w:r>
      <w:r w:rsidR="00CC0318">
        <w:rPr>
          <w:rFonts w:ascii="Times New Roman" w:hAnsi="Times New Roman" w:cs="Times New Roman"/>
          <w:sz w:val="24"/>
          <w:szCs w:val="24"/>
        </w:rPr>
        <w:t>o</w:t>
      </w:r>
      <w:r w:rsidRPr="006457E2">
        <w:rPr>
          <w:rFonts w:ascii="Times New Roman" w:hAnsi="Times New Roman" w:cs="Times New Roman"/>
          <w:sz w:val="24"/>
          <w:szCs w:val="24"/>
        </w:rPr>
        <w:t xml:space="preserve">s </w:t>
      </w:r>
      <w:proofErr w:type="spellStart"/>
      <w:r w:rsidRPr="006457E2">
        <w:rPr>
          <w:rFonts w:ascii="Times New Roman" w:hAnsi="Times New Roman" w:cs="Times New Roman"/>
          <w:sz w:val="24"/>
          <w:szCs w:val="24"/>
        </w:rPr>
        <w:t>pašnodarbinātībā</w:t>
      </w:r>
      <w:proofErr w:type="spellEnd"/>
      <w:r w:rsidRPr="006457E2">
        <w:rPr>
          <w:rFonts w:ascii="Times New Roman" w:hAnsi="Times New Roman" w:cs="Times New Roman"/>
          <w:sz w:val="24"/>
          <w:szCs w:val="24"/>
        </w:rPr>
        <w:t>, vai piemērotās apmācībās (piemērotas izglītības apguvē), mazinot sociālās atstumtības risku, nodrošināja četri pakalpojuma sniedzēji.</w:t>
      </w:r>
    </w:p>
    <w:p w14:paraId="1DA59DB9" w14:textId="76ADBF17" w:rsidR="002C0209" w:rsidRPr="006457E2" w:rsidRDefault="00CC0318" w:rsidP="00732E72">
      <w:pPr>
        <w:spacing w:after="120" w:line="240" w:lineRule="auto"/>
        <w:jc w:val="both"/>
        <w:rPr>
          <w:rFonts w:ascii="Times New Roman" w:hAnsi="Times New Roman" w:cs="Times New Roman"/>
          <w:sz w:val="24"/>
          <w:szCs w:val="24"/>
        </w:rPr>
      </w:pPr>
      <w:r>
        <w:rPr>
          <w:rStyle w:val="CommentReference"/>
          <w:rFonts w:ascii="Times New Roman" w:hAnsi="Times New Roman" w:cs="Times New Roman"/>
          <w:sz w:val="24"/>
          <w:szCs w:val="24"/>
        </w:rPr>
        <w:t xml:space="preserve">Bija novērots </w:t>
      </w:r>
      <w:r w:rsidR="002C0209" w:rsidRPr="006457E2">
        <w:rPr>
          <w:rFonts w:ascii="Times New Roman" w:hAnsi="Times New Roman" w:cs="Times New Roman"/>
          <w:sz w:val="24"/>
          <w:szCs w:val="24"/>
        </w:rPr>
        <w:t>būtisk</w:t>
      </w:r>
      <w:r>
        <w:rPr>
          <w:rFonts w:ascii="Times New Roman" w:hAnsi="Times New Roman" w:cs="Times New Roman"/>
          <w:sz w:val="24"/>
          <w:szCs w:val="24"/>
        </w:rPr>
        <w:t>s</w:t>
      </w:r>
      <w:r w:rsidR="002C0209" w:rsidRPr="006457E2">
        <w:rPr>
          <w:rFonts w:ascii="Times New Roman" w:hAnsi="Times New Roman" w:cs="Times New Roman"/>
          <w:sz w:val="24"/>
          <w:szCs w:val="24"/>
        </w:rPr>
        <w:t xml:space="preserve"> dalību pārtraukušo skait</w:t>
      </w:r>
      <w:r>
        <w:rPr>
          <w:rFonts w:ascii="Times New Roman" w:hAnsi="Times New Roman" w:cs="Times New Roman"/>
          <w:sz w:val="24"/>
          <w:szCs w:val="24"/>
        </w:rPr>
        <w:t>s</w:t>
      </w:r>
      <w:r w:rsidR="002C0209" w:rsidRPr="006457E2">
        <w:rPr>
          <w:rFonts w:ascii="Times New Roman" w:hAnsi="Times New Roman" w:cs="Times New Roman"/>
          <w:sz w:val="24"/>
          <w:szCs w:val="24"/>
        </w:rPr>
        <w:t>, t.i., 201 (52%) jeb vairāk nekā puse bezdarbnieki ar invaliditāti</w:t>
      </w:r>
      <w:r w:rsidR="001464B3" w:rsidRPr="006457E2">
        <w:rPr>
          <w:rFonts w:ascii="Times New Roman" w:hAnsi="Times New Roman" w:cs="Times New Roman"/>
          <w:sz w:val="24"/>
          <w:szCs w:val="24"/>
        </w:rPr>
        <w:t>. Galvenais</w:t>
      </w:r>
      <w:r w:rsidR="002C0209" w:rsidRPr="006457E2">
        <w:rPr>
          <w:rFonts w:ascii="Times New Roman" w:hAnsi="Times New Roman" w:cs="Times New Roman"/>
          <w:sz w:val="24"/>
          <w:szCs w:val="24"/>
        </w:rPr>
        <w:t xml:space="preserve"> dalības </w:t>
      </w:r>
      <w:r w:rsidR="00E50F6D" w:rsidRPr="006457E2">
        <w:rPr>
          <w:rFonts w:ascii="Times New Roman" w:hAnsi="Times New Roman" w:cs="Times New Roman"/>
          <w:sz w:val="24"/>
          <w:szCs w:val="24"/>
        </w:rPr>
        <w:t xml:space="preserve">motivācijas programmā (vispārējā kārtā) </w:t>
      </w:r>
      <w:r w:rsidR="002C0209" w:rsidRPr="006457E2">
        <w:rPr>
          <w:rFonts w:ascii="Times New Roman" w:hAnsi="Times New Roman" w:cs="Times New Roman"/>
          <w:sz w:val="24"/>
          <w:szCs w:val="24"/>
        </w:rPr>
        <w:t>pārtraukšanas iemesls bija veselības stāvok</w:t>
      </w:r>
      <w:r w:rsidR="00E50F6D" w:rsidRPr="006457E2">
        <w:rPr>
          <w:rFonts w:ascii="Times New Roman" w:hAnsi="Times New Roman" w:cs="Times New Roman"/>
          <w:sz w:val="24"/>
          <w:szCs w:val="24"/>
        </w:rPr>
        <w:t>lis</w:t>
      </w:r>
      <w:r w:rsidR="002C0209" w:rsidRPr="006457E2">
        <w:rPr>
          <w:rFonts w:ascii="Times New Roman" w:hAnsi="Times New Roman" w:cs="Times New Roman"/>
          <w:sz w:val="24"/>
          <w:szCs w:val="24"/>
        </w:rPr>
        <w:t xml:space="preserve"> –</w:t>
      </w:r>
      <w:r w:rsidR="00E50F6D" w:rsidRPr="006457E2">
        <w:rPr>
          <w:rFonts w:ascii="Times New Roman" w:hAnsi="Times New Roman" w:cs="Times New Roman"/>
          <w:sz w:val="24"/>
          <w:szCs w:val="24"/>
        </w:rPr>
        <w:t xml:space="preserve"> to atzīmēja</w:t>
      </w:r>
      <w:r w:rsidR="002C0209" w:rsidRPr="006457E2">
        <w:rPr>
          <w:rFonts w:ascii="Times New Roman" w:hAnsi="Times New Roman" w:cs="Times New Roman"/>
          <w:sz w:val="24"/>
          <w:szCs w:val="24"/>
        </w:rPr>
        <w:t xml:space="preserve"> 123 </w:t>
      </w:r>
      <w:r w:rsidR="00E50F6D" w:rsidRPr="006457E2">
        <w:rPr>
          <w:rFonts w:ascii="Times New Roman" w:hAnsi="Times New Roman" w:cs="Times New Roman"/>
          <w:sz w:val="24"/>
          <w:szCs w:val="24"/>
        </w:rPr>
        <w:t xml:space="preserve">personas </w:t>
      </w:r>
      <w:r w:rsidR="002C0209" w:rsidRPr="006457E2">
        <w:rPr>
          <w:rFonts w:ascii="Times New Roman" w:hAnsi="Times New Roman" w:cs="Times New Roman"/>
          <w:sz w:val="24"/>
          <w:szCs w:val="24"/>
        </w:rPr>
        <w:t>(</w:t>
      </w:r>
      <w:r w:rsidR="00AC52FF" w:rsidRPr="006457E2">
        <w:rPr>
          <w:rFonts w:ascii="Times New Roman" w:hAnsi="Times New Roman" w:cs="Times New Roman"/>
          <w:sz w:val="24"/>
          <w:szCs w:val="24"/>
        </w:rPr>
        <w:t xml:space="preserve">sk. </w:t>
      </w:r>
      <w:r w:rsidR="000361F0" w:rsidRPr="006457E2">
        <w:rPr>
          <w:rFonts w:ascii="Times New Roman" w:hAnsi="Times New Roman" w:cs="Times New Roman"/>
          <w:sz w:val="24"/>
          <w:szCs w:val="24"/>
        </w:rPr>
        <w:t>6.tabul</w:t>
      </w:r>
      <w:r w:rsidR="00AC52FF" w:rsidRPr="006457E2">
        <w:rPr>
          <w:rFonts w:ascii="Times New Roman" w:hAnsi="Times New Roman" w:cs="Times New Roman"/>
          <w:sz w:val="24"/>
          <w:szCs w:val="24"/>
        </w:rPr>
        <w:t>u</w:t>
      </w:r>
      <w:r w:rsidR="002C0209" w:rsidRPr="006457E2">
        <w:rPr>
          <w:rFonts w:ascii="Times New Roman" w:hAnsi="Times New Roman" w:cs="Times New Roman"/>
          <w:sz w:val="24"/>
          <w:szCs w:val="24"/>
        </w:rPr>
        <w:t>)</w:t>
      </w:r>
      <w:r w:rsidR="001464B3" w:rsidRPr="006457E2">
        <w:rPr>
          <w:rFonts w:ascii="Times New Roman" w:hAnsi="Times New Roman" w:cs="Times New Roman"/>
          <w:sz w:val="24"/>
          <w:szCs w:val="24"/>
        </w:rPr>
        <w:t>. T</w:t>
      </w:r>
      <w:r w:rsidR="002C0209" w:rsidRPr="006457E2">
        <w:rPr>
          <w:rFonts w:ascii="Times New Roman" w:hAnsi="Times New Roman" w:cs="Times New Roman"/>
          <w:sz w:val="24"/>
          <w:szCs w:val="24"/>
        </w:rPr>
        <w:t>ādējādi teju 80% dalību uzsākušo bezdarbnieki dalību pārtrauc</w:t>
      </w:r>
      <w:r w:rsidR="006A15C2">
        <w:rPr>
          <w:rFonts w:ascii="Times New Roman" w:hAnsi="Times New Roman" w:cs="Times New Roman"/>
          <w:sz w:val="24"/>
          <w:szCs w:val="24"/>
        </w:rPr>
        <w:t>a</w:t>
      </w:r>
      <w:r w:rsidR="002C0209" w:rsidRPr="006457E2">
        <w:rPr>
          <w:rFonts w:ascii="Times New Roman" w:hAnsi="Times New Roman" w:cs="Times New Roman"/>
          <w:sz w:val="24"/>
          <w:szCs w:val="24"/>
        </w:rPr>
        <w:t xml:space="preserve"> veselības problēmu vai citu iemeslu </w:t>
      </w:r>
      <w:r w:rsidR="006D0103" w:rsidRPr="006457E2">
        <w:rPr>
          <w:rFonts w:ascii="Times New Roman" w:hAnsi="Times New Roman" w:cs="Times New Roman"/>
          <w:sz w:val="24"/>
          <w:szCs w:val="24"/>
        </w:rPr>
        <w:t>dēļ</w:t>
      </w:r>
      <w:r w:rsidR="002C0209" w:rsidRPr="006457E2">
        <w:rPr>
          <w:rFonts w:ascii="Times New Roman" w:hAnsi="Times New Roman" w:cs="Times New Roman"/>
          <w:sz w:val="24"/>
          <w:szCs w:val="24"/>
        </w:rPr>
        <w:t xml:space="preserve">. </w:t>
      </w:r>
    </w:p>
    <w:p w14:paraId="75A09334" w14:textId="681131EB" w:rsidR="002C0209" w:rsidRPr="006457E2" w:rsidRDefault="009707E4" w:rsidP="00CC0318">
      <w:pPr>
        <w:pStyle w:val="Caption"/>
        <w:spacing w:after="120"/>
        <w:jc w:val="center"/>
        <w:rPr>
          <w:color w:val="auto"/>
          <w:sz w:val="24"/>
          <w:szCs w:val="24"/>
        </w:rPr>
      </w:pPr>
      <w:r w:rsidRPr="006457E2">
        <w:rPr>
          <w:color w:val="auto"/>
          <w:sz w:val="24"/>
          <w:szCs w:val="24"/>
        </w:rPr>
        <w:t>6.tabula.</w:t>
      </w:r>
      <w:r w:rsidR="002C0209" w:rsidRPr="006457E2">
        <w:rPr>
          <w:color w:val="auto"/>
          <w:sz w:val="24"/>
          <w:szCs w:val="24"/>
        </w:rPr>
        <w:t xml:space="preserve"> Pasākuma pārtraukšanas iemesli (2018-2020)</w:t>
      </w:r>
    </w:p>
    <w:tbl>
      <w:tblPr>
        <w:tblW w:w="6237" w:type="dxa"/>
        <w:tblInd w:w="1271" w:type="dxa"/>
        <w:tblLook w:val="04A0" w:firstRow="1" w:lastRow="0" w:firstColumn="1" w:lastColumn="0" w:noHBand="0" w:noVBand="1"/>
      </w:tblPr>
      <w:tblGrid>
        <w:gridCol w:w="4111"/>
        <w:gridCol w:w="992"/>
        <w:gridCol w:w="1134"/>
      </w:tblGrid>
      <w:tr w:rsidR="002C0209" w:rsidRPr="006457E2" w14:paraId="609942F4" w14:textId="77777777" w:rsidTr="0095254F">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8D08D"/>
            <w:noWrap/>
            <w:vAlign w:val="bottom"/>
            <w:hideMark/>
          </w:tcPr>
          <w:p w14:paraId="2C3C194B" w14:textId="77777777" w:rsidR="002C0209" w:rsidRPr="006457E2" w:rsidRDefault="002C0209" w:rsidP="00732E72">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Pārtraukšanas iemesls</w:t>
            </w:r>
          </w:p>
        </w:tc>
        <w:tc>
          <w:tcPr>
            <w:tcW w:w="992" w:type="dxa"/>
            <w:tcBorders>
              <w:top w:val="single" w:sz="4" w:space="0" w:color="auto"/>
              <w:left w:val="nil"/>
              <w:bottom w:val="single" w:sz="4" w:space="0" w:color="auto"/>
              <w:right w:val="single" w:sz="4" w:space="0" w:color="auto"/>
            </w:tcBorders>
            <w:shd w:val="clear" w:color="auto" w:fill="A8D08D"/>
            <w:noWrap/>
            <w:vAlign w:val="bottom"/>
            <w:hideMark/>
          </w:tcPr>
          <w:p w14:paraId="18A31F33" w14:textId="77777777" w:rsidR="002C0209" w:rsidRPr="006457E2" w:rsidRDefault="002C0209" w:rsidP="00732E72">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Skaits</w:t>
            </w:r>
          </w:p>
        </w:tc>
        <w:tc>
          <w:tcPr>
            <w:tcW w:w="1134" w:type="dxa"/>
            <w:tcBorders>
              <w:top w:val="single" w:sz="4" w:space="0" w:color="auto"/>
              <w:left w:val="nil"/>
              <w:bottom w:val="single" w:sz="4" w:space="0" w:color="auto"/>
              <w:right w:val="single" w:sz="4" w:space="0" w:color="auto"/>
            </w:tcBorders>
            <w:shd w:val="clear" w:color="auto" w:fill="A8D08D"/>
            <w:noWrap/>
            <w:vAlign w:val="bottom"/>
            <w:hideMark/>
          </w:tcPr>
          <w:p w14:paraId="44F0AFE8" w14:textId="77777777" w:rsidR="002C0209" w:rsidRPr="006457E2" w:rsidRDefault="002C0209" w:rsidP="00732E72">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w:t>
            </w:r>
          </w:p>
        </w:tc>
      </w:tr>
      <w:tr w:rsidR="006A15C2" w:rsidRPr="006457E2" w14:paraId="4852C00F" w14:textId="77777777" w:rsidTr="00D8371A">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4BC7A1E6" w14:textId="77777777" w:rsidR="006A15C2" w:rsidRPr="006457E2" w:rsidRDefault="006A15C2" w:rsidP="00D8371A">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Veselības stāvokļa dēļ</w:t>
            </w:r>
          </w:p>
        </w:tc>
        <w:tc>
          <w:tcPr>
            <w:tcW w:w="992" w:type="dxa"/>
            <w:tcBorders>
              <w:top w:val="nil"/>
              <w:left w:val="nil"/>
              <w:bottom w:val="single" w:sz="4" w:space="0" w:color="auto"/>
              <w:right w:val="single" w:sz="4" w:space="0" w:color="auto"/>
            </w:tcBorders>
            <w:shd w:val="clear" w:color="auto" w:fill="auto"/>
            <w:noWrap/>
            <w:vAlign w:val="bottom"/>
            <w:hideMark/>
          </w:tcPr>
          <w:p w14:paraId="449AE0FA" w14:textId="77777777" w:rsidR="006A15C2" w:rsidRPr="006457E2" w:rsidRDefault="006A15C2" w:rsidP="00D8371A">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123</w:t>
            </w:r>
          </w:p>
        </w:tc>
        <w:tc>
          <w:tcPr>
            <w:tcW w:w="1134" w:type="dxa"/>
            <w:tcBorders>
              <w:top w:val="nil"/>
              <w:left w:val="nil"/>
              <w:bottom w:val="single" w:sz="4" w:space="0" w:color="auto"/>
              <w:right w:val="single" w:sz="4" w:space="0" w:color="auto"/>
            </w:tcBorders>
            <w:shd w:val="clear" w:color="auto" w:fill="auto"/>
            <w:noWrap/>
            <w:vAlign w:val="bottom"/>
            <w:hideMark/>
          </w:tcPr>
          <w:p w14:paraId="04B5AA4B" w14:textId="77777777" w:rsidR="006A15C2" w:rsidRPr="006457E2" w:rsidRDefault="006A15C2" w:rsidP="00D8371A">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61%</w:t>
            </w:r>
          </w:p>
        </w:tc>
      </w:tr>
      <w:tr w:rsidR="006A15C2" w:rsidRPr="006457E2" w14:paraId="2AC20AC9" w14:textId="77777777" w:rsidTr="00D8371A">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703CB9F" w14:textId="77777777" w:rsidR="006A15C2" w:rsidRPr="006457E2" w:rsidRDefault="006A15C2" w:rsidP="00D8371A">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Iekārtojies darbā</w:t>
            </w:r>
          </w:p>
        </w:tc>
        <w:tc>
          <w:tcPr>
            <w:tcW w:w="992" w:type="dxa"/>
            <w:tcBorders>
              <w:top w:val="nil"/>
              <w:left w:val="nil"/>
              <w:bottom w:val="single" w:sz="4" w:space="0" w:color="auto"/>
              <w:right w:val="single" w:sz="4" w:space="0" w:color="auto"/>
            </w:tcBorders>
            <w:shd w:val="clear" w:color="auto" w:fill="auto"/>
            <w:noWrap/>
            <w:vAlign w:val="bottom"/>
            <w:hideMark/>
          </w:tcPr>
          <w:p w14:paraId="47A767CE" w14:textId="77777777" w:rsidR="006A15C2" w:rsidRPr="006457E2" w:rsidRDefault="006A15C2" w:rsidP="00D8371A">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28</w:t>
            </w:r>
          </w:p>
        </w:tc>
        <w:tc>
          <w:tcPr>
            <w:tcW w:w="1134" w:type="dxa"/>
            <w:tcBorders>
              <w:top w:val="nil"/>
              <w:left w:val="nil"/>
              <w:bottom w:val="single" w:sz="4" w:space="0" w:color="auto"/>
              <w:right w:val="single" w:sz="4" w:space="0" w:color="auto"/>
            </w:tcBorders>
            <w:shd w:val="clear" w:color="auto" w:fill="auto"/>
            <w:noWrap/>
            <w:vAlign w:val="bottom"/>
            <w:hideMark/>
          </w:tcPr>
          <w:p w14:paraId="7C4629E4" w14:textId="77777777" w:rsidR="006A15C2" w:rsidRPr="006457E2" w:rsidRDefault="006A15C2" w:rsidP="00D8371A">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14%</w:t>
            </w:r>
          </w:p>
        </w:tc>
      </w:tr>
      <w:tr w:rsidR="002C0209" w:rsidRPr="006457E2" w14:paraId="5874B288" w14:textId="77777777" w:rsidTr="0095254F">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A17921D" w14:textId="77777777" w:rsidR="002C0209" w:rsidRPr="006457E2" w:rsidRDefault="002C0209" w:rsidP="00732E72">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Līguma pārkāpumi</w:t>
            </w:r>
          </w:p>
        </w:tc>
        <w:tc>
          <w:tcPr>
            <w:tcW w:w="992" w:type="dxa"/>
            <w:tcBorders>
              <w:top w:val="nil"/>
              <w:left w:val="nil"/>
              <w:bottom w:val="single" w:sz="4" w:space="0" w:color="auto"/>
              <w:right w:val="single" w:sz="4" w:space="0" w:color="auto"/>
            </w:tcBorders>
            <w:shd w:val="clear" w:color="auto" w:fill="auto"/>
            <w:noWrap/>
            <w:vAlign w:val="bottom"/>
            <w:hideMark/>
          </w:tcPr>
          <w:p w14:paraId="754D49EF" w14:textId="77777777" w:rsidR="002C0209" w:rsidRPr="006457E2" w:rsidRDefault="002C0209" w:rsidP="00732E72">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8</w:t>
            </w:r>
          </w:p>
        </w:tc>
        <w:tc>
          <w:tcPr>
            <w:tcW w:w="1134" w:type="dxa"/>
            <w:tcBorders>
              <w:top w:val="nil"/>
              <w:left w:val="nil"/>
              <w:bottom w:val="single" w:sz="4" w:space="0" w:color="auto"/>
              <w:right w:val="single" w:sz="4" w:space="0" w:color="auto"/>
            </w:tcBorders>
            <w:shd w:val="clear" w:color="auto" w:fill="auto"/>
            <w:noWrap/>
            <w:vAlign w:val="bottom"/>
            <w:hideMark/>
          </w:tcPr>
          <w:p w14:paraId="311A4924" w14:textId="77777777" w:rsidR="002C0209" w:rsidRPr="006457E2" w:rsidRDefault="002C0209" w:rsidP="00732E72">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4%</w:t>
            </w:r>
          </w:p>
        </w:tc>
      </w:tr>
      <w:tr w:rsidR="002C0209" w:rsidRPr="006457E2" w14:paraId="4B98A0F2" w14:textId="77777777" w:rsidTr="0095254F">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0FF1FE0D" w14:textId="77777777" w:rsidR="002C0209" w:rsidRPr="006457E2" w:rsidRDefault="002C0209" w:rsidP="00732E72">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Miris</w:t>
            </w:r>
          </w:p>
        </w:tc>
        <w:tc>
          <w:tcPr>
            <w:tcW w:w="992" w:type="dxa"/>
            <w:tcBorders>
              <w:top w:val="nil"/>
              <w:left w:val="nil"/>
              <w:bottom w:val="single" w:sz="4" w:space="0" w:color="auto"/>
              <w:right w:val="single" w:sz="4" w:space="0" w:color="auto"/>
            </w:tcBorders>
            <w:shd w:val="clear" w:color="auto" w:fill="auto"/>
            <w:noWrap/>
            <w:vAlign w:val="bottom"/>
            <w:hideMark/>
          </w:tcPr>
          <w:p w14:paraId="51ABE8C0" w14:textId="77777777" w:rsidR="002C0209" w:rsidRPr="006457E2" w:rsidRDefault="002C0209" w:rsidP="00732E72">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4</w:t>
            </w:r>
          </w:p>
        </w:tc>
        <w:tc>
          <w:tcPr>
            <w:tcW w:w="1134" w:type="dxa"/>
            <w:tcBorders>
              <w:top w:val="nil"/>
              <w:left w:val="nil"/>
              <w:bottom w:val="single" w:sz="4" w:space="0" w:color="auto"/>
              <w:right w:val="single" w:sz="4" w:space="0" w:color="auto"/>
            </w:tcBorders>
            <w:shd w:val="clear" w:color="auto" w:fill="auto"/>
            <w:noWrap/>
            <w:vAlign w:val="bottom"/>
            <w:hideMark/>
          </w:tcPr>
          <w:p w14:paraId="4B0CF826" w14:textId="77777777" w:rsidR="002C0209" w:rsidRPr="006457E2" w:rsidRDefault="002C0209" w:rsidP="00732E72">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w:t>
            </w:r>
          </w:p>
        </w:tc>
      </w:tr>
      <w:tr w:rsidR="002C0209" w:rsidRPr="006457E2" w14:paraId="124B0220" w14:textId="77777777" w:rsidTr="0095254F">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tcPr>
          <w:p w14:paraId="39634745" w14:textId="77777777" w:rsidR="002C0209" w:rsidRPr="006457E2" w:rsidRDefault="002C0209" w:rsidP="00732E72">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Uzsācis apmācības NVA kursos</w:t>
            </w:r>
          </w:p>
        </w:tc>
        <w:tc>
          <w:tcPr>
            <w:tcW w:w="992" w:type="dxa"/>
            <w:tcBorders>
              <w:top w:val="nil"/>
              <w:left w:val="nil"/>
              <w:bottom w:val="single" w:sz="4" w:space="0" w:color="auto"/>
              <w:right w:val="single" w:sz="4" w:space="0" w:color="auto"/>
            </w:tcBorders>
            <w:shd w:val="clear" w:color="auto" w:fill="auto"/>
            <w:noWrap/>
            <w:vAlign w:val="bottom"/>
          </w:tcPr>
          <w:p w14:paraId="30B1F65D" w14:textId="77777777" w:rsidR="002C0209" w:rsidRPr="006457E2" w:rsidRDefault="002C0209" w:rsidP="00732E72">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w:t>
            </w:r>
          </w:p>
        </w:tc>
        <w:tc>
          <w:tcPr>
            <w:tcW w:w="1134" w:type="dxa"/>
            <w:tcBorders>
              <w:top w:val="nil"/>
              <w:left w:val="nil"/>
              <w:bottom w:val="single" w:sz="4" w:space="0" w:color="auto"/>
              <w:right w:val="single" w:sz="4" w:space="0" w:color="auto"/>
            </w:tcBorders>
            <w:shd w:val="clear" w:color="auto" w:fill="auto"/>
            <w:noWrap/>
            <w:vAlign w:val="bottom"/>
          </w:tcPr>
          <w:p w14:paraId="36450E86" w14:textId="77777777" w:rsidR="002C0209" w:rsidRPr="006457E2" w:rsidRDefault="002C0209" w:rsidP="00732E72">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w:t>
            </w:r>
          </w:p>
        </w:tc>
      </w:tr>
      <w:tr w:rsidR="006A15C2" w:rsidRPr="006457E2" w14:paraId="5DF81F71" w14:textId="77777777" w:rsidTr="00D8371A">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69283639" w14:textId="77777777" w:rsidR="006A15C2" w:rsidRPr="006457E2" w:rsidRDefault="006A15C2" w:rsidP="00D8371A">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Citi iemesli</w:t>
            </w:r>
          </w:p>
        </w:tc>
        <w:tc>
          <w:tcPr>
            <w:tcW w:w="992" w:type="dxa"/>
            <w:tcBorders>
              <w:top w:val="nil"/>
              <w:left w:val="nil"/>
              <w:bottom w:val="single" w:sz="4" w:space="0" w:color="auto"/>
              <w:right w:val="single" w:sz="4" w:space="0" w:color="auto"/>
            </w:tcBorders>
            <w:shd w:val="clear" w:color="auto" w:fill="auto"/>
            <w:noWrap/>
            <w:vAlign w:val="bottom"/>
            <w:hideMark/>
          </w:tcPr>
          <w:p w14:paraId="46B50FCF" w14:textId="77777777" w:rsidR="006A15C2" w:rsidRPr="006457E2" w:rsidRDefault="006A15C2" w:rsidP="00D8371A">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36</w:t>
            </w:r>
          </w:p>
        </w:tc>
        <w:tc>
          <w:tcPr>
            <w:tcW w:w="1134" w:type="dxa"/>
            <w:tcBorders>
              <w:top w:val="nil"/>
              <w:left w:val="nil"/>
              <w:bottom w:val="single" w:sz="4" w:space="0" w:color="auto"/>
              <w:right w:val="single" w:sz="4" w:space="0" w:color="auto"/>
            </w:tcBorders>
            <w:shd w:val="clear" w:color="auto" w:fill="auto"/>
            <w:noWrap/>
            <w:vAlign w:val="bottom"/>
            <w:hideMark/>
          </w:tcPr>
          <w:p w14:paraId="2B2C4FA4" w14:textId="77777777" w:rsidR="006A15C2" w:rsidRPr="006457E2" w:rsidRDefault="006A15C2" w:rsidP="00D8371A">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18%</w:t>
            </w:r>
          </w:p>
        </w:tc>
      </w:tr>
      <w:tr w:rsidR="002C0209" w:rsidRPr="006457E2" w14:paraId="5CA91A89" w14:textId="77777777" w:rsidTr="0095254F">
        <w:trPr>
          <w:trHeight w:val="300"/>
        </w:trPr>
        <w:tc>
          <w:tcPr>
            <w:tcW w:w="4111" w:type="dxa"/>
            <w:tcBorders>
              <w:top w:val="nil"/>
              <w:left w:val="single" w:sz="4" w:space="0" w:color="auto"/>
              <w:bottom w:val="single" w:sz="4" w:space="0" w:color="auto"/>
              <w:right w:val="single" w:sz="4" w:space="0" w:color="auto"/>
            </w:tcBorders>
            <w:shd w:val="clear" w:color="auto" w:fill="FFFFFF"/>
            <w:noWrap/>
            <w:vAlign w:val="bottom"/>
            <w:hideMark/>
          </w:tcPr>
          <w:p w14:paraId="2EBE7321" w14:textId="77777777" w:rsidR="002C0209" w:rsidRPr="006457E2" w:rsidRDefault="002C0209" w:rsidP="00732E72">
            <w:pPr>
              <w:spacing w:after="120" w:line="240" w:lineRule="auto"/>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Kopā</w:t>
            </w:r>
          </w:p>
        </w:tc>
        <w:tc>
          <w:tcPr>
            <w:tcW w:w="992" w:type="dxa"/>
            <w:tcBorders>
              <w:top w:val="nil"/>
              <w:left w:val="nil"/>
              <w:bottom w:val="single" w:sz="4" w:space="0" w:color="auto"/>
              <w:right w:val="single" w:sz="4" w:space="0" w:color="auto"/>
            </w:tcBorders>
            <w:shd w:val="clear" w:color="auto" w:fill="FFFFFF"/>
            <w:noWrap/>
            <w:vAlign w:val="bottom"/>
            <w:hideMark/>
          </w:tcPr>
          <w:p w14:paraId="5B53844A" w14:textId="77777777" w:rsidR="002C0209" w:rsidRPr="006457E2" w:rsidRDefault="002C0209" w:rsidP="00732E72">
            <w:pPr>
              <w:spacing w:after="120" w:line="240" w:lineRule="auto"/>
              <w:jc w:val="right"/>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201</w:t>
            </w:r>
          </w:p>
        </w:tc>
        <w:tc>
          <w:tcPr>
            <w:tcW w:w="1134" w:type="dxa"/>
            <w:tcBorders>
              <w:top w:val="nil"/>
              <w:left w:val="nil"/>
              <w:bottom w:val="single" w:sz="4" w:space="0" w:color="auto"/>
              <w:right w:val="single" w:sz="4" w:space="0" w:color="auto"/>
            </w:tcBorders>
            <w:shd w:val="clear" w:color="auto" w:fill="FFFFFF"/>
            <w:noWrap/>
            <w:vAlign w:val="bottom"/>
            <w:hideMark/>
          </w:tcPr>
          <w:p w14:paraId="2E06F9C7" w14:textId="77777777" w:rsidR="002C0209" w:rsidRPr="006457E2" w:rsidRDefault="002C0209" w:rsidP="00732E72">
            <w:pPr>
              <w:spacing w:after="120" w:line="240" w:lineRule="auto"/>
              <w:jc w:val="right"/>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100%</w:t>
            </w:r>
          </w:p>
        </w:tc>
      </w:tr>
    </w:tbl>
    <w:p w14:paraId="5E6BF267" w14:textId="527DF5EA" w:rsidR="002C0209" w:rsidRPr="006457E2" w:rsidRDefault="00EC0402" w:rsidP="00732E72">
      <w:pPr>
        <w:spacing w:after="120" w:line="240" w:lineRule="auto"/>
        <w:rPr>
          <w:rFonts w:ascii="Times New Roman" w:hAnsi="Times New Roman" w:cs="Times New Roman"/>
          <w:i/>
          <w:sz w:val="24"/>
          <w:szCs w:val="24"/>
        </w:rPr>
      </w:pPr>
      <w:r w:rsidRPr="006457E2">
        <w:rPr>
          <w:rFonts w:ascii="Times New Roman" w:hAnsi="Times New Roman" w:cs="Times New Roman"/>
          <w:i/>
          <w:sz w:val="24"/>
          <w:szCs w:val="24"/>
        </w:rPr>
        <w:t xml:space="preserve">                       </w:t>
      </w:r>
      <w:r w:rsidR="006A15C2">
        <w:rPr>
          <w:rFonts w:ascii="Times New Roman" w:hAnsi="Times New Roman" w:cs="Times New Roman"/>
          <w:i/>
          <w:sz w:val="24"/>
          <w:szCs w:val="24"/>
        </w:rPr>
        <w:t>D</w:t>
      </w:r>
      <w:r w:rsidRPr="006457E2">
        <w:rPr>
          <w:rFonts w:ascii="Times New Roman" w:hAnsi="Times New Roman" w:cs="Times New Roman"/>
          <w:i/>
          <w:sz w:val="24"/>
          <w:szCs w:val="24"/>
        </w:rPr>
        <w:t>atu avots: NVA</w:t>
      </w:r>
    </w:p>
    <w:p w14:paraId="6E3F4430" w14:textId="529552EF" w:rsidR="002C0209" w:rsidRPr="006457E2" w:rsidRDefault="002C0209"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Līdz 2020. gada jūnija beigām dalību darbībā “Motivācijas programma darba meklēšanai un sociālā </w:t>
      </w:r>
      <w:proofErr w:type="spellStart"/>
      <w:r w:rsidRPr="006457E2">
        <w:rPr>
          <w:rFonts w:ascii="Times New Roman" w:hAnsi="Times New Roman" w:cs="Times New Roman"/>
          <w:sz w:val="24"/>
          <w:szCs w:val="24"/>
        </w:rPr>
        <w:t>mentora</w:t>
      </w:r>
      <w:proofErr w:type="spellEnd"/>
      <w:r w:rsidRPr="006457E2">
        <w:rPr>
          <w:rFonts w:ascii="Times New Roman" w:hAnsi="Times New Roman" w:cs="Times New Roman"/>
          <w:sz w:val="24"/>
          <w:szCs w:val="24"/>
        </w:rPr>
        <w:t xml:space="preserve"> pakalpojumi ilgstošajiem bezdarbniekiem ar invaliditāti” </w:t>
      </w:r>
      <w:r w:rsidR="006A15C2">
        <w:rPr>
          <w:rFonts w:ascii="Times New Roman" w:hAnsi="Times New Roman" w:cs="Times New Roman"/>
          <w:sz w:val="24"/>
          <w:szCs w:val="24"/>
        </w:rPr>
        <w:t xml:space="preserve">bija </w:t>
      </w:r>
      <w:r w:rsidRPr="006457E2">
        <w:rPr>
          <w:rFonts w:ascii="Times New Roman" w:hAnsi="Times New Roman" w:cs="Times New Roman"/>
          <w:sz w:val="24"/>
          <w:szCs w:val="24"/>
        </w:rPr>
        <w:t>pabeiguši 187 bezdarbnieki ar invaliditāti. Projekts</w:t>
      </w:r>
      <w:r w:rsidR="00816784">
        <w:rPr>
          <w:rFonts w:ascii="Times New Roman" w:hAnsi="Times New Roman" w:cs="Times New Roman"/>
          <w:sz w:val="24"/>
          <w:szCs w:val="24"/>
        </w:rPr>
        <w:t xml:space="preserve"> Nr. </w:t>
      </w:r>
      <w:r w:rsidR="00816784" w:rsidRPr="00DB7CCB">
        <w:rPr>
          <w:rFonts w:ascii="Times New Roman" w:hAnsi="Times New Roman" w:cs="Times New Roman"/>
          <w:sz w:val="24"/>
          <w:szCs w:val="24"/>
        </w:rPr>
        <w:t>9.1.1.2/15/I/001</w:t>
      </w:r>
      <w:r w:rsidRPr="006457E2">
        <w:rPr>
          <w:rFonts w:ascii="Times New Roman" w:hAnsi="Times New Roman" w:cs="Times New Roman"/>
          <w:sz w:val="24"/>
          <w:szCs w:val="24"/>
        </w:rPr>
        <w:t>, analizējot darbības apmierinātības anketas pēc dalības pabeigšanas, novērtēja darbības nozīmi bezdarbnieku ar invaliditāti motivācijas celšanā, sniedzot psiholoģisko atbalstu un konsultācijas individuālo sociālo problēmu risināšanai, ko apliecina bezdarbnieku apmierinātība, proti, izlases veidā veicot par darbību apmierinātību, no visiem aptaujātajiem bezdarbniekiem, 24 jeb 37% atzina motivācijas programmu (personām ar invaliditāti) un tajā iegūtās zināšanas par ļoti labām, 35 jeb 54% - par labām, savukārt</w:t>
      </w:r>
      <w:r w:rsidR="006A15C2">
        <w:rPr>
          <w:rFonts w:ascii="Times New Roman" w:hAnsi="Times New Roman" w:cs="Times New Roman"/>
          <w:sz w:val="24"/>
          <w:szCs w:val="24"/>
        </w:rPr>
        <w:t>,</w:t>
      </w:r>
      <w:r w:rsidRPr="006457E2">
        <w:rPr>
          <w:rFonts w:ascii="Times New Roman" w:hAnsi="Times New Roman" w:cs="Times New Roman"/>
          <w:sz w:val="24"/>
          <w:szCs w:val="24"/>
        </w:rPr>
        <w:t xml:space="preserve"> 6 jeb 9% norādīja, ka motivācijas programma (personām ar invaliditāti), t.sk., iegūtās zināšanas </w:t>
      </w:r>
      <w:r w:rsidR="006A15C2">
        <w:rPr>
          <w:rFonts w:ascii="Times New Roman" w:hAnsi="Times New Roman" w:cs="Times New Roman"/>
          <w:sz w:val="24"/>
          <w:szCs w:val="24"/>
        </w:rPr>
        <w:t>bija</w:t>
      </w:r>
      <w:r w:rsidRPr="006457E2">
        <w:rPr>
          <w:rFonts w:ascii="Times New Roman" w:hAnsi="Times New Roman" w:cs="Times New Roman"/>
          <w:sz w:val="24"/>
          <w:szCs w:val="24"/>
        </w:rPr>
        <w:t xml:space="preserve"> apmierinošas. Labāks vērtējums saskatāms, apkopojot sociālā </w:t>
      </w:r>
      <w:proofErr w:type="spellStart"/>
      <w:r w:rsidRPr="006457E2">
        <w:rPr>
          <w:rFonts w:ascii="Times New Roman" w:hAnsi="Times New Roman" w:cs="Times New Roman"/>
          <w:sz w:val="24"/>
          <w:szCs w:val="24"/>
        </w:rPr>
        <w:t>mentora</w:t>
      </w:r>
      <w:proofErr w:type="spellEnd"/>
      <w:r w:rsidRPr="006457E2">
        <w:rPr>
          <w:rFonts w:ascii="Times New Roman" w:hAnsi="Times New Roman" w:cs="Times New Roman"/>
          <w:sz w:val="24"/>
          <w:szCs w:val="24"/>
        </w:rPr>
        <w:t xml:space="preserve"> pakalpojumu un tajā iegūto zināšanu, prasmju un iemaņu novērtējumu, proti, 38 jeb 58% no aptaujātajiem to atzīmēja kā ļoti labu, 21 jeb 32% atzīmēja kā labu,</w:t>
      </w:r>
      <w:r w:rsidR="006A15C2">
        <w:rPr>
          <w:rFonts w:ascii="Times New Roman" w:hAnsi="Times New Roman" w:cs="Times New Roman"/>
          <w:sz w:val="24"/>
          <w:szCs w:val="24"/>
        </w:rPr>
        <w:t xml:space="preserve"> </w:t>
      </w:r>
      <w:r w:rsidRPr="006457E2">
        <w:rPr>
          <w:rFonts w:ascii="Times New Roman" w:hAnsi="Times New Roman" w:cs="Times New Roman"/>
          <w:sz w:val="24"/>
          <w:szCs w:val="24"/>
        </w:rPr>
        <w:t xml:space="preserve">6% atzīmēja sociālā </w:t>
      </w:r>
      <w:proofErr w:type="spellStart"/>
      <w:r w:rsidR="006A15C2">
        <w:rPr>
          <w:rFonts w:ascii="Times New Roman" w:hAnsi="Times New Roman" w:cs="Times New Roman"/>
          <w:sz w:val="24"/>
          <w:szCs w:val="24"/>
        </w:rPr>
        <w:t>mentora</w:t>
      </w:r>
      <w:proofErr w:type="spellEnd"/>
      <w:r w:rsidR="006A15C2">
        <w:rPr>
          <w:rFonts w:ascii="Times New Roman" w:hAnsi="Times New Roman" w:cs="Times New Roman"/>
          <w:sz w:val="24"/>
          <w:szCs w:val="24"/>
        </w:rPr>
        <w:t xml:space="preserve"> </w:t>
      </w:r>
      <w:r w:rsidRPr="006457E2">
        <w:rPr>
          <w:rFonts w:ascii="Times New Roman" w:hAnsi="Times New Roman" w:cs="Times New Roman"/>
          <w:sz w:val="24"/>
          <w:szCs w:val="24"/>
        </w:rPr>
        <w:t xml:space="preserve">pakalpojumu un tajā iegūtās zināšanas, prasmes un iemaņas – par apmierinošām, savukārt tikai </w:t>
      </w:r>
      <w:r w:rsidRPr="006457E2">
        <w:rPr>
          <w:rFonts w:ascii="Times New Roman" w:hAnsi="Times New Roman" w:cs="Times New Roman"/>
          <w:sz w:val="24"/>
          <w:szCs w:val="24"/>
        </w:rPr>
        <w:lastRenderedPageBreak/>
        <w:t>2 jeb 3% norādī</w:t>
      </w:r>
      <w:r w:rsidR="006A15C2">
        <w:rPr>
          <w:rFonts w:ascii="Times New Roman" w:hAnsi="Times New Roman" w:cs="Times New Roman"/>
          <w:sz w:val="24"/>
          <w:szCs w:val="24"/>
        </w:rPr>
        <w:t xml:space="preserve">ja </w:t>
      </w:r>
      <w:r w:rsidRPr="006457E2">
        <w:rPr>
          <w:rFonts w:ascii="Times New Roman" w:hAnsi="Times New Roman" w:cs="Times New Roman"/>
          <w:sz w:val="24"/>
          <w:szCs w:val="24"/>
        </w:rPr>
        <w:t xml:space="preserve">to kā neapmierinošu. Pieci bezdarbnieki nesniedza atzinumu sociālā </w:t>
      </w:r>
      <w:proofErr w:type="spellStart"/>
      <w:r w:rsidRPr="006457E2">
        <w:rPr>
          <w:rFonts w:ascii="Times New Roman" w:hAnsi="Times New Roman" w:cs="Times New Roman"/>
          <w:sz w:val="24"/>
          <w:szCs w:val="24"/>
        </w:rPr>
        <w:t>mentora</w:t>
      </w:r>
      <w:proofErr w:type="spellEnd"/>
      <w:r w:rsidRPr="006457E2">
        <w:rPr>
          <w:rFonts w:ascii="Times New Roman" w:hAnsi="Times New Roman" w:cs="Times New Roman"/>
          <w:sz w:val="24"/>
          <w:szCs w:val="24"/>
        </w:rPr>
        <w:t xml:space="preserve"> pakalpojumam, ņemot vērā, ka pasākumā nepiedalījās, jo pārtrauca dalību tajā veselības stāvokļa dēļ. </w:t>
      </w:r>
    </w:p>
    <w:p w14:paraId="70B300FB" w14:textId="108B42D4" w:rsidR="002C0209" w:rsidRPr="006457E2" w:rsidRDefault="002C0209"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2019. gada pavasarī</w:t>
      </w:r>
      <w:r w:rsidR="006A15C2">
        <w:rPr>
          <w:rFonts w:ascii="Times New Roman" w:hAnsi="Times New Roman" w:cs="Times New Roman"/>
          <w:sz w:val="24"/>
          <w:szCs w:val="24"/>
        </w:rPr>
        <w:t xml:space="preserve"> NVA </w:t>
      </w:r>
      <w:r w:rsidRPr="006457E2">
        <w:rPr>
          <w:rFonts w:ascii="Times New Roman" w:hAnsi="Times New Roman" w:cs="Times New Roman"/>
          <w:sz w:val="24"/>
          <w:szCs w:val="24"/>
        </w:rPr>
        <w:t>projekts</w:t>
      </w:r>
      <w:r w:rsidR="00816784">
        <w:rPr>
          <w:rFonts w:ascii="Times New Roman" w:hAnsi="Times New Roman" w:cs="Times New Roman"/>
          <w:sz w:val="24"/>
          <w:szCs w:val="24"/>
        </w:rPr>
        <w:t xml:space="preserve"> Nr. </w:t>
      </w:r>
      <w:r w:rsidR="00816784" w:rsidRPr="00DB7CCB">
        <w:rPr>
          <w:rFonts w:ascii="Times New Roman" w:hAnsi="Times New Roman" w:cs="Times New Roman"/>
          <w:sz w:val="24"/>
          <w:szCs w:val="24"/>
        </w:rPr>
        <w:t>9.1.1.2/15/I/001</w:t>
      </w:r>
      <w:r w:rsidR="007E15E4" w:rsidRPr="006457E2">
        <w:rPr>
          <w:rFonts w:ascii="Times New Roman" w:hAnsi="Times New Roman" w:cs="Times New Roman"/>
          <w:sz w:val="24"/>
          <w:szCs w:val="24"/>
        </w:rPr>
        <w:t>,</w:t>
      </w:r>
      <w:r w:rsidRPr="006457E2">
        <w:rPr>
          <w:rFonts w:ascii="Times New Roman" w:hAnsi="Times New Roman" w:cs="Times New Roman"/>
          <w:sz w:val="24"/>
          <w:szCs w:val="24"/>
        </w:rPr>
        <w:t xml:space="preserve"> sagatavojot tā darbības </w:t>
      </w:r>
      <w:proofErr w:type="spellStart"/>
      <w:r w:rsidRPr="006457E2">
        <w:rPr>
          <w:rFonts w:ascii="Times New Roman" w:hAnsi="Times New Roman" w:cs="Times New Roman"/>
          <w:sz w:val="24"/>
          <w:szCs w:val="24"/>
        </w:rPr>
        <w:t>izvērtējumu</w:t>
      </w:r>
      <w:proofErr w:type="spellEnd"/>
      <w:r w:rsidRPr="006457E2">
        <w:rPr>
          <w:rFonts w:ascii="Times New Roman" w:hAnsi="Times New Roman" w:cs="Times New Roman"/>
          <w:sz w:val="24"/>
          <w:szCs w:val="24"/>
        </w:rPr>
        <w:t xml:space="preserve">, rosināja ar 2020. gadu pārtraukt motivācijas programmu (vispārējā kārtā), vienlaikus ar 2020. gada janvāri iekļaut motivācijas programmu personām ar invaliditāti kā vienu no </w:t>
      </w:r>
      <w:r w:rsidR="006A15C2">
        <w:rPr>
          <w:rFonts w:ascii="Times New Roman" w:hAnsi="Times New Roman" w:cs="Times New Roman"/>
          <w:sz w:val="24"/>
          <w:szCs w:val="24"/>
        </w:rPr>
        <w:t>subsidētās nodarbinātības</w:t>
      </w:r>
      <w:r w:rsidR="000A286C" w:rsidRPr="006457E2">
        <w:rPr>
          <w:rFonts w:ascii="Times New Roman" w:hAnsi="Times New Roman" w:cs="Times New Roman"/>
          <w:sz w:val="24"/>
          <w:szCs w:val="24"/>
        </w:rPr>
        <w:t xml:space="preserve"> </w:t>
      </w:r>
      <w:r w:rsidRPr="006457E2">
        <w:rPr>
          <w:rFonts w:ascii="Times New Roman" w:hAnsi="Times New Roman" w:cs="Times New Roman"/>
          <w:sz w:val="24"/>
          <w:szCs w:val="24"/>
        </w:rPr>
        <w:t>projekta</w:t>
      </w:r>
      <w:r w:rsidR="00D156CD">
        <w:rPr>
          <w:rFonts w:ascii="Times New Roman" w:hAnsi="Times New Roman" w:cs="Times New Roman"/>
          <w:sz w:val="24"/>
          <w:szCs w:val="24"/>
        </w:rPr>
        <w:t xml:space="preserve"> Nr. </w:t>
      </w:r>
      <w:r w:rsidR="00D156CD" w:rsidRPr="003A056B">
        <w:rPr>
          <w:rFonts w:ascii="Times New Roman" w:hAnsi="Times New Roman" w:cs="Times New Roman"/>
          <w:color w:val="1C1C1C"/>
          <w:sz w:val="24"/>
          <w:szCs w:val="24"/>
          <w:shd w:val="clear" w:color="auto" w:fill="FFFFFF"/>
        </w:rPr>
        <w:t>9.1.1.1./15/I/001</w:t>
      </w:r>
      <w:r w:rsidR="00D156CD">
        <w:rPr>
          <w:rFonts w:ascii="Times New Roman" w:hAnsi="Times New Roman" w:cs="Times New Roman"/>
          <w:color w:val="1C1C1C"/>
          <w:sz w:val="24"/>
          <w:szCs w:val="24"/>
          <w:shd w:val="clear" w:color="auto" w:fill="FFFFFF"/>
        </w:rPr>
        <w:t xml:space="preserve"> </w:t>
      </w:r>
      <w:r w:rsidRPr="006457E2">
        <w:rPr>
          <w:rFonts w:ascii="Times New Roman" w:hAnsi="Times New Roman" w:cs="Times New Roman"/>
          <w:sz w:val="24"/>
          <w:szCs w:val="24"/>
        </w:rPr>
        <w:t xml:space="preserve"> </w:t>
      </w:r>
      <w:r w:rsidR="00606D26"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darbībām. </w:t>
      </w:r>
      <w:r w:rsidR="00606D26" w:rsidRPr="006457E2">
        <w:rPr>
          <w:rFonts w:ascii="Times New Roman" w:hAnsi="Times New Roman" w:cs="Times New Roman"/>
          <w:sz w:val="24"/>
          <w:szCs w:val="24"/>
        </w:rPr>
        <w:t xml:space="preserve"> </w:t>
      </w:r>
      <w:r w:rsidR="00D156CD">
        <w:rPr>
          <w:rFonts w:ascii="Times New Roman" w:hAnsi="Times New Roman" w:cs="Times New Roman"/>
          <w:sz w:val="24"/>
          <w:szCs w:val="24"/>
        </w:rPr>
        <w:t>P</w:t>
      </w:r>
      <w:r w:rsidRPr="006457E2">
        <w:rPr>
          <w:rFonts w:ascii="Times New Roman" w:hAnsi="Times New Roman" w:cs="Times New Roman"/>
          <w:sz w:val="24"/>
          <w:szCs w:val="24"/>
        </w:rPr>
        <w:t xml:space="preserve">rojekta </w:t>
      </w:r>
      <w:r w:rsidR="009B36D4">
        <w:rPr>
          <w:rFonts w:ascii="Times New Roman" w:hAnsi="Times New Roman" w:cs="Times New Roman"/>
          <w:sz w:val="24"/>
          <w:szCs w:val="24"/>
        </w:rPr>
        <w:t xml:space="preserve">Nr. </w:t>
      </w:r>
      <w:r w:rsidR="009B36D4" w:rsidRPr="003A056B">
        <w:rPr>
          <w:rFonts w:ascii="Times New Roman" w:hAnsi="Times New Roman" w:cs="Times New Roman"/>
          <w:color w:val="1C1C1C"/>
          <w:sz w:val="24"/>
          <w:szCs w:val="24"/>
          <w:shd w:val="clear" w:color="auto" w:fill="FFFFFF"/>
        </w:rPr>
        <w:t>9.1.1.1./15/I/001</w:t>
      </w:r>
      <w:r w:rsidR="009B36D4">
        <w:rPr>
          <w:rFonts w:ascii="Times New Roman" w:hAnsi="Times New Roman" w:cs="Times New Roman"/>
          <w:color w:val="1C1C1C"/>
          <w:sz w:val="24"/>
          <w:szCs w:val="24"/>
          <w:shd w:val="clear" w:color="auto" w:fill="FFFFFF"/>
        </w:rPr>
        <w:t xml:space="preserve"> </w:t>
      </w:r>
      <w:r w:rsidRPr="006457E2">
        <w:rPr>
          <w:rFonts w:ascii="Times New Roman" w:hAnsi="Times New Roman" w:cs="Times New Roman"/>
          <w:sz w:val="24"/>
          <w:szCs w:val="24"/>
        </w:rPr>
        <w:t xml:space="preserve">ietvaros pasākumā periodā no 2020.gada </w:t>
      </w:r>
      <w:r w:rsidR="00572F2E" w:rsidRPr="006457E2">
        <w:rPr>
          <w:rFonts w:ascii="Times New Roman" w:hAnsi="Times New Roman" w:cs="Times New Roman"/>
          <w:sz w:val="24"/>
          <w:szCs w:val="24"/>
        </w:rPr>
        <w:t xml:space="preserve">1.janvāra </w:t>
      </w:r>
      <w:r w:rsidRPr="006457E2">
        <w:rPr>
          <w:rFonts w:ascii="Times New Roman" w:hAnsi="Times New Roman" w:cs="Times New Roman"/>
          <w:sz w:val="24"/>
          <w:szCs w:val="24"/>
        </w:rPr>
        <w:t>līdz 2021.</w:t>
      </w:r>
      <w:r w:rsidR="00572F2E" w:rsidRPr="006457E2">
        <w:rPr>
          <w:rFonts w:ascii="Times New Roman" w:hAnsi="Times New Roman" w:cs="Times New Roman"/>
          <w:sz w:val="24"/>
          <w:szCs w:val="24"/>
        </w:rPr>
        <w:t>gada 31.decembrim</w:t>
      </w:r>
      <w:r w:rsidRPr="006457E2">
        <w:rPr>
          <w:rFonts w:ascii="Times New Roman" w:hAnsi="Times New Roman" w:cs="Times New Roman"/>
          <w:sz w:val="24"/>
          <w:szCs w:val="24"/>
        </w:rPr>
        <w:t xml:space="preserve"> </w:t>
      </w:r>
      <w:r w:rsidR="007E15E4" w:rsidRPr="006457E2">
        <w:rPr>
          <w:rFonts w:ascii="Times New Roman" w:hAnsi="Times New Roman" w:cs="Times New Roman"/>
          <w:sz w:val="24"/>
          <w:szCs w:val="24"/>
        </w:rPr>
        <w:t xml:space="preserve">tika </w:t>
      </w:r>
      <w:r w:rsidRPr="006457E2">
        <w:rPr>
          <w:rFonts w:ascii="Times New Roman" w:hAnsi="Times New Roman" w:cs="Times New Roman"/>
          <w:sz w:val="24"/>
          <w:szCs w:val="24"/>
        </w:rPr>
        <w:t xml:space="preserve">iesaistīti 145 bezdarbnieki. </w:t>
      </w:r>
      <w:r w:rsidR="006A15C2">
        <w:rPr>
          <w:rFonts w:ascii="Times New Roman" w:hAnsi="Times New Roman" w:cs="Times New Roman"/>
          <w:sz w:val="24"/>
          <w:szCs w:val="24"/>
        </w:rPr>
        <w:t>Pasākuma</w:t>
      </w:r>
      <w:r w:rsidRPr="006457E2">
        <w:rPr>
          <w:rFonts w:ascii="Times New Roman" w:hAnsi="Times New Roman" w:cs="Times New Roman"/>
          <w:sz w:val="24"/>
          <w:szCs w:val="24"/>
        </w:rPr>
        <w:t xml:space="preserve"> vidē</w:t>
      </w:r>
      <w:r w:rsidR="00145EE8" w:rsidRPr="006457E2">
        <w:rPr>
          <w:rFonts w:ascii="Times New Roman" w:hAnsi="Times New Roman" w:cs="Times New Roman"/>
          <w:sz w:val="24"/>
          <w:szCs w:val="24"/>
        </w:rPr>
        <w:t>jā</w:t>
      </w:r>
      <w:r w:rsidR="00262D64" w:rsidRPr="006457E2">
        <w:rPr>
          <w:rFonts w:ascii="Times New Roman" w:hAnsi="Times New Roman" w:cs="Times New Roman"/>
          <w:sz w:val="24"/>
          <w:szCs w:val="24"/>
        </w:rPr>
        <w:t>s</w:t>
      </w:r>
      <w:r w:rsidRPr="006457E2">
        <w:rPr>
          <w:rFonts w:ascii="Times New Roman" w:hAnsi="Times New Roman" w:cs="Times New Roman"/>
          <w:sz w:val="24"/>
          <w:szCs w:val="24"/>
        </w:rPr>
        <w:t xml:space="preserve"> izmaks</w:t>
      </w:r>
      <w:r w:rsidR="00262D64" w:rsidRPr="006457E2">
        <w:rPr>
          <w:rFonts w:ascii="Times New Roman" w:hAnsi="Times New Roman" w:cs="Times New Roman"/>
          <w:sz w:val="24"/>
          <w:szCs w:val="24"/>
        </w:rPr>
        <w:t>as</w:t>
      </w:r>
      <w:r w:rsidRPr="006457E2">
        <w:rPr>
          <w:rFonts w:ascii="Times New Roman" w:hAnsi="Times New Roman" w:cs="Times New Roman"/>
          <w:sz w:val="24"/>
          <w:szCs w:val="24"/>
        </w:rPr>
        <w:t xml:space="preserve"> vienam bezdarbniekam </w:t>
      </w:r>
      <w:r w:rsidR="006A15C2">
        <w:rPr>
          <w:rFonts w:ascii="Times New Roman" w:hAnsi="Times New Roman" w:cs="Times New Roman"/>
          <w:sz w:val="24"/>
          <w:szCs w:val="24"/>
        </w:rPr>
        <w:t>bija</w:t>
      </w:r>
      <w:r w:rsidRPr="006457E2">
        <w:rPr>
          <w:rFonts w:ascii="Times New Roman" w:hAnsi="Times New Roman" w:cs="Times New Roman"/>
          <w:sz w:val="24"/>
          <w:szCs w:val="24"/>
        </w:rPr>
        <w:t xml:space="preserve"> 1 477,34</w:t>
      </w:r>
      <w:r w:rsidR="00572F2E" w:rsidRPr="006457E2">
        <w:rPr>
          <w:rFonts w:ascii="Times New Roman" w:hAnsi="Times New Roman" w:cs="Times New Roman"/>
          <w:sz w:val="24"/>
          <w:szCs w:val="24"/>
        </w:rPr>
        <w:t xml:space="preserve"> </w:t>
      </w:r>
      <w:proofErr w:type="spellStart"/>
      <w:r w:rsidR="00572F2E" w:rsidRPr="006457E2">
        <w:rPr>
          <w:rFonts w:ascii="Times New Roman" w:hAnsi="Times New Roman" w:cs="Times New Roman"/>
          <w:i/>
          <w:sz w:val="24"/>
          <w:szCs w:val="24"/>
        </w:rPr>
        <w:t>euro</w:t>
      </w:r>
      <w:proofErr w:type="spellEnd"/>
      <w:r w:rsidRPr="006457E2">
        <w:rPr>
          <w:rFonts w:ascii="Times New Roman" w:hAnsi="Times New Roman" w:cs="Times New Roman"/>
          <w:sz w:val="24"/>
          <w:szCs w:val="24"/>
        </w:rPr>
        <w:t>.</w:t>
      </w:r>
      <w:r w:rsidR="006A15C2">
        <w:rPr>
          <w:rFonts w:ascii="Times New Roman" w:hAnsi="Times New Roman" w:cs="Times New Roman"/>
          <w:sz w:val="24"/>
          <w:szCs w:val="24"/>
        </w:rPr>
        <w:t xml:space="preserve"> </w:t>
      </w:r>
      <w:r w:rsidRPr="006457E2">
        <w:rPr>
          <w:rFonts w:ascii="Times New Roman" w:hAnsi="Times New Roman" w:cs="Times New Roman"/>
          <w:sz w:val="24"/>
          <w:szCs w:val="24"/>
        </w:rPr>
        <w:t>Vērtējot darbā iekārtošanās rezultātus, tie vērtējami</w:t>
      </w:r>
      <w:r w:rsidR="004A4C2D" w:rsidRPr="006457E2">
        <w:rPr>
          <w:rFonts w:ascii="Times New Roman" w:hAnsi="Times New Roman" w:cs="Times New Roman"/>
          <w:sz w:val="24"/>
          <w:szCs w:val="24"/>
        </w:rPr>
        <w:t xml:space="preserve"> kā</w:t>
      </w:r>
      <w:r w:rsidRPr="006457E2">
        <w:rPr>
          <w:rFonts w:ascii="Times New Roman" w:hAnsi="Times New Roman" w:cs="Times New Roman"/>
          <w:sz w:val="24"/>
          <w:szCs w:val="24"/>
        </w:rPr>
        <w:t xml:space="preserve"> zemi (sk. </w:t>
      </w:r>
      <w:r w:rsidR="000F5800" w:rsidRPr="006457E2">
        <w:rPr>
          <w:rFonts w:ascii="Times New Roman" w:hAnsi="Times New Roman" w:cs="Times New Roman"/>
          <w:sz w:val="24"/>
          <w:szCs w:val="24"/>
        </w:rPr>
        <w:t>7.tabulu</w:t>
      </w:r>
      <w:r w:rsidRPr="006457E2">
        <w:rPr>
          <w:rFonts w:ascii="Times New Roman" w:hAnsi="Times New Roman" w:cs="Times New Roman"/>
          <w:sz w:val="24"/>
          <w:szCs w:val="24"/>
        </w:rPr>
        <w:t>)</w:t>
      </w:r>
      <w:r w:rsidR="008772AA" w:rsidRPr="006457E2">
        <w:rPr>
          <w:rFonts w:ascii="Times New Roman" w:hAnsi="Times New Roman" w:cs="Times New Roman"/>
          <w:sz w:val="24"/>
          <w:szCs w:val="24"/>
        </w:rPr>
        <w:t>.</w:t>
      </w:r>
    </w:p>
    <w:p w14:paraId="1E3999B8" w14:textId="2C4724EE" w:rsidR="002C0209" w:rsidRPr="006457E2" w:rsidRDefault="000F5800" w:rsidP="006A15C2">
      <w:pPr>
        <w:spacing w:after="120" w:line="240" w:lineRule="auto"/>
        <w:jc w:val="center"/>
        <w:rPr>
          <w:rFonts w:ascii="Times New Roman" w:hAnsi="Times New Roman" w:cs="Times New Roman"/>
          <w:iCs/>
          <w:sz w:val="24"/>
          <w:szCs w:val="24"/>
        </w:rPr>
      </w:pPr>
      <w:r w:rsidRPr="006457E2">
        <w:rPr>
          <w:rFonts w:ascii="Times New Roman" w:hAnsi="Times New Roman" w:cs="Times New Roman"/>
          <w:i/>
          <w:iCs/>
          <w:sz w:val="24"/>
          <w:szCs w:val="24"/>
        </w:rPr>
        <w:t xml:space="preserve">7.tabula. </w:t>
      </w:r>
      <w:r w:rsidR="002C0209" w:rsidRPr="006457E2">
        <w:rPr>
          <w:rFonts w:ascii="Times New Roman" w:hAnsi="Times New Roman" w:cs="Times New Roman"/>
          <w:i/>
          <w:iCs/>
          <w:sz w:val="24"/>
          <w:szCs w:val="24"/>
        </w:rPr>
        <w:t xml:space="preserve">Dati par dalībniekiem no projekta </w:t>
      </w:r>
      <w:r w:rsidR="00E91D68">
        <w:rPr>
          <w:rFonts w:ascii="Times New Roman" w:hAnsi="Times New Roman" w:cs="Times New Roman"/>
          <w:sz w:val="24"/>
          <w:szCs w:val="24"/>
        </w:rPr>
        <w:t xml:space="preserve">Nr. </w:t>
      </w:r>
      <w:r w:rsidR="00E91D68" w:rsidRPr="00DB7CCB">
        <w:rPr>
          <w:rFonts w:ascii="Times New Roman" w:hAnsi="Times New Roman" w:cs="Times New Roman"/>
          <w:sz w:val="24"/>
          <w:szCs w:val="24"/>
        </w:rPr>
        <w:t>9.1.1.2/15/I/001</w:t>
      </w:r>
      <w:r w:rsidR="00E91D68">
        <w:rPr>
          <w:rFonts w:ascii="Times New Roman" w:hAnsi="Times New Roman" w:cs="Times New Roman"/>
          <w:sz w:val="24"/>
          <w:szCs w:val="24"/>
        </w:rPr>
        <w:t xml:space="preserve"> </w:t>
      </w:r>
      <w:r w:rsidR="002C0209" w:rsidRPr="006457E2">
        <w:rPr>
          <w:rFonts w:ascii="Times New Roman" w:hAnsi="Times New Roman" w:cs="Times New Roman"/>
          <w:i/>
          <w:iCs/>
          <w:sz w:val="24"/>
          <w:szCs w:val="24"/>
        </w:rPr>
        <w:t>sākuma līdz 30.06.2020.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110"/>
        <w:gridCol w:w="2302"/>
        <w:gridCol w:w="2302"/>
      </w:tblGrid>
      <w:tr w:rsidR="002C0209" w:rsidRPr="006457E2" w14:paraId="76403DFA" w14:textId="77777777" w:rsidTr="006325A7">
        <w:tc>
          <w:tcPr>
            <w:tcW w:w="2518" w:type="dxa"/>
            <w:shd w:val="clear" w:color="auto" w:fill="A8D08D"/>
          </w:tcPr>
          <w:p w14:paraId="22CAD720" w14:textId="77777777" w:rsidR="002C0209" w:rsidRPr="006457E2" w:rsidRDefault="002C0209" w:rsidP="00732E72">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Darbības nosaukums</w:t>
            </w:r>
          </w:p>
        </w:tc>
        <w:tc>
          <w:tcPr>
            <w:tcW w:w="2125" w:type="dxa"/>
            <w:shd w:val="clear" w:color="auto" w:fill="A8D08D"/>
          </w:tcPr>
          <w:p w14:paraId="5AABB1B4" w14:textId="77777777" w:rsidR="002C0209" w:rsidRPr="006457E2" w:rsidRDefault="002C0209" w:rsidP="00732E72">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Pabeigušo bezdarbnieku skaits</w:t>
            </w:r>
          </w:p>
        </w:tc>
        <w:tc>
          <w:tcPr>
            <w:tcW w:w="2322" w:type="dxa"/>
            <w:shd w:val="clear" w:color="auto" w:fill="A8D08D"/>
          </w:tcPr>
          <w:p w14:paraId="07CD2062" w14:textId="1F6C39E7" w:rsidR="002C0209" w:rsidRPr="006457E2" w:rsidRDefault="002C0209" w:rsidP="00732E72">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bCs/>
                <w:sz w:val="24"/>
                <w:szCs w:val="24"/>
                <w:lang w:eastAsia="lv-LV"/>
              </w:rPr>
              <w:t>Darbā iekārtošanās 4 nedēļu laikā pēc pasākuma pabeigšanas</w:t>
            </w:r>
            <w:r w:rsidR="006A15C2">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w:t>
            </w:r>
            <w:r w:rsidRPr="006457E2">
              <w:rPr>
                <w:rFonts w:ascii="Times New Roman" w:eastAsia="Times New Roman" w:hAnsi="Times New Roman" w:cs="Times New Roman"/>
                <w:sz w:val="24"/>
                <w:szCs w:val="24"/>
              </w:rPr>
              <w:t>bezdarbnieku</w:t>
            </w:r>
            <w:r w:rsidRPr="006457E2">
              <w:rPr>
                <w:rFonts w:ascii="Times New Roman" w:eastAsia="Times New Roman" w:hAnsi="Times New Roman" w:cs="Times New Roman"/>
                <w:bCs/>
                <w:sz w:val="24"/>
                <w:szCs w:val="24"/>
                <w:lang w:eastAsia="lv-LV"/>
              </w:rPr>
              <w:t xml:space="preserve"> skaits</w:t>
            </w:r>
          </w:p>
        </w:tc>
        <w:tc>
          <w:tcPr>
            <w:tcW w:w="2322" w:type="dxa"/>
            <w:shd w:val="clear" w:color="auto" w:fill="A8D08D"/>
          </w:tcPr>
          <w:p w14:paraId="636008D8" w14:textId="15F61562" w:rsidR="002C0209" w:rsidRPr="006457E2" w:rsidRDefault="002C0209" w:rsidP="00732E72">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bCs/>
                <w:sz w:val="24"/>
                <w:szCs w:val="24"/>
                <w:lang w:eastAsia="lv-LV"/>
              </w:rPr>
              <w:t>Darbā iekārtošanās 6 mēnešu laikā pēc pasākuma pabeigšanas</w:t>
            </w:r>
            <w:r w:rsidR="006A15C2">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w:t>
            </w:r>
            <w:r w:rsidRPr="006457E2">
              <w:rPr>
                <w:rFonts w:ascii="Times New Roman" w:eastAsia="Times New Roman" w:hAnsi="Times New Roman" w:cs="Times New Roman"/>
                <w:sz w:val="24"/>
                <w:szCs w:val="24"/>
              </w:rPr>
              <w:t>bezdarbnieku</w:t>
            </w:r>
            <w:r w:rsidRPr="006457E2">
              <w:rPr>
                <w:rFonts w:ascii="Times New Roman" w:eastAsia="Times New Roman" w:hAnsi="Times New Roman" w:cs="Times New Roman"/>
                <w:bCs/>
                <w:sz w:val="24"/>
                <w:szCs w:val="24"/>
                <w:lang w:eastAsia="lv-LV"/>
              </w:rPr>
              <w:t xml:space="preserve"> skaits</w:t>
            </w:r>
          </w:p>
        </w:tc>
      </w:tr>
      <w:tr w:rsidR="002C0209" w:rsidRPr="006457E2" w14:paraId="77EE017F" w14:textId="77777777" w:rsidTr="006325A7">
        <w:tc>
          <w:tcPr>
            <w:tcW w:w="2518" w:type="dxa"/>
            <w:shd w:val="clear" w:color="auto" w:fill="auto"/>
          </w:tcPr>
          <w:p w14:paraId="19969529" w14:textId="77777777" w:rsidR="002C0209" w:rsidRPr="006457E2" w:rsidRDefault="002C0209" w:rsidP="00732E72">
            <w:pPr>
              <w:spacing w:after="120" w:line="240" w:lineRule="auto"/>
              <w:rPr>
                <w:rFonts w:ascii="Times New Roman" w:eastAsia="Times New Roman" w:hAnsi="Times New Roman" w:cs="Times New Roman"/>
                <w:sz w:val="24"/>
                <w:szCs w:val="24"/>
              </w:rPr>
            </w:pPr>
            <w:r w:rsidRPr="006457E2">
              <w:rPr>
                <w:rFonts w:ascii="Times New Roman" w:eastAsia="Times New Roman" w:hAnsi="Times New Roman" w:cs="Times New Roman"/>
                <w:color w:val="000000"/>
                <w:sz w:val="24"/>
                <w:szCs w:val="24"/>
                <w:lang w:eastAsia="lv-LV"/>
              </w:rPr>
              <w:t>Motivācijas programma (vispārējā kārta)</w:t>
            </w:r>
          </w:p>
        </w:tc>
        <w:tc>
          <w:tcPr>
            <w:tcW w:w="2125" w:type="dxa"/>
            <w:shd w:val="clear" w:color="auto" w:fill="auto"/>
            <w:vAlign w:val="bottom"/>
          </w:tcPr>
          <w:p w14:paraId="40E50AC1" w14:textId="77777777" w:rsidR="002C0209" w:rsidRPr="006457E2" w:rsidRDefault="002C0209"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7 432</w:t>
            </w:r>
          </w:p>
        </w:tc>
        <w:tc>
          <w:tcPr>
            <w:tcW w:w="2322" w:type="dxa"/>
            <w:shd w:val="clear" w:color="auto" w:fill="auto"/>
            <w:vAlign w:val="bottom"/>
          </w:tcPr>
          <w:p w14:paraId="2DDA652E" w14:textId="77777777" w:rsidR="002C0209" w:rsidRPr="006457E2" w:rsidRDefault="002C0209"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132 (2%)</w:t>
            </w:r>
          </w:p>
        </w:tc>
        <w:tc>
          <w:tcPr>
            <w:tcW w:w="2322" w:type="dxa"/>
            <w:shd w:val="clear" w:color="auto" w:fill="auto"/>
            <w:vAlign w:val="bottom"/>
          </w:tcPr>
          <w:p w14:paraId="2E687219" w14:textId="77777777" w:rsidR="002C0209" w:rsidRPr="006457E2" w:rsidRDefault="002C0209"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703 (9%)</w:t>
            </w:r>
          </w:p>
        </w:tc>
      </w:tr>
      <w:tr w:rsidR="002C0209" w:rsidRPr="006457E2" w14:paraId="3CAF1EAF" w14:textId="77777777" w:rsidTr="006325A7">
        <w:tc>
          <w:tcPr>
            <w:tcW w:w="2518" w:type="dxa"/>
            <w:shd w:val="clear" w:color="auto" w:fill="auto"/>
          </w:tcPr>
          <w:p w14:paraId="00BC4BDE" w14:textId="77777777" w:rsidR="002C0209" w:rsidRPr="006457E2" w:rsidRDefault="002C0209" w:rsidP="00732E72">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Motivācijas programma (personām ar invaliditāti)</w:t>
            </w:r>
          </w:p>
        </w:tc>
        <w:tc>
          <w:tcPr>
            <w:tcW w:w="2125" w:type="dxa"/>
            <w:shd w:val="clear" w:color="auto" w:fill="auto"/>
            <w:vAlign w:val="bottom"/>
          </w:tcPr>
          <w:p w14:paraId="52B73852" w14:textId="77777777" w:rsidR="002C0209" w:rsidRPr="006457E2" w:rsidRDefault="002C0209"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187</w:t>
            </w:r>
          </w:p>
        </w:tc>
        <w:tc>
          <w:tcPr>
            <w:tcW w:w="2322" w:type="dxa"/>
            <w:shd w:val="clear" w:color="auto" w:fill="auto"/>
            <w:vAlign w:val="bottom"/>
          </w:tcPr>
          <w:p w14:paraId="59F8963A" w14:textId="77777777" w:rsidR="002C0209" w:rsidRPr="006457E2" w:rsidRDefault="002C0209"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15 (8%)</w:t>
            </w:r>
          </w:p>
        </w:tc>
        <w:tc>
          <w:tcPr>
            <w:tcW w:w="2322" w:type="dxa"/>
            <w:shd w:val="clear" w:color="auto" w:fill="auto"/>
            <w:vAlign w:val="bottom"/>
          </w:tcPr>
          <w:p w14:paraId="30A81EB7" w14:textId="77777777" w:rsidR="002C0209" w:rsidRPr="006457E2" w:rsidRDefault="002C0209"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24 (13%)</w:t>
            </w:r>
          </w:p>
        </w:tc>
      </w:tr>
    </w:tbl>
    <w:p w14:paraId="2538EF00" w14:textId="1C9F0880" w:rsidR="002C0209" w:rsidRPr="006457E2" w:rsidRDefault="000F5800" w:rsidP="00732E72">
      <w:pPr>
        <w:spacing w:after="120" w:line="240" w:lineRule="auto"/>
        <w:jc w:val="both"/>
        <w:rPr>
          <w:rFonts w:ascii="Times New Roman" w:hAnsi="Times New Roman" w:cs="Times New Roman"/>
          <w:bCs/>
          <w:i/>
          <w:color w:val="000000" w:themeColor="text1"/>
          <w:sz w:val="24"/>
          <w:szCs w:val="24"/>
        </w:rPr>
      </w:pPr>
      <w:r w:rsidRPr="006457E2">
        <w:rPr>
          <w:rFonts w:ascii="Times New Roman" w:hAnsi="Times New Roman" w:cs="Times New Roman"/>
          <w:bCs/>
          <w:i/>
          <w:color w:val="000000" w:themeColor="text1"/>
          <w:sz w:val="24"/>
          <w:szCs w:val="24"/>
        </w:rPr>
        <w:t>Datu avots: NVA</w:t>
      </w:r>
    </w:p>
    <w:p w14:paraId="62C8029B" w14:textId="15B0363A" w:rsidR="005E4A97" w:rsidRPr="006457E2" w:rsidRDefault="00E65695" w:rsidP="00732E72">
      <w:pPr>
        <w:pStyle w:val="ListParagraph"/>
        <w:numPr>
          <w:ilvl w:val="1"/>
          <w:numId w:val="11"/>
        </w:numPr>
        <w:spacing w:after="120" w:line="240" w:lineRule="auto"/>
        <w:ind w:left="0" w:firstLine="0"/>
        <w:jc w:val="both"/>
        <w:rPr>
          <w:rFonts w:ascii="Times New Roman" w:hAnsi="Times New Roman" w:cs="Times New Roman"/>
          <w:sz w:val="24"/>
          <w:szCs w:val="24"/>
        </w:rPr>
      </w:pPr>
      <w:r w:rsidRPr="006457E2">
        <w:rPr>
          <w:rFonts w:ascii="Times New Roman" w:hAnsi="Times New Roman" w:cs="Times New Roman"/>
          <w:b/>
          <w:bCs/>
          <w:color w:val="000000" w:themeColor="text1"/>
          <w:sz w:val="24"/>
          <w:szCs w:val="24"/>
        </w:rPr>
        <w:t>S</w:t>
      </w:r>
      <w:r w:rsidR="006B6F10" w:rsidRPr="006457E2">
        <w:rPr>
          <w:rFonts w:ascii="Times New Roman" w:hAnsi="Times New Roman" w:cs="Times New Roman"/>
          <w:b/>
          <w:bCs/>
          <w:color w:val="000000" w:themeColor="text1"/>
          <w:sz w:val="24"/>
          <w:szCs w:val="24"/>
        </w:rPr>
        <w:t>abiedrības izpratnes veicināšanas pasākumi</w:t>
      </w:r>
      <w:r w:rsidR="006B6F10" w:rsidRPr="006457E2">
        <w:rPr>
          <w:rFonts w:ascii="Times New Roman" w:hAnsi="Times New Roman" w:cs="Times New Roman"/>
          <w:bCs/>
          <w:color w:val="000000" w:themeColor="text1"/>
          <w:sz w:val="24"/>
          <w:szCs w:val="24"/>
        </w:rPr>
        <w:t xml:space="preserve"> par ilgstošo bezdarbnieku aktivizācijas pasākumiem: </w:t>
      </w:r>
    </w:p>
    <w:p w14:paraId="07900393" w14:textId="1EE6006C" w:rsidR="006B0C96" w:rsidRPr="006457E2" w:rsidRDefault="006B0C96"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Lai veicinātu sadarbību starp NVA un sadarbības partneriem – darba devējiem, </w:t>
      </w:r>
      <w:r w:rsidR="006A15C2">
        <w:rPr>
          <w:rFonts w:ascii="Times New Roman" w:hAnsi="Times New Roman" w:cs="Times New Roman"/>
          <w:sz w:val="24"/>
          <w:szCs w:val="24"/>
        </w:rPr>
        <w:t>s</w:t>
      </w:r>
      <w:r w:rsidRPr="006457E2">
        <w:rPr>
          <w:rFonts w:ascii="Times New Roman" w:hAnsi="Times New Roman" w:cs="Times New Roman"/>
          <w:sz w:val="24"/>
          <w:szCs w:val="24"/>
        </w:rPr>
        <w:t>ociāl</w:t>
      </w:r>
      <w:r w:rsidR="006A15C2">
        <w:rPr>
          <w:rFonts w:ascii="Times New Roman" w:hAnsi="Times New Roman" w:cs="Times New Roman"/>
          <w:sz w:val="24"/>
          <w:szCs w:val="24"/>
        </w:rPr>
        <w:t>ajiem</w:t>
      </w:r>
      <w:r w:rsidRPr="006457E2">
        <w:rPr>
          <w:rFonts w:ascii="Times New Roman" w:hAnsi="Times New Roman" w:cs="Times New Roman"/>
          <w:sz w:val="24"/>
          <w:szCs w:val="24"/>
        </w:rPr>
        <w:t xml:space="preserve"> dienest</w:t>
      </w:r>
      <w:r w:rsidR="006A15C2">
        <w:rPr>
          <w:rFonts w:ascii="Times New Roman" w:hAnsi="Times New Roman" w:cs="Times New Roman"/>
          <w:sz w:val="24"/>
          <w:szCs w:val="24"/>
        </w:rPr>
        <w:t>iem</w:t>
      </w:r>
      <w:r w:rsidRPr="006457E2">
        <w:rPr>
          <w:rFonts w:ascii="Times New Roman" w:hAnsi="Times New Roman" w:cs="Times New Roman"/>
          <w:sz w:val="24"/>
          <w:szCs w:val="24"/>
        </w:rPr>
        <w:t xml:space="preserve"> un NVO, semināri darba devējiem, sociālo dienestu darbiniekiem un NVO, kā arī vakanču gadatirgu pasākumi ar 2020. gadu janvāri </w:t>
      </w:r>
      <w:r w:rsidR="006A15C2">
        <w:rPr>
          <w:rFonts w:ascii="Times New Roman" w:hAnsi="Times New Roman" w:cs="Times New Roman"/>
          <w:sz w:val="24"/>
          <w:szCs w:val="24"/>
        </w:rPr>
        <w:t>tika</w:t>
      </w:r>
      <w:r w:rsidRPr="006457E2">
        <w:rPr>
          <w:rFonts w:ascii="Times New Roman" w:hAnsi="Times New Roman" w:cs="Times New Roman"/>
          <w:sz w:val="24"/>
          <w:szCs w:val="24"/>
        </w:rPr>
        <w:t xml:space="preserve"> iekļauti kā viena no </w:t>
      </w:r>
      <w:r w:rsidR="00C15B6F">
        <w:rPr>
          <w:rFonts w:ascii="Times New Roman" w:hAnsi="Times New Roman" w:cs="Times New Roman"/>
          <w:sz w:val="24"/>
          <w:szCs w:val="24"/>
        </w:rPr>
        <w:t>NVA subsidētās nodarbinātības</w:t>
      </w:r>
      <w:r w:rsidR="00AB7038" w:rsidRPr="006457E2">
        <w:rPr>
          <w:rFonts w:ascii="Times New Roman" w:hAnsi="Times New Roman" w:cs="Times New Roman"/>
          <w:sz w:val="24"/>
          <w:szCs w:val="24"/>
        </w:rPr>
        <w:t xml:space="preserve"> </w:t>
      </w:r>
      <w:r w:rsidRPr="006457E2">
        <w:rPr>
          <w:rFonts w:ascii="Times New Roman" w:hAnsi="Times New Roman" w:cs="Times New Roman"/>
          <w:sz w:val="24"/>
          <w:szCs w:val="24"/>
        </w:rPr>
        <w:t>projekta</w:t>
      </w:r>
      <w:r w:rsidR="002D3D33">
        <w:rPr>
          <w:rFonts w:ascii="Times New Roman" w:hAnsi="Times New Roman" w:cs="Times New Roman"/>
          <w:sz w:val="24"/>
          <w:szCs w:val="24"/>
        </w:rPr>
        <w:t xml:space="preserve"> Nr. </w:t>
      </w:r>
      <w:r w:rsidR="002D3D33" w:rsidRPr="003A056B">
        <w:rPr>
          <w:rFonts w:ascii="Times New Roman" w:hAnsi="Times New Roman" w:cs="Times New Roman"/>
          <w:color w:val="1C1C1C"/>
          <w:sz w:val="24"/>
          <w:szCs w:val="24"/>
          <w:shd w:val="clear" w:color="auto" w:fill="FFFFFF"/>
        </w:rPr>
        <w:t>9.1.1.1./15/I/001</w:t>
      </w:r>
      <w:r w:rsidR="00606D26"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darbībām. Periodā no 2020.gada </w:t>
      </w:r>
      <w:r w:rsidR="00785DF4" w:rsidRPr="006457E2">
        <w:rPr>
          <w:rFonts w:ascii="Times New Roman" w:hAnsi="Times New Roman" w:cs="Times New Roman"/>
          <w:sz w:val="24"/>
          <w:szCs w:val="24"/>
        </w:rPr>
        <w:t xml:space="preserve">1.janvāra </w:t>
      </w:r>
      <w:r w:rsidRPr="006457E2">
        <w:rPr>
          <w:rFonts w:ascii="Times New Roman" w:hAnsi="Times New Roman" w:cs="Times New Roman"/>
          <w:sz w:val="24"/>
          <w:szCs w:val="24"/>
        </w:rPr>
        <w:t xml:space="preserve">līdz 2021. </w:t>
      </w:r>
      <w:r w:rsidR="00785DF4" w:rsidRPr="006457E2">
        <w:rPr>
          <w:rFonts w:ascii="Times New Roman" w:hAnsi="Times New Roman" w:cs="Times New Roman"/>
          <w:sz w:val="24"/>
          <w:szCs w:val="24"/>
        </w:rPr>
        <w:t xml:space="preserve">gada 31.decembrim </w:t>
      </w:r>
      <w:r w:rsidRPr="006457E2">
        <w:rPr>
          <w:rFonts w:ascii="Times New Roman" w:hAnsi="Times New Roman" w:cs="Times New Roman"/>
          <w:sz w:val="24"/>
          <w:szCs w:val="24"/>
        </w:rPr>
        <w:t>projekta</w:t>
      </w:r>
      <w:r w:rsidR="00606D26" w:rsidRPr="006457E2">
        <w:rPr>
          <w:rFonts w:ascii="Times New Roman" w:hAnsi="Times New Roman" w:cs="Times New Roman"/>
          <w:sz w:val="24"/>
          <w:szCs w:val="24"/>
        </w:rPr>
        <w:t xml:space="preserve"> </w:t>
      </w:r>
      <w:r w:rsidR="002D3D33">
        <w:rPr>
          <w:rFonts w:ascii="Times New Roman" w:hAnsi="Times New Roman" w:cs="Times New Roman"/>
          <w:sz w:val="24"/>
          <w:szCs w:val="24"/>
        </w:rPr>
        <w:t xml:space="preserve">Nr. </w:t>
      </w:r>
      <w:r w:rsidR="002D3D33" w:rsidRPr="003A056B">
        <w:rPr>
          <w:rFonts w:ascii="Times New Roman" w:hAnsi="Times New Roman" w:cs="Times New Roman"/>
          <w:color w:val="1C1C1C"/>
          <w:sz w:val="24"/>
          <w:szCs w:val="24"/>
          <w:shd w:val="clear" w:color="auto" w:fill="FFFFFF"/>
        </w:rPr>
        <w:t>9.1.1.1./15/I/001</w:t>
      </w:r>
      <w:r w:rsidR="002D3D33">
        <w:rPr>
          <w:rFonts w:ascii="Times New Roman" w:hAnsi="Times New Roman" w:cs="Times New Roman"/>
          <w:color w:val="1C1C1C"/>
          <w:sz w:val="24"/>
          <w:szCs w:val="24"/>
          <w:shd w:val="clear" w:color="auto" w:fill="FFFFFF"/>
        </w:rPr>
        <w:t xml:space="preserve"> </w:t>
      </w:r>
      <w:r w:rsidRPr="006457E2">
        <w:rPr>
          <w:rFonts w:ascii="Times New Roman" w:hAnsi="Times New Roman" w:cs="Times New Roman"/>
          <w:sz w:val="24"/>
          <w:szCs w:val="24"/>
        </w:rPr>
        <w:t xml:space="preserve">ietvaros </w:t>
      </w:r>
      <w:r w:rsidR="00C15B6F">
        <w:rPr>
          <w:rFonts w:ascii="Times New Roman" w:hAnsi="Times New Roman" w:cs="Times New Roman"/>
          <w:sz w:val="24"/>
          <w:szCs w:val="24"/>
        </w:rPr>
        <w:t xml:space="preserve">tika </w:t>
      </w:r>
      <w:r w:rsidRPr="006457E2">
        <w:rPr>
          <w:rFonts w:ascii="Times New Roman" w:hAnsi="Times New Roman" w:cs="Times New Roman"/>
          <w:sz w:val="24"/>
          <w:szCs w:val="24"/>
        </w:rPr>
        <w:t>organizēti divi klātienes pasākum</w:t>
      </w:r>
      <w:r w:rsidR="00C15B6F">
        <w:rPr>
          <w:rFonts w:ascii="Times New Roman" w:hAnsi="Times New Roman" w:cs="Times New Roman"/>
          <w:sz w:val="24"/>
          <w:szCs w:val="24"/>
        </w:rPr>
        <w:t>i</w:t>
      </w:r>
      <w:r w:rsidRPr="006457E2">
        <w:rPr>
          <w:rFonts w:ascii="Times New Roman" w:hAnsi="Times New Roman" w:cs="Times New Roman"/>
          <w:sz w:val="24"/>
          <w:szCs w:val="24"/>
        </w:rPr>
        <w:t xml:space="preserve"> darba devējiem un 9 tikšanās </w:t>
      </w:r>
      <w:proofErr w:type="spellStart"/>
      <w:r w:rsidRPr="006457E2">
        <w:rPr>
          <w:rFonts w:ascii="Times New Roman" w:hAnsi="Times New Roman" w:cs="Times New Roman"/>
          <w:sz w:val="24"/>
          <w:szCs w:val="24"/>
        </w:rPr>
        <w:t>Zoom</w:t>
      </w:r>
      <w:proofErr w:type="spellEnd"/>
      <w:r w:rsidRPr="006457E2">
        <w:rPr>
          <w:rFonts w:ascii="Times New Roman" w:hAnsi="Times New Roman" w:cs="Times New Roman"/>
          <w:sz w:val="24"/>
          <w:szCs w:val="24"/>
        </w:rPr>
        <w:t xml:space="preserve"> platformā sociālo dienestu un NVO pārstāvjiem.</w:t>
      </w:r>
    </w:p>
    <w:p w14:paraId="049DA87F" w14:textId="78C576F4" w:rsidR="00E00F5C" w:rsidRPr="00A974E9" w:rsidRDefault="00DA2083"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Tika </w:t>
      </w:r>
      <w:r w:rsidR="00223069" w:rsidRPr="006457E2">
        <w:rPr>
          <w:rFonts w:ascii="Times New Roman" w:hAnsi="Times New Roman" w:cs="Times New Roman"/>
          <w:sz w:val="24"/>
          <w:szCs w:val="24"/>
        </w:rPr>
        <w:t>turpināt</w:t>
      </w:r>
      <w:r w:rsidR="00F96FFA" w:rsidRPr="006457E2">
        <w:rPr>
          <w:rFonts w:ascii="Times New Roman" w:hAnsi="Times New Roman" w:cs="Times New Roman"/>
          <w:sz w:val="24"/>
          <w:szCs w:val="24"/>
        </w:rPr>
        <w:t>a</w:t>
      </w:r>
      <w:r w:rsidR="006B6F10" w:rsidRPr="006457E2">
        <w:rPr>
          <w:rFonts w:ascii="Times New Roman" w:hAnsi="Times New Roman" w:cs="Times New Roman"/>
          <w:sz w:val="24"/>
          <w:szCs w:val="24"/>
        </w:rPr>
        <w:t xml:space="preserve"> </w:t>
      </w:r>
      <w:r w:rsidR="00223069" w:rsidRPr="006457E2">
        <w:rPr>
          <w:rFonts w:ascii="Times New Roman" w:hAnsi="Times New Roman" w:cs="Times New Roman"/>
          <w:sz w:val="24"/>
          <w:szCs w:val="24"/>
        </w:rPr>
        <w:t xml:space="preserve">2018.gada </w:t>
      </w:r>
      <w:r w:rsidR="00BE2EBA" w:rsidRPr="006457E2">
        <w:rPr>
          <w:rFonts w:ascii="Times New Roman" w:hAnsi="Times New Roman" w:cs="Times New Roman"/>
          <w:sz w:val="24"/>
          <w:szCs w:val="24"/>
        </w:rPr>
        <w:t xml:space="preserve">augustā atklātā </w:t>
      </w:r>
      <w:r w:rsidR="003F7CB7" w:rsidRPr="006457E2">
        <w:rPr>
          <w:rFonts w:ascii="Times New Roman" w:hAnsi="Times New Roman" w:cs="Times New Roman"/>
          <w:sz w:val="24"/>
          <w:szCs w:val="24"/>
        </w:rPr>
        <w:t>informatīvā</w:t>
      </w:r>
      <w:r w:rsidR="00F96FFA" w:rsidRPr="006457E2">
        <w:rPr>
          <w:rFonts w:ascii="Times New Roman" w:hAnsi="Times New Roman" w:cs="Times New Roman"/>
          <w:sz w:val="24"/>
          <w:szCs w:val="24"/>
        </w:rPr>
        <w:t>s</w:t>
      </w:r>
      <w:r w:rsidR="003F7CB7" w:rsidRPr="006457E2">
        <w:rPr>
          <w:rFonts w:ascii="Times New Roman" w:hAnsi="Times New Roman" w:cs="Times New Roman"/>
          <w:sz w:val="24"/>
          <w:szCs w:val="24"/>
        </w:rPr>
        <w:t xml:space="preserve"> </w:t>
      </w:r>
      <w:r w:rsidR="00BE2EBA" w:rsidRPr="006457E2">
        <w:rPr>
          <w:rFonts w:ascii="Times New Roman" w:hAnsi="Times New Roman" w:cs="Times New Roman"/>
          <w:sz w:val="24"/>
          <w:szCs w:val="24"/>
        </w:rPr>
        <w:t>kampaņa</w:t>
      </w:r>
      <w:r w:rsidR="00F96FFA" w:rsidRPr="006457E2">
        <w:rPr>
          <w:rFonts w:ascii="Times New Roman" w:hAnsi="Times New Roman" w:cs="Times New Roman"/>
          <w:sz w:val="24"/>
          <w:szCs w:val="24"/>
        </w:rPr>
        <w:t>s organizēšana</w:t>
      </w:r>
      <w:r w:rsidR="00462273" w:rsidRPr="006457E2">
        <w:rPr>
          <w:rFonts w:ascii="Times New Roman" w:hAnsi="Times New Roman" w:cs="Times New Roman"/>
          <w:sz w:val="24"/>
          <w:szCs w:val="24"/>
        </w:rPr>
        <w:t xml:space="preserve"> (2018.gadā notika divas kampaņas sesijas)</w:t>
      </w:r>
      <w:r w:rsidR="006B6F10" w:rsidRPr="006457E2">
        <w:rPr>
          <w:rFonts w:ascii="Times New Roman" w:hAnsi="Times New Roman" w:cs="Times New Roman"/>
          <w:sz w:val="24"/>
          <w:szCs w:val="24"/>
        </w:rPr>
        <w:t xml:space="preserve">. </w:t>
      </w:r>
      <w:r w:rsidR="005A4B1B" w:rsidRPr="006457E2">
        <w:rPr>
          <w:rFonts w:ascii="Times New Roman" w:hAnsi="Times New Roman" w:cs="Times New Roman"/>
          <w:sz w:val="24"/>
          <w:szCs w:val="24"/>
        </w:rPr>
        <w:t>T</w:t>
      </w:r>
      <w:r w:rsidR="00223069" w:rsidRPr="006457E2">
        <w:rPr>
          <w:rFonts w:ascii="Times New Roman" w:hAnsi="Times New Roman" w:cs="Times New Roman"/>
          <w:sz w:val="24"/>
          <w:szCs w:val="24"/>
        </w:rPr>
        <w:t>rešā</w:t>
      </w:r>
      <w:r w:rsidR="00C15B6F">
        <w:rPr>
          <w:rFonts w:ascii="Times New Roman" w:hAnsi="Times New Roman" w:cs="Times New Roman"/>
          <w:sz w:val="24"/>
          <w:szCs w:val="24"/>
        </w:rPr>
        <w:t>s</w:t>
      </w:r>
      <w:r w:rsidR="00B72B07" w:rsidRPr="006457E2">
        <w:rPr>
          <w:rFonts w:ascii="Times New Roman" w:hAnsi="Times New Roman" w:cs="Times New Roman"/>
          <w:sz w:val="24"/>
          <w:szCs w:val="24"/>
        </w:rPr>
        <w:t xml:space="preserve"> kampaņ</w:t>
      </w:r>
      <w:r w:rsidR="00C15B6F">
        <w:rPr>
          <w:rFonts w:ascii="Times New Roman" w:hAnsi="Times New Roman" w:cs="Times New Roman"/>
          <w:sz w:val="24"/>
          <w:szCs w:val="24"/>
        </w:rPr>
        <w:t>a</w:t>
      </w:r>
      <w:r w:rsidR="00B72B07" w:rsidRPr="006457E2">
        <w:rPr>
          <w:rFonts w:ascii="Times New Roman" w:hAnsi="Times New Roman" w:cs="Times New Roman"/>
          <w:sz w:val="24"/>
          <w:szCs w:val="24"/>
        </w:rPr>
        <w:t>s</w:t>
      </w:r>
      <w:r w:rsidR="00223069" w:rsidRPr="006457E2">
        <w:rPr>
          <w:rFonts w:ascii="Times New Roman" w:hAnsi="Times New Roman" w:cs="Times New Roman"/>
          <w:sz w:val="24"/>
          <w:szCs w:val="24"/>
        </w:rPr>
        <w:t xml:space="preserve"> sesijā (07.01.2019.-27.01.2019.) tika sniegta informācija un aicinājums saņemt speciālistu  (psihologu, psihoterapeitu konsultācijas), kā arī par atbalsta saņemšanu atkarību ārstēšanai. </w:t>
      </w:r>
      <w:r w:rsidR="007465CC" w:rsidRPr="006457E2">
        <w:rPr>
          <w:rFonts w:ascii="Times New Roman" w:hAnsi="Times New Roman" w:cs="Times New Roman"/>
          <w:sz w:val="24"/>
          <w:szCs w:val="24"/>
        </w:rPr>
        <w:t xml:space="preserve">2019. gada februārī NVA tika uzdots izvērtēt projekta </w:t>
      </w:r>
      <w:r w:rsidR="00514582">
        <w:rPr>
          <w:rFonts w:ascii="Times New Roman" w:hAnsi="Times New Roman" w:cs="Times New Roman"/>
          <w:sz w:val="24"/>
          <w:szCs w:val="24"/>
        </w:rPr>
        <w:t xml:space="preserve">Nr. </w:t>
      </w:r>
      <w:r w:rsidR="00514582" w:rsidRPr="00DB7CCB">
        <w:rPr>
          <w:rFonts w:ascii="Times New Roman" w:hAnsi="Times New Roman" w:cs="Times New Roman"/>
          <w:sz w:val="24"/>
          <w:szCs w:val="24"/>
        </w:rPr>
        <w:t>9.1.1.2/15/I/001</w:t>
      </w:r>
      <w:r w:rsidR="00514582">
        <w:rPr>
          <w:rFonts w:ascii="Times New Roman" w:hAnsi="Times New Roman" w:cs="Times New Roman"/>
          <w:sz w:val="24"/>
          <w:szCs w:val="24"/>
        </w:rPr>
        <w:t xml:space="preserve"> </w:t>
      </w:r>
      <w:r w:rsidR="007465CC" w:rsidRPr="006457E2">
        <w:rPr>
          <w:rFonts w:ascii="Times New Roman" w:hAnsi="Times New Roman" w:cs="Times New Roman"/>
          <w:sz w:val="24"/>
          <w:szCs w:val="24"/>
        </w:rPr>
        <w:t>darbības</w:t>
      </w:r>
      <w:r w:rsidR="00C15B6F">
        <w:rPr>
          <w:rFonts w:ascii="Times New Roman" w:hAnsi="Times New Roman" w:cs="Times New Roman"/>
          <w:sz w:val="24"/>
          <w:szCs w:val="24"/>
        </w:rPr>
        <w:t xml:space="preserve">, to efektivitāti un </w:t>
      </w:r>
      <w:r w:rsidR="007465CC" w:rsidRPr="006457E2">
        <w:rPr>
          <w:rFonts w:ascii="Times New Roman" w:hAnsi="Times New Roman" w:cs="Times New Roman"/>
          <w:sz w:val="24"/>
          <w:szCs w:val="24"/>
        </w:rPr>
        <w:t xml:space="preserve">sniegt priekšlikumus tā pilnveidei. </w:t>
      </w:r>
      <w:proofErr w:type="spellStart"/>
      <w:r w:rsidR="007465CC" w:rsidRPr="006457E2">
        <w:rPr>
          <w:rFonts w:ascii="Times New Roman" w:hAnsi="Times New Roman" w:cs="Times New Roman"/>
          <w:sz w:val="24"/>
          <w:szCs w:val="24"/>
        </w:rPr>
        <w:t>Izvērtējuma</w:t>
      </w:r>
      <w:proofErr w:type="spellEnd"/>
      <w:r w:rsidR="007465CC" w:rsidRPr="006457E2">
        <w:rPr>
          <w:rFonts w:ascii="Times New Roman" w:hAnsi="Times New Roman" w:cs="Times New Roman"/>
          <w:sz w:val="24"/>
          <w:szCs w:val="24"/>
        </w:rPr>
        <w:t xml:space="preserve"> rezultātā tika </w:t>
      </w:r>
      <w:r w:rsidR="00C15B6F">
        <w:rPr>
          <w:rFonts w:ascii="Times New Roman" w:hAnsi="Times New Roman" w:cs="Times New Roman"/>
          <w:sz w:val="24"/>
          <w:szCs w:val="24"/>
        </w:rPr>
        <w:t>no</w:t>
      </w:r>
      <w:r w:rsidR="007465CC" w:rsidRPr="006457E2">
        <w:rPr>
          <w:rFonts w:ascii="Times New Roman" w:hAnsi="Times New Roman" w:cs="Times New Roman"/>
          <w:sz w:val="24"/>
          <w:szCs w:val="24"/>
        </w:rPr>
        <w:t xml:space="preserve">lemts pārtraukt projekta </w:t>
      </w:r>
      <w:r w:rsidR="00514582">
        <w:rPr>
          <w:rFonts w:ascii="Times New Roman" w:hAnsi="Times New Roman" w:cs="Times New Roman"/>
          <w:sz w:val="24"/>
          <w:szCs w:val="24"/>
        </w:rPr>
        <w:t xml:space="preserve">Nr. </w:t>
      </w:r>
      <w:r w:rsidR="00514582" w:rsidRPr="00DB7CCB">
        <w:rPr>
          <w:rFonts w:ascii="Times New Roman" w:hAnsi="Times New Roman" w:cs="Times New Roman"/>
          <w:sz w:val="24"/>
          <w:szCs w:val="24"/>
        </w:rPr>
        <w:t>9.1.1.2/15/I/001</w:t>
      </w:r>
      <w:r w:rsidR="00514582">
        <w:rPr>
          <w:rFonts w:ascii="Times New Roman" w:hAnsi="Times New Roman" w:cs="Times New Roman"/>
          <w:sz w:val="24"/>
          <w:szCs w:val="24"/>
        </w:rPr>
        <w:t xml:space="preserve"> </w:t>
      </w:r>
      <w:r w:rsidR="007465CC" w:rsidRPr="006457E2">
        <w:rPr>
          <w:rFonts w:ascii="Times New Roman" w:hAnsi="Times New Roman" w:cs="Times New Roman"/>
          <w:sz w:val="24"/>
          <w:szCs w:val="24"/>
        </w:rPr>
        <w:t>īstenošanu</w:t>
      </w:r>
      <w:r w:rsidR="007465CC" w:rsidRPr="00A974E9">
        <w:rPr>
          <w:rFonts w:ascii="Times New Roman" w:hAnsi="Times New Roman" w:cs="Times New Roman"/>
          <w:sz w:val="24"/>
          <w:szCs w:val="24"/>
        </w:rPr>
        <w:t>.</w:t>
      </w:r>
      <w:r w:rsidR="00A974E9" w:rsidRPr="00A974E9">
        <w:rPr>
          <w:rFonts w:ascii="Times New Roman" w:hAnsi="Times New Roman" w:cs="Times New Roman"/>
          <w:sz w:val="24"/>
          <w:szCs w:val="24"/>
        </w:rPr>
        <w:t xml:space="preserve"> Projekta aktivitāšu īstenošana tika pārtraukta, ņemot vērā nepieciešamību novirzīt papildus resursus Covid-19 pandēmijas ietekmes uz darba tirgu seku mazināšanai.</w:t>
      </w:r>
    </w:p>
    <w:p w14:paraId="79C1DAC1" w14:textId="2ACCD694" w:rsidR="006C69F4" w:rsidRPr="006457E2" w:rsidRDefault="006C69F4" w:rsidP="00732E72">
      <w:pPr>
        <w:spacing w:after="120" w:line="240" w:lineRule="auto"/>
        <w:jc w:val="both"/>
        <w:rPr>
          <w:rFonts w:ascii="Times New Roman" w:hAnsi="Times New Roman" w:cs="Times New Roman"/>
          <w:sz w:val="24"/>
          <w:szCs w:val="24"/>
        </w:rPr>
      </w:pPr>
    </w:p>
    <w:p w14:paraId="3843991C" w14:textId="58B1974A" w:rsidR="00211F3D" w:rsidRPr="006457E2" w:rsidRDefault="006C69F4" w:rsidP="00732E72">
      <w:pPr>
        <w:spacing w:after="120" w:line="240" w:lineRule="auto"/>
        <w:jc w:val="both"/>
        <w:rPr>
          <w:rFonts w:ascii="Times New Roman" w:hAnsi="Times New Roman" w:cs="Times New Roman"/>
          <w:bCs/>
          <w:color w:val="000000" w:themeColor="text1"/>
          <w:sz w:val="24"/>
          <w:szCs w:val="24"/>
        </w:rPr>
      </w:pPr>
      <w:r w:rsidRPr="006457E2">
        <w:rPr>
          <w:noProof/>
          <w:lang w:eastAsia="lv-LV"/>
        </w:rPr>
        <w:lastRenderedPageBreak/>
        <mc:AlternateContent>
          <mc:Choice Requires="wps">
            <w:drawing>
              <wp:anchor distT="45720" distB="45720" distL="114300" distR="114300" simplePos="0" relativeHeight="251716608" behindDoc="1" locked="0" layoutInCell="1" allowOverlap="1" wp14:anchorId="2B508A6D" wp14:editId="3A1925DA">
                <wp:simplePos x="0" y="0"/>
                <wp:positionH relativeFrom="margin">
                  <wp:posOffset>-12700</wp:posOffset>
                </wp:positionH>
                <wp:positionV relativeFrom="paragraph">
                  <wp:posOffset>0</wp:posOffset>
                </wp:positionV>
                <wp:extent cx="5659755" cy="563245"/>
                <wp:effectExtent l="0" t="0" r="17145" b="27305"/>
                <wp:wrapTight wrapText="bothSides">
                  <wp:wrapPolygon edited="0">
                    <wp:start x="0" y="0"/>
                    <wp:lineTo x="0" y="21917"/>
                    <wp:lineTo x="21593" y="21917"/>
                    <wp:lineTo x="21593"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1FB8F626" w14:textId="77777777" w:rsidR="00376CED" w:rsidRPr="00FB5064" w:rsidRDefault="00376CED" w:rsidP="006B6F10">
                            <w:pPr>
                              <w:pStyle w:val="ListParagraph"/>
                              <w:ind w:left="0"/>
                              <w:rPr>
                                <w:rFonts w:ascii="Times New Roman" w:hAnsi="Times New Roman" w:cs="Times New Roman"/>
                                <w:b/>
                                <w:bCs/>
                                <w:color w:val="000000" w:themeColor="text1"/>
                                <w:sz w:val="24"/>
                                <w:szCs w:val="24"/>
                              </w:rPr>
                            </w:pPr>
                            <w:r w:rsidRPr="00FB5064">
                              <w:rPr>
                                <w:rFonts w:ascii="Times New Roman" w:hAnsi="Times New Roman" w:cs="Times New Roman"/>
                                <w:b/>
                                <w:bCs/>
                                <w:color w:val="000000" w:themeColor="text1"/>
                                <w:sz w:val="24"/>
                                <w:szCs w:val="24"/>
                              </w:rPr>
                              <w:t>Apmācību iespējas</w:t>
                            </w:r>
                          </w:p>
                          <w:p w14:paraId="15C7DE68" w14:textId="77777777" w:rsidR="00376CED" w:rsidRDefault="00376CED"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08A6D" id="_x0000_s1031" type="#_x0000_t202" style="position:absolute;left:0;text-align:left;margin-left:-1pt;margin-top:0;width:445.65pt;height:44.35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dQcQIAANUEAAAOAAAAZHJzL2Uyb0RvYy54bWysVMlu2zAQvRfoPxC8N7Idy06EyEEaN0WB&#10;dAGSfsCYoiSiXFSStpR+fYcj2UnaW9GLwNneLG9GV9eD0ewgfVDOlnx+NuNMWuEqZZuSf3+8e3fB&#10;WYhgK9DOypI/ycCvN2/fXPVdIReudbqSniGIDUXflbyNsSuyLIhWGghnrpMWjbXzBiKKvskqDz2i&#10;G50tZrNV1jtfdd4JGQJqt6ORbwi/rqWIX+s6yMh0ybG2SF9P3136ZpsrKBoPXavEVAb8QxUGlMWk&#10;J6gtRGB7r/6CMkp4F1wdz4QzmatrJST1gN3MZ39089BCJ6kXHE7oTmMK/w9WfDl880xVyN0lZxYM&#10;cvQoh8jeu4Et0nj6LhTo9dChXxxQja7UaujunfgRmHW3LdhG3njv+lZCheXNU2T2InTECQlk1392&#10;FaaBfXQENNTepNnhNBiiI01PJ2pSKQKV+Sq/XOc5ZwJt+ep8scwpBRTH6M6H+FE6w9Kj5B6pJ3Q4&#10;3IeYqoHi6JKSBadVdae0JiGtm7zVnh0AFwWEkDauKFzvDZY76nHhZtPKoBoXa1RfHNWYghY3IVHC&#10;V0m0ZX3JV+c5NigAd73WEPFpOpx+sA1noBs8IhE9ZX4VHHyzO9W3nt1sl+up/1duqcMthHYsjEzJ&#10;DQqjIt6ZVqbkVO7URqLrg63IJYLS4xv70DZFSbqgaX6JzUTgSGUcdgPtDfGQbDtXPSG93o1Hhj8F&#10;fLTO/+KsxwPDHn/uwUvO9CeLK3I5Xy7TRZIwH2fI/EvTjoRlvl6gH1iBWON0JuE20iGnQq27wW2q&#10;FRH9XMy0g3g7RMd05+k4X8rk9fw32vwGAAD//wMAUEsDBBQABgAIAAAAIQAHemKU3QAAAAYBAAAP&#10;AAAAZHJzL2Rvd25yZXYueG1sTI9BS8NAEIXvgv9hGaG3dpMUNMZsihSk0IuYivS4zY5JMDsbstsk&#10;7a93etLL8IY3vPdNvpltJ0YcfOtIQbyKQCBVzrRUK/g8vC1TED5oMrpzhAou6GFT3N/lOjNuog8c&#10;y1ALDiGfaQVNCH0mpa8atNqvXI/E3rcbrA68DrU0g5443HYyiaJHaXVL3NDoHrcNVj/l2So47k2y&#10;332VdT9dj3I7jfH7tYyVWjzMry8gAs7h7xhu+IwOBTOd3JmMF52CZcKvBAU82U3T5zWI0008gSxy&#10;+R+/+AUAAP//AwBQSwECLQAUAAYACAAAACEAtoM4kv4AAADhAQAAEwAAAAAAAAAAAAAAAAAAAAAA&#10;W0NvbnRlbnRfVHlwZXNdLnhtbFBLAQItABQABgAIAAAAIQA4/SH/1gAAAJQBAAALAAAAAAAAAAAA&#10;AAAAAC8BAABfcmVscy8ucmVsc1BLAQItABQABgAIAAAAIQD8TqdQcQIAANUEAAAOAAAAAAAAAAAA&#10;AAAAAC4CAABkcnMvZTJvRG9jLnhtbFBLAQItABQABgAIAAAAIQAHemKU3QAAAAYBAAAPAAAAAAAA&#10;AAAAAAAAAMsEAABkcnMvZG93bnJldi54bWxQSwUGAAAAAAQABADzAAAA1QUAAAAA&#10;" fillcolor="#e2efd9 [665]" strokecolor="#70ad47" strokeweight=".5pt">
                <v:textbox inset=",5mm">
                  <w:txbxContent>
                    <w:p w14:paraId="1FB8F626" w14:textId="77777777" w:rsidR="00376CED" w:rsidRPr="00FB5064" w:rsidRDefault="00376CED" w:rsidP="006B6F10">
                      <w:pPr>
                        <w:pStyle w:val="ListParagraph"/>
                        <w:ind w:left="0"/>
                        <w:rPr>
                          <w:rFonts w:ascii="Times New Roman" w:hAnsi="Times New Roman" w:cs="Times New Roman"/>
                          <w:b/>
                          <w:bCs/>
                          <w:color w:val="000000" w:themeColor="text1"/>
                          <w:sz w:val="24"/>
                          <w:szCs w:val="24"/>
                        </w:rPr>
                      </w:pPr>
                      <w:r w:rsidRPr="00FB5064">
                        <w:rPr>
                          <w:rFonts w:ascii="Times New Roman" w:hAnsi="Times New Roman" w:cs="Times New Roman"/>
                          <w:b/>
                          <w:bCs/>
                          <w:color w:val="000000" w:themeColor="text1"/>
                          <w:sz w:val="24"/>
                          <w:szCs w:val="24"/>
                        </w:rPr>
                        <w:t>Apmācību iespējas</w:t>
                      </w:r>
                    </w:p>
                    <w:p w14:paraId="15C7DE68" w14:textId="77777777" w:rsidR="00376CED" w:rsidRDefault="00376CED" w:rsidP="006B6F10">
                      <w:pPr>
                        <w:jc w:val="both"/>
                      </w:pPr>
                    </w:p>
                  </w:txbxContent>
                </v:textbox>
                <w10:wrap type="tight" anchorx="margin"/>
              </v:shape>
            </w:pict>
          </mc:Fallback>
        </mc:AlternateContent>
      </w:r>
      <w:r w:rsidR="006B6F10" w:rsidRPr="006457E2">
        <w:rPr>
          <w:rFonts w:ascii="Times New Roman" w:hAnsi="Times New Roman" w:cs="Times New Roman"/>
          <w:b/>
          <w:bCs/>
          <w:color w:val="000000" w:themeColor="text1"/>
          <w:sz w:val="24"/>
          <w:szCs w:val="24"/>
        </w:rPr>
        <w:t xml:space="preserve">Mērķis: </w:t>
      </w:r>
      <w:r w:rsidR="006B6F10" w:rsidRPr="006457E2">
        <w:rPr>
          <w:rFonts w:ascii="Times New Roman" w:hAnsi="Times New Roman" w:cs="Times New Roman"/>
          <w:bCs/>
          <w:color w:val="000000" w:themeColor="text1"/>
          <w:sz w:val="24"/>
          <w:szCs w:val="24"/>
        </w:rPr>
        <w:t>Veicināt gados vecāko bezdarbnieku konkurētspēju darba tirgū ar apmācību palīdzību, tādējādi pielāgojoties mainīg</w:t>
      </w:r>
      <w:r w:rsidR="007B02F5" w:rsidRPr="006457E2">
        <w:rPr>
          <w:rFonts w:ascii="Times New Roman" w:hAnsi="Times New Roman" w:cs="Times New Roman"/>
          <w:bCs/>
          <w:color w:val="000000" w:themeColor="text1"/>
          <w:sz w:val="24"/>
          <w:szCs w:val="24"/>
        </w:rPr>
        <w:t>ajam darba tirgus pieprasījumam</w:t>
      </w:r>
      <w:r w:rsidR="006B6F10" w:rsidRPr="006457E2">
        <w:rPr>
          <w:rFonts w:ascii="Times New Roman" w:hAnsi="Times New Roman" w:cs="Times New Roman"/>
          <w:bCs/>
          <w:color w:val="000000" w:themeColor="text1"/>
          <w:sz w:val="24"/>
          <w:szCs w:val="24"/>
        </w:rPr>
        <w:t xml:space="preserve"> un veicinot integrāciju darba tirgū.</w:t>
      </w:r>
    </w:p>
    <w:p w14:paraId="7D0BC890" w14:textId="68827D8B"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un darba meklētāji, kuru prasmes neatbilst mainīgajām darba tirgus prasībām vai šīs prasmes ir nepietiekamas.</w:t>
      </w:r>
    </w:p>
    <w:p w14:paraId="481A40C9" w14:textId="4C9A7188"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Plānotās aktivitātes: </w:t>
      </w:r>
      <w:r w:rsidRPr="006457E2">
        <w:rPr>
          <w:rFonts w:ascii="Times New Roman" w:hAnsi="Times New Roman" w:cs="Times New Roman"/>
          <w:bCs/>
          <w:color w:val="000000" w:themeColor="text1"/>
          <w:sz w:val="24"/>
          <w:szCs w:val="24"/>
        </w:rPr>
        <w:t xml:space="preserve">Sniegt apmācību iespējas gados vecākiem bezdarbniekiem NVA apmācību pasākumu ietvaros. </w:t>
      </w:r>
    </w:p>
    <w:p w14:paraId="32343E41" w14:textId="5D1EFBA1"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NVA</w:t>
      </w:r>
      <w:r w:rsidR="0083715F" w:rsidRPr="006457E2">
        <w:rPr>
          <w:rFonts w:ascii="Times New Roman" w:hAnsi="Times New Roman" w:cs="Times New Roman"/>
          <w:bCs/>
          <w:color w:val="000000" w:themeColor="text1"/>
          <w:sz w:val="24"/>
          <w:szCs w:val="24"/>
        </w:rPr>
        <w:t>.</w:t>
      </w:r>
    </w:p>
    <w:p w14:paraId="19451849" w14:textId="58FE9D2F" w:rsidR="006B6F10" w:rsidRPr="006457E2" w:rsidRDefault="00E50B8C"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Finansējums un tā avoti: </w:t>
      </w:r>
      <w:r w:rsidR="00DF09C6" w:rsidRPr="003A056B">
        <w:rPr>
          <w:rFonts w:ascii="Times New Roman" w:hAnsi="Times New Roman" w:cs="Times New Roman"/>
          <w:bCs/>
          <w:color w:val="414142"/>
          <w:sz w:val="24"/>
          <w:szCs w:val="24"/>
          <w:shd w:val="clear" w:color="auto" w:fill="FFFFFF"/>
        </w:rPr>
        <w:t>Darbības programmas "Izaugsme un nodarbinātība" 7.1.1. specifiskā atbalsta mērķa "Paaugstināt bezdarbnieku kvalifikāciju un prasmes atbilstoši darba tirgus pieprasījumam"</w:t>
      </w:r>
      <w:r w:rsidR="00DF09C6" w:rsidRPr="006457E2">
        <w:rPr>
          <w:rFonts w:ascii="Times New Roman" w:hAnsi="Times New Roman" w:cs="Times New Roman"/>
          <w:bCs/>
          <w:color w:val="000000" w:themeColor="text1"/>
          <w:sz w:val="24"/>
          <w:szCs w:val="24"/>
        </w:rPr>
        <w:t xml:space="preserve"> </w:t>
      </w:r>
      <w:r w:rsidRPr="006457E2">
        <w:rPr>
          <w:rFonts w:ascii="Times New Roman" w:hAnsi="Times New Roman" w:cs="Times New Roman"/>
          <w:bCs/>
          <w:color w:val="000000" w:themeColor="text1"/>
          <w:sz w:val="24"/>
          <w:szCs w:val="24"/>
        </w:rPr>
        <w:t>finansējuma ietvaros.</w:t>
      </w:r>
    </w:p>
    <w:p w14:paraId="0AC165BD" w14:textId="463EC1FE"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Pasākuma</w:t>
      </w:r>
      <w:r w:rsidRPr="006457E2">
        <w:rPr>
          <w:rFonts w:ascii="Times New Roman" w:hAnsi="Times New Roman" w:cs="Times New Roman"/>
          <w:bCs/>
          <w:color w:val="000000" w:themeColor="text1"/>
          <w:sz w:val="24"/>
          <w:szCs w:val="24"/>
        </w:rPr>
        <w:t xml:space="preserve"> ietvaros</w:t>
      </w:r>
      <w:r w:rsidR="00C92DB5" w:rsidRPr="006457E2">
        <w:rPr>
          <w:rFonts w:ascii="Times New Roman" w:hAnsi="Times New Roman" w:cs="Times New Roman"/>
          <w:bCs/>
          <w:color w:val="000000" w:themeColor="text1"/>
          <w:sz w:val="24"/>
          <w:szCs w:val="24"/>
        </w:rPr>
        <w:t xml:space="preserve"> laika posmā no </w:t>
      </w:r>
      <w:r w:rsidR="00C92DB5" w:rsidRPr="006457E2">
        <w:rPr>
          <w:rFonts w:ascii="Times New Roman" w:hAnsi="Times New Roman" w:cs="Times New Roman"/>
          <w:b/>
          <w:bCs/>
          <w:color w:val="000000" w:themeColor="text1"/>
          <w:sz w:val="24"/>
          <w:szCs w:val="24"/>
        </w:rPr>
        <w:t>2019.gada 1.janvāra līdz</w:t>
      </w:r>
      <w:r w:rsidR="00C92DB5" w:rsidRPr="006457E2">
        <w:rPr>
          <w:rFonts w:ascii="Times New Roman" w:hAnsi="Times New Roman" w:cs="Times New Roman"/>
          <w:bCs/>
          <w:color w:val="000000" w:themeColor="text1"/>
          <w:sz w:val="24"/>
          <w:szCs w:val="24"/>
        </w:rPr>
        <w:t xml:space="preserve"> </w:t>
      </w:r>
      <w:r w:rsidR="00EE59F2" w:rsidRPr="006457E2">
        <w:rPr>
          <w:rFonts w:ascii="Times New Roman" w:hAnsi="Times New Roman" w:cs="Times New Roman"/>
          <w:b/>
          <w:bCs/>
          <w:color w:val="000000" w:themeColor="text1"/>
          <w:sz w:val="24"/>
          <w:szCs w:val="24"/>
        </w:rPr>
        <w:t>20</w:t>
      </w:r>
      <w:r w:rsidR="00C92DB5" w:rsidRPr="006457E2">
        <w:rPr>
          <w:rFonts w:ascii="Times New Roman" w:hAnsi="Times New Roman" w:cs="Times New Roman"/>
          <w:b/>
          <w:bCs/>
          <w:color w:val="000000" w:themeColor="text1"/>
          <w:sz w:val="24"/>
          <w:szCs w:val="24"/>
        </w:rPr>
        <w:t>21</w:t>
      </w:r>
      <w:r w:rsidR="00EE59F2" w:rsidRPr="006457E2">
        <w:rPr>
          <w:rFonts w:ascii="Times New Roman" w:hAnsi="Times New Roman" w:cs="Times New Roman"/>
          <w:b/>
          <w:bCs/>
          <w:color w:val="000000" w:themeColor="text1"/>
          <w:sz w:val="24"/>
          <w:szCs w:val="24"/>
        </w:rPr>
        <w:t>.</w:t>
      </w:r>
      <w:r w:rsidRPr="006457E2">
        <w:rPr>
          <w:rFonts w:ascii="Times New Roman" w:hAnsi="Times New Roman" w:cs="Times New Roman"/>
          <w:b/>
          <w:bCs/>
          <w:color w:val="000000" w:themeColor="text1"/>
          <w:sz w:val="24"/>
          <w:szCs w:val="24"/>
        </w:rPr>
        <w:t>gada 31.decembrim</w:t>
      </w:r>
      <w:r w:rsidRPr="006457E2">
        <w:rPr>
          <w:rFonts w:ascii="Times New Roman" w:hAnsi="Times New Roman" w:cs="Times New Roman"/>
          <w:bCs/>
          <w:color w:val="000000" w:themeColor="text1"/>
          <w:sz w:val="24"/>
          <w:szCs w:val="24"/>
        </w:rPr>
        <w:t xml:space="preserve"> īstenoti šādi pasākumi:</w:t>
      </w:r>
    </w:p>
    <w:p w14:paraId="3868C67F" w14:textId="5FCEB4E3" w:rsidR="006B6F10" w:rsidRPr="006457E2" w:rsidRDefault="006B6F10" w:rsidP="00732E72">
      <w:pPr>
        <w:pStyle w:val="ListParagraph"/>
        <w:numPr>
          <w:ilvl w:val="0"/>
          <w:numId w:val="4"/>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Profesionālā apmācība, </w:t>
      </w:r>
      <w:proofErr w:type="spellStart"/>
      <w:r w:rsidRPr="006457E2">
        <w:rPr>
          <w:rFonts w:ascii="Times New Roman" w:hAnsi="Times New Roman" w:cs="Times New Roman"/>
          <w:bCs/>
          <w:color w:val="000000" w:themeColor="text1"/>
          <w:sz w:val="24"/>
          <w:szCs w:val="24"/>
        </w:rPr>
        <w:t>pārkvalifikācija</w:t>
      </w:r>
      <w:proofErr w:type="spellEnd"/>
      <w:r w:rsidRPr="006457E2">
        <w:rPr>
          <w:rFonts w:ascii="Times New Roman" w:hAnsi="Times New Roman" w:cs="Times New Roman"/>
          <w:bCs/>
          <w:color w:val="000000" w:themeColor="text1"/>
          <w:sz w:val="24"/>
          <w:szCs w:val="24"/>
        </w:rPr>
        <w:t>, kvalifikācijas paaugstināšana un ārpus formālās izglītības sistēmas apgūtās profes</w:t>
      </w:r>
      <w:r w:rsidR="003A0A71" w:rsidRPr="006457E2">
        <w:rPr>
          <w:rFonts w:ascii="Times New Roman" w:hAnsi="Times New Roman" w:cs="Times New Roman"/>
          <w:bCs/>
          <w:color w:val="000000" w:themeColor="text1"/>
          <w:sz w:val="24"/>
          <w:szCs w:val="24"/>
        </w:rPr>
        <w:t>ionālās kompetences novērtēšana, kas ietver: profesionālās tālākizglītības programm</w:t>
      </w:r>
      <w:r w:rsidR="00E624E1" w:rsidRPr="006457E2">
        <w:rPr>
          <w:rFonts w:ascii="Times New Roman" w:hAnsi="Times New Roman" w:cs="Times New Roman"/>
          <w:bCs/>
          <w:color w:val="000000" w:themeColor="text1"/>
          <w:sz w:val="24"/>
          <w:szCs w:val="24"/>
        </w:rPr>
        <w:t>u apguvi</w:t>
      </w:r>
      <w:r w:rsidR="003A0A71" w:rsidRPr="006457E2">
        <w:rPr>
          <w:rFonts w:ascii="Times New Roman" w:hAnsi="Times New Roman" w:cs="Times New Roman"/>
          <w:bCs/>
          <w:color w:val="000000" w:themeColor="text1"/>
          <w:sz w:val="24"/>
          <w:szCs w:val="24"/>
        </w:rPr>
        <w:t xml:space="preserve">, kas dod iespēju bezdarbniekam iegūt profesionālo kvalifikāciju un profesionālās pilnveides </w:t>
      </w:r>
      <w:r w:rsidR="00E624E1" w:rsidRPr="006457E2">
        <w:rPr>
          <w:rFonts w:ascii="Times New Roman" w:hAnsi="Times New Roman" w:cs="Times New Roman"/>
          <w:bCs/>
          <w:color w:val="000000" w:themeColor="text1"/>
          <w:sz w:val="24"/>
          <w:szCs w:val="24"/>
        </w:rPr>
        <w:t>izglītības programmu apguvi</w:t>
      </w:r>
      <w:r w:rsidR="003A0A71" w:rsidRPr="006457E2">
        <w:rPr>
          <w:rFonts w:ascii="Times New Roman" w:hAnsi="Times New Roman" w:cs="Times New Roman"/>
          <w:bCs/>
          <w:color w:val="000000" w:themeColor="text1"/>
          <w:sz w:val="24"/>
          <w:szCs w:val="24"/>
        </w:rPr>
        <w:t>, kas bezdarbniekiem dod iespēju pilnveidot savu profesionālo meistarību un apgūt mainīgajām darba tirgus prasībām atbilstošas sistematizētas profesionālās zināšanas un prasmes;</w:t>
      </w:r>
    </w:p>
    <w:p w14:paraId="2693D0E0" w14:textId="77A35991" w:rsidR="006B6F10" w:rsidRPr="006457E2" w:rsidRDefault="006B6F10" w:rsidP="00732E72">
      <w:pPr>
        <w:pStyle w:val="ListParagraph"/>
        <w:numPr>
          <w:ilvl w:val="0"/>
          <w:numId w:val="4"/>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Neformā</w:t>
      </w:r>
      <w:r w:rsidR="003A0A71" w:rsidRPr="006457E2">
        <w:rPr>
          <w:rFonts w:ascii="Times New Roman" w:hAnsi="Times New Roman" w:cs="Times New Roman"/>
          <w:bCs/>
          <w:color w:val="000000" w:themeColor="text1"/>
          <w:sz w:val="24"/>
          <w:szCs w:val="24"/>
        </w:rPr>
        <w:t xml:space="preserve">lās izglītības programmu apguve, kas ietver mainīgajām darba tirgus prasībām atbilstošu sistematizētu sociālo un profesionālo </w:t>
      </w:r>
      <w:proofErr w:type="spellStart"/>
      <w:r w:rsidR="003A0A71" w:rsidRPr="006457E2">
        <w:rPr>
          <w:rFonts w:ascii="Times New Roman" w:hAnsi="Times New Roman" w:cs="Times New Roman"/>
          <w:bCs/>
          <w:color w:val="000000" w:themeColor="text1"/>
          <w:sz w:val="24"/>
          <w:szCs w:val="24"/>
        </w:rPr>
        <w:t>pamatprasmju</w:t>
      </w:r>
      <w:proofErr w:type="spellEnd"/>
      <w:r w:rsidR="003A0A71" w:rsidRPr="006457E2">
        <w:rPr>
          <w:rFonts w:ascii="Times New Roman" w:hAnsi="Times New Roman" w:cs="Times New Roman"/>
          <w:bCs/>
          <w:color w:val="000000" w:themeColor="text1"/>
          <w:sz w:val="24"/>
          <w:szCs w:val="24"/>
        </w:rPr>
        <w:t xml:space="preserve"> apguvi, noslēguma pārbaudījumu organizēšanu, tai skaitā</w:t>
      </w:r>
      <w:r w:rsidR="00D8371A">
        <w:rPr>
          <w:rFonts w:ascii="Times New Roman" w:hAnsi="Times New Roman" w:cs="Times New Roman"/>
          <w:bCs/>
          <w:color w:val="000000" w:themeColor="text1"/>
          <w:sz w:val="24"/>
          <w:szCs w:val="24"/>
        </w:rPr>
        <w:t>,</w:t>
      </w:r>
      <w:r w:rsidR="003A0A71" w:rsidRPr="006457E2">
        <w:rPr>
          <w:rFonts w:ascii="Times New Roman" w:hAnsi="Times New Roman" w:cs="Times New Roman"/>
          <w:bCs/>
          <w:color w:val="000000" w:themeColor="text1"/>
          <w:sz w:val="24"/>
          <w:szCs w:val="24"/>
        </w:rPr>
        <w:t xml:space="preserve"> valsts valodas prasmes pārbaudes;</w:t>
      </w:r>
    </w:p>
    <w:p w14:paraId="0FC0F9F2" w14:textId="77777777" w:rsidR="006B6F10" w:rsidRPr="006457E2" w:rsidRDefault="006B6F10" w:rsidP="00732E72">
      <w:pPr>
        <w:pStyle w:val="ListParagraph"/>
        <w:numPr>
          <w:ilvl w:val="0"/>
          <w:numId w:val="4"/>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Transportlīdzekļu un trakto</w:t>
      </w:r>
      <w:r w:rsidR="003A0A71" w:rsidRPr="006457E2">
        <w:rPr>
          <w:rFonts w:ascii="Times New Roman" w:hAnsi="Times New Roman" w:cs="Times New Roman"/>
          <w:bCs/>
          <w:color w:val="000000" w:themeColor="text1"/>
          <w:sz w:val="24"/>
          <w:szCs w:val="24"/>
        </w:rPr>
        <w:t>rtehnikas vadītāju apmācība, kas ietver noslēguma pārbaudījumu organizēšanu, transportlīdzekļu un traktortehnikas vadītāja kvalifikācijas iegūšanas eksāmenu kārtošanu un vadītāja apliecības saņemšanu;</w:t>
      </w:r>
    </w:p>
    <w:p w14:paraId="794160D9" w14:textId="77777777" w:rsidR="006B6F10" w:rsidRPr="006457E2" w:rsidRDefault="003A0A71" w:rsidP="00732E72">
      <w:pPr>
        <w:pStyle w:val="ListParagraph"/>
        <w:numPr>
          <w:ilvl w:val="0"/>
          <w:numId w:val="4"/>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Apmācība pie darba devēja, kas tiek organizēta vajadzīgā darbinieka praktiskai sagatavošanai noteiktajā profesijā.</w:t>
      </w:r>
    </w:p>
    <w:p w14:paraId="5C2D5DEA" w14:textId="6676E41F" w:rsidR="00FF0BCC" w:rsidRPr="006457E2" w:rsidRDefault="00FF0BCC"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Šobrīd darba tirgū pieprasījums ir pēc elastīgiem un pielāgoties spējīgiem darbiniekiem, kuriem papildus profesijai nepieciešamajām zināšanām piemīt arī kāda no pamata kompetencēm, tāpēc NVA neformālās izglītības ietvaros piedāvā apgūt arī programmas, kas veici</w:t>
      </w:r>
      <w:r w:rsidR="00DC67B7" w:rsidRPr="006457E2">
        <w:rPr>
          <w:rFonts w:ascii="Times New Roman" w:hAnsi="Times New Roman" w:cs="Times New Roman"/>
          <w:bCs/>
          <w:color w:val="000000" w:themeColor="text1"/>
          <w:sz w:val="24"/>
          <w:szCs w:val="24"/>
        </w:rPr>
        <w:t xml:space="preserve">na latviešu valodas, svešvalodu un datorzinību </w:t>
      </w:r>
      <w:r w:rsidRPr="006457E2">
        <w:rPr>
          <w:rFonts w:ascii="Times New Roman" w:hAnsi="Times New Roman" w:cs="Times New Roman"/>
          <w:bCs/>
          <w:color w:val="000000" w:themeColor="text1"/>
          <w:sz w:val="24"/>
          <w:szCs w:val="24"/>
        </w:rPr>
        <w:t>kursu apguvi.</w:t>
      </w:r>
    </w:p>
    <w:p w14:paraId="5378C83A" w14:textId="4CD7EAF2" w:rsidR="00E00BDC"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Lai nodrošinātu minēto pasākumu pieejamību, bezdarbniekiem ir iespēja saņemt finanšu atlīdzību līdz 150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color w:val="000000" w:themeColor="text1"/>
          <w:sz w:val="24"/>
          <w:szCs w:val="24"/>
        </w:rPr>
        <w:t xml:space="preserve"> mēnesī reģionālās mobilitātes atbalstam transporta izdevumu segšanai braucieniem no deklarētās dzīves vietas līdz apmācības īstenošanas vietai un atpakaļ vai dzīvojamās telpas īres vai dienesta viesnīcu izdevumu kompensācijai.</w:t>
      </w:r>
      <w:r w:rsidR="00E00BDC" w:rsidRPr="006457E2">
        <w:rPr>
          <w:rFonts w:ascii="Times New Roman" w:hAnsi="Times New Roman" w:cs="Times New Roman"/>
          <w:bCs/>
          <w:color w:val="000000" w:themeColor="text1"/>
          <w:sz w:val="24"/>
          <w:szCs w:val="24"/>
        </w:rPr>
        <w:t xml:space="preserve"> Bezdarbniekiem ar invaliditāti tiek nodrošināti to vajadzībām atbilstoši specifiskie pakalpojumi – </w:t>
      </w:r>
      <w:proofErr w:type="spellStart"/>
      <w:r w:rsidR="00E00BDC" w:rsidRPr="006457E2">
        <w:rPr>
          <w:rFonts w:ascii="Times New Roman" w:hAnsi="Times New Roman" w:cs="Times New Roman"/>
          <w:bCs/>
          <w:color w:val="000000" w:themeColor="text1"/>
          <w:sz w:val="24"/>
          <w:szCs w:val="24"/>
        </w:rPr>
        <w:t>surdotulka</w:t>
      </w:r>
      <w:proofErr w:type="spellEnd"/>
      <w:r w:rsidR="00E00BDC" w:rsidRPr="006457E2">
        <w:rPr>
          <w:rFonts w:ascii="Times New Roman" w:hAnsi="Times New Roman" w:cs="Times New Roman"/>
          <w:bCs/>
          <w:color w:val="000000" w:themeColor="text1"/>
          <w:sz w:val="24"/>
          <w:szCs w:val="24"/>
        </w:rPr>
        <w:t xml:space="preserve">, </w:t>
      </w:r>
      <w:proofErr w:type="spellStart"/>
      <w:r w:rsidR="00E00BDC" w:rsidRPr="006457E2">
        <w:rPr>
          <w:rFonts w:ascii="Times New Roman" w:hAnsi="Times New Roman" w:cs="Times New Roman"/>
          <w:bCs/>
          <w:color w:val="000000" w:themeColor="text1"/>
          <w:sz w:val="24"/>
          <w:szCs w:val="24"/>
        </w:rPr>
        <w:t>ergoterapeita</w:t>
      </w:r>
      <w:proofErr w:type="spellEnd"/>
      <w:r w:rsidR="00E00BDC" w:rsidRPr="006457E2">
        <w:rPr>
          <w:rFonts w:ascii="Times New Roman" w:hAnsi="Times New Roman" w:cs="Times New Roman"/>
          <w:bCs/>
          <w:color w:val="000000" w:themeColor="text1"/>
          <w:sz w:val="24"/>
          <w:szCs w:val="24"/>
        </w:rPr>
        <w:t xml:space="preserve"> un specializētā transporta pakalpojumi, kā arī tiek vērtēta iespēja organizēt apmācības elastīgā formā.</w:t>
      </w:r>
    </w:p>
    <w:p w14:paraId="2E980CA5" w14:textId="5B913DDC" w:rsidR="005D61F3" w:rsidRPr="006457E2" w:rsidRDefault="005C45FE"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Apmācību pasākumos 2019. - 2021.gadā tika iesaistīti 13 862 bezdarbnieki vecumā no 50 gadiem. Sadalījumā pa izglītības veidiem</w:t>
      </w:r>
      <w:r w:rsidR="006A525B">
        <w:rPr>
          <w:rFonts w:ascii="Times New Roman" w:hAnsi="Times New Roman" w:cs="Times New Roman"/>
          <w:bCs/>
          <w:color w:val="000000" w:themeColor="text1"/>
          <w:sz w:val="24"/>
          <w:szCs w:val="24"/>
        </w:rPr>
        <w:t xml:space="preserve"> - </w:t>
      </w:r>
      <w:r w:rsidRPr="006457E2">
        <w:rPr>
          <w:rFonts w:ascii="Times New Roman" w:hAnsi="Times New Roman" w:cs="Times New Roman"/>
          <w:bCs/>
          <w:color w:val="000000" w:themeColor="text1"/>
          <w:sz w:val="24"/>
          <w:szCs w:val="24"/>
        </w:rPr>
        <w:t xml:space="preserve">profesionālās tālākizglītības ieguvē tika iesaistītas 1530 personas, no kurām tūlīt pēc dalības apmācībās kvalifikāciju ieguva 1144 un sešus mēnešus pēc pasākuma beigām iesaistījās nodarbinātībā 395 personas. Profesionālās pilnveides programmu apguvē tika iesaistītas 847 personas, no kurām mācības pabeidza (iegūta apliecība </w:t>
      </w:r>
      <w:r w:rsidRPr="006457E2">
        <w:rPr>
          <w:rFonts w:ascii="Times New Roman" w:hAnsi="Times New Roman" w:cs="Times New Roman"/>
          <w:bCs/>
          <w:color w:val="000000" w:themeColor="text1"/>
          <w:sz w:val="24"/>
          <w:szCs w:val="24"/>
        </w:rPr>
        <w:lastRenderedPageBreak/>
        <w:t>par profesionālo pilnveidi) 802 personas, savukārt sešu mēnešu laikā darbā iekārtojās 255 NVA klienti.  </w:t>
      </w:r>
      <w:r w:rsidR="006A525B">
        <w:rPr>
          <w:rFonts w:ascii="Times New Roman" w:hAnsi="Times New Roman" w:cs="Times New Roman"/>
          <w:bCs/>
          <w:color w:val="000000" w:themeColor="text1"/>
          <w:sz w:val="24"/>
          <w:szCs w:val="24"/>
        </w:rPr>
        <w:t>N</w:t>
      </w:r>
      <w:r w:rsidRPr="006457E2">
        <w:rPr>
          <w:rFonts w:ascii="Times New Roman" w:hAnsi="Times New Roman" w:cs="Times New Roman"/>
          <w:bCs/>
          <w:color w:val="000000" w:themeColor="text1"/>
          <w:sz w:val="24"/>
          <w:szCs w:val="24"/>
        </w:rPr>
        <w:t>eformālās izglītības apguvi pabeidza 10</w:t>
      </w:r>
      <w:r w:rsidR="006A525B">
        <w:rPr>
          <w:rFonts w:ascii="Times New Roman" w:hAnsi="Times New Roman" w:cs="Times New Roman"/>
          <w:bCs/>
          <w:color w:val="000000" w:themeColor="text1"/>
          <w:sz w:val="24"/>
          <w:szCs w:val="24"/>
        </w:rPr>
        <w:t> </w:t>
      </w:r>
      <w:r w:rsidRPr="006457E2">
        <w:rPr>
          <w:rFonts w:ascii="Times New Roman" w:hAnsi="Times New Roman" w:cs="Times New Roman"/>
          <w:bCs/>
          <w:color w:val="000000" w:themeColor="text1"/>
          <w:sz w:val="24"/>
          <w:szCs w:val="24"/>
        </w:rPr>
        <w:t>457</w:t>
      </w:r>
      <w:r w:rsidR="006A525B">
        <w:rPr>
          <w:rFonts w:ascii="Times New Roman" w:hAnsi="Times New Roman" w:cs="Times New Roman"/>
          <w:bCs/>
          <w:color w:val="000000" w:themeColor="text1"/>
          <w:sz w:val="24"/>
          <w:szCs w:val="24"/>
        </w:rPr>
        <w:t xml:space="preserve"> bezdarbnieki 50+ vecumā</w:t>
      </w:r>
      <w:r w:rsidRPr="006457E2">
        <w:rPr>
          <w:rFonts w:ascii="Times New Roman" w:hAnsi="Times New Roman" w:cs="Times New Roman"/>
          <w:bCs/>
          <w:color w:val="000000" w:themeColor="text1"/>
          <w:sz w:val="24"/>
          <w:szCs w:val="24"/>
        </w:rPr>
        <w:t>, no kuriem darbā sešu mēnešu periodā pēc izglītības apliecības ieguves iekārtojās 2642 bezdarbnieki un darba meklētāji.</w:t>
      </w:r>
      <w:r w:rsidR="005D61F3" w:rsidRPr="006457E2">
        <w:rPr>
          <w:rFonts w:ascii="Times New Roman" w:hAnsi="Times New Roman" w:cs="Times New Roman"/>
          <w:bCs/>
          <w:color w:val="000000" w:themeColor="text1"/>
          <w:sz w:val="24"/>
          <w:szCs w:val="24"/>
        </w:rPr>
        <w:t xml:space="preserve"> </w:t>
      </w:r>
    </w:p>
    <w:p w14:paraId="440C4EAB" w14:textId="2A8EF1D9" w:rsidR="005D61F3" w:rsidRDefault="001913E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color w:val="000000" w:themeColor="text1"/>
          <w:sz w:val="24"/>
          <w:szCs w:val="24"/>
        </w:rPr>
        <w:t xml:space="preserve">Covid-19 pandēmijas apstākļos tika </w:t>
      </w:r>
      <w:r w:rsidRPr="006457E2">
        <w:rPr>
          <w:rFonts w:ascii="Times New Roman" w:hAnsi="Times New Roman" w:cs="Times New Roman"/>
          <w:sz w:val="24"/>
          <w:szCs w:val="24"/>
        </w:rPr>
        <w:t>paplašināta digitālo prasmju apmācība bezdarbniekiem un tiešsai</w:t>
      </w:r>
      <w:r w:rsidR="005D7300">
        <w:rPr>
          <w:rFonts w:ascii="Times New Roman" w:hAnsi="Times New Roman" w:cs="Times New Roman"/>
          <w:sz w:val="24"/>
          <w:szCs w:val="24"/>
        </w:rPr>
        <w:t>s</w:t>
      </w:r>
      <w:r w:rsidRPr="006457E2">
        <w:rPr>
          <w:rFonts w:ascii="Times New Roman" w:hAnsi="Times New Roman" w:cs="Times New Roman"/>
          <w:sz w:val="24"/>
          <w:szCs w:val="24"/>
        </w:rPr>
        <w:t>tes platformu kursu pieejamība bezdarbniekiem un  nodarbinātajiem</w:t>
      </w:r>
      <w:r w:rsidR="005D61F3" w:rsidRPr="006457E2">
        <w:rPr>
          <w:rFonts w:ascii="Times New Roman" w:hAnsi="Times New Roman" w:cs="Times New Roman"/>
          <w:sz w:val="24"/>
          <w:szCs w:val="24"/>
        </w:rPr>
        <w:t>, kuru mērķis ir  veicināt jaunu prasmju apgūšanu un uzlabošanu atbilstoši jaunajām darba tirgus prasībām, kad ir pieaugusi vajadzība pēc digitālajiem pakalpojumiem (tostarp apmācībām) un attālinātā darba.</w:t>
      </w:r>
    </w:p>
    <w:p w14:paraId="13187984" w14:textId="35986BC9" w:rsidR="006B6F10" w:rsidRPr="006457E2" w:rsidRDefault="00B6728B"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noProof/>
          <w:color w:val="000000" w:themeColor="text1"/>
          <w:sz w:val="24"/>
          <w:szCs w:val="26"/>
          <w:lang w:eastAsia="lv-LV"/>
        </w:rPr>
        <mc:AlternateContent>
          <mc:Choice Requires="wps">
            <w:drawing>
              <wp:anchor distT="45720" distB="45720" distL="114300" distR="114300" simplePos="0" relativeHeight="251717632" behindDoc="1" locked="0" layoutInCell="1" allowOverlap="1" wp14:anchorId="359F8094" wp14:editId="01D1AA87">
                <wp:simplePos x="0" y="0"/>
                <wp:positionH relativeFrom="margin">
                  <wp:posOffset>40511</wp:posOffset>
                </wp:positionH>
                <wp:positionV relativeFrom="paragraph">
                  <wp:posOffset>-257</wp:posOffset>
                </wp:positionV>
                <wp:extent cx="5634990" cy="6191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61912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51E5B568" w14:textId="0DDAE396" w:rsidR="00376CED" w:rsidRDefault="00376CED" w:rsidP="006B6F10">
                            <w:pPr>
                              <w:jc w:val="both"/>
                            </w:pPr>
                            <w:r>
                              <w:rPr>
                                <w:rFonts w:ascii="Times New Roman" w:hAnsi="Times New Roman" w:cs="Times New Roman"/>
                                <w:b/>
                                <w:bCs/>
                                <w:color w:val="000000" w:themeColor="text1"/>
                                <w:sz w:val="24"/>
                                <w:szCs w:val="24"/>
                              </w:rPr>
                              <w:t>Pasākumi</w:t>
                            </w:r>
                            <w:r w:rsidRPr="00FB506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komercdarbības vai </w:t>
                            </w:r>
                            <w:r w:rsidRPr="00FB5064">
                              <w:rPr>
                                <w:rFonts w:ascii="Times New Roman" w:hAnsi="Times New Roman" w:cs="Times New Roman"/>
                                <w:b/>
                                <w:bCs/>
                                <w:color w:val="000000" w:themeColor="text1"/>
                                <w:sz w:val="24"/>
                                <w:szCs w:val="24"/>
                              </w:rPr>
                              <w:t xml:space="preserve">pašnodarbinātības </w:t>
                            </w:r>
                            <w:r>
                              <w:rPr>
                                <w:rFonts w:ascii="Times New Roman" w:hAnsi="Times New Roman" w:cs="Times New Roman"/>
                                <w:b/>
                                <w:bCs/>
                                <w:color w:val="000000" w:themeColor="text1"/>
                                <w:sz w:val="24"/>
                                <w:szCs w:val="24"/>
                              </w:rPr>
                              <w:t>uzsākšanai</w:t>
                            </w:r>
                          </w:p>
                        </w:txbxContent>
                      </wps:txbx>
                      <wps:bodyPr rot="0" vert="horz" wrap="square" lIns="91440" tIns="180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F8094" id="_x0000_s1032" type="#_x0000_t202" style="position:absolute;left:0;text-align:left;margin-left:3.2pt;margin-top:0;width:443.7pt;height:48.75pt;z-index:-251598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bcgIAANMEAAAOAAAAZHJzL2Uyb0RvYy54bWysVNtu2zAMfR+wfxD0vjpOc2mMOkXXrMOA&#10;7gK0+wBGlm1huk1SYmdfP0p20mR7G/ZiSCR1eEge+vauV5LsufPC6JLmVxNKuGamErop6feXx3c3&#10;lPgAugJpNC/pgXt6t3775razBZ+a1siKO4Ig2hedLWkbgi2yzLOWK/BXxnKNzto4BQGvrskqBx2i&#10;K5lNJ5NF1hlXWWcY9x6tm8FJ1wm/rjkLX+va80BkSZFbSF+Xvtv4zda3UDQObCvYSAP+gYUCoTHp&#10;CWoDAcjOib+glGDOeFOHK2ZUZupaMJ5qwGryyR/VPLdgeaoFm+PtqU3+/8GyL/tvjoiqpFNsjwaF&#10;M3rhfSDvTU+msT2d9QVGPVuMCz2accypVG+fDPvhiTYPLeiG3ztnupZDhfTy+DI7ezrg+Aiy7T6b&#10;CtPALpgE1NdOxd5hNwiiI4/DaTSRCkPjfHE9W63QxdC3yFf5dJ5SQHF8bZ0PH7lRJB5K6nD0CR32&#10;Tz5ENlAcQ2Iyb6SoHoWU6RLlxh+kI3tAoQBjXIdFei53CukOdhTcZJQMmlFYg/nmaMYUSbgRKSW8&#10;SCI16ZD79TxWAaj1WkLAo7LYfa8bSkA2uEQsuJT54rF3zfbEbzm538yWY/0XYbHCDfh2IJZcMQwK&#10;JQLumRSqpInuWEYc1wddpZAAQg5nrEPq+IqnDRr7F6cZBziMMvTbPulmERNE39ZUBxyvM8OS4U8B&#10;D61xvyjpcMGwxp87cJwS+UmjRFb5bIadCOmSDz0k7ty1TZfZfBmlCZohVkmxY8PxIaQ1jjS1uUct&#10;1SKN+ZXKqEDcnDSMccvjap7fU9Trv2j9GwAA//8DAFBLAwQUAAYACAAAACEAe1OFDdwAAAAFAQAA&#10;DwAAAGRycy9kb3ducmV2LnhtbEyPwU7DMBBE70j8g7VI3KgDpaUN2VRQAaUXJEolrm68JFHidRS7&#10;Tfh7lhMcRzOaeZOtRteqE/Wh9oxwPUlAERfe1lwi7D+erxagQjRsTeuZEL4pwCo/P8tMav3A73Ta&#10;xVJJCYfUIFQxdqnWoajImTDxHbF4X753JorsS217M0i5a/VNksy1MzXLQmU6WldUNLujQ/h8LLev&#10;w9vLbB/N2m8bfppuqgbx8mJ8uAcVaYx/YfjFF3TIhengj2yDahHmtxJEkD9iLpZT+XFAWN7NQOeZ&#10;/k+f/wAAAP//AwBQSwECLQAUAAYACAAAACEAtoM4kv4AAADhAQAAEwAAAAAAAAAAAAAAAAAAAAAA&#10;W0NvbnRlbnRfVHlwZXNdLnhtbFBLAQItABQABgAIAAAAIQA4/SH/1gAAAJQBAAALAAAAAAAAAAAA&#10;AAAAAC8BAABfcmVscy8ucmVsc1BLAQItABQABgAIAAAAIQCa/P7bcgIAANMEAAAOAAAAAAAAAAAA&#10;AAAAAC4CAABkcnMvZTJvRG9jLnhtbFBLAQItABQABgAIAAAAIQB7U4UN3AAAAAUBAAAPAAAAAAAA&#10;AAAAAAAAAMwEAABkcnMvZG93bnJldi54bWxQSwUGAAAAAAQABADzAAAA1QUAAAAA&#10;" fillcolor="#e2efd9 [665]" strokecolor="#70ad47" strokeweight=".5pt">
                <v:textbox inset=",5mm">
                  <w:txbxContent>
                    <w:p w14:paraId="51E5B568" w14:textId="0DDAE396" w:rsidR="00376CED" w:rsidRDefault="00376CED" w:rsidP="006B6F10">
                      <w:pPr>
                        <w:jc w:val="both"/>
                      </w:pPr>
                      <w:r>
                        <w:rPr>
                          <w:rFonts w:ascii="Times New Roman" w:hAnsi="Times New Roman" w:cs="Times New Roman"/>
                          <w:b/>
                          <w:bCs/>
                          <w:color w:val="000000" w:themeColor="text1"/>
                          <w:sz w:val="24"/>
                          <w:szCs w:val="24"/>
                        </w:rPr>
                        <w:t>Pasākumi</w:t>
                      </w:r>
                      <w:r w:rsidRPr="00FB506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komercdarbības vai </w:t>
                      </w:r>
                      <w:r w:rsidRPr="00FB5064">
                        <w:rPr>
                          <w:rFonts w:ascii="Times New Roman" w:hAnsi="Times New Roman" w:cs="Times New Roman"/>
                          <w:b/>
                          <w:bCs/>
                          <w:color w:val="000000" w:themeColor="text1"/>
                          <w:sz w:val="24"/>
                          <w:szCs w:val="24"/>
                        </w:rPr>
                        <w:t xml:space="preserve">pašnodarbinātības </w:t>
                      </w:r>
                      <w:r>
                        <w:rPr>
                          <w:rFonts w:ascii="Times New Roman" w:hAnsi="Times New Roman" w:cs="Times New Roman"/>
                          <w:b/>
                          <w:bCs/>
                          <w:color w:val="000000" w:themeColor="text1"/>
                          <w:sz w:val="24"/>
                          <w:szCs w:val="24"/>
                        </w:rPr>
                        <w:t>uzsākšanai</w:t>
                      </w:r>
                    </w:p>
                  </w:txbxContent>
                </v:textbox>
                <w10:wrap type="square" anchorx="margin"/>
              </v:shape>
            </w:pict>
          </mc:Fallback>
        </mc:AlternateContent>
      </w:r>
      <w:r w:rsidR="006B6F10" w:rsidRPr="006457E2">
        <w:rPr>
          <w:rFonts w:ascii="Times New Roman" w:hAnsi="Times New Roman" w:cs="Times New Roman"/>
          <w:b/>
          <w:bCs/>
          <w:color w:val="000000" w:themeColor="text1"/>
          <w:sz w:val="24"/>
          <w:szCs w:val="24"/>
        </w:rPr>
        <w:t xml:space="preserve">Mērķis: </w:t>
      </w:r>
      <w:r w:rsidR="006B6F10" w:rsidRPr="006457E2">
        <w:rPr>
          <w:rFonts w:ascii="Times New Roman" w:hAnsi="Times New Roman" w:cs="Times New Roman"/>
          <w:bCs/>
          <w:color w:val="000000" w:themeColor="text1"/>
          <w:sz w:val="24"/>
          <w:szCs w:val="24"/>
        </w:rPr>
        <w:t xml:space="preserve">Veicināt gados vecāko bezdarbnieku </w:t>
      </w:r>
      <w:r w:rsidR="00EF1F82">
        <w:rPr>
          <w:rFonts w:ascii="Times New Roman" w:hAnsi="Times New Roman" w:cs="Times New Roman"/>
          <w:bCs/>
          <w:color w:val="000000" w:themeColor="text1"/>
          <w:sz w:val="24"/>
          <w:szCs w:val="24"/>
        </w:rPr>
        <w:t xml:space="preserve">mazā biznesa uzsākšanu un </w:t>
      </w:r>
      <w:proofErr w:type="spellStart"/>
      <w:r w:rsidR="006B6F10" w:rsidRPr="006457E2">
        <w:rPr>
          <w:rFonts w:ascii="Times New Roman" w:hAnsi="Times New Roman" w:cs="Times New Roman"/>
          <w:bCs/>
          <w:color w:val="000000" w:themeColor="text1"/>
          <w:sz w:val="24"/>
          <w:szCs w:val="24"/>
        </w:rPr>
        <w:t>pašnodarbinātību</w:t>
      </w:r>
      <w:proofErr w:type="spellEnd"/>
      <w:r w:rsidR="006B6F10" w:rsidRPr="006457E2">
        <w:rPr>
          <w:rFonts w:ascii="Times New Roman" w:hAnsi="Times New Roman" w:cs="Times New Roman"/>
          <w:bCs/>
          <w:color w:val="000000" w:themeColor="text1"/>
          <w:sz w:val="24"/>
          <w:szCs w:val="24"/>
        </w:rPr>
        <w:t>.</w:t>
      </w:r>
    </w:p>
    <w:p w14:paraId="2CFA7DFE" w14:textId="7DAF36D0"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gados vecāki bezdarbnieki ar iepriekšēju sagatavotību un ievirzi komercdarbības veikšanā.</w:t>
      </w:r>
    </w:p>
    <w:p w14:paraId="20C0463A" w14:textId="59A8B129"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NVA</w:t>
      </w:r>
      <w:r w:rsidR="00695531" w:rsidRPr="006457E2">
        <w:rPr>
          <w:rFonts w:ascii="Times New Roman" w:hAnsi="Times New Roman" w:cs="Times New Roman"/>
          <w:bCs/>
          <w:color w:val="000000" w:themeColor="text1"/>
          <w:sz w:val="24"/>
          <w:szCs w:val="24"/>
        </w:rPr>
        <w:t>.</w:t>
      </w:r>
    </w:p>
    <w:p w14:paraId="0B52E774" w14:textId="46DAA207" w:rsidR="006B6F10" w:rsidRPr="006457E2" w:rsidRDefault="004B0817" w:rsidP="00732E72">
      <w:pPr>
        <w:spacing w:after="120" w:line="240" w:lineRule="auto"/>
        <w:jc w:val="both"/>
        <w:rPr>
          <w:rFonts w:ascii="Times New Roman" w:hAnsi="Times New Roman" w:cs="Times New Roman"/>
          <w:bCs/>
          <w:color w:val="000000" w:themeColor="text1"/>
          <w:sz w:val="24"/>
          <w:szCs w:val="24"/>
        </w:rPr>
      </w:pPr>
      <w:bookmarkStart w:id="16" w:name="_Hlk95735744"/>
      <w:r w:rsidRPr="006457E2">
        <w:rPr>
          <w:rFonts w:ascii="Times New Roman" w:hAnsi="Times New Roman" w:cs="Times New Roman"/>
          <w:b/>
          <w:bCs/>
          <w:color w:val="000000" w:themeColor="text1"/>
          <w:sz w:val="24"/>
          <w:szCs w:val="24"/>
        </w:rPr>
        <w:t xml:space="preserve">Finansējums un tā avoti: </w:t>
      </w:r>
      <w:bookmarkStart w:id="17" w:name="_Hlk95735302"/>
      <w:r w:rsidRPr="006457E2">
        <w:rPr>
          <w:rFonts w:ascii="Times New Roman" w:hAnsi="Times New Roman" w:cs="Times New Roman"/>
          <w:bCs/>
          <w:color w:val="000000" w:themeColor="text1"/>
          <w:sz w:val="24"/>
          <w:szCs w:val="24"/>
        </w:rPr>
        <w:t>Valsts budžeta finansējums</w:t>
      </w:r>
      <w:r w:rsidR="00EF1F82">
        <w:rPr>
          <w:rFonts w:ascii="Times New Roman" w:hAnsi="Times New Roman" w:cs="Times New Roman"/>
          <w:bCs/>
          <w:color w:val="000000" w:themeColor="text1"/>
          <w:sz w:val="24"/>
          <w:szCs w:val="24"/>
        </w:rPr>
        <w:t>. K</w:t>
      </w:r>
      <w:r w:rsidRPr="006457E2">
        <w:rPr>
          <w:rFonts w:ascii="Times New Roman" w:hAnsi="Times New Roman" w:cs="Times New Roman"/>
          <w:bCs/>
          <w:color w:val="000000" w:themeColor="text1"/>
          <w:sz w:val="24"/>
          <w:szCs w:val="24"/>
        </w:rPr>
        <w:t xml:space="preserve">opējais finansējums pasākumiem komercdarbības vai </w:t>
      </w:r>
      <w:proofErr w:type="spellStart"/>
      <w:r w:rsidRPr="006457E2">
        <w:rPr>
          <w:rFonts w:ascii="Times New Roman" w:hAnsi="Times New Roman" w:cs="Times New Roman"/>
          <w:bCs/>
          <w:color w:val="000000" w:themeColor="text1"/>
          <w:sz w:val="24"/>
          <w:szCs w:val="24"/>
        </w:rPr>
        <w:t>pašnodarbinātības</w:t>
      </w:r>
      <w:proofErr w:type="spellEnd"/>
      <w:r w:rsidRPr="006457E2">
        <w:rPr>
          <w:rFonts w:ascii="Times New Roman" w:hAnsi="Times New Roman" w:cs="Times New Roman"/>
          <w:bCs/>
          <w:color w:val="000000" w:themeColor="text1"/>
          <w:sz w:val="24"/>
          <w:szCs w:val="24"/>
        </w:rPr>
        <w:t xml:space="preserve"> uzsākšanai 2016.gadā – 374 808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2017.gadā 423 191,09</w:t>
      </w:r>
      <w:r w:rsidRPr="006457E2">
        <w:rPr>
          <w:color w:val="1F497D"/>
        </w:rPr>
        <w:t xml:space="preserve">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2018.gadā 543 905,37</w:t>
      </w:r>
      <w:r w:rsidRPr="006457E2">
        <w:rPr>
          <w:rFonts w:ascii="Times New Roman" w:hAnsi="Times New Roman" w:cs="Times New Roman"/>
          <w:bCs/>
          <w:i/>
          <w:color w:val="000000" w:themeColor="text1"/>
          <w:sz w:val="24"/>
          <w:szCs w:val="24"/>
        </w:rPr>
        <w:t xml:space="preserve">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2019.gadā 578 229</w:t>
      </w:r>
      <w:r w:rsidRPr="006457E2">
        <w:rPr>
          <w:rFonts w:ascii="Times New Roman" w:hAnsi="Times New Roman" w:cs="Times New Roman"/>
          <w:bCs/>
          <w:i/>
          <w:color w:val="000000" w:themeColor="text1"/>
          <w:sz w:val="24"/>
          <w:szCs w:val="24"/>
        </w:rPr>
        <w:t xml:space="preserve">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2020.gadā 712 753,27</w:t>
      </w:r>
      <w:r w:rsidRPr="006457E2">
        <w:rPr>
          <w:color w:val="1F497D"/>
        </w:rPr>
        <w:t xml:space="preserve">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2021.gadā 561 487,06</w:t>
      </w:r>
      <w:r w:rsidRPr="006457E2">
        <w:rPr>
          <w:color w:val="1F497D"/>
        </w:rPr>
        <w:t xml:space="preserve">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color w:val="000000" w:themeColor="text1"/>
          <w:sz w:val="24"/>
          <w:szCs w:val="24"/>
        </w:rPr>
        <w:t>.</w:t>
      </w:r>
      <w:bookmarkEnd w:id="16"/>
      <w:bookmarkEnd w:id="17"/>
    </w:p>
    <w:p w14:paraId="29F1A896" w14:textId="7F3C63CC" w:rsidR="00D854A7" w:rsidRPr="006457E2" w:rsidRDefault="00D854A7"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Pasākuma </w:t>
      </w:r>
      <w:r w:rsidRPr="006457E2">
        <w:rPr>
          <w:rFonts w:ascii="Times New Roman" w:hAnsi="Times New Roman" w:cs="Times New Roman"/>
          <w:bCs/>
          <w:color w:val="000000" w:themeColor="text1"/>
          <w:sz w:val="24"/>
          <w:szCs w:val="24"/>
        </w:rPr>
        <w:t xml:space="preserve">ietvaros atbalsts tiek sniegts bezdarbniekiem ar iepriekšēju sagatavotību un ievirzi komercdarbības veikšanā, ar mērķi  veicināt bezdarbnieku </w:t>
      </w:r>
      <w:proofErr w:type="spellStart"/>
      <w:r w:rsidRPr="006457E2">
        <w:rPr>
          <w:rFonts w:ascii="Times New Roman" w:hAnsi="Times New Roman" w:cs="Times New Roman"/>
          <w:bCs/>
          <w:color w:val="000000" w:themeColor="text1"/>
          <w:sz w:val="24"/>
          <w:szCs w:val="24"/>
        </w:rPr>
        <w:t>pašnodarbinātības</w:t>
      </w:r>
      <w:proofErr w:type="spellEnd"/>
      <w:r w:rsidR="00EF1F82">
        <w:rPr>
          <w:rFonts w:ascii="Times New Roman" w:hAnsi="Times New Roman" w:cs="Times New Roman"/>
          <w:bCs/>
          <w:color w:val="000000" w:themeColor="text1"/>
          <w:sz w:val="24"/>
          <w:szCs w:val="24"/>
        </w:rPr>
        <w:t xml:space="preserve"> vai</w:t>
      </w:r>
      <w:r w:rsidRPr="006457E2">
        <w:rPr>
          <w:rFonts w:ascii="Times New Roman" w:hAnsi="Times New Roman" w:cs="Times New Roman"/>
          <w:bCs/>
          <w:color w:val="000000" w:themeColor="text1"/>
          <w:sz w:val="24"/>
          <w:szCs w:val="24"/>
        </w:rPr>
        <w:t xml:space="preserve"> komercdarbības uzsākšanu (konsultācijas biznesa plāna sagatavošanā, dotācija līdz 5000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color w:val="000000" w:themeColor="text1"/>
          <w:sz w:val="24"/>
          <w:szCs w:val="24"/>
        </w:rPr>
        <w:t xml:space="preserve"> veiksmīgāko biznesa plānu izstrādātājiem, dotācija ikmēneša ienākumiem </w:t>
      </w:r>
      <w:r w:rsidR="00EF1F82">
        <w:rPr>
          <w:rFonts w:ascii="Times New Roman" w:hAnsi="Times New Roman" w:cs="Times New Roman"/>
          <w:bCs/>
          <w:color w:val="000000" w:themeColor="text1"/>
          <w:sz w:val="24"/>
          <w:szCs w:val="24"/>
        </w:rPr>
        <w:t xml:space="preserve">(minimālās algas apmērā, bet ar 2022.gadu </w:t>
      </w:r>
      <w:r w:rsidRPr="006457E2">
        <w:rPr>
          <w:rFonts w:ascii="Times New Roman" w:hAnsi="Times New Roman" w:cs="Times New Roman"/>
          <w:bCs/>
          <w:color w:val="000000" w:themeColor="text1"/>
          <w:sz w:val="24"/>
          <w:szCs w:val="24"/>
        </w:rPr>
        <w:t xml:space="preserve">750 </w:t>
      </w:r>
      <w:proofErr w:type="spellStart"/>
      <w:r w:rsidRPr="006457E2">
        <w:rPr>
          <w:rFonts w:ascii="Times New Roman" w:hAnsi="Times New Roman" w:cs="Times New Roman"/>
          <w:bCs/>
          <w:color w:val="000000" w:themeColor="text1"/>
          <w:sz w:val="24"/>
          <w:szCs w:val="24"/>
        </w:rPr>
        <w:t>euro</w:t>
      </w:r>
      <w:proofErr w:type="spellEnd"/>
      <w:r w:rsidRPr="006457E2">
        <w:rPr>
          <w:rFonts w:ascii="Times New Roman" w:hAnsi="Times New Roman" w:cs="Times New Roman"/>
          <w:bCs/>
          <w:color w:val="000000" w:themeColor="text1"/>
          <w:sz w:val="24"/>
          <w:szCs w:val="24"/>
        </w:rPr>
        <w:t xml:space="preserve"> apmērā</w:t>
      </w:r>
      <w:r w:rsidR="00EF1F8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 xml:space="preserve"> darbības pirmos 6 mēnešus).</w:t>
      </w:r>
    </w:p>
    <w:p w14:paraId="33F13F77" w14:textId="724E7325" w:rsidR="00E862A1" w:rsidRPr="004D74FC" w:rsidRDefault="00D00497"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noProof/>
          <w:color w:val="000000" w:themeColor="text1"/>
          <w:sz w:val="26"/>
          <w:szCs w:val="26"/>
          <w:lang w:eastAsia="lv-LV"/>
        </w:rPr>
        <mc:AlternateContent>
          <mc:Choice Requires="wps">
            <w:drawing>
              <wp:anchor distT="45720" distB="45720" distL="114300" distR="114300" simplePos="0" relativeHeight="251754496" behindDoc="1" locked="0" layoutInCell="1" allowOverlap="1" wp14:anchorId="632971B3" wp14:editId="65BC02A4">
                <wp:simplePos x="0" y="0"/>
                <wp:positionH relativeFrom="margin">
                  <wp:align>left</wp:align>
                </wp:positionH>
                <wp:positionV relativeFrom="paragraph">
                  <wp:posOffset>461645</wp:posOffset>
                </wp:positionV>
                <wp:extent cx="5634990" cy="563245"/>
                <wp:effectExtent l="0" t="0" r="22860" b="273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rgbClr val="70AD47">
                            <a:lumMod val="20000"/>
                            <a:lumOff val="80000"/>
                          </a:srgbClr>
                        </a:solidFill>
                        <a:ln w="6350" cap="flat" cmpd="sng" algn="ctr">
                          <a:solidFill>
                            <a:srgbClr val="70AD47"/>
                          </a:solidFill>
                          <a:prstDash val="solid"/>
                          <a:miter lim="800000"/>
                          <a:headEnd/>
                          <a:tailEnd/>
                        </a:ln>
                        <a:effectLst/>
                      </wps:spPr>
                      <wps:txbx>
                        <w:txbxContent>
                          <w:p w14:paraId="18749DF1" w14:textId="77777777" w:rsidR="00376CED" w:rsidRPr="0044078D" w:rsidRDefault="00376CED" w:rsidP="00D854A7">
                            <w:pPr>
                              <w:jc w:val="both"/>
                              <w:rPr>
                                <w:rFonts w:ascii="Times New Roman" w:hAnsi="Times New Roman" w:cs="Times New Roman"/>
                                <w:b/>
                                <w:bCs/>
                                <w:color w:val="000000" w:themeColor="text1"/>
                                <w:sz w:val="24"/>
                                <w:szCs w:val="24"/>
                              </w:rPr>
                            </w:pPr>
                            <w:r w:rsidRPr="0044078D">
                              <w:rPr>
                                <w:rFonts w:ascii="Times New Roman" w:hAnsi="Times New Roman" w:cs="Times New Roman"/>
                                <w:b/>
                                <w:bCs/>
                                <w:color w:val="000000" w:themeColor="text1"/>
                                <w:sz w:val="24"/>
                                <w:szCs w:val="24"/>
                              </w:rPr>
                              <w:t>Pasākum</w:t>
                            </w:r>
                            <w:r>
                              <w:rPr>
                                <w:rFonts w:ascii="Times New Roman" w:hAnsi="Times New Roman" w:cs="Times New Roman"/>
                                <w:b/>
                                <w:bCs/>
                                <w:color w:val="000000" w:themeColor="text1"/>
                                <w:sz w:val="24"/>
                                <w:szCs w:val="24"/>
                              </w:rPr>
                              <w:t>i</w:t>
                            </w:r>
                            <w:r w:rsidRPr="0044078D">
                              <w:rPr>
                                <w:rFonts w:ascii="Times New Roman" w:hAnsi="Times New Roman" w:cs="Times New Roman"/>
                                <w:b/>
                                <w:bCs/>
                                <w:color w:val="000000" w:themeColor="text1"/>
                                <w:sz w:val="24"/>
                                <w:szCs w:val="24"/>
                              </w:rPr>
                              <w:t xml:space="preserve"> noteiktām personu grupām</w:t>
                            </w:r>
                            <w:r>
                              <w:rPr>
                                <w:rFonts w:ascii="Times New Roman" w:hAnsi="Times New Roman" w:cs="Times New Roman"/>
                                <w:b/>
                                <w:bCs/>
                                <w:color w:val="000000" w:themeColor="text1"/>
                                <w:sz w:val="24"/>
                                <w:szCs w:val="24"/>
                              </w:rPr>
                              <w:t xml:space="preserve"> (subsidētā nodarbinātība)</w:t>
                            </w:r>
                          </w:p>
                          <w:p w14:paraId="4CDBDE72" w14:textId="77777777" w:rsidR="00376CED" w:rsidRDefault="00376CED" w:rsidP="00D854A7">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971B3" id="_x0000_s1033" type="#_x0000_t202" style="position:absolute;left:0;text-align:left;margin-left:0;margin-top:36.35pt;width:443.7pt;height:44.35pt;z-index:-251561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0haAIAANAEAAAOAAAAZHJzL2Uyb0RvYy54bWysVNtu2zAMfR+wfxD0vjpJc2mMOkXXrMOA&#10;7gK0+wBGlm1huk1SYmdfP0pyunR7GDDsxRBJ6fCQh/T1zaAkOXDnhdEVnV5MKOGamVrotqJfn+7f&#10;XFHiA+gapNG8okfu6c3m9avr3pZ8Zjoja+4Igmhf9raiXQi2LArPOq7AXxjLNQYb4xQENF1b1A56&#10;RFeymE0my6I3rrbOMO49erc5SDcJv2k4C5+bxvNAZEWRW0hfl767+C0211C2Dmwn2EgD/oGFAqEx&#10;6TPUFgKQvRN/QCnBnPGmCRfMqMI0jWA81YDVTCe/VfPYgeWpFmyOt89t8v8Pln06fHFE1BWdTSnR&#10;oFCjJz4E8tYMZBbb01tf4q1Hi/fCgG6UOZXq7YNh3zzR5q4D3fJb50zfcaiR3jS+LM6eZhwfQXb9&#10;R1NjGtgHk4CGxqnYO+wGQXSU6fgsTaTC0LlYXs7XawwxjKExmy9SCihPr63z4T03isRDRR1Kn9Dh&#10;8OBDZAPl6UpM5o0U9b2QMhmu3d1JRw6AY7Ka3G7nq/RW7hVyzW6ctsk4L+jGqcruq5Mb8X2GSble&#10;4EtN+oouLxexAMAxbyQEPCqLjfe6pQRki/vDgsut/Ru5XM+LHLG4Lfgu00qhPN1KBFwxKVRFE9mx&#10;iKjUO10jEpQBhMxnrELq6OJpecbWRSGjdlnFMOyGNDKr03zsTH1EZZ3J+4X/Azx0xv2gpMfdwhq/&#10;78FxSuQHjdOxns7ncRmTMc0dJO48tEvGfLGa4T3QDLFyd0bjLqQdjkS1ucVBakTSOBLNZMbxw7VJ&#10;cowrHvfy3E63fv2INj8BAAD//wMAUEsDBBQABgAIAAAAIQCQOXJE3QAAAAcBAAAPAAAAZHJzL2Rv&#10;d25yZXYueG1sTI9BS8NAFITvgv9heYI3u5tSm5BmU4qgKELFRnp+yT6TYPZtyG7b+O9dT3ocZpj5&#10;ptjOdhBnmnzvWEOyUCCIG2d6bjV8VI93GQgfkA0OjknDN3nYltdXBebGXfidzofQiljCPkcNXQhj&#10;LqVvOrLoF24kjt6nmyyGKKdWmgkvsdwOcqnUWlrsOS50ONJDR83X4WQ1VC/PTxWhyvb3Lrwlx92r&#10;wn2t9e3NvNuACDSHvzD84kd0KCNT7U5svBg0xCNBQ7pMQUQ3y9IViDrG1skKZFnI//zlDwAAAP//&#10;AwBQSwECLQAUAAYACAAAACEAtoM4kv4AAADhAQAAEwAAAAAAAAAAAAAAAAAAAAAAW0NvbnRlbnRf&#10;VHlwZXNdLnhtbFBLAQItABQABgAIAAAAIQA4/SH/1gAAAJQBAAALAAAAAAAAAAAAAAAAAC8BAABf&#10;cmVscy8ucmVsc1BLAQItABQABgAIAAAAIQDROT0haAIAANAEAAAOAAAAAAAAAAAAAAAAAC4CAABk&#10;cnMvZTJvRG9jLnhtbFBLAQItABQABgAIAAAAIQCQOXJE3QAAAAcBAAAPAAAAAAAAAAAAAAAAAMIE&#10;AABkcnMvZG93bnJldi54bWxQSwUGAAAAAAQABADzAAAAzAUAAAAA&#10;" fillcolor="#e2f0d9" strokecolor="#70ad47" strokeweight=".5pt">
                <v:textbox inset=",5mm">
                  <w:txbxContent>
                    <w:p w14:paraId="18749DF1" w14:textId="77777777" w:rsidR="00376CED" w:rsidRPr="0044078D" w:rsidRDefault="00376CED" w:rsidP="00D854A7">
                      <w:pPr>
                        <w:jc w:val="both"/>
                        <w:rPr>
                          <w:rFonts w:ascii="Times New Roman" w:hAnsi="Times New Roman" w:cs="Times New Roman"/>
                          <w:b/>
                          <w:bCs/>
                          <w:color w:val="000000" w:themeColor="text1"/>
                          <w:sz w:val="24"/>
                          <w:szCs w:val="24"/>
                        </w:rPr>
                      </w:pPr>
                      <w:r w:rsidRPr="0044078D">
                        <w:rPr>
                          <w:rFonts w:ascii="Times New Roman" w:hAnsi="Times New Roman" w:cs="Times New Roman"/>
                          <w:b/>
                          <w:bCs/>
                          <w:color w:val="000000" w:themeColor="text1"/>
                          <w:sz w:val="24"/>
                          <w:szCs w:val="24"/>
                        </w:rPr>
                        <w:t>Pasākum</w:t>
                      </w:r>
                      <w:r>
                        <w:rPr>
                          <w:rFonts w:ascii="Times New Roman" w:hAnsi="Times New Roman" w:cs="Times New Roman"/>
                          <w:b/>
                          <w:bCs/>
                          <w:color w:val="000000" w:themeColor="text1"/>
                          <w:sz w:val="24"/>
                          <w:szCs w:val="24"/>
                        </w:rPr>
                        <w:t>i</w:t>
                      </w:r>
                      <w:r w:rsidRPr="0044078D">
                        <w:rPr>
                          <w:rFonts w:ascii="Times New Roman" w:hAnsi="Times New Roman" w:cs="Times New Roman"/>
                          <w:b/>
                          <w:bCs/>
                          <w:color w:val="000000" w:themeColor="text1"/>
                          <w:sz w:val="24"/>
                          <w:szCs w:val="24"/>
                        </w:rPr>
                        <w:t xml:space="preserve"> noteiktām personu grupām</w:t>
                      </w:r>
                      <w:r>
                        <w:rPr>
                          <w:rFonts w:ascii="Times New Roman" w:hAnsi="Times New Roman" w:cs="Times New Roman"/>
                          <w:b/>
                          <w:bCs/>
                          <w:color w:val="000000" w:themeColor="text1"/>
                          <w:sz w:val="24"/>
                          <w:szCs w:val="24"/>
                        </w:rPr>
                        <w:t xml:space="preserve"> (subsidētā nodarbinātība)</w:t>
                      </w:r>
                    </w:p>
                    <w:p w14:paraId="4CDBDE72" w14:textId="77777777" w:rsidR="00376CED" w:rsidRDefault="00376CED" w:rsidP="00D854A7">
                      <w:pPr>
                        <w:jc w:val="both"/>
                      </w:pPr>
                    </w:p>
                  </w:txbxContent>
                </v:textbox>
                <w10:wrap type="square" anchorx="margin"/>
              </v:shape>
            </w:pict>
          </mc:Fallback>
        </mc:AlternateContent>
      </w:r>
      <w:r w:rsidR="00D854A7" w:rsidRPr="006457E2">
        <w:rPr>
          <w:rFonts w:ascii="Times New Roman" w:hAnsi="Times New Roman" w:cs="Times New Roman"/>
          <w:bCs/>
          <w:color w:val="000000" w:themeColor="text1"/>
          <w:sz w:val="24"/>
          <w:szCs w:val="24"/>
        </w:rPr>
        <w:t>No 2016.gada 1.janvāra līdz 2021.gada 31.decembrim pasākumā iesaistīti 172  bezdarbnieki vecumā no 50 gadiem, jeb 16% no kopējā iesaistīto dalībnieku skaita</w:t>
      </w:r>
      <w:r w:rsidR="00D854A7" w:rsidRPr="004D74FC">
        <w:rPr>
          <w:rFonts w:ascii="Times New Roman" w:hAnsi="Times New Roman" w:cs="Times New Roman"/>
          <w:bCs/>
          <w:color w:val="000000" w:themeColor="text1"/>
          <w:sz w:val="24"/>
          <w:szCs w:val="24"/>
        </w:rPr>
        <w:t>.</w:t>
      </w:r>
      <w:bookmarkStart w:id="18" w:name="_Hlk97983728"/>
      <w:r w:rsidR="004D74FC" w:rsidRPr="004D74FC">
        <w:rPr>
          <w:rFonts w:ascii="Times New Roman" w:hAnsi="Times New Roman" w:cs="Times New Roman"/>
          <w:bCs/>
          <w:color w:val="000000" w:themeColor="text1"/>
          <w:sz w:val="24"/>
          <w:szCs w:val="24"/>
        </w:rPr>
        <w:t xml:space="preserve"> </w:t>
      </w:r>
    </w:p>
    <w:p w14:paraId="74D820E7" w14:textId="7FD39029"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Mērķis:</w:t>
      </w:r>
      <w:r w:rsidR="0044078D" w:rsidRPr="006457E2">
        <w:rPr>
          <w:rFonts w:ascii="Times New Roman" w:hAnsi="Times New Roman" w:cs="Times New Roman"/>
          <w:b/>
          <w:bCs/>
          <w:color w:val="000000" w:themeColor="text1"/>
          <w:sz w:val="24"/>
          <w:szCs w:val="24"/>
        </w:rPr>
        <w:t xml:space="preserve"> </w:t>
      </w:r>
      <w:r w:rsidRPr="006457E2">
        <w:rPr>
          <w:rFonts w:ascii="Times New Roman" w:hAnsi="Times New Roman" w:cs="Times New Roman"/>
          <w:bCs/>
          <w:color w:val="000000" w:themeColor="text1"/>
          <w:sz w:val="24"/>
          <w:szCs w:val="24"/>
        </w:rPr>
        <w:t>Palīdzēt bezdarbniekiem izprast darba tirgus prasības</w:t>
      </w:r>
      <w:r w:rsidR="0044078D"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 xml:space="preserve"> </w:t>
      </w:r>
      <w:r w:rsidR="0044078D" w:rsidRPr="006457E2">
        <w:rPr>
          <w:rFonts w:ascii="Times New Roman" w:hAnsi="Times New Roman" w:cs="Times New Roman"/>
          <w:bCs/>
          <w:color w:val="000000" w:themeColor="text1"/>
          <w:sz w:val="24"/>
          <w:szCs w:val="24"/>
        </w:rPr>
        <w:t xml:space="preserve">nodarbinot tos valsts līdzfinansētās darba vietās, </w:t>
      </w:r>
      <w:r w:rsidRPr="006457E2">
        <w:rPr>
          <w:rFonts w:ascii="Times New Roman" w:hAnsi="Times New Roman" w:cs="Times New Roman"/>
          <w:bCs/>
          <w:color w:val="000000" w:themeColor="text1"/>
          <w:sz w:val="24"/>
          <w:szCs w:val="24"/>
        </w:rPr>
        <w:t>un veicināt bezdarbnieku iekļaušanos sabiedrībā un iekārtošanos pastāvīgā darbā.</w:t>
      </w:r>
    </w:p>
    <w:p w14:paraId="22733EF2" w14:textId="1C1CF789"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ar invaliditāti, ilgstošie bezdarbnieki, bezdarbnieki vecumā no 55 gadiem.</w:t>
      </w:r>
    </w:p>
    <w:p w14:paraId="3A429BA9" w14:textId="2306806E"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NVA</w:t>
      </w:r>
      <w:r w:rsidR="00695531" w:rsidRPr="006457E2">
        <w:rPr>
          <w:rFonts w:ascii="Times New Roman" w:hAnsi="Times New Roman" w:cs="Times New Roman"/>
          <w:bCs/>
          <w:color w:val="000000" w:themeColor="text1"/>
          <w:sz w:val="24"/>
          <w:szCs w:val="24"/>
        </w:rPr>
        <w:t>.</w:t>
      </w:r>
    </w:p>
    <w:p w14:paraId="5DB3D8F2" w14:textId="62D1B324" w:rsidR="0038236A" w:rsidRPr="006457E2" w:rsidRDefault="0038236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Pr="006457E2">
        <w:rPr>
          <w:rFonts w:eastAsia="Times New Roman" w:cs="Times New Roman"/>
          <w:sz w:val="24"/>
          <w:szCs w:val="24"/>
          <w:lang w:eastAsia="lv-LV"/>
        </w:rPr>
        <w:t xml:space="preserve"> </w:t>
      </w:r>
      <w:r w:rsidR="008872D2" w:rsidRPr="003A056B">
        <w:rPr>
          <w:rFonts w:ascii="Times New Roman" w:hAnsi="Times New Roman" w:cs="Times New Roman"/>
          <w:bCs/>
          <w:color w:val="414142"/>
          <w:sz w:val="24"/>
          <w:szCs w:val="24"/>
          <w:shd w:val="clear" w:color="auto" w:fill="FFFFFF"/>
        </w:rPr>
        <w:t>Darbības programmas "Izaugsme un nodarbinātība" 9.1.1. specifiskā atbalsta mērķa "Palielināt sociālās atstumtības riskam pakļauto mērķa grupu, tostarp bezdarbnieku, tai skaitā nelabvēlīgākā situācijā esošu bezdarbnieku, iekļaušanos darba tirgū" 9.1.1.1. pasākuma "Subsidētās darbavietas nelabvēlīgākā situācijā esošiem bezdarbniekiem"</w:t>
      </w:r>
      <w:r w:rsidR="008872D2">
        <w:rPr>
          <w:rFonts w:ascii="Arial" w:hAnsi="Arial" w:cs="Arial"/>
          <w:b/>
          <w:bCs/>
          <w:color w:val="414142"/>
          <w:sz w:val="35"/>
          <w:szCs w:val="35"/>
          <w:shd w:val="clear" w:color="auto" w:fill="FFFFFF"/>
        </w:rPr>
        <w:t> </w:t>
      </w:r>
      <w:r w:rsidRPr="006457E2">
        <w:rPr>
          <w:rFonts w:ascii="Times New Roman" w:hAnsi="Times New Roman" w:cs="Times New Roman"/>
          <w:bCs/>
          <w:color w:val="000000" w:themeColor="text1"/>
          <w:sz w:val="24"/>
          <w:szCs w:val="24"/>
        </w:rPr>
        <w:t xml:space="preserve">finansējuma ietvaros.  </w:t>
      </w:r>
    </w:p>
    <w:p w14:paraId="3356F038" w14:textId="70634FFF" w:rsidR="006B6F10" w:rsidRDefault="0038236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Pasākumā līdz 2021. gada 31. decembrim </w:t>
      </w:r>
      <w:r w:rsidR="00AE78B4">
        <w:rPr>
          <w:rFonts w:ascii="Times New Roman" w:hAnsi="Times New Roman" w:cs="Times New Roman"/>
          <w:bCs/>
          <w:color w:val="000000" w:themeColor="text1"/>
          <w:sz w:val="24"/>
          <w:szCs w:val="24"/>
        </w:rPr>
        <w:t xml:space="preserve">kopā </w:t>
      </w:r>
      <w:r w:rsidRPr="006457E2">
        <w:rPr>
          <w:rFonts w:ascii="Times New Roman" w:hAnsi="Times New Roman" w:cs="Times New Roman"/>
          <w:bCs/>
          <w:color w:val="000000" w:themeColor="text1"/>
          <w:sz w:val="24"/>
          <w:szCs w:val="24"/>
        </w:rPr>
        <w:t xml:space="preserve">iesaistīti 5 827 bezdarbnieki (no tiem 2846 jeb 49% vecumā no 50 gadiem), t.sk, 2271 bezdarbnieki ar invaliditāti (no tiem 1239 jeb 55% </w:t>
      </w:r>
      <w:r w:rsidRPr="006457E2">
        <w:rPr>
          <w:rFonts w:ascii="Times New Roman" w:hAnsi="Times New Roman" w:cs="Times New Roman"/>
          <w:bCs/>
          <w:color w:val="000000" w:themeColor="text1"/>
          <w:sz w:val="24"/>
          <w:szCs w:val="24"/>
        </w:rPr>
        <w:lastRenderedPageBreak/>
        <w:t xml:space="preserve">vecumā no 50 gadiem). 955 bezdarbniekiem ar invaliditāti pielāgotas darba vietas atbilstoši darba vietas </w:t>
      </w:r>
      <w:proofErr w:type="spellStart"/>
      <w:r w:rsidRPr="006457E2">
        <w:rPr>
          <w:rFonts w:ascii="Times New Roman" w:hAnsi="Times New Roman" w:cs="Times New Roman"/>
          <w:bCs/>
          <w:color w:val="000000" w:themeColor="text1"/>
          <w:sz w:val="24"/>
          <w:szCs w:val="24"/>
        </w:rPr>
        <w:t>apsekojuma</w:t>
      </w:r>
      <w:proofErr w:type="spellEnd"/>
      <w:r w:rsidRPr="006457E2">
        <w:rPr>
          <w:rFonts w:ascii="Times New Roman" w:hAnsi="Times New Roman" w:cs="Times New Roman"/>
          <w:bCs/>
          <w:color w:val="000000" w:themeColor="text1"/>
          <w:sz w:val="24"/>
          <w:szCs w:val="24"/>
        </w:rPr>
        <w:t xml:space="preserve"> rezultātā </w:t>
      </w:r>
      <w:proofErr w:type="spellStart"/>
      <w:r w:rsidRPr="006457E2">
        <w:rPr>
          <w:rFonts w:ascii="Times New Roman" w:hAnsi="Times New Roman" w:cs="Times New Roman"/>
          <w:bCs/>
          <w:color w:val="000000" w:themeColor="text1"/>
          <w:sz w:val="24"/>
          <w:szCs w:val="24"/>
        </w:rPr>
        <w:t>ergoterapeita</w:t>
      </w:r>
      <w:proofErr w:type="spellEnd"/>
      <w:r w:rsidRPr="006457E2">
        <w:rPr>
          <w:rFonts w:ascii="Times New Roman" w:hAnsi="Times New Roman" w:cs="Times New Roman"/>
          <w:bCs/>
          <w:color w:val="000000" w:themeColor="text1"/>
          <w:sz w:val="24"/>
          <w:szCs w:val="24"/>
        </w:rPr>
        <w:t xml:space="preserve"> sniegtajam atzinumam.</w:t>
      </w:r>
      <w:r w:rsidR="006B6F10" w:rsidRPr="006457E2">
        <w:rPr>
          <w:rFonts w:ascii="Times New Roman" w:hAnsi="Times New Roman" w:cs="Times New Roman"/>
          <w:bCs/>
          <w:color w:val="000000" w:themeColor="text1"/>
          <w:sz w:val="24"/>
          <w:szCs w:val="24"/>
        </w:rPr>
        <w:t xml:space="preserve"> </w:t>
      </w:r>
    </w:p>
    <w:p w14:paraId="69ECC4F9" w14:textId="6A490F5B" w:rsidR="00AE78B4" w:rsidRDefault="00393A83" w:rsidP="00732E72">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P</w:t>
      </w:r>
      <w:r w:rsidR="00D55093" w:rsidRPr="006457E2">
        <w:rPr>
          <w:rFonts w:ascii="Times New Roman" w:hAnsi="Times New Roman" w:cs="Times New Roman"/>
          <w:sz w:val="24"/>
          <w:szCs w:val="24"/>
        </w:rPr>
        <w:t>rojekt</w:t>
      </w:r>
      <w:r w:rsidR="00D55093">
        <w:rPr>
          <w:rFonts w:ascii="Times New Roman" w:hAnsi="Times New Roman" w:cs="Times New Roman"/>
          <w:sz w:val="24"/>
          <w:szCs w:val="24"/>
        </w:rPr>
        <w:t>ā</w:t>
      </w:r>
      <w:r w:rsidR="00D55093" w:rsidRPr="006457E2">
        <w:rPr>
          <w:rFonts w:ascii="Times New Roman" w:hAnsi="Times New Roman" w:cs="Times New Roman"/>
          <w:sz w:val="24"/>
          <w:szCs w:val="24"/>
        </w:rPr>
        <w:t xml:space="preserve"> </w:t>
      </w:r>
      <w:r w:rsidR="00D55093">
        <w:rPr>
          <w:rFonts w:ascii="Times New Roman" w:hAnsi="Times New Roman" w:cs="Times New Roman"/>
          <w:sz w:val="24"/>
          <w:szCs w:val="24"/>
        </w:rPr>
        <w:t xml:space="preserve">Nr. </w:t>
      </w:r>
      <w:r w:rsidR="00D55093" w:rsidRPr="0089788E">
        <w:rPr>
          <w:rFonts w:ascii="Times New Roman" w:hAnsi="Times New Roman" w:cs="Times New Roman"/>
          <w:color w:val="1C1C1C"/>
          <w:sz w:val="24"/>
          <w:szCs w:val="24"/>
          <w:shd w:val="clear" w:color="auto" w:fill="FFFFFF"/>
        </w:rPr>
        <w:t>9.1.1.1./15/I/001</w:t>
      </w:r>
      <w:r w:rsidR="00D55093" w:rsidRPr="006457E2">
        <w:rPr>
          <w:rFonts w:ascii="Times New Roman" w:hAnsi="Times New Roman" w:cs="Times New Roman"/>
          <w:sz w:val="24"/>
          <w:szCs w:val="24"/>
        </w:rPr>
        <w:t xml:space="preserve"> </w:t>
      </w:r>
      <w:r w:rsidR="00AE78B4" w:rsidRPr="006457E2">
        <w:rPr>
          <w:rFonts w:ascii="Times New Roman" w:hAnsi="Times New Roman" w:cs="Times New Roman"/>
          <w:sz w:val="24"/>
          <w:szCs w:val="24"/>
        </w:rPr>
        <w:t xml:space="preserve"> </w:t>
      </w:r>
      <w:r w:rsidR="00AE78B4">
        <w:rPr>
          <w:rFonts w:ascii="Times New Roman" w:hAnsi="Times New Roman" w:cs="Times New Roman"/>
          <w:sz w:val="24"/>
          <w:szCs w:val="24"/>
        </w:rPr>
        <w:t xml:space="preserve">tiek atbalstīta arī </w:t>
      </w:r>
      <w:r w:rsidR="00AE78B4" w:rsidRPr="006457E2">
        <w:rPr>
          <w:rFonts w:ascii="Times New Roman" w:hAnsi="Times New Roman" w:cs="Times New Roman"/>
          <w:sz w:val="24"/>
          <w:szCs w:val="24"/>
        </w:rPr>
        <w:t>reģionālā mobilitāte</w:t>
      </w:r>
      <w:r w:rsidR="00AE78B4">
        <w:rPr>
          <w:rFonts w:ascii="Times New Roman" w:hAnsi="Times New Roman" w:cs="Times New Roman"/>
          <w:sz w:val="24"/>
          <w:szCs w:val="24"/>
        </w:rPr>
        <w:t xml:space="preserve">, </w:t>
      </w:r>
      <w:r w:rsidR="00AE78B4" w:rsidRPr="006457E2">
        <w:rPr>
          <w:rFonts w:ascii="Times New Roman" w:hAnsi="Times New Roman" w:cs="Times New Roman"/>
          <w:sz w:val="24"/>
          <w:szCs w:val="24"/>
        </w:rPr>
        <w:t>šajā aktivitātē no 2015.gada 28.oktobra līdz 2021.gada 31.decembrim tika iesaistīti 343 bezdarbnieki.</w:t>
      </w:r>
    </w:p>
    <w:bookmarkEnd w:id="18"/>
    <w:p w14:paraId="294A6079" w14:textId="6B0C5CAB" w:rsidR="006B6F10" w:rsidRPr="006457E2" w:rsidRDefault="00D56D8B" w:rsidP="00732E72">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hAnsi="Times New Roman" w:cs="Times New Roman"/>
          <w:bCs/>
          <w:noProof/>
          <w:color w:val="000000" w:themeColor="text1"/>
          <w:sz w:val="24"/>
          <w:szCs w:val="24"/>
          <w:lang w:eastAsia="lv-LV"/>
        </w:rPr>
        <mc:AlternateContent>
          <mc:Choice Requires="wps">
            <w:drawing>
              <wp:anchor distT="45720" distB="45720" distL="114300" distR="114300" simplePos="0" relativeHeight="251719680" behindDoc="1" locked="0" layoutInCell="1" allowOverlap="1" wp14:anchorId="4B6FA2F0" wp14:editId="39B12D1B">
                <wp:simplePos x="0" y="0"/>
                <wp:positionH relativeFrom="margin">
                  <wp:posOffset>11574</wp:posOffset>
                </wp:positionH>
                <wp:positionV relativeFrom="paragraph">
                  <wp:posOffset>426</wp:posOffset>
                </wp:positionV>
                <wp:extent cx="5634990" cy="563245"/>
                <wp:effectExtent l="0" t="0" r="22860" b="2730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26A4CA0A" w14:textId="77777777" w:rsidR="00376CED" w:rsidRPr="001655D7" w:rsidRDefault="00376CED" w:rsidP="006B6F10">
                            <w:pPr>
                              <w:jc w:val="both"/>
                              <w:rPr>
                                <w:rFonts w:ascii="Times New Roman" w:hAnsi="Times New Roman" w:cs="Times New Roman"/>
                                <w:b/>
                                <w:bCs/>
                                <w:color w:val="000000" w:themeColor="text1"/>
                                <w:sz w:val="24"/>
                                <w:szCs w:val="24"/>
                              </w:rPr>
                            </w:pPr>
                            <w:r w:rsidRPr="001655D7">
                              <w:rPr>
                                <w:rFonts w:ascii="Times New Roman" w:hAnsi="Times New Roman" w:cs="Times New Roman"/>
                                <w:b/>
                                <w:bCs/>
                                <w:color w:val="000000" w:themeColor="text1"/>
                                <w:sz w:val="24"/>
                                <w:szCs w:val="24"/>
                              </w:rPr>
                              <w:t>Algoti pagaidu sabiedriskie darbi</w:t>
                            </w:r>
                          </w:p>
                          <w:p w14:paraId="1AE7B927" w14:textId="77777777" w:rsidR="00376CED" w:rsidRDefault="00376CED"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6FA2F0" id="_x0000_s1034" type="#_x0000_t202" style="position:absolute;left:0;text-align:left;margin-left:.9pt;margin-top:.05pt;width:443.7pt;height:44.35pt;z-index:-251596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40cAIAANUEAAAOAAAAZHJzL2Uyb0RvYy54bWysVMlu2zAQvRfoPxC817IV27EFy0EaN0WB&#10;dAGSfsCYoiSi3ErSltyv75BSnLi9Fb0InO3N8ma0uemVJEfuvDC6pLPJlBKumamEbkr6/en+3YoS&#10;H0BXII3mJT1xT2+2b99sOlvw3LRGVtwRBNG+6GxJ2xBskWWetVyBnxjLNRpr4xQEFF2TVQ46RFcy&#10;y6fTZdYZV1lnGPcetbvBSLcJv645C1/r2vNAZEmxtpC+Ln338ZttN1A0Dmwr2FgG/EMVCoTGpGeo&#10;HQQgByf+glKCOeNNHSbMqMzUtWA89YDdzKZ/dPPYguWpFxyOt+cx+f8Hy74cvzkiqpLmOSUaFHL0&#10;xPtA3pue5HE8nfUFej1a9As9qpHm1Kq3D4b98ESbuxZ0w2+dM13LocLyZjEyexU64PgIsu8+mwrT&#10;wCGYBNTXTsXZ4TQIoiNNpzM1sRSGysXyar5eo4mhDYV8vkgpoHiOts6Hj9woEh8ldUh9Qofjgw+x&#10;GiieXWIyb6So7oWUSYjrxu+kI0fARQHGuA7LFC4PCssd9Lhw03FlUI2LNahXz2pMkRY3IqWEF0mk&#10;Jl1Jl1eL2AXgrtcSAj6Vxel73VACssEjYsGlzBfB3jX7c33X09vd/Hrs/8ItdrgD3w6FJVN0g0KJ&#10;gHcmhSppKndsI9L1QVfJJYCQwxv7kDpG8XRB4/wim5HAgcrQ7/u0N6uYINr2pjohvc4MR4Y/BXy0&#10;xv2ipMMDwx5/HsBxSuQnjSuyns3n8SKTMBtmSNxr0z4J88V1jn6gGWIN0xmFu5AOORaqzS1uUy0S&#10;0S/FjDuIt5PoGO88HudrOXm9/I22vwEAAP//AwBQSwMEFAAGAAgAAAAhAC06zrbZAAAABQEAAA8A&#10;AABkcnMvZG93bnJldi54bWxMjk1rg0AQhu+F/odlArk1qx6Cta4hBEohlxJbSo4bd6pSd1bcjZr8&#10;+o6n9vZ+DO88+W62nRhx8K0jBfEmAoFUOdNSreDz4/UpBeGDJqM7R6jghh52xeNDrjPjJjrhWIZa&#10;8Aj5TCtoQugzKX3VoNV+43ok7r7dYHVgO9TSDHricdvJJIq20uqW+EOjezw0WP2UV6vgfDTJ8e2r&#10;rPvpfpaHaYzf72Ws1Ho1719ABJzD3zEs+IwOBTNd3JWMFx17Bg9LLLhM0+cExGURKcgil//pi18A&#10;AAD//wMAUEsBAi0AFAAGAAgAAAAhALaDOJL+AAAA4QEAABMAAAAAAAAAAAAAAAAAAAAAAFtDb250&#10;ZW50X1R5cGVzXS54bWxQSwECLQAUAAYACAAAACEAOP0h/9YAAACUAQAACwAAAAAAAAAAAAAAAAAv&#10;AQAAX3JlbHMvLnJlbHNQSwECLQAUAAYACAAAACEAG29+NHACAADVBAAADgAAAAAAAAAAAAAAAAAu&#10;AgAAZHJzL2Uyb0RvYy54bWxQSwECLQAUAAYACAAAACEALTrOttkAAAAFAQAADwAAAAAAAAAAAAAA&#10;AADKBAAAZHJzL2Rvd25yZXYueG1sUEsFBgAAAAAEAAQA8wAAANAFAAAAAA==&#10;" fillcolor="#e2efd9 [665]" strokecolor="#70ad47" strokeweight=".5pt">
                <v:textbox inset=",5mm">
                  <w:txbxContent>
                    <w:p w14:paraId="26A4CA0A" w14:textId="77777777" w:rsidR="00376CED" w:rsidRPr="001655D7" w:rsidRDefault="00376CED" w:rsidP="006B6F10">
                      <w:pPr>
                        <w:jc w:val="both"/>
                        <w:rPr>
                          <w:rFonts w:ascii="Times New Roman" w:hAnsi="Times New Roman" w:cs="Times New Roman"/>
                          <w:b/>
                          <w:bCs/>
                          <w:color w:val="000000" w:themeColor="text1"/>
                          <w:sz w:val="24"/>
                          <w:szCs w:val="24"/>
                        </w:rPr>
                      </w:pPr>
                      <w:r w:rsidRPr="001655D7">
                        <w:rPr>
                          <w:rFonts w:ascii="Times New Roman" w:hAnsi="Times New Roman" w:cs="Times New Roman"/>
                          <w:b/>
                          <w:bCs/>
                          <w:color w:val="000000" w:themeColor="text1"/>
                          <w:sz w:val="24"/>
                          <w:szCs w:val="24"/>
                        </w:rPr>
                        <w:t>Algoti pagaidu sabiedriskie darbi</w:t>
                      </w:r>
                    </w:p>
                    <w:p w14:paraId="1AE7B927" w14:textId="77777777" w:rsidR="00376CED" w:rsidRDefault="00376CED" w:rsidP="006B6F10">
                      <w:pPr>
                        <w:jc w:val="both"/>
                      </w:pPr>
                    </w:p>
                  </w:txbxContent>
                </v:textbox>
                <w10:wrap type="square" anchorx="margin"/>
              </v:shape>
            </w:pict>
          </mc:Fallback>
        </mc:AlternateContent>
      </w:r>
      <w:r w:rsidR="006B6F10" w:rsidRPr="006457E2">
        <w:rPr>
          <w:rFonts w:ascii="Times New Roman" w:hAnsi="Times New Roman" w:cs="Times New Roman"/>
          <w:b/>
          <w:bCs/>
          <w:color w:val="000000" w:themeColor="text1"/>
          <w:sz w:val="24"/>
          <w:szCs w:val="24"/>
        </w:rPr>
        <w:t>Mērķis:</w:t>
      </w:r>
      <w:r w:rsidR="006B6F10" w:rsidRPr="006457E2">
        <w:rPr>
          <w:rFonts w:ascii="Times New Roman" w:hAnsi="Times New Roman" w:cs="Times New Roman"/>
          <w:bCs/>
          <w:color w:val="000000" w:themeColor="text1"/>
          <w:sz w:val="24"/>
          <w:szCs w:val="24"/>
        </w:rPr>
        <w:t xml:space="preserve"> Veicināt darba iemaņu uzturēšanu un iegūšanu, veicot sociāla labuma darbus.</w:t>
      </w:r>
    </w:p>
    <w:p w14:paraId="24D1DA54" w14:textId="3D536DC9" w:rsidR="00F605F1" w:rsidRPr="006457E2" w:rsidRDefault="00F605F1" w:rsidP="00732E72">
      <w:pPr>
        <w:spacing w:after="120" w:line="240" w:lineRule="auto"/>
        <w:jc w:val="both"/>
        <w:rPr>
          <w:rFonts w:ascii="Times New Roman" w:hAnsi="Times New Roman" w:cs="Times New Roman"/>
          <w:b/>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kuri nesaņem bezdarbnieka pabalstu un vēlas uzturēt darba iemaņas.</w:t>
      </w:r>
    </w:p>
    <w:p w14:paraId="21B19385" w14:textId="5D37371A" w:rsidR="00F605F1" w:rsidRPr="006457E2" w:rsidRDefault="00F605F1" w:rsidP="00732E72">
      <w:pPr>
        <w:spacing w:after="120" w:line="240" w:lineRule="auto"/>
        <w:jc w:val="both"/>
        <w:rPr>
          <w:rFonts w:ascii="Times New Roman" w:hAnsi="Times New Roman" w:cs="Times New Roman"/>
          <w:b/>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NVA sadarbībā ar pašvaldībām.</w:t>
      </w:r>
    </w:p>
    <w:p w14:paraId="34752857" w14:textId="417F1A79" w:rsidR="00F605F1" w:rsidRPr="004B21BC" w:rsidRDefault="00F605F1" w:rsidP="00732E72">
      <w:pPr>
        <w:spacing w:after="120" w:line="240" w:lineRule="auto"/>
        <w:jc w:val="both"/>
        <w:rPr>
          <w:rFonts w:ascii="Times New Roman" w:hAnsi="Times New Roman" w:cs="Times New Roman"/>
          <w:sz w:val="24"/>
          <w:szCs w:val="24"/>
        </w:rPr>
      </w:pPr>
      <w:bookmarkStart w:id="19" w:name="_Hlk95735701"/>
      <w:r w:rsidRPr="006457E2">
        <w:rPr>
          <w:rFonts w:ascii="Times New Roman" w:hAnsi="Times New Roman" w:cs="Times New Roman"/>
          <w:b/>
          <w:bCs/>
          <w:color w:val="000000" w:themeColor="text1"/>
          <w:sz w:val="24"/>
          <w:szCs w:val="24"/>
        </w:rPr>
        <w:t>Finansējums un tā avoti:</w:t>
      </w:r>
      <w:r w:rsidRPr="006457E2">
        <w:rPr>
          <w:rFonts w:eastAsia="Times New Roman" w:cs="Times New Roman"/>
          <w:sz w:val="24"/>
          <w:szCs w:val="24"/>
          <w:lang w:eastAsia="lv-LV"/>
        </w:rPr>
        <w:t xml:space="preserve"> </w:t>
      </w:r>
      <w:r w:rsidRPr="006457E2">
        <w:rPr>
          <w:rFonts w:ascii="Times New Roman" w:hAnsi="Times New Roman" w:cs="Times New Roman"/>
          <w:bCs/>
          <w:color w:val="000000" w:themeColor="text1"/>
          <w:sz w:val="24"/>
          <w:szCs w:val="24"/>
        </w:rPr>
        <w:t xml:space="preserve">Valsts budžeta </w:t>
      </w:r>
      <w:r w:rsidR="008344B0">
        <w:rPr>
          <w:rFonts w:ascii="Times New Roman" w:hAnsi="Times New Roman" w:cs="Times New Roman"/>
          <w:bCs/>
          <w:color w:val="000000" w:themeColor="text1"/>
          <w:sz w:val="24"/>
          <w:szCs w:val="24"/>
        </w:rPr>
        <w:t xml:space="preserve">kopējais </w:t>
      </w:r>
      <w:r w:rsidRPr="006457E2">
        <w:rPr>
          <w:rFonts w:ascii="Times New Roman" w:hAnsi="Times New Roman" w:cs="Times New Roman"/>
          <w:bCs/>
          <w:color w:val="000000" w:themeColor="text1"/>
          <w:sz w:val="24"/>
          <w:szCs w:val="24"/>
        </w:rPr>
        <w:t>finansējum</w:t>
      </w:r>
      <w:r w:rsidR="008344B0">
        <w:rPr>
          <w:rFonts w:ascii="Times New Roman" w:hAnsi="Times New Roman" w:cs="Times New Roman"/>
          <w:bCs/>
          <w:color w:val="000000" w:themeColor="text1"/>
          <w:sz w:val="24"/>
          <w:szCs w:val="24"/>
        </w:rPr>
        <w:t xml:space="preserve">s </w:t>
      </w:r>
      <w:r w:rsidRPr="006457E2">
        <w:rPr>
          <w:rFonts w:ascii="Times New Roman" w:hAnsi="Times New Roman" w:cs="Times New Roman"/>
          <w:color w:val="000000"/>
          <w:sz w:val="24"/>
          <w:szCs w:val="24"/>
        </w:rPr>
        <w:t>algotiem pagaidu sabiedriskajiem darbiem 2016.gadā – 4</w:t>
      </w:r>
      <w:r w:rsidRPr="006457E2">
        <w:rPr>
          <w:rFonts w:ascii="Times New Roman" w:hAnsi="Times New Roman" w:cs="Times New Roman"/>
          <w:sz w:val="24"/>
          <w:szCs w:val="24"/>
        </w:rPr>
        <w:t> 710 410</w:t>
      </w:r>
      <w:r w:rsidRPr="006457E2">
        <w:rPr>
          <w:rFonts w:ascii="Times New Roman" w:hAnsi="Times New Roman" w:cs="Times New Roman"/>
          <w:color w:val="000000"/>
          <w:sz w:val="24"/>
          <w:szCs w:val="24"/>
        </w:rPr>
        <w:t xml:space="preserve"> </w:t>
      </w:r>
      <w:proofErr w:type="spellStart"/>
      <w:r w:rsidRPr="006457E2">
        <w:rPr>
          <w:rFonts w:ascii="Times New Roman" w:hAnsi="Times New Roman" w:cs="Times New Roman"/>
          <w:i/>
          <w:iCs/>
          <w:color w:val="000000"/>
          <w:sz w:val="24"/>
          <w:szCs w:val="24"/>
        </w:rPr>
        <w:t>euro</w:t>
      </w:r>
      <w:proofErr w:type="spellEnd"/>
      <w:r w:rsidRPr="006457E2">
        <w:rPr>
          <w:rFonts w:ascii="Times New Roman" w:hAnsi="Times New Roman" w:cs="Times New Roman"/>
          <w:color w:val="000000"/>
          <w:sz w:val="24"/>
          <w:szCs w:val="24"/>
        </w:rPr>
        <w:t xml:space="preserve">, </w:t>
      </w:r>
      <w:r w:rsidRPr="006457E2">
        <w:rPr>
          <w:rFonts w:ascii="Times New Roman" w:hAnsi="Times New Roman" w:cs="Times New Roman"/>
          <w:iCs/>
          <w:color w:val="000000"/>
          <w:sz w:val="24"/>
          <w:szCs w:val="24"/>
        </w:rPr>
        <w:t>2017.gadā</w:t>
      </w:r>
      <w:r w:rsidRPr="006457E2">
        <w:rPr>
          <w:rFonts w:ascii="Times New Roman" w:hAnsi="Times New Roman" w:cs="Times New Roman"/>
          <w:i/>
          <w:iCs/>
          <w:color w:val="000000"/>
          <w:sz w:val="24"/>
          <w:szCs w:val="24"/>
        </w:rPr>
        <w:t xml:space="preserve"> </w:t>
      </w:r>
      <w:r w:rsidRPr="006457E2">
        <w:rPr>
          <w:rFonts w:ascii="Times New Roman" w:hAnsi="Times New Roman" w:cs="Times New Roman"/>
          <w:sz w:val="24"/>
          <w:szCs w:val="24"/>
        </w:rPr>
        <w:t>5 729 155</w:t>
      </w:r>
      <w:r w:rsidRPr="006457E2">
        <w:rPr>
          <w:rFonts w:ascii="Times New Roman" w:hAnsi="Times New Roman" w:cs="Times New Roman"/>
          <w:i/>
          <w:iCs/>
          <w:color w:val="000000"/>
          <w:sz w:val="24"/>
          <w:szCs w:val="24"/>
        </w:rPr>
        <w:t xml:space="preserve"> </w:t>
      </w:r>
      <w:proofErr w:type="spellStart"/>
      <w:r w:rsidRPr="006457E2">
        <w:rPr>
          <w:rFonts w:ascii="Times New Roman" w:hAnsi="Times New Roman" w:cs="Times New Roman"/>
          <w:i/>
          <w:iCs/>
          <w:color w:val="000000"/>
          <w:sz w:val="24"/>
          <w:szCs w:val="24"/>
        </w:rPr>
        <w:t>euro</w:t>
      </w:r>
      <w:proofErr w:type="spellEnd"/>
      <w:r w:rsidRPr="006457E2">
        <w:rPr>
          <w:rFonts w:ascii="Times New Roman" w:hAnsi="Times New Roman" w:cs="Times New Roman"/>
          <w:i/>
          <w:iCs/>
          <w:color w:val="000000"/>
          <w:sz w:val="24"/>
          <w:szCs w:val="24"/>
        </w:rPr>
        <w:t xml:space="preserve">, </w:t>
      </w:r>
      <w:r w:rsidRPr="006457E2">
        <w:rPr>
          <w:rFonts w:ascii="Times New Roman" w:hAnsi="Times New Roman" w:cs="Times New Roman"/>
          <w:iCs/>
          <w:color w:val="000000"/>
          <w:sz w:val="24"/>
          <w:szCs w:val="24"/>
        </w:rPr>
        <w:t>2018.gadā</w:t>
      </w:r>
      <w:r w:rsidRPr="006457E2">
        <w:rPr>
          <w:rFonts w:ascii="Times New Roman" w:hAnsi="Times New Roman" w:cs="Times New Roman"/>
          <w:i/>
          <w:iCs/>
          <w:sz w:val="24"/>
          <w:szCs w:val="24"/>
        </w:rPr>
        <w:t xml:space="preserve"> </w:t>
      </w:r>
      <w:r w:rsidRPr="006457E2">
        <w:rPr>
          <w:rFonts w:ascii="Times New Roman" w:hAnsi="Times New Roman" w:cs="Times New Roman"/>
          <w:sz w:val="24"/>
          <w:szCs w:val="24"/>
        </w:rPr>
        <w:t>5 268 189</w:t>
      </w:r>
      <w:r w:rsidRPr="006457E2">
        <w:rPr>
          <w:rFonts w:ascii="Times New Roman" w:hAnsi="Times New Roman" w:cs="Times New Roman"/>
          <w:i/>
          <w:iCs/>
          <w:color w:val="000000"/>
          <w:sz w:val="24"/>
          <w:szCs w:val="24"/>
        </w:rPr>
        <w:t xml:space="preserve"> </w:t>
      </w:r>
      <w:proofErr w:type="spellStart"/>
      <w:r w:rsidRPr="006457E2">
        <w:rPr>
          <w:rFonts w:ascii="Times New Roman" w:hAnsi="Times New Roman" w:cs="Times New Roman"/>
          <w:i/>
          <w:iCs/>
          <w:color w:val="000000"/>
          <w:sz w:val="24"/>
          <w:szCs w:val="24"/>
        </w:rPr>
        <w:t>euro</w:t>
      </w:r>
      <w:proofErr w:type="spellEnd"/>
      <w:r w:rsidRPr="006457E2">
        <w:rPr>
          <w:rFonts w:ascii="Times New Roman" w:hAnsi="Times New Roman" w:cs="Times New Roman"/>
          <w:i/>
          <w:iCs/>
          <w:color w:val="000000"/>
          <w:sz w:val="24"/>
          <w:szCs w:val="24"/>
        </w:rPr>
        <w:t xml:space="preserve">, </w:t>
      </w:r>
      <w:r w:rsidRPr="006457E2">
        <w:rPr>
          <w:rFonts w:ascii="Times New Roman" w:hAnsi="Times New Roman" w:cs="Times New Roman"/>
          <w:iCs/>
          <w:color w:val="000000"/>
          <w:sz w:val="24"/>
          <w:szCs w:val="24"/>
        </w:rPr>
        <w:t>2019.gadā</w:t>
      </w:r>
      <w:r w:rsidRPr="006457E2">
        <w:rPr>
          <w:rFonts w:ascii="Times New Roman" w:hAnsi="Times New Roman" w:cs="Times New Roman"/>
          <w:i/>
          <w:iCs/>
          <w:color w:val="000000"/>
          <w:sz w:val="24"/>
          <w:szCs w:val="24"/>
        </w:rPr>
        <w:t xml:space="preserve"> </w:t>
      </w:r>
      <w:r w:rsidRPr="006457E2">
        <w:rPr>
          <w:rFonts w:ascii="Times New Roman" w:hAnsi="Times New Roman" w:cs="Times New Roman"/>
          <w:sz w:val="24"/>
          <w:szCs w:val="24"/>
        </w:rPr>
        <w:t>5 255 973</w:t>
      </w:r>
      <w:r w:rsidRPr="006457E2">
        <w:rPr>
          <w:rFonts w:ascii="Times New Roman" w:hAnsi="Times New Roman" w:cs="Times New Roman"/>
          <w:i/>
          <w:iCs/>
          <w:color w:val="000000"/>
          <w:sz w:val="24"/>
          <w:szCs w:val="24"/>
        </w:rPr>
        <w:t xml:space="preserve"> </w:t>
      </w:r>
      <w:proofErr w:type="spellStart"/>
      <w:r w:rsidRPr="006457E2">
        <w:rPr>
          <w:rFonts w:ascii="Times New Roman" w:hAnsi="Times New Roman" w:cs="Times New Roman"/>
          <w:i/>
          <w:iCs/>
          <w:color w:val="000000"/>
          <w:sz w:val="24"/>
          <w:szCs w:val="24"/>
        </w:rPr>
        <w:t>euro</w:t>
      </w:r>
      <w:proofErr w:type="spellEnd"/>
      <w:r w:rsidRPr="006457E2">
        <w:rPr>
          <w:rFonts w:ascii="Times New Roman" w:hAnsi="Times New Roman" w:cs="Times New Roman"/>
          <w:i/>
          <w:iCs/>
          <w:color w:val="000000"/>
          <w:sz w:val="24"/>
          <w:szCs w:val="24"/>
        </w:rPr>
        <w:t xml:space="preserve">, </w:t>
      </w:r>
      <w:r w:rsidRPr="006457E2">
        <w:rPr>
          <w:rFonts w:ascii="Times New Roman" w:hAnsi="Times New Roman" w:cs="Times New Roman"/>
          <w:iCs/>
          <w:color w:val="000000"/>
          <w:sz w:val="24"/>
          <w:szCs w:val="24"/>
        </w:rPr>
        <w:t>2020.gadā</w:t>
      </w:r>
      <w:r w:rsidRPr="006457E2">
        <w:rPr>
          <w:rFonts w:ascii="Times New Roman" w:hAnsi="Times New Roman" w:cs="Times New Roman"/>
          <w:i/>
          <w:iCs/>
          <w:color w:val="000000"/>
          <w:sz w:val="24"/>
          <w:szCs w:val="24"/>
        </w:rPr>
        <w:t xml:space="preserve"> </w:t>
      </w:r>
      <w:r w:rsidRPr="006457E2">
        <w:rPr>
          <w:rFonts w:ascii="Times New Roman" w:hAnsi="Times New Roman" w:cs="Times New Roman"/>
          <w:sz w:val="24"/>
          <w:szCs w:val="24"/>
        </w:rPr>
        <w:t>5 642 264</w:t>
      </w:r>
      <w:r w:rsidRPr="006457E2">
        <w:rPr>
          <w:rFonts w:ascii="Times New Roman" w:hAnsi="Times New Roman" w:cs="Times New Roman"/>
          <w:i/>
          <w:iCs/>
          <w:color w:val="000000"/>
          <w:sz w:val="24"/>
          <w:szCs w:val="24"/>
        </w:rPr>
        <w:t xml:space="preserve"> </w:t>
      </w:r>
      <w:proofErr w:type="spellStart"/>
      <w:r w:rsidRPr="006457E2">
        <w:rPr>
          <w:rFonts w:ascii="Times New Roman" w:hAnsi="Times New Roman" w:cs="Times New Roman"/>
          <w:i/>
          <w:iCs/>
          <w:color w:val="000000"/>
          <w:sz w:val="24"/>
          <w:szCs w:val="24"/>
        </w:rPr>
        <w:t>euro</w:t>
      </w:r>
      <w:proofErr w:type="spellEnd"/>
      <w:r w:rsidRPr="006457E2">
        <w:rPr>
          <w:rFonts w:ascii="Times New Roman" w:hAnsi="Times New Roman" w:cs="Times New Roman"/>
          <w:i/>
          <w:iCs/>
          <w:color w:val="000000"/>
          <w:sz w:val="24"/>
          <w:szCs w:val="24"/>
        </w:rPr>
        <w:t xml:space="preserve">, </w:t>
      </w:r>
      <w:r w:rsidRPr="006457E2">
        <w:rPr>
          <w:rFonts w:ascii="Times New Roman" w:hAnsi="Times New Roman" w:cs="Times New Roman"/>
          <w:iCs/>
          <w:color w:val="000000"/>
          <w:sz w:val="24"/>
          <w:szCs w:val="24"/>
        </w:rPr>
        <w:t>2021.gadā</w:t>
      </w:r>
      <w:r w:rsidRPr="006457E2">
        <w:rPr>
          <w:rFonts w:ascii="Times New Roman" w:hAnsi="Times New Roman" w:cs="Times New Roman"/>
          <w:i/>
          <w:iCs/>
          <w:sz w:val="24"/>
          <w:szCs w:val="24"/>
        </w:rPr>
        <w:t xml:space="preserve"> </w:t>
      </w:r>
      <w:r w:rsidRPr="006457E2">
        <w:rPr>
          <w:rFonts w:ascii="Times New Roman" w:hAnsi="Times New Roman" w:cs="Times New Roman"/>
          <w:sz w:val="24"/>
          <w:szCs w:val="24"/>
        </w:rPr>
        <w:t>7 818 091</w:t>
      </w:r>
      <w:r w:rsidRPr="006457E2">
        <w:rPr>
          <w:rFonts w:ascii="Times New Roman" w:hAnsi="Times New Roman" w:cs="Times New Roman"/>
          <w:i/>
          <w:iCs/>
          <w:sz w:val="24"/>
          <w:szCs w:val="24"/>
        </w:rPr>
        <w:t xml:space="preserve">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i/>
          <w:iCs/>
          <w:sz w:val="24"/>
          <w:szCs w:val="24"/>
        </w:rPr>
        <w:t xml:space="preserve">, </w:t>
      </w:r>
      <w:r w:rsidRPr="006457E2">
        <w:rPr>
          <w:rFonts w:ascii="Times New Roman" w:hAnsi="Times New Roman" w:cs="Times New Roman"/>
          <w:sz w:val="24"/>
          <w:szCs w:val="24"/>
        </w:rPr>
        <w:t>t.sk. ESF finansējums</w:t>
      </w:r>
      <w:r w:rsidRPr="006457E2">
        <w:rPr>
          <w:rFonts w:ascii="Times New Roman" w:hAnsi="Times New Roman" w:cs="Times New Roman"/>
          <w:i/>
          <w:iCs/>
          <w:sz w:val="24"/>
          <w:szCs w:val="24"/>
        </w:rPr>
        <w:t xml:space="preserve"> </w:t>
      </w:r>
      <w:r w:rsidRPr="006457E2">
        <w:rPr>
          <w:rFonts w:ascii="Times New Roman" w:hAnsi="Times New Roman" w:cs="Times New Roman"/>
          <w:sz w:val="24"/>
          <w:szCs w:val="24"/>
        </w:rPr>
        <w:t xml:space="preserve">4 093 691 </w:t>
      </w:r>
      <w:proofErr w:type="spellStart"/>
      <w:r w:rsidRPr="006457E2">
        <w:rPr>
          <w:rFonts w:ascii="Times New Roman" w:hAnsi="Times New Roman" w:cs="Times New Roman"/>
          <w:i/>
          <w:iCs/>
          <w:sz w:val="24"/>
          <w:szCs w:val="24"/>
        </w:rPr>
        <w:t>euro</w:t>
      </w:r>
      <w:bookmarkEnd w:id="19"/>
      <w:proofErr w:type="spellEnd"/>
      <w:r w:rsidRPr="006457E2">
        <w:rPr>
          <w:rFonts w:ascii="Times New Roman" w:hAnsi="Times New Roman" w:cs="Times New Roman"/>
          <w:i/>
          <w:iCs/>
          <w:sz w:val="24"/>
          <w:szCs w:val="24"/>
        </w:rPr>
        <w:t xml:space="preserve">. </w:t>
      </w:r>
      <w:r w:rsidRPr="006457E2">
        <w:rPr>
          <w:rFonts w:ascii="Times New Roman" w:hAnsi="Times New Roman" w:cs="Times New Roman"/>
          <w:sz w:val="24"/>
          <w:szCs w:val="24"/>
        </w:rPr>
        <w:t xml:space="preserve">Pasākuma ietvaros tiek veikta bezdarbnieku nodarbināšana pagaidu darbos pašvaldībās, biedrībās vai nodibinājumos ar mērķi veicināt darba iemaņu iegūšanu un uzturēšanu. Iesaiste pasākumā 12 mēnešu periodā ir līdz 4 mēnešiem, ikmēneša atlīdzības apmērs ir 250 </w:t>
      </w:r>
      <w:proofErr w:type="spellStart"/>
      <w:r w:rsidRPr="006457E2">
        <w:rPr>
          <w:rFonts w:ascii="Times New Roman" w:hAnsi="Times New Roman" w:cs="Times New Roman"/>
          <w:i/>
          <w:sz w:val="24"/>
          <w:szCs w:val="24"/>
        </w:rPr>
        <w:t>euro</w:t>
      </w:r>
      <w:proofErr w:type="spellEnd"/>
      <w:r w:rsidRPr="006457E2">
        <w:rPr>
          <w:rFonts w:ascii="Times New Roman" w:hAnsi="Times New Roman" w:cs="Times New Roman"/>
          <w:sz w:val="24"/>
          <w:szCs w:val="24"/>
        </w:rPr>
        <w:t>.</w:t>
      </w:r>
      <w:r w:rsidR="000755F9">
        <w:rPr>
          <w:rFonts w:ascii="Times New Roman" w:hAnsi="Times New Roman" w:cs="Times New Roman"/>
          <w:sz w:val="24"/>
          <w:szCs w:val="24"/>
        </w:rPr>
        <w:t xml:space="preserve"> </w:t>
      </w:r>
      <w:r w:rsidR="004B21BC">
        <w:rPr>
          <w:rFonts w:ascii="Times New Roman" w:hAnsi="Times New Roman" w:cs="Times New Roman"/>
          <w:sz w:val="24"/>
          <w:szCs w:val="24"/>
        </w:rPr>
        <w:t xml:space="preserve">Pasākuma </w:t>
      </w:r>
      <w:r w:rsidR="004B21BC" w:rsidRPr="00C23E69">
        <w:rPr>
          <w:rFonts w:ascii="Times New Roman" w:hAnsi="Times New Roman" w:cs="Times New Roman"/>
          <w:sz w:val="24"/>
          <w:szCs w:val="24"/>
        </w:rPr>
        <w:t xml:space="preserve">ietvaros atbalsts tika sniegts gan no </w:t>
      </w:r>
      <w:r w:rsidR="00AB5FDA">
        <w:rPr>
          <w:rFonts w:ascii="Times New Roman" w:hAnsi="Times New Roman" w:cs="Times New Roman"/>
          <w:sz w:val="24"/>
          <w:szCs w:val="24"/>
        </w:rPr>
        <w:t>ESF</w:t>
      </w:r>
      <w:r w:rsidR="004B21BC" w:rsidRPr="00C23E69">
        <w:rPr>
          <w:rFonts w:ascii="Times New Roman" w:hAnsi="Times New Roman" w:cs="Times New Roman"/>
          <w:sz w:val="24"/>
          <w:szCs w:val="24"/>
        </w:rPr>
        <w:t xml:space="preserve"> projekta Nr. 9.1.1.1./15/I/001 “Subsidētās darbavietas nelabvēlīgākā situācijā esošiem bezdarbniekiem” ietvaros pieejamā finansējuma (2020. un 2021.gadā), gan no nodarbinātības speciālā budžeta līdzekļiem.</w:t>
      </w:r>
    </w:p>
    <w:p w14:paraId="0D994EFA" w14:textId="358F213D" w:rsidR="00F605F1" w:rsidRPr="006457E2" w:rsidRDefault="00F605F1"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No 2016.gada 1.janvāra līdz 2021.gada 31.decembrim algotos pagaidu sabiedriskajos darbos iesaistīti 42 598 bezdarbnieki vecumā no 50 gadiem.</w:t>
      </w:r>
    </w:p>
    <w:p w14:paraId="665B85BD" w14:textId="39C6DF6A" w:rsidR="006B6F10" w:rsidRPr="006457E2" w:rsidRDefault="00F605F1"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No kopumā pasākumā iesaistītajiem bezdarbnieki</w:t>
      </w:r>
      <w:r w:rsidR="008344B0">
        <w:rPr>
          <w:rFonts w:ascii="Times New Roman" w:hAnsi="Times New Roman" w:cs="Times New Roman"/>
          <w:sz w:val="24"/>
          <w:szCs w:val="24"/>
        </w:rPr>
        <w:t>em</w:t>
      </w:r>
      <w:r w:rsidRPr="006457E2">
        <w:rPr>
          <w:rFonts w:ascii="Times New Roman" w:hAnsi="Times New Roman" w:cs="Times New Roman"/>
          <w:sz w:val="24"/>
          <w:szCs w:val="24"/>
        </w:rPr>
        <w:t xml:space="preserve"> 63% bijuši bezdarbnieki vecumā no 50 gadiem, kas liecina par to, ka daudzas personas šajā vecumā vairs neizvēlas apgūt jaunas prasmes vai pārkvalificēties un izmanto iesaisti algotajos pagaidu sabiedriskajos darbos kā pasākumu, kas ir tuvāk dzīves vietai, uz kuru nav jāmēro tālāks ceļš un kura ietvaros var gūt reālus ienākumus </w:t>
      </w:r>
      <w:bookmarkStart w:id="20" w:name="_Hlk97985175"/>
      <w:r w:rsidRPr="006457E2">
        <w:rPr>
          <w:rFonts w:ascii="Times New Roman" w:hAnsi="Times New Roman" w:cs="Times New Roman"/>
          <w:sz w:val="24"/>
          <w:szCs w:val="24"/>
        </w:rPr>
        <w:t>ikdienas vajadzību segšanai.</w:t>
      </w:r>
    </w:p>
    <w:p w14:paraId="60268657" w14:textId="13924372" w:rsidR="006B6F10" w:rsidRPr="006457E2" w:rsidRDefault="00E862A1"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noProof/>
          <w:sz w:val="24"/>
          <w:szCs w:val="24"/>
          <w:lang w:eastAsia="lv-LV"/>
        </w:rPr>
        <mc:AlternateContent>
          <mc:Choice Requires="wps">
            <w:drawing>
              <wp:anchor distT="45720" distB="45720" distL="114300" distR="114300" simplePos="0" relativeHeight="251720704" behindDoc="1" locked="0" layoutInCell="1" allowOverlap="1" wp14:anchorId="3C1EB397" wp14:editId="110BEC82">
                <wp:simplePos x="0" y="0"/>
                <wp:positionH relativeFrom="margin">
                  <wp:posOffset>-47570</wp:posOffset>
                </wp:positionH>
                <wp:positionV relativeFrom="paragraph">
                  <wp:posOffset>-379</wp:posOffset>
                </wp:positionV>
                <wp:extent cx="5702300" cy="563245"/>
                <wp:effectExtent l="0" t="0" r="12700" b="2730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6CEF4144" w14:textId="77777777" w:rsidR="00376CED" w:rsidRPr="008B1E15" w:rsidRDefault="00376CED" w:rsidP="006B6F10">
                            <w:pPr>
                              <w:jc w:val="both"/>
                              <w:rPr>
                                <w:rFonts w:ascii="Times New Roman" w:hAnsi="Times New Roman" w:cs="Times New Roman"/>
                                <w:b/>
                                <w:bCs/>
                                <w:color w:val="000000" w:themeColor="text1"/>
                                <w:sz w:val="24"/>
                                <w:szCs w:val="24"/>
                              </w:rPr>
                            </w:pPr>
                            <w:r w:rsidRPr="008B1E15">
                              <w:rPr>
                                <w:rFonts w:ascii="Times New Roman" w:hAnsi="Times New Roman" w:cs="Times New Roman"/>
                                <w:b/>
                                <w:bCs/>
                                <w:color w:val="000000" w:themeColor="text1"/>
                                <w:sz w:val="24"/>
                                <w:szCs w:val="24"/>
                              </w:rPr>
                              <w:t>Atbalsta pasākumi bezdarbniekiem ar atkarības problēmām</w:t>
                            </w:r>
                          </w:p>
                          <w:p w14:paraId="31A7B6AE" w14:textId="77777777" w:rsidR="00376CED" w:rsidRDefault="00376CED"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EB397" id="_x0000_s1035" type="#_x0000_t202" style="position:absolute;left:0;text-align:left;margin-left:-3.75pt;margin-top:-.05pt;width:449pt;height:44.35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oWcgIAANUEAAAOAAAAZHJzL2Uyb0RvYy54bWysVNtu2zAMfR+wfxD0vtpxbq1Rp8iSdRjQ&#10;XYB2H8DIsi1Mt0lK7O7rR8lu2m5vw14MiaQOD3lIX98MSpITd14YXdHZRU4J18zUQrcV/f5w++6S&#10;Eh9A1yCN5hV95J7ebN6+ue5tyQvTGVlzRxBE+7K3Fe1CsGWWedZxBf7CWK7R2RinIODVtVntoEd0&#10;JbMiz1dZb1xtnWHce7TuRyfdJPym4Sx8bRrPA5EVRW4hfV36HuI321xD2TqwnWATDfgHFgqExqRn&#10;qD0EIEcn/oJSgjnjTRMumFGZaRrBeKoBq5nlf1Rz34HlqRZsjrfnNvn/B8u+nL45IuqKFnNKNCjU&#10;6IEPgbw3Aylie3rrS4y6txgXBjSjzKlUb+8M++GJNrsOdMu3zpm+41AjvVl8mb14OuL4CHLoP5sa&#10;08AxmAQ0NE7F3mE3CKKjTI9naSIVhsblOi/mOboY+parebFYphRQPr22zoeP3CgSDxV1KH1Ch9Od&#10;D5ENlE8hMZk3UtS3Qsp0iePGd9KRE+CgAGNch1V6Lo8K6Y52HDikkEYGzThYo/nyyYwp0uBGpJTw&#10;VRKpSV/R1XwZqwCc9UZCwKOy2H2vW0pAtrhELLiU+dVj79rDmd863+4X66n+V2Gxwj34biSWXCNf&#10;JQLumRSqoonuVEaU64OuU0kBhBzPWIfUsS88bdDUv6hmFHCUMgyHIc3NVUwQfQdTP6K8zoxLhj8F&#10;PHTG/aKkxwXDGn8ewXFK5CeNI3I1WyziRqbLbOwhcS9dh3RZLNcFxoFmiDV2Z7rsQlrkSFSbLU5T&#10;I5LQz2SmGcTdSXJMex6X8+U9RT3/jTa/AQAA//8DAFBLAwQUAAYACAAAACEApZgcst0AAAAHAQAA&#10;DwAAAGRycy9kb3ducmV2LnhtbEyOQWvCQBCF7wX/wzJCb7qJUJum2YgIUvBSGkvxuGbHJJidDdk1&#10;Sf31nZ7a07zHe7z5ss1kWzFg7xtHCuJlBAKpdKahSsHncb9IQPigyejWESr4Rg+bfPaQ6dS4kT5w&#10;KEIleIR8qhXUIXSplL6s0Wq/dB0SZxfXWx3Y9pU0vR553LZyFUVraXVD/KHWHe5qLK/FzSo4Hczq&#10;8PZVVN14P8ndOMTv9yJW6nE+bV9BBJzCXxl+8RkdcmY6uxsZL1oFi+cnbvKNQXCcvETszyySNcg8&#10;k//58x8AAAD//wMAUEsBAi0AFAAGAAgAAAAhALaDOJL+AAAA4QEAABMAAAAAAAAAAAAAAAAAAAAA&#10;AFtDb250ZW50X1R5cGVzXS54bWxQSwECLQAUAAYACAAAACEAOP0h/9YAAACUAQAACwAAAAAAAAAA&#10;AAAAAAAvAQAAX3JlbHMvLnJlbHNQSwECLQAUAAYACAAAACEAzWEKFnICAADVBAAADgAAAAAAAAAA&#10;AAAAAAAuAgAAZHJzL2Uyb0RvYy54bWxQSwECLQAUAAYACAAAACEApZgcst0AAAAHAQAADwAAAAAA&#10;AAAAAAAAAADMBAAAZHJzL2Rvd25yZXYueG1sUEsFBgAAAAAEAAQA8wAAANYFAAAAAA==&#10;" fillcolor="#e2efd9 [665]" strokecolor="#70ad47" strokeweight=".5pt">
                <v:textbox inset=",5mm">
                  <w:txbxContent>
                    <w:p w14:paraId="6CEF4144" w14:textId="77777777" w:rsidR="00376CED" w:rsidRPr="008B1E15" w:rsidRDefault="00376CED" w:rsidP="006B6F10">
                      <w:pPr>
                        <w:jc w:val="both"/>
                        <w:rPr>
                          <w:rFonts w:ascii="Times New Roman" w:hAnsi="Times New Roman" w:cs="Times New Roman"/>
                          <w:b/>
                          <w:bCs/>
                          <w:color w:val="000000" w:themeColor="text1"/>
                          <w:sz w:val="24"/>
                          <w:szCs w:val="24"/>
                        </w:rPr>
                      </w:pPr>
                      <w:r w:rsidRPr="008B1E15">
                        <w:rPr>
                          <w:rFonts w:ascii="Times New Roman" w:hAnsi="Times New Roman" w:cs="Times New Roman"/>
                          <w:b/>
                          <w:bCs/>
                          <w:color w:val="000000" w:themeColor="text1"/>
                          <w:sz w:val="24"/>
                          <w:szCs w:val="24"/>
                        </w:rPr>
                        <w:t>Atbalsta pasākumi bezdarbniekiem ar atkarības problēmām</w:t>
                      </w:r>
                    </w:p>
                    <w:p w14:paraId="31A7B6AE" w14:textId="77777777" w:rsidR="00376CED" w:rsidRDefault="00376CED" w:rsidP="006B6F10">
                      <w:pPr>
                        <w:jc w:val="both"/>
                      </w:pPr>
                    </w:p>
                  </w:txbxContent>
                </v:textbox>
                <w10:wrap type="square" anchorx="margin"/>
              </v:shape>
            </w:pict>
          </mc:Fallback>
        </mc:AlternateContent>
      </w:r>
      <w:r w:rsidR="006B6F10" w:rsidRPr="006457E2">
        <w:rPr>
          <w:rFonts w:ascii="Times New Roman" w:hAnsi="Times New Roman" w:cs="Times New Roman"/>
          <w:b/>
          <w:bCs/>
          <w:color w:val="000000" w:themeColor="text1"/>
          <w:sz w:val="24"/>
          <w:szCs w:val="24"/>
        </w:rPr>
        <w:t>Mērķis:</w:t>
      </w:r>
      <w:r w:rsidR="006B6F10" w:rsidRPr="006457E2">
        <w:rPr>
          <w:rFonts w:ascii="Times New Roman" w:hAnsi="Times New Roman" w:cs="Times New Roman"/>
          <w:bCs/>
          <w:color w:val="000000" w:themeColor="text1"/>
          <w:sz w:val="24"/>
          <w:szCs w:val="24"/>
        </w:rPr>
        <w:t xml:space="preserve"> Veicināt bezdarbnieku iekļaušanos sabiedrībā un iekārtošanos piemērotā pastāvīgā darbā vai piemērotās apmācībās, mazinot sociālās atstumtības riskus.</w:t>
      </w:r>
    </w:p>
    <w:p w14:paraId="40FC99E9" w14:textId="1C95D83A"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kuriem ir alkohola, narkotisko vai psihotropo vielu atkarība.</w:t>
      </w:r>
    </w:p>
    <w:p w14:paraId="35A96579" w14:textId="2A78C97C"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NVA</w:t>
      </w:r>
      <w:r w:rsidR="00581EC5"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 xml:space="preserve"> </w:t>
      </w:r>
    </w:p>
    <w:p w14:paraId="78A99CA8" w14:textId="57B94E76" w:rsidR="00312895"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Pr="006457E2">
        <w:rPr>
          <w:sz w:val="24"/>
          <w:szCs w:val="24"/>
        </w:rPr>
        <w:t xml:space="preserve"> </w:t>
      </w:r>
      <w:r w:rsidR="007D3FBE" w:rsidRPr="003A056B">
        <w:rPr>
          <w:rFonts w:ascii="Times New Roman" w:hAnsi="Times New Roman" w:cs="Times New Roman"/>
          <w:bCs/>
          <w:color w:val="414142"/>
          <w:sz w:val="24"/>
          <w:szCs w:val="24"/>
          <w:shd w:val="clear" w:color="auto" w:fill="FFFFFF"/>
        </w:rPr>
        <w:t>Darbības programmas "Izaugsme un nodarbinātība" 9.1.1. specifiskā atbalsta mērķa "Palielināt sociālās atstumtības riskam pakļauto mērķa grupu, tostarp bezdarbnieku, tai skaitā nelabvēlīgākā situācijā esošu bezdarbnieku, iekļaušanos darba tirgū" 9.1.1.1. pasākuma "Subsidētās darbavietas nelabvēlīgākā situācijā esošiem bezdarbniekiem"</w:t>
      </w:r>
      <w:r w:rsidR="002F4764" w:rsidRPr="006457E2">
        <w:rPr>
          <w:rFonts w:ascii="Times New Roman" w:hAnsi="Times New Roman" w:cs="Times New Roman"/>
          <w:bCs/>
          <w:color w:val="000000" w:themeColor="text1"/>
          <w:sz w:val="24"/>
          <w:szCs w:val="24"/>
        </w:rPr>
        <w:t xml:space="preserve"> finansējuma ietvaros.</w:t>
      </w:r>
    </w:p>
    <w:p w14:paraId="1A6289BE" w14:textId="5853BEBD" w:rsidR="006B6F10" w:rsidRPr="006457E2" w:rsidRDefault="00D74AD2"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T</w:t>
      </w:r>
      <w:r w:rsidR="006B6F10" w:rsidRPr="006457E2">
        <w:rPr>
          <w:rFonts w:ascii="Times New Roman" w:hAnsi="Times New Roman" w:cs="Times New Roman"/>
          <w:sz w:val="24"/>
          <w:szCs w:val="24"/>
        </w:rPr>
        <w:t>iek piedāvāti 3 pasākumi:</w:t>
      </w:r>
    </w:p>
    <w:p w14:paraId="449DDBF9" w14:textId="3FBE7F7C" w:rsidR="006B6F10" w:rsidRPr="006457E2" w:rsidRDefault="006B6F10" w:rsidP="00732E72">
      <w:pPr>
        <w:pStyle w:val="NoSpacing"/>
        <w:numPr>
          <w:ilvl w:val="0"/>
          <w:numId w:val="4"/>
        </w:numPr>
        <w:spacing w:before="0" w:after="120"/>
        <w:ind w:left="0" w:firstLine="0"/>
        <w:jc w:val="both"/>
        <w:rPr>
          <w:rFonts w:ascii="Times New Roman" w:hAnsi="Times New Roman" w:cs="Times New Roman"/>
          <w:sz w:val="24"/>
          <w:szCs w:val="24"/>
        </w:rPr>
      </w:pPr>
      <w:bookmarkStart w:id="21" w:name="_Hlk96339088"/>
      <w:r w:rsidRPr="006457E2">
        <w:rPr>
          <w:rFonts w:ascii="Times New Roman" w:hAnsi="Times New Roman" w:cs="Times New Roman"/>
          <w:sz w:val="24"/>
          <w:szCs w:val="24"/>
        </w:rPr>
        <w:t>Minesotas 12 soļu programma paredz dalībnieka aktīvu komunikāciju un līdzdarbošanos ārstēšanās procesā.</w:t>
      </w:r>
    </w:p>
    <w:p w14:paraId="770CADD4" w14:textId="77777777" w:rsidR="006B6F10" w:rsidRPr="006457E2" w:rsidRDefault="006B6F1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lastRenderedPageBreak/>
        <w:t>Pasākumu īsteno:</w:t>
      </w:r>
    </w:p>
    <w:p w14:paraId="3C759E12" w14:textId="74BED837" w:rsidR="006B6F10" w:rsidRPr="006457E2" w:rsidRDefault="006B6F10" w:rsidP="00732E72">
      <w:pPr>
        <w:pStyle w:val="NoSpacing"/>
        <w:numPr>
          <w:ilvl w:val="0"/>
          <w:numId w:val="9"/>
        </w:numPr>
        <w:spacing w:before="0" w:after="120"/>
        <w:ind w:left="0" w:firstLine="0"/>
        <w:jc w:val="both"/>
        <w:rPr>
          <w:rFonts w:ascii="Times New Roman" w:hAnsi="Times New Roman" w:cs="Times New Roman"/>
          <w:sz w:val="24"/>
          <w:szCs w:val="24"/>
        </w:rPr>
      </w:pPr>
      <w:r w:rsidRPr="006457E2">
        <w:rPr>
          <w:rFonts w:ascii="Times New Roman" w:hAnsi="Times New Roman" w:cs="Times New Roman"/>
          <w:sz w:val="24"/>
          <w:szCs w:val="24"/>
        </w:rPr>
        <w:t>SIA «AKRONA 12», Rīgā (ārstēšanās ilgums 30 dienas)</w:t>
      </w:r>
      <w:r w:rsidR="00D64A3E" w:rsidRPr="006457E2">
        <w:rPr>
          <w:rFonts w:ascii="Times New Roman" w:hAnsi="Times New Roman" w:cs="Times New Roman"/>
          <w:sz w:val="24"/>
          <w:szCs w:val="24"/>
        </w:rPr>
        <w:t>;</w:t>
      </w:r>
    </w:p>
    <w:p w14:paraId="073DDC5A" w14:textId="2E19DE8D" w:rsidR="006B6F10" w:rsidRPr="006457E2" w:rsidRDefault="006B6F10" w:rsidP="00732E72">
      <w:pPr>
        <w:pStyle w:val="NoSpacing"/>
        <w:numPr>
          <w:ilvl w:val="0"/>
          <w:numId w:val="9"/>
        </w:numPr>
        <w:spacing w:before="0" w:after="120"/>
        <w:ind w:left="0" w:firstLine="0"/>
        <w:jc w:val="both"/>
        <w:rPr>
          <w:rFonts w:ascii="Times New Roman" w:hAnsi="Times New Roman" w:cs="Times New Roman"/>
          <w:sz w:val="24"/>
          <w:szCs w:val="24"/>
        </w:rPr>
      </w:pPr>
      <w:r w:rsidRPr="006457E2">
        <w:rPr>
          <w:rFonts w:ascii="Times New Roman" w:hAnsi="Times New Roman" w:cs="Times New Roman"/>
          <w:sz w:val="24"/>
          <w:szCs w:val="24"/>
        </w:rPr>
        <w:t xml:space="preserve">VSIA «Slimnīca </w:t>
      </w:r>
      <w:proofErr w:type="spellStart"/>
      <w:r w:rsidRPr="006457E2">
        <w:rPr>
          <w:rFonts w:ascii="Times New Roman" w:hAnsi="Times New Roman" w:cs="Times New Roman"/>
          <w:sz w:val="24"/>
          <w:szCs w:val="24"/>
        </w:rPr>
        <w:t>Ģintermuiža</w:t>
      </w:r>
      <w:proofErr w:type="spellEnd"/>
      <w:r w:rsidRPr="006457E2">
        <w:rPr>
          <w:rFonts w:ascii="Times New Roman" w:hAnsi="Times New Roman" w:cs="Times New Roman"/>
          <w:sz w:val="24"/>
          <w:szCs w:val="24"/>
        </w:rPr>
        <w:t>», Jelgavā (ārstēšanās ilgums 28 dienas)</w:t>
      </w:r>
      <w:r w:rsidR="00D64A3E" w:rsidRPr="006457E2">
        <w:rPr>
          <w:rFonts w:ascii="Times New Roman" w:hAnsi="Times New Roman" w:cs="Times New Roman"/>
          <w:sz w:val="24"/>
          <w:szCs w:val="24"/>
        </w:rPr>
        <w:t>.</w:t>
      </w:r>
    </w:p>
    <w:p w14:paraId="57EADC2E" w14:textId="122878CB" w:rsidR="006B6F10" w:rsidRPr="006457E2" w:rsidRDefault="006B6F1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Klientu iesaiste “Minesotas 12 soļu programmā” uzsākta 2016. gada februārī</w:t>
      </w:r>
      <w:r w:rsidR="00C556E8" w:rsidRPr="006457E2">
        <w:rPr>
          <w:rFonts w:ascii="Times New Roman" w:hAnsi="Times New Roman" w:cs="Times New Roman"/>
          <w:sz w:val="24"/>
          <w:szCs w:val="24"/>
        </w:rPr>
        <w:t>.</w:t>
      </w:r>
    </w:p>
    <w:p w14:paraId="6E57C046" w14:textId="3494848E" w:rsidR="006B6F10" w:rsidRPr="006457E2" w:rsidRDefault="006B6F10" w:rsidP="00732E72">
      <w:pPr>
        <w:pStyle w:val="NoSpacing"/>
        <w:numPr>
          <w:ilvl w:val="0"/>
          <w:numId w:val="4"/>
        </w:numPr>
        <w:spacing w:before="0" w:after="120"/>
        <w:ind w:left="0" w:firstLine="0"/>
        <w:jc w:val="both"/>
        <w:rPr>
          <w:rFonts w:ascii="Times New Roman" w:hAnsi="Times New Roman" w:cs="Times New Roman"/>
          <w:sz w:val="24"/>
          <w:szCs w:val="24"/>
        </w:rPr>
      </w:pPr>
      <w:r w:rsidRPr="006457E2">
        <w:rPr>
          <w:rFonts w:ascii="Times New Roman" w:hAnsi="Times New Roman" w:cs="Times New Roman"/>
          <w:sz w:val="24"/>
          <w:szCs w:val="24"/>
        </w:rPr>
        <w:t>Emocionālā stresa terapija (kodēšana) ietver ārsta narkologa konsultācijas, tai skaitā</w:t>
      </w:r>
      <w:r w:rsidR="008344B0">
        <w:rPr>
          <w:rFonts w:ascii="Times New Roman" w:hAnsi="Times New Roman" w:cs="Times New Roman"/>
          <w:sz w:val="24"/>
          <w:szCs w:val="24"/>
        </w:rPr>
        <w:t>,</w:t>
      </w:r>
      <w:r w:rsidRPr="006457E2">
        <w:rPr>
          <w:rFonts w:ascii="Times New Roman" w:hAnsi="Times New Roman" w:cs="Times New Roman"/>
          <w:sz w:val="24"/>
          <w:szCs w:val="24"/>
        </w:rPr>
        <w:t xml:space="preserve"> </w:t>
      </w:r>
      <w:proofErr w:type="spellStart"/>
      <w:r w:rsidRPr="006457E2">
        <w:rPr>
          <w:rFonts w:ascii="Times New Roman" w:hAnsi="Times New Roman" w:cs="Times New Roman"/>
          <w:sz w:val="24"/>
          <w:szCs w:val="24"/>
        </w:rPr>
        <w:t>psihoterapeitisko</w:t>
      </w:r>
      <w:proofErr w:type="spellEnd"/>
      <w:r w:rsidRPr="006457E2">
        <w:rPr>
          <w:rFonts w:ascii="Times New Roman" w:hAnsi="Times New Roman" w:cs="Times New Roman"/>
          <w:sz w:val="24"/>
          <w:szCs w:val="24"/>
        </w:rPr>
        <w:t xml:space="preserve"> metožu lietošanu, suģestīvo terapiju un </w:t>
      </w:r>
      <w:proofErr w:type="spellStart"/>
      <w:r w:rsidRPr="006457E2">
        <w:rPr>
          <w:rFonts w:ascii="Times New Roman" w:hAnsi="Times New Roman" w:cs="Times New Roman"/>
          <w:sz w:val="24"/>
          <w:szCs w:val="24"/>
        </w:rPr>
        <w:t>sensibilizējošo</w:t>
      </w:r>
      <w:proofErr w:type="spellEnd"/>
      <w:r w:rsidRPr="006457E2">
        <w:rPr>
          <w:rFonts w:ascii="Times New Roman" w:hAnsi="Times New Roman" w:cs="Times New Roman"/>
          <w:sz w:val="24"/>
          <w:szCs w:val="24"/>
        </w:rPr>
        <w:t xml:space="preserve"> medikamentu terapiju.</w:t>
      </w:r>
    </w:p>
    <w:p w14:paraId="37782834" w14:textId="77777777" w:rsidR="006B6F10" w:rsidRPr="006457E2" w:rsidRDefault="006B6F1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Pasākumu īsteno VSIA “Rīgas psihiatrijas un narkoloģijas centrs”.</w:t>
      </w:r>
    </w:p>
    <w:bookmarkEnd w:id="21"/>
    <w:p w14:paraId="17AB2697" w14:textId="77777777" w:rsidR="006B6F10" w:rsidRPr="006457E2" w:rsidRDefault="006B6F1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Atbalsta pasākuma “Emocionālā stresa terapijā (kodēšana)” īstenošana uzsākta 2017. gada maijā.</w:t>
      </w:r>
    </w:p>
    <w:p w14:paraId="1BF41E36" w14:textId="77777777" w:rsidR="006B6F10" w:rsidRPr="006457E2" w:rsidRDefault="006B6F10" w:rsidP="00732E72">
      <w:pPr>
        <w:pStyle w:val="NoSpacing"/>
        <w:numPr>
          <w:ilvl w:val="0"/>
          <w:numId w:val="4"/>
        </w:numPr>
        <w:spacing w:before="0" w:after="120"/>
        <w:ind w:left="0" w:firstLine="0"/>
        <w:jc w:val="both"/>
        <w:rPr>
          <w:rFonts w:ascii="Times New Roman" w:hAnsi="Times New Roman" w:cs="Times New Roman"/>
          <w:sz w:val="24"/>
          <w:szCs w:val="24"/>
        </w:rPr>
      </w:pPr>
      <w:r w:rsidRPr="006457E2">
        <w:rPr>
          <w:rFonts w:ascii="Times New Roman" w:hAnsi="Times New Roman" w:cs="Times New Roman"/>
          <w:sz w:val="24"/>
          <w:szCs w:val="24"/>
        </w:rPr>
        <w:t>Narkologa atzinuma saņemšana.</w:t>
      </w:r>
    </w:p>
    <w:p w14:paraId="7F37CFA9" w14:textId="77777777" w:rsidR="006B6F10" w:rsidRPr="006457E2" w:rsidRDefault="006B6F1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Atbalsta pasākumu saņem bezdarbnieki, kuriem iespējama alkohola, narkotisko vai psihotropo vielu atkarība, bet nav saņemts narkologa atzinums.</w:t>
      </w:r>
    </w:p>
    <w:p w14:paraId="1B2682A1" w14:textId="77777777" w:rsidR="006B6F10" w:rsidRPr="006457E2" w:rsidRDefault="006B6F1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Pasākumu īsteno:</w:t>
      </w:r>
    </w:p>
    <w:p w14:paraId="2F6E1442" w14:textId="5B587F05" w:rsidR="006B6F10" w:rsidRPr="006457E2" w:rsidRDefault="006B6F10" w:rsidP="00732E72">
      <w:pPr>
        <w:pStyle w:val="NoSpacing"/>
        <w:numPr>
          <w:ilvl w:val="0"/>
          <w:numId w:val="10"/>
        </w:numPr>
        <w:spacing w:before="0" w:after="120"/>
        <w:ind w:left="0" w:firstLine="0"/>
        <w:jc w:val="both"/>
        <w:rPr>
          <w:rFonts w:ascii="Times New Roman" w:hAnsi="Times New Roman" w:cs="Times New Roman"/>
          <w:sz w:val="24"/>
          <w:szCs w:val="24"/>
        </w:rPr>
      </w:pPr>
      <w:r w:rsidRPr="006457E2">
        <w:rPr>
          <w:rFonts w:ascii="Times New Roman" w:hAnsi="Times New Roman" w:cs="Times New Roman"/>
          <w:sz w:val="24"/>
          <w:szCs w:val="24"/>
        </w:rPr>
        <w:t>SIA «AKRONA 12», Rīgā</w:t>
      </w:r>
      <w:r w:rsidR="00767D1F" w:rsidRPr="006457E2">
        <w:rPr>
          <w:rFonts w:ascii="Times New Roman" w:hAnsi="Times New Roman" w:cs="Times New Roman"/>
          <w:sz w:val="24"/>
          <w:szCs w:val="24"/>
        </w:rPr>
        <w:t>;</w:t>
      </w:r>
    </w:p>
    <w:p w14:paraId="2D0C038A" w14:textId="6D0DC5A5" w:rsidR="006B6F10" w:rsidRPr="006457E2" w:rsidRDefault="006B6F10" w:rsidP="00732E72">
      <w:pPr>
        <w:pStyle w:val="NoSpacing"/>
        <w:numPr>
          <w:ilvl w:val="0"/>
          <w:numId w:val="10"/>
        </w:numPr>
        <w:spacing w:before="0" w:after="120"/>
        <w:ind w:left="0" w:firstLine="0"/>
        <w:jc w:val="both"/>
        <w:rPr>
          <w:rFonts w:ascii="Times New Roman" w:hAnsi="Times New Roman" w:cs="Times New Roman"/>
          <w:sz w:val="24"/>
          <w:szCs w:val="24"/>
        </w:rPr>
      </w:pPr>
      <w:r w:rsidRPr="006457E2">
        <w:rPr>
          <w:rFonts w:ascii="Times New Roman" w:hAnsi="Times New Roman" w:cs="Times New Roman"/>
          <w:sz w:val="24"/>
          <w:szCs w:val="24"/>
        </w:rPr>
        <w:t>SIA «Ludzas medicīnas centrs», Ludzā</w:t>
      </w:r>
      <w:r w:rsidR="00767D1F" w:rsidRPr="006457E2">
        <w:rPr>
          <w:rFonts w:ascii="Times New Roman" w:hAnsi="Times New Roman" w:cs="Times New Roman"/>
          <w:sz w:val="24"/>
          <w:szCs w:val="24"/>
        </w:rPr>
        <w:t>.</w:t>
      </w:r>
    </w:p>
    <w:p w14:paraId="40F09DA0" w14:textId="77777777" w:rsidR="00EA1351" w:rsidRPr="006457E2" w:rsidRDefault="006B6F10" w:rsidP="00732E72">
      <w:pPr>
        <w:pStyle w:val="NoSpacing"/>
        <w:spacing w:before="0" w:after="120"/>
        <w:jc w:val="both"/>
        <w:rPr>
          <w:rFonts w:ascii="Times New Roman" w:hAnsi="Times New Roman" w:cs="Times New Roman"/>
          <w:bCs/>
          <w:color w:val="000000" w:themeColor="text1"/>
          <w:sz w:val="24"/>
          <w:szCs w:val="24"/>
        </w:rPr>
      </w:pPr>
      <w:r w:rsidRPr="006457E2">
        <w:rPr>
          <w:rFonts w:ascii="Times New Roman" w:hAnsi="Times New Roman" w:cs="Times New Roman"/>
          <w:sz w:val="24"/>
          <w:szCs w:val="24"/>
        </w:rPr>
        <w:t>Lai nodrošinātu atbalsta pasākumu</w:t>
      </w:r>
      <w:r w:rsidRPr="006457E2">
        <w:rPr>
          <w:rFonts w:ascii="Times New Roman" w:hAnsi="Times New Roman" w:cs="Times New Roman"/>
          <w:bCs/>
          <w:color w:val="000000" w:themeColor="text1"/>
          <w:sz w:val="24"/>
          <w:szCs w:val="24"/>
        </w:rPr>
        <w:t xml:space="preserve"> bezdarbniekiem ar atkarības problēmām pieejamību, tiek nodrošināts transporta pakalpojums klientu nokļūšanai līdz ārstniecības iestādei un atpakaļ.</w:t>
      </w:r>
    </w:p>
    <w:p w14:paraId="1B78D10E" w14:textId="657CC112" w:rsidR="001C6EF4" w:rsidRPr="006457E2" w:rsidRDefault="001C6EF4"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Projekta </w:t>
      </w:r>
      <w:r w:rsidR="00AB5FDA">
        <w:rPr>
          <w:rFonts w:ascii="Times New Roman" w:hAnsi="Times New Roman" w:cs="Times New Roman"/>
          <w:sz w:val="24"/>
          <w:szCs w:val="24"/>
        </w:rPr>
        <w:t xml:space="preserve">Nr. </w:t>
      </w:r>
      <w:r w:rsidR="00427562" w:rsidRPr="00DB7CCB">
        <w:rPr>
          <w:rFonts w:ascii="Times New Roman" w:hAnsi="Times New Roman" w:cs="Times New Roman"/>
          <w:sz w:val="24"/>
          <w:szCs w:val="24"/>
        </w:rPr>
        <w:t>9.1.1.2/15/I/001</w:t>
      </w:r>
      <w:r w:rsidR="00AB5FDA">
        <w:rPr>
          <w:rFonts w:ascii="Times New Roman" w:hAnsi="Times New Roman" w:cs="Times New Roman"/>
          <w:sz w:val="24"/>
          <w:szCs w:val="24"/>
        </w:rPr>
        <w:t xml:space="preserve"> </w:t>
      </w:r>
      <w:r w:rsidRPr="006457E2">
        <w:rPr>
          <w:rFonts w:ascii="Times New Roman" w:hAnsi="Times New Roman" w:cs="Times New Roman"/>
          <w:sz w:val="24"/>
          <w:szCs w:val="24"/>
        </w:rPr>
        <w:t>darbības (“Minesotas 12 soļu programma” un “Emocionālā stresa terapija (kodēšana)”, kas veicināja atkarību problēmu risināšanu, bija viens no efektīvākajiem projekta ietvaros, vērtējot darbā iekārtošanās rezultātus (</w:t>
      </w:r>
      <w:r w:rsidR="006F21B0" w:rsidRPr="006457E2">
        <w:rPr>
          <w:rFonts w:ascii="Times New Roman" w:hAnsi="Times New Roman" w:cs="Times New Roman"/>
          <w:sz w:val="24"/>
          <w:szCs w:val="24"/>
        </w:rPr>
        <w:t>sk. 8.tabulu</w:t>
      </w:r>
      <w:r w:rsidRPr="006457E2">
        <w:rPr>
          <w:rFonts w:ascii="Times New Roman" w:hAnsi="Times New Roman" w:cs="Times New Roman"/>
          <w:sz w:val="24"/>
          <w:szCs w:val="24"/>
        </w:rPr>
        <w:t>),</w:t>
      </w:r>
      <w:r w:rsidR="00A149D0" w:rsidRPr="006457E2">
        <w:rPr>
          <w:rFonts w:ascii="Times New Roman" w:hAnsi="Times New Roman" w:cs="Times New Roman"/>
          <w:sz w:val="24"/>
          <w:szCs w:val="24"/>
        </w:rPr>
        <w:t xml:space="preserve"> kopumā izlietojot 462 685,56 </w:t>
      </w:r>
      <w:proofErr w:type="spellStart"/>
      <w:r w:rsidR="00A149D0" w:rsidRPr="006457E2">
        <w:rPr>
          <w:rFonts w:ascii="Times New Roman" w:hAnsi="Times New Roman" w:cs="Times New Roman"/>
          <w:i/>
          <w:sz w:val="24"/>
          <w:szCs w:val="24"/>
        </w:rPr>
        <w:t>euro</w:t>
      </w:r>
      <w:proofErr w:type="spellEnd"/>
      <w:r w:rsidR="00A149D0" w:rsidRPr="006457E2">
        <w:rPr>
          <w:rFonts w:ascii="Times New Roman" w:hAnsi="Times New Roman" w:cs="Times New Roman"/>
          <w:sz w:val="24"/>
          <w:szCs w:val="24"/>
        </w:rPr>
        <w:t xml:space="preserve"> “Minesotas 12 soļu programma” īstenošanai, 18 000 </w:t>
      </w:r>
      <w:proofErr w:type="spellStart"/>
      <w:r w:rsidR="00A149D0" w:rsidRPr="006457E2">
        <w:rPr>
          <w:rFonts w:ascii="Times New Roman" w:hAnsi="Times New Roman" w:cs="Times New Roman"/>
          <w:i/>
          <w:sz w:val="24"/>
          <w:szCs w:val="24"/>
        </w:rPr>
        <w:t>euro</w:t>
      </w:r>
      <w:proofErr w:type="spellEnd"/>
      <w:r w:rsidR="00A149D0" w:rsidRPr="006457E2">
        <w:rPr>
          <w:rFonts w:ascii="Times New Roman" w:hAnsi="Times New Roman" w:cs="Times New Roman"/>
          <w:sz w:val="24"/>
          <w:szCs w:val="24"/>
        </w:rPr>
        <w:t xml:space="preserve"> </w:t>
      </w:r>
      <w:r w:rsidR="00530E09" w:rsidRPr="006457E2">
        <w:rPr>
          <w:rFonts w:ascii="Times New Roman" w:hAnsi="Times New Roman" w:cs="Times New Roman"/>
          <w:sz w:val="24"/>
          <w:szCs w:val="24"/>
        </w:rPr>
        <w:t xml:space="preserve">- </w:t>
      </w:r>
      <w:r w:rsidR="00A149D0" w:rsidRPr="006457E2">
        <w:rPr>
          <w:rFonts w:ascii="Times New Roman" w:hAnsi="Times New Roman" w:cs="Times New Roman"/>
          <w:sz w:val="24"/>
          <w:szCs w:val="24"/>
        </w:rPr>
        <w:t xml:space="preserve">“Emocionālā stresa terapija (kodēšana)” </w:t>
      </w:r>
      <w:r w:rsidR="00114D26" w:rsidRPr="006457E2">
        <w:rPr>
          <w:rFonts w:ascii="Times New Roman" w:hAnsi="Times New Roman" w:cs="Times New Roman"/>
          <w:sz w:val="24"/>
          <w:szCs w:val="24"/>
        </w:rPr>
        <w:t>nodrošināšanai</w:t>
      </w:r>
      <w:r w:rsidR="00A149D0" w:rsidRPr="006457E2">
        <w:rPr>
          <w:rFonts w:ascii="Times New Roman" w:hAnsi="Times New Roman" w:cs="Times New Roman"/>
          <w:sz w:val="24"/>
          <w:szCs w:val="24"/>
        </w:rPr>
        <w:t xml:space="preserve">, </w:t>
      </w:r>
      <w:r w:rsidR="00530E09" w:rsidRPr="006457E2">
        <w:rPr>
          <w:rFonts w:ascii="Times New Roman" w:hAnsi="Times New Roman" w:cs="Times New Roman"/>
          <w:sz w:val="24"/>
          <w:szCs w:val="24"/>
        </w:rPr>
        <w:t xml:space="preserve">16 693,50 </w:t>
      </w:r>
      <w:proofErr w:type="spellStart"/>
      <w:r w:rsidR="00530E09" w:rsidRPr="006457E2">
        <w:rPr>
          <w:rFonts w:ascii="Times New Roman" w:hAnsi="Times New Roman" w:cs="Times New Roman"/>
          <w:i/>
          <w:sz w:val="24"/>
          <w:szCs w:val="24"/>
        </w:rPr>
        <w:t>euro</w:t>
      </w:r>
      <w:proofErr w:type="spellEnd"/>
      <w:r w:rsidR="00530E09" w:rsidRPr="006457E2">
        <w:rPr>
          <w:rFonts w:ascii="Times New Roman" w:hAnsi="Times New Roman" w:cs="Times New Roman"/>
          <w:sz w:val="24"/>
          <w:szCs w:val="24"/>
        </w:rPr>
        <w:t xml:space="preserve"> - </w:t>
      </w:r>
      <w:r w:rsidR="00A149D0" w:rsidRPr="006457E2">
        <w:rPr>
          <w:rFonts w:ascii="Times New Roman" w:hAnsi="Times New Roman" w:cs="Times New Roman"/>
          <w:sz w:val="24"/>
          <w:szCs w:val="24"/>
        </w:rPr>
        <w:t xml:space="preserve">iespējai saņemt narkologa atzinumu, </w:t>
      </w:r>
      <w:r w:rsidR="00530E09" w:rsidRPr="006457E2">
        <w:rPr>
          <w:rFonts w:ascii="Times New Roman" w:hAnsi="Times New Roman" w:cs="Times New Roman"/>
          <w:sz w:val="24"/>
          <w:szCs w:val="24"/>
        </w:rPr>
        <w:t xml:space="preserve">209 213,49 </w:t>
      </w:r>
      <w:proofErr w:type="spellStart"/>
      <w:r w:rsidR="00530E09" w:rsidRPr="006457E2">
        <w:rPr>
          <w:rFonts w:ascii="Times New Roman" w:hAnsi="Times New Roman" w:cs="Times New Roman"/>
          <w:i/>
          <w:sz w:val="24"/>
          <w:szCs w:val="24"/>
        </w:rPr>
        <w:t>euro</w:t>
      </w:r>
      <w:proofErr w:type="spellEnd"/>
      <w:r w:rsidR="00530E09" w:rsidRPr="006457E2">
        <w:rPr>
          <w:rFonts w:ascii="Times New Roman" w:hAnsi="Times New Roman" w:cs="Times New Roman"/>
          <w:sz w:val="24"/>
          <w:szCs w:val="24"/>
        </w:rPr>
        <w:t xml:space="preserve"> - </w:t>
      </w:r>
      <w:r w:rsidR="00A149D0" w:rsidRPr="006457E2">
        <w:rPr>
          <w:rFonts w:ascii="Times New Roman" w:hAnsi="Times New Roman" w:cs="Times New Roman"/>
          <w:sz w:val="24"/>
          <w:szCs w:val="24"/>
        </w:rPr>
        <w:t>transporta pakalpojuma nodrošināšanai.</w:t>
      </w:r>
    </w:p>
    <w:p w14:paraId="04F8C94D" w14:textId="07CB9679" w:rsidR="001C6EF4" w:rsidRPr="006457E2" w:rsidRDefault="001C6EF4" w:rsidP="00020466">
      <w:pPr>
        <w:spacing w:after="120" w:line="240" w:lineRule="auto"/>
        <w:jc w:val="center"/>
        <w:rPr>
          <w:rFonts w:ascii="Times New Roman" w:hAnsi="Times New Roman" w:cs="Times New Roman"/>
          <w:iCs/>
          <w:sz w:val="24"/>
          <w:szCs w:val="24"/>
        </w:rPr>
      </w:pPr>
      <w:r w:rsidRPr="006457E2">
        <w:rPr>
          <w:rFonts w:ascii="Times New Roman" w:hAnsi="Times New Roman" w:cs="Times New Roman"/>
          <w:i/>
          <w:iCs/>
          <w:sz w:val="24"/>
          <w:szCs w:val="24"/>
        </w:rPr>
        <w:t xml:space="preserve">8.tabula. Dati par dalībniekiem no projekta </w:t>
      </w:r>
      <w:r w:rsidR="006222A1">
        <w:rPr>
          <w:rFonts w:ascii="Times New Roman" w:hAnsi="Times New Roman" w:cs="Times New Roman"/>
          <w:sz w:val="24"/>
          <w:szCs w:val="24"/>
        </w:rPr>
        <w:t xml:space="preserve">Nr. </w:t>
      </w:r>
      <w:r w:rsidR="00427562" w:rsidRPr="00DB7CCB">
        <w:rPr>
          <w:rFonts w:ascii="Times New Roman" w:hAnsi="Times New Roman" w:cs="Times New Roman"/>
          <w:sz w:val="24"/>
          <w:szCs w:val="24"/>
        </w:rPr>
        <w:t>9.1.1.2/15/I/001</w:t>
      </w:r>
      <w:r w:rsidR="006222A1">
        <w:rPr>
          <w:rFonts w:ascii="Times New Roman" w:hAnsi="Times New Roman" w:cs="Times New Roman"/>
          <w:sz w:val="24"/>
          <w:szCs w:val="24"/>
        </w:rPr>
        <w:t xml:space="preserve"> </w:t>
      </w:r>
      <w:r w:rsidRPr="006457E2">
        <w:rPr>
          <w:rFonts w:ascii="Times New Roman" w:hAnsi="Times New Roman" w:cs="Times New Roman"/>
          <w:i/>
          <w:iCs/>
          <w:sz w:val="24"/>
          <w:szCs w:val="24"/>
        </w:rPr>
        <w:t>sākuma līdz 30.06.2020.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110"/>
        <w:gridCol w:w="2302"/>
        <w:gridCol w:w="2302"/>
      </w:tblGrid>
      <w:tr w:rsidR="001C6EF4" w:rsidRPr="006457E2" w14:paraId="33A861AC" w14:textId="77777777" w:rsidTr="00EC0B7B">
        <w:tc>
          <w:tcPr>
            <w:tcW w:w="2518" w:type="dxa"/>
            <w:shd w:val="clear" w:color="auto" w:fill="A8D08D"/>
          </w:tcPr>
          <w:p w14:paraId="574F3FD3" w14:textId="77777777" w:rsidR="001C6EF4" w:rsidRPr="006457E2" w:rsidRDefault="001C6EF4" w:rsidP="00732E72">
            <w:pPr>
              <w:spacing w:after="120" w:line="240" w:lineRule="auto"/>
              <w:jc w:val="both"/>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Darbības nosaukums</w:t>
            </w:r>
          </w:p>
        </w:tc>
        <w:tc>
          <w:tcPr>
            <w:tcW w:w="2125" w:type="dxa"/>
            <w:shd w:val="clear" w:color="auto" w:fill="A8D08D"/>
          </w:tcPr>
          <w:p w14:paraId="16506BFA" w14:textId="77777777" w:rsidR="001C6EF4" w:rsidRPr="006457E2" w:rsidRDefault="001C6EF4" w:rsidP="00732E72">
            <w:pPr>
              <w:spacing w:after="120" w:line="240" w:lineRule="auto"/>
              <w:jc w:val="both"/>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Pabeigušo bezdarbnieku skaits</w:t>
            </w:r>
          </w:p>
        </w:tc>
        <w:tc>
          <w:tcPr>
            <w:tcW w:w="2322" w:type="dxa"/>
            <w:shd w:val="clear" w:color="auto" w:fill="A8D08D"/>
          </w:tcPr>
          <w:p w14:paraId="264B25FF" w14:textId="40ADFF8C" w:rsidR="001C6EF4" w:rsidRPr="006457E2" w:rsidRDefault="001C6EF4" w:rsidP="00732E72">
            <w:pPr>
              <w:spacing w:after="120" w:line="240" w:lineRule="auto"/>
              <w:jc w:val="both"/>
              <w:rPr>
                <w:rFonts w:ascii="Times New Roman" w:eastAsia="Times New Roman" w:hAnsi="Times New Roman" w:cs="Times New Roman"/>
                <w:sz w:val="24"/>
                <w:szCs w:val="24"/>
              </w:rPr>
            </w:pPr>
            <w:r w:rsidRPr="006457E2">
              <w:rPr>
                <w:rFonts w:ascii="Times New Roman" w:eastAsia="Times New Roman" w:hAnsi="Times New Roman" w:cs="Times New Roman"/>
                <w:bCs/>
                <w:sz w:val="24"/>
                <w:szCs w:val="24"/>
                <w:lang w:eastAsia="lv-LV"/>
              </w:rPr>
              <w:t>Darbā iekārtošanās 4 nedēļu laikā pēc pasākuma pabeigšanas</w:t>
            </w:r>
            <w:r w:rsidR="008344B0">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w:t>
            </w:r>
            <w:r w:rsidRPr="006457E2">
              <w:rPr>
                <w:rFonts w:ascii="Times New Roman" w:eastAsia="Times New Roman" w:hAnsi="Times New Roman" w:cs="Times New Roman"/>
                <w:sz w:val="24"/>
                <w:szCs w:val="24"/>
              </w:rPr>
              <w:t>bezdarbnieku</w:t>
            </w:r>
            <w:r w:rsidRPr="006457E2">
              <w:rPr>
                <w:rFonts w:ascii="Times New Roman" w:eastAsia="Times New Roman" w:hAnsi="Times New Roman" w:cs="Times New Roman"/>
                <w:bCs/>
                <w:sz w:val="24"/>
                <w:szCs w:val="24"/>
                <w:lang w:eastAsia="lv-LV"/>
              </w:rPr>
              <w:t xml:space="preserve"> skaits</w:t>
            </w:r>
          </w:p>
        </w:tc>
        <w:tc>
          <w:tcPr>
            <w:tcW w:w="2322" w:type="dxa"/>
            <w:shd w:val="clear" w:color="auto" w:fill="A8D08D"/>
          </w:tcPr>
          <w:p w14:paraId="2BFD68C0" w14:textId="6E316E08" w:rsidR="001C6EF4" w:rsidRPr="006457E2" w:rsidRDefault="001C6EF4" w:rsidP="00732E72">
            <w:pPr>
              <w:spacing w:after="120" w:line="240" w:lineRule="auto"/>
              <w:jc w:val="both"/>
              <w:rPr>
                <w:rFonts w:ascii="Times New Roman" w:eastAsia="Times New Roman" w:hAnsi="Times New Roman" w:cs="Times New Roman"/>
                <w:sz w:val="24"/>
                <w:szCs w:val="24"/>
              </w:rPr>
            </w:pPr>
            <w:r w:rsidRPr="006457E2">
              <w:rPr>
                <w:rFonts w:ascii="Times New Roman" w:eastAsia="Times New Roman" w:hAnsi="Times New Roman" w:cs="Times New Roman"/>
                <w:bCs/>
                <w:sz w:val="24"/>
                <w:szCs w:val="24"/>
                <w:lang w:eastAsia="lv-LV"/>
              </w:rPr>
              <w:t>Darbā iekārtošanās 6 mēnešu laikā pēc pasākuma pabeigšanas</w:t>
            </w:r>
            <w:r w:rsidR="008344B0">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w:t>
            </w:r>
            <w:r w:rsidRPr="006457E2">
              <w:rPr>
                <w:rFonts w:ascii="Times New Roman" w:eastAsia="Times New Roman" w:hAnsi="Times New Roman" w:cs="Times New Roman"/>
                <w:sz w:val="24"/>
                <w:szCs w:val="24"/>
              </w:rPr>
              <w:t>bezdarbnieku</w:t>
            </w:r>
            <w:r w:rsidRPr="006457E2">
              <w:rPr>
                <w:rFonts w:ascii="Times New Roman" w:eastAsia="Times New Roman" w:hAnsi="Times New Roman" w:cs="Times New Roman"/>
                <w:bCs/>
                <w:sz w:val="24"/>
                <w:szCs w:val="24"/>
                <w:lang w:eastAsia="lv-LV"/>
              </w:rPr>
              <w:t xml:space="preserve"> skaits</w:t>
            </w:r>
          </w:p>
        </w:tc>
      </w:tr>
      <w:tr w:rsidR="001C6EF4" w:rsidRPr="006457E2" w14:paraId="446CFA0F" w14:textId="77777777" w:rsidTr="00EC0B7B">
        <w:tc>
          <w:tcPr>
            <w:tcW w:w="2518" w:type="dxa"/>
            <w:shd w:val="clear" w:color="auto" w:fill="auto"/>
          </w:tcPr>
          <w:p w14:paraId="5DB7C7BE" w14:textId="77777777" w:rsidR="001C6EF4" w:rsidRPr="006457E2" w:rsidRDefault="001C6EF4" w:rsidP="00732E72">
            <w:pPr>
              <w:spacing w:after="120" w:line="240" w:lineRule="auto"/>
              <w:jc w:val="both"/>
              <w:rPr>
                <w:rFonts w:ascii="Times New Roman" w:eastAsia="Times New Roman" w:hAnsi="Times New Roman" w:cs="Times New Roman"/>
                <w:sz w:val="24"/>
                <w:szCs w:val="24"/>
              </w:rPr>
            </w:pPr>
            <w:r w:rsidRPr="006457E2">
              <w:rPr>
                <w:rFonts w:ascii="Times New Roman" w:hAnsi="Times New Roman" w:cs="Times New Roman"/>
                <w:sz w:val="24"/>
                <w:szCs w:val="24"/>
              </w:rPr>
              <w:t>Minesotas 12 soļu programma</w:t>
            </w:r>
          </w:p>
        </w:tc>
        <w:tc>
          <w:tcPr>
            <w:tcW w:w="2125" w:type="dxa"/>
            <w:shd w:val="clear" w:color="auto" w:fill="auto"/>
            <w:vAlign w:val="bottom"/>
          </w:tcPr>
          <w:p w14:paraId="6E76B011" w14:textId="77777777" w:rsidR="001C6EF4" w:rsidRPr="006457E2" w:rsidRDefault="001C6EF4"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906</w:t>
            </w:r>
          </w:p>
        </w:tc>
        <w:tc>
          <w:tcPr>
            <w:tcW w:w="2322" w:type="dxa"/>
            <w:shd w:val="clear" w:color="auto" w:fill="auto"/>
            <w:vAlign w:val="bottom"/>
          </w:tcPr>
          <w:p w14:paraId="5A4D7988" w14:textId="45DC7E82" w:rsidR="001C6EF4" w:rsidRPr="006457E2" w:rsidRDefault="001C6EF4"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54 (6%)</w:t>
            </w:r>
            <w:r w:rsidR="00DE4DD1">
              <w:rPr>
                <w:rFonts w:ascii="Times New Roman" w:eastAsia="Times New Roman" w:hAnsi="Times New Roman" w:cs="Times New Roman"/>
                <w:color w:val="000000"/>
                <w:sz w:val="24"/>
                <w:szCs w:val="24"/>
                <w:lang w:eastAsia="lv-LV"/>
              </w:rPr>
              <w:t xml:space="preserve"> </w:t>
            </w:r>
          </w:p>
        </w:tc>
        <w:tc>
          <w:tcPr>
            <w:tcW w:w="2322" w:type="dxa"/>
            <w:shd w:val="clear" w:color="auto" w:fill="auto"/>
            <w:vAlign w:val="bottom"/>
          </w:tcPr>
          <w:p w14:paraId="693C2BE6" w14:textId="77777777" w:rsidR="001C6EF4" w:rsidRPr="006457E2" w:rsidRDefault="001C6EF4"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263 (29%)</w:t>
            </w:r>
          </w:p>
        </w:tc>
      </w:tr>
      <w:tr w:rsidR="001C6EF4" w:rsidRPr="006457E2" w14:paraId="3BEE6571" w14:textId="77777777" w:rsidTr="00EC0B7B">
        <w:tc>
          <w:tcPr>
            <w:tcW w:w="2518" w:type="dxa"/>
            <w:shd w:val="clear" w:color="auto" w:fill="auto"/>
          </w:tcPr>
          <w:p w14:paraId="23C1F3AF" w14:textId="77777777" w:rsidR="001C6EF4" w:rsidRPr="006457E2" w:rsidRDefault="001C6EF4" w:rsidP="00732E72">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hAnsi="Times New Roman" w:cs="Times New Roman"/>
                <w:sz w:val="24"/>
                <w:szCs w:val="24"/>
              </w:rPr>
              <w:t>Emocionālā stresa terapija (kodēšana)</w:t>
            </w:r>
          </w:p>
        </w:tc>
        <w:tc>
          <w:tcPr>
            <w:tcW w:w="2125" w:type="dxa"/>
            <w:shd w:val="clear" w:color="auto" w:fill="auto"/>
            <w:vAlign w:val="bottom"/>
          </w:tcPr>
          <w:p w14:paraId="62AE3912" w14:textId="77777777" w:rsidR="001C6EF4" w:rsidRPr="006457E2" w:rsidRDefault="001C6EF4"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225</w:t>
            </w:r>
          </w:p>
        </w:tc>
        <w:tc>
          <w:tcPr>
            <w:tcW w:w="2322" w:type="dxa"/>
            <w:shd w:val="clear" w:color="auto" w:fill="auto"/>
            <w:vAlign w:val="bottom"/>
          </w:tcPr>
          <w:p w14:paraId="50D03FBB" w14:textId="77777777" w:rsidR="001C6EF4" w:rsidRPr="006457E2" w:rsidRDefault="001C6EF4"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15 (7%)</w:t>
            </w:r>
          </w:p>
        </w:tc>
        <w:tc>
          <w:tcPr>
            <w:tcW w:w="2322" w:type="dxa"/>
            <w:shd w:val="clear" w:color="auto" w:fill="auto"/>
            <w:vAlign w:val="bottom"/>
          </w:tcPr>
          <w:p w14:paraId="6029BAC1" w14:textId="77777777" w:rsidR="001C6EF4" w:rsidRPr="006457E2" w:rsidRDefault="001C6EF4"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53 (24%)</w:t>
            </w:r>
          </w:p>
        </w:tc>
      </w:tr>
    </w:tbl>
    <w:p w14:paraId="43B66609" w14:textId="34C7D065" w:rsidR="001C6EF4" w:rsidRPr="006457E2" w:rsidRDefault="00E971B7" w:rsidP="00732E72">
      <w:pPr>
        <w:spacing w:after="120" w:line="240" w:lineRule="auto"/>
        <w:jc w:val="both"/>
        <w:rPr>
          <w:rFonts w:ascii="Times New Roman" w:hAnsi="Times New Roman" w:cs="Times New Roman"/>
          <w:i/>
          <w:sz w:val="24"/>
          <w:szCs w:val="24"/>
        </w:rPr>
      </w:pPr>
      <w:r w:rsidRPr="006457E2">
        <w:rPr>
          <w:rFonts w:ascii="Times New Roman" w:hAnsi="Times New Roman" w:cs="Times New Roman"/>
          <w:i/>
          <w:sz w:val="24"/>
          <w:szCs w:val="24"/>
        </w:rPr>
        <w:t>Datu avots: NVA</w:t>
      </w:r>
    </w:p>
    <w:p w14:paraId="477533C5" w14:textId="4FCC6D23" w:rsidR="001C6EF4" w:rsidRPr="006457E2" w:rsidRDefault="001C6EF4"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Ņemot vērā iepriekšminēto, secināms, ka minēto pasākumu saņemšana atkarību ārstēšanai ir būtisks atbalsts, kas veicina darbā iekārtošanos, tādējādi “Minesotas 12 soļu programma”, “Emocionālā stresa terapija (kodēšana)” un “Narkologa atzinuma saņemšana” ar 2020. gadu janvāri ir iekļautas kā </w:t>
      </w:r>
      <w:r w:rsidR="00A7266F">
        <w:rPr>
          <w:rFonts w:ascii="Times New Roman" w:hAnsi="Times New Roman" w:cs="Times New Roman"/>
          <w:sz w:val="24"/>
          <w:szCs w:val="24"/>
        </w:rPr>
        <w:t>su</w:t>
      </w:r>
      <w:r w:rsidR="00393A83">
        <w:rPr>
          <w:rFonts w:ascii="Times New Roman" w:hAnsi="Times New Roman" w:cs="Times New Roman"/>
          <w:sz w:val="24"/>
          <w:szCs w:val="24"/>
        </w:rPr>
        <w:t>b</w:t>
      </w:r>
      <w:r w:rsidR="00A7266F">
        <w:rPr>
          <w:rFonts w:ascii="Times New Roman" w:hAnsi="Times New Roman" w:cs="Times New Roman"/>
          <w:sz w:val="24"/>
          <w:szCs w:val="24"/>
        </w:rPr>
        <w:t xml:space="preserve">sidētās nodarbinātības </w:t>
      </w:r>
      <w:r w:rsidR="00244616" w:rsidRPr="006457E2">
        <w:rPr>
          <w:rFonts w:ascii="Times New Roman" w:hAnsi="Times New Roman" w:cs="Times New Roman"/>
          <w:sz w:val="24"/>
          <w:szCs w:val="24"/>
        </w:rPr>
        <w:t>projekta</w:t>
      </w:r>
      <w:r w:rsidRPr="006457E2">
        <w:rPr>
          <w:rFonts w:ascii="Times New Roman" w:hAnsi="Times New Roman" w:cs="Times New Roman"/>
          <w:sz w:val="24"/>
          <w:szCs w:val="24"/>
        </w:rPr>
        <w:t xml:space="preserve"> </w:t>
      </w:r>
      <w:r w:rsidR="00DE4DD1">
        <w:rPr>
          <w:rFonts w:ascii="Times New Roman" w:hAnsi="Times New Roman" w:cs="Times New Roman"/>
          <w:sz w:val="24"/>
          <w:szCs w:val="24"/>
        </w:rPr>
        <w:t xml:space="preserve">Nr. </w:t>
      </w:r>
      <w:r w:rsidR="00DE4DD1" w:rsidRPr="0089788E">
        <w:rPr>
          <w:rFonts w:ascii="Times New Roman" w:hAnsi="Times New Roman" w:cs="Times New Roman"/>
          <w:color w:val="1C1C1C"/>
          <w:sz w:val="24"/>
          <w:szCs w:val="24"/>
          <w:shd w:val="clear" w:color="auto" w:fill="FFFFFF"/>
        </w:rPr>
        <w:t>9.1.1.1./15/I/001</w:t>
      </w:r>
      <w:r w:rsidR="00DE4DD1" w:rsidRPr="006457E2">
        <w:rPr>
          <w:rFonts w:ascii="Times New Roman" w:hAnsi="Times New Roman" w:cs="Times New Roman"/>
          <w:sz w:val="24"/>
          <w:szCs w:val="24"/>
        </w:rPr>
        <w:t xml:space="preserve"> </w:t>
      </w:r>
      <w:r w:rsidRPr="006457E2">
        <w:rPr>
          <w:rFonts w:ascii="Times New Roman" w:hAnsi="Times New Roman" w:cs="Times New Roman"/>
          <w:sz w:val="24"/>
          <w:szCs w:val="24"/>
        </w:rPr>
        <w:t>darbības.</w:t>
      </w:r>
    </w:p>
    <w:p w14:paraId="2E6818F0" w14:textId="085BF975" w:rsidR="001C6EF4" w:rsidRDefault="008D05D7" w:rsidP="00732E7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244616" w:rsidRPr="006457E2">
        <w:rPr>
          <w:rFonts w:ascii="Times New Roman" w:hAnsi="Times New Roman" w:cs="Times New Roman"/>
          <w:sz w:val="24"/>
          <w:szCs w:val="24"/>
        </w:rPr>
        <w:t>rojektā</w:t>
      </w:r>
      <w:r w:rsidRPr="008D05D7">
        <w:rPr>
          <w:rFonts w:ascii="Times New Roman" w:hAnsi="Times New Roman" w:cs="Times New Roman"/>
          <w:sz w:val="24"/>
          <w:szCs w:val="24"/>
        </w:rPr>
        <w:t xml:space="preserve"> </w:t>
      </w:r>
      <w:r>
        <w:rPr>
          <w:rFonts w:ascii="Times New Roman" w:hAnsi="Times New Roman" w:cs="Times New Roman"/>
          <w:sz w:val="24"/>
          <w:szCs w:val="24"/>
        </w:rPr>
        <w:t xml:space="preserve">Nr. </w:t>
      </w:r>
      <w:r w:rsidRPr="0089788E">
        <w:rPr>
          <w:rFonts w:ascii="Times New Roman" w:hAnsi="Times New Roman" w:cs="Times New Roman"/>
          <w:color w:val="1C1C1C"/>
          <w:sz w:val="24"/>
          <w:szCs w:val="24"/>
          <w:shd w:val="clear" w:color="auto" w:fill="FFFFFF"/>
        </w:rPr>
        <w:t>9.1.1.1./15/I/001</w:t>
      </w:r>
      <w:r w:rsidRPr="006457E2">
        <w:rPr>
          <w:rFonts w:ascii="Times New Roman" w:hAnsi="Times New Roman" w:cs="Times New Roman"/>
          <w:sz w:val="24"/>
          <w:szCs w:val="24"/>
        </w:rPr>
        <w:t xml:space="preserve"> </w:t>
      </w:r>
      <w:r w:rsidR="001C6EF4" w:rsidRPr="006457E2">
        <w:rPr>
          <w:rFonts w:ascii="Times New Roman" w:hAnsi="Times New Roman" w:cs="Times New Roman"/>
          <w:sz w:val="24"/>
          <w:szCs w:val="24"/>
        </w:rPr>
        <w:t xml:space="preserve"> periodā no 2020.gada </w:t>
      </w:r>
      <w:r w:rsidR="00104BD1" w:rsidRPr="006457E2">
        <w:rPr>
          <w:rFonts w:ascii="Times New Roman" w:hAnsi="Times New Roman" w:cs="Times New Roman"/>
          <w:sz w:val="24"/>
          <w:szCs w:val="24"/>
        </w:rPr>
        <w:t xml:space="preserve">1.janvāra </w:t>
      </w:r>
      <w:r w:rsidR="001C6EF4" w:rsidRPr="006457E2">
        <w:rPr>
          <w:rFonts w:ascii="Times New Roman" w:hAnsi="Times New Roman" w:cs="Times New Roman"/>
          <w:sz w:val="24"/>
          <w:szCs w:val="24"/>
        </w:rPr>
        <w:t>līdz 2021.</w:t>
      </w:r>
      <w:r w:rsidR="00104BD1" w:rsidRPr="006457E2">
        <w:rPr>
          <w:rFonts w:ascii="Times New Roman" w:hAnsi="Times New Roman" w:cs="Times New Roman"/>
          <w:sz w:val="24"/>
          <w:szCs w:val="24"/>
        </w:rPr>
        <w:t>gada 31.decembrim</w:t>
      </w:r>
      <w:r w:rsidR="001C6EF4" w:rsidRPr="006457E2">
        <w:rPr>
          <w:rFonts w:ascii="Times New Roman" w:hAnsi="Times New Roman" w:cs="Times New Roman"/>
          <w:sz w:val="24"/>
          <w:szCs w:val="24"/>
        </w:rPr>
        <w:t xml:space="preserve"> atkarību mazināšanas pasākumos iesaistīts </w:t>
      </w:r>
      <w:r w:rsidR="008344B0">
        <w:rPr>
          <w:rFonts w:ascii="Times New Roman" w:hAnsi="Times New Roman" w:cs="Times New Roman"/>
          <w:sz w:val="24"/>
          <w:szCs w:val="24"/>
        </w:rPr>
        <w:t>šāds</w:t>
      </w:r>
      <w:r w:rsidR="001C6EF4" w:rsidRPr="006457E2">
        <w:rPr>
          <w:rFonts w:ascii="Times New Roman" w:hAnsi="Times New Roman" w:cs="Times New Roman"/>
          <w:sz w:val="24"/>
          <w:szCs w:val="24"/>
        </w:rPr>
        <w:t xml:space="preserve"> bezdarbnieku skaits: Minesotas programmā</w:t>
      </w:r>
      <w:r w:rsidR="008344B0">
        <w:rPr>
          <w:rFonts w:ascii="Times New Roman" w:hAnsi="Times New Roman" w:cs="Times New Roman"/>
          <w:sz w:val="24"/>
          <w:szCs w:val="24"/>
        </w:rPr>
        <w:t xml:space="preserve"> </w:t>
      </w:r>
      <w:r w:rsidR="00BA4B9D">
        <w:rPr>
          <w:rFonts w:ascii="Times New Roman" w:hAnsi="Times New Roman" w:cs="Times New Roman"/>
          <w:sz w:val="24"/>
          <w:szCs w:val="24"/>
        </w:rPr>
        <w:t>–</w:t>
      </w:r>
      <w:r w:rsidR="001C6EF4" w:rsidRPr="006457E2">
        <w:rPr>
          <w:rFonts w:ascii="Times New Roman" w:hAnsi="Times New Roman" w:cs="Times New Roman"/>
          <w:sz w:val="24"/>
          <w:szCs w:val="24"/>
        </w:rPr>
        <w:t xml:space="preserve"> </w:t>
      </w:r>
      <w:bookmarkStart w:id="22" w:name="_Hlk97985284"/>
      <w:r w:rsidR="001C6EF4" w:rsidRPr="006457E2">
        <w:rPr>
          <w:rFonts w:ascii="Times New Roman" w:hAnsi="Times New Roman" w:cs="Times New Roman"/>
          <w:sz w:val="24"/>
          <w:szCs w:val="24"/>
        </w:rPr>
        <w:t>242</w:t>
      </w:r>
      <w:r w:rsidR="00BA4B9D">
        <w:rPr>
          <w:rFonts w:ascii="Times New Roman" w:hAnsi="Times New Roman" w:cs="Times New Roman"/>
          <w:sz w:val="24"/>
          <w:szCs w:val="24"/>
        </w:rPr>
        <w:t>, no tiem 62 vecumā 50 gadi un vairāk</w:t>
      </w:r>
      <w:r w:rsidR="001C6EF4" w:rsidRPr="006457E2">
        <w:rPr>
          <w:rFonts w:ascii="Times New Roman" w:hAnsi="Times New Roman" w:cs="Times New Roman"/>
          <w:sz w:val="24"/>
          <w:szCs w:val="24"/>
        </w:rPr>
        <w:t>; Emocionālajā stresa terapijā (kodēšanā)</w:t>
      </w:r>
      <w:r w:rsidR="00BA4B9D">
        <w:rPr>
          <w:rFonts w:ascii="Times New Roman" w:hAnsi="Times New Roman" w:cs="Times New Roman"/>
          <w:sz w:val="24"/>
          <w:szCs w:val="24"/>
        </w:rPr>
        <w:t xml:space="preserve"> – </w:t>
      </w:r>
      <w:r w:rsidR="001C6EF4" w:rsidRPr="006457E2">
        <w:rPr>
          <w:rFonts w:ascii="Times New Roman" w:hAnsi="Times New Roman" w:cs="Times New Roman"/>
          <w:sz w:val="24"/>
          <w:szCs w:val="24"/>
        </w:rPr>
        <w:t>170</w:t>
      </w:r>
      <w:r w:rsidR="00BA4B9D">
        <w:rPr>
          <w:rFonts w:ascii="Times New Roman" w:hAnsi="Times New Roman" w:cs="Times New Roman"/>
          <w:sz w:val="24"/>
          <w:szCs w:val="24"/>
        </w:rPr>
        <w:t xml:space="preserve">, no </w:t>
      </w:r>
      <w:r w:rsidR="00BA4B9D">
        <w:rPr>
          <w:rFonts w:ascii="Times New Roman" w:hAnsi="Times New Roman" w:cs="Times New Roman"/>
          <w:sz w:val="24"/>
          <w:szCs w:val="24"/>
        </w:rPr>
        <w:lastRenderedPageBreak/>
        <w:t>tiem 54 vecumā 50 gadi un vairāk</w:t>
      </w:r>
      <w:r w:rsidR="001C6EF4" w:rsidRPr="006457E2">
        <w:rPr>
          <w:rFonts w:ascii="Times New Roman" w:hAnsi="Times New Roman" w:cs="Times New Roman"/>
          <w:sz w:val="24"/>
          <w:szCs w:val="24"/>
        </w:rPr>
        <w:t>; narkologa atzinumu saņēmušas 340 personas</w:t>
      </w:r>
      <w:r w:rsidR="00BA4B9D">
        <w:rPr>
          <w:rFonts w:ascii="Times New Roman" w:hAnsi="Times New Roman" w:cs="Times New Roman"/>
          <w:sz w:val="24"/>
          <w:szCs w:val="24"/>
        </w:rPr>
        <w:t>, no tām 110 personas vecumā 50 gadi un vairāk</w:t>
      </w:r>
      <w:r w:rsidR="001C6EF4" w:rsidRPr="006457E2">
        <w:rPr>
          <w:rFonts w:ascii="Times New Roman" w:hAnsi="Times New Roman" w:cs="Times New Roman"/>
          <w:sz w:val="24"/>
          <w:szCs w:val="24"/>
        </w:rPr>
        <w:t>.</w:t>
      </w:r>
    </w:p>
    <w:bookmarkEnd w:id="20"/>
    <w:p w14:paraId="2FF2C159" w14:textId="6061C5AD" w:rsidR="006B6F10" w:rsidRPr="006457E2" w:rsidRDefault="00A424A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noProof/>
          <w:color w:val="000000" w:themeColor="text1"/>
          <w:sz w:val="24"/>
          <w:szCs w:val="24"/>
          <w:lang w:eastAsia="lv-LV"/>
        </w:rPr>
        <mc:AlternateContent>
          <mc:Choice Requires="wps">
            <w:drawing>
              <wp:anchor distT="45720" distB="45720" distL="114300" distR="114300" simplePos="0" relativeHeight="251721728" behindDoc="1" locked="0" layoutInCell="1" allowOverlap="1" wp14:anchorId="23F2D7A9" wp14:editId="365FED1F">
                <wp:simplePos x="0" y="0"/>
                <wp:positionH relativeFrom="margin">
                  <wp:align>left</wp:align>
                </wp:positionH>
                <wp:positionV relativeFrom="paragraph">
                  <wp:posOffset>394</wp:posOffset>
                </wp:positionV>
                <wp:extent cx="5634990" cy="563245"/>
                <wp:effectExtent l="0" t="0" r="22860" b="2730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547025CB" w14:textId="77777777" w:rsidR="00376CED" w:rsidRPr="00825FE5" w:rsidRDefault="00376CED" w:rsidP="006B6F10">
                            <w:pPr>
                              <w:jc w:val="both"/>
                              <w:rPr>
                                <w:rFonts w:ascii="Times New Roman" w:hAnsi="Times New Roman" w:cs="Times New Roman"/>
                                <w:b/>
                                <w:bCs/>
                                <w:color w:val="000000" w:themeColor="text1"/>
                                <w:sz w:val="24"/>
                                <w:szCs w:val="24"/>
                              </w:rPr>
                            </w:pPr>
                            <w:r w:rsidRPr="00825FE5">
                              <w:rPr>
                                <w:rFonts w:ascii="Times New Roman" w:hAnsi="Times New Roman" w:cs="Times New Roman"/>
                                <w:b/>
                                <w:bCs/>
                                <w:color w:val="000000" w:themeColor="text1"/>
                                <w:sz w:val="24"/>
                                <w:szCs w:val="24"/>
                              </w:rPr>
                              <w:t>Reģionālās mobilitātes veicināšana</w:t>
                            </w:r>
                          </w:p>
                          <w:p w14:paraId="6D66CC29" w14:textId="77777777" w:rsidR="00376CED" w:rsidRDefault="00376CED"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2D7A9" id="_x0000_s1036" type="#_x0000_t202" style="position:absolute;left:0;text-align:left;margin-left:0;margin-top:.05pt;width:443.7pt;height:44.35pt;z-index:-251594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HCcAIAANYEAAAOAAAAZHJzL2Uyb0RvYy54bWysVMlu2zAQvRfoPxC8N7Id2UkEy4EbN0WB&#10;dAGSfsCYoiSiXFSStpR+fYcjxUnaW9GLwNneLG9G6+vBaHaUPihnSz4/m3EmrXCVsk3Jvz/cvrvk&#10;LESwFWhnZckfZeDXm7dv1n1XyIVrna6kZwhiQ9F3JW9j7IosC6KVBsKZ66RFY+28gYiib7LKQ4/o&#10;RmeL2WyV9c5XnXdChoDa3WjkG8Kvayni17oOMjJdcqwt0tfTd5++2WYNReOha5WYyoB/qMKAspj0&#10;BLWDCOzg1V9QRgnvgqvjmXAmc3WthKQesJv57I9u7lvoJPWCwwndaUzh/8GKL8dvnqmq5IucMwsG&#10;OXqQQ2Tv3cAWaTx9Fwr0uu/QLw6oRpqp1dDdOfEjMOtuWrCN3Hrv+lZCheXNU2T2InTECQlk3392&#10;FaaBQ3QENNTepNnhNBiiI02PJ2pSKQKVy9V5fnWFJoE2FBb5klJA8RTd+RA/SmdYepTcI/WEDse7&#10;EFM1UDy5pGTBaVXdKq1JSOsmb7RnR8BFASGkjSsK1weD5Y56XLjZtDKoxsUa1ZdPakxBi5uQKOGr&#10;JNqyvuSr82XqAnDXaw0Rn6bD6QfbcAa6wSMS0VPmV8HBN/tTfRez7S6/mPp/5ZY63EFox8LIlNyg&#10;MCrinWllSk7lTm0kuj7YilwiKD2+sQ9tU5SkC5rml9hMBI5UxmE/0N7MCSoZ9656RH69G68M/wr4&#10;aJ3/xVmPF4ZN/jyAl5zpTxZ35Gqe5+kkSZiPQ2T+pWlPQr68WKAfWIFY43gm4SbSJadKrdviOtWK&#10;mH4uZlpCPB7iYzr0dJ0vZfJ6/h1tfgMAAP//AwBQSwMEFAAGAAgAAAAhAIU+3VbbAAAABAEAAA8A&#10;AABkcnMvZG93bnJldi54bWxMj0Frg0AQhe+F/odlCrk1q6G0YlxDCZRCLqU2hBwn7kQl7qy4GzX5&#10;9V1P7W3evOG9b7LNZFoxUO8aywriZQSCuLS64UrB/ufjOQHhPLLG1jIpuJGDTf74kGGq7cjfNBS+&#10;EiGEXYoKau+7VEpX1mTQLW1HHLyz7Q36IPtK6h7HEG5auYqiV2mw4dBQY0fbmspLcTUKjju92n0e&#10;iqob70e5HYf4617ESi2epvc1CE+T/zuGGT+gQx6YTvbK2olWQXjEz1sRvCR5ewFxmocEZJ7J//D5&#10;LwAAAP//AwBQSwECLQAUAAYACAAAACEAtoM4kv4AAADhAQAAEwAAAAAAAAAAAAAAAAAAAAAAW0Nv&#10;bnRlbnRfVHlwZXNdLnhtbFBLAQItABQABgAIAAAAIQA4/SH/1gAAAJQBAAALAAAAAAAAAAAAAAAA&#10;AC8BAABfcmVscy8ucmVsc1BLAQItABQABgAIAAAAIQDzyJHCcAIAANYEAAAOAAAAAAAAAAAAAAAA&#10;AC4CAABkcnMvZTJvRG9jLnhtbFBLAQItABQABgAIAAAAIQCFPt1W2wAAAAQBAAAPAAAAAAAAAAAA&#10;AAAAAMoEAABkcnMvZG93bnJldi54bWxQSwUGAAAAAAQABADzAAAA0gUAAAAA&#10;" fillcolor="#e2efd9 [665]" strokecolor="#70ad47" strokeweight=".5pt">
                <v:textbox inset=",5mm">
                  <w:txbxContent>
                    <w:p w14:paraId="547025CB" w14:textId="77777777" w:rsidR="00376CED" w:rsidRPr="00825FE5" w:rsidRDefault="00376CED" w:rsidP="006B6F10">
                      <w:pPr>
                        <w:jc w:val="both"/>
                        <w:rPr>
                          <w:rFonts w:ascii="Times New Roman" w:hAnsi="Times New Roman" w:cs="Times New Roman"/>
                          <w:b/>
                          <w:bCs/>
                          <w:color w:val="000000" w:themeColor="text1"/>
                          <w:sz w:val="24"/>
                          <w:szCs w:val="24"/>
                        </w:rPr>
                      </w:pPr>
                      <w:r w:rsidRPr="00825FE5">
                        <w:rPr>
                          <w:rFonts w:ascii="Times New Roman" w:hAnsi="Times New Roman" w:cs="Times New Roman"/>
                          <w:b/>
                          <w:bCs/>
                          <w:color w:val="000000" w:themeColor="text1"/>
                          <w:sz w:val="24"/>
                          <w:szCs w:val="24"/>
                        </w:rPr>
                        <w:t>Reģionālās mobilitātes veicināšana</w:t>
                      </w:r>
                    </w:p>
                    <w:p w14:paraId="6D66CC29" w14:textId="77777777" w:rsidR="00376CED" w:rsidRDefault="00376CED" w:rsidP="006B6F10">
                      <w:pPr>
                        <w:jc w:val="both"/>
                      </w:pPr>
                    </w:p>
                  </w:txbxContent>
                </v:textbox>
                <w10:wrap type="square" anchorx="margin"/>
              </v:shape>
            </w:pict>
          </mc:Fallback>
        </mc:AlternateContent>
      </w:r>
      <w:r w:rsidR="006B6F10" w:rsidRPr="006457E2">
        <w:rPr>
          <w:rFonts w:ascii="Times New Roman" w:hAnsi="Times New Roman" w:cs="Times New Roman"/>
          <w:b/>
          <w:bCs/>
          <w:color w:val="000000" w:themeColor="text1"/>
          <w:sz w:val="24"/>
          <w:szCs w:val="24"/>
        </w:rPr>
        <w:t xml:space="preserve">Mērķis: </w:t>
      </w:r>
      <w:r w:rsidR="006B6F10" w:rsidRPr="006457E2">
        <w:rPr>
          <w:rFonts w:ascii="Times New Roman" w:hAnsi="Times New Roman" w:cs="Times New Roman"/>
          <w:bCs/>
          <w:color w:val="000000" w:themeColor="text1"/>
          <w:sz w:val="24"/>
          <w:szCs w:val="24"/>
        </w:rPr>
        <w:t>Veicināt nodarbināto personu reģionālo mobilitāti.</w:t>
      </w:r>
    </w:p>
    <w:p w14:paraId="0EF03AD1" w14:textId="5BAAECF6" w:rsidR="006B6F10" w:rsidRPr="006457E2" w:rsidRDefault="006B6F10" w:rsidP="00732E72">
      <w:pPr>
        <w:spacing w:after="120" w:line="240" w:lineRule="auto"/>
        <w:jc w:val="both"/>
        <w:rPr>
          <w:rFonts w:ascii="Times New Roman" w:hAnsi="Times New Roman" w:cs="Times New Roman"/>
          <w:b/>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 xml:space="preserve">Bezdarbnieki, </w:t>
      </w:r>
      <w:r w:rsidR="00767D1F" w:rsidRPr="006457E2">
        <w:rPr>
          <w:rFonts w:ascii="Times New Roman" w:hAnsi="Times New Roman" w:cs="Times New Roman"/>
          <w:bCs/>
          <w:color w:val="000000" w:themeColor="text1"/>
          <w:sz w:val="24"/>
          <w:szCs w:val="24"/>
        </w:rPr>
        <w:t xml:space="preserve">kuri </w:t>
      </w:r>
      <w:r w:rsidRPr="006457E2">
        <w:rPr>
          <w:rFonts w:ascii="Times New Roman" w:hAnsi="Times New Roman" w:cs="Times New Roman"/>
          <w:bCs/>
          <w:color w:val="000000" w:themeColor="text1"/>
          <w:sz w:val="24"/>
          <w:szCs w:val="24"/>
        </w:rPr>
        <w:t>uzsāk darba tiesiskās attiecības</w:t>
      </w:r>
      <w:r w:rsidRPr="006457E2">
        <w:rPr>
          <w:rFonts w:ascii="Times New Roman" w:hAnsi="Times New Roman" w:cs="Times New Roman"/>
          <w:b/>
          <w:bCs/>
          <w:color w:val="000000" w:themeColor="text1"/>
          <w:sz w:val="24"/>
          <w:szCs w:val="24"/>
        </w:rPr>
        <w:t>.</w:t>
      </w:r>
    </w:p>
    <w:p w14:paraId="310D2258" w14:textId="1EA2FD0D" w:rsidR="006B6F10" w:rsidRPr="006457E2" w:rsidRDefault="006B6F10" w:rsidP="00732E72">
      <w:pPr>
        <w:spacing w:after="120" w:line="240" w:lineRule="auto"/>
        <w:jc w:val="both"/>
        <w:rPr>
          <w:rFonts w:ascii="Times New Roman" w:hAnsi="Times New Roman" w:cs="Times New Roman"/>
          <w:b/>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NVA</w:t>
      </w:r>
      <w:r w:rsidR="00767D1F" w:rsidRPr="006457E2">
        <w:rPr>
          <w:rFonts w:ascii="Times New Roman" w:hAnsi="Times New Roman" w:cs="Times New Roman"/>
          <w:bCs/>
          <w:color w:val="000000" w:themeColor="text1"/>
          <w:sz w:val="24"/>
          <w:szCs w:val="24"/>
        </w:rPr>
        <w:t>.</w:t>
      </w:r>
      <w:r w:rsidRPr="006457E2">
        <w:rPr>
          <w:rFonts w:ascii="Times New Roman" w:hAnsi="Times New Roman" w:cs="Times New Roman"/>
          <w:b/>
          <w:bCs/>
          <w:color w:val="000000" w:themeColor="text1"/>
          <w:sz w:val="24"/>
          <w:szCs w:val="24"/>
        </w:rPr>
        <w:t xml:space="preserve"> </w:t>
      </w:r>
    </w:p>
    <w:p w14:paraId="12523F03" w14:textId="21DD549F" w:rsidR="00723678" w:rsidRPr="006457E2" w:rsidRDefault="00723678"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Pr="006457E2">
        <w:rPr>
          <w:rFonts w:ascii="Times New Roman" w:hAnsi="Times New Roman" w:cs="Times New Roman"/>
          <w:bCs/>
          <w:color w:val="000000" w:themeColor="text1"/>
          <w:sz w:val="24"/>
          <w:szCs w:val="24"/>
        </w:rPr>
        <w:t xml:space="preserve">  Valsts budžeta finansējums 2016.gadā 49 559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color w:val="000000" w:themeColor="text1"/>
          <w:sz w:val="24"/>
          <w:szCs w:val="24"/>
        </w:rPr>
        <w:t>, 2017.gadā</w:t>
      </w:r>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79 262</w:t>
      </w:r>
      <w:r w:rsidRPr="006457E2">
        <w:rPr>
          <w:rFonts w:ascii="Times New Roman" w:hAnsi="Times New Roman" w:cs="Times New Roman"/>
          <w:bCs/>
          <w:i/>
          <w:color w:val="000000" w:themeColor="text1"/>
          <w:sz w:val="24"/>
          <w:szCs w:val="24"/>
        </w:rPr>
        <w:t xml:space="preserve">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2018.gadā</w:t>
      </w:r>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 xml:space="preserve">84 957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2019.gadā</w:t>
      </w:r>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 xml:space="preserve">108 843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2020.gadā</w:t>
      </w:r>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 xml:space="preserve">64 302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2021.gadā</w:t>
      </w:r>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 xml:space="preserve">73 793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color w:val="000000" w:themeColor="text1"/>
          <w:sz w:val="24"/>
          <w:szCs w:val="24"/>
        </w:rPr>
        <w:t>.</w:t>
      </w:r>
    </w:p>
    <w:p w14:paraId="784805AB" w14:textId="48DEDF8C" w:rsidR="00723678" w:rsidRPr="006457E2" w:rsidRDefault="00723678"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Tā kā darba tirgū ir vērojamas darbaspēka piedāvājuma un pieprasījuma atšķirības – uzņēmumos ir brīvas darba vietas vienā reģionā, bet bezdarbs un pieejamais bez darba esošais darbaspēks ir citos reģionos, tad tiek piedāvāts izmantot reģionālās mobilitātes atbalstu. Mobilitātes atbalsts ir iespējams arī viena reģiona ietvaros.</w:t>
      </w:r>
    </w:p>
    <w:p w14:paraId="7E0E5812" w14:textId="77777777" w:rsidR="00723678" w:rsidRPr="006457E2" w:rsidRDefault="00723678"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Pasākuma ietvaros tiek nodrošināta finansiāla atlīdzība transporta un dzīvojamās telpas īres izdevumu segšanai pirmos četrus mēnešus pēc darba tiesisko attiecību uzsākšanas.</w:t>
      </w:r>
    </w:p>
    <w:p w14:paraId="000DE781" w14:textId="69C43D5D" w:rsidR="006F3DE1" w:rsidRDefault="00723678"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Lai veicinātu iesaisti pasākumos reģionālās mobilitātes atbalstam, regulāri tiek pārskatīti un pilnveidoti atbalsta piešķiršanas nosacījumi. Finanšu atlīdzību izmaksā par katru darba tiesisko attiecību mēnesi, nepārsniedzot 150 </w:t>
      </w:r>
      <w:proofErr w:type="spellStart"/>
      <w:r w:rsidRPr="006457E2">
        <w:rPr>
          <w:rFonts w:ascii="Times New Roman" w:hAnsi="Times New Roman" w:cs="Times New Roman"/>
          <w:i/>
          <w:sz w:val="24"/>
          <w:szCs w:val="24"/>
        </w:rPr>
        <w:t>euro</w:t>
      </w:r>
      <w:proofErr w:type="spellEnd"/>
      <w:r w:rsidRPr="006457E2">
        <w:rPr>
          <w:rFonts w:ascii="Times New Roman" w:hAnsi="Times New Roman" w:cs="Times New Roman"/>
          <w:sz w:val="24"/>
          <w:szCs w:val="24"/>
        </w:rPr>
        <w:t> mēnesī dzīvojamās telpas īres izmaksu segšanai vai 7 </w:t>
      </w:r>
      <w:proofErr w:type="spellStart"/>
      <w:r w:rsidRPr="006457E2">
        <w:rPr>
          <w:rFonts w:ascii="Times New Roman" w:hAnsi="Times New Roman" w:cs="Times New Roman"/>
          <w:i/>
          <w:sz w:val="24"/>
          <w:szCs w:val="24"/>
        </w:rPr>
        <w:t>euro</w:t>
      </w:r>
      <w:proofErr w:type="spellEnd"/>
      <w:r w:rsidRPr="006457E2">
        <w:rPr>
          <w:rFonts w:ascii="Times New Roman" w:hAnsi="Times New Roman" w:cs="Times New Roman"/>
          <w:i/>
          <w:sz w:val="24"/>
          <w:szCs w:val="24"/>
        </w:rPr>
        <w:t> </w:t>
      </w:r>
      <w:r w:rsidRPr="006457E2">
        <w:rPr>
          <w:rFonts w:ascii="Times New Roman" w:hAnsi="Times New Roman" w:cs="Times New Roman"/>
          <w:sz w:val="24"/>
          <w:szCs w:val="24"/>
        </w:rPr>
        <w:t>dienā transporta izdevumu segšanai.</w:t>
      </w:r>
      <w:bookmarkEnd w:id="22"/>
    </w:p>
    <w:p w14:paraId="0FDA616F" w14:textId="23ED5C62" w:rsidR="0038481C" w:rsidRPr="006457E2" w:rsidRDefault="00A82DBD" w:rsidP="0038481C">
      <w:pPr>
        <w:spacing w:after="120" w:line="240" w:lineRule="auto"/>
        <w:jc w:val="both"/>
        <w:rPr>
          <w:rFonts w:ascii="Times New Roman" w:hAnsi="Times New Roman" w:cs="Times New Roman"/>
          <w:sz w:val="24"/>
          <w:szCs w:val="24"/>
        </w:rPr>
      </w:pPr>
      <w:r w:rsidRPr="006457E2">
        <w:rPr>
          <w:rFonts w:ascii="Times New Roman" w:hAnsi="Times New Roman" w:cs="Times New Roman"/>
          <w:bCs/>
          <w:noProof/>
          <w:color w:val="000000" w:themeColor="text1"/>
          <w:sz w:val="24"/>
          <w:szCs w:val="24"/>
          <w:lang w:eastAsia="lv-LV"/>
        </w:rPr>
        <mc:AlternateContent>
          <mc:Choice Requires="wps">
            <w:drawing>
              <wp:anchor distT="45720" distB="45720" distL="114300" distR="114300" simplePos="0" relativeHeight="251756544" behindDoc="1" locked="0" layoutInCell="1" allowOverlap="1" wp14:anchorId="7A251D4F" wp14:editId="78F99B09">
                <wp:simplePos x="0" y="0"/>
                <wp:positionH relativeFrom="margin">
                  <wp:align>left</wp:align>
                </wp:positionH>
                <wp:positionV relativeFrom="paragraph">
                  <wp:posOffset>1043305</wp:posOffset>
                </wp:positionV>
                <wp:extent cx="5634990" cy="563245"/>
                <wp:effectExtent l="0" t="0" r="22860"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3036D9F5" w14:textId="66E4AB34" w:rsidR="00376CED" w:rsidRPr="001655D7" w:rsidRDefault="00376CED" w:rsidP="0038481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Atbalsts sociālajai uzņēmējdarbībai</w:t>
                            </w:r>
                          </w:p>
                          <w:p w14:paraId="435447CC" w14:textId="77777777" w:rsidR="00376CED" w:rsidRDefault="00376CED" w:rsidP="0038481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51D4F" id="_x0000_s1037" type="#_x0000_t202" style="position:absolute;left:0;text-align:left;margin-left:0;margin-top:82.15pt;width:443.7pt;height:44.35pt;z-index:-251559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jfbwIAANUEAAAOAAAAZHJzL2Uyb0RvYy54bWysVMlu2zAQvRfoPxC8N7Id20mEyEEaN0WB&#10;dAGSfsCYoiSi3ErSltKv73CkOEl7K3oRONub5c3o8mowmh1kiMrZis9PZpxJK1ytbFvx7w+37845&#10;iwlsDdpZWfFHGfnV5u2by96XcuE6p2sZGILYWPa+4l1KviyKKDppIJ44Ly0aGxcMJBRDW9QBekQ3&#10;uljMZuuid6H2wQkZI2q3o5FvCL9ppEhfmybKxHTFsbZE30DfXf4Wm0so2wC+U2IqA/6hCgPKYtIj&#10;1BYSsH1Qf0EZJYKLrkknwpnCNY0SknrAbuazP7q578BL6gWHE/1xTPH/wYovh2+BqbriC84sGKTo&#10;QQ6JvXcDW+Tp9D6W6HTv0S0NqEaWqdPo75z4EZl1Nx3YVl6H4PpOQo3VzXNk8SJ0xIkZZNd/djWm&#10;gX1yBDQ0weTR4TAYoiNLj0dmcikClav16fLiAk0CbSgslitKAeVTtA8xfZTOsPyoeEDmCR0OdzHl&#10;aqB8csnJotOqvlVak5C3Td7owA6AewJCSJvWFK73Bssd9bhvs2ljUI17NarPn9SYgvY2I1HCV0m0&#10;ZX3F16er3AXgqjcaEj6Nx+FH23IGusUbEilQ5lfBMbS7Y31ns+vt8mzq/5Vb7nALsRsLI1N2g9Ko&#10;hGemlak4lTu1ken6YGtySaD0+MY+tM1Rkg5oml9mMxM4UpmG3UBrMyeus3Hn6kfkN7jxyPCngI/O&#10;hV+c9Xhg2OTPPQTJmf5kcUcu5stlvkgS5uMQWXhp2pGwXJ0t0A+sQKxxPJNwk+iQc6XWXeM6NYqY&#10;fi5mWkK8HeJjuvN8nC9l8nr+G21+AwAA//8DAFBLAwQUAAYACAAAACEA4q+kfeAAAAAIAQAADwAA&#10;AGRycy9kb3ducmV2LnhtbEyPQUvDQBCF74L/YRnBm90krTWk2RQpiNCLGEV63GanSTA7G7LbJPbX&#10;O57s8c0b3vtevp1tJ0YcfOtIQbyIQCBVzrRUK/j8eHlIQfigyejOESr4QQ/b4vYm15lxE73jWIZa&#10;cAj5TCtoQugzKX3VoNV+4Xok9k5usDqwHGppBj1xuO1kEkVraXVL3NDoHncNVt/l2So47E2yf/0q&#10;6366HORuGuO3SxkrdX83P29ABJzD/zP84TM6FMx0dGcyXnQKeEjg63q1BMF2mj6tQBwVJI/LCGSR&#10;y+sBxS8AAAD//wMAUEsBAi0AFAAGAAgAAAAhALaDOJL+AAAA4QEAABMAAAAAAAAAAAAAAAAAAAAA&#10;AFtDb250ZW50X1R5cGVzXS54bWxQSwECLQAUAAYACAAAACEAOP0h/9YAAACUAQAACwAAAAAAAAAA&#10;AAAAAAAvAQAAX3JlbHMvLnJlbHNQSwECLQAUAAYACAAAACEAgYXI328CAADVBAAADgAAAAAAAAAA&#10;AAAAAAAuAgAAZHJzL2Uyb0RvYy54bWxQSwECLQAUAAYACAAAACEA4q+kfeAAAAAIAQAADwAAAAAA&#10;AAAAAAAAAADJBAAAZHJzL2Rvd25yZXYueG1sUEsFBgAAAAAEAAQA8wAAANYFAAAAAA==&#10;" fillcolor="#e2efd9 [665]" strokecolor="#70ad47" strokeweight=".5pt">
                <v:textbox inset=",5mm">
                  <w:txbxContent>
                    <w:p w14:paraId="3036D9F5" w14:textId="66E4AB34" w:rsidR="00376CED" w:rsidRPr="001655D7" w:rsidRDefault="00376CED" w:rsidP="0038481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Atbalsts sociālajai uzņēmējdarbībai</w:t>
                      </w:r>
                    </w:p>
                    <w:p w14:paraId="435447CC" w14:textId="77777777" w:rsidR="00376CED" w:rsidRDefault="00376CED" w:rsidP="0038481C">
                      <w:pPr>
                        <w:jc w:val="both"/>
                      </w:pPr>
                    </w:p>
                  </w:txbxContent>
                </v:textbox>
                <w10:wrap type="square" anchorx="margin"/>
              </v:shape>
            </w:pict>
          </mc:Fallback>
        </mc:AlternateContent>
      </w:r>
      <w:r w:rsidR="0038481C" w:rsidRPr="006457E2">
        <w:rPr>
          <w:rFonts w:ascii="Times New Roman" w:hAnsi="Times New Roman" w:cs="Times New Roman"/>
          <w:sz w:val="24"/>
          <w:szCs w:val="24"/>
        </w:rPr>
        <w:t xml:space="preserve">Laika posmā no 2016.gada 1.janvāra līdz 2021.gada 31.decembrim kopumā atbalsts sniegts 1298 bezdarbniekiem, no tiem 411 </w:t>
      </w:r>
      <w:r w:rsidR="0038481C" w:rsidRPr="006457E2">
        <w:rPr>
          <w:rFonts w:ascii="Times New Roman" w:hAnsi="Times New Roman" w:cs="Times New Roman"/>
          <w:bCs/>
          <w:color w:val="000000" w:themeColor="text1"/>
          <w:sz w:val="24"/>
          <w:szCs w:val="24"/>
        </w:rPr>
        <w:t>(32%) vecumā no 50 gadiem. Jāatzīmē, ka reģionālās mobilitātes atbalstu var saņemt arī tie reģistrētie bezdarbnieki, kuri piedalās</w:t>
      </w:r>
      <w:r w:rsidR="0038481C" w:rsidRPr="006457E2">
        <w:rPr>
          <w:rFonts w:ascii="Times New Roman" w:hAnsi="Times New Roman" w:cs="Times New Roman"/>
          <w:sz w:val="24"/>
          <w:szCs w:val="24"/>
        </w:rPr>
        <w:t xml:space="preserve"> apmācību pasākumos (sk. pasākuma “Apmācību iespējas” aprakstu) un subsidētās nodarbinātības pasākumos (sk. pasākuma “Pasākumi noteiktām personu grupām (subsidētā nodarbinātība) aprakstu).</w:t>
      </w:r>
    </w:p>
    <w:p w14:paraId="4B68E145" w14:textId="7C73E70C" w:rsidR="00467559" w:rsidRPr="00C23E69" w:rsidRDefault="00467559" w:rsidP="00467559">
      <w:pPr>
        <w:spacing w:after="120" w:line="240" w:lineRule="auto"/>
        <w:jc w:val="both"/>
        <w:rPr>
          <w:rFonts w:ascii="Times New Roman" w:hAnsi="Times New Roman" w:cs="Times New Roman"/>
          <w:bCs/>
          <w:sz w:val="24"/>
          <w:szCs w:val="24"/>
        </w:rPr>
      </w:pPr>
      <w:bookmarkStart w:id="23" w:name="_Hlk97284099"/>
      <w:bookmarkStart w:id="24" w:name="_Hlk97033907"/>
      <w:r w:rsidRPr="006457E2">
        <w:rPr>
          <w:rFonts w:ascii="Times New Roman" w:hAnsi="Times New Roman" w:cs="Times New Roman"/>
          <w:b/>
          <w:bCs/>
          <w:color w:val="000000" w:themeColor="text1"/>
          <w:sz w:val="24"/>
          <w:szCs w:val="24"/>
        </w:rPr>
        <w:t xml:space="preserve">Finansējums un tā avoti: </w:t>
      </w:r>
      <w:r w:rsidR="008869F6" w:rsidRPr="00C23E69">
        <w:rPr>
          <w:rFonts w:ascii="Times New Roman" w:hAnsi="Times New Roman" w:cs="Times New Roman"/>
          <w:bCs/>
          <w:sz w:val="24"/>
          <w:szCs w:val="24"/>
          <w:shd w:val="clear" w:color="auto" w:fill="FFFFFF"/>
        </w:rPr>
        <w:t>Darbības programmas "Izaugsme un nodarbinātība" 9.1.1. specifiskā atbalsta mērķa "Palielināt sociālās atstumtības riskam pakļauto mērķa grupu, tostarp bezdarbnieku, tai skaitā nelabvēlīgākā situācijā esošu bezdarbnieku, iekļaušanos darba tirgū" 9.1.1.3. pasākuma "Atbalsts sociālajai uzņēmējdarbībai"</w:t>
      </w:r>
      <w:r w:rsidRPr="00C23E69">
        <w:rPr>
          <w:rFonts w:ascii="Times New Roman" w:hAnsi="Times New Roman" w:cs="Times New Roman"/>
          <w:bCs/>
          <w:sz w:val="24"/>
          <w:szCs w:val="24"/>
        </w:rPr>
        <w:t xml:space="preserve"> finansējuma ietvaros (kopējais finansējums: 17 083 768 </w:t>
      </w:r>
      <w:proofErr w:type="spellStart"/>
      <w:r w:rsidRPr="00C23E69">
        <w:rPr>
          <w:rFonts w:ascii="Times New Roman" w:hAnsi="Times New Roman" w:cs="Times New Roman"/>
          <w:bCs/>
          <w:i/>
          <w:sz w:val="24"/>
          <w:szCs w:val="24"/>
        </w:rPr>
        <w:t>euro</w:t>
      </w:r>
      <w:proofErr w:type="spellEnd"/>
      <w:r w:rsidRPr="00C23E69">
        <w:rPr>
          <w:rFonts w:ascii="Times New Roman" w:hAnsi="Times New Roman" w:cs="Times New Roman"/>
          <w:bCs/>
          <w:sz w:val="24"/>
          <w:szCs w:val="24"/>
        </w:rPr>
        <w:t>, t.sk. ESF finansējums – 14 521 202  </w:t>
      </w:r>
      <w:proofErr w:type="spellStart"/>
      <w:r w:rsidRPr="00C23E69">
        <w:rPr>
          <w:rFonts w:ascii="Times New Roman" w:hAnsi="Times New Roman" w:cs="Times New Roman"/>
          <w:bCs/>
          <w:i/>
          <w:sz w:val="24"/>
          <w:szCs w:val="24"/>
        </w:rPr>
        <w:t>euro</w:t>
      </w:r>
      <w:proofErr w:type="spellEnd"/>
      <w:r w:rsidRPr="00C23E69">
        <w:rPr>
          <w:rFonts w:ascii="Times New Roman" w:hAnsi="Times New Roman" w:cs="Times New Roman"/>
          <w:bCs/>
          <w:sz w:val="24"/>
          <w:szCs w:val="24"/>
        </w:rPr>
        <w:t>, valsts budžeta finansējum</w:t>
      </w:r>
      <w:r w:rsidR="00033E45" w:rsidRPr="00C23E69">
        <w:rPr>
          <w:rFonts w:ascii="Times New Roman" w:hAnsi="Times New Roman" w:cs="Times New Roman"/>
          <w:bCs/>
          <w:sz w:val="24"/>
          <w:szCs w:val="24"/>
        </w:rPr>
        <w:t>s</w:t>
      </w:r>
      <w:r w:rsidRPr="00C23E69">
        <w:rPr>
          <w:rFonts w:ascii="Times New Roman" w:hAnsi="Times New Roman" w:cs="Times New Roman"/>
          <w:bCs/>
          <w:sz w:val="24"/>
          <w:szCs w:val="24"/>
        </w:rPr>
        <w:t xml:space="preserve"> – 2 562 566  </w:t>
      </w:r>
      <w:proofErr w:type="spellStart"/>
      <w:r w:rsidRPr="00C23E69">
        <w:rPr>
          <w:rFonts w:ascii="Times New Roman" w:hAnsi="Times New Roman" w:cs="Times New Roman"/>
          <w:bCs/>
          <w:i/>
          <w:sz w:val="24"/>
          <w:szCs w:val="24"/>
        </w:rPr>
        <w:t>euro</w:t>
      </w:r>
      <w:proofErr w:type="spellEnd"/>
      <w:r w:rsidRPr="00C23E69">
        <w:rPr>
          <w:rFonts w:ascii="Times New Roman" w:hAnsi="Times New Roman" w:cs="Times New Roman"/>
          <w:bCs/>
          <w:sz w:val="24"/>
          <w:szCs w:val="24"/>
        </w:rPr>
        <w:t>).</w:t>
      </w:r>
    </w:p>
    <w:p w14:paraId="4B4EA848" w14:textId="6E2FAE90" w:rsidR="00467559" w:rsidRPr="006457E2" w:rsidRDefault="00467559" w:rsidP="00467559">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ESF projekts</w:t>
      </w:r>
      <w:r w:rsidR="006972DA">
        <w:rPr>
          <w:rFonts w:ascii="Times New Roman" w:hAnsi="Times New Roman" w:cs="Times New Roman"/>
          <w:bCs/>
          <w:color w:val="000000" w:themeColor="text1"/>
          <w:sz w:val="24"/>
          <w:szCs w:val="24"/>
        </w:rPr>
        <w:t xml:space="preserve"> Nr. 9.1.1.3/15/I/001</w:t>
      </w:r>
      <w:r w:rsidRPr="00C23E69">
        <w:rPr>
          <w:rFonts w:ascii="Times New Roman" w:hAnsi="Times New Roman" w:cs="Times New Roman"/>
          <w:bCs/>
          <w:color w:val="000000" w:themeColor="text1"/>
          <w:sz w:val="24"/>
          <w:szCs w:val="24"/>
        </w:rPr>
        <w:t xml:space="preserve">“Atbalsts sociālajai uzņēmējdarbībai” </w:t>
      </w:r>
      <w:r w:rsidR="004D5A09">
        <w:rPr>
          <w:rFonts w:ascii="Times New Roman" w:hAnsi="Times New Roman" w:cs="Times New Roman"/>
          <w:bCs/>
          <w:color w:val="000000" w:themeColor="text1"/>
          <w:sz w:val="24"/>
          <w:szCs w:val="24"/>
        </w:rPr>
        <w:t xml:space="preserve">(turpmāk – projekts Nr. 9.1.1.3/15/I/001) </w:t>
      </w:r>
      <w:r w:rsidRPr="006457E2">
        <w:rPr>
          <w:rFonts w:ascii="Times New Roman" w:hAnsi="Times New Roman" w:cs="Times New Roman"/>
          <w:bCs/>
          <w:color w:val="000000" w:themeColor="text1"/>
          <w:sz w:val="24"/>
          <w:szCs w:val="24"/>
        </w:rPr>
        <w:t xml:space="preserve">tiek īstenots līdz 2023.gadam (ieskaitot) un tā kopējais finansējums ir 17 083 768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color w:val="000000" w:themeColor="text1"/>
          <w:sz w:val="24"/>
          <w:szCs w:val="24"/>
        </w:rPr>
        <w:t xml:space="preserve">, kas paredzēts </w:t>
      </w:r>
      <w:proofErr w:type="spellStart"/>
      <w:r w:rsidRPr="006457E2">
        <w:rPr>
          <w:rFonts w:ascii="Times New Roman" w:hAnsi="Times New Roman" w:cs="Times New Roman"/>
          <w:bCs/>
          <w:color w:val="000000" w:themeColor="text1"/>
          <w:sz w:val="24"/>
          <w:szCs w:val="24"/>
        </w:rPr>
        <w:t>grantiem</w:t>
      </w:r>
      <w:proofErr w:type="spellEnd"/>
      <w:r w:rsidRPr="006457E2">
        <w:rPr>
          <w:rFonts w:ascii="Times New Roman" w:hAnsi="Times New Roman" w:cs="Times New Roman"/>
          <w:bCs/>
          <w:color w:val="000000" w:themeColor="text1"/>
          <w:sz w:val="24"/>
          <w:szCs w:val="24"/>
        </w:rPr>
        <w:t xml:space="preserve"> sociālajiem uzņēmējiem, sociālo uzņēmēju konsultācijām, sabiedrības informēšanai u.c. aktivitātēm.</w:t>
      </w:r>
    </w:p>
    <w:p w14:paraId="29E82F3C" w14:textId="7D07CD67" w:rsidR="00467559" w:rsidRDefault="00467559"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sz w:val="24"/>
          <w:szCs w:val="24"/>
        </w:rPr>
        <w:t>LM ir</w:t>
      </w:r>
      <w:r w:rsidRPr="006457E2">
        <w:rPr>
          <w:rFonts w:ascii="Times New Roman" w:hAnsi="Times New Roman" w:cs="Times New Roman"/>
          <w:bCs/>
          <w:color w:val="000000" w:themeColor="text1"/>
          <w:sz w:val="24"/>
          <w:szCs w:val="24"/>
        </w:rPr>
        <w:t xml:space="preserve"> atbildīga par Sociālā uzņēmuma likuma ieviešanu un sadarbībā ar finanšu attīstības institūciju “ALTUM” īsteno projektu </w:t>
      </w:r>
      <w:r w:rsidR="0065740D">
        <w:rPr>
          <w:rFonts w:ascii="Times New Roman" w:hAnsi="Times New Roman" w:cs="Times New Roman"/>
          <w:bCs/>
          <w:color w:val="000000" w:themeColor="text1"/>
          <w:sz w:val="24"/>
          <w:szCs w:val="24"/>
        </w:rPr>
        <w:t xml:space="preserve">Nr. </w:t>
      </w:r>
      <w:r w:rsidR="004D5A09">
        <w:rPr>
          <w:rFonts w:ascii="Times New Roman" w:hAnsi="Times New Roman" w:cs="Times New Roman"/>
          <w:bCs/>
          <w:color w:val="000000" w:themeColor="text1"/>
          <w:sz w:val="24"/>
          <w:szCs w:val="24"/>
        </w:rPr>
        <w:t>9.1.1.3/15/I/001</w:t>
      </w:r>
      <w:r w:rsidRPr="006457E2">
        <w:rPr>
          <w:rFonts w:ascii="Times New Roman" w:hAnsi="Times New Roman" w:cs="Times New Roman"/>
          <w:bCs/>
          <w:color w:val="000000" w:themeColor="text1"/>
          <w:sz w:val="24"/>
          <w:szCs w:val="24"/>
        </w:rPr>
        <w:t>, kas atbalsta sociālos uzņēmējus</w:t>
      </w:r>
      <w:r w:rsidR="0065740D">
        <w:rPr>
          <w:rFonts w:ascii="Times New Roman" w:hAnsi="Times New Roman" w:cs="Times New Roman"/>
          <w:bCs/>
          <w:color w:val="000000" w:themeColor="text1"/>
          <w:sz w:val="24"/>
          <w:szCs w:val="24"/>
        </w:rPr>
        <w:t>.</w:t>
      </w:r>
    </w:p>
    <w:p w14:paraId="4084D0CD" w14:textId="2AC6DBBA" w:rsidR="000C11EF" w:rsidRPr="006457E2" w:rsidRDefault="00D77445"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Kopš Sociālā uzņēmuma likuma stāšanās spēkā 2018.gada 1.aprīlī</w:t>
      </w:r>
      <w:r w:rsidR="0038481C">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 xml:space="preserve"> sociālā uzņēmuma statuss līdz 2021.gada 31. decembrim tika piešķirts 220 uzņēmumiem, no tiem aktīvi ir 193 sociālie </w:t>
      </w:r>
      <w:r w:rsidRPr="006457E2">
        <w:rPr>
          <w:rFonts w:ascii="Times New Roman" w:hAnsi="Times New Roman" w:cs="Times New Roman"/>
          <w:bCs/>
          <w:color w:val="000000" w:themeColor="text1"/>
          <w:sz w:val="24"/>
          <w:szCs w:val="24"/>
        </w:rPr>
        <w:lastRenderedPageBreak/>
        <w:t>uzņēmumi, bet 27 uzņēmumiem statuss dažādu iemeslu dēļ ir atcelts vai atņemts.</w:t>
      </w:r>
      <w:bookmarkEnd w:id="23"/>
      <w:r w:rsidRPr="006457E2">
        <w:rPr>
          <w:rFonts w:ascii="Times New Roman" w:hAnsi="Times New Roman" w:cs="Times New Roman"/>
          <w:bCs/>
          <w:color w:val="000000" w:themeColor="text1"/>
          <w:sz w:val="24"/>
          <w:szCs w:val="24"/>
        </w:rPr>
        <w:t xml:space="preserve"> Sociālo uzņēmumu vidū vispopulārākā darbības joma </w:t>
      </w:r>
      <w:r w:rsidR="00467559">
        <w:rPr>
          <w:rFonts w:ascii="Times New Roman" w:hAnsi="Times New Roman" w:cs="Times New Roman"/>
          <w:bCs/>
          <w:color w:val="000000" w:themeColor="text1"/>
          <w:sz w:val="24"/>
          <w:szCs w:val="24"/>
        </w:rPr>
        <w:t xml:space="preserve">ir </w:t>
      </w:r>
      <w:r w:rsidRPr="006457E2">
        <w:rPr>
          <w:rFonts w:ascii="Times New Roman" w:hAnsi="Times New Roman" w:cs="Times New Roman"/>
          <w:bCs/>
          <w:color w:val="000000" w:themeColor="text1"/>
          <w:sz w:val="24"/>
          <w:szCs w:val="24"/>
        </w:rPr>
        <w:t>pakalpojumu sniegšana mērķa grupām vai paša komersanta noteiktām sabiedrības grupām, kuru dzīvi ietekmē sabiedrībai būtiskas problēmas. Šajā jomā darbojas 105 uzņēmumi jeb 54% no sociālajiem uzņēmumiem. Darba integrācijas jomā darboj</w:t>
      </w:r>
      <w:r w:rsidR="00467559">
        <w:rPr>
          <w:rFonts w:ascii="Times New Roman" w:hAnsi="Times New Roman" w:cs="Times New Roman"/>
          <w:bCs/>
          <w:color w:val="000000" w:themeColor="text1"/>
          <w:sz w:val="24"/>
          <w:szCs w:val="24"/>
        </w:rPr>
        <w:t>a</w:t>
      </w:r>
      <w:r w:rsidRPr="006457E2">
        <w:rPr>
          <w:rFonts w:ascii="Times New Roman" w:hAnsi="Times New Roman" w:cs="Times New Roman"/>
          <w:bCs/>
          <w:color w:val="000000" w:themeColor="text1"/>
          <w:sz w:val="24"/>
          <w:szCs w:val="24"/>
        </w:rPr>
        <w:t>s 53 uzņēmumi (28%), visai sabiedrībai nozīmīgu problēmu risināšanas jomā – 35 uzņēmumi (18%). Starp populārākajām jomām ir  izglītības jom</w:t>
      </w:r>
      <w:r w:rsidR="00467559">
        <w:rPr>
          <w:rFonts w:ascii="Times New Roman" w:hAnsi="Times New Roman" w:cs="Times New Roman"/>
          <w:bCs/>
          <w:color w:val="000000" w:themeColor="text1"/>
          <w:sz w:val="24"/>
          <w:szCs w:val="24"/>
        </w:rPr>
        <w:t>a</w:t>
      </w:r>
      <w:r w:rsidRPr="006457E2">
        <w:rPr>
          <w:rFonts w:ascii="Times New Roman" w:hAnsi="Times New Roman" w:cs="Times New Roman"/>
          <w:bCs/>
          <w:color w:val="000000" w:themeColor="text1"/>
          <w:sz w:val="24"/>
          <w:szCs w:val="24"/>
        </w:rPr>
        <w:t xml:space="preserve"> – izglītības un pirmsskolas izglītības iestādes, kas īsteno iekļaujošas izglītības pieeju, izmantojot alternatīvas un inovatīvas metodes, kā arī uzņēmum</w:t>
      </w:r>
      <w:r w:rsidR="00467559">
        <w:rPr>
          <w:rFonts w:ascii="Times New Roman" w:hAnsi="Times New Roman" w:cs="Times New Roman"/>
          <w:bCs/>
          <w:color w:val="000000" w:themeColor="text1"/>
          <w:sz w:val="24"/>
          <w:szCs w:val="24"/>
        </w:rPr>
        <w:t>i</w:t>
      </w:r>
      <w:r w:rsidRPr="006457E2">
        <w:rPr>
          <w:rFonts w:ascii="Times New Roman" w:hAnsi="Times New Roman" w:cs="Times New Roman"/>
          <w:bCs/>
          <w:color w:val="000000" w:themeColor="text1"/>
          <w:sz w:val="24"/>
          <w:szCs w:val="24"/>
        </w:rPr>
        <w:t>, kas organizē informatīvi izglītojošus pasākumus un programmas. 20 uzņēmumi rada būtisku sociālo ietekmi medicīnā un veselības veicināšanas jomā, nodrošinot  bērnu un pieaugušo ar retām slimībām ārstēšanu, ārstniecības un sociālo pakalpojumu sniegšanu onkoloģijas pacientiem, ar jaunāko tehnoloģiju palīdzību veicina insult</w:t>
      </w:r>
      <w:r w:rsidR="00467559">
        <w:rPr>
          <w:rFonts w:ascii="Times New Roman" w:hAnsi="Times New Roman" w:cs="Times New Roman"/>
          <w:bCs/>
          <w:color w:val="000000" w:themeColor="text1"/>
          <w:sz w:val="24"/>
          <w:szCs w:val="24"/>
        </w:rPr>
        <w:t>u</w:t>
      </w:r>
      <w:r w:rsidRPr="006457E2">
        <w:rPr>
          <w:rFonts w:ascii="Times New Roman" w:hAnsi="Times New Roman" w:cs="Times New Roman"/>
          <w:bCs/>
          <w:color w:val="000000" w:themeColor="text1"/>
          <w:sz w:val="24"/>
          <w:szCs w:val="24"/>
        </w:rPr>
        <w:t xml:space="preserve"> pārcietušo cilvēku atlabšanu un reintegrāciju sabiedrībā, sniedz mūsdienīgu, uz zinātniskiem pierādījumiem balstītu </w:t>
      </w:r>
      <w:proofErr w:type="spellStart"/>
      <w:r w:rsidRPr="006457E2">
        <w:rPr>
          <w:rFonts w:ascii="Times New Roman" w:hAnsi="Times New Roman" w:cs="Times New Roman"/>
          <w:bCs/>
          <w:color w:val="000000" w:themeColor="text1"/>
          <w:sz w:val="24"/>
          <w:szCs w:val="24"/>
        </w:rPr>
        <w:t>psihosociālo</w:t>
      </w:r>
      <w:proofErr w:type="spellEnd"/>
      <w:r w:rsidRPr="006457E2">
        <w:rPr>
          <w:rFonts w:ascii="Times New Roman" w:hAnsi="Times New Roman" w:cs="Times New Roman"/>
          <w:bCs/>
          <w:color w:val="000000" w:themeColor="text1"/>
          <w:sz w:val="24"/>
          <w:szCs w:val="24"/>
        </w:rPr>
        <w:t xml:space="preserve"> rehabilitāciju bērniem un pusaudžiem, veicina veselīga uztura paradumu ieviešanu un sniedz ar fiziskām aktivitātēm saistītus pakalpojumus. Liels ir to uzņēmumu īpatsvars, kas darbojas pilsoniskās sabiedrības veidošanas un kultūras daudzveidības nodrošināšanas jomā,  radot mākslas un dokumentālās filmas, raidījumus, reportāžas un citus materiālus, kuros atspoguļoti sociāli nozīmīgi jautājumi un notikumi, attīstot publiskus elektroniskās līdzdalības rīkus būtisku pārmaiņu ierosināšanai un sabiedrības viedokļu apvienošanai, veicina dažādu muzikālu žanru  un muzikālā teātra tradīciju atdzimšanu un attīstību. Būtiski ir tas, ka liela daļa sociālo uzņēmumu (13%) priekšplānā izvirza pakalpojumu sniegšanu ar mērķi nodrošināt to pieejamību finansiāli mazāk labvēlīgā situācijā esošām personām, personām ar īpašām vajadzībām, ģimenēm, kurās aug bērni ar īpašām vajadzībām, risinot sociālās atstumtības problēmas. Pateicoties sociālajiem uzņēmumiem, lielāka uzmanība tiek pievērsta vides jautājumiem, kas ir ļoti svarīga  problēma visā pasaulē. </w:t>
      </w:r>
      <w:r w:rsidR="009639EA" w:rsidRPr="006457E2">
        <w:rPr>
          <w:rFonts w:ascii="Times New Roman" w:hAnsi="Times New Roman" w:cs="Times New Roman"/>
          <w:bCs/>
          <w:color w:val="000000" w:themeColor="text1"/>
          <w:sz w:val="24"/>
          <w:szCs w:val="24"/>
        </w:rPr>
        <w:t>19</w:t>
      </w:r>
      <w:r w:rsidRPr="006457E2">
        <w:rPr>
          <w:rFonts w:ascii="Times New Roman" w:hAnsi="Times New Roman" w:cs="Times New Roman"/>
          <w:bCs/>
          <w:color w:val="000000" w:themeColor="text1"/>
          <w:sz w:val="24"/>
          <w:szCs w:val="24"/>
        </w:rPr>
        <w:t xml:space="preserve"> uzņēmumiem, kuriem tika piešķirts sociālā uzņēmuma statuss, kā viena no mērķa grupām ir norādīta bezdarbnieki, kuriem ir apgādājamie, bezdarbnieki, kas vecāki par 54 gadiem, un ilgstošie bezdarbnieki.</w:t>
      </w:r>
    </w:p>
    <w:p w14:paraId="5C3804AC" w14:textId="05C9BFF1" w:rsidR="00342013" w:rsidRPr="006457E2" w:rsidRDefault="00342013" w:rsidP="00732E72">
      <w:pPr>
        <w:spacing w:after="120" w:line="240" w:lineRule="auto"/>
        <w:jc w:val="both"/>
        <w:rPr>
          <w:rFonts w:ascii="Times New Roman" w:hAnsi="Times New Roman" w:cs="Times New Roman"/>
          <w:bCs/>
          <w:color w:val="000000" w:themeColor="text1"/>
          <w:sz w:val="24"/>
          <w:szCs w:val="24"/>
        </w:rPr>
      </w:pPr>
      <w:bookmarkStart w:id="25" w:name="_Hlk97284182"/>
      <w:r w:rsidRPr="006457E2">
        <w:rPr>
          <w:rFonts w:ascii="Times New Roman" w:hAnsi="Times New Roman" w:cs="Times New Roman"/>
          <w:sz w:val="24"/>
          <w:szCs w:val="24"/>
        </w:rPr>
        <w:t>Uz 2021.gada 31.decemb</w:t>
      </w:r>
      <w:r w:rsidR="00B827E0" w:rsidRPr="006457E2">
        <w:rPr>
          <w:rFonts w:ascii="Times New Roman" w:hAnsi="Times New Roman" w:cs="Times New Roman"/>
          <w:sz w:val="24"/>
          <w:szCs w:val="24"/>
        </w:rPr>
        <w:t>r</w:t>
      </w:r>
      <w:r w:rsidRPr="006457E2">
        <w:rPr>
          <w:rFonts w:ascii="Times New Roman" w:hAnsi="Times New Roman" w:cs="Times New Roman"/>
          <w:sz w:val="24"/>
          <w:szCs w:val="24"/>
        </w:rPr>
        <w:t>i, no 142 sociālās atstumtības riskam pakļautajām personām (</w:t>
      </w:r>
      <w:r w:rsidR="00A5549D" w:rsidRPr="006457E2">
        <w:rPr>
          <w:rFonts w:ascii="Times New Roman" w:hAnsi="Times New Roman" w:cs="Times New Roman"/>
          <w:sz w:val="24"/>
          <w:szCs w:val="24"/>
        </w:rPr>
        <w:t xml:space="preserve">saskaņā ar </w:t>
      </w:r>
      <w:r w:rsidRPr="006457E2">
        <w:rPr>
          <w:rFonts w:ascii="Times New Roman" w:hAnsi="Times New Roman" w:cs="Times New Roman"/>
          <w:sz w:val="24"/>
          <w:szCs w:val="24"/>
        </w:rPr>
        <w:t>Ministru kabineta 2018. gada 27. marta noteikumi</w:t>
      </w:r>
      <w:r w:rsidR="00A5549D" w:rsidRPr="006457E2">
        <w:rPr>
          <w:rFonts w:ascii="Times New Roman" w:hAnsi="Times New Roman" w:cs="Times New Roman"/>
          <w:sz w:val="24"/>
          <w:szCs w:val="24"/>
        </w:rPr>
        <w:t>em</w:t>
      </w:r>
      <w:r w:rsidRPr="006457E2">
        <w:rPr>
          <w:rFonts w:ascii="Times New Roman" w:hAnsi="Times New Roman" w:cs="Times New Roman"/>
          <w:sz w:val="24"/>
          <w:szCs w:val="24"/>
        </w:rPr>
        <w:t xml:space="preserve"> Nr. 173</w:t>
      </w:r>
      <w:r w:rsidRPr="006457E2">
        <w:t xml:space="preserve"> “</w:t>
      </w:r>
      <w:r w:rsidRPr="006457E2">
        <w:rPr>
          <w:rFonts w:ascii="Times New Roman" w:hAnsi="Times New Roman" w:cs="Times New Roman"/>
          <w:sz w:val="24"/>
          <w:szCs w:val="24"/>
        </w:rPr>
        <w:t xml:space="preserve">Noteikumi par sociālās atstumtības riskam pakļauto iedzīvotāju grupām un sociālā uzņēmuma statusa piešķiršanas, reģistrēšanas un uzraudzības kārtību”), 81 persona </w:t>
      </w:r>
      <w:r w:rsidR="00467559">
        <w:rPr>
          <w:rFonts w:ascii="Times New Roman" w:hAnsi="Times New Roman" w:cs="Times New Roman"/>
          <w:sz w:val="24"/>
          <w:szCs w:val="24"/>
        </w:rPr>
        <w:t>bija</w:t>
      </w:r>
      <w:r w:rsidRPr="006457E2">
        <w:rPr>
          <w:rFonts w:ascii="Times New Roman" w:hAnsi="Times New Roman" w:cs="Times New Roman"/>
          <w:sz w:val="24"/>
          <w:szCs w:val="24"/>
        </w:rPr>
        <w:t xml:space="preserve"> sasniegusi 50 gadu vecumu (t.sk</w:t>
      </w:r>
      <w:r w:rsidR="00467559">
        <w:rPr>
          <w:rFonts w:ascii="Times New Roman" w:hAnsi="Times New Roman" w:cs="Times New Roman"/>
          <w:sz w:val="24"/>
          <w:szCs w:val="24"/>
        </w:rPr>
        <w:t>.</w:t>
      </w:r>
      <w:r w:rsidRPr="006457E2">
        <w:rPr>
          <w:rFonts w:ascii="Times New Roman" w:hAnsi="Times New Roman" w:cs="Times New Roman"/>
          <w:sz w:val="24"/>
          <w:szCs w:val="24"/>
        </w:rPr>
        <w:t xml:space="preserve"> 50 sievietes un 31 vīrietis)</w:t>
      </w:r>
      <w:r w:rsidR="005D0F10" w:rsidRPr="006457E2">
        <w:rPr>
          <w:rFonts w:ascii="Times New Roman" w:hAnsi="Times New Roman" w:cs="Times New Roman"/>
          <w:sz w:val="24"/>
          <w:szCs w:val="24"/>
        </w:rPr>
        <w:t>;</w:t>
      </w:r>
      <w:r w:rsidRPr="006457E2">
        <w:rPr>
          <w:rFonts w:ascii="Times New Roman" w:hAnsi="Times New Roman" w:cs="Times New Roman"/>
          <w:sz w:val="24"/>
          <w:szCs w:val="24"/>
        </w:rPr>
        <w:t xml:space="preserve"> 67 personas jeb 83%</w:t>
      </w:r>
      <w:r w:rsidR="005D0F10" w:rsidRPr="006457E2">
        <w:rPr>
          <w:rFonts w:ascii="Times New Roman" w:hAnsi="Times New Roman" w:cs="Times New Roman"/>
          <w:sz w:val="24"/>
          <w:szCs w:val="24"/>
        </w:rPr>
        <w:t xml:space="preserve"> no personām vecumā 50 gadi un vairāk</w:t>
      </w:r>
      <w:r w:rsidRPr="006457E2">
        <w:rPr>
          <w:rFonts w:ascii="Times New Roman" w:hAnsi="Times New Roman" w:cs="Times New Roman"/>
          <w:sz w:val="24"/>
          <w:szCs w:val="24"/>
        </w:rPr>
        <w:t xml:space="preserve"> </w:t>
      </w:r>
      <w:r w:rsidR="00467559">
        <w:rPr>
          <w:rFonts w:ascii="Times New Roman" w:hAnsi="Times New Roman" w:cs="Times New Roman"/>
          <w:sz w:val="24"/>
          <w:szCs w:val="24"/>
        </w:rPr>
        <w:t>bija</w:t>
      </w:r>
      <w:r w:rsidRPr="006457E2">
        <w:rPr>
          <w:rFonts w:ascii="Times New Roman" w:hAnsi="Times New Roman" w:cs="Times New Roman"/>
          <w:sz w:val="24"/>
          <w:szCs w:val="24"/>
        </w:rPr>
        <w:t xml:space="preserve"> personas ar invaliditāti, 10 personas jeb 13% </w:t>
      </w:r>
      <w:r w:rsidR="00467559">
        <w:rPr>
          <w:rFonts w:ascii="Times New Roman" w:hAnsi="Times New Roman" w:cs="Times New Roman"/>
          <w:sz w:val="24"/>
          <w:szCs w:val="24"/>
        </w:rPr>
        <w:t>bija</w:t>
      </w:r>
      <w:r w:rsidRPr="006457E2">
        <w:rPr>
          <w:rFonts w:ascii="Times New Roman" w:hAnsi="Times New Roman" w:cs="Times New Roman"/>
          <w:sz w:val="24"/>
          <w:szCs w:val="24"/>
        </w:rPr>
        <w:t xml:space="preserve"> nelabvēlīgā situācijā esošie bezdarbnieki - </w:t>
      </w:r>
      <w:r w:rsidR="00526BE3" w:rsidRPr="006457E2">
        <w:rPr>
          <w:rFonts w:ascii="Times New Roman" w:hAnsi="Times New Roman" w:cs="Times New Roman"/>
          <w:sz w:val="24"/>
          <w:szCs w:val="24"/>
        </w:rPr>
        <w:t>b</w:t>
      </w:r>
      <w:r w:rsidRPr="006457E2">
        <w:rPr>
          <w:rFonts w:ascii="Times New Roman" w:hAnsi="Times New Roman" w:cs="Times New Roman"/>
          <w:sz w:val="24"/>
          <w:szCs w:val="24"/>
        </w:rPr>
        <w:t>ezdarbnieki vecāki par 54 gadiem.</w:t>
      </w:r>
      <w:bookmarkEnd w:id="25"/>
    </w:p>
    <w:p w14:paraId="564DD5CC" w14:textId="220FBCBE" w:rsidR="0056565D" w:rsidRPr="006457E2" w:rsidRDefault="0056565D"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Savukārt</w:t>
      </w:r>
      <w:r w:rsidR="00467559">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 xml:space="preserve"> līdz Sociālā uzņēmuma likuma stāšanās spēkā brīdim 2018.gada 1.aprīlī projekta </w:t>
      </w:r>
      <w:r w:rsidR="004F6C2B">
        <w:rPr>
          <w:rFonts w:ascii="Times New Roman" w:hAnsi="Times New Roman" w:cs="Times New Roman"/>
          <w:bCs/>
          <w:color w:val="000000" w:themeColor="text1"/>
          <w:sz w:val="24"/>
          <w:szCs w:val="24"/>
        </w:rPr>
        <w:t>Nr. 9.1.1.3/15/I/001</w:t>
      </w:r>
      <w:r w:rsidR="004F6C2B" w:rsidRPr="006457E2">
        <w:rPr>
          <w:rFonts w:ascii="Times New Roman" w:hAnsi="Times New Roman" w:cs="Times New Roman"/>
          <w:bCs/>
          <w:color w:val="000000" w:themeColor="text1"/>
          <w:sz w:val="24"/>
          <w:szCs w:val="24"/>
        </w:rPr>
        <w:t xml:space="preserve"> </w:t>
      </w:r>
      <w:r w:rsidRPr="006457E2">
        <w:rPr>
          <w:rFonts w:ascii="Times New Roman" w:hAnsi="Times New Roman" w:cs="Times New Roman"/>
          <w:bCs/>
          <w:color w:val="000000" w:themeColor="text1"/>
          <w:sz w:val="24"/>
          <w:szCs w:val="24"/>
        </w:rPr>
        <w:t xml:space="preserve">īstenotajā pilotprojektā tika reģistrēti 98 sociālās uzņēmējdarbības veicēji, no kuriem 48 bija SIA (sabiedrība ar ierobežotu atbildību) un 50 bija NVO (biedrības vai nodibinājumi). No visiem 98 pilotprojektā iesaistītajiem vispopulārākā darbības joma </w:t>
      </w:r>
      <w:r w:rsidR="00767D1F" w:rsidRPr="006457E2">
        <w:rPr>
          <w:rFonts w:ascii="Times New Roman" w:hAnsi="Times New Roman" w:cs="Times New Roman"/>
          <w:bCs/>
          <w:color w:val="000000" w:themeColor="text1"/>
          <w:sz w:val="24"/>
          <w:szCs w:val="24"/>
        </w:rPr>
        <w:t xml:space="preserve">bija </w:t>
      </w:r>
      <w:r w:rsidRPr="006457E2">
        <w:rPr>
          <w:rFonts w:ascii="Times New Roman" w:hAnsi="Times New Roman" w:cs="Times New Roman"/>
          <w:bCs/>
          <w:color w:val="000000" w:themeColor="text1"/>
          <w:sz w:val="24"/>
          <w:szCs w:val="24"/>
        </w:rPr>
        <w:t xml:space="preserve">darba integrācija (26%), otrā populārākā darbības sfēra </w:t>
      </w:r>
      <w:r w:rsidR="00467559">
        <w:rPr>
          <w:rFonts w:ascii="Times New Roman" w:hAnsi="Times New Roman" w:cs="Times New Roman"/>
          <w:bCs/>
          <w:color w:val="000000" w:themeColor="text1"/>
          <w:sz w:val="24"/>
          <w:szCs w:val="24"/>
        </w:rPr>
        <w:t>bija</w:t>
      </w:r>
      <w:r w:rsidRPr="006457E2">
        <w:rPr>
          <w:rFonts w:ascii="Times New Roman" w:hAnsi="Times New Roman" w:cs="Times New Roman"/>
          <w:bCs/>
          <w:color w:val="000000" w:themeColor="text1"/>
          <w:sz w:val="24"/>
          <w:szCs w:val="24"/>
        </w:rPr>
        <w:t xml:space="preserve"> iekļaujoša pilsoniskā sabiedrība un kultūras daudzveidība (20%) un trešajā vietā – sports, veselības veicināšana un medicīna. Pārējie sociālās uzņēmējdarbības veicēji darbojas tādās jomās kā atbalsta sniegšana trūcīgajiem un </w:t>
      </w:r>
      <w:proofErr w:type="spellStart"/>
      <w:r w:rsidRPr="006457E2">
        <w:rPr>
          <w:rFonts w:ascii="Times New Roman" w:hAnsi="Times New Roman" w:cs="Times New Roman"/>
          <w:bCs/>
          <w:color w:val="000000" w:themeColor="text1"/>
          <w:sz w:val="24"/>
          <w:szCs w:val="24"/>
        </w:rPr>
        <w:t>mazaizsargātajiem</w:t>
      </w:r>
      <w:proofErr w:type="spellEnd"/>
      <w:r w:rsidRPr="006457E2">
        <w:rPr>
          <w:rFonts w:ascii="Times New Roman" w:hAnsi="Times New Roman" w:cs="Times New Roman"/>
          <w:bCs/>
          <w:color w:val="000000" w:themeColor="text1"/>
          <w:sz w:val="24"/>
          <w:szCs w:val="24"/>
        </w:rPr>
        <w:t>, izglītība, sociālie pakalpojumi, bērnu sociālā iekļaušanu sabiedrībā un dzīvnieku vai vides aizsardzība.</w:t>
      </w:r>
      <w:r w:rsidR="00A5549D" w:rsidRPr="006457E2">
        <w:rPr>
          <w:rFonts w:ascii="Times New Roman" w:hAnsi="Times New Roman" w:cs="Times New Roman"/>
          <w:sz w:val="24"/>
          <w:szCs w:val="24"/>
        </w:rPr>
        <w:t xml:space="preserve"> 2019.-2021.gad</w:t>
      </w:r>
      <w:r w:rsidR="00467559">
        <w:rPr>
          <w:rFonts w:ascii="Times New Roman" w:hAnsi="Times New Roman" w:cs="Times New Roman"/>
          <w:sz w:val="24"/>
          <w:szCs w:val="24"/>
        </w:rPr>
        <w:t>ā</w:t>
      </w:r>
      <w:r w:rsidR="00A5549D" w:rsidRPr="006457E2">
        <w:rPr>
          <w:rFonts w:ascii="Times New Roman" w:hAnsi="Times New Roman" w:cs="Times New Roman"/>
          <w:sz w:val="24"/>
          <w:szCs w:val="24"/>
        </w:rPr>
        <w:t xml:space="preserve"> 22 pasākuma dalībnieki ir ieguvuši sociālā uzņēmuma statusu.</w:t>
      </w:r>
    </w:p>
    <w:p w14:paraId="030FC6BC" w14:textId="25E6F87C" w:rsidR="000C11EF" w:rsidRPr="006457E2" w:rsidRDefault="00C922BF"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2018.gadā sociālās uzņēmējdarbības veicējiem un sociālā uzņēmuma statusu ieguvušajiem komersantiem bija iespējams iesniegt biznesa plānus finanšu institūcijā ALTUM sociālās idejas īstenošanai un pretendēt uz </w:t>
      </w:r>
      <w:proofErr w:type="spellStart"/>
      <w:r w:rsidRPr="006457E2">
        <w:rPr>
          <w:rFonts w:ascii="Times New Roman" w:hAnsi="Times New Roman" w:cs="Times New Roman"/>
          <w:bCs/>
          <w:color w:val="000000" w:themeColor="text1"/>
          <w:sz w:val="24"/>
          <w:szCs w:val="24"/>
        </w:rPr>
        <w:t>grantu</w:t>
      </w:r>
      <w:proofErr w:type="spellEnd"/>
      <w:r w:rsidRPr="006457E2">
        <w:rPr>
          <w:rFonts w:ascii="Times New Roman" w:hAnsi="Times New Roman" w:cs="Times New Roman"/>
          <w:bCs/>
          <w:color w:val="000000" w:themeColor="text1"/>
          <w:sz w:val="24"/>
          <w:szCs w:val="24"/>
        </w:rPr>
        <w:t xml:space="preserve"> līdz 200 tūkstošiem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color w:val="000000" w:themeColor="text1"/>
          <w:sz w:val="24"/>
          <w:szCs w:val="24"/>
        </w:rPr>
        <w:t>. Uz 2021.gada 31. decembri ALTUM tika saņemti 269 pieteikumi un tika noslēgt</w:t>
      </w:r>
      <w:r w:rsidR="00467559">
        <w:rPr>
          <w:rFonts w:ascii="Times New Roman" w:hAnsi="Times New Roman" w:cs="Times New Roman"/>
          <w:bCs/>
          <w:color w:val="000000" w:themeColor="text1"/>
          <w:sz w:val="24"/>
          <w:szCs w:val="24"/>
        </w:rPr>
        <w:t>i</w:t>
      </w:r>
      <w:r w:rsidRPr="006457E2">
        <w:rPr>
          <w:rFonts w:ascii="Times New Roman" w:hAnsi="Times New Roman" w:cs="Times New Roman"/>
          <w:bCs/>
          <w:color w:val="000000" w:themeColor="text1"/>
          <w:sz w:val="24"/>
          <w:szCs w:val="24"/>
        </w:rPr>
        <w:t xml:space="preserve"> 145 līgum</w:t>
      </w:r>
      <w:r w:rsidR="00467559">
        <w:rPr>
          <w:rFonts w:ascii="Times New Roman" w:hAnsi="Times New Roman" w:cs="Times New Roman"/>
          <w:bCs/>
          <w:color w:val="000000" w:themeColor="text1"/>
          <w:sz w:val="24"/>
          <w:szCs w:val="24"/>
        </w:rPr>
        <w:t>i</w:t>
      </w:r>
      <w:r w:rsidRPr="006457E2">
        <w:rPr>
          <w:rFonts w:ascii="Times New Roman" w:hAnsi="Times New Roman" w:cs="Times New Roman"/>
          <w:bCs/>
          <w:color w:val="000000" w:themeColor="text1"/>
          <w:sz w:val="24"/>
          <w:szCs w:val="24"/>
        </w:rPr>
        <w:t xml:space="preserve"> par kopējo summu 9,2 miljoni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color w:val="000000" w:themeColor="text1"/>
          <w:sz w:val="24"/>
          <w:szCs w:val="24"/>
        </w:rPr>
        <w:t xml:space="preserve">.  No visiem apstiprinātajiem pieteikumiem </w:t>
      </w:r>
      <w:r w:rsidRPr="006457E2">
        <w:rPr>
          <w:rFonts w:ascii="Times New Roman" w:hAnsi="Times New Roman" w:cs="Times New Roman"/>
          <w:bCs/>
          <w:iCs/>
          <w:color w:val="000000" w:themeColor="text1"/>
          <w:sz w:val="24"/>
          <w:szCs w:val="24"/>
        </w:rPr>
        <w:t>ALTUM</w:t>
      </w:r>
      <w:r w:rsidRPr="006457E2">
        <w:rPr>
          <w:rFonts w:ascii="Times New Roman" w:hAnsi="Times New Roman" w:cs="Times New Roman"/>
          <w:bCs/>
          <w:color w:val="000000" w:themeColor="text1"/>
          <w:sz w:val="24"/>
          <w:szCs w:val="24"/>
        </w:rPr>
        <w:t xml:space="preserve"> </w:t>
      </w:r>
      <w:r w:rsidR="00467559">
        <w:rPr>
          <w:rFonts w:ascii="Times New Roman" w:hAnsi="Times New Roman" w:cs="Times New Roman"/>
          <w:bCs/>
          <w:color w:val="000000" w:themeColor="text1"/>
          <w:sz w:val="24"/>
          <w:szCs w:val="24"/>
        </w:rPr>
        <w:t>bija</w:t>
      </w:r>
      <w:r w:rsidRPr="006457E2">
        <w:rPr>
          <w:rFonts w:ascii="Times New Roman" w:hAnsi="Times New Roman" w:cs="Times New Roman"/>
          <w:bCs/>
          <w:color w:val="000000" w:themeColor="text1"/>
          <w:sz w:val="24"/>
          <w:szCs w:val="24"/>
        </w:rPr>
        <w:t xml:space="preserve"> izmaksājis pieprasīto </w:t>
      </w:r>
      <w:proofErr w:type="spellStart"/>
      <w:r w:rsidRPr="006457E2">
        <w:rPr>
          <w:rFonts w:ascii="Times New Roman" w:hAnsi="Times New Roman" w:cs="Times New Roman"/>
          <w:bCs/>
          <w:color w:val="000000" w:themeColor="text1"/>
          <w:sz w:val="24"/>
          <w:szCs w:val="24"/>
        </w:rPr>
        <w:t>granta</w:t>
      </w:r>
      <w:proofErr w:type="spellEnd"/>
      <w:r w:rsidRPr="006457E2">
        <w:rPr>
          <w:rFonts w:ascii="Times New Roman" w:hAnsi="Times New Roman" w:cs="Times New Roman"/>
          <w:bCs/>
          <w:color w:val="000000" w:themeColor="text1"/>
          <w:sz w:val="24"/>
          <w:szCs w:val="24"/>
        </w:rPr>
        <w:t xml:space="preserve"> finansējumu  </w:t>
      </w:r>
      <w:r w:rsidRPr="006457E2">
        <w:rPr>
          <w:rFonts w:ascii="Times New Roman" w:hAnsi="Times New Roman" w:cs="Times New Roman"/>
          <w:bCs/>
          <w:color w:val="000000" w:themeColor="text1"/>
          <w:sz w:val="24"/>
          <w:szCs w:val="24"/>
        </w:rPr>
        <w:lastRenderedPageBreak/>
        <w:t xml:space="preserve">6,7 miljonu </w:t>
      </w:r>
      <w:proofErr w:type="spellStart"/>
      <w:r w:rsidRPr="006457E2">
        <w:rPr>
          <w:rFonts w:ascii="Times New Roman" w:hAnsi="Times New Roman" w:cs="Times New Roman"/>
          <w:bCs/>
          <w:i/>
          <w:color w:val="000000" w:themeColor="text1"/>
          <w:sz w:val="24"/>
          <w:szCs w:val="24"/>
        </w:rPr>
        <w:t>euro</w:t>
      </w:r>
      <w:proofErr w:type="spellEnd"/>
      <w:r w:rsidRPr="006457E2">
        <w:rPr>
          <w:rFonts w:ascii="Times New Roman" w:hAnsi="Times New Roman" w:cs="Times New Roman"/>
          <w:bCs/>
          <w:color w:val="000000" w:themeColor="text1"/>
          <w:sz w:val="24"/>
          <w:szCs w:val="24"/>
        </w:rPr>
        <w:t xml:space="preserve"> vērtībā. 78 </w:t>
      </w:r>
      <w:proofErr w:type="spellStart"/>
      <w:r w:rsidRPr="006457E2">
        <w:rPr>
          <w:rFonts w:ascii="Times New Roman" w:hAnsi="Times New Roman" w:cs="Times New Roman"/>
          <w:bCs/>
          <w:color w:val="000000" w:themeColor="text1"/>
          <w:sz w:val="24"/>
          <w:szCs w:val="24"/>
        </w:rPr>
        <w:t>granta</w:t>
      </w:r>
      <w:proofErr w:type="spellEnd"/>
      <w:r w:rsidRPr="006457E2">
        <w:rPr>
          <w:rFonts w:ascii="Times New Roman" w:hAnsi="Times New Roman" w:cs="Times New Roman"/>
          <w:bCs/>
          <w:color w:val="000000" w:themeColor="text1"/>
          <w:sz w:val="24"/>
          <w:szCs w:val="24"/>
        </w:rPr>
        <w:t xml:space="preserve"> pieteikumu </w:t>
      </w:r>
      <w:r w:rsidRPr="006457E2">
        <w:rPr>
          <w:rFonts w:ascii="Times New Roman" w:hAnsi="Times New Roman" w:cs="Times New Roman"/>
          <w:bCs/>
          <w:iCs/>
          <w:color w:val="000000" w:themeColor="text1"/>
          <w:sz w:val="24"/>
          <w:szCs w:val="24"/>
        </w:rPr>
        <w:t>ALTUM</w:t>
      </w:r>
      <w:r w:rsidRPr="006457E2">
        <w:rPr>
          <w:rFonts w:ascii="Times New Roman" w:hAnsi="Times New Roman" w:cs="Times New Roman"/>
          <w:bCs/>
          <w:color w:val="000000" w:themeColor="text1"/>
          <w:sz w:val="24"/>
          <w:szCs w:val="24"/>
        </w:rPr>
        <w:t xml:space="preserve"> </w:t>
      </w:r>
      <w:r w:rsidR="00467559">
        <w:rPr>
          <w:rFonts w:ascii="Times New Roman" w:hAnsi="Times New Roman" w:cs="Times New Roman"/>
          <w:bCs/>
          <w:color w:val="000000" w:themeColor="text1"/>
          <w:sz w:val="24"/>
          <w:szCs w:val="24"/>
        </w:rPr>
        <w:t>bija</w:t>
      </w:r>
      <w:r w:rsidRPr="006457E2">
        <w:rPr>
          <w:rFonts w:ascii="Times New Roman" w:hAnsi="Times New Roman" w:cs="Times New Roman"/>
          <w:bCs/>
          <w:color w:val="000000" w:themeColor="text1"/>
          <w:sz w:val="24"/>
          <w:szCs w:val="24"/>
        </w:rPr>
        <w:t xml:space="preserve"> noraidījis, 21  pretendents bija atteicies no tā.</w:t>
      </w:r>
    </w:p>
    <w:bookmarkStart w:id="26" w:name="_Toc109808103"/>
    <w:bookmarkEnd w:id="24"/>
    <w:p w14:paraId="12F2713F" w14:textId="6D981FA1" w:rsidR="006B6F10" w:rsidRPr="006457E2" w:rsidRDefault="00525B58" w:rsidP="00D03D40">
      <w:pPr>
        <w:pStyle w:val="Heading3"/>
        <w:numPr>
          <w:ilvl w:val="2"/>
          <w:numId w:val="15"/>
        </w:numPr>
        <w:spacing w:before="0" w:after="120" w:line="240" w:lineRule="auto"/>
        <w:ind w:left="0" w:firstLine="0"/>
        <w:jc w:val="center"/>
        <w:rPr>
          <w:rFonts w:ascii="Times New Roman" w:hAnsi="Times New Roman" w:cs="Times New Roman"/>
          <w:b/>
          <w:color w:val="auto"/>
          <w:sz w:val="26"/>
          <w:szCs w:val="26"/>
        </w:rPr>
      </w:pPr>
      <w:r w:rsidRPr="006457E2">
        <w:rPr>
          <w:rFonts w:ascii="Times New Roman" w:hAnsi="Times New Roman" w:cs="Times New Roman"/>
          <w:bCs/>
          <w:noProof/>
          <w:color w:val="auto"/>
          <w:sz w:val="26"/>
          <w:szCs w:val="26"/>
          <w:lang w:eastAsia="lv-LV"/>
        </w:rPr>
        <mc:AlternateContent>
          <mc:Choice Requires="wps">
            <w:drawing>
              <wp:anchor distT="45720" distB="45720" distL="114300" distR="114300" simplePos="0" relativeHeight="251723776" behindDoc="1" locked="0" layoutInCell="1" allowOverlap="1" wp14:anchorId="21797070" wp14:editId="465DEE6E">
                <wp:simplePos x="0" y="0"/>
                <wp:positionH relativeFrom="column">
                  <wp:posOffset>5715</wp:posOffset>
                </wp:positionH>
                <wp:positionV relativeFrom="paragraph">
                  <wp:posOffset>285750</wp:posOffset>
                </wp:positionV>
                <wp:extent cx="5634990" cy="447675"/>
                <wp:effectExtent l="0" t="0" r="2286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44767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3D210B68" w14:textId="77777777" w:rsidR="00376CED" w:rsidRPr="00525B58" w:rsidRDefault="00376CED" w:rsidP="006B6F10">
                            <w:pPr>
                              <w:pStyle w:val="ListParagraph"/>
                              <w:ind w:left="0"/>
                              <w:jc w:val="both"/>
                              <w:rPr>
                                <w:rFonts w:ascii="Times New Roman" w:hAnsi="Times New Roman" w:cs="Times New Roman"/>
                                <w:b/>
                                <w:bCs/>
                                <w:color w:val="000000" w:themeColor="text1"/>
                                <w:sz w:val="24"/>
                                <w:szCs w:val="24"/>
                              </w:rPr>
                            </w:pPr>
                            <w:r w:rsidRPr="00525B58">
                              <w:rPr>
                                <w:rFonts w:ascii="Times New Roman" w:hAnsi="Times New Roman" w:cs="Times New Roman"/>
                                <w:b/>
                                <w:bCs/>
                                <w:color w:val="000000" w:themeColor="text1"/>
                                <w:sz w:val="24"/>
                                <w:szCs w:val="24"/>
                              </w:rPr>
                              <w:t>Karjeras konsultācijas</w:t>
                            </w:r>
                          </w:p>
                          <w:p w14:paraId="37BF77FD" w14:textId="77777777" w:rsidR="00376CED" w:rsidRDefault="00376CED"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797070" id="_x0000_s1038" type="#_x0000_t202" style="position:absolute;left:0;text-align:left;margin-left:.45pt;margin-top:22.5pt;width:443.7pt;height:35.25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H0cQIAANYEAAAOAAAAZHJzL2Uyb0RvYy54bWysVMlu2zAQvRfoPxC817Id2Y6FyEEaN0WB&#10;dAGSfsCYoiSi3ErSltyvz5CSXae9Fb0InO3Nm003t72S5MCdF0aXdDaZUsI1M5XQTUm/Pz+8u6bE&#10;B9AVSKN5SY/c09vN2zc3nS343LRGVtwRBNG+6GxJ2xBskWWetVyBnxjLNRpr4xQEFF2TVQ46RFcy&#10;m0+ny6wzrrLOMO49areDkW4Sfl1zFr7WteeByJIit5C+Ln138ZttbqBoHNhWsJEG/AMLBUJj0jPU&#10;FgKQvRN/QSnBnPGmDhNmVGbqWjCeasBqZtM/qnlqwfJUCzbH23Ob/P+DZV8O3xwRVUnnK0o0KJzR&#10;M+8DeW96Mo/t6awv0OvJol/oUY1jTqV6+2jYD0+0uW9BN/zOOdO1HCqkN4uR2UXogOMjyK77bCpM&#10;A/tgElBfOxV7h90giI5jOp5HE6kwVC6WV/l6jSaGtjxfLVeLlAKKU7R1PnzkRpH4KKnD0Sd0ODz6&#10;ENlAcXKJybyRonoQUiYhrhu/l44cABcFGOM6LFO43CukO+hx4abjyqAaF2tQX5/UmCItbkRKCV8l&#10;kZp0JV1eLWIVgLteSwj4VBa773VDCcgGj4gFlzK/Cvau2Z35raZ323w11v/KLVa4Bd8OxJIpukGh&#10;RMA7k0KVNNEdy4jj+qCr5BJAyOGNdUgdo3i6oLF/cZpxgMMoQ7/r097MzluyM9UR5+vMcGX4V8BH&#10;a9wvSjq8MCzy5x4cp0R+0rgj61mex5NMwmxoInGXpl0S8sVqjn6gGWIN7RmF+5AuOTLV5g7XqRZp&#10;0pHpQGZcQjyeNI/x0ON1XsrJ6/fvaPMCAAD//wMAUEsDBBQABgAIAAAAIQB9gkMs3gAAAAcBAAAP&#10;AAAAZHJzL2Rvd25yZXYueG1sTI9BS8NAEIXvQv/DMgVvdpNqJMZsSikUoRcxivS4zY5JMDsbstsk&#10;9tc7nuxxeB/vfZNvZtuJEQffOlIQryIQSJUzLdUKPt73dykIHzQZ3TlCBT/oYVMsbnKdGTfRG45l&#10;qAWXkM+0giaEPpPSVw1a7VeuR+Lsyw1WBz6HWppBT1xuO7mOokdpdUu80Ogedw1W3+XZKjgezPrw&#10;8lnW/XQ5yt00xq+XMlbqdjlvn0EEnMM/DH/6rA4FO53cmYwXnYIn5hQ8JPwQp2ma3oM4MRYnCcgi&#10;l9f+xS8AAAD//wMAUEsBAi0AFAAGAAgAAAAhALaDOJL+AAAA4QEAABMAAAAAAAAAAAAAAAAAAAAA&#10;AFtDb250ZW50X1R5cGVzXS54bWxQSwECLQAUAAYACAAAACEAOP0h/9YAAACUAQAACwAAAAAAAAAA&#10;AAAAAAAvAQAAX3JlbHMvLnJlbHNQSwECLQAUAAYACAAAACEAMQOB9HECAADWBAAADgAAAAAAAAAA&#10;AAAAAAAuAgAAZHJzL2Uyb0RvYy54bWxQSwECLQAUAAYACAAAACEAfYJDLN4AAAAHAQAADwAAAAAA&#10;AAAAAAAAAADLBAAAZHJzL2Rvd25yZXYueG1sUEsFBgAAAAAEAAQA8wAAANYFAAAAAA==&#10;" fillcolor="#e2efd9 [665]" strokecolor="#70ad47" strokeweight=".5pt">
                <v:textbox inset=",5mm">
                  <w:txbxContent>
                    <w:p w14:paraId="3D210B68" w14:textId="77777777" w:rsidR="00376CED" w:rsidRPr="00525B58" w:rsidRDefault="00376CED" w:rsidP="006B6F10">
                      <w:pPr>
                        <w:pStyle w:val="ListParagraph"/>
                        <w:ind w:left="0"/>
                        <w:jc w:val="both"/>
                        <w:rPr>
                          <w:rFonts w:ascii="Times New Roman" w:hAnsi="Times New Roman" w:cs="Times New Roman"/>
                          <w:b/>
                          <w:bCs/>
                          <w:color w:val="000000" w:themeColor="text1"/>
                          <w:sz w:val="24"/>
                          <w:szCs w:val="24"/>
                        </w:rPr>
                      </w:pPr>
                      <w:r w:rsidRPr="00525B58">
                        <w:rPr>
                          <w:rFonts w:ascii="Times New Roman" w:hAnsi="Times New Roman" w:cs="Times New Roman"/>
                          <w:b/>
                          <w:bCs/>
                          <w:color w:val="000000" w:themeColor="text1"/>
                          <w:sz w:val="24"/>
                          <w:szCs w:val="24"/>
                        </w:rPr>
                        <w:t>Karjeras konsultācijas</w:t>
                      </w:r>
                    </w:p>
                    <w:p w14:paraId="37BF77FD" w14:textId="77777777" w:rsidR="00376CED" w:rsidRDefault="00376CED" w:rsidP="006B6F10">
                      <w:pPr>
                        <w:jc w:val="both"/>
                      </w:pPr>
                    </w:p>
                  </w:txbxContent>
                </v:textbox>
                <w10:wrap type="square"/>
              </v:shape>
            </w:pict>
          </mc:Fallback>
        </mc:AlternateContent>
      </w:r>
      <w:r w:rsidR="006B6F10" w:rsidRPr="006457E2">
        <w:rPr>
          <w:rFonts w:ascii="Times New Roman" w:hAnsi="Times New Roman" w:cs="Times New Roman"/>
          <w:b/>
          <w:color w:val="auto"/>
          <w:sz w:val="26"/>
          <w:szCs w:val="26"/>
        </w:rPr>
        <w:t>Atbalsta pasākumi senioriem</w:t>
      </w:r>
      <w:bookmarkEnd w:id="26"/>
    </w:p>
    <w:p w14:paraId="79EF3D46" w14:textId="233CD0AE"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Mērķis: </w:t>
      </w:r>
      <w:r w:rsidRPr="006457E2">
        <w:rPr>
          <w:rFonts w:ascii="Times New Roman" w:hAnsi="Times New Roman" w:cs="Times New Roman"/>
          <w:bCs/>
          <w:color w:val="000000" w:themeColor="text1"/>
          <w:sz w:val="24"/>
          <w:szCs w:val="24"/>
        </w:rPr>
        <w:t xml:space="preserve">Nodrošināt atbalstu profesionālās piemērotības, </w:t>
      </w:r>
      <w:proofErr w:type="spellStart"/>
      <w:r w:rsidRPr="006457E2">
        <w:rPr>
          <w:rFonts w:ascii="Times New Roman" w:hAnsi="Times New Roman" w:cs="Times New Roman"/>
          <w:bCs/>
          <w:color w:val="000000" w:themeColor="text1"/>
          <w:sz w:val="24"/>
          <w:szCs w:val="24"/>
        </w:rPr>
        <w:t>pārkvalifikācijas</w:t>
      </w:r>
      <w:proofErr w:type="spellEnd"/>
      <w:r w:rsidRPr="006457E2">
        <w:rPr>
          <w:rFonts w:ascii="Times New Roman" w:hAnsi="Times New Roman" w:cs="Times New Roman"/>
          <w:bCs/>
          <w:color w:val="000000" w:themeColor="text1"/>
          <w:sz w:val="24"/>
          <w:szCs w:val="24"/>
        </w:rPr>
        <w:t xml:space="preserve"> un karjeras plānošanas jautājumu risināšanā.</w:t>
      </w:r>
    </w:p>
    <w:p w14:paraId="6A0E99E4" w14:textId="7B33FB3C"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darba meklētāji un citas bezdarba riskam pakļautas personas.</w:t>
      </w:r>
    </w:p>
    <w:p w14:paraId="4D32BC95" w14:textId="67806732"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 xml:space="preserve">NVA un sadarbībā ar </w:t>
      </w:r>
      <w:r w:rsidR="00DD48CA" w:rsidRPr="006457E2">
        <w:rPr>
          <w:rFonts w:ascii="Times New Roman" w:hAnsi="Times New Roman" w:cs="Times New Roman"/>
          <w:bCs/>
          <w:color w:val="000000" w:themeColor="text1"/>
          <w:sz w:val="24"/>
          <w:szCs w:val="24"/>
        </w:rPr>
        <w:t xml:space="preserve">Valsts izglītības </w:t>
      </w:r>
      <w:r w:rsidR="004B6E4A" w:rsidRPr="006457E2">
        <w:rPr>
          <w:rFonts w:ascii="Times New Roman" w:hAnsi="Times New Roman" w:cs="Times New Roman"/>
          <w:bCs/>
          <w:color w:val="000000" w:themeColor="text1"/>
          <w:sz w:val="24"/>
          <w:szCs w:val="24"/>
        </w:rPr>
        <w:t>attīstības</w:t>
      </w:r>
      <w:r w:rsidR="00DD48CA" w:rsidRPr="006457E2">
        <w:rPr>
          <w:rFonts w:ascii="Times New Roman" w:hAnsi="Times New Roman" w:cs="Times New Roman"/>
          <w:bCs/>
          <w:color w:val="000000" w:themeColor="text1"/>
          <w:sz w:val="24"/>
          <w:szCs w:val="24"/>
        </w:rPr>
        <w:t xml:space="preserve"> aģentūru (turpmāk – </w:t>
      </w:r>
      <w:r w:rsidRPr="006457E2">
        <w:rPr>
          <w:rFonts w:ascii="Times New Roman" w:hAnsi="Times New Roman" w:cs="Times New Roman"/>
          <w:bCs/>
          <w:color w:val="000000" w:themeColor="text1"/>
          <w:sz w:val="24"/>
          <w:szCs w:val="24"/>
        </w:rPr>
        <w:t>VIAA</w:t>
      </w:r>
      <w:r w:rsidR="00DD48CA" w:rsidRPr="006457E2">
        <w:rPr>
          <w:rFonts w:ascii="Times New Roman" w:hAnsi="Times New Roman" w:cs="Times New Roman"/>
          <w:bCs/>
          <w:color w:val="000000" w:themeColor="text1"/>
          <w:sz w:val="24"/>
          <w:szCs w:val="24"/>
        </w:rPr>
        <w:t>)</w:t>
      </w:r>
      <w:r w:rsidR="00767D1F" w:rsidRPr="006457E2">
        <w:rPr>
          <w:rFonts w:ascii="Times New Roman" w:hAnsi="Times New Roman" w:cs="Times New Roman"/>
          <w:bCs/>
          <w:color w:val="000000" w:themeColor="text1"/>
          <w:sz w:val="24"/>
          <w:szCs w:val="24"/>
        </w:rPr>
        <w:t>.</w:t>
      </w:r>
    </w:p>
    <w:p w14:paraId="2E798A87" w14:textId="65D77170" w:rsidR="006B6F10" w:rsidRPr="006457E2" w:rsidRDefault="006B6F10" w:rsidP="00732E72">
      <w:pPr>
        <w:pStyle w:val="ListParagraph"/>
        <w:spacing w:after="120" w:line="240" w:lineRule="auto"/>
        <w:ind w:left="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Finansējums un tā avoti: </w:t>
      </w:r>
      <w:r w:rsidRPr="006457E2">
        <w:rPr>
          <w:rFonts w:ascii="Times New Roman" w:hAnsi="Times New Roman" w:cs="Times New Roman"/>
          <w:bCs/>
          <w:color w:val="000000" w:themeColor="text1"/>
          <w:sz w:val="24"/>
          <w:szCs w:val="24"/>
        </w:rPr>
        <w:t>Valsts budžeta finansējums (NVA pamatbudžeta finansējuma administratīvajiem izdevumiem ietvaros).</w:t>
      </w:r>
    </w:p>
    <w:p w14:paraId="07C43430" w14:textId="32769DC9"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sz w:val="24"/>
          <w:szCs w:val="24"/>
        </w:rPr>
        <w:t xml:space="preserve">Pasākuma ietvaros NVA sniedz karjeras konsultācijas bezdarbniekiem, darba meklētājiem un citām personām, palīdzot tām orientēties profesionālās piemērotības, kā arī </w:t>
      </w:r>
      <w:proofErr w:type="spellStart"/>
      <w:r w:rsidRPr="006457E2">
        <w:rPr>
          <w:rFonts w:ascii="Times New Roman" w:hAnsi="Times New Roman" w:cs="Times New Roman"/>
          <w:sz w:val="24"/>
          <w:szCs w:val="24"/>
        </w:rPr>
        <w:t>pārkvalifikācijas</w:t>
      </w:r>
      <w:proofErr w:type="spellEnd"/>
      <w:r w:rsidRPr="006457E2">
        <w:rPr>
          <w:rFonts w:ascii="Times New Roman" w:hAnsi="Times New Roman" w:cs="Times New Roman"/>
          <w:sz w:val="24"/>
          <w:szCs w:val="24"/>
        </w:rPr>
        <w:t xml:space="preserve"> jautājumos. Lai nodrošinātu efektīvu atbalstu klientiem vecumā no 50 gadiem, tika izstrādāta "Metodika darbam ar klientiem vecumā 50 plus". Līdzīgi kā citu vecumgrupu klienti, klienti virs 50 gadiem var saņemt individuālās un grupu konsultācijas, lai ar karjeras konsultanta </w:t>
      </w:r>
      <w:r w:rsidRPr="006457E2">
        <w:rPr>
          <w:rFonts w:ascii="Times New Roman" w:hAnsi="Times New Roman" w:cs="Times New Roman"/>
          <w:bCs/>
          <w:color w:val="000000" w:themeColor="text1"/>
          <w:sz w:val="24"/>
          <w:szCs w:val="24"/>
        </w:rPr>
        <w:t>palīdzību atrastu piemērotāko risinājumu konkrētajā dzīves situācijā atbilstoši savām profesionālām interesēm, dotībām, izglītības līmenim, veselības</w:t>
      </w:r>
      <w:r w:rsidR="00D35367" w:rsidRPr="006457E2">
        <w:rPr>
          <w:rFonts w:ascii="Times New Roman" w:hAnsi="Times New Roman" w:cs="Times New Roman"/>
          <w:bCs/>
          <w:color w:val="000000" w:themeColor="text1"/>
          <w:sz w:val="24"/>
          <w:szCs w:val="24"/>
        </w:rPr>
        <w:t xml:space="preserve"> stāvoklim un citiem faktoriem.</w:t>
      </w:r>
    </w:p>
    <w:p w14:paraId="0D12D26F" w14:textId="43573AF6" w:rsidR="00D14C45" w:rsidRPr="006457E2" w:rsidRDefault="006B6F1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color w:val="000000" w:themeColor="text1"/>
          <w:sz w:val="24"/>
          <w:szCs w:val="24"/>
        </w:rPr>
        <w:t xml:space="preserve">2018. gadā tika noslēgta starpresoru vienošanās starp NVA un VIAA par sadarbību ESF projekta </w:t>
      </w:r>
      <w:r w:rsidR="00DF0164">
        <w:rPr>
          <w:rFonts w:ascii="Times New Roman" w:hAnsi="Times New Roman" w:cs="Times New Roman"/>
          <w:sz w:val="24"/>
          <w:szCs w:val="24"/>
        </w:rPr>
        <w:t xml:space="preserve">Nr. </w:t>
      </w:r>
      <w:r w:rsidR="00DF0164" w:rsidRPr="009B36EA">
        <w:rPr>
          <w:rStyle w:val="Emphasis"/>
          <w:rFonts w:ascii="Times New Roman" w:hAnsi="Times New Roman" w:cs="Times New Roman"/>
          <w:bCs/>
          <w:i w:val="0"/>
          <w:iCs w:val="0"/>
          <w:sz w:val="24"/>
          <w:szCs w:val="24"/>
          <w:shd w:val="clear" w:color="auto" w:fill="FFFFFF"/>
        </w:rPr>
        <w:t>8.4.1.0/16/I/001</w:t>
      </w:r>
      <w:r w:rsidR="00DF0164" w:rsidRPr="009B36EA">
        <w:rPr>
          <w:rFonts w:ascii="Times New Roman" w:hAnsi="Times New Roman" w:cs="Times New Roman"/>
          <w:bCs/>
          <w:sz w:val="24"/>
          <w:szCs w:val="24"/>
        </w:rPr>
        <w:t xml:space="preserve"> </w:t>
      </w:r>
      <w:r w:rsidRPr="006457E2">
        <w:rPr>
          <w:rFonts w:ascii="Times New Roman" w:hAnsi="Times New Roman" w:cs="Times New Roman"/>
          <w:bCs/>
          <w:color w:val="000000" w:themeColor="text1"/>
          <w:sz w:val="24"/>
          <w:szCs w:val="24"/>
        </w:rPr>
        <w:t>“Nodarbināto personu profesionālās kompetences pilnveide” īstenošanā. Šī projekta ietvaros nodarbināt</w:t>
      </w:r>
      <w:r w:rsidR="005A1D1E">
        <w:rPr>
          <w:rFonts w:ascii="Times New Roman" w:hAnsi="Times New Roman" w:cs="Times New Roman"/>
          <w:bCs/>
          <w:color w:val="000000" w:themeColor="text1"/>
          <w:sz w:val="24"/>
          <w:szCs w:val="24"/>
        </w:rPr>
        <w:t>ā</w:t>
      </w:r>
      <w:r w:rsidRPr="006457E2">
        <w:rPr>
          <w:rFonts w:ascii="Times New Roman" w:hAnsi="Times New Roman" w:cs="Times New Roman"/>
          <w:bCs/>
          <w:color w:val="000000" w:themeColor="text1"/>
          <w:sz w:val="24"/>
          <w:szCs w:val="24"/>
        </w:rPr>
        <w:t>s personas no 25 gadu vecuma (priekšrocības uzņemšanā – personām vi</w:t>
      </w:r>
      <w:r w:rsidR="00196944" w:rsidRPr="006457E2">
        <w:rPr>
          <w:rFonts w:ascii="Times New Roman" w:hAnsi="Times New Roman" w:cs="Times New Roman"/>
          <w:bCs/>
          <w:color w:val="000000" w:themeColor="text1"/>
          <w:sz w:val="24"/>
          <w:szCs w:val="24"/>
        </w:rPr>
        <w:t xml:space="preserve">rs 50 gadiem, kas NVA projektā </w:t>
      </w:r>
      <w:r w:rsidR="005E48FD" w:rsidRPr="00C20478">
        <w:rPr>
          <w:rFonts w:ascii="Times New Roman" w:hAnsi="Times New Roman" w:cs="Times New Roman"/>
          <w:bCs/>
          <w:color w:val="000000" w:themeColor="text1"/>
          <w:sz w:val="24"/>
          <w:szCs w:val="24"/>
        </w:rPr>
        <w:t xml:space="preserve">Nr. </w:t>
      </w:r>
      <w:r w:rsidR="005E48FD" w:rsidRPr="0089788E">
        <w:rPr>
          <w:rFonts w:ascii="Times New Roman" w:hAnsi="Times New Roman" w:cs="Times New Roman"/>
          <w:color w:val="1C1C1C"/>
          <w:sz w:val="24"/>
          <w:szCs w:val="24"/>
          <w:shd w:val="clear" w:color="auto" w:fill="FFFFFF"/>
        </w:rPr>
        <w:t>7.3.2.0/16/I/001</w:t>
      </w:r>
      <w:r w:rsidR="005E48FD" w:rsidRPr="004D5579">
        <w:rPr>
          <w:rFonts w:ascii="Times New Roman" w:hAnsi="Times New Roman" w:cs="Times New Roman"/>
          <w:bCs/>
          <w:color w:val="000000" w:themeColor="text1"/>
          <w:sz w:val="24"/>
          <w:szCs w:val="24"/>
        </w:rPr>
        <w:t xml:space="preserve"> </w:t>
      </w:r>
      <w:r w:rsidR="00196944"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Atbalsts ilgākam darba mūžam” saņēmuš</w:t>
      </w:r>
      <w:r w:rsidR="00767D1F" w:rsidRPr="006457E2">
        <w:rPr>
          <w:rFonts w:ascii="Times New Roman" w:hAnsi="Times New Roman" w:cs="Times New Roman"/>
          <w:bCs/>
          <w:color w:val="000000" w:themeColor="text1"/>
          <w:sz w:val="24"/>
          <w:szCs w:val="24"/>
        </w:rPr>
        <w:t>as</w:t>
      </w:r>
      <w:r w:rsidRPr="006457E2">
        <w:rPr>
          <w:rFonts w:ascii="Times New Roman" w:hAnsi="Times New Roman" w:cs="Times New Roman"/>
          <w:bCs/>
          <w:color w:val="000000" w:themeColor="text1"/>
          <w:sz w:val="24"/>
          <w:szCs w:val="24"/>
        </w:rPr>
        <w:t xml:space="preserve"> rekomendāciju profesionālās tālākizglītības, profesionālās pilnveides vai neformālās izglītības programmas apguvei) saņem karjeras konsultācijas un informāciju par iespēju pieteikties VIAA apmācību programmām un ārpus</w:t>
      </w:r>
      <w:r w:rsidRPr="006457E2">
        <w:rPr>
          <w:rFonts w:ascii="Times New Roman" w:hAnsi="Times New Roman" w:cs="Times New Roman"/>
          <w:sz w:val="24"/>
          <w:szCs w:val="24"/>
        </w:rPr>
        <w:t xml:space="preserve"> formālās izglītības sistēmas apgūtās profesionālās kompetences novērtēšanai</w:t>
      </w:r>
      <w:r w:rsidR="006F6FF5" w:rsidRPr="006457E2">
        <w:rPr>
          <w:rFonts w:ascii="Times New Roman" w:hAnsi="Times New Roman" w:cs="Times New Roman"/>
          <w:sz w:val="24"/>
          <w:szCs w:val="24"/>
        </w:rPr>
        <w:t>. Par VIAA organizētajām apmācībām informācija atspogu</w:t>
      </w:r>
      <w:r w:rsidR="00F557E9" w:rsidRPr="006457E2">
        <w:rPr>
          <w:rFonts w:ascii="Times New Roman" w:hAnsi="Times New Roman" w:cs="Times New Roman"/>
          <w:sz w:val="24"/>
          <w:szCs w:val="24"/>
        </w:rPr>
        <w:t>ļota</w:t>
      </w:r>
      <w:r w:rsidR="00F21BF0" w:rsidRPr="006457E2">
        <w:rPr>
          <w:rFonts w:ascii="Times New Roman" w:hAnsi="Times New Roman" w:cs="Times New Roman"/>
          <w:sz w:val="24"/>
          <w:szCs w:val="24"/>
        </w:rPr>
        <w:t xml:space="preserve"> pasākuma “</w:t>
      </w:r>
      <w:r w:rsidR="00F21BF0" w:rsidRPr="006457E2">
        <w:rPr>
          <w:rFonts w:ascii="Times New Roman" w:hAnsi="Times New Roman" w:cs="Times New Roman"/>
          <w:bCs/>
          <w:sz w:val="24"/>
          <w:szCs w:val="24"/>
        </w:rPr>
        <w:t>Pieaugušo izglītība nodarbinātiem iedzīvotājiem</w:t>
      </w:r>
      <w:r w:rsidR="00F21BF0" w:rsidRPr="006457E2">
        <w:rPr>
          <w:rFonts w:ascii="Times New Roman" w:hAnsi="Times New Roman" w:cs="Times New Roman"/>
          <w:sz w:val="24"/>
          <w:szCs w:val="24"/>
        </w:rPr>
        <w:t>” ietvaros</w:t>
      </w:r>
      <w:r w:rsidR="0051445A" w:rsidRPr="006457E2">
        <w:rPr>
          <w:rFonts w:ascii="Times New Roman" w:hAnsi="Times New Roman" w:cs="Times New Roman"/>
          <w:sz w:val="24"/>
          <w:szCs w:val="24"/>
        </w:rPr>
        <w:t>.</w:t>
      </w:r>
    </w:p>
    <w:p w14:paraId="1C9E372A" w14:textId="7F1510AB" w:rsidR="0051445A" w:rsidRDefault="0051445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2019.gadā karjeras konsultācijās kopējais dalību skaits</w:t>
      </w:r>
      <w:r w:rsidR="00817AF7" w:rsidRPr="006457E2">
        <w:rPr>
          <w:rFonts w:ascii="Times New Roman" w:hAnsi="Times New Roman" w:cs="Times New Roman"/>
          <w:sz w:val="24"/>
          <w:szCs w:val="24"/>
        </w:rPr>
        <w:t xml:space="preserve"> bija</w:t>
      </w:r>
      <w:r w:rsidRPr="006457E2">
        <w:rPr>
          <w:rFonts w:ascii="Times New Roman" w:hAnsi="Times New Roman" w:cs="Times New Roman"/>
          <w:sz w:val="24"/>
          <w:szCs w:val="24"/>
        </w:rPr>
        <w:t xml:space="preserve"> 87094, no tiem vecumā</w:t>
      </w:r>
      <w:r w:rsidR="00817AF7" w:rsidRPr="006457E2">
        <w:rPr>
          <w:rFonts w:ascii="Times New Roman" w:hAnsi="Times New Roman" w:cs="Times New Roman"/>
          <w:sz w:val="24"/>
          <w:szCs w:val="24"/>
        </w:rPr>
        <w:t xml:space="preserve"> virs</w:t>
      </w:r>
      <w:r w:rsidRPr="006457E2">
        <w:rPr>
          <w:rFonts w:ascii="Times New Roman" w:hAnsi="Times New Roman" w:cs="Times New Roman"/>
          <w:sz w:val="24"/>
          <w:szCs w:val="24"/>
        </w:rPr>
        <w:t xml:space="preserve"> 50 </w:t>
      </w:r>
      <w:r w:rsidR="00817AF7" w:rsidRPr="006457E2">
        <w:rPr>
          <w:rFonts w:ascii="Times New Roman" w:hAnsi="Times New Roman" w:cs="Times New Roman"/>
          <w:sz w:val="24"/>
          <w:szCs w:val="24"/>
        </w:rPr>
        <w:t xml:space="preserve">– </w:t>
      </w:r>
      <w:r w:rsidRPr="006457E2">
        <w:rPr>
          <w:rFonts w:ascii="Times New Roman" w:hAnsi="Times New Roman" w:cs="Times New Roman"/>
          <w:sz w:val="24"/>
          <w:szCs w:val="24"/>
        </w:rPr>
        <w:t>33713</w:t>
      </w:r>
      <w:r w:rsidR="00817AF7"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2020.gadā </w:t>
      </w:r>
      <w:r w:rsidR="00817AF7" w:rsidRPr="006457E2">
        <w:rPr>
          <w:rFonts w:ascii="Times New Roman" w:hAnsi="Times New Roman" w:cs="Times New Roman"/>
          <w:sz w:val="24"/>
          <w:szCs w:val="24"/>
        </w:rPr>
        <w:t>- attiecīgi</w:t>
      </w:r>
      <w:r w:rsidRPr="006457E2">
        <w:rPr>
          <w:rFonts w:ascii="Times New Roman" w:hAnsi="Times New Roman" w:cs="Times New Roman"/>
          <w:sz w:val="24"/>
          <w:szCs w:val="24"/>
        </w:rPr>
        <w:t xml:space="preserve"> 54223</w:t>
      </w:r>
      <w:r w:rsidR="00817AF7" w:rsidRPr="006457E2">
        <w:rPr>
          <w:rFonts w:ascii="Times New Roman" w:hAnsi="Times New Roman" w:cs="Times New Roman"/>
          <w:sz w:val="24"/>
          <w:szCs w:val="24"/>
        </w:rPr>
        <w:t xml:space="preserve"> un</w:t>
      </w:r>
      <w:r w:rsidRPr="006457E2">
        <w:rPr>
          <w:rFonts w:ascii="Times New Roman" w:hAnsi="Times New Roman" w:cs="Times New Roman"/>
          <w:sz w:val="24"/>
          <w:szCs w:val="24"/>
        </w:rPr>
        <w:t xml:space="preserve"> 18482</w:t>
      </w:r>
      <w:r w:rsidR="00817AF7"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2021.gadā </w:t>
      </w:r>
      <w:r w:rsidR="00817AF7" w:rsidRPr="006457E2">
        <w:rPr>
          <w:rFonts w:ascii="Times New Roman" w:hAnsi="Times New Roman" w:cs="Times New Roman"/>
          <w:sz w:val="24"/>
          <w:szCs w:val="24"/>
        </w:rPr>
        <w:t>–</w:t>
      </w:r>
      <w:r w:rsidRPr="006457E2">
        <w:rPr>
          <w:rFonts w:ascii="Times New Roman" w:hAnsi="Times New Roman" w:cs="Times New Roman"/>
          <w:sz w:val="24"/>
          <w:szCs w:val="24"/>
        </w:rPr>
        <w:t xml:space="preserve"> 57588</w:t>
      </w:r>
      <w:r w:rsidR="00817AF7" w:rsidRPr="006457E2">
        <w:rPr>
          <w:rFonts w:ascii="Times New Roman" w:hAnsi="Times New Roman" w:cs="Times New Roman"/>
          <w:sz w:val="24"/>
          <w:szCs w:val="24"/>
        </w:rPr>
        <w:t xml:space="preserve"> un</w:t>
      </w:r>
      <w:r w:rsidRPr="006457E2">
        <w:rPr>
          <w:rFonts w:ascii="Times New Roman" w:hAnsi="Times New Roman" w:cs="Times New Roman"/>
          <w:sz w:val="24"/>
          <w:szCs w:val="24"/>
        </w:rPr>
        <w:t xml:space="preserve"> 18042.</w:t>
      </w:r>
    </w:p>
    <w:p w14:paraId="662D69F4" w14:textId="43EE5C8C" w:rsidR="0042118D" w:rsidRPr="001F1F54" w:rsidRDefault="001F1F54" w:rsidP="00732E72">
      <w:pPr>
        <w:spacing w:after="120" w:line="240" w:lineRule="auto"/>
        <w:jc w:val="both"/>
        <w:rPr>
          <w:rFonts w:ascii="Times New Roman" w:hAnsi="Times New Roman" w:cs="Times New Roman"/>
          <w:sz w:val="24"/>
          <w:szCs w:val="24"/>
        </w:rPr>
      </w:pPr>
      <w:r w:rsidRPr="003A056B">
        <w:rPr>
          <w:rStyle w:val="Strong"/>
          <w:rFonts w:ascii="Times New Roman" w:hAnsi="Times New Roman" w:cs="Times New Roman"/>
          <w:b w:val="0"/>
          <w:sz w:val="24"/>
          <w:szCs w:val="24"/>
        </w:rPr>
        <w:t xml:space="preserve">Saskaņā ar NVA informāciju, ņemot vērā ekspertu viedokļus, atsauksmes, sasniegtos rādītājus, ir zināms pamats apgalvot, ka karjeras konsultāciju pakalpojums sasniedz izvirzīto mērķi – sekmē nodarbinātību, veicinot personu konkurētspēju darba tirgū. </w:t>
      </w:r>
      <w:r w:rsidRPr="00806FDE">
        <w:rPr>
          <w:rFonts w:ascii="Times New Roman" w:eastAsia="Times New Roman" w:hAnsi="Times New Roman" w:cs="Times New Roman"/>
          <w:sz w:val="24"/>
          <w:szCs w:val="24"/>
        </w:rPr>
        <w:t>Vienlaikus jāņem vērā, ka tikai karjeras konsultācijas negarantē tūlītēju iekārtošanos darb</w:t>
      </w:r>
      <w:r>
        <w:rPr>
          <w:rFonts w:ascii="Times New Roman" w:eastAsia="Times New Roman" w:hAnsi="Times New Roman" w:cs="Times New Roman"/>
          <w:sz w:val="24"/>
          <w:szCs w:val="24"/>
        </w:rPr>
        <w:t>ā</w:t>
      </w:r>
      <w:r w:rsidRPr="00806FDE">
        <w:rPr>
          <w:rFonts w:ascii="Times New Roman" w:eastAsia="Times New Roman" w:hAnsi="Times New Roman" w:cs="Times New Roman"/>
          <w:sz w:val="24"/>
          <w:szCs w:val="24"/>
        </w:rPr>
        <w:t>, lielā daļā gadījumu karjeras konsultācijas ir pirmais solis tālākai iesaistei</w:t>
      </w:r>
      <w:r>
        <w:rPr>
          <w:rFonts w:ascii="Times New Roman" w:eastAsia="Times New Roman" w:hAnsi="Times New Roman" w:cs="Times New Roman"/>
          <w:sz w:val="24"/>
          <w:szCs w:val="24"/>
        </w:rPr>
        <w:t xml:space="preserve"> </w:t>
      </w:r>
      <w:r w:rsidRPr="00806FDE">
        <w:rPr>
          <w:rFonts w:ascii="Times New Roman" w:eastAsia="Times New Roman" w:hAnsi="Times New Roman" w:cs="Times New Roman"/>
          <w:sz w:val="24"/>
          <w:szCs w:val="24"/>
        </w:rPr>
        <w:t xml:space="preserve">mācību pasākumos vai citos NVA atbalsta pasākumos, kas tālāk sekmē arī </w:t>
      </w:r>
      <w:r>
        <w:rPr>
          <w:rFonts w:ascii="Times New Roman" w:eastAsia="Times New Roman" w:hAnsi="Times New Roman" w:cs="Times New Roman"/>
          <w:sz w:val="24"/>
          <w:szCs w:val="24"/>
        </w:rPr>
        <w:t>iekļaušanos darba tirgū. Tāpat, konsultācijas palīdz personai arī psiholoģiskā aspektā un motivē aktivizēt savu potenciālu.</w:t>
      </w:r>
      <w:r w:rsidRPr="003A056B">
        <w:rPr>
          <w:rFonts w:ascii="Times New Roman" w:hAnsi="Times New Roman" w:cs="Times New Roman"/>
          <w:sz w:val="24"/>
          <w:szCs w:val="24"/>
        </w:rPr>
        <w:t xml:space="preserve"> </w:t>
      </w:r>
      <w:r w:rsidR="00F80C0A">
        <w:rPr>
          <w:rFonts w:ascii="Times New Roman" w:hAnsi="Times New Roman" w:cs="Times New Roman"/>
          <w:sz w:val="24"/>
          <w:szCs w:val="24"/>
        </w:rPr>
        <w:t>A</w:t>
      </w:r>
      <w:r w:rsidR="00F80C0A">
        <w:rPr>
          <w:rFonts w:ascii="Times New Roman" w:eastAsia="Times New Roman" w:hAnsi="Times New Roman" w:cs="Times New Roman"/>
          <w:sz w:val="24"/>
          <w:szCs w:val="24"/>
        </w:rPr>
        <w:t xml:space="preserve">ugsts pakalpojuma pieprasījums gados  vecāku iedzīvotāju vidū (personas 50+ un </w:t>
      </w:r>
      <w:proofErr w:type="spellStart"/>
      <w:r w:rsidR="00F80C0A">
        <w:rPr>
          <w:rFonts w:ascii="Times New Roman" w:eastAsia="Times New Roman" w:hAnsi="Times New Roman" w:cs="Times New Roman"/>
          <w:sz w:val="24"/>
          <w:szCs w:val="24"/>
        </w:rPr>
        <w:t>pirmspensijas</w:t>
      </w:r>
      <w:proofErr w:type="spellEnd"/>
      <w:r w:rsidR="00F80C0A">
        <w:rPr>
          <w:rFonts w:ascii="Times New Roman" w:eastAsia="Times New Roman" w:hAnsi="Times New Roman" w:cs="Times New Roman"/>
          <w:sz w:val="24"/>
          <w:szCs w:val="24"/>
        </w:rPr>
        <w:t xml:space="preserve"> vecumā) liecina, ka  iedzīvotāji ir nedroši par savām iespējām darba tirgū, un viņi jāatbalsta ne tikai NVA ietvaros, bet jāmaina </w:t>
      </w:r>
      <w:r w:rsidR="000F7BD0" w:rsidRPr="006457E2">
        <w:rPr>
          <w:rFonts w:ascii="Times New Roman" w:hAnsi="Times New Roman" w:cs="Times New Roman"/>
          <w:noProof/>
          <w:sz w:val="24"/>
          <w:szCs w:val="24"/>
          <w:lang w:eastAsia="lv-LV"/>
        </w:rPr>
        <mc:AlternateContent>
          <mc:Choice Requires="wps">
            <w:drawing>
              <wp:anchor distT="45720" distB="45720" distL="114300" distR="114300" simplePos="0" relativeHeight="251724800" behindDoc="1" locked="0" layoutInCell="1" allowOverlap="1" wp14:anchorId="57BB1C17" wp14:editId="4DEF836D">
                <wp:simplePos x="0" y="0"/>
                <wp:positionH relativeFrom="margin">
                  <wp:posOffset>25400</wp:posOffset>
                </wp:positionH>
                <wp:positionV relativeFrom="paragraph">
                  <wp:posOffset>447040</wp:posOffset>
                </wp:positionV>
                <wp:extent cx="5634990" cy="504825"/>
                <wp:effectExtent l="0" t="0" r="2286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0482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6BD07F0B" w14:textId="77777777" w:rsidR="00376CED" w:rsidRPr="000A18C3" w:rsidRDefault="00376CED" w:rsidP="006B6F10">
                            <w:pPr>
                              <w:pStyle w:val="ListParagraph"/>
                              <w:ind w:left="0"/>
                              <w:jc w:val="both"/>
                              <w:rPr>
                                <w:rFonts w:ascii="Times New Roman" w:hAnsi="Times New Roman" w:cs="Times New Roman"/>
                                <w:b/>
                                <w:bCs/>
                                <w:color w:val="000000" w:themeColor="text1"/>
                                <w:sz w:val="24"/>
                                <w:szCs w:val="24"/>
                              </w:rPr>
                            </w:pPr>
                            <w:r w:rsidRPr="000A18C3">
                              <w:rPr>
                                <w:rFonts w:ascii="Times New Roman" w:hAnsi="Times New Roman" w:cs="Times New Roman"/>
                                <w:b/>
                                <w:bCs/>
                                <w:color w:val="000000" w:themeColor="text1"/>
                                <w:sz w:val="24"/>
                                <w:szCs w:val="24"/>
                              </w:rPr>
                              <w:t>Konkurētspējas paaugstināšanas pasākumi</w:t>
                            </w:r>
                          </w:p>
                          <w:p w14:paraId="38A6C60D" w14:textId="77777777" w:rsidR="00376CED" w:rsidRDefault="00376CED"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BB1C17" id="_x0000_s1039" type="#_x0000_t202" style="position:absolute;left:0;text-align:left;margin-left:2pt;margin-top:35.2pt;width:443.7pt;height:39.75pt;z-index:-251591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C+cgIAANYEAAAOAAAAZHJzL2Uyb0RvYy54bWysVMlu2zAQvRfoPxC815IdL4lgOUjtpiiQ&#10;LkDSDxhTlESUW0nakvv1HVKKE7e3oheBs71Z3ozWt72S5MidF0aXdDrJKeGamUropqTfn+7fXVPi&#10;A+gKpNG8pCfu6e3m7Zt1Zws+M62RFXcEQbQvOlvSNgRbZJlnLVfgJ8ZyjcbaOAUBRddklYMO0ZXM&#10;Znm+zDrjKusM496jdjcY6Sbh1zVn4Wtdex6ILCnWFtLXpe8+frPNGorGgW0FG8uAf6hCgdCY9Ay1&#10;gwDk4MRfUEowZ7ypw4QZlZm6FoynHrCbaf5HN48tWJ56weF4ex6T/3+w7MvxmyOiKukMmdKgkKMn&#10;3gfy3vRkFsfTWV+g16NFv9CjGmlOrXr7YNgPT7TZtqAbfuec6VoOFZY3jZHZq9ABx0eQfffZVJgG&#10;DsEkoL52Ks4Op0EQHWk6namJpTBULpZX85sbNDG0LfL59WyRUkDxHG2dDx+5USQ+SuqQ+oQOxwcf&#10;YjVQPLvEZN5IUd0LKZMQ141vpSNHwEUBxrgOyxQuDwrLHfS4cPm4MqjGxRrU189qTJEWNyKlhBdJ&#10;pCZdSZdXi9gF4K7XEgI+lcXpe91QArLBI2LBpcwXwd41+3N9q/xuN1+N/V+4xQ534NuhsGSKblAo&#10;EfDOpFAlTeWObUS6PugquQQQcnhjH1LHKJ4uaJxfZDMSOFAZ+n2f9mZ6FTNE495UJ+TXmeHK8K+A&#10;j9a4X5R0eGHY5M8DOE6J/KRxR26m83k8ySRMhyES99q0T8J8sZqhH2iGWMN4RmEb0iXHSrW5w3Wq&#10;RWL6pZhxCfF4Eh/jocfrfC0nr5ff0eY3AAAA//8DAFBLAwQUAAYACAAAACEAikNBG98AAAAIAQAA&#10;DwAAAGRycy9kb3ducmV2LnhtbEyPQUvDQBCF70L/wzKCN7tJCdrEbEopiNCLmJbS4zY7JsHsbMhu&#10;k9hf73jS2zze48338s1sOzHi4FtHCuJlBAKpcqalWsHx8Pq4BuGDJqM7R6jgGz1sisVdrjPjJvrA&#10;sQy14BLymVbQhNBnUvqqQav90vVI7H26werAcqilGfTE5baTqyh6kla3xB8a3eOuweqrvFoF571Z&#10;7d9OZd1Pt7PcTWP8fitjpR7u5+0LiIBz+AvDLz6jQ8FMF3cl40WnIOElQcFzlIBge53GfFw4l6Qp&#10;yCKX/wcUPwAAAP//AwBQSwECLQAUAAYACAAAACEAtoM4kv4AAADhAQAAEwAAAAAAAAAAAAAAAAAA&#10;AAAAW0NvbnRlbnRfVHlwZXNdLnhtbFBLAQItABQABgAIAAAAIQA4/SH/1gAAAJQBAAALAAAAAAAA&#10;AAAAAAAAAC8BAABfcmVscy8ucmVsc1BLAQItABQABgAIAAAAIQCyfxC+cgIAANYEAAAOAAAAAAAA&#10;AAAAAAAAAC4CAABkcnMvZTJvRG9jLnhtbFBLAQItABQABgAIAAAAIQCKQ0Eb3wAAAAgBAAAPAAAA&#10;AAAAAAAAAAAAAMwEAABkcnMvZG93bnJldi54bWxQSwUGAAAAAAQABADzAAAA2AUAAAAA&#10;" fillcolor="#e2efd9 [665]" strokecolor="#70ad47" strokeweight=".5pt">
                <v:textbox inset=",5mm">
                  <w:txbxContent>
                    <w:p w14:paraId="6BD07F0B" w14:textId="77777777" w:rsidR="00376CED" w:rsidRPr="000A18C3" w:rsidRDefault="00376CED" w:rsidP="006B6F10">
                      <w:pPr>
                        <w:pStyle w:val="ListParagraph"/>
                        <w:ind w:left="0"/>
                        <w:jc w:val="both"/>
                        <w:rPr>
                          <w:rFonts w:ascii="Times New Roman" w:hAnsi="Times New Roman" w:cs="Times New Roman"/>
                          <w:b/>
                          <w:bCs/>
                          <w:color w:val="000000" w:themeColor="text1"/>
                          <w:sz w:val="24"/>
                          <w:szCs w:val="24"/>
                        </w:rPr>
                      </w:pPr>
                      <w:r w:rsidRPr="000A18C3">
                        <w:rPr>
                          <w:rFonts w:ascii="Times New Roman" w:hAnsi="Times New Roman" w:cs="Times New Roman"/>
                          <w:b/>
                          <w:bCs/>
                          <w:color w:val="000000" w:themeColor="text1"/>
                          <w:sz w:val="24"/>
                          <w:szCs w:val="24"/>
                        </w:rPr>
                        <w:t>Konkurētspējas paaugstināšanas pasākumi</w:t>
                      </w:r>
                    </w:p>
                    <w:p w14:paraId="38A6C60D" w14:textId="77777777" w:rsidR="00376CED" w:rsidRDefault="00376CED" w:rsidP="006B6F10">
                      <w:pPr>
                        <w:jc w:val="both"/>
                      </w:pPr>
                    </w:p>
                  </w:txbxContent>
                </v:textbox>
                <w10:wrap type="square" anchorx="margin"/>
              </v:shape>
            </w:pict>
          </mc:Fallback>
        </mc:AlternateContent>
      </w:r>
      <w:r w:rsidR="00F80C0A">
        <w:rPr>
          <w:rFonts w:ascii="Times New Roman" w:eastAsia="Times New Roman" w:hAnsi="Times New Roman" w:cs="Times New Roman"/>
          <w:sz w:val="24"/>
          <w:szCs w:val="24"/>
        </w:rPr>
        <w:t>sabiedrības uzskati un attieksme kopumā.</w:t>
      </w:r>
    </w:p>
    <w:p w14:paraId="256D96B7" w14:textId="3BBFB0CC"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lastRenderedPageBreak/>
        <w:t xml:space="preserve">Mērķis: </w:t>
      </w:r>
      <w:r w:rsidRPr="006457E2">
        <w:rPr>
          <w:rFonts w:ascii="Times New Roman" w:hAnsi="Times New Roman" w:cs="Times New Roman"/>
          <w:bCs/>
          <w:color w:val="000000" w:themeColor="text1"/>
          <w:sz w:val="24"/>
          <w:szCs w:val="24"/>
        </w:rPr>
        <w:t>Veicināt konkurētspēju darba tirgū</w:t>
      </w:r>
      <w:r w:rsidR="00767D1F" w:rsidRPr="006457E2">
        <w:rPr>
          <w:rFonts w:ascii="Times New Roman" w:hAnsi="Times New Roman" w:cs="Times New Roman"/>
          <w:bCs/>
          <w:color w:val="000000" w:themeColor="text1"/>
          <w:sz w:val="24"/>
          <w:szCs w:val="24"/>
        </w:rPr>
        <w:t xml:space="preserve">, sniedzot iespēju apgūt darba tirgū nepieciešamās </w:t>
      </w:r>
      <w:proofErr w:type="spellStart"/>
      <w:r w:rsidR="00767D1F" w:rsidRPr="006457E2">
        <w:rPr>
          <w:rFonts w:ascii="Times New Roman" w:hAnsi="Times New Roman" w:cs="Times New Roman"/>
          <w:bCs/>
          <w:color w:val="000000" w:themeColor="text1"/>
          <w:sz w:val="24"/>
          <w:szCs w:val="24"/>
        </w:rPr>
        <w:t>pamatprasmes</w:t>
      </w:r>
      <w:proofErr w:type="spellEnd"/>
      <w:r w:rsidR="00917D6A" w:rsidRPr="006457E2">
        <w:rPr>
          <w:rFonts w:ascii="Times New Roman" w:hAnsi="Times New Roman" w:cs="Times New Roman"/>
          <w:bCs/>
          <w:color w:val="000000" w:themeColor="text1"/>
          <w:sz w:val="24"/>
          <w:szCs w:val="24"/>
        </w:rPr>
        <w:t xml:space="preserve"> un kompetences</w:t>
      </w:r>
      <w:r w:rsidRPr="006457E2">
        <w:rPr>
          <w:rFonts w:ascii="Times New Roman" w:hAnsi="Times New Roman" w:cs="Times New Roman"/>
          <w:bCs/>
          <w:color w:val="000000" w:themeColor="text1"/>
          <w:sz w:val="24"/>
          <w:szCs w:val="24"/>
        </w:rPr>
        <w:t>.</w:t>
      </w:r>
    </w:p>
    <w:p w14:paraId="783BC1EB" w14:textId="33D90D3A"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darba meklētāji un citas bezdarba riskam pakļautas personas.</w:t>
      </w:r>
    </w:p>
    <w:p w14:paraId="278B539A" w14:textId="2EBE5154"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Atbildīgā institūcija:</w:t>
      </w:r>
      <w:r w:rsidRPr="006457E2">
        <w:rPr>
          <w:rFonts w:ascii="Times New Roman" w:hAnsi="Times New Roman" w:cs="Times New Roman"/>
          <w:bCs/>
          <w:color w:val="000000" w:themeColor="text1"/>
          <w:sz w:val="24"/>
          <w:szCs w:val="24"/>
        </w:rPr>
        <w:t xml:space="preserve"> NVA</w:t>
      </w:r>
      <w:r w:rsidR="00917D6A" w:rsidRPr="006457E2">
        <w:rPr>
          <w:rFonts w:ascii="Times New Roman" w:hAnsi="Times New Roman" w:cs="Times New Roman"/>
          <w:bCs/>
          <w:color w:val="000000" w:themeColor="text1"/>
          <w:sz w:val="24"/>
          <w:szCs w:val="24"/>
        </w:rPr>
        <w:t>.</w:t>
      </w:r>
    </w:p>
    <w:p w14:paraId="09F77BC3" w14:textId="232D83D6" w:rsidR="005764AC" w:rsidRPr="005D5293" w:rsidRDefault="00EF1048" w:rsidP="00732E72">
      <w:pPr>
        <w:spacing w:after="120" w:line="240" w:lineRule="auto"/>
        <w:contextualSpacing/>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Finansējums un tā avoti: </w:t>
      </w:r>
      <w:r w:rsidR="00E66F6A" w:rsidRPr="002B0643">
        <w:rPr>
          <w:rFonts w:ascii="Times New Roman" w:hAnsi="Times New Roman" w:cs="Times New Roman"/>
          <w:bCs/>
          <w:color w:val="414142"/>
          <w:sz w:val="24"/>
          <w:szCs w:val="24"/>
          <w:shd w:val="clear" w:color="auto" w:fill="FFFFFF"/>
        </w:rPr>
        <w:t>Darbības programmas "Izaugsme un nodarbinātība" 7.1.1. specifiskā atbalsta mērķa "Paaugstināt bezdarbnieku kvalifikāciju un prasmes atbilstoši darba tirgus pieprasījumam"</w:t>
      </w:r>
      <w:r w:rsidRPr="006457E2">
        <w:rPr>
          <w:rFonts w:ascii="Times New Roman" w:hAnsi="Times New Roman" w:cs="Times New Roman"/>
          <w:bCs/>
          <w:color w:val="000000" w:themeColor="text1"/>
          <w:sz w:val="24"/>
          <w:szCs w:val="24"/>
        </w:rPr>
        <w:t xml:space="preserve"> finansējuma ietvaros.</w:t>
      </w:r>
      <w:r w:rsidR="005A2AFA" w:rsidRPr="006457E2">
        <w:rPr>
          <w:rFonts w:ascii="Times New Roman" w:hAnsi="Times New Roman" w:cs="Times New Roman"/>
          <w:bCs/>
          <w:color w:val="000000" w:themeColor="text1"/>
          <w:sz w:val="24"/>
          <w:szCs w:val="24"/>
        </w:rPr>
        <w:t xml:space="preserve"> </w:t>
      </w:r>
      <w:r w:rsidR="005D5293" w:rsidRPr="00BE3ABC">
        <w:rPr>
          <w:rFonts w:ascii="Times New Roman" w:hAnsi="Times New Roman" w:cs="Times New Roman"/>
          <w:sz w:val="24"/>
          <w:szCs w:val="24"/>
        </w:rPr>
        <w:t>P</w:t>
      </w:r>
      <w:r w:rsidR="000E39D4" w:rsidRPr="00BE3ABC">
        <w:rPr>
          <w:rFonts w:ascii="Times New Roman" w:hAnsi="Times New Roman" w:cs="Times New Roman"/>
          <w:sz w:val="24"/>
          <w:szCs w:val="24"/>
        </w:rPr>
        <w:t xml:space="preserve">asākumi tika īstenoti projekta Nr.7.1.1.0/15/I/001 </w:t>
      </w:r>
      <w:r w:rsidR="00EB7204">
        <w:rPr>
          <w:rFonts w:ascii="Times New Roman" w:hAnsi="Times New Roman" w:cs="Times New Roman"/>
          <w:sz w:val="24"/>
          <w:szCs w:val="24"/>
        </w:rPr>
        <w:t>“</w:t>
      </w:r>
      <w:r w:rsidR="000E39D4" w:rsidRPr="00BE3ABC">
        <w:rPr>
          <w:rFonts w:ascii="Times New Roman" w:hAnsi="Times New Roman" w:cs="Times New Roman"/>
          <w:sz w:val="24"/>
          <w:szCs w:val="24"/>
        </w:rPr>
        <w:t xml:space="preserve">Atbalsts bezdarbnieku izglītībai” </w:t>
      </w:r>
      <w:r w:rsidR="0023486D">
        <w:rPr>
          <w:rFonts w:ascii="Times New Roman" w:hAnsi="Times New Roman" w:cs="Times New Roman"/>
          <w:sz w:val="24"/>
          <w:szCs w:val="24"/>
        </w:rPr>
        <w:t xml:space="preserve">(turpmāk – projekts Nr. </w:t>
      </w:r>
      <w:r w:rsidR="0023486D" w:rsidRPr="00BE3ABC">
        <w:rPr>
          <w:rFonts w:ascii="Times New Roman" w:hAnsi="Times New Roman" w:cs="Times New Roman"/>
          <w:sz w:val="24"/>
          <w:szCs w:val="24"/>
        </w:rPr>
        <w:t>7.1.1.0/15/I/001</w:t>
      </w:r>
      <w:r w:rsidR="0023486D">
        <w:rPr>
          <w:rFonts w:ascii="Times New Roman" w:hAnsi="Times New Roman" w:cs="Times New Roman"/>
          <w:sz w:val="24"/>
          <w:szCs w:val="24"/>
        </w:rPr>
        <w:t xml:space="preserve">) </w:t>
      </w:r>
      <w:r w:rsidR="000E39D4" w:rsidRPr="00BE3ABC">
        <w:rPr>
          <w:rFonts w:ascii="Times New Roman" w:hAnsi="Times New Roman" w:cs="Times New Roman"/>
          <w:sz w:val="24"/>
          <w:szCs w:val="24"/>
        </w:rPr>
        <w:t>ietvaros</w:t>
      </w:r>
      <w:r w:rsidR="005D5293" w:rsidRPr="00BE3ABC">
        <w:rPr>
          <w:rFonts w:ascii="Times New Roman" w:hAnsi="Times New Roman" w:cs="Times New Roman"/>
          <w:sz w:val="24"/>
          <w:szCs w:val="24"/>
        </w:rPr>
        <w:t>.</w:t>
      </w:r>
    </w:p>
    <w:p w14:paraId="2AE3456E" w14:textId="77777777" w:rsidR="005A1D1E" w:rsidRDefault="005A1D1E" w:rsidP="00732E72">
      <w:pPr>
        <w:spacing w:after="120" w:line="240" w:lineRule="auto"/>
        <w:contextualSpacing/>
        <w:jc w:val="both"/>
        <w:rPr>
          <w:rFonts w:ascii="Times New Roman" w:hAnsi="Times New Roman" w:cs="Times New Roman"/>
          <w:bCs/>
          <w:color w:val="000000" w:themeColor="text1"/>
          <w:sz w:val="24"/>
          <w:szCs w:val="24"/>
        </w:rPr>
      </w:pPr>
    </w:p>
    <w:p w14:paraId="63797E7C" w14:textId="29B20219" w:rsidR="00EF1048" w:rsidRDefault="00EF1048" w:rsidP="00732E72">
      <w:pPr>
        <w:spacing w:after="120" w:line="240" w:lineRule="auto"/>
        <w:contextualSpacing/>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Konkurētspējas paaugstināšanas pasākumi ietver grupu nodarbības (kursi, semināri, lekcijas) darba meklēšanas metožu apguvei, psiholoģiskam atbalstam un darba tirgum nepieciešamo </w:t>
      </w:r>
      <w:proofErr w:type="spellStart"/>
      <w:r w:rsidRPr="006457E2">
        <w:rPr>
          <w:rFonts w:ascii="Times New Roman" w:hAnsi="Times New Roman" w:cs="Times New Roman"/>
          <w:bCs/>
          <w:color w:val="000000" w:themeColor="text1"/>
          <w:sz w:val="24"/>
          <w:szCs w:val="24"/>
        </w:rPr>
        <w:t>pamatprasmju</w:t>
      </w:r>
      <w:proofErr w:type="spellEnd"/>
      <w:r w:rsidRPr="006457E2">
        <w:rPr>
          <w:rFonts w:ascii="Times New Roman" w:hAnsi="Times New Roman" w:cs="Times New Roman"/>
          <w:bCs/>
          <w:color w:val="000000" w:themeColor="text1"/>
          <w:sz w:val="24"/>
          <w:szCs w:val="24"/>
        </w:rPr>
        <w:t xml:space="preserve"> un iemaņu apguvei</w:t>
      </w:r>
      <w:r w:rsidR="005A1D1E">
        <w:rPr>
          <w:rFonts w:ascii="Times New Roman" w:hAnsi="Times New Roman" w:cs="Times New Roman"/>
          <w:bCs/>
          <w:color w:val="000000" w:themeColor="text1"/>
          <w:sz w:val="24"/>
          <w:szCs w:val="24"/>
        </w:rPr>
        <w:t xml:space="preserve">. Tiek piedāvāts apgūt tādas prasmes kā </w:t>
      </w:r>
      <w:r w:rsidRPr="006457E2">
        <w:rPr>
          <w:rFonts w:ascii="Times New Roman" w:hAnsi="Times New Roman" w:cs="Times New Roman"/>
          <w:bCs/>
          <w:color w:val="000000" w:themeColor="text1"/>
          <w:sz w:val="24"/>
          <w:szCs w:val="24"/>
        </w:rPr>
        <w:t>komunikācijas prasmes, uzņēmējdarbības prasmes, digitālās prasmes, sociālās un pilsoniskās prasmes.</w:t>
      </w:r>
    </w:p>
    <w:p w14:paraId="2D074E21" w14:textId="77777777" w:rsidR="00E90E31" w:rsidRPr="006457E2" w:rsidRDefault="00E90E31" w:rsidP="00732E72">
      <w:pPr>
        <w:spacing w:after="120" w:line="240" w:lineRule="auto"/>
        <w:contextualSpacing/>
        <w:jc w:val="both"/>
        <w:rPr>
          <w:rFonts w:ascii="Times New Roman" w:hAnsi="Times New Roman" w:cs="Times New Roman"/>
          <w:bCs/>
          <w:color w:val="000000" w:themeColor="text1"/>
          <w:sz w:val="24"/>
          <w:szCs w:val="24"/>
        </w:rPr>
      </w:pPr>
    </w:p>
    <w:p w14:paraId="46F6509C" w14:textId="63562982" w:rsidR="00EF1048" w:rsidRPr="006457E2" w:rsidRDefault="00EF1048"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Konkurētspējas paaugstināšanas pasākumos (kursi semināri, lekcijas, izņemot informatīvās dienas) 2019. – 2021.gadā bija iesaistītas 6903 personas (dalību skaits), no tām 3131 (45%) vecākas par 50 gadiem. </w:t>
      </w:r>
    </w:p>
    <w:p w14:paraId="727F4A49" w14:textId="77777777" w:rsidR="00EF1048" w:rsidRPr="006457E2" w:rsidRDefault="00EF1048"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NVA organizētajās informatīvajās dienās bezdarbniekiem, darba meklētājiem un bezdarba riska pakļautām personām pamatinformācijas sniegšanai 2019. – 2021.gadā bija iesaistītas 15543 personas (dalību skaits), no tām 6177 (40%) vecākas par 50 gadiem.</w:t>
      </w:r>
    </w:p>
    <w:p w14:paraId="40CE7B9E" w14:textId="5897BDD0" w:rsidR="006B6F10" w:rsidRPr="005A1D1E" w:rsidRDefault="00EF1048" w:rsidP="00732E72">
      <w:pPr>
        <w:spacing w:after="120" w:line="240" w:lineRule="auto"/>
        <w:jc w:val="both"/>
        <w:rPr>
          <w:rFonts w:ascii="Times New Roman" w:hAnsi="Times New Roman" w:cs="Times New Roman"/>
          <w:bCs/>
          <w:color w:val="000000" w:themeColor="text1"/>
          <w:sz w:val="24"/>
          <w:szCs w:val="24"/>
        </w:rPr>
      </w:pPr>
      <w:r w:rsidRPr="005A1D1E">
        <w:rPr>
          <w:rFonts w:ascii="Times New Roman" w:hAnsi="Times New Roman" w:cs="Times New Roman"/>
          <w:bCs/>
          <w:color w:val="000000" w:themeColor="text1"/>
          <w:sz w:val="24"/>
          <w:szCs w:val="24"/>
        </w:rPr>
        <w:t xml:space="preserve">NVA ir izstrādājusi un klientiem nodrošina trīs e-apmācības moduļus ar mērķi veicināt bezdarbnieku, darba meklētāju un citu interesentu konkurētspēju darba tirgū, sniedzot atbalstu konkurētspējas paaugstināšanai bez NVA klātienes apmeklējuma, elektroniskā vidē </w:t>
      </w:r>
      <w:r w:rsidR="005A1D1E">
        <w:rPr>
          <w:rFonts w:ascii="Times New Roman" w:hAnsi="Times New Roman" w:cs="Times New Roman"/>
          <w:bCs/>
          <w:color w:val="000000" w:themeColor="text1"/>
          <w:sz w:val="24"/>
          <w:szCs w:val="24"/>
        </w:rPr>
        <w:t xml:space="preserve">un </w:t>
      </w:r>
      <w:r w:rsidR="005A1D1E" w:rsidRPr="005A1D1E">
        <w:rPr>
          <w:rFonts w:ascii="Times New Roman" w:hAnsi="Times New Roman" w:cs="Times New Roman"/>
          <w:bCs/>
          <w:color w:val="000000" w:themeColor="text1"/>
          <w:sz w:val="24"/>
          <w:szCs w:val="24"/>
        </w:rPr>
        <w:t xml:space="preserve">elastīgā formā </w:t>
      </w:r>
      <w:r w:rsidRPr="005A1D1E">
        <w:rPr>
          <w:rFonts w:ascii="Times New Roman" w:hAnsi="Times New Roman" w:cs="Times New Roman"/>
          <w:bCs/>
          <w:color w:val="000000" w:themeColor="text1"/>
          <w:sz w:val="24"/>
          <w:szCs w:val="24"/>
        </w:rPr>
        <w:t>realizējot savas iespējas darba meklēšanas metožu apguvei un pilnveidei:</w:t>
      </w:r>
    </w:p>
    <w:p w14:paraId="54EBA0F1" w14:textId="2983A12A" w:rsidR="00EF1048" w:rsidRPr="006457E2" w:rsidRDefault="00EF1048" w:rsidP="00732E72">
      <w:pPr>
        <w:pStyle w:val="ListParagraph"/>
        <w:numPr>
          <w:ilvl w:val="0"/>
          <w:numId w:val="5"/>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e-apmācības modulis “Mana nauda šodien un rīt. Finanšu </w:t>
      </w:r>
      <w:proofErr w:type="spellStart"/>
      <w:r w:rsidRPr="006457E2">
        <w:rPr>
          <w:rFonts w:ascii="Times New Roman" w:hAnsi="Times New Roman" w:cs="Times New Roman"/>
          <w:bCs/>
          <w:color w:val="000000" w:themeColor="text1"/>
          <w:sz w:val="24"/>
          <w:szCs w:val="24"/>
        </w:rPr>
        <w:t>pratība</w:t>
      </w:r>
      <w:proofErr w:type="spellEnd"/>
      <w:r w:rsidRPr="006457E2">
        <w:rPr>
          <w:rFonts w:ascii="Times New Roman" w:hAnsi="Times New Roman" w:cs="Times New Roman"/>
          <w:bCs/>
          <w:color w:val="000000" w:themeColor="text1"/>
          <w:sz w:val="24"/>
          <w:szCs w:val="24"/>
        </w:rPr>
        <w:t xml:space="preserve">” ir izstrādāts ar mērķi veicināt Latvijas iedzīvotāju izpratni un atbildību par ģimenes budžeta veidošanu un personisko finanšu pārvaldīšanu, nodokļu nozīmi un to ietekmi uz sociālo garantiju saņemšanas iespējām. Šis pakalpojums tiek piedāvāts visiem NVA klientiem ar mērķi stiprināt katra klienta individuālo finanšu </w:t>
      </w:r>
      <w:proofErr w:type="spellStart"/>
      <w:r w:rsidRPr="006457E2">
        <w:rPr>
          <w:rFonts w:ascii="Times New Roman" w:hAnsi="Times New Roman" w:cs="Times New Roman"/>
          <w:bCs/>
          <w:color w:val="000000" w:themeColor="text1"/>
          <w:sz w:val="24"/>
          <w:szCs w:val="24"/>
        </w:rPr>
        <w:t>pratību</w:t>
      </w:r>
      <w:proofErr w:type="spellEnd"/>
      <w:r w:rsidRPr="006457E2">
        <w:rPr>
          <w:rFonts w:ascii="Times New Roman" w:hAnsi="Times New Roman" w:cs="Times New Roman"/>
          <w:bCs/>
          <w:color w:val="000000" w:themeColor="text1"/>
          <w:sz w:val="24"/>
          <w:szCs w:val="24"/>
        </w:rPr>
        <w:t xml:space="preserve">. Kopā 2019. – 2021.gadā  e-apmācības moduli “Mana nauda šodien un rīt. Finanšu </w:t>
      </w:r>
      <w:proofErr w:type="spellStart"/>
      <w:r w:rsidRPr="006457E2">
        <w:rPr>
          <w:rFonts w:ascii="Times New Roman" w:hAnsi="Times New Roman" w:cs="Times New Roman"/>
          <w:bCs/>
          <w:color w:val="000000" w:themeColor="text1"/>
          <w:sz w:val="24"/>
          <w:szCs w:val="24"/>
        </w:rPr>
        <w:t>pratība</w:t>
      </w:r>
      <w:proofErr w:type="spellEnd"/>
      <w:r w:rsidRPr="006457E2">
        <w:rPr>
          <w:rFonts w:ascii="Times New Roman" w:hAnsi="Times New Roman" w:cs="Times New Roman"/>
          <w:bCs/>
          <w:color w:val="000000" w:themeColor="text1"/>
          <w:sz w:val="24"/>
          <w:szCs w:val="24"/>
        </w:rPr>
        <w:t>” ir apguvušas 10 723 personas, no tām 1 663 bezdarbnieki, kas vecāki par 50 gadiem;</w:t>
      </w:r>
    </w:p>
    <w:p w14:paraId="4C693051" w14:textId="69DCF9D5" w:rsidR="006B6F10" w:rsidRPr="006457E2" w:rsidRDefault="00EF1048" w:rsidP="00732E72">
      <w:pPr>
        <w:pStyle w:val="ListParagraph"/>
        <w:numPr>
          <w:ilvl w:val="0"/>
          <w:numId w:val="5"/>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e-apmācības modulis </w:t>
      </w:r>
      <w:r w:rsidRPr="006457E2">
        <w:rPr>
          <w:rFonts w:ascii="Times New Roman" w:hAnsi="Times New Roman" w:cs="Times New Roman"/>
          <w:sz w:val="24"/>
          <w:szCs w:val="24"/>
        </w:rPr>
        <w:t xml:space="preserve">“Kā veidot efektīvu darba meklēšanas stratēģiju” </w:t>
      </w:r>
      <w:r w:rsidRPr="006457E2">
        <w:rPr>
          <w:rFonts w:ascii="Times New Roman" w:hAnsi="Times New Roman" w:cs="Times New Roman"/>
          <w:color w:val="000000"/>
          <w:sz w:val="24"/>
          <w:szCs w:val="24"/>
        </w:rPr>
        <w:t>piedāvā metodes, kā neapjukt bezdarba situācijā un veiksmīgi atrast darbu, strukturējot veicamos soļus, nosakot savas prioritātes un izstrādājot darba meklēšanas rīcības plānus.</w:t>
      </w:r>
      <w:r w:rsidRPr="006457E2">
        <w:rPr>
          <w:rFonts w:ascii="Times New Roman" w:hAnsi="Times New Roman" w:cs="Times New Roman"/>
          <w:sz w:val="24"/>
          <w:szCs w:val="24"/>
        </w:rPr>
        <w:t xml:space="preserve"> Kopā </w:t>
      </w:r>
      <w:r w:rsidRPr="006457E2">
        <w:rPr>
          <w:rFonts w:ascii="Times New Roman" w:hAnsi="Times New Roman" w:cs="Times New Roman"/>
          <w:bCs/>
          <w:color w:val="000000" w:themeColor="text1"/>
          <w:sz w:val="24"/>
          <w:szCs w:val="24"/>
        </w:rPr>
        <w:t>2019. – 2021.gadā  e-apmācības moduli “</w:t>
      </w:r>
      <w:r w:rsidRPr="006457E2">
        <w:rPr>
          <w:rFonts w:ascii="Times New Roman" w:hAnsi="Times New Roman" w:cs="Times New Roman"/>
          <w:sz w:val="24"/>
          <w:szCs w:val="24"/>
        </w:rPr>
        <w:t>Kā veidot efektīvu darba meklēšanas stratēģiju</w:t>
      </w:r>
      <w:r w:rsidRPr="006457E2">
        <w:rPr>
          <w:rFonts w:ascii="Times New Roman" w:hAnsi="Times New Roman" w:cs="Times New Roman"/>
          <w:bCs/>
          <w:color w:val="000000" w:themeColor="text1"/>
          <w:sz w:val="24"/>
          <w:szCs w:val="24"/>
        </w:rPr>
        <w:t>” ir apguvušas 3040 personas, no tām 448 bezdarbnieki, kas vecāki par 50 gadiem;</w:t>
      </w:r>
    </w:p>
    <w:p w14:paraId="7504426B" w14:textId="30C8BDFF" w:rsidR="0069662E" w:rsidRPr="006457E2" w:rsidRDefault="00F75BAD" w:rsidP="00732E72">
      <w:pPr>
        <w:pStyle w:val="ListParagraph"/>
        <w:numPr>
          <w:ilvl w:val="0"/>
          <w:numId w:val="5"/>
        </w:numPr>
        <w:spacing w:after="120" w:line="240" w:lineRule="auto"/>
        <w:ind w:left="0" w:firstLine="0"/>
        <w:jc w:val="both"/>
        <w:rPr>
          <w:rFonts w:ascii="Times New Roman" w:hAnsi="Times New Roman" w:cs="Times New Roman"/>
          <w:bCs/>
          <w:color w:val="000000" w:themeColor="text1"/>
          <w:sz w:val="24"/>
          <w:szCs w:val="24"/>
        </w:rPr>
      </w:pPr>
      <w:r w:rsidRPr="006457E2">
        <w:rPr>
          <w:noProof/>
          <w:sz w:val="26"/>
          <w:szCs w:val="26"/>
          <w:lang w:eastAsia="lv-LV"/>
        </w:rPr>
        <mc:AlternateContent>
          <mc:Choice Requires="wps">
            <w:drawing>
              <wp:anchor distT="45720" distB="45720" distL="114300" distR="114300" simplePos="0" relativeHeight="251725824" behindDoc="1" locked="0" layoutInCell="1" allowOverlap="1" wp14:anchorId="450DC5A3" wp14:editId="45547CEE">
                <wp:simplePos x="0" y="0"/>
                <wp:positionH relativeFrom="margin">
                  <wp:posOffset>12700</wp:posOffset>
                </wp:positionH>
                <wp:positionV relativeFrom="paragraph">
                  <wp:posOffset>993140</wp:posOffset>
                </wp:positionV>
                <wp:extent cx="5724525" cy="495300"/>
                <wp:effectExtent l="0" t="0" r="28575" b="19050"/>
                <wp:wrapTight wrapText="bothSides">
                  <wp:wrapPolygon edited="0">
                    <wp:start x="0" y="0"/>
                    <wp:lineTo x="0" y="21600"/>
                    <wp:lineTo x="21636" y="21600"/>
                    <wp:lineTo x="21636"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95300"/>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77D5AD60" w14:textId="77777777" w:rsidR="00376CED" w:rsidRPr="00DE5F8B" w:rsidRDefault="00376CED" w:rsidP="006B6F10">
                            <w:pPr>
                              <w:pStyle w:val="ListParagraph"/>
                              <w:ind w:left="0"/>
                              <w:jc w:val="both"/>
                              <w:rPr>
                                <w:rFonts w:ascii="Times New Roman" w:hAnsi="Times New Roman" w:cs="Times New Roman"/>
                                <w:b/>
                                <w:bCs/>
                                <w:color w:val="000000" w:themeColor="text1"/>
                                <w:sz w:val="26"/>
                                <w:szCs w:val="26"/>
                              </w:rPr>
                            </w:pPr>
                            <w:r w:rsidRPr="00DE5F8B">
                              <w:rPr>
                                <w:rFonts w:ascii="Times New Roman" w:hAnsi="Times New Roman" w:cs="Times New Roman"/>
                                <w:b/>
                                <w:bCs/>
                                <w:color w:val="000000" w:themeColor="text1"/>
                                <w:sz w:val="26"/>
                                <w:szCs w:val="26"/>
                              </w:rPr>
                              <w:t>Brīvprātīgais darbs</w:t>
                            </w:r>
                          </w:p>
                          <w:p w14:paraId="5B6942F8" w14:textId="77777777" w:rsidR="00376CED" w:rsidRDefault="00376CED"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0DC5A3" id="_x0000_s1040" type="#_x0000_t202" style="position:absolute;left:0;text-align:left;margin-left:1pt;margin-top:78.2pt;width:450.75pt;height:39pt;z-index:-251590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su9dQIAANYEAAAOAAAAZHJzL2Uyb0RvYy54bWysVMtu2zAQvBfoPxC8N7IdOQ8hcpDGTVEg&#10;fQBJP2BNURJRPlSStpR+fZdL203SW9GLQC7J2dmdWV1dT0aznfRBOVvz+cmMM2mFa5Ttav798e7d&#10;BWchgm1AOytr/iQDv169fXM1DpVcuN7pRnqGIDZU41DzPsahKoogemkgnLhBWjxsnTcQceu7ovEw&#10;IrrRxWI2OytG55vBOyFDwOg6H/IV4betFPFr2wYZma45cov09fTdpG+xuoKq8zD0SuxpwD+wMKAs&#10;Jj1CrSEC23r1F5RRwrvg2nginClc2yohqQasZj57Vc1DD4OkWrA5YTi2Kfw/WPFl980z1dR8ccmZ&#10;BYMaPcopsvduYovUnnEIFd56GPBenDCMMlOpYbh34kdg1t32YDt5470bewkN0punl8WzpxknJJDN&#10;+Nk1mAa20RHQ1HqTeofdYIiOMj0dpUlUBAaX54tyuVhyJvCsvFyezki7AqrD68GH+FE6w9Ki5h6l&#10;J3TY3YeY2EB1uJKSBadVc6e0pk2ym7zVnu0AjQJCSBvP6LneGqSb42i4nBYqDKOxcvjiEMYUZNyE&#10;RAlfJNGWjTU/O11igQLQ662GiEszYPeD7TgD3eEQiegp84vHwXebI7/z2c26PKcWvyokVbiG0Gdi&#10;hJAtblTEOdPK1Jzo7p2f5PpgG5qCCErnNdahbeqLpAna9y+pmQTMUsZpM5Fv5uXBJRvXPKG+3uUp&#10;w78CLnrnf3E24oRhkT+34CVn+pNFj1zOyzKNJG3muYnMPz/a0KZE7fEeWIFYuT37zW2kSU5MrbtB&#10;O7WKlE5MM5m9CXF4SI/9oKfpfL6nW39+R6vfAAAA//8DAFBLAwQUAAYACAAAACEADEYr9d8AAAAJ&#10;AQAADwAAAGRycy9kb3ducmV2LnhtbEyPwUrDQBCG74LvsIzgzW6SpsWm2RQpiNCLGEV63GbHJJid&#10;DdltEvv0jid7nPmGf74/3822EyMOvnWkIF5EIJAqZ1qqFXy8Pz88gvBBk9GdI1Twgx52xe1NrjPj&#10;JnrDsQy14BDymVbQhNBnUvqqQav9wvVIzL7cYHXgcailGfTE4baTSRStpdUt8YdG97hvsPouz1bB&#10;8WCSw8tnWffT5Sj30xi/XspYqfu7+WkLIuAc/o/hT5/VoWCnkzuT8aJTkHCTwOvVOgXBfBMtVyBO&#10;DJZpCrLI5XWD4hcAAP//AwBQSwECLQAUAAYACAAAACEAtoM4kv4AAADhAQAAEwAAAAAAAAAAAAAA&#10;AAAAAAAAW0NvbnRlbnRfVHlwZXNdLnhtbFBLAQItABQABgAIAAAAIQA4/SH/1gAAAJQBAAALAAAA&#10;AAAAAAAAAAAAAC8BAABfcmVscy8ucmVsc1BLAQItABQABgAIAAAAIQA3Ysu9dQIAANYEAAAOAAAA&#10;AAAAAAAAAAAAAC4CAABkcnMvZTJvRG9jLnhtbFBLAQItABQABgAIAAAAIQAMRiv13wAAAAkBAAAP&#10;AAAAAAAAAAAAAAAAAM8EAABkcnMvZG93bnJldi54bWxQSwUGAAAAAAQABADzAAAA2wUAAAAA&#10;" fillcolor="#e2efd9 [665]" strokecolor="#70ad47" strokeweight=".5pt">
                <v:textbox inset=",5mm">
                  <w:txbxContent>
                    <w:p w14:paraId="77D5AD60" w14:textId="77777777" w:rsidR="00376CED" w:rsidRPr="00DE5F8B" w:rsidRDefault="00376CED" w:rsidP="006B6F10">
                      <w:pPr>
                        <w:pStyle w:val="ListParagraph"/>
                        <w:ind w:left="0"/>
                        <w:jc w:val="both"/>
                        <w:rPr>
                          <w:rFonts w:ascii="Times New Roman" w:hAnsi="Times New Roman" w:cs="Times New Roman"/>
                          <w:b/>
                          <w:bCs/>
                          <w:color w:val="000000" w:themeColor="text1"/>
                          <w:sz w:val="26"/>
                          <w:szCs w:val="26"/>
                        </w:rPr>
                      </w:pPr>
                      <w:r w:rsidRPr="00DE5F8B">
                        <w:rPr>
                          <w:rFonts w:ascii="Times New Roman" w:hAnsi="Times New Roman" w:cs="Times New Roman"/>
                          <w:b/>
                          <w:bCs/>
                          <w:color w:val="000000" w:themeColor="text1"/>
                          <w:sz w:val="26"/>
                          <w:szCs w:val="26"/>
                        </w:rPr>
                        <w:t>Brīvprātīgais darbs</w:t>
                      </w:r>
                    </w:p>
                    <w:p w14:paraId="5B6942F8" w14:textId="77777777" w:rsidR="00376CED" w:rsidRDefault="00376CED" w:rsidP="006B6F10">
                      <w:pPr>
                        <w:jc w:val="both"/>
                      </w:pPr>
                    </w:p>
                  </w:txbxContent>
                </v:textbox>
                <w10:wrap type="tight" anchorx="margin"/>
              </v:shape>
            </w:pict>
          </mc:Fallback>
        </mc:AlternateContent>
      </w:r>
      <w:r w:rsidR="006B6F10" w:rsidRPr="006457E2">
        <w:rPr>
          <w:rFonts w:ascii="Times New Roman" w:hAnsi="Times New Roman" w:cs="Times New Roman"/>
          <w:bCs/>
          <w:color w:val="000000" w:themeColor="text1"/>
          <w:sz w:val="24"/>
          <w:szCs w:val="24"/>
        </w:rPr>
        <w:t>e-</w:t>
      </w:r>
      <w:r w:rsidR="00EF1048" w:rsidRPr="006457E2">
        <w:rPr>
          <w:rFonts w:ascii="Times New Roman" w:hAnsi="Times New Roman" w:cs="Times New Roman"/>
          <w:bCs/>
          <w:color w:val="000000" w:themeColor="text1"/>
          <w:sz w:val="24"/>
          <w:szCs w:val="24"/>
        </w:rPr>
        <w:t>apmācības modulis “Motivācijas vēstules sagatavošana un sagatavošanās darba intervijai” ļauj attālināti saņemt atbalstu motivācijas vēstules saturiskajai un tehniskajai sagatavošanai, kā arī atbalstu sagatavoties darba intervijai. Kopā 2019. – 2021.gadā e-apmācības moduli “Motivācijas vēstules sagatavošana un sagatavošanās darba intervijai” ir apguvušas 3139 personas, no tām 442 bezdarbnieki, kas vecāki par 50 gadiem</w:t>
      </w:r>
      <w:r w:rsidR="006B6F10" w:rsidRPr="006457E2">
        <w:rPr>
          <w:rFonts w:ascii="Times New Roman" w:hAnsi="Times New Roman" w:cs="Times New Roman"/>
          <w:bCs/>
          <w:color w:val="000000" w:themeColor="text1"/>
          <w:sz w:val="24"/>
          <w:szCs w:val="24"/>
        </w:rPr>
        <w:t>.</w:t>
      </w:r>
    </w:p>
    <w:p w14:paraId="125532ED" w14:textId="67401EC7" w:rsidR="006B6F10" w:rsidRPr="006457E2" w:rsidRDefault="006B6F10" w:rsidP="00732E72">
      <w:pPr>
        <w:pStyle w:val="ListParagraph"/>
        <w:spacing w:after="120" w:line="240" w:lineRule="auto"/>
        <w:ind w:left="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Mērķis: </w:t>
      </w:r>
      <w:r w:rsidRPr="006457E2">
        <w:rPr>
          <w:rFonts w:ascii="Times New Roman" w:hAnsi="Times New Roman" w:cs="Times New Roman"/>
          <w:bCs/>
          <w:color w:val="000000" w:themeColor="text1"/>
          <w:sz w:val="24"/>
          <w:szCs w:val="24"/>
        </w:rPr>
        <w:t>Sekmēt brīvprātīgo darbu un veicināt sabiedrības līdzdalību brīvprātīgajā darbā.</w:t>
      </w:r>
    </w:p>
    <w:p w14:paraId="698F6B16" w14:textId="3E173701"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Personas no 13 gadu vecuma</w:t>
      </w:r>
      <w:r w:rsidR="006A1C5D" w:rsidRPr="006457E2">
        <w:rPr>
          <w:rFonts w:ascii="Times New Roman" w:hAnsi="Times New Roman" w:cs="Times New Roman"/>
          <w:bCs/>
          <w:color w:val="000000" w:themeColor="text1"/>
          <w:sz w:val="24"/>
          <w:szCs w:val="24"/>
        </w:rPr>
        <w:t>.</w:t>
      </w:r>
    </w:p>
    <w:p w14:paraId="3E0C25A6" w14:textId="3F7617BB" w:rsidR="006B6F10" w:rsidRPr="006457E2" w:rsidRDefault="006B6F10" w:rsidP="00732E72">
      <w:pPr>
        <w:pStyle w:val="ListParagraph"/>
        <w:spacing w:after="120" w:line="240" w:lineRule="auto"/>
        <w:ind w:left="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lastRenderedPageBreak/>
        <w:t>Finansējums un tā avoti</w:t>
      </w:r>
      <w:r w:rsidRPr="006457E2">
        <w:rPr>
          <w:rFonts w:ascii="Times New Roman" w:hAnsi="Times New Roman" w:cs="Times New Roman"/>
          <w:bCs/>
          <w:color w:val="000000" w:themeColor="text1"/>
          <w:sz w:val="24"/>
          <w:szCs w:val="24"/>
        </w:rPr>
        <w:t>: Valsts budžeta finansējums</w:t>
      </w:r>
      <w:r w:rsidR="006A1C5D" w:rsidRPr="006457E2">
        <w:rPr>
          <w:rFonts w:ascii="Times New Roman" w:hAnsi="Times New Roman" w:cs="Times New Roman"/>
          <w:bCs/>
          <w:color w:val="000000" w:themeColor="text1"/>
          <w:sz w:val="24"/>
          <w:szCs w:val="24"/>
        </w:rPr>
        <w:t>.</w:t>
      </w:r>
    </w:p>
    <w:p w14:paraId="1C90D9D0" w14:textId="6AC63D5B" w:rsidR="00095C28"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Pasākuma </w:t>
      </w:r>
      <w:r w:rsidRPr="006457E2">
        <w:rPr>
          <w:rFonts w:ascii="Times New Roman" w:hAnsi="Times New Roman" w:cs="Times New Roman"/>
          <w:bCs/>
          <w:color w:val="000000" w:themeColor="text1"/>
          <w:sz w:val="24"/>
          <w:szCs w:val="24"/>
        </w:rPr>
        <w:t>ietvaros personām</w:t>
      </w:r>
      <w:r w:rsidRPr="006457E2">
        <w:rPr>
          <w:rFonts w:ascii="Times New Roman" w:hAnsi="Times New Roman" w:cs="Times New Roman"/>
          <w:b/>
          <w:bCs/>
          <w:color w:val="000000" w:themeColor="text1"/>
          <w:sz w:val="24"/>
          <w:szCs w:val="24"/>
        </w:rPr>
        <w:t xml:space="preserve"> </w:t>
      </w:r>
      <w:r w:rsidRPr="006457E2">
        <w:rPr>
          <w:rFonts w:ascii="Times New Roman" w:hAnsi="Times New Roman" w:cs="Times New Roman"/>
          <w:bCs/>
          <w:color w:val="000000" w:themeColor="text1"/>
          <w:sz w:val="24"/>
          <w:szCs w:val="24"/>
        </w:rPr>
        <w:t>ir iespēja reģistrēties</w:t>
      </w:r>
      <w:r w:rsidR="00281659" w:rsidRPr="006457E2">
        <w:rPr>
          <w:rFonts w:ascii="Times New Roman" w:hAnsi="Times New Roman" w:cs="Times New Roman"/>
          <w:bCs/>
          <w:color w:val="000000" w:themeColor="text1"/>
          <w:sz w:val="24"/>
          <w:szCs w:val="24"/>
        </w:rPr>
        <w:t xml:space="preserve"> tīmekļa vietnē</w:t>
      </w:r>
      <w:r w:rsidRPr="006457E2">
        <w:rPr>
          <w:rFonts w:ascii="Times New Roman" w:hAnsi="Times New Roman" w:cs="Times New Roman"/>
          <w:bCs/>
          <w:color w:val="000000" w:themeColor="text1"/>
          <w:sz w:val="24"/>
          <w:szCs w:val="24"/>
        </w:rPr>
        <w:t xml:space="preserve"> </w:t>
      </w:r>
      <w:hyperlink r:id="rId16" w:history="1">
        <w:r w:rsidRPr="006457E2">
          <w:rPr>
            <w:rStyle w:val="Hyperlink"/>
            <w:rFonts w:ascii="Times New Roman" w:hAnsi="Times New Roman" w:cs="Times New Roman"/>
            <w:bCs/>
            <w:sz w:val="24"/>
            <w:szCs w:val="24"/>
          </w:rPr>
          <w:t>www.brivpratigie.lv</w:t>
        </w:r>
      </w:hyperlink>
      <w:r w:rsidRPr="006457E2">
        <w:rPr>
          <w:rFonts w:ascii="Times New Roman" w:hAnsi="Times New Roman" w:cs="Times New Roman"/>
          <w:bCs/>
          <w:color w:val="000000" w:themeColor="text1"/>
          <w:sz w:val="24"/>
          <w:szCs w:val="24"/>
        </w:rPr>
        <w:t xml:space="preserve"> </w:t>
      </w:r>
      <w:r w:rsidR="006A1C5D" w:rsidRPr="006457E2">
        <w:rPr>
          <w:rFonts w:ascii="Times New Roman" w:hAnsi="Times New Roman" w:cs="Times New Roman"/>
          <w:bCs/>
          <w:color w:val="000000" w:themeColor="text1"/>
          <w:sz w:val="24"/>
          <w:szCs w:val="24"/>
        </w:rPr>
        <w:t xml:space="preserve">(administrē </w:t>
      </w:r>
      <w:r w:rsidR="002E1A18" w:rsidRPr="006457E2">
        <w:rPr>
          <w:rFonts w:ascii="Times New Roman" w:hAnsi="Times New Roman" w:cs="Times New Roman"/>
          <w:bCs/>
          <w:color w:val="000000" w:themeColor="text1"/>
          <w:sz w:val="24"/>
          <w:szCs w:val="24"/>
        </w:rPr>
        <w:t>NVA</w:t>
      </w:r>
      <w:r w:rsidR="006A1C5D" w:rsidRPr="006457E2">
        <w:rPr>
          <w:rFonts w:ascii="Times New Roman" w:hAnsi="Times New Roman" w:cs="Times New Roman"/>
          <w:bCs/>
          <w:color w:val="000000" w:themeColor="text1"/>
          <w:sz w:val="24"/>
          <w:szCs w:val="24"/>
        </w:rPr>
        <w:t xml:space="preserve">) </w:t>
      </w:r>
      <w:r w:rsidRPr="006457E2">
        <w:rPr>
          <w:rFonts w:ascii="Times New Roman" w:hAnsi="Times New Roman" w:cs="Times New Roman"/>
          <w:bCs/>
          <w:color w:val="000000" w:themeColor="text1"/>
          <w:sz w:val="24"/>
          <w:szCs w:val="24"/>
        </w:rPr>
        <w:t>kā potenciālajam brīvprātīgā darba veicējam un piete</w:t>
      </w:r>
      <w:r w:rsidR="006A1C5D" w:rsidRPr="006457E2">
        <w:rPr>
          <w:rFonts w:ascii="Times New Roman" w:hAnsi="Times New Roman" w:cs="Times New Roman"/>
          <w:bCs/>
          <w:color w:val="000000" w:themeColor="text1"/>
          <w:sz w:val="24"/>
          <w:szCs w:val="24"/>
        </w:rPr>
        <w:t>i</w:t>
      </w:r>
      <w:r w:rsidRPr="006457E2">
        <w:rPr>
          <w:rFonts w:ascii="Times New Roman" w:hAnsi="Times New Roman" w:cs="Times New Roman"/>
          <w:bCs/>
          <w:color w:val="000000" w:themeColor="text1"/>
          <w:sz w:val="24"/>
          <w:szCs w:val="24"/>
        </w:rPr>
        <w:t xml:space="preserve">kties dažādu brīvprātīgo aktivitāšu īstenošanā un iesaistīties sabiedriski nozīmīgās aktivitātēs uz labas gribas pamata bez atlīdzības gūšanas, jaunu zināšanu un prasmju apgūšanai, savu prasmju pielietošanai un socializācijai. </w:t>
      </w:r>
    </w:p>
    <w:p w14:paraId="5D39C539" w14:textId="205595A8" w:rsidR="006B6F10" w:rsidRPr="006457E2" w:rsidRDefault="001C4C7F"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No 2016. gada 1. janvāra līdz 2021. gada 31. decembrim šo iespēju izmantojušas 375 personas vecumā no 50 gadiem.</w:t>
      </w:r>
    </w:p>
    <w:p w14:paraId="4DA07FCA" w14:textId="21534EE3" w:rsidR="00C61318" w:rsidRPr="006457E2" w:rsidRDefault="00C61318" w:rsidP="00732E72">
      <w:pPr>
        <w:spacing w:after="120" w:line="240" w:lineRule="auto"/>
        <w:jc w:val="both"/>
        <w:rPr>
          <w:rFonts w:ascii="Times New Roman" w:hAnsi="Times New Roman" w:cs="Times New Roman"/>
          <w:bCs/>
          <w:color w:val="000000" w:themeColor="text1"/>
          <w:sz w:val="24"/>
          <w:szCs w:val="24"/>
        </w:rPr>
      </w:pPr>
    </w:p>
    <w:p w14:paraId="72694F15" w14:textId="5193D2E8" w:rsidR="000675E4" w:rsidRPr="006457E2" w:rsidRDefault="006A1C5D" w:rsidP="00D03D40">
      <w:pPr>
        <w:pStyle w:val="Heading2"/>
        <w:numPr>
          <w:ilvl w:val="1"/>
          <w:numId w:val="15"/>
        </w:numPr>
        <w:spacing w:before="0" w:after="120" w:line="240" w:lineRule="auto"/>
        <w:ind w:left="0" w:firstLine="0"/>
        <w:jc w:val="center"/>
        <w:rPr>
          <w:rFonts w:ascii="Times New Roman" w:hAnsi="Times New Roman" w:cs="Times New Roman"/>
          <w:b/>
          <w:color w:val="auto"/>
          <w:sz w:val="28"/>
          <w:szCs w:val="28"/>
        </w:rPr>
      </w:pPr>
      <w:bookmarkStart w:id="27" w:name="_Toc109808104"/>
      <w:r w:rsidRPr="006457E2">
        <w:rPr>
          <w:rStyle w:val="Heading3Char"/>
          <w:rFonts w:ascii="Times New Roman" w:hAnsi="Times New Roman" w:cs="Times New Roman"/>
          <w:b/>
          <w:color w:val="auto"/>
          <w:sz w:val="28"/>
          <w:szCs w:val="28"/>
        </w:rPr>
        <w:t>Citi a</w:t>
      </w:r>
      <w:r w:rsidR="00BB0F3E" w:rsidRPr="006457E2">
        <w:rPr>
          <w:rStyle w:val="Heading3Char"/>
          <w:rFonts w:ascii="Times New Roman" w:hAnsi="Times New Roman" w:cs="Times New Roman"/>
          <w:b/>
          <w:color w:val="auto"/>
          <w:sz w:val="28"/>
          <w:szCs w:val="28"/>
        </w:rPr>
        <w:t xml:space="preserve">tbalsta pasākumi </w:t>
      </w:r>
      <w:r w:rsidR="000F3D14" w:rsidRPr="006457E2">
        <w:rPr>
          <w:rStyle w:val="Heading3Char"/>
          <w:rFonts w:ascii="Times New Roman" w:hAnsi="Times New Roman" w:cs="Times New Roman"/>
          <w:b/>
          <w:color w:val="auto"/>
          <w:sz w:val="28"/>
          <w:szCs w:val="28"/>
        </w:rPr>
        <w:t xml:space="preserve">darba tirgus jomā </w:t>
      </w:r>
      <w:r w:rsidR="000675E4" w:rsidRPr="006457E2">
        <w:rPr>
          <w:rStyle w:val="Heading3Char"/>
          <w:rFonts w:ascii="Times New Roman" w:hAnsi="Times New Roman" w:cs="Times New Roman"/>
          <w:b/>
          <w:color w:val="auto"/>
          <w:sz w:val="28"/>
          <w:szCs w:val="28"/>
        </w:rPr>
        <w:t>aktīvās nov</w:t>
      </w:r>
      <w:r w:rsidR="00235DC2" w:rsidRPr="006457E2">
        <w:rPr>
          <w:rStyle w:val="Heading3Char"/>
          <w:rFonts w:ascii="Times New Roman" w:hAnsi="Times New Roman" w:cs="Times New Roman"/>
          <w:b/>
          <w:color w:val="auto"/>
          <w:sz w:val="28"/>
          <w:szCs w:val="28"/>
        </w:rPr>
        <w:t>ecošanās situācijas uzlabošanai</w:t>
      </w:r>
      <w:bookmarkEnd w:id="27"/>
    </w:p>
    <w:p w14:paraId="5662A4FA" w14:textId="189DE3FE" w:rsidR="00F96BAF" w:rsidRPr="006457E2" w:rsidRDefault="00F96BAF"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Papildus konceptuālajā ziņojumā </w:t>
      </w:r>
      <w:r w:rsidR="00BB0F3E" w:rsidRPr="006457E2">
        <w:rPr>
          <w:rFonts w:ascii="Times New Roman" w:hAnsi="Times New Roman" w:cs="Times New Roman"/>
          <w:sz w:val="24"/>
          <w:szCs w:val="24"/>
        </w:rPr>
        <w:t>ie</w:t>
      </w:r>
      <w:r w:rsidR="00351438" w:rsidRPr="006457E2">
        <w:rPr>
          <w:rFonts w:ascii="Times New Roman" w:hAnsi="Times New Roman" w:cs="Times New Roman"/>
          <w:sz w:val="24"/>
          <w:szCs w:val="24"/>
        </w:rPr>
        <w:t>k</w:t>
      </w:r>
      <w:r w:rsidR="00BB0F3E" w:rsidRPr="006457E2">
        <w:rPr>
          <w:rFonts w:ascii="Times New Roman" w:hAnsi="Times New Roman" w:cs="Times New Roman"/>
          <w:sz w:val="24"/>
          <w:szCs w:val="24"/>
        </w:rPr>
        <w:t>ļautajiem atbalsta</w:t>
      </w:r>
      <w:r w:rsidRPr="006457E2">
        <w:rPr>
          <w:rFonts w:ascii="Times New Roman" w:hAnsi="Times New Roman" w:cs="Times New Roman"/>
          <w:sz w:val="24"/>
          <w:szCs w:val="24"/>
        </w:rPr>
        <w:t xml:space="preserve"> pasākumiem, lai realizētu konceptuālā ziņojuma īstenošanas pārraudzības darba grupas identificētos izaicinājumus un priekšlikumus, kā arī </w:t>
      </w:r>
      <w:r w:rsidR="001F6C2E" w:rsidRPr="006457E2">
        <w:rPr>
          <w:rFonts w:ascii="Times New Roman" w:hAnsi="Times New Roman" w:cs="Times New Roman"/>
          <w:sz w:val="24"/>
          <w:szCs w:val="24"/>
        </w:rPr>
        <w:t xml:space="preserve">veicinātu </w:t>
      </w:r>
      <w:r w:rsidR="007108B1" w:rsidRPr="006457E2">
        <w:rPr>
          <w:rFonts w:ascii="Times New Roman" w:hAnsi="Times New Roman" w:cs="Times New Roman"/>
          <w:sz w:val="24"/>
          <w:szCs w:val="24"/>
        </w:rPr>
        <w:t xml:space="preserve">ilgāku un labāku darba mūžu, </w:t>
      </w:r>
      <w:r w:rsidRPr="006457E2">
        <w:rPr>
          <w:rFonts w:ascii="Times New Roman" w:hAnsi="Times New Roman" w:cs="Times New Roman"/>
          <w:sz w:val="24"/>
          <w:szCs w:val="24"/>
        </w:rPr>
        <w:t xml:space="preserve">tiek </w:t>
      </w:r>
      <w:r w:rsidR="00BB0F3E" w:rsidRPr="006457E2">
        <w:rPr>
          <w:rFonts w:ascii="Times New Roman" w:hAnsi="Times New Roman" w:cs="Times New Roman"/>
          <w:sz w:val="24"/>
          <w:szCs w:val="24"/>
        </w:rPr>
        <w:t>īstenoti arī citi atbalsta pasākumi un aktivitātes</w:t>
      </w:r>
      <w:r w:rsidRPr="006457E2">
        <w:rPr>
          <w:rFonts w:ascii="Times New Roman" w:hAnsi="Times New Roman" w:cs="Times New Roman"/>
          <w:sz w:val="24"/>
          <w:szCs w:val="24"/>
        </w:rPr>
        <w:t xml:space="preserve"> gados vecāku iedzīvotāju atbalstam gan valsts budžeta finansējuma ietvaros, gan ESF finansējuma ietvaros</w:t>
      </w:r>
      <w:r w:rsidR="007108B1" w:rsidRPr="006457E2">
        <w:rPr>
          <w:rFonts w:ascii="Times New Roman" w:hAnsi="Times New Roman" w:cs="Times New Roman"/>
          <w:sz w:val="24"/>
          <w:szCs w:val="24"/>
        </w:rPr>
        <w:t>.</w:t>
      </w:r>
    </w:p>
    <w:p w14:paraId="724B1516" w14:textId="4D1F6E51" w:rsidR="006424CA" w:rsidRPr="006457E2" w:rsidRDefault="006424CA" w:rsidP="00D03D40">
      <w:pPr>
        <w:pStyle w:val="ListParagraph"/>
        <w:numPr>
          <w:ilvl w:val="0"/>
          <w:numId w:val="21"/>
        </w:numPr>
        <w:spacing w:after="120" w:line="240" w:lineRule="auto"/>
        <w:jc w:val="both"/>
        <w:rPr>
          <w:rFonts w:ascii="Times New Roman" w:hAnsi="Times New Roman" w:cs="Times New Roman"/>
          <w:b/>
          <w:sz w:val="24"/>
          <w:szCs w:val="24"/>
        </w:rPr>
      </w:pPr>
      <w:r w:rsidRPr="006457E2">
        <w:rPr>
          <w:rFonts w:ascii="Times New Roman" w:hAnsi="Times New Roman" w:cs="Times New Roman"/>
          <w:b/>
          <w:sz w:val="24"/>
          <w:szCs w:val="24"/>
        </w:rPr>
        <w:t>NVA aktivitātes</w:t>
      </w:r>
    </w:p>
    <w:p w14:paraId="75474802" w14:textId="3FB7DE00" w:rsidR="00432A2E" w:rsidRPr="006457E2" w:rsidRDefault="00432A2E"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Lai savlaicīgi reaģētu uz darbaspēka struktūras izmaiņām, laika periodā no 17.08.2016.-</w:t>
      </w:r>
      <w:r w:rsidR="002B6A9D">
        <w:rPr>
          <w:rFonts w:ascii="Times New Roman" w:hAnsi="Times New Roman" w:cs="Times New Roman"/>
          <w:sz w:val="24"/>
          <w:szCs w:val="24"/>
        </w:rPr>
        <w:t>31.12</w:t>
      </w:r>
      <w:r w:rsidRPr="006457E2">
        <w:rPr>
          <w:rFonts w:ascii="Times New Roman" w:hAnsi="Times New Roman" w:cs="Times New Roman"/>
          <w:sz w:val="24"/>
          <w:szCs w:val="24"/>
        </w:rPr>
        <w:t xml:space="preserve">.2022. </w:t>
      </w:r>
      <w:r w:rsidRPr="002B6A9D">
        <w:rPr>
          <w:rFonts w:ascii="Times New Roman" w:hAnsi="Times New Roman" w:cs="Times New Roman"/>
          <w:sz w:val="24"/>
          <w:szCs w:val="24"/>
        </w:rPr>
        <w:t>NVA</w:t>
      </w:r>
      <w:r w:rsidR="002B6A9D">
        <w:rPr>
          <w:rFonts w:ascii="Times New Roman" w:hAnsi="Times New Roman" w:cs="Times New Roman"/>
          <w:sz w:val="24"/>
          <w:szCs w:val="24"/>
        </w:rPr>
        <w:t>, sadarbībā ar Ekonomikas ministriju,</w:t>
      </w:r>
      <w:r w:rsidRPr="006457E2">
        <w:rPr>
          <w:rFonts w:ascii="Times New Roman" w:hAnsi="Times New Roman" w:cs="Times New Roman"/>
          <w:sz w:val="24"/>
          <w:szCs w:val="24"/>
        </w:rPr>
        <w:t xml:space="preserve"> īsteno ESF projektu</w:t>
      </w:r>
      <w:r w:rsidR="00DD49B5">
        <w:rPr>
          <w:rFonts w:ascii="Times New Roman" w:hAnsi="Times New Roman" w:cs="Times New Roman"/>
          <w:sz w:val="24"/>
          <w:szCs w:val="24"/>
        </w:rPr>
        <w:t xml:space="preserve"> Nr. </w:t>
      </w:r>
      <w:r w:rsidR="00DD49B5" w:rsidRPr="003A056B">
        <w:rPr>
          <w:rFonts w:ascii="Times New Roman" w:hAnsi="Times New Roman" w:cs="Times New Roman"/>
          <w:color w:val="4D5156"/>
          <w:sz w:val="24"/>
          <w:szCs w:val="24"/>
          <w:shd w:val="clear" w:color="auto" w:fill="FFFFFF"/>
        </w:rPr>
        <w:t>7.1.2.2./16/I/001</w:t>
      </w:r>
      <w:r w:rsidR="00DD49B5" w:rsidRPr="00DD49B5">
        <w:rPr>
          <w:rFonts w:ascii="Times New Roman" w:hAnsi="Times New Roman" w:cs="Times New Roman"/>
          <w:sz w:val="24"/>
          <w:szCs w:val="24"/>
        </w:rPr>
        <w:t xml:space="preserve"> </w:t>
      </w:r>
      <w:r w:rsidRPr="00DD49B5">
        <w:rPr>
          <w:rFonts w:ascii="Times New Roman" w:hAnsi="Times New Roman" w:cs="Times New Roman"/>
          <w:sz w:val="24"/>
          <w:szCs w:val="24"/>
        </w:rPr>
        <w:t xml:space="preserve"> </w:t>
      </w:r>
      <w:r w:rsidRPr="006457E2">
        <w:rPr>
          <w:rFonts w:ascii="Times New Roman" w:hAnsi="Times New Roman" w:cs="Times New Roman"/>
          <w:sz w:val="24"/>
          <w:szCs w:val="24"/>
        </w:rPr>
        <w:t xml:space="preserve">“Darba tirgus prognozēšanas sistēmas pilnveide”, ar mērķi izveidot darba tirgus apsteidzošo pārkārtojumu sistēmu, lai pieņemtu pamatotus un tautsaimniecības vajadzībām atbilstošus lēmumus </w:t>
      </w:r>
      <w:proofErr w:type="spellStart"/>
      <w:r w:rsidRPr="006457E2">
        <w:rPr>
          <w:rFonts w:ascii="Times New Roman" w:hAnsi="Times New Roman" w:cs="Times New Roman"/>
          <w:sz w:val="24"/>
          <w:szCs w:val="24"/>
        </w:rPr>
        <w:t>rīcībpolitikas</w:t>
      </w:r>
      <w:proofErr w:type="spellEnd"/>
      <w:r w:rsidRPr="006457E2">
        <w:rPr>
          <w:rFonts w:ascii="Times New Roman" w:hAnsi="Times New Roman" w:cs="Times New Roman"/>
          <w:sz w:val="24"/>
          <w:szCs w:val="24"/>
        </w:rPr>
        <w:t xml:space="preserve"> izstrādei un ieviešanai. Darba tirgus apsteidzošo pārkārtojumu sistēma nodrošinās pārskatāmi pieejamu informāciju par prasmju un profesiju pieprasījumu gan īstermiņā, gan vidējā un ilgtermiņā, kā arī informāciju par izglītības iespējām, kas lietotājam atvieglos nākotnes vai turpmākās profesijas izvēli. </w:t>
      </w:r>
      <w:r w:rsidR="00E51306" w:rsidRPr="00584723">
        <w:rPr>
          <w:rFonts w:ascii="Times New Roman" w:hAnsi="Times New Roman" w:cs="Times New Roman"/>
          <w:sz w:val="24"/>
          <w:szCs w:val="24"/>
        </w:rPr>
        <w:t xml:space="preserve">Ar </w:t>
      </w:r>
      <w:r w:rsidR="00C45C1B" w:rsidRPr="00584723">
        <w:rPr>
          <w:rFonts w:ascii="Times New Roman" w:hAnsi="Times New Roman" w:cs="Times New Roman"/>
          <w:sz w:val="24"/>
          <w:szCs w:val="24"/>
        </w:rPr>
        <w:t>NVA</w:t>
      </w:r>
      <w:r w:rsidR="00D81308">
        <w:rPr>
          <w:rFonts w:ascii="Times New Roman" w:hAnsi="Times New Roman" w:cs="Times New Roman"/>
          <w:sz w:val="24"/>
          <w:szCs w:val="24"/>
        </w:rPr>
        <w:t xml:space="preserve"> izstrādātajām īstermiņa darba tirgus prognozēm var iepazīties šeit: </w:t>
      </w:r>
      <w:hyperlink r:id="rId17" w:history="1">
        <w:r w:rsidR="00D81308" w:rsidRPr="00BE0222">
          <w:rPr>
            <w:rStyle w:val="Hyperlink"/>
            <w:rFonts w:ascii="Times New Roman" w:hAnsi="Times New Roman" w:cs="Times New Roman"/>
            <w:sz w:val="24"/>
            <w:szCs w:val="24"/>
          </w:rPr>
          <w:t>https://prognozes.nva.gov.lv/lv</w:t>
        </w:r>
      </w:hyperlink>
      <w:r w:rsidR="00D81308">
        <w:rPr>
          <w:rFonts w:ascii="Times New Roman" w:hAnsi="Times New Roman" w:cs="Times New Roman"/>
          <w:sz w:val="24"/>
          <w:szCs w:val="24"/>
        </w:rPr>
        <w:t xml:space="preserve">, savukārt, EM izstrādātās vidēja un ilgtermiņa prognozes pieejamas šeit: </w:t>
      </w:r>
      <w:hyperlink r:id="rId18" w:history="1">
        <w:r w:rsidR="00387A3F" w:rsidRPr="00B307CB">
          <w:rPr>
            <w:rStyle w:val="Hyperlink"/>
            <w:rFonts w:ascii="Times New Roman" w:hAnsi="Times New Roman" w:cs="Times New Roman"/>
            <w:sz w:val="24"/>
            <w:szCs w:val="24"/>
          </w:rPr>
          <w:t>https://prognozes.em.gov.lv</w:t>
        </w:r>
      </w:hyperlink>
      <w:r w:rsidR="00D81308">
        <w:rPr>
          <w:rFonts w:ascii="Times New Roman" w:hAnsi="Times New Roman" w:cs="Times New Roman"/>
          <w:sz w:val="24"/>
          <w:szCs w:val="24"/>
        </w:rPr>
        <w:t>.</w:t>
      </w:r>
      <w:r w:rsidR="00387A3F">
        <w:rPr>
          <w:rFonts w:ascii="Times New Roman" w:hAnsi="Times New Roman" w:cs="Times New Roman"/>
          <w:sz w:val="24"/>
          <w:szCs w:val="24"/>
        </w:rPr>
        <w:t xml:space="preserve"> </w:t>
      </w:r>
      <w:r w:rsidR="000E67BC">
        <w:rPr>
          <w:rFonts w:ascii="Times New Roman" w:hAnsi="Times New Roman" w:cs="Times New Roman"/>
          <w:sz w:val="24"/>
          <w:szCs w:val="24"/>
        </w:rPr>
        <w:t>L</w:t>
      </w:r>
      <w:r w:rsidRPr="006457E2">
        <w:rPr>
          <w:rFonts w:ascii="Times New Roman" w:hAnsi="Times New Roman" w:cs="Times New Roman"/>
          <w:sz w:val="24"/>
          <w:szCs w:val="24"/>
        </w:rPr>
        <w:t xml:space="preserve">īdz 2021.gada 31.decembrim ir </w:t>
      </w:r>
      <w:r w:rsidR="000E67BC">
        <w:rPr>
          <w:rFonts w:ascii="Times New Roman" w:hAnsi="Times New Roman" w:cs="Times New Roman"/>
          <w:sz w:val="24"/>
          <w:szCs w:val="24"/>
        </w:rPr>
        <w:t>i</w:t>
      </w:r>
      <w:r w:rsidRPr="006457E2">
        <w:rPr>
          <w:rFonts w:ascii="Times New Roman" w:hAnsi="Times New Roman" w:cs="Times New Roman"/>
          <w:sz w:val="24"/>
          <w:szCs w:val="24"/>
        </w:rPr>
        <w:t>zstrādāti 3 dokumenti:</w:t>
      </w:r>
    </w:p>
    <w:p w14:paraId="4AA26CC3" w14:textId="647B7682" w:rsidR="00432A2E" w:rsidRPr="006457E2" w:rsidRDefault="00432A2E" w:rsidP="00D03D40">
      <w:pPr>
        <w:pStyle w:val="ListParagraph"/>
        <w:numPr>
          <w:ilvl w:val="1"/>
          <w:numId w:val="20"/>
        </w:num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“Pilnveidota īstermiņa darba tirgus prognozēšanas metodoloģija, tai skaitā papildināta ar īstermiņa prognožu sagatavošanu prasmju griezumā un sagatavotas vadlīnijas metodoloģijas lietotājiem”;</w:t>
      </w:r>
    </w:p>
    <w:p w14:paraId="54334E61" w14:textId="59A9931D" w:rsidR="00432A2E" w:rsidRPr="006457E2" w:rsidRDefault="00432A2E" w:rsidP="00D03D40">
      <w:pPr>
        <w:pStyle w:val="ListParagraph"/>
        <w:numPr>
          <w:ilvl w:val="1"/>
          <w:numId w:val="20"/>
        </w:num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Pētījums “Darba tirgus apsteidzošo pārkārtojumu sistēmas izveides iespējas un vidēja un ilgtermiņa darba tirgus prognožu sasaiste ar </w:t>
      </w:r>
      <w:proofErr w:type="spellStart"/>
      <w:r w:rsidRPr="006457E2">
        <w:rPr>
          <w:rFonts w:ascii="Times New Roman" w:hAnsi="Times New Roman" w:cs="Times New Roman"/>
          <w:sz w:val="24"/>
          <w:szCs w:val="24"/>
        </w:rPr>
        <w:t>rīcībpolitiku</w:t>
      </w:r>
      <w:proofErr w:type="spellEnd"/>
      <w:r w:rsidRPr="006457E2">
        <w:rPr>
          <w:rFonts w:ascii="Times New Roman" w:hAnsi="Times New Roman" w:cs="Times New Roman"/>
          <w:sz w:val="24"/>
          <w:szCs w:val="24"/>
        </w:rPr>
        <w:t>”;</w:t>
      </w:r>
    </w:p>
    <w:p w14:paraId="1F5519AC" w14:textId="266DE0FA" w:rsidR="000F05FB" w:rsidRPr="006457E2" w:rsidRDefault="00432A2E" w:rsidP="00D03D40">
      <w:pPr>
        <w:pStyle w:val="ListParagraph"/>
        <w:numPr>
          <w:ilvl w:val="1"/>
          <w:numId w:val="20"/>
        </w:num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Tehniskā specifikācija īstermiņa, vidēja un ilgtermiņa darba tirgus prognožu atspoguļošanas </w:t>
      </w:r>
      <w:r w:rsidR="000E67BC">
        <w:rPr>
          <w:rFonts w:ascii="Times New Roman" w:hAnsi="Times New Roman" w:cs="Times New Roman"/>
          <w:sz w:val="24"/>
          <w:szCs w:val="24"/>
        </w:rPr>
        <w:t>p</w:t>
      </w:r>
      <w:r w:rsidRPr="006457E2">
        <w:rPr>
          <w:rFonts w:ascii="Times New Roman" w:hAnsi="Times New Roman" w:cs="Times New Roman"/>
          <w:sz w:val="24"/>
          <w:szCs w:val="24"/>
        </w:rPr>
        <w:t>latformai</w:t>
      </w:r>
      <w:r w:rsidR="004E474D" w:rsidRPr="006457E2">
        <w:rPr>
          <w:rFonts w:ascii="Times New Roman" w:hAnsi="Times New Roman" w:cs="Times New Roman"/>
          <w:sz w:val="24"/>
          <w:szCs w:val="24"/>
        </w:rPr>
        <w:t>.</w:t>
      </w:r>
    </w:p>
    <w:p w14:paraId="692E1537" w14:textId="7729AA42" w:rsidR="00B31062" w:rsidRPr="006457E2" w:rsidRDefault="00B31062"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bCs/>
          <w:sz w:val="24"/>
          <w:szCs w:val="24"/>
        </w:rPr>
        <w:t xml:space="preserve">NVA </w:t>
      </w:r>
      <w:r w:rsidRPr="006457E2">
        <w:rPr>
          <w:rFonts w:ascii="Times New Roman" w:hAnsi="Times New Roman" w:cs="Times New Roman"/>
          <w:color w:val="313338"/>
          <w:sz w:val="24"/>
          <w:szCs w:val="24"/>
        </w:rPr>
        <w:t>Eiropas nodarbinātības dienestu tīkla -</w:t>
      </w:r>
      <w:r w:rsidRPr="006457E2">
        <w:rPr>
          <w:rFonts w:ascii="Times New Roman" w:hAnsi="Times New Roman" w:cs="Times New Roman"/>
          <w:bCs/>
          <w:sz w:val="24"/>
          <w:szCs w:val="24"/>
        </w:rPr>
        <w:t xml:space="preserve"> </w:t>
      </w:r>
      <w:r w:rsidRPr="006457E2">
        <w:rPr>
          <w:rFonts w:ascii="Times New Roman" w:hAnsi="Times New Roman" w:cs="Times New Roman"/>
          <w:bCs/>
          <w:i/>
          <w:sz w:val="24"/>
          <w:szCs w:val="24"/>
        </w:rPr>
        <w:t>EURES</w:t>
      </w:r>
      <w:r w:rsidRPr="006457E2">
        <w:rPr>
          <w:rFonts w:ascii="Times New Roman" w:hAnsi="Times New Roman" w:cs="Times New Roman"/>
          <w:bCs/>
          <w:sz w:val="24"/>
          <w:szCs w:val="24"/>
        </w:rPr>
        <w:t xml:space="preserve"> projekta </w:t>
      </w:r>
      <w:r w:rsidR="00A35DF0" w:rsidRPr="00ED2870">
        <w:rPr>
          <w:rFonts w:ascii="Times New Roman" w:hAnsi="Times New Roman" w:cs="Times New Roman"/>
          <w:bCs/>
          <w:sz w:val="24"/>
          <w:szCs w:val="24"/>
        </w:rPr>
        <w:t xml:space="preserve">(ESF projekts </w:t>
      </w:r>
      <w:r w:rsidR="00ED2870" w:rsidRPr="00EC5ABB">
        <w:rPr>
          <w:rFonts w:ascii="Times New Roman" w:hAnsi="Times New Roman" w:cs="Times New Roman"/>
          <w:bCs/>
          <w:sz w:val="24"/>
          <w:szCs w:val="24"/>
        </w:rPr>
        <w:t>Nr.</w:t>
      </w:r>
      <w:r w:rsidR="00ED2870" w:rsidRPr="003A056B">
        <w:rPr>
          <w:rFonts w:ascii="Times New Roman" w:hAnsi="Times New Roman" w:cs="Times New Roman"/>
          <w:color w:val="212529"/>
          <w:sz w:val="24"/>
          <w:szCs w:val="24"/>
          <w:shd w:val="clear" w:color="auto" w:fill="FFFFFF"/>
        </w:rPr>
        <w:t xml:space="preserve"> 7.1.2.1./15/I/001 </w:t>
      </w:r>
      <w:r w:rsidR="00ED2870" w:rsidRPr="003A056B">
        <w:rPr>
          <w:rFonts w:ascii="Times New Roman" w:hAnsi="Times New Roman" w:cs="Times New Roman" w:hint="eastAsia"/>
          <w:color w:val="212529"/>
          <w:sz w:val="24"/>
          <w:szCs w:val="24"/>
          <w:shd w:val="clear" w:color="auto" w:fill="FFFFFF"/>
        </w:rPr>
        <w:t>„</w:t>
      </w:r>
      <w:r w:rsidR="00ED2870" w:rsidRPr="003A056B">
        <w:rPr>
          <w:rFonts w:ascii="Times New Roman" w:hAnsi="Times New Roman" w:cs="Times New Roman"/>
          <w:color w:val="212529"/>
          <w:sz w:val="24"/>
          <w:szCs w:val="24"/>
          <w:shd w:val="clear" w:color="auto" w:fill="FFFFFF"/>
        </w:rPr>
        <w:t>EURES t</w:t>
      </w:r>
      <w:r w:rsidR="00ED2870" w:rsidRPr="003A056B">
        <w:rPr>
          <w:rFonts w:ascii="Times New Roman" w:hAnsi="Times New Roman" w:cs="Times New Roman" w:hint="eastAsia"/>
          <w:color w:val="212529"/>
          <w:sz w:val="24"/>
          <w:szCs w:val="24"/>
          <w:shd w:val="clear" w:color="auto" w:fill="FFFFFF"/>
        </w:rPr>
        <w:t>ī</w:t>
      </w:r>
      <w:r w:rsidR="00ED2870" w:rsidRPr="003A056B">
        <w:rPr>
          <w:rFonts w:ascii="Times New Roman" w:hAnsi="Times New Roman" w:cs="Times New Roman"/>
          <w:color w:val="212529"/>
          <w:sz w:val="24"/>
          <w:szCs w:val="24"/>
          <w:shd w:val="clear" w:color="auto" w:fill="FFFFFF"/>
        </w:rPr>
        <w:t>kla darb</w:t>
      </w:r>
      <w:r w:rsidR="00ED2870" w:rsidRPr="003A056B">
        <w:rPr>
          <w:rFonts w:ascii="Times New Roman" w:hAnsi="Times New Roman" w:cs="Times New Roman" w:hint="eastAsia"/>
          <w:color w:val="212529"/>
          <w:sz w:val="24"/>
          <w:szCs w:val="24"/>
          <w:shd w:val="clear" w:color="auto" w:fill="FFFFFF"/>
        </w:rPr>
        <w:t>ī</w:t>
      </w:r>
      <w:r w:rsidR="00ED2870" w:rsidRPr="003A056B">
        <w:rPr>
          <w:rFonts w:ascii="Times New Roman" w:hAnsi="Times New Roman" w:cs="Times New Roman"/>
          <w:color w:val="212529"/>
          <w:sz w:val="24"/>
          <w:szCs w:val="24"/>
          <w:shd w:val="clear" w:color="auto" w:fill="FFFFFF"/>
        </w:rPr>
        <w:t>ba Latvij</w:t>
      </w:r>
      <w:r w:rsidR="00ED2870" w:rsidRPr="003A056B">
        <w:rPr>
          <w:rFonts w:ascii="Times New Roman" w:hAnsi="Times New Roman" w:cs="Times New Roman" w:hint="eastAsia"/>
          <w:color w:val="212529"/>
          <w:sz w:val="24"/>
          <w:szCs w:val="24"/>
          <w:shd w:val="clear" w:color="auto" w:fill="FFFFFF"/>
        </w:rPr>
        <w:t>ā</w:t>
      </w:r>
      <w:r w:rsidR="00ED2870" w:rsidRPr="003A056B">
        <w:rPr>
          <w:rFonts w:ascii="Times New Roman" w:hAnsi="Times New Roman" w:cs="Times New Roman"/>
          <w:color w:val="212529"/>
          <w:sz w:val="24"/>
          <w:szCs w:val="24"/>
          <w:shd w:val="clear" w:color="auto" w:fill="FFFFFF"/>
        </w:rPr>
        <w:t xml:space="preserve">) </w:t>
      </w:r>
      <w:r w:rsidR="00ED2870" w:rsidRPr="00ED2870">
        <w:rPr>
          <w:rFonts w:ascii="Times New Roman" w:hAnsi="Times New Roman" w:cs="Times New Roman"/>
          <w:bCs/>
          <w:sz w:val="24"/>
          <w:szCs w:val="24"/>
        </w:rPr>
        <w:t xml:space="preserve"> </w:t>
      </w:r>
      <w:r w:rsidRPr="006457E2">
        <w:rPr>
          <w:rFonts w:ascii="Times New Roman" w:hAnsi="Times New Roman" w:cs="Times New Roman"/>
          <w:bCs/>
          <w:sz w:val="24"/>
          <w:szCs w:val="24"/>
        </w:rPr>
        <w:t xml:space="preserve">ietvaros, ir pastiprināti strādājusi </w:t>
      </w:r>
      <w:proofErr w:type="spellStart"/>
      <w:r w:rsidRPr="006457E2">
        <w:rPr>
          <w:rFonts w:ascii="Times New Roman" w:hAnsi="Times New Roman" w:cs="Times New Roman"/>
          <w:bCs/>
          <w:sz w:val="24"/>
          <w:szCs w:val="24"/>
        </w:rPr>
        <w:t>remigrācijas</w:t>
      </w:r>
      <w:proofErr w:type="spellEnd"/>
      <w:r w:rsidRPr="006457E2">
        <w:rPr>
          <w:rFonts w:ascii="Times New Roman" w:hAnsi="Times New Roman" w:cs="Times New Roman"/>
          <w:bCs/>
          <w:sz w:val="24"/>
          <w:szCs w:val="24"/>
        </w:rPr>
        <w:t xml:space="preserve"> atbalsta jomā, konsultējot gan tiešsaistē, gan klātienē par darba iespējām un apstākļiem Latvijā un iespējam atgriezties Latvijā, sagatavojot un ievietojot informatīvos materiālus NVA tīmekļa vietnē un sociālajos medijos, veidojot sadarbību ar diasporas organizācijām, Latvijas vēstniecībām ārvalstīs, Latvijas darba devējiem, valsts institūcijām un nevalstiskajam organizācijām, rīkojot informatīvos pasākumus ārzemēs dzīvojošajiem Latvijas </w:t>
      </w:r>
      <w:proofErr w:type="spellStart"/>
      <w:r w:rsidRPr="006457E2">
        <w:rPr>
          <w:rFonts w:ascii="Times New Roman" w:hAnsi="Times New Roman" w:cs="Times New Roman"/>
          <w:bCs/>
          <w:sz w:val="24"/>
          <w:szCs w:val="24"/>
        </w:rPr>
        <w:t>valstspiederīgajiem</w:t>
      </w:r>
      <w:proofErr w:type="spellEnd"/>
      <w:r w:rsidRPr="006457E2">
        <w:rPr>
          <w:rFonts w:ascii="Times New Roman" w:hAnsi="Times New Roman" w:cs="Times New Roman"/>
          <w:bCs/>
          <w:sz w:val="24"/>
          <w:szCs w:val="24"/>
        </w:rPr>
        <w:t xml:space="preserve">, piedaloties diasporas rīkotajos pasākumos un forumos informēšanas un konsultēšanas nolūkā. </w:t>
      </w:r>
      <w:r w:rsidRPr="006457E2">
        <w:rPr>
          <w:rFonts w:ascii="Times New Roman" w:hAnsi="Times New Roman"/>
          <w:sz w:val="24"/>
          <w:szCs w:val="24"/>
        </w:rPr>
        <w:t xml:space="preserve">Latvijas </w:t>
      </w:r>
      <w:proofErr w:type="spellStart"/>
      <w:r w:rsidRPr="006457E2">
        <w:rPr>
          <w:rFonts w:ascii="Times New Roman" w:hAnsi="Times New Roman"/>
          <w:sz w:val="24"/>
          <w:szCs w:val="24"/>
        </w:rPr>
        <w:t>valstspiederīgo</w:t>
      </w:r>
      <w:proofErr w:type="spellEnd"/>
      <w:r w:rsidRPr="006457E2">
        <w:rPr>
          <w:rFonts w:ascii="Times New Roman" w:hAnsi="Times New Roman"/>
          <w:sz w:val="24"/>
          <w:szCs w:val="24"/>
        </w:rPr>
        <w:t xml:space="preserve"> pārstāvjiem ir iespēja attālināti izmantot vairākus NVA pakalpojumus</w:t>
      </w:r>
      <w:r w:rsidR="00A7438C" w:rsidRPr="00A7438C">
        <w:rPr>
          <w:rFonts w:ascii="Times New Roman" w:hAnsi="Times New Roman" w:cs="Times New Roman"/>
          <w:sz w:val="24"/>
          <w:szCs w:val="24"/>
        </w:rPr>
        <w:t xml:space="preserve"> </w:t>
      </w:r>
      <w:r w:rsidR="00A7438C" w:rsidRPr="006457E2">
        <w:rPr>
          <w:rFonts w:ascii="Times New Roman" w:hAnsi="Times New Roman" w:cs="Times New Roman"/>
          <w:sz w:val="24"/>
          <w:szCs w:val="24"/>
        </w:rPr>
        <w:t>tiešsaistē</w:t>
      </w:r>
      <w:r w:rsidRPr="006457E2">
        <w:rPr>
          <w:rFonts w:ascii="Times New Roman" w:hAnsi="Times New Roman"/>
          <w:sz w:val="24"/>
          <w:szCs w:val="24"/>
        </w:rPr>
        <w:t xml:space="preserve">, tostarp NVA CV un vakanču </w:t>
      </w:r>
      <w:r w:rsidRPr="006457E2">
        <w:rPr>
          <w:rFonts w:ascii="Times New Roman" w:hAnsi="Times New Roman" w:cs="Times New Roman"/>
          <w:sz w:val="24"/>
          <w:szCs w:val="24"/>
        </w:rPr>
        <w:t xml:space="preserve">portālu (turpmāk - NVA CVVP). </w:t>
      </w:r>
    </w:p>
    <w:p w14:paraId="1046A753" w14:textId="0DAFA708" w:rsidR="006424CA" w:rsidRDefault="00B31062" w:rsidP="00732E72">
      <w:pPr>
        <w:spacing w:after="120" w:line="240" w:lineRule="auto"/>
        <w:jc w:val="both"/>
        <w:rPr>
          <w:rFonts w:ascii="Times New Roman" w:hAnsi="Times New Roman" w:cs="Times New Roman"/>
          <w:sz w:val="24"/>
          <w:szCs w:val="24"/>
        </w:rPr>
      </w:pPr>
      <w:r w:rsidRPr="00A7438C">
        <w:rPr>
          <w:rFonts w:ascii="Times New Roman" w:hAnsi="Times New Roman" w:cs="Times New Roman"/>
          <w:sz w:val="24"/>
          <w:szCs w:val="24"/>
        </w:rPr>
        <w:lastRenderedPageBreak/>
        <w:t xml:space="preserve">2019.gadā NVA EURES konsultanti sniedza 886  konsultācijas ārvalstu klientiem, kuri </w:t>
      </w:r>
      <w:r w:rsidR="00A7438C" w:rsidRPr="00A7438C">
        <w:rPr>
          <w:rFonts w:ascii="Times New Roman" w:hAnsi="Times New Roman" w:cs="Times New Roman"/>
          <w:sz w:val="24"/>
          <w:szCs w:val="24"/>
        </w:rPr>
        <w:t xml:space="preserve">bija </w:t>
      </w:r>
      <w:r w:rsidRPr="00A7438C">
        <w:rPr>
          <w:rFonts w:ascii="Times New Roman" w:hAnsi="Times New Roman" w:cs="Times New Roman"/>
          <w:sz w:val="24"/>
          <w:szCs w:val="24"/>
        </w:rPr>
        <w:t>izrādījuši interesi par darba iespējām Latvijā, 2020.gadā – 423, bet 2021.gada pirmajos 9 mēnešos – 62 konsultācijas. Konsultāciju skaita samazinā</w:t>
      </w:r>
      <w:r w:rsidR="00A7438C" w:rsidRPr="00A7438C">
        <w:rPr>
          <w:rFonts w:ascii="Times New Roman" w:hAnsi="Times New Roman" w:cs="Times New Roman"/>
          <w:sz w:val="24"/>
          <w:szCs w:val="24"/>
        </w:rPr>
        <w:t xml:space="preserve">jumu </w:t>
      </w:r>
      <w:r w:rsidRPr="00A7438C">
        <w:rPr>
          <w:rFonts w:ascii="Times New Roman" w:hAnsi="Times New Roman" w:cs="Times New Roman"/>
          <w:sz w:val="24"/>
          <w:szCs w:val="24"/>
        </w:rPr>
        <w:t>galvenokārt ir ietekmēju</w:t>
      </w:r>
      <w:r w:rsidR="00A7438C">
        <w:rPr>
          <w:rFonts w:ascii="Times New Roman" w:hAnsi="Times New Roman" w:cs="Times New Roman"/>
          <w:sz w:val="24"/>
          <w:szCs w:val="24"/>
        </w:rPr>
        <w:t>š</w:t>
      </w:r>
      <w:r w:rsidRPr="00A7438C">
        <w:rPr>
          <w:rFonts w:ascii="Times New Roman" w:hAnsi="Times New Roman" w:cs="Times New Roman"/>
          <w:sz w:val="24"/>
          <w:szCs w:val="24"/>
        </w:rPr>
        <w:t xml:space="preserve">i </w:t>
      </w:r>
      <w:r w:rsidR="00A7438C" w:rsidRPr="00A7438C">
        <w:rPr>
          <w:rFonts w:ascii="Times New Roman" w:hAnsi="Times New Roman" w:cs="Times New Roman"/>
          <w:sz w:val="24"/>
          <w:szCs w:val="24"/>
        </w:rPr>
        <w:t xml:space="preserve">ar </w:t>
      </w:r>
      <w:r w:rsidRPr="00A7438C">
        <w:rPr>
          <w:rFonts w:ascii="Times New Roman" w:hAnsi="Times New Roman" w:cs="Times New Roman"/>
          <w:sz w:val="24"/>
          <w:szCs w:val="24"/>
        </w:rPr>
        <w:t xml:space="preserve">COVID-19 pandēmiju saistītie apstākļi un ierobežojumi. 2021.gadā no sniegtajām individuālajām EURES konsultācijām darba meklētājiem (kopā - 822) 25% jeb 207 konsultācijas sniegtas par </w:t>
      </w:r>
      <w:proofErr w:type="spellStart"/>
      <w:r w:rsidRPr="00A7438C">
        <w:rPr>
          <w:rFonts w:ascii="Times New Roman" w:hAnsi="Times New Roman" w:cs="Times New Roman"/>
          <w:sz w:val="24"/>
          <w:szCs w:val="24"/>
        </w:rPr>
        <w:t>remigrācijas</w:t>
      </w:r>
      <w:proofErr w:type="spellEnd"/>
      <w:r w:rsidRPr="00A7438C">
        <w:rPr>
          <w:rFonts w:ascii="Times New Roman" w:hAnsi="Times New Roman" w:cs="Times New Roman"/>
          <w:sz w:val="24"/>
          <w:szCs w:val="24"/>
        </w:rPr>
        <w:t xml:space="preserve"> jautājumiem Latvijas </w:t>
      </w:r>
      <w:proofErr w:type="spellStart"/>
      <w:r w:rsidRPr="00A7438C">
        <w:rPr>
          <w:rFonts w:ascii="Times New Roman" w:hAnsi="Times New Roman" w:cs="Times New Roman"/>
          <w:sz w:val="24"/>
          <w:szCs w:val="24"/>
        </w:rPr>
        <w:t>valstspiederīgajiem</w:t>
      </w:r>
      <w:proofErr w:type="spellEnd"/>
      <w:r w:rsidRPr="00A7438C">
        <w:rPr>
          <w:rFonts w:ascii="Times New Roman" w:hAnsi="Times New Roman" w:cs="Times New Roman"/>
          <w:sz w:val="24"/>
          <w:szCs w:val="24"/>
        </w:rPr>
        <w:t>, kuri plānoja atgriešanos vai jau bija atgriezušies Latvijā. Katru gadu pieaug  NVA CVVP portāla apmeklējumu skaits – gan no Latvijas, gan no ārvalstīm. 2019.gadā NVA CVVP portālu apmeklējuši 853 116 unikāli lietotāji, 2020.gadā -  971 832, bet 2021.gada pirmajos 9 mēnešos - 857 168 (10% no tiem - unikālie lietotāji no ārvalstīm).</w:t>
      </w:r>
    </w:p>
    <w:p w14:paraId="171AB440" w14:textId="7B168292" w:rsidR="00D94326" w:rsidRDefault="000407DB" w:rsidP="00D03D40">
      <w:pPr>
        <w:pStyle w:val="ListParagraph"/>
        <w:numPr>
          <w:ilvl w:val="0"/>
          <w:numId w:val="59"/>
        </w:numPr>
        <w:spacing w:after="120" w:line="240" w:lineRule="auto"/>
        <w:jc w:val="both"/>
        <w:rPr>
          <w:rFonts w:ascii="Times New Roman" w:hAnsi="Times New Roman" w:cs="Times New Roman"/>
          <w:b/>
          <w:sz w:val="24"/>
          <w:szCs w:val="24"/>
        </w:rPr>
      </w:pPr>
      <w:r w:rsidRPr="003A056B">
        <w:rPr>
          <w:rFonts w:ascii="Times New Roman" w:hAnsi="Times New Roman" w:cs="Times New Roman"/>
          <w:b/>
          <w:sz w:val="24"/>
          <w:szCs w:val="24"/>
        </w:rPr>
        <w:t>V</w:t>
      </w:r>
      <w:r w:rsidR="00D94326">
        <w:rPr>
          <w:rFonts w:ascii="Times New Roman" w:hAnsi="Times New Roman" w:cs="Times New Roman"/>
          <w:b/>
          <w:sz w:val="24"/>
          <w:szCs w:val="24"/>
        </w:rPr>
        <w:t>ides aizsardzības un reģionālās attīstības minis</w:t>
      </w:r>
      <w:r w:rsidR="007B15EA">
        <w:rPr>
          <w:rFonts w:ascii="Times New Roman" w:hAnsi="Times New Roman" w:cs="Times New Roman"/>
          <w:b/>
          <w:sz w:val="24"/>
          <w:szCs w:val="24"/>
        </w:rPr>
        <w:t>t</w:t>
      </w:r>
      <w:r w:rsidR="00D94326">
        <w:rPr>
          <w:rFonts w:ascii="Times New Roman" w:hAnsi="Times New Roman" w:cs="Times New Roman"/>
          <w:b/>
          <w:sz w:val="24"/>
          <w:szCs w:val="24"/>
        </w:rPr>
        <w:t>rijas</w:t>
      </w:r>
      <w:r w:rsidRPr="003A056B">
        <w:rPr>
          <w:rFonts w:ascii="Times New Roman" w:hAnsi="Times New Roman" w:cs="Times New Roman"/>
          <w:b/>
          <w:sz w:val="24"/>
          <w:szCs w:val="24"/>
        </w:rPr>
        <w:t xml:space="preserve"> </w:t>
      </w:r>
      <w:r w:rsidR="00E07C96">
        <w:rPr>
          <w:rFonts w:ascii="Times New Roman" w:hAnsi="Times New Roman" w:cs="Times New Roman"/>
          <w:b/>
          <w:sz w:val="24"/>
          <w:szCs w:val="24"/>
        </w:rPr>
        <w:t xml:space="preserve">un plānošanas reģionu </w:t>
      </w:r>
      <w:r w:rsidRPr="003A056B">
        <w:rPr>
          <w:rFonts w:ascii="Times New Roman" w:hAnsi="Times New Roman" w:cs="Times New Roman"/>
          <w:b/>
          <w:sz w:val="24"/>
          <w:szCs w:val="24"/>
        </w:rPr>
        <w:t>aktivitātes</w:t>
      </w:r>
    </w:p>
    <w:p w14:paraId="448932CD" w14:textId="5007A2FD" w:rsidR="002C618F" w:rsidRPr="003A056B" w:rsidRDefault="00D94326" w:rsidP="002C618F">
      <w:pPr>
        <w:spacing w:after="120" w:line="240" w:lineRule="auto"/>
        <w:jc w:val="both"/>
        <w:rPr>
          <w:rFonts w:ascii="Times New Roman" w:hAnsi="Times New Roman" w:cs="Times New Roman"/>
          <w:sz w:val="24"/>
          <w:szCs w:val="24"/>
          <w:shd w:val="clear" w:color="auto" w:fill="FFFFFF"/>
        </w:rPr>
      </w:pPr>
      <w:r w:rsidRPr="003A056B">
        <w:rPr>
          <w:rFonts w:ascii="Times New Roman" w:hAnsi="Times New Roman" w:cs="Times New Roman"/>
          <w:sz w:val="24"/>
          <w:szCs w:val="24"/>
        </w:rPr>
        <w:t xml:space="preserve">Kopš 2018.gada </w:t>
      </w:r>
      <w:r w:rsidR="006A3092" w:rsidRPr="003A056B">
        <w:rPr>
          <w:rFonts w:ascii="Times New Roman" w:hAnsi="Times New Roman" w:cs="Times New Roman"/>
          <w:sz w:val="24"/>
          <w:szCs w:val="24"/>
        </w:rPr>
        <w:t xml:space="preserve">Vides aizsardzības un reģionālās attīstības </w:t>
      </w:r>
      <w:r w:rsidR="00D2616D" w:rsidRPr="003A056B">
        <w:rPr>
          <w:rFonts w:ascii="Times New Roman" w:hAnsi="Times New Roman" w:cs="Times New Roman"/>
          <w:sz w:val="24"/>
          <w:szCs w:val="24"/>
        </w:rPr>
        <w:t>ministrija</w:t>
      </w:r>
      <w:r w:rsidR="006A3092" w:rsidRPr="003A056B">
        <w:rPr>
          <w:rFonts w:ascii="Times New Roman" w:hAnsi="Times New Roman" w:cs="Times New Roman"/>
          <w:sz w:val="24"/>
          <w:szCs w:val="24"/>
        </w:rPr>
        <w:t xml:space="preserve"> (turpmāk – VARAM)</w:t>
      </w:r>
      <w:r w:rsidR="006A3092" w:rsidRPr="003A056B">
        <w:rPr>
          <w:rFonts w:ascii="Times New Roman" w:hAnsi="Times New Roman" w:cs="Times New Roman"/>
          <w:b/>
          <w:sz w:val="24"/>
          <w:szCs w:val="24"/>
        </w:rPr>
        <w:t xml:space="preserve"> </w:t>
      </w:r>
      <w:r w:rsidR="00E07C96" w:rsidRPr="003A056B">
        <w:rPr>
          <w:rFonts w:ascii="Times New Roman" w:hAnsi="Times New Roman" w:cs="Times New Roman"/>
          <w:sz w:val="24"/>
          <w:szCs w:val="24"/>
        </w:rPr>
        <w:t xml:space="preserve">un plānošanas reģioni īsteno projektu “Reģionālais </w:t>
      </w:r>
      <w:proofErr w:type="spellStart"/>
      <w:r w:rsidR="00E07C96" w:rsidRPr="003A056B">
        <w:rPr>
          <w:rFonts w:ascii="Times New Roman" w:hAnsi="Times New Roman" w:cs="Times New Roman"/>
          <w:sz w:val="24"/>
          <w:szCs w:val="24"/>
        </w:rPr>
        <w:t>remigrācijas</w:t>
      </w:r>
      <w:proofErr w:type="spellEnd"/>
      <w:r w:rsidR="00E07C96" w:rsidRPr="003A056B">
        <w:rPr>
          <w:rFonts w:ascii="Times New Roman" w:hAnsi="Times New Roman" w:cs="Times New Roman"/>
          <w:sz w:val="24"/>
          <w:szCs w:val="24"/>
        </w:rPr>
        <w:t xml:space="preserve"> koordinators”.</w:t>
      </w:r>
      <w:r w:rsidR="006B10C7" w:rsidRPr="003A056B">
        <w:rPr>
          <w:rStyle w:val="FootnoteReference"/>
          <w:rFonts w:ascii="Times New Roman" w:hAnsi="Times New Roman"/>
          <w:sz w:val="24"/>
          <w:szCs w:val="24"/>
        </w:rPr>
        <w:footnoteReference w:id="15"/>
      </w:r>
      <w:r w:rsidR="00E07C96" w:rsidRPr="003A056B">
        <w:rPr>
          <w:rFonts w:ascii="Times New Roman" w:hAnsi="Times New Roman" w:cs="Times New Roman"/>
          <w:sz w:val="24"/>
          <w:szCs w:val="24"/>
        </w:rPr>
        <w:t xml:space="preserve"> </w:t>
      </w:r>
      <w:r w:rsidR="00342AE7" w:rsidRPr="003A056B">
        <w:rPr>
          <w:rFonts w:ascii="Times New Roman" w:hAnsi="Times New Roman" w:cs="Times New Roman"/>
          <w:sz w:val="24"/>
          <w:szCs w:val="24"/>
          <w:shd w:val="clear" w:color="auto" w:fill="FFFFFF"/>
        </w:rPr>
        <w:t>Tas tiek īstenots, pamatojoties uz VARAM un plānošanas reģionu </w:t>
      </w:r>
      <w:hyperlink r:id="rId19" w:tgtFrame="_blank" w:history="1">
        <w:r w:rsidR="00342AE7" w:rsidRPr="003A056B">
          <w:rPr>
            <w:rFonts w:ascii="Times New Roman" w:hAnsi="Times New Roman" w:cs="Times New Roman"/>
            <w:sz w:val="24"/>
            <w:szCs w:val="24"/>
            <w:shd w:val="clear" w:color="auto" w:fill="FFFFFF"/>
          </w:rPr>
          <w:t>Diasporas likumā</w:t>
        </w:r>
      </w:hyperlink>
      <w:r w:rsidR="00342AE7" w:rsidRPr="003A056B">
        <w:rPr>
          <w:rFonts w:ascii="Times New Roman" w:hAnsi="Times New Roman" w:cs="Times New Roman"/>
          <w:sz w:val="24"/>
          <w:szCs w:val="24"/>
          <w:shd w:val="clear" w:color="auto" w:fill="FFFFFF"/>
        </w:rPr>
        <w:t xml:space="preserve"> noteikto kompetenci, kā arī saskaņā ar 2019. gadā Valdības rīcības plānā noteiktajiem uzdevumiem, kas paredz palīdzēt atgriezties tautiešiem Latvijā, turpinot īstenot </w:t>
      </w:r>
      <w:proofErr w:type="spellStart"/>
      <w:r w:rsidR="00342AE7" w:rsidRPr="003A056B">
        <w:rPr>
          <w:rFonts w:ascii="Times New Roman" w:hAnsi="Times New Roman" w:cs="Times New Roman"/>
          <w:sz w:val="24"/>
          <w:szCs w:val="24"/>
          <w:shd w:val="clear" w:color="auto" w:fill="FFFFFF"/>
        </w:rPr>
        <w:t>remigrācijas</w:t>
      </w:r>
      <w:proofErr w:type="spellEnd"/>
      <w:r w:rsidR="00342AE7" w:rsidRPr="003A056B">
        <w:rPr>
          <w:rFonts w:ascii="Times New Roman" w:hAnsi="Times New Roman" w:cs="Times New Roman"/>
          <w:sz w:val="24"/>
          <w:szCs w:val="24"/>
          <w:shd w:val="clear" w:color="auto" w:fill="FFFFFF"/>
        </w:rPr>
        <w:t xml:space="preserve"> programmu (www.paps.lv) un ieviešot to kā pastāvīgu programmu.</w:t>
      </w:r>
      <w:r w:rsidR="002C618F" w:rsidRPr="003A056B">
        <w:rPr>
          <w:rFonts w:ascii="Times New Roman" w:hAnsi="Times New Roman" w:cs="Times New Roman"/>
          <w:sz w:val="24"/>
          <w:szCs w:val="24"/>
          <w:shd w:val="clear" w:color="auto" w:fill="FFFFFF"/>
        </w:rPr>
        <w:t xml:space="preserve"> </w:t>
      </w:r>
    </w:p>
    <w:p w14:paraId="02FD3496" w14:textId="77777777" w:rsidR="004D52A4" w:rsidRPr="003A056B" w:rsidRDefault="002C618F" w:rsidP="006D3D91">
      <w:pPr>
        <w:spacing w:after="120" w:line="240" w:lineRule="auto"/>
        <w:jc w:val="both"/>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 xml:space="preserve">Lai uzsāktu mērķtiecīgu darbu </w:t>
      </w:r>
      <w:proofErr w:type="spellStart"/>
      <w:r w:rsidRPr="003A056B">
        <w:rPr>
          <w:rFonts w:ascii="Times New Roman" w:eastAsia="Times New Roman" w:hAnsi="Times New Roman" w:cs="Times New Roman"/>
          <w:sz w:val="24"/>
          <w:szCs w:val="24"/>
          <w:lang w:eastAsia="lv-LV"/>
        </w:rPr>
        <w:t>remigrācijas</w:t>
      </w:r>
      <w:proofErr w:type="spellEnd"/>
      <w:r w:rsidRPr="003A056B">
        <w:rPr>
          <w:rFonts w:ascii="Times New Roman" w:eastAsia="Times New Roman" w:hAnsi="Times New Roman" w:cs="Times New Roman"/>
          <w:sz w:val="24"/>
          <w:szCs w:val="24"/>
          <w:lang w:eastAsia="lv-LV"/>
        </w:rPr>
        <w:t xml:space="preserve"> veicināšanai, 2018. gadā VARAM ir izveidojusi piecu reģionālo </w:t>
      </w:r>
      <w:proofErr w:type="spellStart"/>
      <w:r w:rsidRPr="003A056B">
        <w:rPr>
          <w:rFonts w:ascii="Times New Roman" w:eastAsia="Times New Roman" w:hAnsi="Times New Roman" w:cs="Times New Roman"/>
          <w:sz w:val="24"/>
          <w:szCs w:val="24"/>
          <w:lang w:eastAsia="lv-LV"/>
        </w:rPr>
        <w:t>remigrācijas</w:t>
      </w:r>
      <w:proofErr w:type="spellEnd"/>
      <w:r w:rsidRPr="003A056B">
        <w:rPr>
          <w:rFonts w:ascii="Times New Roman" w:eastAsia="Times New Roman" w:hAnsi="Times New Roman" w:cs="Times New Roman"/>
          <w:sz w:val="24"/>
          <w:szCs w:val="24"/>
          <w:lang w:eastAsia="lv-LV"/>
        </w:rPr>
        <w:t xml:space="preserve"> koordinatoru tīklu, nodrošinot vienu reģionālo koordinatoru katrā plānošanas reģionā. Koordinatori palīdz aizbraukušajiem atgriezties mājās, bet pašvaldībām – atgūt savus iedzīvotājus. </w:t>
      </w:r>
    </w:p>
    <w:p w14:paraId="2439CB78" w14:textId="4415860D" w:rsidR="002C618F" w:rsidRPr="003A056B" w:rsidRDefault="002C618F" w:rsidP="003A056B">
      <w:pPr>
        <w:spacing w:after="120" w:line="240" w:lineRule="auto"/>
        <w:jc w:val="both"/>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Ikvienam interesentam ir iespēja bez maksas saņemt </w:t>
      </w:r>
      <w:hyperlink r:id="rId20" w:tgtFrame="_blank" w:history="1">
        <w:r w:rsidRPr="003A056B">
          <w:rPr>
            <w:rFonts w:ascii="Times New Roman" w:eastAsia="Times New Roman" w:hAnsi="Times New Roman" w:cs="Times New Roman"/>
            <w:sz w:val="24"/>
            <w:szCs w:val="24"/>
            <w:lang w:eastAsia="lv-LV"/>
          </w:rPr>
          <w:t>reģionālā koordinatora</w:t>
        </w:r>
      </w:hyperlink>
      <w:r w:rsidRPr="003A056B">
        <w:rPr>
          <w:rFonts w:ascii="Times New Roman" w:eastAsia="Times New Roman" w:hAnsi="Times New Roman" w:cs="Times New Roman"/>
          <w:sz w:val="24"/>
          <w:szCs w:val="24"/>
          <w:lang w:eastAsia="lv-LV"/>
        </w:rPr>
        <w:t> konsultāciju par sev aktuāliem jautājumiem, kas saistīti ar atgriešanos Latvijā konkrētā reģionā. Koordinators vienlaikus ir atbalsta persona, kas palīdz ārvalstīs esošajiem tautiešiem attālināti izvērtēt priekšrocības pārdomātam lēmumam, kā arī sagatavoties, lai veiksmīgi atgrieztos Latvijā.</w:t>
      </w:r>
      <w:r w:rsidR="004D52A4" w:rsidRPr="003A056B">
        <w:rPr>
          <w:rFonts w:ascii="Times New Roman" w:eastAsia="Times New Roman" w:hAnsi="Times New Roman" w:cs="Times New Roman"/>
          <w:sz w:val="24"/>
          <w:szCs w:val="24"/>
          <w:lang w:eastAsia="lv-LV"/>
        </w:rPr>
        <w:t xml:space="preserve"> </w:t>
      </w:r>
    </w:p>
    <w:p w14:paraId="36AAAB4E" w14:textId="77777777" w:rsidR="006D3D91" w:rsidRPr="003A056B" w:rsidRDefault="002C618F" w:rsidP="003A056B">
      <w:pPr>
        <w:spacing w:after="120" w:line="240" w:lineRule="auto"/>
        <w:jc w:val="both"/>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 xml:space="preserve">Katram </w:t>
      </w:r>
      <w:proofErr w:type="spellStart"/>
      <w:r w:rsidRPr="003A056B">
        <w:rPr>
          <w:rFonts w:ascii="Times New Roman" w:eastAsia="Times New Roman" w:hAnsi="Times New Roman" w:cs="Times New Roman"/>
          <w:sz w:val="24"/>
          <w:szCs w:val="24"/>
          <w:lang w:eastAsia="lv-LV"/>
        </w:rPr>
        <w:t>remigrantam</w:t>
      </w:r>
      <w:proofErr w:type="spellEnd"/>
      <w:r w:rsidRPr="003A056B">
        <w:rPr>
          <w:rFonts w:ascii="Times New Roman" w:eastAsia="Times New Roman" w:hAnsi="Times New Roman" w:cs="Times New Roman"/>
          <w:sz w:val="24"/>
          <w:szCs w:val="24"/>
          <w:lang w:eastAsia="lv-LV"/>
        </w:rPr>
        <w:t xml:space="preserve"> ir individuālas vajadzības un apstākļi, kas jāņem vērā, tādējādi saziņas gaitā tiek apzināti visi interesējošie jautājumi, uz kuriem koordinators Latvijā palīdz rast atbildes, nepieciešamības gadījumā sadarbojoties arī ar pašvaldības un valsts iestādēm.</w:t>
      </w:r>
      <w:r w:rsidR="006D3D91" w:rsidRPr="003A056B">
        <w:rPr>
          <w:rFonts w:ascii="Times New Roman" w:eastAsia="Times New Roman" w:hAnsi="Times New Roman" w:cs="Times New Roman"/>
          <w:sz w:val="24"/>
          <w:szCs w:val="24"/>
          <w:lang w:eastAsia="lv-LV"/>
        </w:rPr>
        <w:t xml:space="preserve"> </w:t>
      </w:r>
    </w:p>
    <w:p w14:paraId="4A3475A1" w14:textId="370589B0" w:rsidR="006D3D91" w:rsidRPr="003A056B" w:rsidRDefault="006D3D91" w:rsidP="003A056B">
      <w:pPr>
        <w:spacing w:after="120" w:line="240" w:lineRule="auto"/>
        <w:jc w:val="both"/>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Projekta</w:t>
      </w:r>
      <w:r w:rsidR="001F6B3E">
        <w:rPr>
          <w:rFonts w:ascii="Times New Roman" w:eastAsia="Times New Roman" w:hAnsi="Times New Roman" w:cs="Times New Roman"/>
          <w:sz w:val="24"/>
          <w:szCs w:val="24"/>
          <w:lang w:eastAsia="lv-LV"/>
        </w:rPr>
        <w:t xml:space="preserve"> </w:t>
      </w:r>
      <w:r w:rsidR="001F6B3E" w:rsidRPr="003A056B">
        <w:rPr>
          <w:rFonts w:ascii="Times New Roman" w:hAnsi="Times New Roman" w:cs="Times New Roman"/>
          <w:sz w:val="24"/>
          <w:szCs w:val="24"/>
        </w:rPr>
        <w:t xml:space="preserve">“Reģionālais </w:t>
      </w:r>
      <w:proofErr w:type="spellStart"/>
      <w:r w:rsidR="001F6B3E" w:rsidRPr="003A056B">
        <w:rPr>
          <w:rFonts w:ascii="Times New Roman" w:hAnsi="Times New Roman" w:cs="Times New Roman"/>
          <w:sz w:val="24"/>
          <w:szCs w:val="24"/>
        </w:rPr>
        <w:t>remigrācijas</w:t>
      </w:r>
      <w:proofErr w:type="spellEnd"/>
      <w:r w:rsidR="001F6B3E" w:rsidRPr="003A056B">
        <w:rPr>
          <w:rFonts w:ascii="Times New Roman" w:hAnsi="Times New Roman" w:cs="Times New Roman"/>
          <w:sz w:val="24"/>
          <w:szCs w:val="24"/>
        </w:rPr>
        <w:t xml:space="preserve"> koordinators”</w:t>
      </w:r>
      <w:r w:rsidRPr="003A056B">
        <w:rPr>
          <w:rFonts w:ascii="Times New Roman" w:eastAsia="Times New Roman" w:hAnsi="Times New Roman" w:cs="Times New Roman"/>
          <w:sz w:val="24"/>
          <w:szCs w:val="24"/>
          <w:lang w:eastAsia="lv-LV"/>
        </w:rPr>
        <w:t xml:space="preserve"> īstenošanai 2021. gadā piešķirts valsts budžeta finansējums 643</w:t>
      </w:r>
      <w:r w:rsidR="003C0F70">
        <w:rPr>
          <w:rFonts w:ascii="Times New Roman" w:eastAsia="Times New Roman" w:hAnsi="Times New Roman" w:cs="Times New Roman"/>
          <w:sz w:val="24"/>
          <w:szCs w:val="24"/>
          <w:lang w:eastAsia="lv-LV"/>
        </w:rPr>
        <w:t> </w:t>
      </w:r>
      <w:r w:rsidRPr="003A056B">
        <w:rPr>
          <w:rFonts w:ascii="Times New Roman" w:eastAsia="Times New Roman" w:hAnsi="Times New Roman" w:cs="Times New Roman"/>
          <w:sz w:val="24"/>
          <w:szCs w:val="24"/>
          <w:lang w:eastAsia="lv-LV"/>
        </w:rPr>
        <w:t xml:space="preserve">529 </w:t>
      </w:r>
      <w:proofErr w:type="spellStart"/>
      <w:r w:rsidRPr="00C23E69">
        <w:rPr>
          <w:rFonts w:ascii="Times New Roman" w:eastAsia="Times New Roman" w:hAnsi="Times New Roman" w:cs="Times New Roman"/>
          <w:i/>
          <w:sz w:val="24"/>
          <w:szCs w:val="24"/>
          <w:lang w:eastAsia="lv-LV"/>
        </w:rPr>
        <w:t>e</w:t>
      </w:r>
      <w:r w:rsidR="003C0F70" w:rsidRPr="00C23E69">
        <w:rPr>
          <w:rFonts w:ascii="Times New Roman" w:eastAsia="Times New Roman" w:hAnsi="Times New Roman" w:cs="Times New Roman"/>
          <w:i/>
          <w:sz w:val="24"/>
          <w:szCs w:val="24"/>
          <w:lang w:eastAsia="lv-LV"/>
        </w:rPr>
        <w:t>u</w:t>
      </w:r>
      <w:r w:rsidRPr="00C23E69">
        <w:rPr>
          <w:rFonts w:ascii="Times New Roman" w:eastAsia="Times New Roman" w:hAnsi="Times New Roman" w:cs="Times New Roman"/>
          <w:i/>
          <w:sz w:val="24"/>
          <w:szCs w:val="24"/>
          <w:lang w:eastAsia="lv-LV"/>
        </w:rPr>
        <w:t>ro</w:t>
      </w:r>
      <w:proofErr w:type="spellEnd"/>
      <w:r w:rsidRPr="003A056B">
        <w:rPr>
          <w:rFonts w:ascii="Times New Roman" w:eastAsia="Times New Roman" w:hAnsi="Times New Roman" w:cs="Times New Roman"/>
          <w:sz w:val="24"/>
          <w:szCs w:val="24"/>
          <w:lang w:eastAsia="lv-LV"/>
        </w:rPr>
        <w:t xml:space="preserve"> apmērā: </w:t>
      </w:r>
    </w:p>
    <w:p w14:paraId="59917FAC" w14:textId="451D55AF" w:rsidR="006D3D91" w:rsidRPr="003A056B" w:rsidRDefault="006D3D91" w:rsidP="00D03D40">
      <w:pPr>
        <w:numPr>
          <w:ilvl w:val="0"/>
          <w:numId w:val="60"/>
        </w:numPr>
        <w:shd w:val="clear" w:color="auto" w:fill="FFFFFF"/>
        <w:spacing w:after="0" w:line="240" w:lineRule="auto"/>
        <w:ind w:left="714" w:hanging="357"/>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30%  – Atbalsts saimnieciskajai darbībai</w:t>
      </w:r>
      <w:r w:rsidR="000A7AE7" w:rsidRPr="003A056B">
        <w:rPr>
          <w:rFonts w:ascii="Times New Roman" w:eastAsia="Times New Roman" w:hAnsi="Times New Roman" w:cs="Times New Roman"/>
          <w:sz w:val="24"/>
          <w:szCs w:val="24"/>
          <w:lang w:eastAsia="lv-LV"/>
        </w:rPr>
        <w:t>;</w:t>
      </w:r>
    </w:p>
    <w:p w14:paraId="3DDBCFB0" w14:textId="116CF850" w:rsidR="006D3D91" w:rsidRPr="003A056B" w:rsidRDefault="006D3D91" w:rsidP="00D03D40">
      <w:pPr>
        <w:numPr>
          <w:ilvl w:val="0"/>
          <w:numId w:val="60"/>
        </w:numPr>
        <w:shd w:val="clear" w:color="auto" w:fill="FFFFFF"/>
        <w:spacing w:after="0" w:line="240" w:lineRule="auto"/>
        <w:ind w:left="714" w:hanging="357"/>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30%  – Reģionālo koordinatoru darbības nodrošināšana</w:t>
      </w:r>
      <w:r w:rsidR="000A7AE7" w:rsidRPr="003A056B">
        <w:rPr>
          <w:rFonts w:ascii="Times New Roman" w:eastAsia="Times New Roman" w:hAnsi="Times New Roman" w:cs="Times New Roman"/>
          <w:sz w:val="24"/>
          <w:szCs w:val="24"/>
          <w:lang w:eastAsia="lv-LV"/>
        </w:rPr>
        <w:t>;</w:t>
      </w:r>
    </w:p>
    <w:p w14:paraId="34BB637D" w14:textId="1C7ED175" w:rsidR="006D3D91" w:rsidRPr="003A056B" w:rsidRDefault="006D3D91" w:rsidP="00D03D40">
      <w:pPr>
        <w:numPr>
          <w:ilvl w:val="0"/>
          <w:numId w:val="60"/>
        </w:numPr>
        <w:shd w:val="clear" w:color="auto" w:fill="FFFFFF"/>
        <w:spacing w:after="0" w:line="240" w:lineRule="auto"/>
        <w:ind w:left="714" w:hanging="357"/>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 xml:space="preserve">30%  – </w:t>
      </w:r>
      <w:proofErr w:type="spellStart"/>
      <w:r w:rsidRPr="003A056B">
        <w:rPr>
          <w:rFonts w:ascii="Times New Roman" w:eastAsia="Times New Roman" w:hAnsi="Times New Roman" w:cs="Times New Roman"/>
          <w:sz w:val="24"/>
          <w:szCs w:val="24"/>
          <w:lang w:eastAsia="lv-LV"/>
        </w:rPr>
        <w:t>Remigrācijas</w:t>
      </w:r>
      <w:proofErr w:type="spellEnd"/>
      <w:r w:rsidRPr="003A056B">
        <w:rPr>
          <w:rFonts w:ascii="Times New Roman" w:eastAsia="Times New Roman" w:hAnsi="Times New Roman" w:cs="Times New Roman"/>
          <w:sz w:val="24"/>
          <w:szCs w:val="24"/>
          <w:lang w:eastAsia="lv-LV"/>
        </w:rPr>
        <w:t xml:space="preserve"> sekmēšanas pakalpojumu pašvaldībās nodrošināšana</w:t>
      </w:r>
      <w:r w:rsidR="000A7AE7" w:rsidRPr="003A056B">
        <w:rPr>
          <w:rFonts w:ascii="Times New Roman" w:eastAsia="Times New Roman" w:hAnsi="Times New Roman" w:cs="Times New Roman"/>
          <w:sz w:val="24"/>
          <w:szCs w:val="24"/>
          <w:lang w:eastAsia="lv-LV"/>
        </w:rPr>
        <w:t>;</w:t>
      </w:r>
    </w:p>
    <w:p w14:paraId="13E47001" w14:textId="4836386A" w:rsidR="006D3D91" w:rsidRPr="003A056B" w:rsidRDefault="006D3D91" w:rsidP="00D03D40">
      <w:pPr>
        <w:numPr>
          <w:ilvl w:val="0"/>
          <w:numId w:val="60"/>
        </w:numPr>
        <w:shd w:val="clear" w:color="auto" w:fill="FFFFFF"/>
        <w:spacing w:after="0" w:line="240" w:lineRule="auto"/>
        <w:ind w:left="714" w:hanging="357"/>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10%  – Administrēšanas izmaksas</w:t>
      </w:r>
      <w:r w:rsidR="000A7AE7" w:rsidRPr="003A056B">
        <w:rPr>
          <w:rFonts w:ascii="Times New Roman" w:eastAsia="Times New Roman" w:hAnsi="Times New Roman" w:cs="Times New Roman"/>
          <w:sz w:val="24"/>
          <w:szCs w:val="24"/>
          <w:lang w:eastAsia="lv-LV"/>
        </w:rPr>
        <w:t>.</w:t>
      </w:r>
    </w:p>
    <w:p w14:paraId="578B1BC4" w14:textId="26653723" w:rsidR="006D3D91" w:rsidRPr="003A056B" w:rsidRDefault="00A413CC" w:rsidP="006D3D91">
      <w:pPr>
        <w:spacing w:after="120" w:line="240" w:lineRule="auto"/>
        <w:jc w:val="both"/>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Laika posmā no 2018.gada marta līdz 2021.gada decembrim</w:t>
      </w:r>
      <w:r w:rsidR="001F4B69" w:rsidRPr="003A056B">
        <w:rPr>
          <w:rFonts w:ascii="Times New Roman" w:eastAsia="Times New Roman" w:hAnsi="Times New Roman" w:cs="Times New Roman"/>
          <w:sz w:val="24"/>
          <w:szCs w:val="24"/>
          <w:lang w:eastAsia="lv-LV"/>
        </w:rPr>
        <w:t xml:space="preserve"> tika sasniegti šādi projekta </w:t>
      </w:r>
      <w:r w:rsidR="00950EB2" w:rsidRPr="003A056B">
        <w:rPr>
          <w:rFonts w:ascii="Times New Roman" w:hAnsi="Times New Roman" w:cs="Times New Roman"/>
          <w:sz w:val="24"/>
          <w:szCs w:val="24"/>
        </w:rPr>
        <w:t xml:space="preserve">“Reģionālais </w:t>
      </w:r>
      <w:proofErr w:type="spellStart"/>
      <w:r w:rsidR="00950EB2" w:rsidRPr="003A056B">
        <w:rPr>
          <w:rFonts w:ascii="Times New Roman" w:hAnsi="Times New Roman" w:cs="Times New Roman"/>
          <w:sz w:val="24"/>
          <w:szCs w:val="24"/>
        </w:rPr>
        <w:t>remigrācijas</w:t>
      </w:r>
      <w:proofErr w:type="spellEnd"/>
      <w:r w:rsidR="00950EB2" w:rsidRPr="003A056B">
        <w:rPr>
          <w:rFonts w:ascii="Times New Roman" w:hAnsi="Times New Roman" w:cs="Times New Roman"/>
          <w:sz w:val="24"/>
          <w:szCs w:val="24"/>
        </w:rPr>
        <w:t xml:space="preserve"> koordinators”</w:t>
      </w:r>
      <w:r w:rsidR="00950EB2">
        <w:rPr>
          <w:rFonts w:ascii="Times New Roman" w:hAnsi="Times New Roman" w:cs="Times New Roman"/>
          <w:sz w:val="24"/>
          <w:szCs w:val="24"/>
        </w:rPr>
        <w:t xml:space="preserve"> </w:t>
      </w:r>
      <w:r w:rsidR="001F4B69" w:rsidRPr="003A056B">
        <w:rPr>
          <w:rFonts w:ascii="Times New Roman" w:eastAsia="Times New Roman" w:hAnsi="Times New Roman" w:cs="Times New Roman"/>
          <w:sz w:val="24"/>
          <w:szCs w:val="24"/>
          <w:lang w:eastAsia="lv-LV"/>
        </w:rPr>
        <w:t>rezultāti:</w:t>
      </w:r>
    </w:p>
    <w:p w14:paraId="4949D393" w14:textId="631F1C36" w:rsidR="001F4B69" w:rsidRPr="003A056B" w:rsidRDefault="00F730CA" w:rsidP="00D03D40">
      <w:pPr>
        <w:pStyle w:val="ListParagraph"/>
        <w:numPr>
          <w:ilvl w:val="0"/>
          <w:numId w:val="59"/>
        </w:numPr>
        <w:spacing w:after="120" w:line="240" w:lineRule="auto"/>
        <w:jc w:val="both"/>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Sagatavoti  9734 piedāvājumi</w:t>
      </w:r>
      <w:r w:rsidR="000A7AE7" w:rsidRPr="003A056B">
        <w:rPr>
          <w:rFonts w:ascii="Times New Roman" w:eastAsia="Times New Roman" w:hAnsi="Times New Roman" w:cs="Times New Roman"/>
          <w:sz w:val="24"/>
          <w:szCs w:val="24"/>
          <w:lang w:eastAsia="lv-LV"/>
        </w:rPr>
        <w:t>;</w:t>
      </w:r>
    </w:p>
    <w:p w14:paraId="4FE5DD22" w14:textId="14242528" w:rsidR="00F730CA" w:rsidRPr="003A056B" w:rsidRDefault="00F730CA" w:rsidP="00D03D40">
      <w:pPr>
        <w:pStyle w:val="ListParagraph"/>
        <w:numPr>
          <w:ilvl w:val="0"/>
          <w:numId w:val="59"/>
        </w:numPr>
        <w:spacing w:after="120" w:line="240" w:lineRule="auto"/>
        <w:jc w:val="both"/>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5649 ģimenes iesaistījušās projektā</w:t>
      </w:r>
      <w:r w:rsidR="000A7AE7" w:rsidRPr="003A056B">
        <w:rPr>
          <w:rFonts w:ascii="Times New Roman" w:eastAsia="Times New Roman" w:hAnsi="Times New Roman" w:cs="Times New Roman"/>
          <w:sz w:val="24"/>
          <w:szCs w:val="24"/>
          <w:lang w:eastAsia="lv-LV"/>
        </w:rPr>
        <w:t>;</w:t>
      </w:r>
      <w:r w:rsidRPr="003A056B">
        <w:rPr>
          <w:rFonts w:ascii="Times New Roman" w:eastAsia="Times New Roman" w:hAnsi="Times New Roman" w:cs="Times New Roman"/>
          <w:sz w:val="24"/>
          <w:szCs w:val="24"/>
          <w:lang w:eastAsia="lv-LV"/>
        </w:rPr>
        <w:t xml:space="preserve"> </w:t>
      </w:r>
    </w:p>
    <w:p w14:paraId="4BBA77B1" w14:textId="49B23CA2" w:rsidR="00F730CA" w:rsidRPr="003A056B" w:rsidRDefault="00F730CA" w:rsidP="00D03D40">
      <w:pPr>
        <w:pStyle w:val="ListParagraph"/>
        <w:numPr>
          <w:ilvl w:val="0"/>
          <w:numId w:val="59"/>
        </w:numPr>
        <w:spacing w:after="120" w:line="240" w:lineRule="auto"/>
        <w:jc w:val="both"/>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1179 ģimenes atgriezušās Latvijā</w:t>
      </w:r>
      <w:r w:rsidR="000A7AE7" w:rsidRPr="003A056B">
        <w:rPr>
          <w:rFonts w:ascii="Times New Roman" w:eastAsia="Times New Roman" w:hAnsi="Times New Roman" w:cs="Times New Roman"/>
          <w:sz w:val="24"/>
          <w:szCs w:val="24"/>
          <w:lang w:eastAsia="lv-LV"/>
        </w:rPr>
        <w:t>;</w:t>
      </w:r>
      <w:r w:rsidRPr="003A056B">
        <w:rPr>
          <w:rFonts w:ascii="Times New Roman" w:eastAsia="Times New Roman" w:hAnsi="Times New Roman" w:cs="Times New Roman"/>
          <w:sz w:val="24"/>
          <w:szCs w:val="24"/>
          <w:lang w:eastAsia="lv-LV"/>
        </w:rPr>
        <w:t xml:space="preserve">  </w:t>
      </w:r>
    </w:p>
    <w:p w14:paraId="029BBFEB" w14:textId="55CCE92B" w:rsidR="00F730CA" w:rsidRPr="003A056B" w:rsidRDefault="00F730CA" w:rsidP="00D03D40">
      <w:pPr>
        <w:pStyle w:val="ListParagraph"/>
        <w:numPr>
          <w:ilvl w:val="0"/>
          <w:numId w:val="59"/>
        </w:numPr>
        <w:spacing w:after="120" w:line="240" w:lineRule="auto"/>
        <w:jc w:val="both"/>
        <w:rPr>
          <w:rFonts w:ascii="Times New Roman" w:eastAsia="Times New Roman" w:hAnsi="Times New Roman" w:cs="Times New Roman"/>
          <w:sz w:val="24"/>
          <w:szCs w:val="24"/>
          <w:lang w:eastAsia="lv-LV"/>
        </w:rPr>
      </w:pPr>
      <w:r w:rsidRPr="003A056B">
        <w:rPr>
          <w:rFonts w:ascii="Times New Roman" w:eastAsia="Times New Roman" w:hAnsi="Times New Roman" w:cs="Times New Roman"/>
          <w:sz w:val="24"/>
          <w:szCs w:val="24"/>
          <w:lang w:eastAsia="lv-LV"/>
        </w:rPr>
        <w:t>1010 ģimenes plāno atgriezties Latvijā</w:t>
      </w:r>
      <w:r w:rsidR="000A7AE7" w:rsidRPr="003A056B">
        <w:rPr>
          <w:rFonts w:ascii="Times New Roman" w:eastAsia="Times New Roman" w:hAnsi="Times New Roman" w:cs="Times New Roman"/>
          <w:sz w:val="24"/>
          <w:szCs w:val="24"/>
          <w:lang w:eastAsia="lv-LV"/>
        </w:rPr>
        <w:t>.</w:t>
      </w:r>
      <w:r w:rsidRPr="003A056B">
        <w:rPr>
          <w:rFonts w:ascii="Times New Roman" w:eastAsia="Times New Roman" w:hAnsi="Times New Roman" w:cs="Times New Roman"/>
          <w:sz w:val="24"/>
          <w:szCs w:val="24"/>
          <w:lang w:eastAsia="lv-LV"/>
        </w:rPr>
        <w:t xml:space="preserve"> </w:t>
      </w:r>
    </w:p>
    <w:p w14:paraId="46B9599C" w14:textId="11F633EE" w:rsidR="009B7C30" w:rsidRPr="006457E2" w:rsidRDefault="009B7C30" w:rsidP="00D03D40">
      <w:pPr>
        <w:pStyle w:val="NoSpacing"/>
        <w:numPr>
          <w:ilvl w:val="0"/>
          <w:numId w:val="22"/>
        </w:numPr>
        <w:spacing w:before="0" w:after="120"/>
        <w:jc w:val="both"/>
        <w:rPr>
          <w:rFonts w:ascii="Times New Roman" w:hAnsi="Times New Roman" w:cs="Times New Roman"/>
          <w:b/>
          <w:bCs/>
          <w:sz w:val="24"/>
          <w:szCs w:val="24"/>
        </w:rPr>
      </w:pPr>
      <w:r w:rsidRPr="006457E2">
        <w:rPr>
          <w:rFonts w:ascii="Times New Roman" w:hAnsi="Times New Roman" w:cs="Times New Roman"/>
          <w:b/>
          <w:bCs/>
          <w:sz w:val="24"/>
          <w:szCs w:val="24"/>
        </w:rPr>
        <w:t xml:space="preserve">Valsts </w:t>
      </w:r>
      <w:r w:rsidR="00A7438C">
        <w:rPr>
          <w:rFonts w:ascii="Times New Roman" w:hAnsi="Times New Roman" w:cs="Times New Roman"/>
          <w:b/>
          <w:bCs/>
          <w:sz w:val="24"/>
          <w:szCs w:val="24"/>
        </w:rPr>
        <w:t>d</w:t>
      </w:r>
      <w:r w:rsidRPr="006457E2">
        <w:rPr>
          <w:rFonts w:ascii="Times New Roman" w:hAnsi="Times New Roman" w:cs="Times New Roman"/>
          <w:b/>
          <w:bCs/>
          <w:sz w:val="24"/>
          <w:szCs w:val="24"/>
        </w:rPr>
        <w:t>arba inspekcijas aktivitātes</w:t>
      </w:r>
    </w:p>
    <w:p w14:paraId="42E4C691" w14:textId="77777777" w:rsidR="00E7484F" w:rsidRPr="006457E2" w:rsidRDefault="00E7484F" w:rsidP="00732E72">
      <w:pPr>
        <w:spacing w:after="120" w:line="240" w:lineRule="auto"/>
        <w:ind w:right="-2"/>
        <w:jc w:val="both"/>
        <w:rPr>
          <w:rFonts w:ascii="Times New Roman" w:hAnsi="Times New Roman" w:cs="Times New Roman"/>
          <w:sz w:val="24"/>
          <w:szCs w:val="24"/>
        </w:rPr>
      </w:pPr>
      <w:r w:rsidRPr="006457E2">
        <w:rPr>
          <w:rFonts w:ascii="Times New Roman" w:hAnsi="Times New Roman" w:cs="Times New Roman"/>
          <w:sz w:val="24"/>
          <w:szCs w:val="24"/>
        </w:rPr>
        <w:lastRenderedPageBreak/>
        <w:t xml:space="preserve">Eiropas darba drošības un veselības aizsardzības aģentūra 2021. gadā uzsāka kampaņas “Strādā gudri nevis smagi” īstenošanu. Kampaņas ietvaros tika pievērsta uzmanība balsta un kustību sistēmas slimību novēršanai darba vidē, kas ilgtermiņā </w:t>
      </w:r>
      <w:r w:rsidRPr="006457E2">
        <w:rPr>
          <w:rFonts w:ascii="Times New Roman" w:hAnsi="Times New Roman" w:cs="Times New Roman"/>
          <w:color w:val="000000" w:themeColor="text1"/>
          <w:sz w:val="24"/>
          <w:szCs w:val="24"/>
        </w:rPr>
        <w:t>ļaus</w:t>
      </w:r>
      <w:r w:rsidRPr="006457E2">
        <w:rPr>
          <w:rFonts w:ascii="Times New Roman" w:hAnsi="Times New Roman" w:cs="Times New Roman"/>
          <w:sz w:val="24"/>
          <w:szCs w:val="24"/>
        </w:rPr>
        <w:t xml:space="preserve"> uzlabot darbinieku produktivitāti un saglabāt ilgāku darba mūžu. Kampaņas aktivitātes ir vērstas divos virzienos, proti, labas prakses balvas konkursi kampaņas norises gadā un semināri sabiedrības informētības līmeņa paaugstināšanai. Minētā kampaņa turpinās arī 2022. gadā.</w:t>
      </w:r>
    </w:p>
    <w:p w14:paraId="423660C6" w14:textId="4609584C" w:rsidR="005B71CA" w:rsidRPr="006457E2" w:rsidRDefault="00E7484F" w:rsidP="00732E72">
      <w:pPr>
        <w:spacing w:after="120" w:line="240" w:lineRule="auto"/>
        <w:ind w:right="-2"/>
        <w:jc w:val="both"/>
        <w:rPr>
          <w:rFonts w:ascii="Times New Roman" w:hAnsi="Times New Roman" w:cs="Times New Roman"/>
          <w:sz w:val="24"/>
          <w:szCs w:val="24"/>
        </w:rPr>
      </w:pPr>
      <w:r w:rsidRPr="006457E2">
        <w:rPr>
          <w:rFonts w:ascii="Times New Roman" w:hAnsi="Times New Roman" w:cs="Times New Roman"/>
          <w:sz w:val="24"/>
          <w:szCs w:val="24"/>
        </w:rPr>
        <w:t>2021. gada darba aizsardzības lab</w:t>
      </w:r>
      <w:r w:rsidR="002E34AB">
        <w:rPr>
          <w:rFonts w:ascii="Times New Roman" w:hAnsi="Times New Roman" w:cs="Times New Roman"/>
          <w:sz w:val="24"/>
          <w:szCs w:val="24"/>
        </w:rPr>
        <w:t>a</w:t>
      </w:r>
      <w:r w:rsidRPr="006457E2">
        <w:rPr>
          <w:rFonts w:ascii="Times New Roman" w:hAnsi="Times New Roman" w:cs="Times New Roman"/>
          <w:sz w:val="24"/>
          <w:szCs w:val="24"/>
        </w:rPr>
        <w:t>s prakses balvas “Zelta ķivere” konkursa tēma bija vērsta uz tādu labas prakses piemēru identificēšanu, kas liecina, ka uzņēmums aktīvi novērš ergonomiskos darba vides faktorus un pielāgo darba vietas darbiniekiem ar balsta un kustību sistēmas slimībām, kuras var nebūt saistītas ar darbu. SIA “</w:t>
      </w:r>
      <w:proofErr w:type="spellStart"/>
      <w:r w:rsidRPr="006457E2">
        <w:rPr>
          <w:rFonts w:ascii="Times New Roman" w:hAnsi="Times New Roman" w:cs="Times New Roman"/>
          <w:sz w:val="24"/>
          <w:szCs w:val="24"/>
        </w:rPr>
        <w:t>Silkeborg</w:t>
      </w:r>
      <w:proofErr w:type="spellEnd"/>
      <w:r w:rsidRPr="006457E2">
        <w:rPr>
          <w:rFonts w:ascii="Times New Roman" w:hAnsi="Times New Roman" w:cs="Times New Roman"/>
          <w:sz w:val="24"/>
          <w:szCs w:val="24"/>
        </w:rPr>
        <w:t xml:space="preserve"> </w:t>
      </w:r>
      <w:proofErr w:type="spellStart"/>
      <w:r w:rsidRPr="006457E2">
        <w:rPr>
          <w:rFonts w:ascii="Times New Roman" w:hAnsi="Times New Roman" w:cs="Times New Roman"/>
          <w:sz w:val="24"/>
          <w:szCs w:val="24"/>
        </w:rPr>
        <w:t>Spaantagning</w:t>
      </w:r>
      <w:proofErr w:type="spellEnd"/>
      <w:r w:rsidRPr="006457E2">
        <w:rPr>
          <w:rFonts w:ascii="Times New Roman" w:hAnsi="Times New Roman" w:cs="Times New Roman"/>
          <w:sz w:val="24"/>
          <w:szCs w:val="24"/>
        </w:rPr>
        <w:t xml:space="preserve"> </w:t>
      </w:r>
      <w:proofErr w:type="spellStart"/>
      <w:r w:rsidRPr="006457E2">
        <w:rPr>
          <w:rFonts w:ascii="Times New Roman" w:hAnsi="Times New Roman" w:cs="Times New Roman"/>
          <w:sz w:val="24"/>
          <w:szCs w:val="24"/>
        </w:rPr>
        <w:t>Baltic</w:t>
      </w:r>
      <w:proofErr w:type="spellEnd"/>
      <w:r w:rsidRPr="006457E2">
        <w:rPr>
          <w:rFonts w:ascii="Times New Roman" w:hAnsi="Times New Roman" w:cs="Times New Roman"/>
          <w:sz w:val="24"/>
          <w:szCs w:val="24"/>
        </w:rPr>
        <w:t>” tika atzīta par labāko piemēru mazo uzņēmumu kategorijā, bet SIA “</w:t>
      </w:r>
      <w:proofErr w:type="spellStart"/>
      <w:r w:rsidRPr="006457E2">
        <w:rPr>
          <w:rFonts w:ascii="Times New Roman" w:hAnsi="Times New Roman" w:cs="Times New Roman"/>
          <w:sz w:val="24"/>
          <w:szCs w:val="24"/>
        </w:rPr>
        <w:t>Severstal</w:t>
      </w:r>
      <w:proofErr w:type="spellEnd"/>
      <w:r w:rsidRPr="006457E2">
        <w:rPr>
          <w:rFonts w:ascii="Times New Roman" w:hAnsi="Times New Roman" w:cs="Times New Roman"/>
          <w:sz w:val="24"/>
          <w:szCs w:val="24"/>
        </w:rPr>
        <w:t xml:space="preserve"> </w:t>
      </w:r>
      <w:proofErr w:type="spellStart"/>
      <w:r w:rsidRPr="006457E2">
        <w:rPr>
          <w:rFonts w:ascii="Times New Roman" w:hAnsi="Times New Roman" w:cs="Times New Roman"/>
          <w:sz w:val="24"/>
          <w:szCs w:val="24"/>
        </w:rPr>
        <w:t>Distribution</w:t>
      </w:r>
      <w:proofErr w:type="spellEnd"/>
      <w:r w:rsidRPr="006457E2">
        <w:rPr>
          <w:rFonts w:ascii="Times New Roman" w:hAnsi="Times New Roman" w:cs="Times New Roman"/>
          <w:sz w:val="24"/>
          <w:szCs w:val="24"/>
        </w:rPr>
        <w:t xml:space="preserve">” – </w:t>
      </w:r>
      <w:r w:rsidRPr="006457E2">
        <w:rPr>
          <w:rFonts w:ascii="Times New Roman" w:hAnsi="Times New Roman" w:cs="Times New Roman"/>
          <w:color w:val="000000" w:themeColor="text1"/>
          <w:sz w:val="24"/>
          <w:szCs w:val="24"/>
        </w:rPr>
        <w:t>labākā</w:t>
      </w:r>
      <w:r w:rsidRPr="006457E2">
        <w:rPr>
          <w:rFonts w:ascii="Times New Roman" w:hAnsi="Times New Roman" w:cs="Times New Roman"/>
          <w:sz w:val="24"/>
          <w:szCs w:val="24"/>
        </w:rPr>
        <w:t xml:space="preserve"> starp uzņēmumiem, kuros strādā vairāk par 100 darbiniekiem. SIA “</w:t>
      </w:r>
      <w:proofErr w:type="spellStart"/>
      <w:r w:rsidRPr="006457E2">
        <w:rPr>
          <w:rFonts w:ascii="Times New Roman" w:hAnsi="Times New Roman" w:cs="Times New Roman"/>
          <w:sz w:val="24"/>
          <w:szCs w:val="24"/>
        </w:rPr>
        <w:t>Silkeborg</w:t>
      </w:r>
      <w:proofErr w:type="spellEnd"/>
      <w:r w:rsidRPr="006457E2">
        <w:rPr>
          <w:rFonts w:ascii="Times New Roman" w:hAnsi="Times New Roman" w:cs="Times New Roman"/>
          <w:sz w:val="24"/>
          <w:szCs w:val="24"/>
        </w:rPr>
        <w:t xml:space="preserve"> </w:t>
      </w:r>
      <w:proofErr w:type="spellStart"/>
      <w:r w:rsidRPr="006457E2">
        <w:rPr>
          <w:rFonts w:ascii="Times New Roman" w:hAnsi="Times New Roman" w:cs="Times New Roman"/>
          <w:sz w:val="24"/>
          <w:szCs w:val="24"/>
        </w:rPr>
        <w:t>Spaantagning</w:t>
      </w:r>
      <w:proofErr w:type="spellEnd"/>
      <w:r w:rsidRPr="006457E2">
        <w:rPr>
          <w:rFonts w:ascii="Times New Roman" w:hAnsi="Times New Roman" w:cs="Times New Roman"/>
          <w:sz w:val="24"/>
          <w:szCs w:val="24"/>
        </w:rPr>
        <w:t xml:space="preserve"> </w:t>
      </w:r>
      <w:proofErr w:type="spellStart"/>
      <w:r w:rsidRPr="006457E2">
        <w:rPr>
          <w:rFonts w:ascii="Times New Roman" w:hAnsi="Times New Roman" w:cs="Times New Roman"/>
          <w:sz w:val="24"/>
          <w:szCs w:val="24"/>
        </w:rPr>
        <w:t>Baltic</w:t>
      </w:r>
      <w:proofErr w:type="spellEnd"/>
      <w:r w:rsidRPr="006457E2">
        <w:rPr>
          <w:rFonts w:ascii="Times New Roman" w:hAnsi="Times New Roman" w:cs="Times New Roman"/>
          <w:sz w:val="24"/>
          <w:szCs w:val="24"/>
        </w:rPr>
        <w:t>” balvu saņēma par piemēriem, kurus var raksturot ar vārdiem “Mazie soļi uz lielo mērķi - ergonomiski un droši iekārtota darba vieta”. Visus šī uzņēmuma piemērus vieno tas, ka risinājumi tika izveidoti ar ražošanā izmantojamajiem materiāliem un uzņēmumu darbinieku idejām / darbu. Savukārt</w:t>
      </w:r>
      <w:r w:rsidR="00A7438C">
        <w:rPr>
          <w:rFonts w:ascii="Times New Roman" w:hAnsi="Times New Roman" w:cs="Times New Roman"/>
          <w:sz w:val="24"/>
          <w:szCs w:val="24"/>
        </w:rPr>
        <w:t xml:space="preserve">, </w:t>
      </w:r>
      <w:r w:rsidRPr="006457E2">
        <w:rPr>
          <w:rFonts w:ascii="Times New Roman" w:hAnsi="Times New Roman" w:cs="Times New Roman"/>
          <w:sz w:val="24"/>
          <w:szCs w:val="24"/>
        </w:rPr>
        <w:t>SIA “</w:t>
      </w:r>
      <w:proofErr w:type="spellStart"/>
      <w:r w:rsidRPr="006457E2">
        <w:rPr>
          <w:rFonts w:ascii="Times New Roman" w:hAnsi="Times New Roman" w:cs="Times New Roman"/>
          <w:sz w:val="24"/>
          <w:szCs w:val="24"/>
        </w:rPr>
        <w:t>Severstal</w:t>
      </w:r>
      <w:proofErr w:type="spellEnd"/>
      <w:r w:rsidRPr="006457E2">
        <w:rPr>
          <w:rFonts w:ascii="Times New Roman" w:hAnsi="Times New Roman" w:cs="Times New Roman"/>
          <w:sz w:val="24"/>
          <w:szCs w:val="24"/>
        </w:rPr>
        <w:t xml:space="preserve"> </w:t>
      </w:r>
      <w:proofErr w:type="spellStart"/>
      <w:r w:rsidRPr="006457E2">
        <w:rPr>
          <w:rFonts w:ascii="Times New Roman" w:hAnsi="Times New Roman" w:cs="Times New Roman"/>
          <w:sz w:val="24"/>
          <w:szCs w:val="24"/>
        </w:rPr>
        <w:t>Distribution</w:t>
      </w:r>
      <w:proofErr w:type="spellEnd"/>
      <w:r w:rsidRPr="006457E2">
        <w:rPr>
          <w:rFonts w:ascii="Times New Roman" w:hAnsi="Times New Roman" w:cs="Times New Roman"/>
          <w:sz w:val="24"/>
          <w:szCs w:val="24"/>
        </w:rPr>
        <w:t xml:space="preserve">” - par visaptverošu pieeju ergonomiskas darba vides izveidošanā ar mērķi samazināt fizisko faktoru ietekmi uz darbinieku veselību, lai kvalificēti un pieredzējuši darbinieki nemeklētu citu darbu, un </w:t>
      </w:r>
      <w:r w:rsidRPr="006457E2">
        <w:rPr>
          <w:rFonts w:ascii="Times New Roman" w:hAnsi="Times New Roman" w:cs="Times New Roman"/>
          <w:color w:val="000000" w:themeColor="text1"/>
          <w:sz w:val="24"/>
          <w:szCs w:val="24"/>
        </w:rPr>
        <w:t xml:space="preserve">tādējādi uzņēmumam nepalielinātos darbaspēka izmaksas. Labas prakses </w:t>
      </w:r>
      <w:r w:rsidRPr="006457E2">
        <w:rPr>
          <w:rFonts w:ascii="Times New Roman" w:hAnsi="Times New Roman" w:cs="Times New Roman"/>
          <w:sz w:val="24"/>
          <w:szCs w:val="24"/>
        </w:rPr>
        <w:t>balvas konkursa mērķis 2022. gadā ir uzskatāmi parādīt pozitīvo darba aizsardzības pasākumu ietekmi uz darbinieku produktivitāti un uzņēmējdarbību kopumā.</w:t>
      </w:r>
    </w:p>
    <w:p w14:paraId="3BACF3B3" w14:textId="2856433F" w:rsidR="00E7484F" w:rsidRPr="006457E2" w:rsidRDefault="00E7484F" w:rsidP="00732E72">
      <w:pPr>
        <w:spacing w:after="120" w:line="240" w:lineRule="auto"/>
        <w:ind w:right="-2"/>
        <w:jc w:val="both"/>
        <w:rPr>
          <w:rFonts w:ascii="Times New Roman" w:hAnsi="Times New Roman" w:cs="Times New Roman"/>
          <w:sz w:val="24"/>
          <w:szCs w:val="24"/>
        </w:rPr>
      </w:pPr>
      <w:r w:rsidRPr="006457E2">
        <w:rPr>
          <w:rFonts w:ascii="Times New Roman" w:hAnsi="Times New Roman" w:cs="Times New Roman"/>
          <w:sz w:val="24"/>
          <w:szCs w:val="24"/>
        </w:rPr>
        <w:t xml:space="preserve">Par sabiedrības informēšanas pasākumiem jānorāda, ka Covid-19 pandēmijas dēļ pēdējo divu gadu laikā </w:t>
      </w:r>
      <w:r w:rsidR="002E34AB">
        <w:rPr>
          <w:rFonts w:ascii="Times New Roman" w:hAnsi="Times New Roman" w:cs="Times New Roman"/>
          <w:sz w:val="24"/>
          <w:szCs w:val="24"/>
        </w:rPr>
        <w:t>bija</w:t>
      </w:r>
      <w:r w:rsidRPr="006457E2">
        <w:rPr>
          <w:rFonts w:ascii="Times New Roman" w:hAnsi="Times New Roman" w:cs="Times New Roman"/>
          <w:sz w:val="24"/>
          <w:szCs w:val="24"/>
        </w:rPr>
        <w:t xml:space="preserve"> būtiski mainījusies pasākumu organizēšana. 2020. un 2021. gadā būtiski tika ierobežota klātienes pasākumu organizēšana, tāpēc klātienē apmācīto / informēto personu skaits </w:t>
      </w:r>
      <w:r w:rsidRPr="006457E2">
        <w:rPr>
          <w:rFonts w:ascii="Times New Roman" w:hAnsi="Times New Roman" w:cs="Times New Roman"/>
          <w:color w:val="000000" w:themeColor="text1"/>
          <w:sz w:val="24"/>
          <w:szCs w:val="24"/>
        </w:rPr>
        <w:t xml:space="preserve">ir salīdzinoši neliels. Jāuzsver, ka Covid-19 pandēmija ir radījusi arī jaunas iespējas - šajā laikā sadarbībā ar dažādām organizācijām tika organizēti tiešsaistes pasākumi. </w:t>
      </w:r>
      <w:r w:rsidRPr="006457E2">
        <w:rPr>
          <w:rFonts w:ascii="Times New Roman" w:hAnsi="Times New Roman" w:cs="Times New Roman"/>
          <w:sz w:val="24"/>
          <w:szCs w:val="24"/>
        </w:rPr>
        <w:t>Par darba vides ergonomiku pēdējo divu gadu laikā VDI ir organizējusi šādus pasākumus:</w:t>
      </w:r>
    </w:p>
    <w:p w14:paraId="750DE5A1" w14:textId="77777777" w:rsidR="00E7484F" w:rsidRPr="006457E2" w:rsidRDefault="00E7484F" w:rsidP="00D03D40">
      <w:pPr>
        <w:pStyle w:val="ListParagraph"/>
        <w:numPr>
          <w:ilvl w:val="3"/>
          <w:numId w:val="24"/>
        </w:numPr>
        <w:spacing w:after="120" w:line="240" w:lineRule="auto"/>
        <w:ind w:left="993" w:right="-2" w:hanging="426"/>
        <w:jc w:val="both"/>
        <w:rPr>
          <w:rFonts w:ascii="Times New Roman" w:hAnsi="Times New Roman" w:cs="Times New Roman"/>
          <w:sz w:val="24"/>
          <w:szCs w:val="24"/>
        </w:rPr>
      </w:pPr>
      <w:r w:rsidRPr="006457E2">
        <w:rPr>
          <w:rFonts w:ascii="Times New Roman" w:hAnsi="Times New Roman" w:cs="Times New Roman"/>
          <w:sz w:val="24"/>
          <w:szCs w:val="24"/>
        </w:rPr>
        <w:t>klātienes pasākums - animācijas filmas “</w:t>
      </w:r>
      <w:proofErr w:type="spellStart"/>
      <w:r w:rsidRPr="006457E2">
        <w:rPr>
          <w:rFonts w:ascii="Times New Roman" w:hAnsi="Times New Roman" w:cs="Times New Roman"/>
          <w:i/>
          <w:iCs/>
          <w:sz w:val="24"/>
          <w:szCs w:val="24"/>
        </w:rPr>
        <w:t>Automatic</w:t>
      </w:r>
      <w:proofErr w:type="spellEnd"/>
      <w:r w:rsidRPr="006457E2">
        <w:rPr>
          <w:rFonts w:ascii="Times New Roman" w:hAnsi="Times New Roman" w:cs="Times New Roman"/>
          <w:i/>
          <w:iCs/>
          <w:sz w:val="24"/>
          <w:szCs w:val="24"/>
        </w:rPr>
        <w:t xml:space="preserve"> </w:t>
      </w:r>
      <w:proofErr w:type="spellStart"/>
      <w:r w:rsidRPr="006457E2">
        <w:rPr>
          <w:rFonts w:ascii="Times New Roman" w:hAnsi="Times New Roman" w:cs="Times New Roman"/>
          <w:i/>
          <w:iCs/>
          <w:sz w:val="24"/>
          <w:szCs w:val="24"/>
        </w:rPr>
        <w:t>fitness</w:t>
      </w:r>
      <w:proofErr w:type="spellEnd"/>
      <w:r w:rsidRPr="006457E2">
        <w:rPr>
          <w:rFonts w:ascii="Times New Roman" w:hAnsi="Times New Roman" w:cs="Times New Roman"/>
          <w:sz w:val="24"/>
          <w:szCs w:val="24"/>
        </w:rPr>
        <w:t>” seanss un diskusija par šodienas darba vidi un nākotnes tendencēm;</w:t>
      </w:r>
    </w:p>
    <w:p w14:paraId="312F35E5" w14:textId="77777777" w:rsidR="00E7484F" w:rsidRPr="006457E2" w:rsidRDefault="00E7484F" w:rsidP="00D03D40">
      <w:pPr>
        <w:pStyle w:val="ListParagraph"/>
        <w:numPr>
          <w:ilvl w:val="0"/>
          <w:numId w:val="24"/>
        </w:numPr>
        <w:spacing w:after="120" w:line="240" w:lineRule="auto"/>
        <w:ind w:left="993" w:right="-2" w:hanging="426"/>
        <w:jc w:val="both"/>
        <w:rPr>
          <w:rFonts w:ascii="Times New Roman" w:hAnsi="Times New Roman" w:cs="Times New Roman"/>
          <w:sz w:val="24"/>
          <w:szCs w:val="24"/>
        </w:rPr>
      </w:pPr>
      <w:r w:rsidRPr="006457E2">
        <w:rPr>
          <w:rFonts w:ascii="Times New Roman" w:hAnsi="Times New Roman" w:cs="Times New Roman"/>
          <w:sz w:val="24"/>
          <w:szCs w:val="24"/>
        </w:rPr>
        <w:t>klātienes seminārs “</w:t>
      </w:r>
      <w:proofErr w:type="spellStart"/>
      <w:r w:rsidRPr="006457E2">
        <w:rPr>
          <w:rFonts w:ascii="Times New Roman" w:hAnsi="Times New Roman" w:cs="Times New Roman"/>
          <w:sz w:val="24"/>
          <w:szCs w:val="24"/>
        </w:rPr>
        <w:t>Digitalizācija</w:t>
      </w:r>
      <w:proofErr w:type="spellEnd"/>
      <w:r w:rsidRPr="006457E2">
        <w:rPr>
          <w:rFonts w:ascii="Times New Roman" w:hAnsi="Times New Roman" w:cs="Times New Roman"/>
          <w:sz w:val="24"/>
          <w:szCs w:val="24"/>
        </w:rPr>
        <w:t xml:space="preserve"> un darba aizsardzība” (sadarbībā ar Latvijas Brīvo arodbiedrību savienību); </w:t>
      </w:r>
    </w:p>
    <w:p w14:paraId="7B3354F3" w14:textId="77777777" w:rsidR="00E7484F" w:rsidRPr="006457E2" w:rsidRDefault="00E7484F" w:rsidP="00D03D40">
      <w:pPr>
        <w:pStyle w:val="ListParagraph"/>
        <w:numPr>
          <w:ilvl w:val="0"/>
          <w:numId w:val="24"/>
        </w:numPr>
        <w:spacing w:after="120" w:line="240" w:lineRule="auto"/>
        <w:ind w:left="993" w:right="-2" w:hanging="426"/>
        <w:jc w:val="both"/>
        <w:rPr>
          <w:rFonts w:ascii="Times New Roman" w:hAnsi="Times New Roman" w:cs="Times New Roman"/>
          <w:sz w:val="24"/>
          <w:szCs w:val="24"/>
        </w:rPr>
      </w:pPr>
      <w:proofErr w:type="spellStart"/>
      <w:r w:rsidRPr="006457E2">
        <w:rPr>
          <w:rFonts w:ascii="Times New Roman" w:hAnsi="Times New Roman" w:cs="Times New Roman"/>
          <w:sz w:val="24"/>
          <w:szCs w:val="24"/>
        </w:rPr>
        <w:t>vebinārs</w:t>
      </w:r>
      <w:proofErr w:type="spellEnd"/>
      <w:r w:rsidRPr="006457E2">
        <w:rPr>
          <w:rFonts w:ascii="Times New Roman" w:hAnsi="Times New Roman" w:cs="Times New Roman"/>
          <w:sz w:val="24"/>
          <w:szCs w:val="24"/>
        </w:rPr>
        <w:t xml:space="preserve"> “Zelta ķivere: trīs soļi līdz uzvarai”;</w:t>
      </w:r>
    </w:p>
    <w:p w14:paraId="7B4EE868" w14:textId="77777777" w:rsidR="00E7484F" w:rsidRPr="006457E2" w:rsidRDefault="00E7484F" w:rsidP="00D03D40">
      <w:pPr>
        <w:pStyle w:val="ListParagraph"/>
        <w:numPr>
          <w:ilvl w:val="0"/>
          <w:numId w:val="24"/>
        </w:numPr>
        <w:spacing w:after="120" w:line="240" w:lineRule="auto"/>
        <w:ind w:left="993" w:right="-2" w:hanging="426"/>
        <w:jc w:val="both"/>
        <w:rPr>
          <w:rFonts w:ascii="Times New Roman" w:hAnsi="Times New Roman" w:cs="Times New Roman"/>
          <w:sz w:val="24"/>
          <w:szCs w:val="24"/>
        </w:rPr>
      </w:pPr>
      <w:proofErr w:type="spellStart"/>
      <w:r w:rsidRPr="006457E2">
        <w:rPr>
          <w:rFonts w:ascii="Times New Roman" w:hAnsi="Times New Roman" w:cs="Times New Roman"/>
          <w:sz w:val="24"/>
          <w:szCs w:val="24"/>
        </w:rPr>
        <w:t>vebinārs</w:t>
      </w:r>
      <w:proofErr w:type="spellEnd"/>
      <w:r w:rsidRPr="006457E2">
        <w:rPr>
          <w:rFonts w:ascii="Times New Roman" w:hAnsi="Times New Roman" w:cs="Times New Roman"/>
          <w:sz w:val="24"/>
          <w:szCs w:val="24"/>
        </w:rPr>
        <w:t xml:space="preserve"> “Ergonomiska darba vieta – realitāte vai utopija”;</w:t>
      </w:r>
    </w:p>
    <w:p w14:paraId="1D36E0FC" w14:textId="77777777" w:rsidR="00E7484F" w:rsidRPr="006457E2" w:rsidRDefault="00E7484F" w:rsidP="00D03D40">
      <w:pPr>
        <w:pStyle w:val="ListParagraph"/>
        <w:numPr>
          <w:ilvl w:val="0"/>
          <w:numId w:val="24"/>
        </w:numPr>
        <w:spacing w:after="120" w:line="240" w:lineRule="auto"/>
        <w:ind w:left="993" w:right="-2" w:hanging="426"/>
        <w:jc w:val="both"/>
        <w:rPr>
          <w:rFonts w:ascii="Times New Roman" w:hAnsi="Times New Roman" w:cs="Times New Roman"/>
          <w:sz w:val="24"/>
          <w:szCs w:val="24"/>
        </w:rPr>
      </w:pPr>
      <w:r w:rsidRPr="006457E2">
        <w:rPr>
          <w:rFonts w:ascii="Times New Roman" w:hAnsi="Times New Roman" w:cs="Times New Roman"/>
          <w:sz w:val="24"/>
          <w:szCs w:val="24"/>
        </w:rPr>
        <w:t>tiešsaistes pasākums “Atbildīgu ideju tirgus (2020. un 2022. gadā)”;</w:t>
      </w:r>
    </w:p>
    <w:p w14:paraId="5D61D91E" w14:textId="77777777" w:rsidR="00E7484F" w:rsidRPr="006457E2" w:rsidRDefault="00E7484F" w:rsidP="00D03D40">
      <w:pPr>
        <w:pStyle w:val="ListParagraph"/>
        <w:numPr>
          <w:ilvl w:val="0"/>
          <w:numId w:val="24"/>
        </w:numPr>
        <w:spacing w:after="120" w:line="240" w:lineRule="auto"/>
        <w:ind w:left="993" w:right="-2" w:hanging="426"/>
        <w:jc w:val="both"/>
        <w:rPr>
          <w:rFonts w:ascii="Times New Roman" w:hAnsi="Times New Roman" w:cs="Times New Roman"/>
          <w:sz w:val="24"/>
          <w:szCs w:val="24"/>
        </w:rPr>
      </w:pPr>
      <w:r w:rsidRPr="006457E2">
        <w:rPr>
          <w:rFonts w:ascii="Times New Roman" w:hAnsi="Times New Roman" w:cs="Times New Roman"/>
          <w:sz w:val="24"/>
          <w:szCs w:val="24"/>
        </w:rPr>
        <w:t xml:space="preserve">tiešsaistes nacionālā konference “Strādā gudri, nevis smagi - darba aizsardzības sistēmas </w:t>
      </w:r>
      <w:proofErr w:type="spellStart"/>
      <w:r w:rsidRPr="006457E2">
        <w:rPr>
          <w:rFonts w:ascii="Times New Roman" w:hAnsi="Times New Roman" w:cs="Times New Roman"/>
          <w:sz w:val="24"/>
          <w:szCs w:val="24"/>
        </w:rPr>
        <w:t>digitalizācija</w:t>
      </w:r>
      <w:proofErr w:type="spellEnd"/>
      <w:r w:rsidRPr="006457E2">
        <w:rPr>
          <w:rFonts w:ascii="Times New Roman" w:hAnsi="Times New Roman" w:cs="Times New Roman"/>
          <w:sz w:val="24"/>
          <w:szCs w:val="24"/>
        </w:rPr>
        <w:t>”;</w:t>
      </w:r>
    </w:p>
    <w:p w14:paraId="0DD34F3C" w14:textId="77777777" w:rsidR="00E7484F" w:rsidRPr="006457E2" w:rsidRDefault="00E7484F" w:rsidP="00D03D40">
      <w:pPr>
        <w:pStyle w:val="ListParagraph"/>
        <w:numPr>
          <w:ilvl w:val="0"/>
          <w:numId w:val="24"/>
        </w:numPr>
        <w:spacing w:after="120" w:line="240" w:lineRule="auto"/>
        <w:ind w:left="993" w:right="-2" w:hanging="426"/>
        <w:jc w:val="both"/>
        <w:rPr>
          <w:rFonts w:ascii="Times New Roman" w:hAnsi="Times New Roman" w:cs="Times New Roman"/>
          <w:sz w:val="24"/>
          <w:szCs w:val="24"/>
        </w:rPr>
      </w:pPr>
      <w:r w:rsidRPr="006457E2">
        <w:rPr>
          <w:rFonts w:ascii="Times New Roman" w:hAnsi="Times New Roman" w:cs="Times New Roman"/>
          <w:sz w:val="24"/>
          <w:szCs w:val="24"/>
        </w:rPr>
        <w:t>tiešsaistes konference “Strādāt gudrāk birojā un attālināti” (sadarbībā ar Latvijas Ergonomikas biedrību);</w:t>
      </w:r>
    </w:p>
    <w:p w14:paraId="7E936385" w14:textId="77777777" w:rsidR="00E7484F" w:rsidRPr="006457E2" w:rsidRDefault="00E7484F" w:rsidP="00D03D40">
      <w:pPr>
        <w:pStyle w:val="ListParagraph"/>
        <w:numPr>
          <w:ilvl w:val="0"/>
          <w:numId w:val="24"/>
        </w:numPr>
        <w:spacing w:after="120" w:line="240" w:lineRule="auto"/>
        <w:ind w:left="993" w:right="-2" w:hanging="426"/>
        <w:jc w:val="both"/>
        <w:rPr>
          <w:rFonts w:ascii="Times New Roman" w:hAnsi="Times New Roman" w:cs="Times New Roman"/>
          <w:sz w:val="24"/>
          <w:szCs w:val="24"/>
        </w:rPr>
      </w:pPr>
      <w:r w:rsidRPr="006457E2">
        <w:rPr>
          <w:rFonts w:ascii="Times New Roman" w:hAnsi="Times New Roman" w:cs="Times New Roman"/>
          <w:sz w:val="24"/>
          <w:szCs w:val="24"/>
        </w:rPr>
        <w:t>tiešsaistes nacionālā konference “Strādāt gudrāk!”;</w:t>
      </w:r>
    </w:p>
    <w:p w14:paraId="775DE464" w14:textId="216A0AD5" w:rsidR="00E7484F" w:rsidRPr="006457E2" w:rsidRDefault="00E7484F" w:rsidP="00D03D40">
      <w:pPr>
        <w:pStyle w:val="ListParagraph"/>
        <w:numPr>
          <w:ilvl w:val="0"/>
          <w:numId w:val="24"/>
        </w:numPr>
        <w:spacing w:after="120" w:line="240" w:lineRule="auto"/>
        <w:ind w:left="993" w:right="-2" w:hanging="426"/>
        <w:jc w:val="both"/>
        <w:rPr>
          <w:rFonts w:ascii="Times New Roman" w:hAnsi="Times New Roman" w:cs="Times New Roman"/>
          <w:sz w:val="24"/>
          <w:szCs w:val="24"/>
        </w:rPr>
      </w:pPr>
      <w:r w:rsidRPr="006457E2">
        <w:rPr>
          <w:rFonts w:ascii="Times New Roman" w:hAnsi="Times New Roman" w:cs="Times New Roman"/>
          <w:sz w:val="24"/>
          <w:szCs w:val="24"/>
        </w:rPr>
        <w:t>tiešsaistes seminārs “Darbinieku iesaiste ergonomiskas darba vides veidošanā” (sadarbībā ar Latvijas Brīvo arodbiedrību savienību);</w:t>
      </w:r>
      <w:r w:rsidR="005B71CA" w:rsidRPr="006457E2">
        <w:rPr>
          <w:rFonts w:ascii="Times New Roman" w:hAnsi="Times New Roman" w:cs="Times New Roman"/>
          <w:sz w:val="24"/>
          <w:szCs w:val="24"/>
        </w:rPr>
        <w:t xml:space="preserve"> </w:t>
      </w:r>
    </w:p>
    <w:p w14:paraId="680FD2ED" w14:textId="1932D0F6" w:rsidR="00E7484F" w:rsidRPr="006457E2" w:rsidRDefault="00E7484F" w:rsidP="00D03D40">
      <w:pPr>
        <w:pStyle w:val="ListParagraph"/>
        <w:numPr>
          <w:ilvl w:val="0"/>
          <w:numId w:val="24"/>
        </w:numPr>
        <w:spacing w:after="120" w:line="240" w:lineRule="auto"/>
        <w:ind w:left="993" w:right="-2" w:hanging="426"/>
        <w:jc w:val="both"/>
        <w:rPr>
          <w:rFonts w:ascii="Times New Roman" w:hAnsi="Times New Roman" w:cs="Times New Roman"/>
          <w:sz w:val="24"/>
          <w:szCs w:val="24"/>
        </w:rPr>
      </w:pPr>
      <w:r w:rsidRPr="006457E2">
        <w:rPr>
          <w:rFonts w:ascii="Times New Roman" w:hAnsi="Times New Roman" w:cs="Times New Roman"/>
          <w:sz w:val="24"/>
          <w:szCs w:val="24"/>
        </w:rPr>
        <w:t xml:space="preserve">tiešsaistes seminārs “Individuālie palīglīdzekļi ergonomikā” (sadarbībā ar Latvijas </w:t>
      </w:r>
      <w:r w:rsidR="002E34AB">
        <w:rPr>
          <w:rFonts w:ascii="Times New Roman" w:hAnsi="Times New Roman" w:cs="Times New Roman"/>
          <w:sz w:val="24"/>
          <w:szCs w:val="24"/>
        </w:rPr>
        <w:t>D</w:t>
      </w:r>
      <w:r w:rsidRPr="006457E2">
        <w:rPr>
          <w:rFonts w:ascii="Times New Roman" w:hAnsi="Times New Roman" w:cs="Times New Roman"/>
          <w:sz w:val="24"/>
          <w:szCs w:val="24"/>
        </w:rPr>
        <w:t>arba devēju konfederāciju).</w:t>
      </w:r>
    </w:p>
    <w:p w14:paraId="700305AB" w14:textId="77777777" w:rsidR="00B44FD0" w:rsidRPr="006457E2" w:rsidRDefault="00B44FD0" w:rsidP="00732E72">
      <w:pPr>
        <w:pStyle w:val="ListParagraph"/>
        <w:spacing w:after="120" w:line="240" w:lineRule="auto"/>
        <w:ind w:left="0"/>
        <w:jc w:val="both"/>
        <w:rPr>
          <w:rFonts w:ascii="Times New Roman" w:hAnsi="Times New Roman" w:cs="Times New Roman"/>
          <w:sz w:val="24"/>
          <w:szCs w:val="24"/>
        </w:rPr>
      </w:pPr>
    </w:p>
    <w:p w14:paraId="441D7B1D" w14:textId="09B682CE" w:rsidR="000472BB" w:rsidRPr="006457E2" w:rsidRDefault="00E7484F" w:rsidP="00732E72">
      <w:pPr>
        <w:pStyle w:val="ListParagraph"/>
        <w:spacing w:after="120" w:line="240" w:lineRule="auto"/>
        <w:ind w:left="0"/>
        <w:jc w:val="both"/>
        <w:rPr>
          <w:rFonts w:ascii="Times New Roman" w:hAnsi="Times New Roman" w:cs="Times New Roman"/>
          <w:sz w:val="24"/>
          <w:szCs w:val="24"/>
        </w:rPr>
      </w:pPr>
      <w:r w:rsidRPr="006457E2">
        <w:rPr>
          <w:rFonts w:ascii="Times New Roman" w:hAnsi="Times New Roman" w:cs="Times New Roman"/>
          <w:sz w:val="24"/>
          <w:szCs w:val="24"/>
        </w:rPr>
        <w:t xml:space="preserve">2019. gadā VDI pirmo reizi īstenoja tematisko pārbaudi par </w:t>
      </w:r>
      <w:proofErr w:type="spellStart"/>
      <w:r w:rsidRPr="006457E2">
        <w:rPr>
          <w:rFonts w:ascii="Times New Roman" w:hAnsi="Times New Roman" w:cs="Times New Roman"/>
          <w:sz w:val="24"/>
          <w:szCs w:val="24"/>
        </w:rPr>
        <w:t>psihoemocionālajiem</w:t>
      </w:r>
      <w:proofErr w:type="spellEnd"/>
      <w:r w:rsidRPr="006457E2">
        <w:rPr>
          <w:rFonts w:ascii="Times New Roman" w:hAnsi="Times New Roman" w:cs="Times New Roman"/>
          <w:sz w:val="24"/>
          <w:szCs w:val="24"/>
        </w:rPr>
        <w:t xml:space="preserve"> faktoriem darba vidē. Par tematiskās pārbaudes </w:t>
      </w:r>
      <w:proofErr w:type="spellStart"/>
      <w:r w:rsidRPr="006457E2">
        <w:rPr>
          <w:rFonts w:ascii="Times New Roman" w:hAnsi="Times New Roman" w:cs="Times New Roman"/>
          <w:sz w:val="24"/>
          <w:szCs w:val="24"/>
        </w:rPr>
        <w:t>mērķgrupu</w:t>
      </w:r>
      <w:proofErr w:type="spellEnd"/>
      <w:r w:rsidRPr="006457E2">
        <w:rPr>
          <w:rFonts w:ascii="Times New Roman" w:hAnsi="Times New Roman" w:cs="Times New Roman"/>
          <w:sz w:val="24"/>
          <w:szCs w:val="24"/>
        </w:rPr>
        <w:t xml:space="preserve"> tika noteiktas valsts iestādes, kas veic kontroles un uzraudzības funkciju, kā arī pašvaldīb</w:t>
      </w:r>
      <w:r w:rsidR="002E34AB">
        <w:rPr>
          <w:rFonts w:ascii="Times New Roman" w:hAnsi="Times New Roman" w:cs="Times New Roman"/>
          <w:sz w:val="24"/>
          <w:szCs w:val="24"/>
        </w:rPr>
        <w:t>u</w:t>
      </w:r>
      <w:r w:rsidRPr="006457E2">
        <w:rPr>
          <w:rFonts w:ascii="Times New Roman" w:hAnsi="Times New Roman" w:cs="Times New Roman"/>
          <w:sz w:val="24"/>
          <w:szCs w:val="24"/>
        </w:rPr>
        <w:t xml:space="preserve"> iestādes, kuru darbs saistīts ar klientu pieņemšanu. Tematiskā pārbaude tika realizēta divos virzienos, proti, valsts un pašvaldību iestāžu darbinieki </w:t>
      </w:r>
      <w:r w:rsidRPr="006457E2">
        <w:rPr>
          <w:rFonts w:ascii="Times New Roman" w:hAnsi="Times New Roman" w:cs="Times New Roman"/>
          <w:sz w:val="24"/>
          <w:szCs w:val="24"/>
        </w:rPr>
        <w:lastRenderedPageBreak/>
        <w:t xml:space="preserve">aizpildīja anonīmu aptaujas anketu (kopā tika aizpildītas 4 989 anketas) un VDI veica 150 </w:t>
      </w:r>
      <w:proofErr w:type="spellStart"/>
      <w:r w:rsidRPr="006457E2">
        <w:rPr>
          <w:rFonts w:ascii="Times New Roman" w:hAnsi="Times New Roman" w:cs="Times New Roman"/>
          <w:sz w:val="24"/>
          <w:szCs w:val="24"/>
        </w:rPr>
        <w:t>apsekojumus</w:t>
      </w:r>
      <w:proofErr w:type="spellEnd"/>
      <w:r w:rsidRPr="006457E2">
        <w:rPr>
          <w:rFonts w:ascii="Times New Roman" w:hAnsi="Times New Roman" w:cs="Times New Roman"/>
          <w:sz w:val="24"/>
          <w:szCs w:val="24"/>
        </w:rPr>
        <w:t xml:space="preserve">, kuru laikā darba devēji tika iepazīstināti ar aptaujas rezultātiem. Tematiskā pārbaude veicināja darba organizācijas, darba vadības (kolēģu atbalsts, vadības atzinība un darba novērtējums u.c.), kā arī vardarbības un apdraudējuma problēmu aktualizēšanu darba vietā un ciešāku darba devēju un darbinieku sadarbību </w:t>
      </w:r>
      <w:proofErr w:type="spellStart"/>
      <w:r w:rsidRPr="006457E2">
        <w:rPr>
          <w:rFonts w:ascii="Times New Roman" w:hAnsi="Times New Roman" w:cs="Times New Roman"/>
          <w:sz w:val="24"/>
          <w:szCs w:val="24"/>
        </w:rPr>
        <w:t>psihoemocionālās</w:t>
      </w:r>
      <w:proofErr w:type="spellEnd"/>
      <w:r w:rsidRPr="006457E2">
        <w:rPr>
          <w:rFonts w:ascii="Times New Roman" w:hAnsi="Times New Roman" w:cs="Times New Roman"/>
          <w:sz w:val="24"/>
          <w:szCs w:val="24"/>
        </w:rPr>
        <w:t xml:space="preserve"> darba vides uzlabošanā. Saskaņā ar aptaujas rezultātiem darba devēji atzina, ka viņiem nav vienaldzīga </w:t>
      </w:r>
      <w:proofErr w:type="spellStart"/>
      <w:r w:rsidRPr="006457E2">
        <w:rPr>
          <w:rFonts w:ascii="Times New Roman" w:hAnsi="Times New Roman" w:cs="Times New Roman"/>
          <w:sz w:val="24"/>
          <w:szCs w:val="24"/>
        </w:rPr>
        <w:t>psihoemocionālā</w:t>
      </w:r>
      <w:proofErr w:type="spellEnd"/>
      <w:r w:rsidRPr="006457E2">
        <w:rPr>
          <w:rFonts w:ascii="Times New Roman" w:hAnsi="Times New Roman" w:cs="Times New Roman"/>
          <w:sz w:val="24"/>
          <w:szCs w:val="24"/>
        </w:rPr>
        <w:t xml:space="preserve"> labsajūta (veselība), līdz ar to sāka aizdomāties un organizēt riska mazināšanas pasākumus.</w:t>
      </w:r>
    </w:p>
    <w:p w14:paraId="19565C19" w14:textId="13CFF684" w:rsidR="00E7484F" w:rsidRPr="006457E2" w:rsidRDefault="00E7484F" w:rsidP="00732E72">
      <w:pPr>
        <w:spacing w:after="120" w:line="240" w:lineRule="auto"/>
        <w:ind w:right="-2"/>
        <w:jc w:val="both"/>
        <w:rPr>
          <w:rFonts w:ascii="Times New Roman" w:hAnsi="Times New Roman" w:cs="Times New Roman"/>
          <w:sz w:val="24"/>
          <w:szCs w:val="24"/>
        </w:rPr>
      </w:pPr>
      <w:r w:rsidRPr="006457E2">
        <w:rPr>
          <w:rFonts w:ascii="Times New Roman" w:hAnsi="Times New Roman" w:cs="Times New Roman"/>
          <w:sz w:val="24"/>
          <w:szCs w:val="24"/>
        </w:rPr>
        <w:t xml:space="preserve">2021. gadā VDI organizēja tematisko pārbaudi par attālinātā darba organizēšanu valsts pārvaldē. Tās ietvaros tika veiktas divu veidu aptaujas – nodarbināto un iestādes vadības pārstāvja (personāla speciālista un / vai darba aizsardzības speciālista) aptauja. Lai arī jautājumu formulējumi abās aptaujās atšķīrās, to mērķis bija noskaidrot, kā attālinātais darbs tiek organizēts valsts pārvaldē. Nodarbināto aptauju interneta vietnē aizpildīja 7202 darbinieki, un tās rezultāti liecināja, ka vairāk kā 85 % valsts </w:t>
      </w:r>
      <w:r w:rsidRPr="006457E2">
        <w:rPr>
          <w:rFonts w:ascii="Times New Roman" w:hAnsi="Times New Roman" w:cs="Times New Roman"/>
          <w:color w:val="000000" w:themeColor="text1"/>
          <w:sz w:val="24"/>
          <w:szCs w:val="24"/>
        </w:rPr>
        <w:t xml:space="preserve">pārvaldē nodarbinātajiem </w:t>
      </w:r>
      <w:r w:rsidRPr="006457E2">
        <w:rPr>
          <w:rFonts w:ascii="Times New Roman" w:hAnsi="Times New Roman" w:cs="Times New Roman"/>
          <w:sz w:val="24"/>
          <w:szCs w:val="24"/>
        </w:rPr>
        <w:t xml:space="preserve">darba devējs </w:t>
      </w:r>
      <w:r w:rsidR="002E34AB">
        <w:rPr>
          <w:rFonts w:ascii="Times New Roman" w:hAnsi="Times New Roman" w:cs="Times New Roman"/>
          <w:sz w:val="24"/>
          <w:szCs w:val="24"/>
        </w:rPr>
        <w:t>bija</w:t>
      </w:r>
      <w:r w:rsidRPr="006457E2">
        <w:rPr>
          <w:rFonts w:ascii="Times New Roman" w:hAnsi="Times New Roman" w:cs="Times New Roman"/>
          <w:sz w:val="24"/>
          <w:szCs w:val="24"/>
        </w:rPr>
        <w:t xml:space="preserve"> radis iespēju strādāt attālināti. VDI kopā saņēma 150 valsts iestāžu atbildes. Aptaujā piedalījās visu vecumu darbinieki, konkrēti neizdalot nevienu vecuma grupu. Saskaņā ar aptaujas rezultātiem 45 % gadījumu aptaujātie darbinieki norādīja, </w:t>
      </w:r>
      <w:r w:rsidRPr="006457E2">
        <w:rPr>
          <w:rFonts w:ascii="Times New Roman" w:hAnsi="Times New Roman" w:cs="Times New Roman"/>
          <w:color w:val="000000" w:themeColor="text1"/>
          <w:sz w:val="24"/>
          <w:szCs w:val="24"/>
        </w:rPr>
        <w:t xml:space="preserve">ka darba stāžs </w:t>
      </w:r>
      <w:r w:rsidRPr="006457E2">
        <w:rPr>
          <w:rFonts w:ascii="Times New Roman" w:hAnsi="Times New Roman" w:cs="Times New Roman"/>
          <w:sz w:val="24"/>
          <w:szCs w:val="24"/>
        </w:rPr>
        <w:t>iestādē ir 11 un vairāk gadi.</w:t>
      </w:r>
    </w:p>
    <w:p w14:paraId="2117D74B" w14:textId="77777777" w:rsidR="00E7484F" w:rsidRPr="006457E2" w:rsidRDefault="00E7484F" w:rsidP="00732E72">
      <w:pPr>
        <w:spacing w:after="120" w:line="240" w:lineRule="auto"/>
        <w:ind w:right="-2"/>
        <w:jc w:val="both"/>
        <w:rPr>
          <w:rFonts w:ascii="Times New Roman" w:hAnsi="Times New Roman" w:cs="Times New Roman"/>
          <w:sz w:val="24"/>
          <w:szCs w:val="24"/>
        </w:rPr>
      </w:pPr>
      <w:r w:rsidRPr="006457E2">
        <w:rPr>
          <w:rFonts w:ascii="Times New Roman" w:hAnsi="Times New Roman" w:cs="Times New Roman"/>
          <w:sz w:val="24"/>
          <w:szCs w:val="24"/>
        </w:rPr>
        <w:t>Kaut arī visi iepriekš minētie pasākumi nebija vērsti tikai uz gados vecāko (50 gadi un vairāk) nodarbināto darba apstākļu aktualizēšanu, tomēr jebkurā no īstenotajiem un realizētajiem pasākumiem iekļāvās arī šī konkrētā vecuma grupa.</w:t>
      </w:r>
    </w:p>
    <w:p w14:paraId="5D8F42B9" w14:textId="6285884B" w:rsidR="005B71CA" w:rsidRPr="006457E2" w:rsidRDefault="00E7484F" w:rsidP="00732E72">
      <w:pPr>
        <w:pStyle w:val="ListParagraph"/>
        <w:spacing w:after="120" w:line="240" w:lineRule="auto"/>
        <w:ind w:left="0"/>
        <w:jc w:val="both"/>
        <w:rPr>
          <w:rFonts w:ascii="Times New Roman" w:hAnsi="Times New Roman" w:cs="Times New Roman"/>
          <w:sz w:val="24"/>
          <w:szCs w:val="24"/>
        </w:rPr>
      </w:pPr>
      <w:r w:rsidRPr="006457E2">
        <w:rPr>
          <w:rFonts w:ascii="Times New Roman" w:hAnsi="Times New Roman" w:cs="Times New Roman"/>
          <w:sz w:val="24"/>
          <w:szCs w:val="24"/>
        </w:rPr>
        <w:t xml:space="preserve">ESF projekta </w:t>
      </w:r>
      <w:r w:rsidR="00EC5ABB" w:rsidRPr="006457E2">
        <w:rPr>
          <w:rFonts w:ascii="Times New Roman" w:hAnsi="Times New Roman" w:cs="Times New Roman"/>
          <w:sz w:val="24"/>
          <w:szCs w:val="24"/>
        </w:rPr>
        <w:t xml:space="preserve">Nr. 7.3.1.0/16/I/001 </w:t>
      </w:r>
      <w:r w:rsidRPr="006457E2">
        <w:rPr>
          <w:rFonts w:ascii="Times New Roman" w:hAnsi="Times New Roman" w:cs="Times New Roman"/>
          <w:sz w:val="24"/>
          <w:szCs w:val="24"/>
        </w:rPr>
        <w:t>“Darba drošības normatīvo aktu praktiskās ieviešanas un uzraudzības pilnveidošana” 1. darbības “Darba attiecību un darba aizsardzības tiesiskā regulējuma praktiskās ieviešanas uzraudzības pasākumi” 1.1. </w:t>
      </w:r>
      <w:proofErr w:type="spellStart"/>
      <w:r w:rsidRPr="006457E2">
        <w:rPr>
          <w:rFonts w:ascii="Times New Roman" w:hAnsi="Times New Roman" w:cs="Times New Roman"/>
          <w:sz w:val="24"/>
          <w:szCs w:val="24"/>
        </w:rPr>
        <w:t>apakšdarbības</w:t>
      </w:r>
      <w:proofErr w:type="spellEnd"/>
      <w:r w:rsidRPr="006457E2">
        <w:rPr>
          <w:rFonts w:ascii="Times New Roman" w:hAnsi="Times New Roman" w:cs="Times New Roman"/>
          <w:sz w:val="24"/>
          <w:szCs w:val="24"/>
        </w:rPr>
        <w:t xml:space="preserve"> “Pētījums par darba attiecību un darba aizsardzības tiesiskā regulējuma praktisko ieviešanu” ietvaros VDI 2021. gadā uzsāka pētījuma “Darba apstākļi un riski Latvijā 2019 - 2021” īstenošanu. Pētījuma mērķis ir noskaidrot situāciju darba aizsardzības jomā Latvijā un izstrādāt ieteikumus šīs jomas tiesiskā regulējuma pilnveidošanai, lai veicinātu normatīvajos aktos noteikto darba aizsardzības prasību izpildi, kā arī izteikt priekšlikumus citiem veicamajiem pasākumiem, kas uzlabotu darba apstākļus un darba vidi uzņēmumos. Pētījuma rezultāti dos iespēju identificēt darba apstāk</w:t>
      </w:r>
      <w:r w:rsidRPr="006457E2">
        <w:rPr>
          <w:rFonts w:ascii="Times New Roman" w:hAnsi="Times New Roman" w:cs="Times New Roman"/>
          <w:color w:val="000000" w:themeColor="text1"/>
          <w:sz w:val="24"/>
          <w:szCs w:val="24"/>
        </w:rPr>
        <w:t>ļus</w:t>
      </w:r>
      <w:r w:rsidRPr="006457E2">
        <w:rPr>
          <w:rFonts w:ascii="Times New Roman" w:hAnsi="Times New Roman" w:cs="Times New Roman"/>
          <w:sz w:val="24"/>
          <w:szCs w:val="24"/>
        </w:rPr>
        <w:t xml:space="preserve"> un darba vidē pastāvošās problēmas un nepilnības, kā arī izvērtēt iepriekš veiktajos pētījumos “Darba apstākļi un riski Latvijā” (no 2005. līdz 2018. gadam) sniegto ieteikumu īstenošanu un noteikt nepieciešamās izmaiņas un uzlabojumus darba aizsardzības jomas regulējošajos normatīvajos aktos, lai mazinātu administratīvo slogu darba devējiem un veiktu iedzīvotājiem draudzīgas izmaiņas </w:t>
      </w:r>
      <w:r w:rsidR="002E34AB">
        <w:rPr>
          <w:rFonts w:ascii="Times New Roman" w:hAnsi="Times New Roman" w:cs="Times New Roman"/>
          <w:sz w:val="24"/>
          <w:szCs w:val="24"/>
        </w:rPr>
        <w:t>darba apstākļu</w:t>
      </w:r>
      <w:r w:rsidRPr="006457E2">
        <w:rPr>
          <w:rFonts w:ascii="Times New Roman" w:hAnsi="Times New Roman" w:cs="Times New Roman"/>
          <w:sz w:val="24"/>
          <w:szCs w:val="24"/>
        </w:rPr>
        <w:t xml:space="preserve"> jomā. </w:t>
      </w:r>
      <w:r w:rsidRPr="006457E2">
        <w:rPr>
          <w:rFonts w:ascii="Times New Roman" w:hAnsi="Times New Roman" w:cs="Times New Roman"/>
          <w:color w:val="000000" w:themeColor="text1"/>
          <w:sz w:val="24"/>
          <w:szCs w:val="24"/>
        </w:rPr>
        <w:t xml:space="preserve">Pētījums kopumā vērsts uz darba devēju un nodarbināto informētības par darba apstākļiem un darba vides risku esamību uzņēmumos līmeņa apzināšanu un izprašanu. </w:t>
      </w:r>
      <w:r w:rsidRPr="006457E2">
        <w:rPr>
          <w:rFonts w:ascii="Times New Roman" w:hAnsi="Times New Roman" w:cs="Times New Roman"/>
          <w:sz w:val="24"/>
          <w:szCs w:val="24"/>
        </w:rPr>
        <w:t>Vienlaicīgi pētījuma ietvaros padziļināta uzmanība tiks pievērsta arī</w:t>
      </w:r>
      <w:r w:rsidRPr="006457E2">
        <w:rPr>
          <w:rFonts w:ascii="Times New Roman" w:hAnsi="Times New Roman" w:cs="Times New Roman"/>
          <w:color w:val="000000" w:themeColor="text1"/>
          <w:sz w:val="24"/>
          <w:szCs w:val="24"/>
        </w:rPr>
        <w:t xml:space="preserve"> </w:t>
      </w:r>
      <w:r w:rsidRPr="006457E2">
        <w:rPr>
          <w:rFonts w:ascii="Times New Roman" w:hAnsi="Times New Roman" w:cs="Times New Roman"/>
          <w:sz w:val="24"/>
          <w:szCs w:val="24"/>
        </w:rPr>
        <w:t>darba apstākļu izpētei nodarbināto vecuma grupā virs 45 gadiem, tajā skaitā</w:t>
      </w:r>
      <w:r w:rsidRPr="006457E2">
        <w:rPr>
          <w:rFonts w:ascii="Times New Roman" w:hAnsi="Times New Roman" w:cs="Times New Roman"/>
          <w:color w:val="000000" w:themeColor="text1"/>
          <w:sz w:val="24"/>
          <w:szCs w:val="24"/>
        </w:rPr>
        <w:t xml:space="preserve"> no</w:t>
      </w:r>
      <w:r w:rsidRPr="006457E2">
        <w:rPr>
          <w:rFonts w:ascii="Times New Roman" w:hAnsi="Times New Roman" w:cs="Times New Roman"/>
          <w:sz w:val="24"/>
          <w:szCs w:val="24"/>
        </w:rPr>
        <w:t>darbināto veselības stāvoklim un nepieciešamajiem darba apstākļu un darba vides uzlabojumiem. Pētījums “Darba apstākļi un riski Latvijā 2019 - 2021” turpināsies līdz 2023. gada 31. augustam.</w:t>
      </w:r>
      <w:r w:rsidR="00B44FD0" w:rsidRPr="006457E2">
        <w:rPr>
          <w:rFonts w:ascii="Times New Roman" w:hAnsi="Times New Roman" w:cs="Times New Roman"/>
          <w:sz w:val="24"/>
          <w:szCs w:val="24"/>
        </w:rPr>
        <w:t xml:space="preserve"> </w:t>
      </w:r>
    </w:p>
    <w:p w14:paraId="01E43BE3" w14:textId="2BDA206C" w:rsidR="00B44FD0" w:rsidRPr="006457E2" w:rsidRDefault="00B44FD0" w:rsidP="00732E72">
      <w:pPr>
        <w:pStyle w:val="ListParagraph"/>
        <w:spacing w:after="120" w:line="240" w:lineRule="auto"/>
        <w:ind w:left="0"/>
        <w:jc w:val="both"/>
        <w:rPr>
          <w:rFonts w:ascii="Times New Roman" w:hAnsi="Times New Roman" w:cs="Times New Roman"/>
          <w:sz w:val="24"/>
          <w:szCs w:val="24"/>
        </w:rPr>
      </w:pPr>
    </w:p>
    <w:p w14:paraId="67645563" w14:textId="77777777" w:rsidR="009B7C30" w:rsidRPr="006457E2" w:rsidRDefault="009B7C30" w:rsidP="00D03D40">
      <w:pPr>
        <w:pStyle w:val="ListParagraph"/>
        <w:numPr>
          <w:ilvl w:val="0"/>
          <w:numId w:val="22"/>
        </w:numPr>
        <w:spacing w:after="120" w:line="240" w:lineRule="auto"/>
        <w:jc w:val="both"/>
        <w:rPr>
          <w:rFonts w:ascii="Times New Roman" w:hAnsi="Times New Roman" w:cs="Times New Roman"/>
          <w:b/>
          <w:sz w:val="24"/>
          <w:szCs w:val="24"/>
        </w:rPr>
      </w:pPr>
      <w:r w:rsidRPr="006457E2">
        <w:rPr>
          <w:rFonts w:ascii="Times New Roman" w:hAnsi="Times New Roman" w:cs="Times New Roman"/>
          <w:b/>
          <w:sz w:val="24"/>
          <w:szCs w:val="24"/>
        </w:rPr>
        <w:t>Sabiedrības integrācijas fonda aktivitātes</w:t>
      </w:r>
    </w:p>
    <w:p w14:paraId="0F2CB7C5" w14:textId="7E6D21A8" w:rsidR="009B7C30" w:rsidRPr="006457E2" w:rsidRDefault="009B7C30" w:rsidP="00732E72">
      <w:pPr>
        <w:pStyle w:val="ListParagraph"/>
        <w:spacing w:after="120" w:line="240" w:lineRule="auto"/>
        <w:ind w:left="0"/>
        <w:jc w:val="both"/>
        <w:rPr>
          <w:rFonts w:ascii="Times New Roman" w:hAnsi="Times New Roman" w:cs="Times New Roman"/>
          <w:sz w:val="24"/>
          <w:szCs w:val="24"/>
        </w:rPr>
      </w:pPr>
    </w:p>
    <w:p w14:paraId="23D126C6" w14:textId="732EC906" w:rsidR="005B71CA" w:rsidRPr="006457E2" w:rsidRDefault="009B7C30" w:rsidP="00732E72">
      <w:pPr>
        <w:pStyle w:val="ListParagraph"/>
        <w:spacing w:after="120" w:line="240" w:lineRule="auto"/>
        <w:ind w:left="0"/>
        <w:jc w:val="both"/>
        <w:rPr>
          <w:rFonts w:ascii="Times New Roman" w:hAnsi="Times New Roman"/>
          <w:sz w:val="24"/>
          <w:szCs w:val="24"/>
        </w:rPr>
      </w:pPr>
      <w:r w:rsidRPr="006457E2">
        <w:rPr>
          <w:rFonts w:ascii="Times New Roman" w:hAnsi="Times New Roman" w:cs="Times New Roman"/>
          <w:sz w:val="24"/>
          <w:szCs w:val="24"/>
        </w:rPr>
        <w:t>S</w:t>
      </w:r>
      <w:r w:rsidR="004B4774" w:rsidRPr="006457E2">
        <w:rPr>
          <w:rFonts w:ascii="Times New Roman" w:hAnsi="Times New Roman" w:cs="Times New Roman"/>
          <w:sz w:val="24"/>
          <w:szCs w:val="24"/>
        </w:rPr>
        <w:t>abiedrības integrācijas fonds (turpmāk – SIF)</w:t>
      </w:r>
      <w:r w:rsidRPr="006457E2">
        <w:rPr>
          <w:rFonts w:ascii="Times New Roman" w:hAnsi="Times New Roman" w:cs="Times New Roman"/>
          <w:sz w:val="24"/>
          <w:szCs w:val="24"/>
        </w:rPr>
        <w:t xml:space="preserve"> </w:t>
      </w:r>
      <w:r w:rsidR="00591073" w:rsidRPr="006457E2">
        <w:rPr>
          <w:rFonts w:ascii="Times New Roman" w:hAnsi="Times New Roman"/>
          <w:sz w:val="24"/>
          <w:szCs w:val="24"/>
          <w:shd w:val="clear" w:color="auto" w:fill="FFFFFF"/>
        </w:rPr>
        <w:t xml:space="preserve">Darbības programmas "Izaugsme un nodarbinātība" 9.1.4. specifiskā atbalsta mērķa "Palielināt diskriminācijas riskiem pakļauto personu integrāciju sabiedrībā un darba tirgū" 9.1.4.4. pasākuma "Dažādību veicināšana (diskriminācijas novēršana)" ietvaros turpināja projekta </w:t>
      </w:r>
      <w:r w:rsidR="00EC5ABB" w:rsidRPr="006457E2">
        <w:rPr>
          <w:rFonts w:ascii="Times New Roman" w:hAnsi="Times New Roman"/>
          <w:sz w:val="24"/>
          <w:szCs w:val="24"/>
          <w:shd w:val="clear" w:color="auto" w:fill="FFFFFF"/>
        </w:rPr>
        <w:t>Nr.9.1.4.4./16/I/001</w:t>
      </w:r>
      <w:r w:rsidR="00ED72D9">
        <w:rPr>
          <w:rFonts w:ascii="Times New Roman" w:hAnsi="Times New Roman"/>
          <w:sz w:val="24"/>
          <w:szCs w:val="24"/>
          <w:shd w:val="clear" w:color="auto" w:fill="FFFFFF"/>
        </w:rPr>
        <w:t xml:space="preserve"> </w:t>
      </w:r>
      <w:r w:rsidR="00591073" w:rsidRPr="006457E2">
        <w:rPr>
          <w:rStyle w:val="Strong"/>
          <w:rFonts w:ascii="Times New Roman" w:hAnsi="Times New Roman"/>
          <w:b w:val="0"/>
          <w:color w:val="000000" w:themeColor="text1"/>
          <w:sz w:val="24"/>
          <w:szCs w:val="24"/>
          <w:shd w:val="clear" w:color="auto" w:fill="FFFFFF"/>
        </w:rPr>
        <w:t>"Dažādības veicināšana"</w:t>
      </w:r>
      <w:r w:rsidR="00591073" w:rsidRPr="006457E2">
        <w:rPr>
          <w:rFonts w:ascii="Times New Roman" w:hAnsi="Times New Roman"/>
          <w:sz w:val="24"/>
          <w:szCs w:val="24"/>
          <w:shd w:val="clear" w:color="auto" w:fill="FFFFFF"/>
        </w:rPr>
        <w:t>  (turpmāk –</w:t>
      </w:r>
      <w:r w:rsidR="00135217">
        <w:rPr>
          <w:rFonts w:ascii="Times New Roman" w:hAnsi="Times New Roman"/>
          <w:sz w:val="24"/>
          <w:szCs w:val="24"/>
          <w:shd w:val="clear" w:color="auto" w:fill="FFFFFF"/>
        </w:rPr>
        <w:t>p</w:t>
      </w:r>
      <w:r w:rsidR="00591073" w:rsidRPr="006457E2">
        <w:rPr>
          <w:rFonts w:ascii="Times New Roman" w:hAnsi="Times New Roman"/>
          <w:sz w:val="24"/>
          <w:szCs w:val="24"/>
          <w:shd w:val="clear" w:color="auto" w:fill="FFFFFF"/>
        </w:rPr>
        <w:t>rojekts</w:t>
      </w:r>
      <w:r w:rsidR="00950EB2">
        <w:rPr>
          <w:rFonts w:ascii="Times New Roman" w:hAnsi="Times New Roman"/>
          <w:sz w:val="24"/>
          <w:szCs w:val="24"/>
          <w:shd w:val="clear" w:color="auto" w:fill="FFFFFF"/>
        </w:rPr>
        <w:t xml:space="preserve"> </w:t>
      </w:r>
      <w:r w:rsidR="00950EB2" w:rsidRPr="006457E2">
        <w:rPr>
          <w:rFonts w:ascii="Times New Roman" w:hAnsi="Times New Roman"/>
          <w:sz w:val="24"/>
          <w:szCs w:val="24"/>
          <w:shd w:val="clear" w:color="auto" w:fill="FFFFFF"/>
        </w:rPr>
        <w:t>Nr.9.1.4.4./16/I/001</w:t>
      </w:r>
      <w:r w:rsidR="00591073" w:rsidRPr="006457E2">
        <w:rPr>
          <w:rFonts w:ascii="Times New Roman" w:hAnsi="Times New Roman"/>
          <w:sz w:val="24"/>
          <w:szCs w:val="24"/>
          <w:shd w:val="clear" w:color="auto" w:fill="FFFFFF"/>
        </w:rPr>
        <w:t xml:space="preserve">) īstenošanu. </w:t>
      </w:r>
      <w:r w:rsidR="00950EB2">
        <w:rPr>
          <w:rFonts w:ascii="Times New Roman" w:hAnsi="Times New Roman"/>
          <w:sz w:val="24"/>
          <w:szCs w:val="24"/>
          <w:shd w:val="clear" w:color="auto" w:fill="FFFFFF"/>
        </w:rPr>
        <w:t>P</w:t>
      </w:r>
      <w:r w:rsidR="009233D3" w:rsidRPr="006457E2">
        <w:rPr>
          <w:rFonts w:ascii="Times New Roman" w:hAnsi="Times New Roman"/>
          <w:sz w:val="24"/>
          <w:szCs w:val="24"/>
        </w:rPr>
        <w:t xml:space="preserve">rojekta </w:t>
      </w:r>
      <w:r w:rsidR="00950EB2" w:rsidRPr="006457E2">
        <w:rPr>
          <w:rFonts w:ascii="Times New Roman" w:hAnsi="Times New Roman"/>
          <w:sz w:val="24"/>
          <w:szCs w:val="24"/>
          <w:shd w:val="clear" w:color="auto" w:fill="FFFFFF"/>
        </w:rPr>
        <w:t>Nr.9.1.4.4./16/I/001</w:t>
      </w:r>
      <w:r w:rsidR="00950EB2">
        <w:rPr>
          <w:rFonts w:ascii="Times New Roman" w:hAnsi="Times New Roman"/>
          <w:sz w:val="24"/>
          <w:szCs w:val="24"/>
          <w:shd w:val="clear" w:color="auto" w:fill="FFFFFF"/>
        </w:rPr>
        <w:t xml:space="preserve"> </w:t>
      </w:r>
      <w:r w:rsidR="009233D3" w:rsidRPr="006457E2">
        <w:rPr>
          <w:rFonts w:ascii="Times New Roman" w:hAnsi="Times New Roman"/>
          <w:sz w:val="24"/>
          <w:szCs w:val="24"/>
        </w:rPr>
        <w:t>ietvaros tiek īstenot</w:t>
      </w:r>
      <w:r w:rsidR="00EE4AEE">
        <w:rPr>
          <w:rFonts w:ascii="Times New Roman" w:hAnsi="Times New Roman"/>
          <w:sz w:val="24"/>
          <w:szCs w:val="24"/>
        </w:rPr>
        <w:t>a</w:t>
      </w:r>
      <w:r w:rsidR="009233D3" w:rsidRPr="006457E2">
        <w:rPr>
          <w:rFonts w:ascii="Times New Roman" w:hAnsi="Times New Roman"/>
          <w:sz w:val="24"/>
          <w:szCs w:val="24"/>
        </w:rPr>
        <w:t xml:space="preserve">s vairākas atbalstāmās darbības, t.sk. no 2018.gada tiek īstenoti </w:t>
      </w:r>
      <w:r w:rsidR="008304AF" w:rsidRPr="006457E2">
        <w:rPr>
          <w:rFonts w:ascii="Times New Roman" w:hAnsi="Times New Roman"/>
          <w:sz w:val="24"/>
          <w:szCs w:val="24"/>
        </w:rPr>
        <w:t>m</w:t>
      </w:r>
      <w:r w:rsidR="009233D3" w:rsidRPr="006457E2">
        <w:rPr>
          <w:rFonts w:ascii="Times New Roman" w:hAnsi="Times New Roman"/>
          <w:sz w:val="24"/>
          <w:szCs w:val="24"/>
        </w:rPr>
        <w:t xml:space="preserve">otivācijas paaugstināšanas un atbalsta pakalpojumi sociālās atstumtības un diskriminācijas riskam pakļautām personu grupām (turpmāk - </w:t>
      </w:r>
      <w:r w:rsidR="0077500A" w:rsidRPr="006457E2">
        <w:rPr>
          <w:rFonts w:ascii="Times New Roman" w:hAnsi="Times New Roman"/>
          <w:sz w:val="24"/>
          <w:szCs w:val="24"/>
        </w:rPr>
        <w:t>m</w:t>
      </w:r>
      <w:r w:rsidR="009233D3" w:rsidRPr="006457E2">
        <w:rPr>
          <w:rFonts w:ascii="Times New Roman" w:hAnsi="Times New Roman"/>
          <w:sz w:val="24"/>
          <w:szCs w:val="24"/>
        </w:rPr>
        <w:t xml:space="preserve">otivācijas programma). </w:t>
      </w:r>
    </w:p>
    <w:p w14:paraId="717B19FD" w14:textId="77777777" w:rsidR="005B71CA" w:rsidRPr="006457E2" w:rsidRDefault="005B71CA" w:rsidP="00732E72">
      <w:pPr>
        <w:spacing w:after="120" w:line="240" w:lineRule="auto"/>
        <w:jc w:val="both"/>
        <w:rPr>
          <w:rFonts w:ascii="Times New Roman" w:hAnsi="Times New Roman"/>
          <w:sz w:val="24"/>
          <w:szCs w:val="24"/>
        </w:rPr>
      </w:pPr>
      <w:r w:rsidRPr="006457E2">
        <w:rPr>
          <w:rFonts w:ascii="Times New Roman" w:hAnsi="Times New Roman"/>
          <w:sz w:val="24"/>
          <w:szCs w:val="24"/>
        </w:rPr>
        <w:lastRenderedPageBreak/>
        <w:t xml:space="preserve">Motivācijas programmas mērķis ir sniegt efektīvus un mērķtiecīgus motivācijas paaugstināšanas  un atbalsta pasākumus, mazinot sociālās atstumtības un diskriminācijas risku un paaugstinot mērķa grupas pašvērtējumu un motivāciju pārmaiņām, attīstot dzīves prasmes un iemaņas, it īpaši prasmes, kas palīdz personai iekļauties sabiedrībā -  sākt darba meklējumus, iesaistīties nodarbinātībā, tostarp </w:t>
      </w:r>
      <w:proofErr w:type="spellStart"/>
      <w:r w:rsidRPr="006457E2">
        <w:rPr>
          <w:rFonts w:ascii="Times New Roman" w:hAnsi="Times New Roman"/>
          <w:sz w:val="24"/>
          <w:szCs w:val="24"/>
        </w:rPr>
        <w:t>pašnodarbinātībā</w:t>
      </w:r>
      <w:proofErr w:type="spellEnd"/>
      <w:r w:rsidRPr="006457E2">
        <w:rPr>
          <w:rFonts w:ascii="Times New Roman" w:hAnsi="Times New Roman"/>
          <w:sz w:val="24"/>
          <w:szCs w:val="24"/>
        </w:rPr>
        <w:t xml:space="preserve">, izglītībā/apmācībā, kvalifikācijas ieguvē. </w:t>
      </w:r>
      <w:r w:rsidRPr="006457E2">
        <w:rPr>
          <w:rFonts w:ascii="Times New Roman" w:hAnsi="Times New Roman"/>
          <w:sz w:val="24"/>
          <w:szCs w:val="24"/>
          <w:shd w:val="clear" w:color="auto" w:fill="FFFFFF"/>
        </w:rPr>
        <w:t>Motivācijas programma tiek īstenota visā Latvijā</w:t>
      </w:r>
      <w:r w:rsidRPr="006457E2">
        <w:rPr>
          <w:rFonts w:ascii="Times New Roman" w:hAnsi="Times New Roman"/>
          <w:sz w:val="24"/>
          <w:szCs w:val="24"/>
        </w:rPr>
        <w:t xml:space="preserve">. </w:t>
      </w:r>
    </w:p>
    <w:p w14:paraId="1AA0F30D" w14:textId="77777777" w:rsidR="005B71CA" w:rsidRPr="006457E2" w:rsidRDefault="005B71CA" w:rsidP="00732E72">
      <w:pPr>
        <w:spacing w:after="120" w:line="240" w:lineRule="auto"/>
        <w:jc w:val="both"/>
        <w:rPr>
          <w:rFonts w:ascii="Times New Roman" w:hAnsi="Times New Roman"/>
          <w:sz w:val="24"/>
          <w:szCs w:val="24"/>
        </w:rPr>
      </w:pPr>
      <w:r w:rsidRPr="006457E2">
        <w:rPr>
          <w:rFonts w:ascii="Times New Roman" w:hAnsi="Times New Roman"/>
          <w:sz w:val="24"/>
          <w:szCs w:val="24"/>
        </w:rPr>
        <w:t>Motivācijas programma tiek nodrošināta sešus mēnešus,  kopējais stundu skaits vienai personai ir 56 kontaktstundas. Motivācijas programmu īsteno speciālistu komanda:</w:t>
      </w:r>
    </w:p>
    <w:p w14:paraId="2B99022E" w14:textId="77777777" w:rsidR="005B71CA" w:rsidRPr="006457E2" w:rsidRDefault="005B71CA" w:rsidP="00D03D40">
      <w:pPr>
        <w:pStyle w:val="ListParagraph"/>
        <w:numPr>
          <w:ilvl w:val="0"/>
          <w:numId w:val="25"/>
        </w:numPr>
        <w:spacing w:after="120" w:line="240" w:lineRule="auto"/>
        <w:jc w:val="both"/>
        <w:rPr>
          <w:rFonts w:ascii="Times New Roman" w:hAnsi="Times New Roman"/>
          <w:sz w:val="24"/>
          <w:szCs w:val="24"/>
        </w:rPr>
      </w:pPr>
      <w:r w:rsidRPr="006457E2">
        <w:rPr>
          <w:rFonts w:ascii="Times New Roman" w:hAnsi="Times New Roman"/>
          <w:sz w:val="24"/>
          <w:szCs w:val="24"/>
        </w:rPr>
        <w:t xml:space="preserve">pārmaiņu aģenta/sociālā darbinieka 20 individuālās konsultācijas, kurās speciālists sniedz atbalstu personai integrācijas un sociālekonomiskās iekļaušanās procesā, palīdzot apgūt nepieciešamās prasmes un iemaņas, respektējot personas </w:t>
      </w:r>
      <w:proofErr w:type="spellStart"/>
      <w:r w:rsidRPr="006457E2">
        <w:rPr>
          <w:rFonts w:ascii="Times New Roman" w:hAnsi="Times New Roman"/>
          <w:sz w:val="24"/>
          <w:szCs w:val="24"/>
        </w:rPr>
        <w:t>pašnoteikšanos</w:t>
      </w:r>
      <w:proofErr w:type="spellEnd"/>
      <w:r w:rsidRPr="006457E2">
        <w:rPr>
          <w:rFonts w:ascii="Times New Roman" w:hAnsi="Times New Roman"/>
          <w:sz w:val="24"/>
          <w:szCs w:val="24"/>
        </w:rPr>
        <w:t>;</w:t>
      </w:r>
    </w:p>
    <w:p w14:paraId="27F56AFD" w14:textId="77777777" w:rsidR="005B71CA" w:rsidRPr="006457E2" w:rsidRDefault="005B71CA" w:rsidP="00D03D40">
      <w:pPr>
        <w:pStyle w:val="ListParagraph"/>
        <w:numPr>
          <w:ilvl w:val="0"/>
          <w:numId w:val="25"/>
        </w:numPr>
        <w:spacing w:after="120" w:line="240" w:lineRule="auto"/>
        <w:jc w:val="both"/>
        <w:rPr>
          <w:rFonts w:ascii="Times New Roman" w:hAnsi="Times New Roman"/>
          <w:sz w:val="24"/>
          <w:szCs w:val="24"/>
        </w:rPr>
      </w:pPr>
      <w:r w:rsidRPr="006457E2">
        <w:rPr>
          <w:rFonts w:ascii="Times New Roman" w:hAnsi="Times New Roman"/>
          <w:sz w:val="24"/>
          <w:szCs w:val="24"/>
        </w:rPr>
        <w:t>psihologa 10 individuālās konsultācijas, kurās personai sniedz psiholoģisko  palīdzību un atbalstu, veicina psiholoģisko attīstību un adaptāciju;</w:t>
      </w:r>
    </w:p>
    <w:p w14:paraId="0D16424E" w14:textId="77777777" w:rsidR="005B71CA" w:rsidRPr="006457E2" w:rsidRDefault="005B71CA" w:rsidP="00D03D40">
      <w:pPr>
        <w:pStyle w:val="ListParagraph"/>
        <w:numPr>
          <w:ilvl w:val="0"/>
          <w:numId w:val="25"/>
        </w:numPr>
        <w:spacing w:after="120" w:line="240" w:lineRule="auto"/>
        <w:jc w:val="both"/>
        <w:rPr>
          <w:rFonts w:ascii="Times New Roman" w:hAnsi="Times New Roman"/>
          <w:sz w:val="24"/>
          <w:szCs w:val="24"/>
        </w:rPr>
      </w:pPr>
      <w:r w:rsidRPr="006457E2">
        <w:rPr>
          <w:rFonts w:ascii="Times New Roman" w:hAnsi="Times New Roman"/>
          <w:sz w:val="24"/>
          <w:szCs w:val="24"/>
        </w:rPr>
        <w:t>karjeras konsultanta 3 individuālās konsultācijas, kurās speciālists konsultē, informē un izglīto personu karjeras attīstības jautājumos, sniedz atbalstu karjeras plānošanā un veidošanā;</w:t>
      </w:r>
    </w:p>
    <w:p w14:paraId="29FA6E5F" w14:textId="5E096BB8" w:rsidR="005B71CA" w:rsidRPr="006457E2" w:rsidRDefault="005B71CA" w:rsidP="00D03D40">
      <w:pPr>
        <w:pStyle w:val="ListParagraph"/>
        <w:numPr>
          <w:ilvl w:val="0"/>
          <w:numId w:val="25"/>
        </w:numPr>
        <w:spacing w:after="120" w:line="240" w:lineRule="auto"/>
        <w:jc w:val="both"/>
        <w:rPr>
          <w:rFonts w:ascii="Times New Roman" w:hAnsi="Times New Roman"/>
          <w:sz w:val="24"/>
          <w:szCs w:val="24"/>
        </w:rPr>
      </w:pPr>
      <w:r w:rsidRPr="006457E2">
        <w:rPr>
          <w:rFonts w:ascii="Times New Roman" w:hAnsi="Times New Roman"/>
          <w:sz w:val="24"/>
          <w:szCs w:val="24"/>
        </w:rPr>
        <w:t xml:space="preserve">jurista  3 individuālās konsultācijas, kurās speciālists konsultē personu juridiskajos jautājumos, piem., par mantojuma tiesībām, personas </w:t>
      </w:r>
      <w:proofErr w:type="spellStart"/>
      <w:r w:rsidRPr="006457E2">
        <w:rPr>
          <w:rFonts w:ascii="Times New Roman" w:hAnsi="Times New Roman"/>
          <w:sz w:val="24"/>
          <w:szCs w:val="24"/>
        </w:rPr>
        <w:t>pamattiesībām</w:t>
      </w:r>
      <w:proofErr w:type="spellEnd"/>
      <w:r w:rsidRPr="006457E2">
        <w:rPr>
          <w:rFonts w:ascii="Times New Roman" w:hAnsi="Times New Roman"/>
          <w:sz w:val="24"/>
          <w:szCs w:val="24"/>
        </w:rPr>
        <w:t xml:space="preserve">, jautājumos par uzturlīdzekļu piedziņu </w:t>
      </w:r>
      <w:proofErr w:type="spellStart"/>
      <w:r w:rsidRPr="006457E2">
        <w:rPr>
          <w:rFonts w:ascii="Times New Roman" w:hAnsi="Times New Roman"/>
          <w:sz w:val="24"/>
          <w:szCs w:val="24"/>
        </w:rPr>
        <w:t>utml</w:t>
      </w:r>
      <w:proofErr w:type="spellEnd"/>
      <w:r w:rsidRPr="006457E2">
        <w:rPr>
          <w:rFonts w:ascii="Times New Roman" w:hAnsi="Times New Roman"/>
          <w:sz w:val="24"/>
          <w:szCs w:val="24"/>
        </w:rPr>
        <w:t>.</w:t>
      </w:r>
      <w:r w:rsidR="005E185B">
        <w:rPr>
          <w:rFonts w:ascii="Times New Roman" w:hAnsi="Times New Roman"/>
          <w:sz w:val="24"/>
          <w:szCs w:val="24"/>
        </w:rPr>
        <w:t>;</w:t>
      </w:r>
    </w:p>
    <w:p w14:paraId="47A71FC8" w14:textId="076909A8" w:rsidR="005B71CA" w:rsidRPr="006457E2" w:rsidRDefault="005B71CA" w:rsidP="00D03D40">
      <w:pPr>
        <w:pStyle w:val="ListParagraph"/>
        <w:numPr>
          <w:ilvl w:val="0"/>
          <w:numId w:val="25"/>
        </w:numPr>
        <w:spacing w:after="120" w:line="240" w:lineRule="auto"/>
        <w:jc w:val="both"/>
        <w:rPr>
          <w:rFonts w:ascii="Times New Roman" w:hAnsi="Times New Roman"/>
          <w:sz w:val="24"/>
          <w:szCs w:val="24"/>
        </w:rPr>
      </w:pPr>
      <w:r w:rsidRPr="006457E2">
        <w:rPr>
          <w:rFonts w:ascii="Times New Roman" w:hAnsi="Times New Roman"/>
          <w:sz w:val="24"/>
          <w:szCs w:val="24"/>
        </w:rPr>
        <w:t>atbalsta grupu nodarbības – kopējais skaits katrai personai – 10 nodarbības.</w:t>
      </w:r>
    </w:p>
    <w:p w14:paraId="23323E8D" w14:textId="77777777" w:rsidR="00F2082F" w:rsidRPr="006457E2" w:rsidRDefault="00F2082F" w:rsidP="00732E72">
      <w:pPr>
        <w:pStyle w:val="ListParagraph"/>
        <w:spacing w:after="120" w:line="240" w:lineRule="auto"/>
        <w:ind w:left="0"/>
        <w:jc w:val="both"/>
        <w:rPr>
          <w:rFonts w:ascii="Times New Roman" w:hAnsi="Times New Roman"/>
          <w:sz w:val="24"/>
          <w:szCs w:val="24"/>
          <w:shd w:val="clear" w:color="auto" w:fill="FFFFFF"/>
        </w:rPr>
      </w:pPr>
    </w:p>
    <w:p w14:paraId="2BAD701E" w14:textId="09874C94" w:rsidR="00947CE8" w:rsidRPr="006457E2" w:rsidRDefault="0077500A" w:rsidP="00732E72">
      <w:pPr>
        <w:pStyle w:val="ListParagraph"/>
        <w:spacing w:after="120" w:line="240" w:lineRule="auto"/>
        <w:ind w:left="0"/>
        <w:jc w:val="both"/>
        <w:rPr>
          <w:rStyle w:val="Strong"/>
          <w:rFonts w:ascii="Times New Roman" w:hAnsi="Times New Roman"/>
          <w:b w:val="0"/>
          <w:color w:val="000000" w:themeColor="text1"/>
          <w:sz w:val="24"/>
          <w:szCs w:val="24"/>
          <w:shd w:val="clear" w:color="auto" w:fill="FFFFFF"/>
        </w:rPr>
      </w:pPr>
      <w:r w:rsidRPr="006457E2">
        <w:rPr>
          <w:rFonts w:ascii="Times New Roman" w:hAnsi="Times New Roman"/>
          <w:sz w:val="24"/>
          <w:szCs w:val="24"/>
          <w:shd w:val="clear" w:color="auto" w:fill="FFFFFF"/>
        </w:rPr>
        <w:t>2018.</w:t>
      </w:r>
      <w:r w:rsidR="00847182" w:rsidRPr="006457E2">
        <w:rPr>
          <w:rFonts w:ascii="Times New Roman" w:hAnsi="Times New Roman"/>
          <w:sz w:val="24"/>
          <w:szCs w:val="24"/>
          <w:shd w:val="clear" w:color="auto" w:fill="FFFFFF"/>
        </w:rPr>
        <w:t>-2021.</w:t>
      </w:r>
      <w:r w:rsidRPr="006457E2">
        <w:rPr>
          <w:rFonts w:ascii="Times New Roman" w:hAnsi="Times New Roman"/>
          <w:sz w:val="24"/>
          <w:szCs w:val="24"/>
          <w:shd w:val="clear" w:color="auto" w:fill="FFFFFF"/>
        </w:rPr>
        <w:t>gad</w:t>
      </w:r>
      <w:r w:rsidR="005A2AFA" w:rsidRPr="006457E2">
        <w:rPr>
          <w:rFonts w:ascii="Times New Roman" w:hAnsi="Times New Roman"/>
          <w:sz w:val="24"/>
          <w:szCs w:val="24"/>
          <w:shd w:val="clear" w:color="auto" w:fill="FFFFFF"/>
        </w:rPr>
        <w:t>ā</w:t>
      </w:r>
      <w:r w:rsidRPr="006457E2">
        <w:rPr>
          <w:rFonts w:ascii="Times New Roman" w:hAnsi="Times New Roman"/>
          <w:sz w:val="24"/>
          <w:szCs w:val="24"/>
          <w:shd w:val="clear" w:color="auto" w:fill="FFFFFF"/>
        </w:rPr>
        <w:t xml:space="preserve"> motivācijas programmas ietvaros vairāk nekā 2000 cilvēku saņēmuši atbalstu, no tiem</w:t>
      </w:r>
      <w:r w:rsidRPr="006457E2">
        <w:rPr>
          <w:rFonts w:ascii="Times New Roman" w:hAnsi="Times New Roman"/>
          <w:sz w:val="24"/>
          <w:szCs w:val="24"/>
          <w:lang w:eastAsia="lv-LV"/>
        </w:rPr>
        <w:t xml:space="preserve">  604   personas </w:t>
      </w:r>
      <w:r w:rsidR="005E185B">
        <w:rPr>
          <w:rFonts w:ascii="Times New Roman" w:hAnsi="Times New Roman"/>
          <w:sz w:val="24"/>
          <w:szCs w:val="24"/>
          <w:lang w:eastAsia="lv-LV"/>
        </w:rPr>
        <w:t>bija</w:t>
      </w:r>
      <w:r w:rsidRPr="006457E2">
        <w:rPr>
          <w:rFonts w:ascii="Times New Roman" w:hAnsi="Times New Roman"/>
          <w:sz w:val="24"/>
          <w:szCs w:val="24"/>
          <w:lang w:eastAsia="lv-LV"/>
        </w:rPr>
        <w:t xml:space="preserve"> sociālās atstumtības un diskriminācijas riskam pakļautas personas vecuma dēļ </w:t>
      </w:r>
      <w:r w:rsidRPr="006457E2">
        <w:rPr>
          <w:rFonts w:ascii="Times New Roman" w:hAnsi="Times New Roman"/>
          <w:sz w:val="24"/>
          <w:szCs w:val="24"/>
        </w:rPr>
        <w:t xml:space="preserve">(personas pēc 50 gadu vecuma), </w:t>
      </w:r>
      <w:r w:rsidRPr="006457E2">
        <w:rPr>
          <w:rStyle w:val="Strong"/>
          <w:rFonts w:ascii="Times New Roman" w:hAnsi="Times New Roman"/>
          <w:b w:val="0"/>
          <w:color w:val="000000" w:themeColor="text1"/>
          <w:sz w:val="24"/>
          <w:szCs w:val="24"/>
          <w:shd w:val="clear" w:color="auto" w:fill="FFFFFF"/>
        </w:rPr>
        <w:t>no kurām 162</w:t>
      </w:r>
      <w:r w:rsidRPr="006457E2">
        <w:rPr>
          <w:rStyle w:val="Strong"/>
          <w:rFonts w:ascii="Times New Roman" w:hAnsi="Times New Roman"/>
          <w:color w:val="000000" w:themeColor="text1"/>
          <w:sz w:val="24"/>
          <w:szCs w:val="24"/>
          <w:shd w:val="clear" w:color="auto" w:fill="FFFFFF"/>
        </w:rPr>
        <w:t xml:space="preserve"> </w:t>
      </w:r>
      <w:r w:rsidRPr="006457E2">
        <w:rPr>
          <w:rStyle w:val="Strong"/>
          <w:rFonts w:ascii="Times New Roman" w:hAnsi="Times New Roman"/>
          <w:b w:val="0"/>
          <w:color w:val="000000" w:themeColor="text1"/>
          <w:sz w:val="24"/>
          <w:szCs w:val="24"/>
          <w:shd w:val="clear" w:color="auto" w:fill="FFFFFF"/>
        </w:rPr>
        <w:t>personām jeb 26% izdevies uzsākt darba meklējumus, iekļauties nodarbinātībā vai izglītībā. </w:t>
      </w:r>
      <w:r w:rsidRPr="006457E2">
        <w:rPr>
          <w:rFonts w:ascii="Times New Roman" w:hAnsi="Times New Roman"/>
          <w:sz w:val="24"/>
          <w:szCs w:val="24"/>
          <w:lang w:eastAsia="lv-LV"/>
        </w:rPr>
        <w:t>Motivācijas programma tiks īstenota līdz 2022.gada 31.decembrim, plānojot sniegt atbalstu vēl vismaz 150 personām,</w:t>
      </w:r>
      <w:r w:rsidR="00847182" w:rsidRPr="006457E2">
        <w:rPr>
          <w:rFonts w:ascii="Times New Roman" w:hAnsi="Times New Roman"/>
          <w:sz w:val="24"/>
          <w:szCs w:val="24"/>
          <w:lang w:eastAsia="lv-LV"/>
        </w:rPr>
        <w:t xml:space="preserve"> </w:t>
      </w:r>
      <w:r w:rsidRPr="006457E2">
        <w:rPr>
          <w:rFonts w:ascii="Times New Roman" w:hAnsi="Times New Roman"/>
          <w:sz w:val="24"/>
          <w:szCs w:val="24"/>
          <w:lang w:eastAsia="lv-LV"/>
        </w:rPr>
        <w:t>k</w:t>
      </w:r>
      <w:r w:rsidRPr="006457E2">
        <w:rPr>
          <w:rStyle w:val="Strong"/>
          <w:rFonts w:ascii="Times New Roman" w:hAnsi="Times New Roman"/>
          <w:b w:val="0"/>
          <w:color w:val="000000" w:themeColor="text1"/>
          <w:sz w:val="24"/>
          <w:szCs w:val="24"/>
          <w:shd w:val="clear" w:color="auto" w:fill="FFFFFF"/>
        </w:rPr>
        <w:t>as </w:t>
      </w:r>
      <w:r w:rsidR="00CC4DA0" w:rsidRPr="006457E2">
        <w:rPr>
          <w:rStyle w:val="Strong"/>
          <w:rFonts w:ascii="Times New Roman" w:hAnsi="Times New Roman"/>
          <w:b w:val="0"/>
          <w:color w:val="000000" w:themeColor="text1"/>
          <w:sz w:val="24"/>
          <w:szCs w:val="24"/>
          <w:shd w:val="clear" w:color="auto" w:fill="FFFFFF"/>
        </w:rPr>
        <w:t>saskarušās</w:t>
      </w:r>
      <w:r w:rsidRPr="006457E2">
        <w:rPr>
          <w:rStyle w:val="Strong"/>
          <w:rFonts w:ascii="Times New Roman" w:hAnsi="Times New Roman"/>
          <w:b w:val="0"/>
          <w:color w:val="000000" w:themeColor="text1"/>
          <w:sz w:val="24"/>
          <w:szCs w:val="24"/>
          <w:shd w:val="clear" w:color="auto" w:fill="FFFFFF"/>
        </w:rPr>
        <w:t> ar šķēršļiem iesaistīties nodarbinātībā vai izglītībā sava vecuma dēļ.</w:t>
      </w:r>
    </w:p>
    <w:p w14:paraId="2CFEA639" w14:textId="64E2DE31" w:rsidR="00CC4DA0" w:rsidRPr="006457E2" w:rsidRDefault="00CC4DA0" w:rsidP="00732E72">
      <w:pPr>
        <w:pStyle w:val="ListParagraph"/>
        <w:spacing w:after="120" w:line="240" w:lineRule="auto"/>
        <w:ind w:left="0"/>
        <w:jc w:val="both"/>
        <w:rPr>
          <w:rFonts w:ascii="Times New Roman" w:hAnsi="Times New Roman" w:cs="Times New Roman"/>
          <w:sz w:val="24"/>
          <w:szCs w:val="24"/>
        </w:rPr>
      </w:pPr>
      <w:r w:rsidRPr="006457E2">
        <w:rPr>
          <w:rFonts w:ascii="Times New Roman" w:hAnsi="Times New Roman" w:cs="Times New Roman"/>
          <w:color w:val="212529"/>
          <w:sz w:val="24"/>
          <w:szCs w:val="24"/>
          <w:shd w:val="clear" w:color="auto" w:fill="FFFFFF"/>
        </w:rPr>
        <w:t xml:space="preserve">Lai pievērstu sabiedrības uzmanību diskriminācijas, tolerances un nevienlīdzīgas attieksmes jautājumiem, </w:t>
      </w:r>
      <w:r w:rsidR="007B27CC">
        <w:rPr>
          <w:rFonts w:ascii="Times New Roman" w:hAnsi="Times New Roman" w:cs="Times New Roman"/>
          <w:color w:val="212529"/>
          <w:sz w:val="24"/>
          <w:szCs w:val="24"/>
          <w:shd w:val="clear" w:color="auto" w:fill="FFFFFF"/>
        </w:rPr>
        <w:t>p</w:t>
      </w:r>
      <w:r w:rsidR="007B27CC" w:rsidRPr="006457E2">
        <w:rPr>
          <w:rFonts w:ascii="Times New Roman" w:hAnsi="Times New Roman" w:cs="Times New Roman"/>
          <w:color w:val="212529"/>
          <w:sz w:val="24"/>
          <w:szCs w:val="24"/>
          <w:shd w:val="clear" w:color="auto" w:fill="FFFFFF"/>
        </w:rPr>
        <w:t xml:space="preserve">rojekta </w:t>
      </w:r>
      <w:r w:rsidR="00950EB2" w:rsidRPr="006457E2">
        <w:rPr>
          <w:rFonts w:ascii="Times New Roman" w:hAnsi="Times New Roman"/>
          <w:sz w:val="24"/>
          <w:szCs w:val="24"/>
          <w:shd w:val="clear" w:color="auto" w:fill="FFFFFF"/>
        </w:rPr>
        <w:t>Nr.9.1.4.4./16/I/001</w:t>
      </w:r>
      <w:r w:rsidR="00950EB2">
        <w:rPr>
          <w:rFonts w:ascii="Times New Roman" w:hAnsi="Times New Roman"/>
          <w:sz w:val="24"/>
          <w:szCs w:val="24"/>
          <w:shd w:val="clear" w:color="auto" w:fill="FFFFFF"/>
        </w:rPr>
        <w:t xml:space="preserve"> </w:t>
      </w:r>
      <w:r w:rsidRPr="006457E2">
        <w:rPr>
          <w:rFonts w:ascii="Times New Roman" w:hAnsi="Times New Roman" w:cs="Times New Roman"/>
          <w:color w:val="212529"/>
          <w:sz w:val="24"/>
          <w:szCs w:val="24"/>
          <w:shd w:val="clear" w:color="auto" w:fill="FFFFFF"/>
        </w:rPr>
        <w:t xml:space="preserve">ietvaros 2018. gadā tika uzsākta  </w:t>
      </w:r>
      <w:r w:rsidRPr="006457E2">
        <w:rPr>
          <w:rStyle w:val="Strong"/>
          <w:rFonts w:ascii="Times New Roman" w:hAnsi="Times New Roman" w:cs="Times New Roman"/>
          <w:b w:val="0"/>
          <w:color w:val="212529"/>
          <w:sz w:val="24"/>
          <w:szCs w:val="24"/>
          <w:shd w:val="clear" w:color="auto" w:fill="FFFFFF"/>
        </w:rPr>
        <w:t>informatīvā kampaņa "</w:t>
      </w:r>
      <w:proofErr w:type="spellStart"/>
      <w:r w:rsidRPr="006457E2">
        <w:rPr>
          <w:rStyle w:val="Strong"/>
          <w:rFonts w:ascii="Times New Roman" w:hAnsi="Times New Roman" w:cs="Times New Roman"/>
          <w:b w:val="0"/>
          <w:color w:val="212529"/>
          <w:sz w:val="24"/>
          <w:szCs w:val="24"/>
          <w:shd w:val="clear" w:color="auto" w:fill="FFFFFF"/>
        </w:rPr>
        <w:t>Atvērtība</w:t>
      </w:r>
      <w:proofErr w:type="spellEnd"/>
      <w:r w:rsidRPr="006457E2">
        <w:rPr>
          <w:rStyle w:val="Strong"/>
          <w:rFonts w:ascii="Times New Roman" w:hAnsi="Times New Roman" w:cs="Times New Roman"/>
          <w:b w:val="0"/>
          <w:color w:val="212529"/>
          <w:sz w:val="24"/>
          <w:szCs w:val="24"/>
          <w:shd w:val="clear" w:color="auto" w:fill="FFFFFF"/>
        </w:rPr>
        <w:t xml:space="preserve"> ir vērtība"</w:t>
      </w:r>
      <w:r w:rsidRPr="006457E2">
        <w:rPr>
          <w:rFonts w:ascii="Times New Roman" w:hAnsi="Times New Roman" w:cs="Times New Roman"/>
          <w:b/>
          <w:color w:val="212529"/>
          <w:sz w:val="24"/>
          <w:szCs w:val="24"/>
          <w:shd w:val="clear" w:color="auto" w:fill="FFFFFF"/>
        </w:rPr>
        <w:t>.</w:t>
      </w:r>
      <w:r w:rsidRPr="006457E2">
        <w:rPr>
          <w:rFonts w:ascii="Times New Roman" w:hAnsi="Times New Roman" w:cs="Times New Roman"/>
          <w:color w:val="212529"/>
          <w:sz w:val="24"/>
          <w:szCs w:val="24"/>
          <w:shd w:val="clear" w:color="auto" w:fill="FFFFFF"/>
        </w:rPr>
        <w:t xml:space="preserve"> Informatīvā kampaņa </w:t>
      </w:r>
      <w:r w:rsidRPr="006457E2">
        <w:rPr>
          <w:rFonts w:ascii="Times New Roman" w:hAnsi="Times New Roman" w:cs="Times New Roman"/>
          <w:sz w:val="24"/>
          <w:szCs w:val="24"/>
        </w:rPr>
        <w:t>"</w:t>
      </w:r>
      <w:proofErr w:type="spellStart"/>
      <w:r w:rsidRPr="006457E2">
        <w:rPr>
          <w:rFonts w:ascii="Times New Roman" w:hAnsi="Times New Roman" w:cs="Times New Roman"/>
          <w:sz w:val="24"/>
          <w:szCs w:val="24"/>
        </w:rPr>
        <w:t>Atvērtība</w:t>
      </w:r>
      <w:proofErr w:type="spellEnd"/>
      <w:r w:rsidRPr="006457E2">
        <w:rPr>
          <w:rFonts w:ascii="Times New Roman" w:hAnsi="Times New Roman" w:cs="Times New Roman"/>
          <w:sz w:val="24"/>
          <w:szCs w:val="24"/>
        </w:rPr>
        <w:t xml:space="preserve"> ir vērtība" ir ilgtermiņa kampaņa – katru gadu pievēršot uzmanību kādam no diskriminācijas pamatiem.</w:t>
      </w:r>
    </w:p>
    <w:p w14:paraId="51C89047" w14:textId="382B25AB" w:rsidR="00CC4DA0" w:rsidRPr="006457E2" w:rsidRDefault="005E185B" w:rsidP="00732E7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SIF</w:t>
      </w:r>
      <w:r w:rsidR="00CC4DA0" w:rsidRPr="006457E2">
        <w:rPr>
          <w:rFonts w:ascii="Times New Roman" w:hAnsi="Times New Roman" w:cs="Times New Roman"/>
          <w:sz w:val="24"/>
          <w:szCs w:val="24"/>
        </w:rPr>
        <w:t xml:space="preserve"> informatīvās kampaņas dažādības veicināšanai "</w:t>
      </w:r>
      <w:proofErr w:type="spellStart"/>
      <w:r w:rsidR="00CC4DA0" w:rsidRPr="006457E2">
        <w:rPr>
          <w:rFonts w:ascii="Times New Roman" w:hAnsi="Times New Roman" w:cs="Times New Roman"/>
          <w:sz w:val="24"/>
          <w:szCs w:val="24"/>
        </w:rPr>
        <w:t>Atvērtība</w:t>
      </w:r>
      <w:proofErr w:type="spellEnd"/>
      <w:r w:rsidR="00CC4DA0" w:rsidRPr="006457E2">
        <w:rPr>
          <w:rFonts w:ascii="Times New Roman" w:hAnsi="Times New Roman" w:cs="Times New Roman"/>
          <w:sz w:val="24"/>
          <w:szCs w:val="24"/>
        </w:rPr>
        <w:t xml:space="preserve"> ir vērtība" 2021. gada tematiskais tvērums bija diskriminācija vecuma dēļ jeb </w:t>
      </w:r>
      <w:proofErr w:type="spellStart"/>
      <w:r w:rsidR="00CC4DA0" w:rsidRPr="006457E2">
        <w:rPr>
          <w:rFonts w:ascii="Times New Roman" w:hAnsi="Times New Roman" w:cs="Times New Roman"/>
          <w:sz w:val="24"/>
          <w:szCs w:val="24"/>
        </w:rPr>
        <w:t>eidžisms</w:t>
      </w:r>
      <w:proofErr w:type="spellEnd"/>
      <w:r w:rsidR="00CC4DA0" w:rsidRPr="006457E2">
        <w:rPr>
          <w:rFonts w:ascii="Times New Roman" w:hAnsi="Times New Roman" w:cs="Times New Roman"/>
          <w:sz w:val="24"/>
          <w:szCs w:val="24"/>
        </w:rPr>
        <w:t xml:space="preserve">. Lai mazinātu stereotipus un veidotu iekļaujošāku, saliedētāku darba vidi un sabiedrību kopumā, kampaņas ietvaros </w:t>
      </w:r>
      <w:r>
        <w:rPr>
          <w:rFonts w:ascii="Times New Roman" w:hAnsi="Times New Roman" w:cs="Times New Roman"/>
          <w:sz w:val="24"/>
          <w:szCs w:val="24"/>
        </w:rPr>
        <w:t xml:space="preserve">tika </w:t>
      </w:r>
      <w:r w:rsidR="00CC4DA0" w:rsidRPr="006457E2">
        <w:rPr>
          <w:rFonts w:ascii="Times New Roman" w:hAnsi="Times New Roman" w:cs="Times New Roman"/>
          <w:sz w:val="24"/>
          <w:szCs w:val="24"/>
        </w:rPr>
        <w:t xml:space="preserve">īstenotas daudzveidīgas nodarbinātību veicinošas, motivējošas, izglītojošas un iedvesmojošas aktivitātes darba devēju, 50+ vecuma grupas iedzīvotāju, jauniešu un citām mērķauditorijām. Tematiskā gada laikā īstenota plaša publicitātes kampaņa, tostarp iniciēti materiāli (TV un radio intervijas, drukātās publikācijas) un </w:t>
      </w:r>
      <w:proofErr w:type="spellStart"/>
      <w:r w:rsidR="00CC4DA0" w:rsidRPr="006457E2">
        <w:rPr>
          <w:rFonts w:ascii="Times New Roman" w:hAnsi="Times New Roman" w:cs="Times New Roman"/>
          <w:sz w:val="24"/>
          <w:szCs w:val="24"/>
        </w:rPr>
        <w:t>viedokļraksti</w:t>
      </w:r>
      <w:proofErr w:type="spellEnd"/>
      <w:r w:rsidR="00CC4DA0" w:rsidRPr="006457E2">
        <w:rPr>
          <w:rFonts w:ascii="Times New Roman" w:hAnsi="Times New Roman" w:cs="Times New Roman"/>
          <w:sz w:val="24"/>
          <w:szCs w:val="24"/>
        </w:rPr>
        <w:t xml:space="preserve"> nacionālajos un reģionālajos medijos. Kopējais publicitātes apjoms: 62 publikācijas. </w:t>
      </w:r>
    </w:p>
    <w:p w14:paraId="1653D5F4" w14:textId="116AEF3A" w:rsidR="00CC4DA0" w:rsidRPr="006457E2" w:rsidRDefault="00CC4DA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Sadarbībā ar telekomunikāciju uzņēmumu "Bite Latvija" un Rīgas aktīvo senioru aliansi (RASA) rīkota nodarbinātību veicinoša aktivitāte </w:t>
      </w:r>
      <w:r w:rsidRPr="006457E2">
        <w:rPr>
          <w:rFonts w:ascii="Times New Roman" w:hAnsi="Times New Roman" w:cs="Times New Roman"/>
          <w:sz w:val="24"/>
          <w:szCs w:val="24"/>
        </w:rPr>
        <w:softHyphen/>
        <w:t>– ēnu diena tiešsaistē, kur seniori virtuāli viesojās uzņēmuma "Bite Latvija"  birojā, lai iepazītos ar tā darbu un karjeras iespējām neatkarīgi no vecuma un profesionālās pieredzes. Savukārt</w:t>
      </w:r>
      <w:r w:rsidR="005E185B">
        <w:rPr>
          <w:rFonts w:ascii="Times New Roman" w:hAnsi="Times New Roman" w:cs="Times New Roman"/>
          <w:sz w:val="24"/>
          <w:szCs w:val="24"/>
        </w:rPr>
        <w:t>,</w:t>
      </w:r>
      <w:r w:rsidRPr="006457E2">
        <w:rPr>
          <w:rFonts w:ascii="Times New Roman" w:hAnsi="Times New Roman" w:cs="Times New Roman"/>
          <w:sz w:val="24"/>
          <w:szCs w:val="24"/>
        </w:rPr>
        <w:t xml:space="preserve"> pozitīva </w:t>
      </w:r>
      <w:proofErr w:type="spellStart"/>
      <w:r w:rsidRPr="006457E2">
        <w:rPr>
          <w:rFonts w:ascii="Times New Roman" w:hAnsi="Times New Roman" w:cs="Times New Roman"/>
          <w:sz w:val="24"/>
          <w:szCs w:val="24"/>
        </w:rPr>
        <w:t>paštēla</w:t>
      </w:r>
      <w:proofErr w:type="spellEnd"/>
      <w:r w:rsidRPr="006457E2">
        <w:rPr>
          <w:rFonts w:ascii="Times New Roman" w:hAnsi="Times New Roman" w:cs="Times New Roman"/>
          <w:sz w:val="24"/>
          <w:szCs w:val="24"/>
        </w:rPr>
        <w:t xml:space="preserve"> veidošanai un dzīves kvalitātes uzlabošanai kopā ar pensionāru organizācijām rīkotas trīs "Mundruma dienas" emocionālajai un fiziskajai labsajūtai Rīgā, Talsos un Jelgavā. To programmā iekļauta psiholo</w:t>
      </w:r>
      <w:r w:rsidR="005E185B">
        <w:rPr>
          <w:rFonts w:ascii="Times New Roman" w:hAnsi="Times New Roman" w:cs="Times New Roman"/>
          <w:sz w:val="24"/>
          <w:szCs w:val="24"/>
        </w:rPr>
        <w:t>ga</w:t>
      </w:r>
      <w:r w:rsidRPr="006457E2">
        <w:rPr>
          <w:rFonts w:ascii="Times New Roman" w:hAnsi="Times New Roman" w:cs="Times New Roman"/>
          <w:sz w:val="24"/>
          <w:szCs w:val="24"/>
        </w:rPr>
        <w:t xml:space="preserve"> lekcija par emocionālo labsajūtu un kustību nodarbība fizioterapeita vadībā. Kopumā kampaņas </w:t>
      </w:r>
      <w:r w:rsidRPr="006457E2">
        <w:rPr>
          <w:rFonts w:ascii="Times New Roman" w:hAnsi="Times New Roman" w:cs="Times New Roman"/>
          <w:sz w:val="24"/>
          <w:szCs w:val="24"/>
        </w:rPr>
        <w:lastRenderedPageBreak/>
        <w:t>nodarbinātību veicinošajās un motivējošajās aktivitātēs 50+ vecuma grupai klātienē un tiešsaistē iesaistījušies 90 aktīvie seniori no Rīgas un reģionu pilsētām.</w:t>
      </w:r>
      <w:r w:rsidR="007C3EAF" w:rsidRPr="006457E2">
        <w:rPr>
          <w:rStyle w:val="FootnoteReference"/>
          <w:rFonts w:ascii="Times New Roman" w:hAnsi="Times New Roman"/>
          <w:sz w:val="24"/>
          <w:szCs w:val="24"/>
        </w:rPr>
        <w:footnoteReference w:id="16"/>
      </w:r>
      <w:r w:rsidRPr="006457E2">
        <w:rPr>
          <w:rFonts w:ascii="Times New Roman" w:hAnsi="Times New Roman" w:cs="Times New Roman"/>
          <w:sz w:val="24"/>
          <w:szCs w:val="24"/>
        </w:rPr>
        <w:t xml:space="preserve"> </w:t>
      </w:r>
    </w:p>
    <w:p w14:paraId="2943A32C" w14:textId="3971E311" w:rsidR="00CC4DA0" w:rsidRPr="006457E2" w:rsidRDefault="00CC4DA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Atzīmējot Starptautisko Senioru dienu</w:t>
      </w:r>
      <w:r w:rsidR="005E185B">
        <w:rPr>
          <w:rFonts w:ascii="Times New Roman" w:hAnsi="Times New Roman" w:cs="Times New Roman"/>
          <w:sz w:val="24"/>
          <w:szCs w:val="24"/>
        </w:rPr>
        <w:t>,</w:t>
      </w:r>
      <w:r w:rsidRPr="006457E2">
        <w:rPr>
          <w:rFonts w:ascii="Times New Roman" w:hAnsi="Times New Roman" w:cs="Times New Roman"/>
          <w:sz w:val="24"/>
          <w:szCs w:val="24"/>
        </w:rPr>
        <w:t xml:space="preserve"> 2021. gada 1. oktobrī tika rīkota plaša ekspertu un kampaņas vēstnešu diskusija "Vecums kā vērtība Latvijas sabiedrībā", ko tiešsaistē</w:t>
      </w:r>
      <w:r w:rsidR="00843E11" w:rsidRPr="006457E2">
        <w:rPr>
          <w:rStyle w:val="FootnoteReference"/>
          <w:rFonts w:ascii="Times New Roman" w:hAnsi="Times New Roman"/>
          <w:sz w:val="24"/>
          <w:szCs w:val="24"/>
        </w:rPr>
        <w:footnoteReference w:id="17"/>
      </w:r>
      <w:r w:rsidRPr="006457E2">
        <w:rPr>
          <w:rFonts w:ascii="Times New Roman" w:hAnsi="Times New Roman" w:cs="Times New Roman"/>
          <w:sz w:val="24"/>
          <w:szCs w:val="24"/>
        </w:rPr>
        <w:t xml:space="preserve"> noskatījušies vairāk nekā 1500 iedzīvotāju. Līdz ar diskusiju </w:t>
      </w:r>
      <w:r w:rsidR="005E185B">
        <w:rPr>
          <w:rFonts w:ascii="Times New Roman" w:hAnsi="Times New Roman" w:cs="Times New Roman"/>
          <w:sz w:val="24"/>
          <w:szCs w:val="24"/>
        </w:rPr>
        <w:t xml:space="preserve">tika </w:t>
      </w:r>
      <w:r w:rsidRPr="006457E2">
        <w:rPr>
          <w:rFonts w:ascii="Times New Roman" w:hAnsi="Times New Roman" w:cs="Times New Roman"/>
          <w:sz w:val="24"/>
          <w:szCs w:val="24"/>
        </w:rPr>
        <w:t xml:space="preserve">izvērsta plaša publicitātes kampaņa centrālajos un reģionālajos medijos, vēršot sabiedrības uzmanību uz 50+ iedzīvotāju </w:t>
      </w:r>
      <w:proofErr w:type="spellStart"/>
      <w:r w:rsidRPr="006457E2">
        <w:rPr>
          <w:rFonts w:ascii="Times New Roman" w:hAnsi="Times New Roman" w:cs="Times New Roman"/>
          <w:sz w:val="24"/>
          <w:szCs w:val="24"/>
        </w:rPr>
        <w:t>mērķgrupas</w:t>
      </w:r>
      <w:proofErr w:type="spellEnd"/>
      <w:r w:rsidRPr="006457E2">
        <w:rPr>
          <w:rFonts w:ascii="Times New Roman" w:hAnsi="Times New Roman" w:cs="Times New Roman"/>
          <w:sz w:val="24"/>
          <w:szCs w:val="24"/>
        </w:rPr>
        <w:t xml:space="preserve"> pienesumu un nozīmi Latvijas sabiedrībā. Paralēli Senioru dienas norisei, Rīgā, Sporta ielas 2 kvartālā atklāts unikāls vides objekts "Vecuma slieksnis" grafiti tehnikā. </w:t>
      </w:r>
    </w:p>
    <w:p w14:paraId="22D784EF" w14:textId="47FD5824" w:rsidR="00CC4DA0" w:rsidRPr="006457E2" w:rsidRDefault="00CC4DA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Kampaņas "</w:t>
      </w:r>
      <w:proofErr w:type="spellStart"/>
      <w:r w:rsidRPr="006457E2">
        <w:rPr>
          <w:rFonts w:ascii="Times New Roman" w:hAnsi="Times New Roman" w:cs="Times New Roman"/>
          <w:sz w:val="24"/>
          <w:szCs w:val="24"/>
        </w:rPr>
        <w:t>Atvērtība</w:t>
      </w:r>
      <w:proofErr w:type="spellEnd"/>
      <w:r w:rsidRPr="006457E2">
        <w:rPr>
          <w:rFonts w:ascii="Times New Roman" w:hAnsi="Times New Roman" w:cs="Times New Roman"/>
          <w:sz w:val="24"/>
          <w:szCs w:val="24"/>
        </w:rPr>
        <w:t xml:space="preserve"> ir vērtība" tematiskā gada laikā apkopoti un plašu auditoriju sasnieguši labās prakses piemēri video formātā: darba devēju </w:t>
      </w:r>
      <w:hyperlink r:id="rId21" w:history="1">
        <w:r w:rsidRPr="006457E2">
          <w:rPr>
            <w:rStyle w:val="Hyperlink"/>
            <w:rFonts w:ascii="Times New Roman" w:hAnsi="Times New Roman" w:cs="Times New Roman"/>
            <w:sz w:val="24"/>
            <w:szCs w:val="24"/>
          </w:rPr>
          <w:t>"Rimi Latvia"</w:t>
        </w:r>
      </w:hyperlink>
      <w:r w:rsidRPr="006457E2">
        <w:rPr>
          <w:rFonts w:ascii="Times New Roman" w:hAnsi="Times New Roman" w:cs="Times New Roman"/>
          <w:sz w:val="24"/>
          <w:szCs w:val="24"/>
        </w:rPr>
        <w:t xml:space="preserve"> un </w:t>
      </w:r>
      <w:hyperlink r:id="rId22" w:history="1">
        <w:r w:rsidRPr="006457E2">
          <w:rPr>
            <w:rStyle w:val="Hyperlink"/>
            <w:rFonts w:ascii="Times New Roman" w:hAnsi="Times New Roman" w:cs="Times New Roman"/>
            <w:sz w:val="24"/>
            <w:szCs w:val="24"/>
          </w:rPr>
          <w:t>"Bite Latvija"</w:t>
        </w:r>
      </w:hyperlink>
      <w:r w:rsidRPr="006457E2">
        <w:rPr>
          <w:rFonts w:ascii="Times New Roman" w:hAnsi="Times New Roman" w:cs="Times New Roman"/>
          <w:sz w:val="24"/>
          <w:szCs w:val="24"/>
        </w:rPr>
        <w:t xml:space="preserve"> video stāsti par uzņēmumu vērtībām, </w:t>
      </w:r>
      <w:proofErr w:type="spellStart"/>
      <w:r w:rsidRPr="006457E2">
        <w:rPr>
          <w:rFonts w:ascii="Times New Roman" w:hAnsi="Times New Roman" w:cs="Times New Roman"/>
          <w:sz w:val="24"/>
          <w:szCs w:val="24"/>
        </w:rPr>
        <w:t>personālpolitiku</w:t>
      </w:r>
      <w:proofErr w:type="spellEnd"/>
      <w:r w:rsidRPr="006457E2">
        <w:rPr>
          <w:rFonts w:ascii="Times New Roman" w:hAnsi="Times New Roman" w:cs="Times New Roman"/>
          <w:sz w:val="24"/>
          <w:szCs w:val="24"/>
        </w:rPr>
        <w:t xml:space="preserve"> un rīcību 50+ darbinieku piesaistīšanā un iekļaušanā komandā. Tāpat sagatavota </w:t>
      </w:r>
      <w:hyperlink r:id="rId23" w:history="1">
        <w:proofErr w:type="spellStart"/>
        <w:r w:rsidRPr="006457E2">
          <w:rPr>
            <w:rStyle w:val="Hyperlink"/>
            <w:rFonts w:ascii="Times New Roman" w:hAnsi="Times New Roman" w:cs="Times New Roman"/>
            <w:sz w:val="24"/>
            <w:szCs w:val="24"/>
          </w:rPr>
          <w:t>infografika</w:t>
        </w:r>
        <w:proofErr w:type="spellEnd"/>
      </w:hyperlink>
      <w:r w:rsidRPr="006457E2">
        <w:rPr>
          <w:rFonts w:ascii="Times New Roman" w:hAnsi="Times New Roman" w:cs="Times New Roman"/>
          <w:sz w:val="24"/>
          <w:szCs w:val="24"/>
        </w:rPr>
        <w:t xml:space="preserve"> par vecumu kā vērtību Latvijas darba tirgū un aktuālo senioru nodarbinātības statistiku. </w:t>
      </w:r>
      <w:r w:rsidR="005E185B">
        <w:rPr>
          <w:rFonts w:ascii="Times New Roman" w:hAnsi="Times New Roman" w:cs="Times New Roman"/>
          <w:sz w:val="24"/>
          <w:szCs w:val="24"/>
        </w:rPr>
        <w:t>A</w:t>
      </w:r>
      <w:r w:rsidRPr="006457E2">
        <w:rPr>
          <w:rFonts w:ascii="Times New Roman" w:hAnsi="Times New Roman" w:cs="Times New Roman"/>
          <w:sz w:val="24"/>
          <w:szCs w:val="24"/>
        </w:rPr>
        <w:t xml:space="preserve">pkopoti un sagatavoti arī pieci </w:t>
      </w:r>
      <w:proofErr w:type="spellStart"/>
      <w:r w:rsidRPr="006457E2">
        <w:rPr>
          <w:rFonts w:ascii="Times New Roman" w:hAnsi="Times New Roman" w:cs="Times New Roman"/>
          <w:sz w:val="24"/>
          <w:szCs w:val="24"/>
        </w:rPr>
        <w:t>cilvēkstāsti</w:t>
      </w:r>
      <w:proofErr w:type="spellEnd"/>
      <w:r w:rsidRPr="006457E2">
        <w:rPr>
          <w:rFonts w:ascii="Times New Roman" w:hAnsi="Times New Roman" w:cs="Times New Roman"/>
          <w:sz w:val="24"/>
          <w:szCs w:val="24"/>
        </w:rPr>
        <w:t xml:space="preserve"> par iedvesmojošām personībām, kas savu vecumu neuztver kā šķērsli, bet gan iespēju turpināt aktīvu darba un privāto dzīvi, meklēt jaunus hobijus un apgūt jaunas prasmes. Kampaņas </w:t>
      </w:r>
      <w:proofErr w:type="spellStart"/>
      <w:r w:rsidRPr="006457E2">
        <w:rPr>
          <w:rFonts w:ascii="Times New Roman" w:hAnsi="Times New Roman" w:cs="Times New Roman"/>
          <w:sz w:val="24"/>
          <w:szCs w:val="24"/>
        </w:rPr>
        <w:t>cilvēkstāsti</w:t>
      </w:r>
      <w:proofErr w:type="spellEnd"/>
      <w:r w:rsidRPr="006457E2">
        <w:rPr>
          <w:rFonts w:ascii="Times New Roman" w:hAnsi="Times New Roman" w:cs="Times New Roman"/>
          <w:sz w:val="24"/>
          <w:szCs w:val="24"/>
        </w:rPr>
        <w:t xml:space="preserve"> skatāmi "</w:t>
      </w:r>
      <w:proofErr w:type="spellStart"/>
      <w:r w:rsidRPr="006457E2">
        <w:rPr>
          <w:rFonts w:ascii="Times New Roman" w:hAnsi="Times New Roman" w:cs="Times New Roman"/>
          <w:sz w:val="24"/>
          <w:szCs w:val="24"/>
        </w:rPr>
        <w:t>Atvērtība</w:t>
      </w:r>
      <w:proofErr w:type="spellEnd"/>
      <w:r w:rsidRPr="006457E2">
        <w:rPr>
          <w:rFonts w:ascii="Times New Roman" w:hAnsi="Times New Roman" w:cs="Times New Roman"/>
          <w:sz w:val="24"/>
          <w:szCs w:val="24"/>
        </w:rPr>
        <w:t xml:space="preserve"> ir vērtība" </w:t>
      </w:r>
      <w:hyperlink r:id="rId24" w:history="1">
        <w:proofErr w:type="spellStart"/>
        <w:r w:rsidRPr="006457E2">
          <w:rPr>
            <w:rStyle w:val="Hyperlink"/>
            <w:rFonts w:ascii="Times New Roman" w:hAnsi="Times New Roman" w:cs="Times New Roman"/>
            <w:sz w:val="24"/>
            <w:szCs w:val="24"/>
          </w:rPr>
          <w:t>Youtube</w:t>
        </w:r>
        <w:proofErr w:type="spellEnd"/>
        <w:r w:rsidRPr="006457E2">
          <w:rPr>
            <w:rStyle w:val="Hyperlink"/>
            <w:rFonts w:ascii="Times New Roman" w:hAnsi="Times New Roman" w:cs="Times New Roman"/>
            <w:sz w:val="24"/>
            <w:szCs w:val="24"/>
          </w:rPr>
          <w:t xml:space="preserve"> kanālā</w:t>
        </w:r>
      </w:hyperlink>
      <w:r w:rsidRPr="006457E2">
        <w:rPr>
          <w:rFonts w:ascii="Times New Roman" w:hAnsi="Times New Roman" w:cs="Times New Roman"/>
          <w:sz w:val="24"/>
          <w:szCs w:val="24"/>
        </w:rPr>
        <w:t xml:space="preserve">. </w:t>
      </w:r>
    </w:p>
    <w:p w14:paraId="33DC6FED" w14:textId="2ABE9F52" w:rsidR="00E862A1" w:rsidRPr="006457E2" w:rsidRDefault="00CC4DA0" w:rsidP="00E862A1">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Tāpat vecuma diskriminācijas un ar to saistīto stereotipu mazināšanai īstenota vides reklāmas kampaņa visā Latvijā, kas sasniedza vairāk nekā 53 000 iedzīvotāju, četras lekcijas vairāk nekā 700 darba devējiem, piecas diskusijas jauniešiem, piecas aktivitātes pilsētas svētkos un festivālos, kur apmeklētājiem bija iespēja aizpildīt interaktīvu testu </w:t>
      </w:r>
      <w:hyperlink r:id="rId25" w:history="1">
        <w:r w:rsidRPr="006457E2">
          <w:rPr>
            <w:rStyle w:val="Hyperlink"/>
            <w:rFonts w:ascii="Times New Roman" w:hAnsi="Times New Roman" w:cs="Times New Roman"/>
            <w:sz w:val="24"/>
            <w:szCs w:val="24"/>
          </w:rPr>
          <w:t>"Uzmini vecumu"</w:t>
        </w:r>
      </w:hyperlink>
      <w:r w:rsidRPr="006457E2">
        <w:rPr>
          <w:rFonts w:ascii="Times New Roman" w:hAnsi="Times New Roman" w:cs="Times New Roman"/>
          <w:sz w:val="24"/>
          <w:szCs w:val="24"/>
        </w:rPr>
        <w:t xml:space="preserve"> – pēc ikdienā lietotiem priekšmetiem noteikt cilvēka vecumu un citas aktivitātes. </w:t>
      </w:r>
    </w:p>
    <w:p w14:paraId="43B881BA" w14:textId="77777777" w:rsidR="00874358" w:rsidRPr="006457E2" w:rsidRDefault="00874358" w:rsidP="00874358">
      <w:pPr>
        <w:pStyle w:val="NoSpacing"/>
        <w:spacing w:before="0" w:after="120"/>
        <w:jc w:val="both"/>
        <w:rPr>
          <w:rFonts w:ascii="Times New Roman" w:hAnsi="Times New Roman" w:cs="Times New Roman"/>
          <w:sz w:val="24"/>
          <w:szCs w:val="24"/>
          <w:highlight w:val="yellow"/>
        </w:rPr>
      </w:pPr>
    </w:p>
    <w:p w14:paraId="18559A02" w14:textId="4C7C5733" w:rsidR="00874358" w:rsidRPr="006457E2" w:rsidRDefault="00874358" w:rsidP="00874358">
      <w:pPr>
        <w:pStyle w:val="Heading1"/>
        <w:numPr>
          <w:ilvl w:val="0"/>
          <w:numId w:val="6"/>
        </w:numPr>
        <w:spacing w:before="0" w:after="120" w:line="240" w:lineRule="auto"/>
        <w:ind w:left="0" w:firstLine="0"/>
        <w:jc w:val="center"/>
        <w:rPr>
          <w:rFonts w:ascii="Times New Roman" w:hAnsi="Times New Roman" w:cs="Times New Roman"/>
          <w:b/>
          <w:color w:val="auto"/>
        </w:rPr>
      </w:pPr>
      <w:bookmarkStart w:id="28" w:name="_Toc109808105"/>
      <w:r w:rsidRPr="006457E2">
        <w:rPr>
          <w:rFonts w:ascii="Times New Roman" w:hAnsi="Times New Roman" w:cs="Times New Roman"/>
          <w:b/>
          <w:color w:val="auto"/>
        </w:rPr>
        <w:t>Izglītība</w:t>
      </w:r>
      <w:bookmarkEnd w:id="28"/>
    </w:p>
    <w:p w14:paraId="44ABA979" w14:textId="77777777" w:rsidR="00DB579B" w:rsidRPr="006457E2" w:rsidRDefault="00DB579B" w:rsidP="00732E72">
      <w:pPr>
        <w:autoSpaceDE w:val="0"/>
        <w:autoSpaceDN w:val="0"/>
        <w:adjustRightInd w:val="0"/>
        <w:spacing w:after="120" w:line="240" w:lineRule="auto"/>
        <w:jc w:val="both"/>
        <w:rPr>
          <w:rFonts w:ascii="Times New Roman" w:hAnsi="Times New Roman" w:cs="Times New Roman"/>
          <w:b/>
          <w:bCs/>
          <w:sz w:val="26"/>
          <w:szCs w:val="26"/>
        </w:rPr>
      </w:pPr>
    </w:p>
    <w:p w14:paraId="089166F2" w14:textId="7718ABC7" w:rsidR="002C5360" w:rsidRPr="006457E2" w:rsidRDefault="00FC5EB9" w:rsidP="00732E72">
      <w:pPr>
        <w:pStyle w:val="Heading2"/>
        <w:spacing w:before="0" w:after="120" w:line="240" w:lineRule="auto"/>
        <w:jc w:val="center"/>
        <w:rPr>
          <w:rFonts w:ascii="Times New Roman" w:hAnsi="Times New Roman" w:cs="Times New Roman"/>
          <w:b/>
          <w:color w:val="auto"/>
          <w:sz w:val="28"/>
          <w:szCs w:val="28"/>
        </w:rPr>
      </w:pPr>
      <w:bookmarkStart w:id="29" w:name="_Toc109808106"/>
      <w:r w:rsidRPr="006457E2">
        <w:rPr>
          <w:rFonts w:ascii="Times New Roman" w:hAnsi="Times New Roman" w:cs="Times New Roman"/>
          <w:b/>
          <w:color w:val="auto"/>
          <w:sz w:val="28"/>
          <w:szCs w:val="28"/>
        </w:rPr>
        <w:t>5.1.</w:t>
      </w:r>
      <w:r w:rsidRPr="006457E2">
        <w:rPr>
          <w:rFonts w:ascii="Times New Roman" w:hAnsi="Times New Roman" w:cs="Times New Roman"/>
          <w:b/>
          <w:color w:val="auto"/>
          <w:sz w:val="28"/>
          <w:szCs w:val="28"/>
        </w:rPr>
        <w:tab/>
      </w:r>
      <w:r w:rsidR="000121AD" w:rsidRPr="006457E2">
        <w:rPr>
          <w:rFonts w:ascii="Times New Roman" w:hAnsi="Times New Roman" w:cs="Times New Roman"/>
          <w:b/>
          <w:color w:val="auto"/>
          <w:sz w:val="28"/>
          <w:szCs w:val="28"/>
        </w:rPr>
        <w:t>Aktuālā situācija</w:t>
      </w:r>
      <w:bookmarkEnd w:id="29"/>
    </w:p>
    <w:p w14:paraId="6B321414" w14:textId="2197A2F5" w:rsidR="001D60A9" w:rsidRPr="006457E2" w:rsidRDefault="006D2D10" w:rsidP="00732E72">
      <w:pPr>
        <w:spacing w:after="120" w:line="240" w:lineRule="auto"/>
        <w:jc w:val="both"/>
        <w:rPr>
          <w:rFonts w:ascii="Times New Roman" w:eastAsia="Calibri" w:hAnsi="Times New Roman" w:cs="Times New Roman"/>
          <w:iCs/>
          <w:color w:val="000000"/>
          <w:sz w:val="24"/>
          <w:szCs w:val="24"/>
        </w:rPr>
      </w:pPr>
      <w:r w:rsidRPr="006457E2">
        <w:rPr>
          <w:rFonts w:ascii="Times New Roman" w:eastAsia="Calibri" w:hAnsi="Times New Roman" w:cs="Times New Roman"/>
          <w:iCs/>
          <w:color w:val="000000"/>
          <w:sz w:val="24"/>
          <w:szCs w:val="24"/>
        </w:rPr>
        <w:t xml:space="preserve">Līdzīgi kā iepriekšējos gados, arī 2019.gadā </w:t>
      </w:r>
      <w:r w:rsidR="005906A5" w:rsidRPr="006457E2">
        <w:rPr>
          <w:rFonts w:ascii="Times New Roman" w:eastAsia="Calibri" w:hAnsi="Times New Roman" w:cs="Times New Roman"/>
          <w:iCs/>
          <w:color w:val="000000"/>
          <w:sz w:val="24"/>
          <w:szCs w:val="24"/>
        </w:rPr>
        <w:t>personu vecum</w:t>
      </w:r>
      <w:r w:rsidR="00C04EB7">
        <w:rPr>
          <w:rFonts w:ascii="Times New Roman" w:eastAsia="Calibri" w:hAnsi="Times New Roman" w:cs="Times New Roman"/>
          <w:iCs/>
          <w:color w:val="000000"/>
          <w:sz w:val="24"/>
          <w:szCs w:val="24"/>
        </w:rPr>
        <w:t>a</w:t>
      </w:r>
      <w:r w:rsidR="005906A5" w:rsidRPr="006457E2">
        <w:rPr>
          <w:rFonts w:ascii="Times New Roman" w:eastAsia="Calibri" w:hAnsi="Times New Roman" w:cs="Times New Roman"/>
          <w:iCs/>
          <w:color w:val="000000"/>
          <w:sz w:val="24"/>
          <w:szCs w:val="24"/>
        </w:rPr>
        <w:t xml:space="preserve"> grupā no 50-64</w:t>
      </w:r>
      <w:r w:rsidR="00C04EB7">
        <w:rPr>
          <w:rFonts w:ascii="Times New Roman" w:eastAsia="Calibri" w:hAnsi="Times New Roman" w:cs="Times New Roman"/>
          <w:iCs/>
          <w:color w:val="000000"/>
          <w:sz w:val="24"/>
          <w:szCs w:val="24"/>
        </w:rPr>
        <w:t xml:space="preserve"> gadiem</w:t>
      </w:r>
      <w:r w:rsidR="005906A5" w:rsidRPr="006457E2">
        <w:rPr>
          <w:rFonts w:ascii="Times New Roman" w:eastAsia="Calibri" w:hAnsi="Times New Roman" w:cs="Times New Roman"/>
          <w:iCs/>
          <w:color w:val="000000"/>
          <w:sz w:val="24"/>
          <w:szCs w:val="24"/>
        </w:rPr>
        <w:t xml:space="preserve">  nodarbinātības līmenis korelēja ar izglītības līmeni. Saskaņā ar </w:t>
      </w:r>
      <w:proofErr w:type="spellStart"/>
      <w:r w:rsidR="005906A5" w:rsidRPr="006457E2">
        <w:rPr>
          <w:rFonts w:ascii="Times New Roman" w:eastAsia="Calibri" w:hAnsi="Times New Roman" w:cs="Times New Roman"/>
          <w:i/>
          <w:iCs/>
          <w:color w:val="000000"/>
          <w:sz w:val="24"/>
          <w:szCs w:val="24"/>
        </w:rPr>
        <w:t>Eurostat</w:t>
      </w:r>
      <w:proofErr w:type="spellEnd"/>
      <w:r w:rsidR="005906A5" w:rsidRPr="006457E2">
        <w:rPr>
          <w:rFonts w:ascii="Times New Roman" w:eastAsia="Calibri" w:hAnsi="Times New Roman" w:cs="Times New Roman"/>
          <w:iCs/>
          <w:color w:val="000000"/>
          <w:sz w:val="24"/>
          <w:szCs w:val="24"/>
        </w:rPr>
        <w:t xml:space="preserve"> datiem </w:t>
      </w:r>
      <w:r w:rsidR="00437A83" w:rsidRPr="006457E2">
        <w:rPr>
          <w:rFonts w:ascii="Times New Roman" w:eastAsia="Calibri" w:hAnsi="Times New Roman" w:cs="Times New Roman"/>
          <w:iCs/>
          <w:color w:val="000000"/>
          <w:sz w:val="24"/>
          <w:szCs w:val="24"/>
        </w:rPr>
        <w:t>20</w:t>
      </w:r>
      <w:r w:rsidR="00437A83">
        <w:rPr>
          <w:rFonts w:ascii="Times New Roman" w:eastAsia="Calibri" w:hAnsi="Times New Roman" w:cs="Times New Roman"/>
          <w:iCs/>
          <w:color w:val="000000"/>
          <w:sz w:val="24"/>
          <w:szCs w:val="24"/>
        </w:rPr>
        <w:t>21</w:t>
      </w:r>
      <w:r w:rsidR="005906A5" w:rsidRPr="006457E2">
        <w:rPr>
          <w:rFonts w:ascii="Times New Roman" w:eastAsia="Calibri" w:hAnsi="Times New Roman" w:cs="Times New Roman"/>
          <w:iCs/>
          <w:color w:val="000000"/>
          <w:sz w:val="24"/>
          <w:szCs w:val="24"/>
        </w:rPr>
        <w:t xml:space="preserve">.gadā nodarbināti bija </w:t>
      </w:r>
      <w:r w:rsidR="0028326F">
        <w:rPr>
          <w:rFonts w:ascii="Times New Roman" w:eastAsia="Calibri" w:hAnsi="Times New Roman" w:cs="Times New Roman"/>
          <w:iCs/>
          <w:color w:val="000000"/>
          <w:sz w:val="24"/>
          <w:szCs w:val="24"/>
        </w:rPr>
        <w:t>81,6</w:t>
      </w:r>
      <w:r w:rsidR="005906A5" w:rsidRPr="006457E2">
        <w:rPr>
          <w:rFonts w:ascii="Times New Roman" w:eastAsia="Calibri" w:hAnsi="Times New Roman" w:cs="Times New Roman"/>
          <w:iCs/>
          <w:color w:val="000000"/>
          <w:sz w:val="24"/>
          <w:szCs w:val="24"/>
        </w:rPr>
        <w:t xml:space="preserve">% attiecīgās vecuma grupas pārstāvju ar augstāko izglītību, </w:t>
      </w:r>
      <w:r w:rsidR="0028326F">
        <w:rPr>
          <w:rFonts w:ascii="Times New Roman" w:eastAsia="Calibri" w:hAnsi="Times New Roman" w:cs="Times New Roman"/>
          <w:iCs/>
          <w:color w:val="000000"/>
          <w:sz w:val="24"/>
          <w:szCs w:val="24"/>
        </w:rPr>
        <w:t>68,7</w:t>
      </w:r>
      <w:r w:rsidR="005906A5" w:rsidRPr="006457E2">
        <w:rPr>
          <w:rFonts w:ascii="Times New Roman" w:eastAsia="Calibri" w:hAnsi="Times New Roman" w:cs="Times New Roman"/>
          <w:iCs/>
          <w:color w:val="000000"/>
          <w:sz w:val="24"/>
          <w:szCs w:val="24"/>
        </w:rPr>
        <w:t xml:space="preserve">% - ar vispārējo vidējo vai profesionālo izglītību un </w:t>
      </w:r>
      <w:r w:rsidR="0028326F">
        <w:rPr>
          <w:rFonts w:ascii="Times New Roman" w:eastAsia="Calibri" w:hAnsi="Times New Roman" w:cs="Times New Roman"/>
          <w:iCs/>
          <w:color w:val="000000"/>
          <w:sz w:val="24"/>
          <w:szCs w:val="24"/>
        </w:rPr>
        <w:t>46,2</w:t>
      </w:r>
      <w:r w:rsidR="005906A5" w:rsidRPr="006457E2">
        <w:rPr>
          <w:rFonts w:ascii="Times New Roman" w:eastAsia="Calibri" w:hAnsi="Times New Roman" w:cs="Times New Roman"/>
          <w:iCs/>
          <w:color w:val="000000"/>
          <w:sz w:val="24"/>
          <w:szCs w:val="24"/>
        </w:rPr>
        <w:t xml:space="preserve">% - ar pamatizglītību un zemāku izglītības līmeni. </w:t>
      </w:r>
    </w:p>
    <w:p w14:paraId="7CA08021" w14:textId="3B3F70CF" w:rsidR="00AC47A1" w:rsidRPr="006457E2" w:rsidRDefault="00A53355" w:rsidP="00732E72">
      <w:pPr>
        <w:pStyle w:val="Default"/>
        <w:spacing w:after="120"/>
        <w:jc w:val="both"/>
        <w:rPr>
          <w:bCs/>
          <w:color w:val="auto"/>
          <w:sz w:val="26"/>
          <w:szCs w:val="26"/>
          <w:lang w:bidi="ar-SA"/>
        </w:rPr>
      </w:pPr>
      <w:r w:rsidRPr="006457E2">
        <w:t xml:space="preserve">Palielinoties sabiedrības mūža ilgumam un samazinoties dzimstības rādītājiem, notiek būtiskas iedzīvotāju skaita un vecuma struktūras izmaiņas. Sabiedrības novecošanās liek izvērtēt tradicionālos izglītības veidus un mudina izglītības iestādes veidot elastīgu izglītības piedāvājumu ar individuālu mācību iespējām un inovatīvām pieejām, veicināt izglītības sistēmas </w:t>
      </w:r>
      <w:proofErr w:type="spellStart"/>
      <w:r w:rsidRPr="006457E2">
        <w:t>atvērtību</w:t>
      </w:r>
      <w:proofErr w:type="spellEnd"/>
      <w:r w:rsidRPr="006457E2">
        <w:t xml:space="preserve"> visām vecumu grupām. Mūžizglītībai ir izšķiroša loma valstu </w:t>
      </w:r>
      <w:proofErr w:type="spellStart"/>
      <w:r w:rsidRPr="006457E2">
        <w:t>cilvēkkapitāla</w:t>
      </w:r>
      <w:proofErr w:type="spellEnd"/>
      <w:r w:rsidRPr="006457E2">
        <w:t xml:space="preserve"> un indivīdu prasmju un spēju stiprināšanā. Cenšoties noturēt darbaspēka produktivitāti un saglabāt konkurētspēju, ir nepieciešamas veicināt mūžizglītības kultūru pieaugušo iedzīvotāju vidū, izmantojot politikas iniciatīvas, kas vērstas uz darba prasmju attīstību un uzturēšanu, profesionālās izglītības un mācīšanās darba vidē pieejamību pieaugušajiem, veidojot sistēmu, lai cilvēki varētu papildināt savas prasmes visa mūža garumā</w:t>
      </w:r>
      <w:r w:rsidRPr="006457E2">
        <w:rPr>
          <w:b/>
          <w:bCs/>
        </w:rPr>
        <w:t>.</w:t>
      </w:r>
      <w:r w:rsidR="00EC7F61">
        <w:rPr>
          <w:rStyle w:val="FootnoteReference"/>
          <w:b/>
          <w:bCs/>
        </w:rPr>
        <w:footnoteReference w:id="18"/>
      </w:r>
    </w:p>
    <w:p w14:paraId="51AC8052" w14:textId="77777777" w:rsidR="00E47BA0" w:rsidRPr="006457E2" w:rsidRDefault="006B3F23" w:rsidP="00732E72">
      <w:pPr>
        <w:spacing w:after="120" w:line="240" w:lineRule="auto"/>
        <w:jc w:val="both"/>
        <w:rPr>
          <w:rFonts w:ascii="Times New Roman" w:eastAsia="Calibri" w:hAnsi="Times New Roman" w:cs="Times New Roman"/>
          <w:iCs/>
          <w:color w:val="000000"/>
          <w:sz w:val="24"/>
          <w:szCs w:val="24"/>
        </w:rPr>
      </w:pPr>
      <w:r w:rsidRPr="006457E2">
        <w:rPr>
          <w:rFonts w:ascii="Times New Roman" w:eastAsia="Calibri" w:hAnsi="Times New Roman" w:cs="Times New Roman"/>
          <w:iCs/>
          <w:color w:val="000000"/>
          <w:sz w:val="24"/>
          <w:szCs w:val="24"/>
        </w:rPr>
        <w:lastRenderedPageBreak/>
        <w:t xml:space="preserve">Latvijā </w:t>
      </w:r>
      <w:r w:rsidR="00F03E20" w:rsidRPr="006457E2">
        <w:rPr>
          <w:rFonts w:ascii="Times New Roman" w:eastAsia="Calibri" w:hAnsi="Times New Roman" w:cs="Times New Roman"/>
          <w:iCs/>
          <w:color w:val="000000"/>
          <w:sz w:val="24"/>
          <w:szCs w:val="24"/>
        </w:rPr>
        <w:t>iedzīvotāju iesaiste pieaugušo izglītībā ir</w:t>
      </w:r>
      <w:r w:rsidR="003A1D6C" w:rsidRPr="006457E2">
        <w:rPr>
          <w:rFonts w:ascii="Times New Roman" w:eastAsia="Calibri" w:hAnsi="Times New Roman" w:cs="Times New Roman"/>
          <w:iCs/>
          <w:color w:val="000000"/>
          <w:sz w:val="24"/>
          <w:szCs w:val="24"/>
        </w:rPr>
        <w:t xml:space="preserve"> salīdzinoši zema, kā arī mazāk izplatīta kā citās ES dalībvalstīs</w:t>
      </w:r>
      <w:r w:rsidR="0003116B" w:rsidRPr="006457E2">
        <w:rPr>
          <w:rFonts w:ascii="Times New Roman" w:eastAsia="Calibri" w:hAnsi="Times New Roman" w:cs="Times New Roman"/>
          <w:iCs/>
          <w:color w:val="000000"/>
          <w:sz w:val="24"/>
          <w:szCs w:val="24"/>
        </w:rPr>
        <w:t xml:space="preserve">: </w:t>
      </w:r>
      <w:r w:rsidRPr="006457E2">
        <w:rPr>
          <w:rFonts w:ascii="Times New Roman" w:eastAsia="Calibri" w:hAnsi="Times New Roman" w:cs="Times New Roman"/>
          <w:iCs/>
          <w:color w:val="000000"/>
          <w:sz w:val="24"/>
          <w:szCs w:val="24"/>
        </w:rPr>
        <w:t xml:space="preserve">2020.gadā </w:t>
      </w:r>
      <w:r w:rsidR="00D211B2" w:rsidRPr="006457E2">
        <w:rPr>
          <w:rFonts w:ascii="Times New Roman" w:eastAsia="Calibri" w:hAnsi="Times New Roman" w:cs="Times New Roman"/>
          <w:iCs/>
          <w:color w:val="000000"/>
          <w:sz w:val="24"/>
          <w:szCs w:val="24"/>
        </w:rPr>
        <w:t>pieaugušo izglītībā iesaistījās</w:t>
      </w:r>
      <w:r w:rsidR="00930B23" w:rsidRPr="006457E2">
        <w:rPr>
          <w:rFonts w:ascii="Times New Roman" w:eastAsia="Calibri" w:hAnsi="Times New Roman" w:cs="Times New Roman"/>
          <w:iCs/>
          <w:color w:val="000000"/>
          <w:sz w:val="24"/>
          <w:szCs w:val="24"/>
        </w:rPr>
        <w:t xml:space="preserve"> 6,6% iedzīvotāju vecumā no 25 – 64 gadi; vidēji ES – 9,2%</w:t>
      </w:r>
      <w:r w:rsidR="008A7AC3" w:rsidRPr="006457E2">
        <w:rPr>
          <w:rFonts w:ascii="Times New Roman" w:eastAsia="Calibri" w:hAnsi="Times New Roman" w:cs="Times New Roman"/>
          <w:iCs/>
          <w:color w:val="000000"/>
          <w:sz w:val="24"/>
          <w:szCs w:val="24"/>
        </w:rPr>
        <w:t xml:space="preserve"> (2019.gadā</w:t>
      </w:r>
      <w:r w:rsidR="00E65A0F" w:rsidRPr="006457E2">
        <w:rPr>
          <w:rFonts w:ascii="Times New Roman" w:eastAsia="Calibri" w:hAnsi="Times New Roman" w:cs="Times New Roman"/>
          <w:iCs/>
          <w:color w:val="000000"/>
          <w:sz w:val="24"/>
          <w:szCs w:val="24"/>
        </w:rPr>
        <w:t xml:space="preserve"> attiecīgie rādītāji bija nedaudz augstāki: 7,4% Latvijā un 10,8% - vidēji ES</w:t>
      </w:r>
      <w:r w:rsidR="00333FCD" w:rsidRPr="006457E2">
        <w:rPr>
          <w:rFonts w:ascii="Times New Roman" w:eastAsia="Calibri" w:hAnsi="Times New Roman" w:cs="Times New Roman"/>
          <w:iCs/>
          <w:color w:val="000000"/>
          <w:sz w:val="24"/>
          <w:szCs w:val="24"/>
        </w:rPr>
        <w:t xml:space="preserve">, bet 2018.gadā – 6,7% </w:t>
      </w:r>
      <w:r w:rsidR="00841D50" w:rsidRPr="006457E2">
        <w:rPr>
          <w:rFonts w:ascii="Times New Roman" w:eastAsia="Calibri" w:hAnsi="Times New Roman" w:cs="Times New Roman"/>
          <w:iCs/>
          <w:color w:val="000000"/>
          <w:sz w:val="24"/>
          <w:szCs w:val="24"/>
        </w:rPr>
        <w:t xml:space="preserve">Latvijā </w:t>
      </w:r>
      <w:r w:rsidR="00333FCD" w:rsidRPr="006457E2">
        <w:rPr>
          <w:rFonts w:ascii="Times New Roman" w:eastAsia="Calibri" w:hAnsi="Times New Roman" w:cs="Times New Roman"/>
          <w:iCs/>
          <w:color w:val="000000"/>
          <w:sz w:val="24"/>
          <w:szCs w:val="24"/>
        </w:rPr>
        <w:t>un 10,6%</w:t>
      </w:r>
      <w:r w:rsidR="00841D50" w:rsidRPr="006457E2">
        <w:rPr>
          <w:rFonts w:ascii="Times New Roman" w:eastAsia="Calibri" w:hAnsi="Times New Roman" w:cs="Times New Roman"/>
          <w:iCs/>
          <w:color w:val="000000"/>
          <w:sz w:val="24"/>
          <w:szCs w:val="24"/>
        </w:rPr>
        <w:t xml:space="preserve"> vidējo ES</w:t>
      </w:r>
      <w:r w:rsidR="00E65A0F" w:rsidRPr="006457E2">
        <w:rPr>
          <w:rFonts w:ascii="Times New Roman" w:eastAsia="Calibri" w:hAnsi="Times New Roman" w:cs="Times New Roman"/>
          <w:iCs/>
          <w:color w:val="000000"/>
          <w:sz w:val="24"/>
          <w:szCs w:val="24"/>
        </w:rPr>
        <w:t>)</w:t>
      </w:r>
      <w:r w:rsidR="001A5250" w:rsidRPr="006457E2">
        <w:rPr>
          <w:rFonts w:ascii="Times New Roman" w:eastAsia="Calibri" w:hAnsi="Times New Roman" w:cs="Times New Roman"/>
          <w:iCs/>
          <w:color w:val="000000"/>
          <w:sz w:val="24"/>
          <w:szCs w:val="24"/>
        </w:rPr>
        <w:t xml:space="preserve">. </w:t>
      </w:r>
    </w:p>
    <w:p w14:paraId="702C9473" w14:textId="7294CDEA" w:rsidR="00834E66" w:rsidRPr="006457E2" w:rsidRDefault="006B3F23" w:rsidP="00732E72">
      <w:pPr>
        <w:spacing w:after="120" w:line="240" w:lineRule="auto"/>
        <w:jc w:val="both"/>
        <w:rPr>
          <w:rFonts w:ascii="Times New Roman" w:eastAsia="Calibri" w:hAnsi="Times New Roman" w:cs="Times New Roman"/>
          <w:iCs/>
          <w:color w:val="000000"/>
          <w:sz w:val="24"/>
          <w:szCs w:val="24"/>
        </w:rPr>
      </w:pPr>
      <w:r w:rsidRPr="006457E2">
        <w:rPr>
          <w:rFonts w:ascii="Times New Roman" w:eastAsia="Calibri" w:hAnsi="Times New Roman" w:cs="Times New Roman"/>
          <w:iCs/>
          <w:color w:val="000000"/>
          <w:sz w:val="24"/>
          <w:szCs w:val="24"/>
        </w:rPr>
        <w:t>S</w:t>
      </w:r>
      <w:r w:rsidR="003E2E51" w:rsidRPr="006457E2">
        <w:rPr>
          <w:rFonts w:ascii="Times New Roman" w:eastAsia="Calibri" w:hAnsi="Times New Roman" w:cs="Times New Roman"/>
          <w:iCs/>
          <w:color w:val="000000"/>
          <w:sz w:val="24"/>
          <w:szCs w:val="24"/>
        </w:rPr>
        <w:t xml:space="preserve">ievietes pieaugušo izglītības aktivitātēs iesaistās </w:t>
      </w:r>
      <w:r w:rsidR="00810522" w:rsidRPr="006457E2">
        <w:rPr>
          <w:rFonts w:ascii="Times New Roman" w:eastAsia="Calibri" w:hAnsi="Times New Roman" w:cs="Times New Roman"/>
          <w:iCs/>
          <w:color w:val="000000"/>
          <w:sz w:val="24"/>
          <w:szCs w:val="24"/>
        </w:rPr>
        <w:t>aktīvāk nekā</w:t>
      </w:r>
      <w:r w:rsidR="00E35C25" w:rsidRPr="006457E2">
        <w:rPr>
          <w:rFonts w:ascii="Times New Roman" w:eastAsia="Calibri" w:hAnsi="Times New Roman" w:cs="Times New Roman"/>
          <w:iCs/>
          <w:color w:val="000000"/>
          <w:sz w:val="24"/>
          <w:szCs w:val="24"/>
        </w:rPr>
        <w:t xml:space="preserve"> vīrieši. </w:t>
      </w:r>
      <w:r w:rsidR="0013349D" w:rsidRPr="006457E2">
        <w:rPr>
          <w:rFonts w:ascii="Times New Roman" w:eastAsia="Calibri" w:hAnsi="Times New Roman" w:cs="Times New Roman"/>
          <w:iCs/>
          <w:color w:val="000000"/>
          <w:sz w:val="24"/>
          <w:szCs w:val="24"/>
        </w:rPr>
        <w:t>2018.gadā</w:t>
      </w:r>
      <w:r w:rsidR="00D26060" w:rsidRPr="006457E2">
        <w:rPr>
          <w:rFonts w:ascii="Times New Roman" w:eastAsia="Calibri" w:hAnsi="Times New Roman" w:cs="Times New Roman"/>
          <w:iCs/>
          <w:color w:val="000000"/>
          <w:sz w:val="24"/>
          <w:szCs w:val="24"/>
        </w:rPr>
        <w:t xml:space="preserve"> Latvijā</w:t>
      </w:r>
      <w:r w:rsidR="00A435D9" w:rsidRPr="006457E2">
        <w:rPr>
          <w:rFonts w:ascii="Times New Roman" w:eastAsia="Calibri" w:hAnsi="Times New Roman" w:cs="Times New Roman"/>
          <w:iCs/>
          <w:color w:val="000000"/>
          <w:sz w:val="24"/>
          <w:szCs w:val="24"/>
        </w:rPr>
        <w:t xml:space="preserve"> tikai 4% sievietes un 2</w:t>
      </w:r>
      <w:r w:rsidR="002D5031" w:rsidRPr="006457E2">
        <w:rPr>
          <w:rFonts w:ascii="Times New Roman" w:eastAsia="Calibri" w:hAnsi="Times New Roman" w:cs="Times New Roman"/>
          <w:iCs/>
          <w:color w:val="000000"/>
          <w:sz w:val="24"/>
          <w:szCs w:val="24"/>
        </w:rPr>
        <w:t>,</w:t>
      </w:r>
      <w:r w:rsidR="00A435D9" w:rsidRPr="006457E2">
        <w:rPr>
          <w:rFonts w:ascii="Times New Roman" w:eastAsia="Calibri" w:hAnsi="Times New Roman" w:cs="Times New Roman"/>
          <w:iCs/>
          <w:color w:val="000000"/>
          <w:sz w:val="24"/>
          <w:szCs w:val="24"/>
        </w:rPr>
        <w:t>4% vīrieši vecumā no 55</w:t>
      </w:r>
      <w:r w:rsidR="00B14D39" w:rsidRPr="006457E2">
        <w:rPr>
          <w:rFonts w:ascii="Times New Roman" w:eastAsia="Calibri" w:hAnsi="Times New Roman" w:cs="Times New Roman"/>
          <w:iCs/>
          <w:color w:val="000000"/>
          <w:sz w:val="24"/>
          <w:szCs w:val="24"/>
        </w:rPr>
        <w:t xml:space="preserve"> </w:t>
      </w:r>
      <w:r w:rsidR="00A435D9" w:rsidRPr="006457E2">
        <w:rPr>
          <w:rFonts w:ascii="Times New Roman" w:eastAsia="Calibri" w:hAnsi="Times New Roman" w:cs="Times New Roman"/>
          <w:iCs/>
          <w:color w:val="000000"/>
          <w:sz w:val="24"/>
          <w:szCs w:val="24"/>
        </w:rPr>
        <w:t>-</w:t>
      </w:r>
      <w:r w:rsidR="00B14D39" w:rsidRPr="006457E2">
        <w:rPr>
          <w:rFonts w:ascii="Times New Roman" w:eastAsia="Calibri" w:hAnsi="Times New Roman" w:cs="Times New Roman"/>
          <w:iCs/>
          <w:color w:val="000000"/>
          <w:sz w:val="24"/>
          <w:szCs w:val="24"/>
        </w:rPr>
        <w:t xml:space="preserve"> </w:t>
      </w:r>
      <w:r w:rsidR="00A435D9" w:rsidRPr="006457E2">
        <w:rPr>
          <w:rFonts w:ascii="Times New Roman" w:eastAsia="Calibri" w:hAnsi="Times New Roman" w:cs="Times New Roman"/>
          <w:iCs/>
          <w:color w:val="000000"/>
          <w:sz w:val="24"/>
          <w:szCs w:val="24"/>
        </w:rPr>
        <w:t>64 gadiem bija iesaistījušies kādā no pieaugušo izglītības aktivitātē</w:t>
      </w:r>
      <w:r w:rsidR="002D5031" w:rsidRPr="006457E2">
        <w:rPr>
          <w:rFonts w:ascii="Times New Roman" w:eastAsia="Calibri" w:hAnsi="Times New Roman" w:cs="Times New Roman"/>
          <w:iCs/>
          <w:color w:val="000000"/>
          <w:sz w:val="24"/>
          <w:szCs w:val="24"/>
        </w:rPr>
        <w:t>m</w:t>
      </w:r>
      <w:r w:rsidR="00A435D9" w:rsidRPr="006457E2">
        <w:rPr>
          <w:rFonts w:ascii="Times New Roman" w:eastAsia="Calibri" w:hAnsi="Times New Roman" w:cs="Times New Roman"/>
          <w:iCs/>
          <w:color w:val="000000"/>
          <w:sz w:val="24"/>
          <w:szCs w:val="24"/>
        </w:rPr>
        <w:t>, kamēr ES vidējais rādītājs šajā vecuma grupā bij</w:t>
      </w:r>
      <w:r w:rsidR="00084A28" w:rsidRPr="006457E2">
        <w:rPr>
          <w:rFonts w:ascii="Times New Roman" w:eastAsia="Calibri" w:hAnsi="Times New Roman" w:cs="Times New Roman"/>
          <w:iCs/>
          <w:color w:val="000000"/>
          <w:sz w:val="24"/>
          <w:szCs w:val="24"/>
        </w:rPr>
        <w:t>a sievietēm – 7</w:t>
      </w:r>
      <w:r w:rsidR="002D5031" w:rsidRPr="006457E2">
        <w:rPr>
          <w:rFonts w:ascii="Times New Roman" w:eastAsia="Calibri" w:hAnsi="Times New Roman" w:cs="Times New Roman"/>
          <w:iCs/>
          <w:color w:val="000000"/>
          <w:sz w:val="24"/>
          <w:szCs w:val="24"/>
        </w:rPr>
        <w:t>,</w:t>
      </w:r>
      <w:r w:rsidR="00084A28" w:rsidRPr="006457E2">
        <w:rPr>
          <w:rFonts w:ascii="Times New Roman" w:eastAsia="Calibri" w:hAnsi="Times New Roman" w:cs="Times New Roman"/>
          <w:iCs/>
          <w:color w:val="000000"/>
          <w:sz w:val="24"/>
          <w:szCs w:val="24"/>
        </w:rPr>
        <w:t>4% un vīriešiem</w:t>
      </w:r>
      <w:r w:rsidR="00A435D9" w:rsidRPr="006457E2">
        <w:rPr>
          <w:rFonts w:ascii="Times New Roman" w:eastAsia="Calibri" w:hAnsi="Times New Roman" w:cs="Times New Roman"/>
          <w:iCs/>
          <w:color w:val="000000"/>
          <w:sz w:val="24"/>
          <w:szCs w:val="24"/>
        </w:rPr>
        <w:t xml:space="preserve"> </w:t>
      </w:r>
      <w:r w:rsidR="002D5031" w:rsidRPr="006457E2">
        <w:rPr>
          <w:rFonts w:ascii="Times New Roman" w:eastAsia="Calibri" w:hAnsi="Times New Roman" w:cs="Times New Roman"/>
          <w:iCs/>
          <w:color w:val="000000"/>
          <w:sz w:val="24"/>
          <w:szCs w:val="24"/>
        </w:rPr>
        <w:t>–</w:t>
      </w:r>
      <w:r w:rsidR="00A435D9" w:rsidRPr="006457E2">
        <w:rPr>
          <w:rFonts w:ascii="Times New Roman" w:eastAsia="Calibri" w:hAnsi="Times New Roman" w:cs="Times New Roman"/>
          <w:iCs/>
          <w:color w:val="000000"/>
          <w:sz w:val="24"/>
          <w:szCs w:val="24"/>
        </w:rPr>
        <w:t xml:space="preserve"> 5</w:t>
      </w:r>
      <w:r w:rsidR="002D5031" w:rsidRPr="006457E2">
        <w:rPr>
          <w:rFonts w:ascii="Times New Roman" w:eastAsia="Calibri" w:hAnsi="Times New Roman" w:cs="Times New Roman"/>
          <w:iCs/>
          <w:color w:val="000000"/>
          <w:sz w:val="24"/>
          <w:szCs w:val="24"/>
        </w:rPr>
        <w:t>,</w:t>
      </w:r>
      <w:r w:rsidR="00A435D9" w:rsidRPr="006457E2">
        <w:rPr>
          <w:rFonts w:ascii="Times New Roman" w:eastAsia="Calibri" w:hAnsi="Times New Roman" w:cs="Times New Roman"/>
          <w:iCs/>
          <w:color w:val="000000"/>
          <w:sz w:val="24"/>
          <w:szCs w:val="24"/>
        </w:rPr>
        <w:t xml:space="preserve">4%. </w:t>
      </w:r>
    </w:p>
    <w:p w14:paraId="7B82B6E0" w14:textId="4E450A9A" w:rsidR="00E35C25" w:rsidRPr="006457E2" w:rsidRDefault="000910FA" w:rsidP="00732E72">
      <w:pPr>
        <w:autoSpaceDE w:val="0"/>
        <w:autoSpaceDN w:val="0"/>
        <w:adjustRightInd w:val="0"/>
        <w:spacing w:after="120" w:line="240" w:lineRule="auto"/>
        <w:jc w:val="both"/>
        <w:rPr>
          <w:rFonts w:ascii="Times New Roman" w:hAnsi="Times New Roman" w:cs="Times New Roman"/>
          <w:bCs/>
          <w:sz w:val="24"/>
          <w:szCs w:val="24"/>
        </w:rPr>
      </w:pPr>
      <w:r w:rsidRPr="006457E2">
        <w:rPr>
          <w:rFonts w:ascii="Times New Roman" w:hAnsi="Times New Roman" w:cs="Times New Roman"/>
          <w:bCs/>
          <w:sz w:val="24"/>
          <w:szCs w:val="24"/>
        </w:rPr>
        <w:t xml:space="preserve">Zemās iesaistes pieaugušo izglītības pasākumos līmeņa </w:t>
      </w:r>
      <w:r w:rsidR="00E35C25" w:rsidRPr="006457E2">
        <w:rPr>
          <w:rFonts w:ascii="Times New Roman" w:hAnsi="Times New Roman" w:cs="Times New Roman"/>
          <w:bCs/>
          <w:sz w:val="24"/>
          <w:szCs w:val="24"/>
        </w:rPr>
        <w:t>pamatā ir intereses trūkums no darbinieku un uzņēmumu puses, izmaksas, laika trūkums, informācijas un programmu pieej</w:t>
      </w:r>
      <w:r w:rsidR="002D5031" w:rsidRPr="006457E2">
        <w:rPr>
          <w:rFonts w:ascii="Times New Roman" w:hAnsi="Times New Roman" w:cs="Times New Roman"/>
          <w:bCs/>
          <w:sz w:val="24"/>
          <w:szCs w:val="24"/>
        </w:rPr>
        <w:t xml:space="preserve">amība, kā arī tautsaimniecības un </w:t>
      </w:r>
      <w:r w:rsidR="00E35C25" w:rsidRPr="006457E2">
        <w:rPr>
          <w:rFonts w:ascii="Times New Roman" w:hAnsi="Times New Roman" w:cs="Times New Roman"/>
          <w:bCs/>
          <w:sz w:val="24"/>
          <w:szCs w:val="24"/>
        </w:rPr>
        <w:t>uzņēmumu struktūra.</w:t>
      </w:r>
      <w:r w:rsidR="002E30EF">
        <w:rPr>
          <w:rStyle w:val="FootnoteReference"/>
          <w:rFonts w:ascii="Times New Roman" w:hAnsi="Times New Roman"/>
          <w:bCs/>
          <w:sz w:val="24"/>
          <w:szCs w:val="24"/>
        </w:rPr>
        <w:footnoteReference w:id="19"/>
      </w:r>
      <w:r w:rsidR="00E35C25" w:rsidRPr="006457E2">
        <w:rPr>
          <w:rFonts w:ascii="Times New Roman" w:hAnsi="Times New Roman" w:cs="Times New Roman"/>
          <w:bCs/>
          <w:sz w:val="24"/>
          <w:szCs w:val="24"/>
        </w:rPr>
        <w:t xml:space="preserve"> </w:t>
      </w:r>
    </w:p>
    <w:p w14:paraId="60AEA1F0" w14:textId="77777777" w:rsidR="002C5360" w:rsidRPr="006457E2" w:rsidRDefault="002C5360" w:rsidP="00732E72">
      <w:pPr>
        <w:autoSpaceDE w:val="0"/>
        <w:autoSpaceDN w:val="0"/>
        <w:adjustRightInd w:val="0"/>
        <w:spacing w:after="120" w:line="240" w:lineRule="auto"/>
        <w:jc w:val="both"/>
        <w:rPr>
          <w:rFonts w:ascii="Times New Roman" w:hAnsi="Times New Roman" w:cs="Times New Roman"/>
          <w:bCs/>
          <w:sz w:val="24"/>
          <w:szCs w:val="24"/>
        </w:rPr>
      </w:pPr>
    </w:p>
    <w:p w14:paraId="26876A0D" w14:textId="1F745277" w:rsidR="00BF3413" w:rsidRPr="006457E2" w:rsidRDefault="00064135" w:rsidP="00D03D40">
      <w:pPr>
        <w:pStyle w:val="Heading2"/>
        <w:numPr>
          <w:ilvl w:val="1"/>
          <w:numId w:val="17"/>
        </w:numPr>
        <w:spacing w:before="0" w:after="120" w:line="240" w:lineRule="auto"/>
        <w:ind w:left="0" w:firstLine="0"/>
        <w:jc w:val="center"/>
        <w:rPr>
          <w:rFonts w:ascii="Times New Roman" w:hAnsi="Times New Roman" w:cs="Times New Roman"/>
          <w:b/>
          <w:color w:val="auto"/>
          <w:sz w:val="28"/>
          <w:szCs w:val="28"/>
        </w:rPr>
      </w:pPr>
      <w:bookmarkStart w:id="30" w:name="_Toc109808107"/>
      <w:r w:rsidRPr="006457E2">
        <w:rPr>
          <w:rFonts w:ascii="Times New Roman" w:hAnsi="Times New Roman" w:cs="Times New Roman"/>
          <w:b/>
          <w:color w:val="auto"/>
          <w:sz w:val="28"/>
          <w:szCs w:val="28"/>
        </w:rPr>
        <w:t>Aktivitātes izglītības jomā</w:t>
      </w:r>
      <w:r w:rsidR="00BF3413" w:rsidRPr="006457E2">
        <w:rPr>
          <w:rFonts w:ascii="Times New Roman" w:hAnsi="Times New Roman" w:cs="Times New Roman"/>
          <w:b/>
          <w:color w:val="auto"/>
          <w:sz w:val="28"/>
          <w:szCs w:val="28"/>
        </w:rPr>
        <w:t xml:space="preserve"> aktīvās novecošanās situācijas uzlabošanai un to īstenošanas progress</w:t>
      </w:r>
      <w:bookmarkEnd w:id="30"/>
    </w:p>
    <w:p w14:paraId="00BFF19C" w14:textId="77777777" w:rsidR="005E7329" w:rsidRPr="006457E2" w:rsidRDefault="003B7419" w:rsidP="00732E72">
      <w:pPr>
        <w:pStyle w:val="NormalWeb"/>
        <w:spacing w:before="0" w:beforeAutospacing="0" w:after="120" w:afterAutospacing="0"/>
        <w:jc w:val="both"/>
        <w:rPr>
          <w:bCs/>
        </w:rPr>
      </w:pPr>
      <w:r w:rsidRPr="006457E2">
        <w:t>Izglītības attīstības pamatnostādnēs</w:t>
      </w:r>
      <w:r w:rsidRPr="006457E2">
        <w:rPr>
          <w:bCs/>
        </w:rPr>
        <w:t xml:space="preserve"> 2021. - 2027. gadam</w:t>
      </w:r>
      <w:r w:rsidR="005E7329" w:rsidRPr="006457E2">
        <w:rPr>
          <w:rStyle w:val="FootnoteReference"/>
          <w:bCs/>
        </w:rPr>
        <w:footnoteReference w:id="20"/>
      </w:r>
      <w:r w:rsidRPr="006457E2">
        <w:rPr>
          <w:bCs/>
        </w:rPr>
        <w:t xml:space="preserve"> (turpmāk – pamatnostādnes) ir noteikts izglītības politikas </w:t>
      </w:r>
      <w:proofErr w:type="spellStart"/>
      <w:r w:rsidRPr="006457E2">
        <w:rPr>
          <w:bCs/>
        </w:rPr>
        <w:t>virsmērķis</w:t>
      </w:r>
      <w:proofErr w:type="spellEnd"/>
      <w:r w:rsidRPr="006457E2">
        <w:rPr>
          <w:bCs/>
        </w:rPr>
        <w:t xml:space="preserve">: nodrošināt kvalitatīvas izglītības iespējas visiem Latvijas iedzīvotājiem, lai veicinātu viņu potenciāla attīstību un īstenošanu mūža garumā un lai veidotu viņu spēju mainīties un atbildīgi vadīt pastāvīgās pārmaiņas sabiedrībā un tautsaimniecībā. </w:t>
      </w:r>
    </w:p>
    <w:p w14:paraId="0F7B8DA1" w14:textId="29C18960" w:rsidR="003B7419" w:rsidRPr="006457E2" w:rsidRDefault="003B7419" w:rsidP="00732E72">
      <w:pPr>
        <w:pStyle w:val="NormalWeb"/>
        <w:spacing w:before="0" w:beforeAutospacing="0" w:after="120" w:afterAutospacing="0"/>
        <w:jc w:val="both"/>
      </w:pPr>
      <w:r w:rsidRPr="006457E2">
        <w:rPr>
          <w:bCs/>
        </w:rPr>
        <w:t>Pamatnostādnēs ir noteikti izglītības politikas četri galvenie mērķi:</w:t>
      </w:r>
      <w:r w:rsidRPr="006457E2">
        <w:t xml:space="preserve"> </w:t>
      </w:r>
    </w:p>
    <w:p w14:paraId="11F518B9" w14:textId="6F25E2E4" w:rsidR="003B7419" w:rsidRPr="006457E2" w:rsidRDefault="003B7419" w:rsidP="00D03D40">
      <w:pPr>
        <w:pStyle w:val="NormalWeb"/>
        <w:numPr>
          <w:ilvl w:val="0"/>
          <w:numId w:val="27"/>
        </w:numPr>
        <w:spacing w:before="0" w:beforeAutospacing="0" w:after="120" w:afterAutospacing="0"/>
        <w:jc w:val="both"/>
      </w:pPr>
      <w:r w:rsidRPr="006457E2">
        <w:t>kvalitatīva un kvantitatīva pedagogu un akadēmiskā personāla ataudze</w:t>
      </w:r>
      <w:r w:rsidR="009C7A5B">
        <w:t>;</w:t>
      </w:r>
    </w:p>
    <w:p w14:paraId="02C22121" w14:textId="551FC1C1" w:rsidR="003B7419" w:rsidRPr="006457E2" w:rsidRDefault="003B7419" w:rsidP="00D03D40">
      <w:pPr>
        <w:pStyle w:val="NormalWeb"/>
        <w:numPr>
          <w:ilvl w:val="0"/>
          <w:numId w:val="27"/>
        </w:numPr>
        <w:spacing w:before="0" w:beforeAutospacing="0" w:after="120" w:afterAutospacing="0"/>
        <w:jc w:val="both"/>
      </w:pPr>
      <w:r w:rsidRPr="006457E2">
        <w:t>kvalitatīva un mūsdienīga izglītība</w:t>
      </w:r>
      <w:r w:rsidR="009C7A5B">
        <w:t>;</w:t>
      </w:r>
    </w:p>
    <w:p w14:paraId="6C7D9563" w14:textId="74FE85AD" w:rsidR="003B7419" w:rsidRPr="006457E2" w:rsidRDefault="003B7419" w:rsidP="00D03D40">
      <w:pPr>
        <w:pStyle w:val="NormalWeb"/>
        <w:numPr>
          <w:ilvl w:val="0"/>
          <w:numId w:val="27"/>
        </w:numPr>
        <w:spacing w:before="0" w:beforeAutospacing="0" w:after="120" w:afterAutospacing="0"/>
        <w:jc w:val="both"/>
      </w:pPr>
      <w:r w:rsidRPr="006457E2">
        <w:t>ikvienam pieejams atbalsts viņa izaugsmei</w:t>
      </w:r>
      <w:r w:rsidR="009C7A5B">
        <w:t>;</w:t>
      </w:r>
    </w:p>
    <w:p w14:paraId="28D8E779" w14:textId="77777777" w:rsidR="003B7419" w:rsidRPr="006457E2" w:rsidRDefault="003B7419" w:rsidP="00D03D40">
      <w:pPr>
        <w:pStyle w:val="NormalWeb"/>
        <w:numPr>
          <w:ilvl w:val="0"/>
          <w:numId w:val="27"/>
        </w:numPr>
        <w:spacing w:before="0" w:beforeAutospacing="0" w:after="120" w:afterAutospacing="0"/>
        <w:ind w:left="714" w:hanging="357"/>
        <w:jc w:val="both"/>
      </w:pPr>
      <w:r w:rsidRPr="006457E2">
        <w:t>ilgtspējīga un efektīva izglītības sistēmas un resursu pārvaldība.</w:t>
      </w:r>
    </w:p>
    <w:p w14:paraId="2434E081" w14:textId="3CC3A622" w:rsidR="003B7419" w:rsidRPr="006457E2" w:rsidRDefault="003B7419" w:rsidP="00732E72">
      <w:pPr>
        <w:spacing w:after="120" w:line="240" w:lineRule="auto"/>
        <w:rPr>
          <w:rFonts w:ascii="Times New Roman" w:hAnsi="Times New Roman"/>
          <w:bCs/>
          <w:sz w:val="24"/>
          <w:szCs w:val="24"/>
        </w:rPr>
      </w:pPr>
      <w:r w:rsidRPr="006457E2">
        <w:rPr>
          <w:rFonts w:ascii="Times New Roman" w:eastAsia="Times New Roman" w:hAnsi="Times New Roman"/>
          <w:bCs/>
          <w:sz w:val="24"/>
          <w:szCs w:val="24"/>
          <w:lang w:eastAsia="lv-LV"/>
        </w:rPr>
        <w:t>N</w:t>
      </w:r>
      <w:r w:rsidRPr="006457E2">
        <w:rPr>
          <w:rFonts w:ascii="Times New Roman" w:hAnsi="Times New Roman"/>
          <w:sz w:val="24"/>
          <w:szCs w:val="24"/>
        </w:rPr>
        <w:t xml:space="preserve">ozīmīgākās pārmaiņas </w:t>
      </w:r>
      <w:r w:rsidR="009C7A5B">
        <w:rPr>
          <w:rFonts w:ascii="Times New Roman" w:hAnsi="Times New Roman"/>
          <w:sz w:val="24"/>
          <w:szCs w:val="24"/>
        </w:rPr>
        <w:t xml:space="preserve">(plānotās) </w:t>
      </w:r>
      <w:r w:rsidRPr="006457E2">
        <w:rPr>
          <w:rFonts w:ascii="Times New Roman" w:hAnsi="Times New Roman"/>
          <w:bCs/>
          <w:sz w:val="24"/>
          <w:szCs w:val="24"/>
        </w:rPr>
        <w:t>pieaugušo izglītībā 2021. – 2027. gadā:</w:t>
      </w:r>
    </w:p>
    <w:p w14:paraId="1B957CA6" w14:textId="77777777" w:rsidR="003B7419" w:rsidRPr="006457E2" w:rsidRDefault="003B7419" w:rsidP="00D03D40">
      <w:pPr>
        <w:pStyle w:val="NormalWeb"/>
        <w:numPr>
          <w:ilvl w:val="0"/>
          <w:numId w:val="30"/>
        </w:numPr>
        <w:spacing w:before="0" w:beforeAutospacing="0" w:after="120" w:afterAutospacing="0"/>
        <w:jc w:val="both"/>
      </w:pPr>
      <w:r w:rsidRPr="006457E2">
        <w:rPr>
          <w:bCs/>
        </w:rPr>
        <w:t>Pieaugušo dalības izglītībā palielināšana</w:t>
      </w:r>
      <w:r w:rsidRPr="006457E2">
        <w:t>,</w:t>
      </w:r>
      <w:r w:rsidRPr="006457E2">
        <w:rPr>
          <w:bCs/>
        </w:rPr>
        <w:t xml:space="preserve"> īpaši iedzīvotāju grupām, kas mazāk iesaistās mācībās:</w:t>
      </w:r>
    </w:p>
    <w:p w14:paraId="50DBA03B" w14:textId="77777777" w:rsidR="003B7419" w:rsidRPr="006457E2" w:rsidRDefault="003B7419" w:rsidP="00D03D40">
      <w:pPr>
        <w:pStyle w:val="NormalWeb"/>
        <w:numPr>
          <w:ilvl w:val="0"/>
          <w:numId w:val="26"/>
        </w:numPr>
        <w:spacing w:before="0" w:beforeAutospacing="0" w:after="120" w:afterAutospacing="0"/>
        <w:jc w:val="both"/>
      </w:pPr>
      <w:r w:rsidRPr="006457E2">
        <w:t>mūžizglītības kultūras veicināšana, uzlabojot indivīdu un darba devēju izpratni par regulāru prasmju pilnveides nozīmi un atdevi un veidojot motivāciju iesaistīties;</w:t>
      </w:r>
    </w:p>
    <w:p w14:paraId="149ECC8E" w14:textId="77777777" w:rsidR="003B7419" w:rsidRPr="006457E2" w:rsidRDefault="003B7419" w:rsidP="00D03D40">
      <w:pPr>
        <w:pStyle w:val="NormalWeb"/>
        <w:numPr>
          <w:ilvl w:val="0"/>
          <w:numId w:val="26"/>
        </w:numPr>
        <w:spacing w:before="0" w:beforeAutospacing="0" w:after="120" w:afterAutospacing="0"/>
        <w:jc w:val="both"/>
      </w:pPr>
      <w:r w:rsidRPr="006457E2">
        <w:t>atbalsta nodrošināšana pieaugušo kvalitatīvai izglītībai, nosakot individuālās vajadzības un kombinējot mācību piedāvājumu ar palīdzību mācību šķēršļu pārvarēšanai;</w:t>
      </w:r>
    </w:p>
    <w:p w14:paraId="2B1A2440" w14:textId="77777777" w:rsidR="003B7419" w:rsidRPr="006457E2" w:rsidRDefault="003B7419" w:rsidP="00D03D40">
      <w:pPr>
        <w:pStyle w:val="NormalWeb"/>
        <w:numPr>
          <w:ilvl w:val="0"/>
          <w:numId w:val="26"/>
        </w:numPr>
        <w:spacing w:before="0" w:beforeAutospacing="0" w:after="120" w:afterAutospacing="0"/>
        <w:jc w:val="both"/>
      </w:pPr>
      <w:r w:rsidRPr="006457E2">
        <w:lastRenderedPageBreak/>
        <w:t>pieprasījuma un prasmju pilnveides vadīšana atbilstoši nozaru vai jomu vajadzībām, ievērojot jauno tehnoloģiju apguvi un digitālo prasmju attīstību;</w:t>
      </w:r>
    </w:p>
    <w:p w14:paraId="24ED7BBA" w14:textId="77777777" w:rsidR="003B7419" w:rsidRPr="006457E2" w:rsidRDefault="003B7419" w:rsidP="00D03D40">
      <w:pPr>
        <w:pStyle w:val="NormalWeb"/>
        <w:numPr>
          <w:ilvl w:val="0"/>
          <w:numId w:val="26"/>
        </w:numPr>
        <w:spacing w:before="0" w:beforeAutospacing="0" w:after="120" w:afterAutospacing="0"/>
        <w:jc w:val="both"/>
      </w:pPr>
      <w:r w:rsidRPr="006457E2">
        <w:t>modulāro profesionālās un augstākās izglītības  programmu piedāvājuma pieaugušajiem attīstība;</w:t>
      </w:r>
    </w:p>
    <w:p w14:paraId="45B04531" w14:textId="77777777" w:rsidR="003B7419" w:rsidRPr="006457E2" w:rsidRDefault="003B7419" w:rsidP="00D03D40">
      <w:pPr>
        <w:pStyle w:val="NormalWeb"/>
        <w:numPr>
          <w:ilvl w:val="0"/>
          <w:numId w:val="26"/>
        </w:numPr>
        <w:spacing w:before="0" w:beforeAutospacing="0" w:after="120" w:afterAutospacing="0"/>
        <w:jc w:val="both"/>
      </w:pPr>
      <w:r w:rsidRPr="006457E2">
        <w:t xml:space="preserve">karjeras atbalsta nodrošināšana un </w:t>
      </w:r>
      <w:proofErr w:type="spellStart"/>
      <w:r w:rsidRPr="006457E2">
        <w:t>pašvadītas</w:t>
      </w:r>
      <w:proofErr w:type="spellEnd"/>
      <w:r w:rsidRPr="006457E2">
        <w:t xml:space="preserve"> mācīšanās prasmju attīstība, lai sekmētu pieaugušo līdzdalību izglītībā;</w:t>
      </w:r>
    </w:p>
    <w:p w14:paraId="165B529A" w14:textId="77777777" w:rsidR="003B7419" w:rsidRPr="006457E2" w:rsidRDefault="003B7419" w:rsidP="00D03D40">
      <w:pPr>
        <w:pStyle w:val="NormalWeb"/>
        <w:numPr>
          <w:ilvl w:val="0"/>
          <w:numId w:val="26"/>
        </w:numPr>
        <w:spacing w:before="0" w:beforeAutospacing="0" w:after="120" w:afterAutospacing="0"/>
        <w:jc w:val="both"/>
      </w:pPr>
      <w:r w:rsidRPr="006457E2">
        <w:t>ārpus formālās izglītības apgūto kompetenču kā profesionālās kvalifikācijas noteiktas daļas atzīšana.</w:t>
      </w:r>
    </w:p>
    <w:p w14:paraId="487CA3B4" w14:textId="77777777" w:rsidR="003B7419" w:rsidRPr="006457E2" w:rsidRDefault="003B7419" w:rsidP="00D03D40">
      <w:pPr>
        <w:pStyle w:val="NormalWeb"/>
        <w:numPr>
          <w:ilvl w:val="0"/>
          <w:numId w:val="30"/>
        </w:numPr>
        <w:spacing w:before="0" w:beforeAutospacing="0" w:after="120" w:afterAutospacing="0"/>
        <w:jc w:val="both"/>
        <w:rPr>
          <w:bCs/>
        </w:rPr>
      </w:pPr>
      <w:r w:rsidRPr="006457E2">
        <w:rPr>
          <w:bCs/>
        </w:rPr>
        <w:t>Pieaugušo izglītības kvalitātes paaugstināšana:</w:t>
      </w:r>
    </w:p>
    <w:p w14:paraId="70A10E59" w14:textId="77777777" w:rsidR="003B7419" w:rsidRPr="006457E2" w:rsidRDefault="003B7419" w:rsidP="00D03D40">
      <w:pPr>
        <w:pStyle w:val="NormalWeb"/>
        <w:numPr>
          <w:ilvl w:val="0"/>
          <w:numId w:val="28"/>
        </w:numPr>
        <w:spacing w:before="0" w:beforeAutospacing="0" w:after="120" w:afterAutospacing="0"/>
        <w:jc w:val="both"/>
      </w:pPr>
      <w:r w:rsidRPr="006457E2">
        <w:t>galveno veiktspējas rādītāju (</w:t>
      </w:r>
      <w:r w:rsidRPr="006457E2">
        <w:rPr>
          <w:i/>
          <w:iCs/>
        </w:rPr>
        <w:t>KPI</w:t>
      </w:r>
      <w:r w:rsidRPr="006457E2">
        <w:t>) noteikšana ar valsts atbalstu īstenotajās izglītības programmās pieaugušajiem un vienotu kvalitātes kritēriju izveide un ieviešana pieaugušo neformālajā izglītībā;</w:t>
      </w:r>
    </w:p>
    <w:p w14:paraId="6DB063FD" w14:textId="77777777" w:rsidR="003B7419" w:rsidRPr="006457E2" w:rsidRDefault="003B7419" w:rsidP="00D03D40">
      <w:pPr>
        <w:pStyle w:val="NormalWeb"/>
        <w:numPr>
          <w:ilvl w:val="0"/>
          <w:numId w:val="28"/>
        </w:numPr>
        <w:spacing w:before="0" w:beforeAutospacing="0" w:after="120" w:afterAutospacing="0"/>
        <w:jc w:val="both"/>
      </w:pPr>
      <w:r w:rsidRPr="006457E2">
        <w:t>pieaugušo izglītības sistēmas pārvaldības stiprināšana, nodrošinot iesaistīto pušu koordinētu sadarbību, novēršot mērķauditorijas un funkciju dublēšanos, panākot dažādu iestāžu īstenoto pasākumu sinerģiju; sekmējot pētniecisko resursu attīstību darba tirgus analīzei un mācību piedāvājuma noteikšanai, t.sk. ciešā sadarbībā ar nozaru un uzņēmumus pārstāvošajām organizācijām; stiprinot pieaugušo izglītības koordinatoru tīkla darbību, kā arī piemērojot Valsts Izglītības informācijas sistēmu pieaugušo izglītības vajadzībām (kvalifikāciju uzskaite u. c.);</w:t>
      </w:r>
    </w:p>
    <w:p w14:paraId="22F8E443" w14:textId="77777777" w:rsidR="003B7419" w:rsidRPr="006457E2" w:rsidRDefault="003B7419" w:rsidP="00732E72">
      <w:pPr>
        <w:pStyle w:val="NormalWeb"/>
        <w:spacing w:before="0" w:beforeAutospacing="0" w:after="120" w:afterAutospacing="0"/>
        <w:ind w:left="1080"/>
        <w:jc w:val="both"/>
      </w:pPr>
      <w:r w:rsidRPr="006457E2">
        <w:t>‒ pieeju starptautiskajiem e-mācību resursiem paplašināšana.</w:t>
      </w:r>
    </w:p>
    <w:p w14:paraId="4159A1DA" w14:textId="77777777" w:rsidR="003B7419" w:rsidRPr="006457E2" w:rsidRDefault="003B7419" w:rsidP="00D03D40">
      <w:pPr>
        <w:pStyle w:val="NormalWeb"/>
        <w:numPr>
          <w:ilvl w:val="0"/>
          <w:numId w:val="30"/>
        </w:numPr>
        <w:spacing w:before="0" w:beforeAutospacing="0" w:after="120" w:afterAutospacing="0"/>
        <w:jc w:val="both"/>
      </w:pPr>
      <w:r w:rsidRPr="006457E2">
        <w:rPr>
          <w:bCs/>
        </w:rPr>
        <w:t>Ilgtspējīgas un sociāli atbildīgas pieaugušo izglītības finansējuma sistēmas izveide:</w:t>
      </w:r>
    </w:p>
    <w:p w14:paraId="26A2F4EC" w14:textId="77777777" w:rsidR="003B7419" w:rsidRPr="006457E2" w:rsidRDefault="003B7419" w:rsidP="00D03D40">
      <w:pPr>
        <w:pStyle w:val="NormalWeb"/>
        <w:numPr>
          <w:ilvl w:val="0"/>
          <w:numId w:val="29"/>
        </w:numPr>
        <w:spacing w:before="0" w:beforeAutospacing="0" w:after="120" w:afterAutospacing="0"/>
        <w:jc w:val="both"/>
      </w:pPr>
      <w:r w:rsidRPr="006457E2">
        <w:t>valsts budžeta finansējuma nodrošināšana pieaugušo izglītībai, t. sk. valsts atbalsta nodrošināšana darba devējiem savu darbinieku prasmju pilnveidošanai;</w:t>
      </w:r>
    </w:p>
    <w:p w14:paraId="549ADB93" w14:textId="2F9DE788" w:rsidR="003B7419" w:rsidRPr="006457E2" w:rsidRDefault="004479B5" w:rsidP="00D03D40">
      <w:pPr>
        <w:pStyle w:val="NormalWeb"/>
        <w:numPr>
          <w:ilvl w:val="0"/>
          <w:numId w:val="29"/>
        </w:numPr>
        <w:spacing w:before="0" w:beforeAutospacing="0" w:after="120" w:afterAutospacing="0"/>
        <w:ind w:left="1434" w:hanging="357"/>
        <w:jc w:val="both"/>
      </w:pPr>
      <w:r w:rsidRPr="006457E2">
        <w:rPr>
          <w:bCs/>
          <w:noProof/>
          <w:color w:val="000000" w:themeColor="text1"/>
        </w:rPr>
        <mc:AlternateContent>
          <mc:Choice Requires="wps">
            <w:drawing>
              <wp:anchor distT="45720" distB="45720" distL="114300" distR="114300" simplePos="0" relativeHeight="251732992" behindDoc="1" locked="0" layoutInCell="1" allowOverlap="1" wp14:anchorId="7920F332" wp14:editId="57C818C2">
                <wp:simplePos x="0" y="0"/>
                <wp:positionH relativeFrom="margin">
                  <wp:align>right</wp:align>
                </wp:positionH>
                <wp:positionV relativeFrom="paragraph">
                  <wp:posOffset>413949</wp:posOffset>
                </wp:positionV>
                <wp:extent cx="5810250" cy="5524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552450"/>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250C6A64" w14:textId="77777777" w:rsidR="00376CED" w:rsidRPr="00C57498" w:rsidRDefault="00376CED" w:rsidP="005278B3">
                            <w:pPr>
                              <w:pStyle w:val="ListParagraph"/>
                              <w:ind w:left="0"/>
                              <w:jc w:val="both"/>
                              <w:rPr>
                                <w:rFonts w:ascii="Times New Roman" w:hAnsi="Times New Roman" w:cs="Times New Roman"/>
                                <w:b/>
                                <w:bCs/>
                                <w:color w:val="000000" w:themeColor="text1"/>
                                <w:sz w:val="24"/>
                                <w:szCs w:val="24"/>
                              </w:rPr>
                            </w:pPr>
                            <w:r w:rsidRPr="00C57498">
                              <w:rPr>
                                <w:rFonts w:ascii="Times New Roman" w:hAnsi="Times New Roman" w:cs="Times New Roman"/>
                                <w:b/>
                                <w:bCs/>
                                <w:color w:val="000000" w:themeColor="text1"/>
                                <w:sz w:val="24"/>
                                <w:szCs w:val="24"/>
                              </w:rPr>
                              <w:t>Pieaugušo izglītība nodarbinātiem iedzīvotājiem</w:t>
                            </w:r>
                          </w:p>
                          <w:p w14:paraId="685A44AF" w14:textId="77777777" w:rsidR="00376CED" w:rsidRDefault="00376CED" w:rsidP="005278B3">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20F332" id="_x0000_s1041" type="#_x0000_t202" style="position:absolute;left:0;text-align:left;margin-left:406.3pt;margin-top:32.6pt;width:457.5pt;height:43.5pt;z-index:-251583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RDwAIAADQGAAAOAAAAZHJzL2Uyb0RvYy54bWy8VFtv0zAUfkfiP1h+Z0m6dpdq6TRWhpDG&#10;RdoQz67jJBaOHWx36fj1fLbTrMCeAJGHyD4+9+875+Jy1ynyIKyTRpe0OMopEZqbSuqmpJ/vb16d&#10;UeI80xVTRouSPgpHL1cvX1wM/VLMTGtUJSyBE+2WQ1/S1vt+mWWOt6Jj7sj0QuOxNrZjHlfbZJVl&#10;A7x3Kpvl+Uk2GFv11nDhHKTr9EhX0X9dC+4/1rUTnqiSIjcf/zb+N+GfrS7YsrGsbyUf02B/kEXH&#10;pEbQydWaeUa2Vv7mqpPcGmdqf8RNl5m6llzEGlBNkf9SzV3LehFrQXNcP7XJ/Tu3/MPDJ0tkBeyO&#10;KdGsA0b3YufJa7Mjs9CeoXdLaN310PM7iKEaS3X9reFfHdHmumW6EVfWmqEVrEJ6RbDMDkyTHxec&#10;bIb3pkIYtvUmOtrVtgu9QzcIvAOmxwmakAqHcHFW5LMFnjjeFovZHOcQgi331r11/q0wHQmHklpA&#10;H72zh1vnk+peZQSqupFKEWv8F+nb2Ot9aY2DTdRypDehnjx8qWzbbK6VJQ8MlDrNr9bz0yhX2w51&#10;JTGYCW0EZUuIwcAkPtuLkbZLbmIJjfuLWEW+mII55qccivx4knup/ZjwXvh/Ujh/JgUgmZrzTAoQ&#10;Tb1XUhPwCnDPYQAT4jhTAlTdQ4+5jRjGPmsylPTkOHKEYZPUinnQpeth4HRDCVMNVhT3NsFolJyM&#10;RzB+wjRRxh2qBf6smWuTXnxKIHfSY4sp2ZU0YjxiH4bhja4iDzyTKp1Ro9IhZRH308jOMCthPNKg&#10;+N1ml6ZyESKEx42pHjE9oGscEexcHFpjv1MyYH+hyG9bZgUl6p0GY8+L+TwsvHgpEvOIPXzaxMt8&#10;cTqDHtMcvlJ7xsu1j3syZKrNFYa1lnGOnpIZRxyrKdE4rdGw+w7vUetp2a9+AAAA//8DAFBLAwQU&#10;AAYACAAAACEA0j38jdoAAAAHAQAADwAAAGRycy9kb3ducmV2LnhtbEyPwU7DMBBE70j8g7VI3KjT&#10;oFRtiFMhBFcQhQs3116SQLwOsRubv2c5wXF2RjNvm312o1hwDoMnBetVAQLJeDtQp+D15eFqCyJE&#10;TVaPnlDBNwbYt+dnja6tT/SMyyF2gkso1FpBH+NUSxlMj06HlZ+Q2Hv3s9OR5dxJO+vE5W6UZVFs&#10;pNMD8UKvJ7zr0XweTk6By/n64/FrvDfmaXmLu5DS1ielLi/y7Q2IiDn+heEXn9GhZaajP5ENYlTA&#10;j0QFm6oEwe5uXfHhyLGqLEG2jfzP3/4AAAD//wMAUEsBAi0AFAAGAAgAAAAhALaDOJL+AAAA4QEA&#10;ABMAAAAAAAAAAAAAAAAAAAAAAFtDb250ZW50X1R5cGVzXS54bWxQSwECLQAUAAYACAAAACEAOP0h&#10;/9YAAACUAQAACwAAAAAAAAAAAAAAAAAvAQAAX3JlbHMvLnJlbHNQSwECLQAUAAYACAAAACEAKX5U&#10;Q8ACAAA0BgAADgAAAAAAAAAAAAAAAAAuAgAAZHJzL2Uyb0RvYy54bWxQSwECLQAUAAYACAAAACEA&#10;0j38jdoAAAAHAQAADwAAAAAAAAAAAAAAAAAaBQAAZHJzL2Rvd25yZXYueG1sUEsFBgAAAAAEAAQA&#10;8wAAACEGAAAAAA==&#10;" fillcolor="#e2f0d9" strokecolor="#70ad47" strokeweight=".5pt">
                <v:fill color2="#9cca86" rotate="t" colors="0 #e2f0d9;1 #e2f0d9;1 #aace99" focus="100%" type="gradient">
                  <o:fill v:ext="view" type="gradientUnscaled"/>
                </v:fill>
                <v:textbox inset=",5mm">
                  <w:txbxContent>
                    <w:p w14:paraId="250C6A64" w14:textId="77777777" w:rsidR="00376CED" w:rsidRPr="00C57498" w:rsidRDefault="00376CED" w:rsidP="005278B3">
                      <w:pPr>
                        <w:pStyle w:val="ListParagraph"/>
                        <w:ind w:left="0"/>
                        <w:jc w:val="both"/>
                        <w:rPr>
                          <w:rFonts w:ascii="Times New Roman" w:hAnsi="Times New Roman" w:cs="Times New Roman"/>
                          <w:b/>
                          <w:bCs/>
                          <w:color w:val="000000" w:themeColor="text1"/>
                          <w:sz w:val="24"/>
                          <w:szCs w:val="24"/>
                        </w:rPr>
                      </w:pPr>
                      <w:r w:rsidRPr="00C57498">
                        <w:rPr>
                          <w:rFonts w:ascii="Times New Roman" w:hAnsi="Times New Roman" w:cs="Times New Roman"/>
                          <w:b/>
                          <w:bCs/>
                          <w:color w:val="000000" w:themeColor="text1"/>
                          <w:sz w:val="24"/>
                          <w:szCs w:val="24"/>
                        </w:rPr>
                        <w:t>Pieaugušo izglītība nodarbinātiem iedzīvotājiem</w:t>
                      </w:r>
                    </w:p>
                    <w:p w14:paraId="685A44AF" w14:textId="77777777" w:rsidR="00376CED" w:rsidRDefault="00376CED" w:rsidP="005278B3">
                      <w:pPr>
                        <w:jc w:val="both"/>
                      </w:pPr>
                    </w:p>
                  </w:txbxContent>
                </v:textbox>
                <w10:wrap type="square" anchorx="margin"/>
              </v:shape>
            </w:pict>
          </mc:Fallback>
        </mc:AlternateContent>
      </w:r>
      <w:r w:rsidR="003B7419" w:rsidRPr="006457E2">
        <w:t>publiskās un privātās partnerības instrumentu (Prasmju fondu un individuālo mācību kontu) izveide un aprobācija.</w:t>
      </w:r>
    </w:p>
    <w:p w14:paraId="41096592" w14:textId="5DAF92AF" w:rsidR="005278B3" w:rsidRPr="006457E2" w:rsidRDefault="005278B3" w:rsidP="00732E72">
      <w:pPr>
        <w:spacing w:after="120" w:line="240" w:lineRule="auto"/>
        <w:jc w:val="both"/>
        <w:rPr>
          <w:rFonts w:ascii="Times New Roman" w:eastAsia="Calibri" w:hAnsi="Times New Roman" w:cs="Times New Roman"/>
          <w:iCs/>
          <w:color w:val="000000"/>
          <w:sz w:val="24"/>
          <w:szCs w:val="24"/>
        </w:rPr>
      </w:pPr>
      <w:r w:rsidRPr="006457E2">
        <w:rPr>
          <w:rFonts w:ascii="Times New Roman" w:eastAsia="Calibri" w:hAnsi="Times New Roman" w:cs="Times New Roman"/>
          <w:b/>
          <w:iCs/>
          <w:color w:val="000000"/>
          <w:sz w:val="24"/>
          <w:szCs w:val="24"/>
        </w:rPr>
        <w:t>Mērķis</w:t>
      </w:r>
      <w:r w:rsidRPr="006457E2">
        <w:rPr>
          <w:rFonts w:ascii="Times New Roman" w:eastAsia="Calibri" w:hAnsi="Times New Roman" w:cs="Times New Roman"/>
          <w:iCs/>
          <w:color w:val="000000"/>
          <w:sz w:val="24"/>
          <w:szCs w:val="24"/>
        </w:rPr>
        <w:t xml:space="preserve">: </w:t>
      </w:r>
      <w:r w:rsidR="00340107" w:rsidRPr="006457E2">
        <w:rPr>
          <w:rFonts w:ascii="Times New Roman" w:hAnsi="Times New Roman" w:cs="Times New Roman"/>
          <w:sz w:val="24"/>
          <w:szCs w:val="24"/>
        </w:rPr>
        <w:t>Darbības programmas „Izaugsme un nodarbinātība” 8.4.1.</w:t>
      </w:r>
      <w:r w:rsidR="009C7A5B">
        <w:rPr>
          <w:rFonts w:ascii="Times New Roman" w:hAnsi="Times New Roman" w:cs="Times New Roman"/>
          <w:sz w:val="24"/>
          <w:szCs w:val="24"/>
        </w:rPr>
        <w:t xml:space="preserve"> </w:t>
      </w:r>
      <w:r w:rsidR="00340107" w:rsidRPr="006457E2">
        <w:rPr>
          <w:rFonts w:ascii="Times New Roman" w:hAnsi="Times New Roman" w:cs="Times New Roman"/>
          <w:sz w:val="24"/>
          <w:szCs w:val="24"/>
        </w:rPr>
        <w:t>SAM</w:t>
      </w:r>
      <w:r w:rsidR="009C7A5B">
        <w:rPr>
          <w:rFonts w:ascii="Times New Roman" w:hAnsi="Times New Roman" w:cs="Times New Roman"/>
          <w:sz w:val="24"/>
          <w:szCs w:val="24"/>
        </w:rPr>
        <w:t xml:space="preserve"> </w:t>
      </w:r>
      <w:r w:rsidR="00340107" w:rsidRPr="006457E2">
        <w:rPr>
          <w:rFonts w:ascii="Times New Roman" w:hAnsi="Times New Roman" w:cs="Times New Roman"/>
          <w:sz w:val="24"/>
          <w:szCs w:val="24"/>
        </w:rPr>
        <w:t xml:space="preserve">„Pilnveidot nodarbināto personu profesionālo kompetenci” projekta </w:t>
      </w:r>
      <w:r w:rsidR="00DF0164">
        <w:rPr>
          <w:rFonts w:ascii="Times New Roman" w:hAnsi="Times New Roman" w:cs="Times New Roman"/>
          <w:sz w:val="24"/>
          <w:szCs w:val="24"/>
        </w:rPr>
        <w:t xml:space="preserve">Nr. </w:t>
      </w:r>
      <w:r w:rsidR="00DF0164" w:rsidRPr="00C23E69">
        <w:rPr>
          <w:rStyle w:val="Emphasis"/>
          <w:rFonts w:ascii="Times New Roman" w:hAnsi="Times New Roman" w:cs="Times New Roman"/>
          <w:bCs/>
          <w:i w:val="0"/>
          <w:iCs w:val="0"/>
          <w:sz w:val="24"/>
          <w:szCs w:val="24"/>
          <w:shd w:val="clear" w:color="auto" w:fill="FFFFFF"/>
        </w:rPr>
        <w:t>8.4.1.0/16/I/001</w:t>
      </w:r>
      <w:r w:rsidR="00DF0164" w:rsidRPr="003B05B4">
        <w:rPr>
          <w:rFonts w:ascii="Times New Roman" w:hAnsi="Times New Roman" w:cs="Times New Roman"/>
          <w:sz w:val="24"/>
          <w:szCs w:val="24"/>
        </w:rPr>
        <w:t xml:space="preserve">  </w:t>
      </w:r>
      <w:r w:rsidR="00340107" w:rsidRPr="006457E2">
        <w:rPr>
          <w:rFonts w:ascii="Times New Roman" w:hAnsi="Times New Roman" w:cs="Times New Roman"/>
          <w:sz w:val="24"/>
          <w:szCs w:val="24"/>
        </w:rPr>
        <w:t xml:space="preserve">„Nodarbināto personu profesionālās kompetences pilnveide” </w:t>
      </w:r>
      <w:r w:rsidR="003B05B4">
        <w:rPr>
          <w:rFonts w:ascii="Times New Roman" w:hAnsi="Times New Roman" w:cs="Times New Roman"/>
          <w:sz w:val="24"/>
          <w:szCs w:val="24"/>
        </w:rPr>
        <w:t xml:space="preserve">(turpmāk – projekts Nr. </w:t>
      </w:r>
      <w:r w:rsidR="003B05B4" w:rsidRPr="00875F37">
        <w:rPr>
          <w:rStyle w:val="Emphasis"/>
          <w:rFonts w:ascii="Times New Roman" w:hAnsi="Times New Roman" w:cs="Times New Roman"/>
          <w:bCs/>
          <w:i w:val="0"/>
          <w:iCs w:val="0"/>
          <w:sz w:val="24"/>
          <w:szCs w:val="24"/>
          <w:shd w:val="clear" w:color="auto" w:fill="FFFFFF"/>
        </w:rPr>
        <w:t>8.4.1.0/16/I/001</w:t>
      </w:r>
      <w:r w:rsidR="003B05B4">
        <w:rPr>
          <w:rStyle w:val="Emphasis"/>
          <w:rFonts w:ascii="Times New Roman" w:hAnsi="Times New Roman" w:cs="Times New Roman"/>
          <w:bCs/>
          <w:i w:val="0"/>
          <w:iCs w:val="0"/>
          <w:sz w:val="24"/>
          <w:szCs w:val="24"/>
          <w:shd w:val="clear" w:color="auto" w:fill="FFFFFF"/>
        </w:rPr>
        <w:t>)</w:t>
      </w:r>
      <w:r w:rsidR="003B05B4">
        <w:rPr>
          <w:rFonts w:ascii="Times New Roman" w:hAnsi="Times New Roman" w:cs="Times New Roman"/>
          <w:sz w:val="24"/>
          <w:szCs w:val="24"/>
        </w:rPr>
        <w:t xml:space="preserve"> </w:t>
      </w:r>
      <w:r w:rsidR="00340107" w:rsidRPr="006457E2">
        <w:rPr>
          <w:rFonts w:ascii="Times New Roman" w:hAnsi="Times New Roman" w:cs="Times New Roman"/>
          <w:sz w:val="24"/>
          <w:szCs w:val="24"/>
        </w:rPr>
        <w:t>mērķis ir pilnveidot nodarbināto personu vecumā no 25 gadiem profesionālo kompetenci, nodrošinot darba tirgus pieprasījumam atbilstoša kvalificēta darbaspēka sagatavošanu, kā arī veicinot strādājošo konkurētspēju un darba produktivitātes pieaugumu.</w:t>
      </w:r>
    </w:p>
    <w:p w14:paraId="33F73151" w14:textId="77777777" w:rsidR="00473865" w:rsidRPr="006457E2" w:rsidRDefault="005278B3" w:rsidP="00732E72">
      <w:pPr>
        <w:pStyle w:val="xmsonormal"/>
        <w:spacing w:before="0" w:beforeAutospacing="0" w:after="120" w:afterAutospacing="0"/>
        <w:jc w:val="both"/>
        <w:rPr>
          <w:rFonts w:eastAsia="Calibri"/>
          <w:iCs/>
          <w:color w:val="000000"/>
        </w:rPr>
      </w:pPr>
      <w:r w:rsidRPr="006457E2">
        <w:rPr>
          <w:rFonts w:eastAsia="Calibri"/>
          <w:b/>
          <w:iCs/>
          <w:color w:val="000000"/>
        </w:rPr>
        <w:t>Mērķa grupa</w:t>
      </w:r>
      <w:r w:rsidR="00473865" w:rsidRPr="006457E2">
        <w:rPr>
          <w:rFonts w:eastAsia="Calibri"/>
          <w:b/>
          <w:iCs/>
          <w:color w:val="000000"/>
        </w:rPr>
        <w:t>s</w:t>
      </w:r>
      <w:r w:rsidRPr="006457E2">
        <w:rPr>
          <w:rFonts w:eastAsia="Calibri"/>
          <w:b/>
          <w:iCs/>
          <w:color w:val="000000"/>
        </w:rPr>
        <w:t>:</w:t>
      </w:r>
      <w:r w:rsidRPr="006457E2">
        <w:rPr>
          <w:rFonts w:eastAsia="Calibri"/>
          <w:iCs/>
          <w:color w:val="000000"/>
        </w:rPr>
        <w:t xml:space="preserve"> </w:t>
      </w:r>
    </w:p>
    <w:p w14:paraId="30B4FA36" w14:textId="488BBDA5" w:rsidR="00473865" w:rsidRPr="006457E2" w:rsidRDefault="00473865" w:rsidP="00D03D40">
      <w:pPr>
        <w:pStyle w:val="xmsonormal"/>
        <w:numPr>
          <w:ilvl w:val="0"/>
          <w:numId w:val="32"/>
        </w:numPr>
        <w:spacing w:before="0" w:beforeAutospacing="0" w:after="120" w:afterAutospacing="0"/>
        <w:jc w:val="both"/>
      </w:pPr>
      <w:r w:rsidRPr="006457E2">
        <w:t xml:space="preserve">strādājoši un </w:t>
      </w:r>
      <w:proofErr w:type="spellStart"/>
      <w:r w:rsidRPr="006457E2">
        <w:t>pašnodarbināti</w:t>
      </w:r>
      <w:proofErr w:type="spellEnd"/>
      <w:r w:rsidRPr="006457E2">
        <w:t xml:space="preserve"> iedzīvotāji:</w:t>
      </w:r>
    </w:p>
    <w:p w14:paraId="29EFC076" w14:textId="77777777" w:rsidR="00473865" w:rsidRPr="006457E2" w:rsidRDefault="00473865" w:rsidP="00D03D40">
      <w:pPr>
        <w:pStyle w:val="xmsonormal"/>
        <w:numPr>
          <w:ilvl w:val="0"/>
          <w:numId w:val="32"/>
        </w:numPr>
        <w:spacing w:before="0" w:beforeAutospacing="0" w:after="120" w:afterAutospacing="0"/>
        <w:jc w:val="both"/>
      </w:pPr>
      <w:r w:rsidRPr="006457E2">
        <w:t>personas vecumā no 25 gadiem līdz neierobežotam vecumam, arī strādājoši pensionāri;</w:t>
      </w:r>
    </w:p>
    <w:p w14:paraId="6DB73659" w14:textId="77777777" w:rsidR="00473865" w:rsidRPr="006457E2" w:rsidRDefault="00473865" w:rsidP="00D03D40">
      <w:pPr>
        <w:pStyle w:val="xmsonormal"/>
        <w:numPr>
          <w:ilvl w:val="0"/>
          <w:numId w:val="32"/>
        </w:numPr>
        <w:spacing w:before="0" w:beforeAutospacing="0" w:after="120" w:afterAutospacing="0"/>
        <w:jc w:val="both"/>
      </w:pPr>
      <w:r w:rsidRPr="006457E2">
        <w:t xml:space="preserve">personas ar nepabeigtu vai pabeigtu izglītību, tostarp pamatizglītību, vispārējo vidējo, profesionālo vai augstāko izglītību; </w:t>
      </w:r>
    </w:p>
    <w:p w14:paraId="5E4F3B05" w14:textId="28ACD91D" w:rsidR="0095773B" w:rsidRPr="006457E2" w:rsidRDefault="00473865" w:rsidP="00D03D40">
      <w:pPr>
        <w:pStyle w:val="ListParagraph"/>
        <w:numPr>
          <w:ilvl w:val="0"/>
          <w:numId w:val="32"/>
        </w:numPr>
        <w:spacing w:after="120" w:line="240" w:lineRule="auto"/>
        <w:jc w:val="both"/>
        <w:rPr>
          <w:rFonts w:ascii="Times New Roman" w:eastAsia="Calibri" w:hAnsi="Times New Roman" w:cs="Times New Roman"/>
          <w:iCs/>
          <w:color w:val="000000"/>
          <w:sz w:val="24"/>
          <w:szCs w:val="24"/>
        </w:rPr>
      </w:pPr>
      <w:r w:rsidRPr="006457E2">
        <w:rPr>
          <w:rFonts w:ascii="Times New Roman" w:hAnsi="Times New Roman" w:cs="Times New Roman"/>
          <w:sz w:val="24"/>
          <w:szCs w:val="24"/>
        </w:rPr>
        <w:t>jaunie vecāki, kas atrodas bērna kopšanas atvaļinājumā un ir darba attiecībās.</w:t>
      </w:r>
    </w:p>
    <w:p w14:paraId="209812D9" w14:textId="4EBFEC2F" w:rsidR="0095773B" w:rsidRPr="006457E2" w:rsidRDefault="0095773B" w:rsidP="00732E72">
      <w:pPr>
        <w:spacing w:after="120" w:line="240" w:lineRule="auto"/>
        <w:ind w:left="567" w:hanging="567"/>
        <w:jc w:val="both"/>
        <w:rPr>
          <w:rFonts w:ascii="Times New Roman" w:eastAsia="Calibri" w:hAnsi="Times New Roman" w:cs="Times New Roman"/>
          <w:iCs/>
          <w:color w:val="000000"/>
          <w:sz w:val="24"/>
          <w:szCs w:val="24"/>
        </w:rPr>
      </w:pPr>
      <w:r w:rsidRPr="006457E2">
        <w:rPr>
          <w:rFonts w:ascii="Times New Roman" w:eastAsia="Calibri" w:hAnsi="Times New Roman" w:cs="Times New Roman"/>
          <w:iCs/>
          <w:color w:val="000000"/>
          <w:sz w:val="24"/>
          <w:szCs w:val="24"/>
        </w:rPr>
        <w:t>Priekšrocības uzņemšanā sociālā riska grupu nodarbinātajiem:</w:t>
      </w:r>
    </w:p>
    <w:p w14:paraId="6FB20514" w14:textId="77777777" w:rsidR="00473865" w:rsidRPr="006457E2" w:rsidRDefault="00473865" w:rsidP="00D03D40">
      <w:pPr>
        <w:pStyle w:val="xmsonormal"/>
        <w:numPr>
          <w:ilvl w:val="0"/>
          <w:numId w:val="33"/>
        </w:numPr>
        <w:spacing w:before="0" w:beforeAutospacing="0" w:after="120" w:afterAutospacing="0"/>
        <w:jc w:val="both"/>
      </w:pPr>
      <w:r w:rsidRPr="006457E2">
        <w:lastRenderedPageBreak/>
        <w:t>personām vecumā no 45 gadiem ar zemu vai darba tirgum nepietiekamu izglītības līmeni (pabeigta vai nepabeigta pamatizglītība vai vispārējā vidējā izglītība);</w:t>
      </w:r>
    </w:p>
    <w:p w14:paraId="1B79C0E3" w14:textId="28E9783E" w:rsidR="00473865" w:rsidRPr="006457E2" w:rsidRDefault="00473865" w:rsidP="00D03D40">
      <w:pPr>
        <w:pStyle w:val="xmsonormal"/>
        <w:numPr>
          <w:ilvl w:val="0"/>
          <w:numId w:val="33"/>
        </w:numPr>
        <w:spacing w:before="0" w:beforeAutospacing="0" w:after="120" w:afterAutospacing="0"/>
        <w:jc w:val="both"/>
      </w:pPr>
      <w:r w:rsidRPr="006457E2">
        <w:t>bēgļiem un personām ar alternatīvo status.</w:t>
      </w:r>
    </w:p>
    <w:p w14:paraId="48FA1164" w14:textId="5AC2E396" w:rsidR="00C73512" w:rsidRPr="006457E2" w:rsidRDefault="00473865" w:rsidP="00732E72">
      <w:pPr>
        <w:pStyle w:val="xmsonormal"/>
        <w:spacing w:before="0" w:beforeAutospacing="0" w:after="120" w:afterAutospacing="0"/>
        <w:jc w:val="both"/>
      </w:pPr>
      <w:r w:rsidRPr="006457E2">
        <w:rPr>
          <w:b/>
        </w:rPr>
        <w:t>Atbildīgā institūcija:</w:t>
      </w:r>
      <w:r w:rsidRPr="006457E2">
        <w:t xml:space="preserve"> </w:t>
      </w:r>
      <w:r w:rsidR="00C73512" w:rsidRPr="006457E2">
        <w:t>Valsts izglītības attīstības aģentūra sadarbībā ar:</w:t>
      </w:r>
    </w:p>
    <w:p w14:paraId="3C7A0929" w14:textId="77777777" w:rsidR="00C73512" w:rsidRPr="006457E2" w:rsidRDefault="00C73512" w:rsidP="00D03D40">
      <w:pPr>
        <w:pStyle w:val="xmsonormal"/>
        <w:numPr>
          <w:ilvl w:val="0"/>
          <w:numId w:val="31"/>
        </w:numPr>
        <w:spacing w:before="0" w:beforeAutospacing="0" w:after="120" w:afterAutospacing="0"/>
        <w:jc w:val="both"/>
      </w:pPr>
      <w:r w:rsidRPr="006457E2">
        <w:t>profesionālās izglītības iestādēm, kas nodrošina mācības;</w:t>
      </w:r>
    </w:p>
    <w:p w14:paraId="30BE4FF3" w14:textId="5845D846" w:rsidR="00C73512" w:rsidRPr="006457E2" w:rsidRDefault="005D4856" w:rsidP="00D03D40">
      <w:pPr>
        <w:pStyle w:val="xmsonormal"/>
        <w:numPr>
          <w:ilvl w:val="0"/>
          <w:numId w:val="31"/>
        </w:numPr>
        <w:spacing w:before="0" w:beforeAutospacing="0" w:after="120" w:afterAutospacing="0"/>
        <w:jc w:val="both"/>
      </w:pPr>
      <w:r w:rsidRPr="006457E2">
        <w:t>NVA</w:t>
      </w:r>
      <w:r w:rsidR="00C73512" w:rsidRPr="006457E2">
        <w:t>, kas nodrošina mērķa grupas informēšanu un piesaisti dalībai projektā</w:t>
      </w:r>
      <w:r w:rsidR="00E308EC">
        <w:t xml:space="preserve"> Nr. </w:t>
      </w:r>
      <w:r w:rsidR="00E308EC" w:rsidRPr="00875F37">
        <w:rPr>
          <w:rStyle w:val="Emphasis"/>
          <w:bCs/>
          <w:i w:val="0"/>
          <w:iCs w:val="0"/>
          <w:shd w:val="clear" w:color="auto" w:fill="FFFFFF"/>
        </w:rPr>
        <w:t>8.4.1.0/16/I/001</w:t>
      </w:r>
      <w:r w:rsidR="00C73512" w:rsidRPr="006457E2">
        <w:t>, kā arī sniedz karjeras konsultanta pakalpojumus;</w:t>
      </w:r>
    </w:p>
    <w:p w14:paraId="7B19D43B" w14:textId="6E72F71B" w:rsidR="005278B3" w:rsidRPr="006457E2" w:rsidRDefault="00C73512" w:rsidP="00D03D40">
      <w:pPr>
        <w:pStyle w:val="ListParagraph"/>
        <w:numPr>
          <w:ilvl w:val="0"/>
          <w:numId w:val="31"/>
        </w:numPr>
        <w:spacing w:after="120" w:line="240" w:lineRule="auto"/>
        <w:jc w:val="both"/>
        <w:rPr>
          <w:rFonts w:ascii="Times New Roman" w:eastAsia="Calibri" w:hAnsi="Times New Roman" w:cs="Times New Roman"/>
          <w:iCs/>
          <w:color w:val="000000"/>
          <w:sz w:val="24"/>
          <w:szCs w:val="24"/>
        </w:rPr>
      </w:pPr>
      <w:r w:rsidRPr="006457E2">
        <w:rPr>
          <w:rFonts w:ascii="Times New Roman" w:hAnsi="Times New Roman" w:cs="Times New Roman"/>
          <w:sz w:val="24"/>
          <w:szCs w:val="24"/>
        </w:rPr>
        <w:t>Latvijas pašvaldībām (pieaugušo izglītības  koordinatori), kas veic mācību piedāvājuma un mācību vajadzību apkopošanu un atbilstības izvērtēšanu darba tirgus prasībām, nodrošina mērķa grupas informēšanu un piesaisti dalībai projektā</w:t>
      </w:r>
      <w:r w:rsidR="00E308EC">
        <w:rPr>
          <w:rFonts w:ascii="Times New Roman" w:hAnsi="Times New Roman" w:cs="Times New Roman"/>
          <w:sz w:val="24"/>
          <w:szCs w:val="24"/>
        </w:rPr>
        <w:t xml:space="preserve"> Nr. </w:t>
      </w:r>
      <w:r w:rsidR="00E308EC" w:rsidRPr="00875F37">
        <w:rPr>
          <w:rStyle w:val="Emphasis"/>
          <w:rFonts w:ascii="Times New Roman" w:hAnsi="Times New Roman" w:cs="Times New Roman"/>
          <w:bCs/>
          <w:i w:val="0"/>
          <w:iCs w:val="0"/>
          <w:sz w:val="24"/>
          <w:szCs w:val="24"/>
          <w:shd w:val="clear" w:color="auto" w:fill="FFFFFF"/>
        </w:rPr>
        <w:t>8.4.1.0/16/I/001</w:t>
      </w:r>
      <w:r w:rsidRPr="006457E2">
        <w:rPr>
          <w:rFonts w:ascii="Times New Roman" w:hAnsi="Times New Roman" w:cs="Times New Roman"/>
          <w:sz w:val="24"/>
          <w:szCs w:val="24"/>
        </w:rPr>
        <w:t xml:space="preserve"> kā arī īsteno karjeras konsultanta pakalpojumus.</w:t>
      </w:r>
    </w:p>
    <w:p w14:paraId="161CFEB4" w14:textId="1925A00D" w:rsidR="005278B3" w:rsidRPr="006457E2" w:rsidRDefault="005278B3" w:rsidP="00732E72">
      <w:pPr>
        <w:spacing w:after="120" w:line="240" w:lineRule="auto"/>
        <w:jc w:val="both"/>
        <w:rPr>
          <w:rFonts w:ascii="Times New Roman" w:eastAsia="Calibri" w:hAnsi="Times New Roman" w:cs="Times New Roman"/>
          <w:iCs/>
          <w:sz w:val="24"/>
          <w:szCs w:val="24"/>
        </w:rPr>
      </w:pPr>
      <w:r w:rsidRPr="006457E2">
        <w:rPr>
          <w:rFonts w:ascii="Times New Roman" w:eastAsia="Calibri" w:hAnsi="Times New Roman" w:cs="Times New Roman"/>
          <w:b/>
          <w:iCs/>
          <w:sz w:val="24"/>
          <w:szCs w:val="24"/>
        </w:rPr>
        <w:t>Finansējums un tā avoti</w:t>
      </w:r>
      <w:r w:rsidRPr="003A056B">
        <w:rPr>
          <w:rFonts w:ascii="Times New Roman" w:eastAsia="Calibri" w:hAnsi="Times New Roman" w:cs="Times New Roman"/>
          <w:iCs/>
          <w:sz w:val="24"/>
          <w:szCs w:val="24"/>
        </w:rPr>
        <w:t>:</w:t>
      </w:r>
      <w:r w:rsidRPr="00032310">
        <w:rPr>
          <w:rFonts w:ascii="Times New Roman" w:eastAsia="Calibri" w:hAnsi="Times New Roman" w:cs="Times New Roman"/>
          <w:iCs/>
          <w:sz w:val="24"/>
          <w:szCs w:val="24"/>
        </w:rPr>
        <w:t xml:space="preserve"> </w:t>
      </w:r>
      <w:r w:rsidR="00032310" w:rsidRPr="003A056B">
        <w:rPr>
          <w:rFonts w:ascii="Times New Roman" w:hAnsi="Times New Roman" w:cs="Times New Roman"/>
          <w:bCs/>
          <w:color w:val="414142"/>
          <w:sz w:val="24"/>
          <w:szCs w:val="24"/>
          <w:shd w:val="clear" w:color="auto" w:fill="FFFFFF"/>
        </w:rPr>
        <w:t>Darbības programmas "Izaugsme un nodarbinātība" 8.4.1. specifiskā atbalsta mērķa "Pilnveidot nodarbināto personu profesionālo kompetenci"</w:t>
      </w:r>
      <w:r w:rsidR="005438F3" w:rsidRPr="006457E2">
        <w:rPr>
          <w:rFonts w:ascii="Times New Roman" w:eastAsia="Calibri" w:hAnsi="Times New Roman" w:cs="Times New Roman"/>
          <w:iCs/>
          <w:sz w:val="24"/>
          <w:szCs w:val="24"/>
        </w:rPr>
        <w:t xml:space="preserve"> </w:t>
      </w:r>
      <w:r w:rsidR="00E26E57" w:rsidRPr="006457E2">
        <w:rPr>
          <w:rFonts w:ascii="Times New Roman" w:eastAsia="Calibri" w:hAnsi="Times New Roman" w:cs="Times New Roman"/>
          <w:iCs/>
          <w:sz w:val="24"/>
          <w:szCs w:val="24"/>
        </w:rPr>
        <w:t>finans</w:t>
      </w:r>
      <w:r w:rsidR="00734002" w:rsidRPr="006457E2">
        <w:rPr>
          <w:rFonts w:ascii="Times New Roman" w:eastAsia="Calibri" w:hAnsi="Times New Roman" w:cs="Times New Roman"/>
          <w:iCs/>
          <w:sz w:val="24"/>
          <w:szCs w:val="24"/>
        </w:rPr>
        <w:t>ējuma ietvaros (</w:t>
      </w:r>
      <w:r w:rsidR="002D5031" w:rsidRPr="006457E2">
        <w:rPr>
          <w:rFonts w:ascii="Times New Roman" w:eastAsia="Calibri" w:hAnsi="Times New Roman" w:cs="Times New Roman"/>
          <w:iCs/>
          <w:sz w:val="24"/>
          <w:szCs w:val="24"/>
        </w:rPr>
        <w:t>k</w:t>
      </w:r>
      <w:r w:rsidRPr="006457E2">
        <w:rPr>
          <w:rFonts w:ascii="Times New Roman" w:eastAsia="Calibri" w:hAnsi="Times New Roman" w:cs="Times New Roman"/>
          <w:iCs/>
          <w:sz w:val="24"/>
          <w:szCs w:val="24"/>
        </w:rPr>
        <w:t xml:space="preserve">opējais attiecināmais finansējums </w:t>
      </w:r>
      <w:r w:rsidR="007D156D" w:rsidRPr="003104F7">
        <w:rPr>
          <w:rFonts w:ascii="Times New Roman" w:hAnsi="Times New Roman" w:cs="Times New Roman"/>
          <w:color w:val="414142"/>
          <w:sz w:val="24"/>
          <w:szCs w:val="24"/>
          <w:shd w:val="clear" w:color="auto" w:fill="FFFFFF"/>
        </w:rPr>
        <w:t>45 507 127</w:t>
      </w:r>
      <w:r w:rsidR="009201F3" w:rsidRPr="006457E2">
        <w:rPr>
          <w:rFonts w:ascii="Times New Roman" w:eastAsia="Calibri" w:hAnsi="Times New Roman" w:cs="Times New Roman"/>
          <w:iCs/>
          <w:sz w:val="24"/>
          <w:szCs w:val="24"/>
        </w:rPr>
        <w:t xml:space="preserve"> </w:t>
      </w:r>
      <w:proofErr w:type="spellStart"/>
      <w:r w:rsidR="00752350" w:rsidRPr="006457E2">
        <w:rPr>
          <w:rFonts w:ascii="Times New Roman" w:eastAsia="Calibri" w:hAnsi="Times New Roman" w:cs="Times New Roman"/>
          <w:i/>
          <w:iCs/>
          <w:sz w:val="24"/>
          <w:szCs w:val="24"/>
        </w:rPr>
        <w:t>euro</w:t>
      </w:r>
      <w:proofErr w:type="spellEnd"/>
      <w:r w:rsidR="00E26E57" w:rsidRPr="006457E2">
        <w:rPr>
          <w:rFonts w:ascii="Times New Roman" w:eastAsia="Calibri" w:hAnsi="Times New Roman" w:cs="Times New Roman"/>
          <w:iCs/>
          <w:sz w:val="24"/>
          <w:szCs w:val="24"/>
        </w:rPr>
        <w:t xml:space="preserve">, t.sk. </w:t>
      </w:r>
      <w:r w:rsidR="009201F3" w:rsidRPr="006457E2">
        <w:rPr>
          <w:rFonts w:ascii="Times New Roman" w:eastAsia="Calibri" w:hAnsi="Times New Roman" w:cs="Times New Roman"/>
          <w:iCs/>
          <w:sz w:val="24"/>
          <w:szCs w:val="24"/>
        </w:rPr>
        <w:t xml:space="preserve">ESF finansējums </w:t>
      </w:r>
      <w:r w:rsidR="003E19CB" w:rsidRPr="003104F7">
        <w:rPr>
          <w:rFonts w:ascii="Times New Roman" w:hAnsi="Times New Roman" w:cs="Times New Roman"/>
          <w:color w:val="414142"/>
          <w:sz w:val="24"/>
          <w:szCs w:val="24"/>
          <w:shd w:val="clear" w:color="auto" w:fill="FFFFFF"/>
        </w:rPr>
        <w:t>38 681 058</w:t>
      </w:r>
      <w:r w:rsidR="009201F3" w:rsidRPr="006457E2">
        <w:rPr>
          <w:rFonts w:ascii="Times New Roman" w:eastAsia="Calibri" w:hAnsi="Times New Roman" w:cs="Times New Roman"/>
          <w:iCs/>
          <w:sz w:val="24"/>
          <w:szCs w:val="24"/>
        </w:rPr>
        <w:t xml:space="preserve"> </w:t>
      </w:r>
      <w:proofErr w:type="spellStart"/>
      <w:r w:rsidR="00752350" w:rsidRPr="006457E2">
        <w:rPr>
          <w:rFonts w:ascii="Times New Roman" w:eastAsia="Calibri" w:hAnsi="Times New Roman" w:cs="Times New Roman"/>
          <w:i/>
          <w:iCs/>
          <w:sz w:val="24"/>
          <w:szCs w:val="24"/>
        </w:rPr>
        <w:t>euro</w:t>
      </w:r>
      <w:proofErr w:type="spellEnd"/>
      <w:r w:rsidR="00734002" w:rsidRPr="006457E2">
        <w:rPr>
          <w:rFonts w:ascii="Times New Roman" w:eastAsia="Calibri" w:hAnsi="Times New Roman" w:cs="Times New Roman"/>
          <w:iCs/>
          <w:sz w:val="24"/>
          <w:szCs w:val="24"/>
        </w:rPr>
        <w:t xml:space="preserve">, </w:t>
      </w:r>
      <w:r w:rsidR="009201F3" w:rsidRPr="006457E2">
        <w:rPr>
          <w:rFonts w:ascii="Times New Roman" w:eastAsia="Calibri" w:hAnsi="Times New Roman" w:cs="Times New Roman"/>
          <w:iCs/>
          <w:sz w:val="24"/>
          <w:szCs w:val="24"/>
        </w:rPr>
        <w:t>v</w:t>
      </w:r>
      <w:r w:rsidR="00E26E57" w:rsidRPr="006457E2">
        <w:rPr>
          <w:rFonts w:ascii="Times New Roman" w:eastAsia="Calibri" w:hAnsi="Times New Roman" w:cs="Times New Roman"/>
          <w:iCs/>
          <w:sz w:val="24"/>
          <w:szCs w:val="24"/>
        </w:rPr>
        <w:t xml:space="preserve">alsts budžeta līdzfinansējums </w:t>
      </w:r>
      <w:r w:rsidR="003E19CB" w:rsidRPr="003104F7">
        <w:rPr>
          <w:rFonts w:ascii="Times New Roman" w:hAnsi="Times New Roman" w:cs="Times New Roman"/>
          <w:color w:val="414142"/>
          <w:sz w:val="24"/>
          <w:szCs w:val="24"/>
          <w:shd w:val="clear" w:color="auto" w:fill="FFFFFF"/>
        </w:rPr>
        <w:t>6 826 069</w:t>
      </w:r>
      <w:r w:rsidR="009201F3" w:rsidRPr="006457E2">
        <w:rPr>
          <w:rFonts w:ascii="Times New Roman" w:eastAsia="Calibri" w:hAnsi="Times New Roman" w:cs="Times New Roman"/>
          <w:iCs/>
          <w:sz w:val="24"/>
          <w:szCs w:val="24"/>
        </w:rPr>
        <w:t xml:space="preserve"> </w:t>
      </w:r>
      <w:proofErr w:type="spellStart"/>
      <w:r w:rsidR="00752350" w:rsidRPr="006457E2">
        <w:rPr>
          <w:rFonts w:ascii="Times New Roman" w:eastAsia="Calibri" w:hAnsi="Times New Roman" w:cs="Times New Roman"/>
          <w:i/>
          <w:iCs/>
          <w:sz w:val="24"/>
          <w:szCs w:val="24"/>
        </w:rPr>
        <w:t>euro</w:t>
      </w:r>
      <w:proofErr w:type="spellEnd"/>
      <w:r w:rsidR="00734002" w:rsidRPr="006457E2">
        <w:rPr>
          <w:rFonts w:ascii="Times New Roman" w:eastAsia="Calibri" w:hAnsi="Times New Roman" w:cs="Times New Roman"/>
          <w:iCs/>
          <w:sz w:val="24"/>
          <w:szCs w:val="24"/>
        </w:rPr>
        <w:t>)</w:t>
      </w:r>
      <w:r w:rsidR="008519C3" w:rsidRPr="006457E2">
        <w:rPr>
          <w:rFonts w:ascii="Times New Roman" w:eastAsia="Calibri" w:hAnsi="Times New Roman" w:cs="Times New Roman"/>
          <w:iCs/>
          <w:sz w:val="24"/>
          <w:szCs w:val="24"/>
        </w:rPr>
        <w:t>.</w:t>
      </w:r>
    </w:p>
    <w:p w14:paraId="49820F57" w14:textId="003EEF47" w:rsidR="00473865" w:rsidRPr="006457E2" w:rsidRDefault="00473865" w:rsidP="00732E72">
      <w:pPr>
        <w:pStyle w:val="xmsonormal"/>
        <w:spacing w:before="0" w:beforeAutospacing="0" w:after="120" w:afterAutospacing="0"/>
        <w:jc w:val="both"/>
      </w:pPr>
      <w:r w:rsidRPr="006457E2">
        <w:t xml:space="preserve">Projekta </w:t>
      </w:r>
      <w:r w:rsidR="00E308EC">
        <w:t xml:space="preserve">Nr. </w:t>
      </w:r>
      <w:r w:rsidR="00E308EC" w:rsidRPr="00875F37">
        <w:rPr>
          <w:rStyle w:val="Emphasis"/>
          <w:bCs/>
          <w:i w:val="0"/>
          <w:iCs w:val="0"/>
          <w:shd w:val="clear" w:color="auto" w:fill="FFFFFF"/>
        </w:rPr>
        <w:t>8.4.1.0/16/I/001</w:t>
      </w:r>
      <w:r w:rsidR="00E308EC">
        <w:rPr>
          <w:rStyle w:val="Emphasis"/>
          <w:bCs/>
          <w:i w:val="0"/>
          <w:iCs w:val="0"/>
          <w:shd w:val="clear" w:color="auto" w:fill="FFFFFF"/>
        </w:rPr>
        <w:t xml:space="preserve"> </w:t>
      </w:r>
      <w:r w:rsidRPr="006457E2">
        <w:t>ietvaros nodarbinātie var apgūt:</w:t>
      </w:r>
    </w:p>
    <w:p w14:paraId="1D93510D" w14:textId="77777777" w:rsidR="00473865" w:rsidRPr="006457E2" w:rsidRDefault="00473865" w:rsidP="00D03D40">
      <w:pPr>
        <w:pStyle w:val="xmsonormal"/>
        <w:numPr>
          <w:ilvl w:val="0"/>
          <w:numId w:val="34"/>
        </w:numPr>
        <w:spacing w:before="0" w:beforeAutospacing="0" w:after="120" w:afterAutospacing="0"/>
        <w:jc w:val="both"/>
      </w:pPr>
      <w:r w:rsidRPr="006457E2">
        <w:t>profesionālās tālākizglītības programmas (480 - 1280 stundas), kuru noslēgumā var saņemt kvalifikācijas apliecību un iegūt profesiju;</w:t>
      </w:r>
    </w:p>
    <w:p w14:paraId="37992E66" w14:textId="77777777" w:rsidR="00473865" w:rsidRPr="006457E2" w:rsidRDefault="00473865" w:rsidP="00D03D40">
      <w:pPr>
        <w:pStyle w:val="xmsonormal"/>
        <w:numPr>
          <w:ilvl w:val="0"/>
          <w:numId w:val="34"/>
        </w:numPr>
        <w:spacing w:before="0" w:beforeAutospacing="0" w:after="120" w:afterAutospacing="0"/>
        <w:jc w:val="both"/>
      </w:pPr>
      <w:r w:rsidRPr="006457E2">
        <w:t>profesionālās pilnveides izglītības programmas (160 - 320 stundas), kuru noslēgumā var saņemt profesionālās pilnveides apliecību;</w:t>
      </w:r>
    </w:p>
    <w:p w14:paraId="0A95CE42" w14:textId="77777777" w:rsidR="00473865" w:rsidRPr="006457E2" w:rsidRDefault="00473865" w:rsidP="00D03D40">
      <w:pPr>
        <w:pStyle w:val="xmsonormal"/>
        <w:numPr>
          <w:ilvl w:val="0"/>
          <w:numId w:val="34"/>
        </w:numPr>
        <w:spacing w:before="0" w:beforeAutospacing="0" w:after="120" w:afterAutospacing="0"/>
        <w:jc w:val="both"/>
      </w:pPr>
      <w:r w:rsidRPr="006457E2">
        <w:t>neformālās izglītības programmas (ne vairāk kā 159 stundas), kuru noslēgumā var saņemt sertifikātu;</w:t>
      </w:r>
    </w:p>
    <w:p w14:paraId="30166D3B" w14:textId="77777777" w:rsidR="00473865" w:rsidRPr="006457E2" w:rsidRDefault="00473865" w:rsidP="00D03D40">
      <w:pPr>
        <w:pStyle w:val="xmsonormal"/>
        <w:numPr>
          <w:ilvl w:val="0"/>
          <w:numId w:val="35"/>
        </w:numPr>
        <w:spacing w:before="0" w:beforeAutospacing="0" w:after="120" w:afterAutospacing="0"/>
        <w:jc w:val="both"/>
      </w:pPr>
      <w:r w:rsidRPr="006457E2">
        <w:t>moduļi vai moduļu kopas, kas sastāv no dažādu zināšanu, prasmju un kompetenču kopuma un to noslēgumā var saņemt apliecību;</w:t>
      </w:r>
    </w:p>
    <w:p w14:paraId="67692D33" w14:textId="77777777" w:rsidR="00473865" w:rsidRPr="006457E2" w:rsidRDefault="00473865" w:rsidP="00D03D40">
      <w:pPr>
        <w:pStyle w:val="xmsonormal"/>
        <w:numPr>
          <w:ilvl w:val="0"/>
          <w:numId w:val="35"/>
        </w:numPr>
        <w:spacing w:before="0" w:beforeAutospacing="0" w:after="120" w:afterAutospacing="0"/>
        <w:ind w:left="714" w:hanging="357"/>
        <w:jc w:val="both"/>
      </w:pPr>
      <w:r w:rsidRPr="006457E2">
        <w:t>studiju kursi vai studiju moduļi no akreditēta studiju virziena licencētas studiju programmas, kas apgūstami augstskolās vai koledžās. Pēc to apguves var saņemt apliecību.</w:t>
      </w:r>
    </w:p>
    <w:p w14:paraId="48F7E348" w14:textId="61E58408" w:rsidR="00473865" w:rsidRPr="006457E2" w:rsidRDefault="00473865" w:rsidP="00732E72">
      <w:pPr>
        <w:pStyle w:val="xmsonormal"/>
        <w:spacing w:before="0" w:beforeAutospacing="0" w:after="120" w:afterAutospacing="0"/>
        <w:jc w:val="both"/>
      </w:pPr>
      <w:r w:rsidRPr="006457E2">
        <w:t>Papildu tam, ja darba tirgum nepieciešamās prasmes ir jau iegūtas darba vidē vai citur, strādājošais vecumā no 25 gadiem var izmantot iespēju ārpus formālās izglītības sistēmas apgūtās profesionālās kompetences novērtēšanai.</w:t>
      </w:r>
    </w:p>
    <w:p w14:paraId="68D70E41" w14:textId="35E5AA9F" w:rsidR="00473865" w:rsidRPr="006457E2" w:rsidRDefault="00473865" w:rsidP="00732E72">
      <w:pPr>
        <w:pStyle w:val="xmsonormal"/>
        <w:spacing w:before="0" w:beforeAutospacing="0" w:after="120" w:afterAutospacing="0"/>
        <w:jc w:val="both"/>
      </w:pPr>
      <w:r w:rsidRPr="006457E2">
        <w:t xml:space="preserve">Personām ar maznodrošinātās vai trūcīgās mājsaimniecības statusu mācības ir bez maksas, pārējiem mācību maksu 90% (95% profesionālās tālākizglītības programmu apguvei) apmērā sedz </w:t>
      </w:r>
      <w:r w:rsidR="009C7A5B">
        <w:t>projekts</w:t>
      </w:r>
      <w:r w:rsidR="00E308EC" w:rsidRPr="00E308EC">
        <w:t xml:space="preserve"> </w:t>
      </w:r>
      <w:r w:rsidR="00E308EC">
        <w:t xml:space="preserve">Nr. </w:t>
      </w:r>
      <w:r w:rsidR="00E308EC" w:rsidRPr="00875F37">
        <w:rPr>
          <w:rStyle w:val="Emphasis"/>
          <w:bCs/>
          <w:i w:val="0"/>
          <w:iCs w:val="0"/>
          <w:shd w:val="clear" w:color="auto" w:fill="FFFFFF"/>
        </w:rPr>
        <w:t>8.4.1.0/16/I/001</w:t>
      </w:r>
      <w:r w:rsidRPr="006457E2">
        <w:t xml:space="preserve">, attiecīgi tikai 5 - 10% ir strādājošā </w:t>
      </w:r>
      <w:proofErr w:type="spellStart"/>
      <w:r w:rsidRPr="006457E2">
        <w:t>līdzmaksājums</w:t>
      </w:r>
      <w:proofErr w:type="spellEnd"/>
      <w:r w:rsidRPr="006457E2">
        <w:t>.</w:t>
      </w:r>
    </w:p>
    <w:p w14:paraId="1D4AD04C" w14:textId="5B25D75F" w:rsidR="00473865" w:rsidRPr="006457E2" w:rsidRDefault="00473865" w:rsidP="00732E72">
      <w:pPr>
        <w:pStyle w:val="xmsonormal"/>
        <w:spacing w:before="0" w:beforeAutospacing="0" w:after="120" w:afterAutospacing="0"/>
        <w:ind w:firstLine="714"/>
        <w:jc w:val="both"/>
      </w:pPr>
      <w:r w:rsidRPr="006457E2">
        <w:t>Nodarbinātiem pieejamas konsultācijas:</w:t>
      </w:r>
    </w:p>
    <w:p w14:paraId="5A25B0AD" w14:textId="1F88F227" w:rsidR="00473865" w:rsidRPr="006457E2" w:rsidRDefault="00473865" w:rsidP="00D03D40">
      <w:pPr>
        <w:pStyle w:val="xmsonormal"/>
        <w:numPr>
          <w:ilvl w:val="0"/>
          <w:numId w:val="36"/>
        </w:numPr>
        <w:spacing w:before="0" w:beforeAutospacing="0" w:after="120" w:afterAutospacing="0"/>
        <w:jc w:val="both"/>
      </w:pPr>
      <w:r w:rsidRPr="006457E2">
        <w:t xml:space="preserve">pieaugušo izglītības koordinatora konsultācija projekta </w:t>
      </w:r>
      <w:r w:rsidR="00E308EC">
        <w:t xml:space="preserve">Nr. </w:t>
      </w:r>
      <w:r w:rsidR="00E308EC" w:rsidRPr="00875F37">
        <w:rPr>
          <w:rStyle w:val="Emphasis"/>
          <w:bCs/>
          <w:i w:val="0"/>
          <w:iCs w:val="0"/>
          <w:shd w:val="clear" w:color="auto" w:fill="FFFFFF"/>
        </w:rPr>
        <w:t>8.4.1.0/16/I/001</w:t>
      </w:r>
      <w:r w:rsidR="00E308EC">
        <w:rPr>
          <w:rStyle w:val="Emphasis"/>
          <w:bCs/>
          <w:i w:val="0"/>
          <w:iCs w:val="0"/>
          <w:shd w:val="clear" w:color="auto" w:fill="FFFFFF"/>
        </w:rPr>
        <w:t xml:space="preserve"> </w:t>
      </w:r>
      <w:r w:rsidRPr="006457E2">
        <w:t>sadarbības pašvaldībās;</w:t>
      </w:r>
    </w:p>
    <w:p w14:paraId="72F7B81C" w14:textId="4C9D3F54" w:rsidR="00473865" w:rsidRPr="006457E2" w:rsidRDefault="00473865" w:rsidP="00D03D40">
      <w:pPr>
        <w:pStyle w:val="xmsonormal"/>
        <w:numPr>
          <w:ilvl w:val="0"/>
          <w:numId w:val="36"/>
        </w:numPr>
        <w:spacing w:before="0" w:beforeAutospacing="0" w:after="120" w:afterAutospacing="0"/>
        <w:jc w:val="both"/>
      </w:pPr>
      <w:r w:rsidRPr="006457E2">
        <w:t>karjeras konsultanta konsultācija (darba laikā pēc iepriekšēja pieraksta) tuvākajā NVA filiālē.</w:t>
      </w:r>
    </w:p>
    <w:p w14:paraId="245EED27" w14:textId="77777777" w:rsidR="00473865" w:rsidRPr="006457E2" w:rsidRDefault="00473865" w:rsidP="00732E72">
      <w:pPr>
        <w:pStyle w:val="xmsonormal"/>
        <w:spacing w:before="0" w:beforeAutospacing="0" w:after="120" w:afterAutospacing="0"/>
        <w:ind w:firstLine="720"/>
        <w:jc w:val="both"/>
      </w:pPr>
      <w:r w:rsidRPr="006457E2">
        <w:t>Cits atbalsts:</w:t>
      </w:r>
    </w:p>
    <w:p w14:paraId="68BCC90F" w14:textId="77777777" w:rsidR="00473865" w:rsidRPr="006457E2" w:rsidRDefault="00473865" w:rsidP="00D03D40">
      <w:pPr>
        <w:pStyle w:val="xmsonormal"/>
        <w:numPr>
          <w:ilvl w:val="0"/>
          <w:numId w:val="37"/>
        </w:numPr>
        <w:spacing w:before="0" w:beforeAutospacing="0" w:after="120" w:afterAutospacing="0"/>
        <w:jc w:val="both"/>
      </w:pPr>
      <w:r w:rsidRPr="006457E2">
        <w:t xml:space="preserve">asistenta vai </w:t>
      </w:r>
      <w:proofErr w:type="spellStart"/>
      <w:r w:rsidRPr="006457E2">
        <w:t>surdotulka</w:t>
      </w:r>
      <w:proofErr w:type="spellEnd"/>
      <w:r w:rsidRPr="006457E2">
        <w:t xml:space="preserve"> izmaksu kompensācija strādājošajiem ar invaliditāti;</w:t>
      </w:r>
    </w:p>
    <w:p w14:paraId="2D7A20C3" w14:textId="77777777" w:rsidR="00473865" w:rsidRPr="006457E2" w:rsidRDefault="00473865" w:rsidP="00D03D40">
      <w:pPr>
        <w:pStyle w:val="xmsonormal"/>
        <w:numPr>
          <w:ilvl w:val="0"/>
          <w:numId w:val="37"/>
        </w:numPr>
        <w:spacing w:before="0" w:beforeAutospacing="0" w:after="120" w:afterAutospacing="0"/>
        <w:jc w:val="both"/>
      </w:pPr>
      <w:r w:rsidRPr="006457E2">
        <w:lastRenderedPageBreak/>
        <w:t>atbalsts reģionālajai mobilitātei strādājošajiem, kuriem piešķirts maznodrošinātas vai trūcīgas personas statuss;</w:t>
      </w:r>
    </w:p>
    <w:p w14:paraId="4147AA4A" w14:textId="77777777" w:rsidR="00473865" w:rsidRPr="006457E2" w:rsidRDefault="00473865" w:rsidP="00D03D40">
      <w:pPr>
        <w:pStyle w:val="xmsonormal"/>
        <w:numPr>
          <w:ilvl w:val="0"/>
          <w:numId w:val="37"/>
        </w:numPr>
        <w:spacing w:before="0" w:beforeAutospacing="0" w:after="120" w:afterAutospacing="0"/>
        <w:jc w:val="both"/>
      </w:pPr>
      <w:r w:rsidRPr="006457E2">
        <w:t>atbalsts ceļa izdevumu segšanai uz kvalifikācijas prakses vietu un atpakaļ nodarbinātajiem profesionālās tālākizglītības programmas apguvei kvalifikācijas prakses īstenošanas laikā (nepārsniedzot 30 EUR mēnesī).</w:t>
      </w:r>
    </w:p>
    <w:p w14:paraId="0D964BD0" w14:textId="7D0DF9BC" w:rsidR="00644719" w:rsidRPr="006457E2" w:rsidRDefault="00473865" w:rsidP="00732E72">
      <w:pPr>
        <w:spacing w:after="120" w:line="240" w:lineRule="auto"/>
        <w:jc w:val="both"/>
        <w:rPr>
          <w:rFonts w:ascii="Times New Roman" w:eastAsia="Calibri" w:hAnsi="Times New Roman" w:cs="Times New Roman"/>
          <w:iCs/>
          <w:color w:val="000000"/>
          <w:sz w:val="24"/>
          <w:szCs w:val="24"/>
        </w:rPr>
      </w:pPr>
      <w:r w:rsidRPr="006457E2">
        <w:rPr>
          <w:rFonts w:ascii="Times New Roman" w:hAnsi="Times New Roman" w:cs="Times New Roman"/>
          <w:b/>
          <w:sz w:val="24"/>
          <w:szCs w:val="24"/>
        </w:rPr>
        <w:t>Sasniedzamie rādītāji:</w:t>
      </w:r>
      <w:r w:rsidRPr="006457E2">
        <w:rPr>
          <w:rFonts w:ascii="Times New Roman" w:hAnsi="Times New Roman" w:cs="Times New Roman"/>
          <w:sz w:val="24"/>
          <w:szCs w:val="24"/>
        </w:rPr>
        <w:t xml:space="preserve"> ESF atbalsts dalībai mācībās pieaugušo izglītībā tiks nodrošinātas 55 627 nodarbinātiem (t.sk. 19 734 nodarbinātiem ar zemu izglītības līmeni) un plānots, ka pēc dalības mācībās kompetenci būs pilnveidojuši 38 102 nodarbinātie (t.sk. 15 374 nodarbinātie ar zemu izglītības līmeni.</w:t>
      </w:r>
    </w:p>
    <w:p w14:paraId="5E29ACBB" w14:textId="204063C0" w:rsidR="00473865" w:rsidRPr="006457E2" w:rsidRDefault="00C02F32" w:rsidP="009C7A5B">
      <w:pPr>
        <w:pStyle w:val="xmsonormal"/>
        <w:spacing w:before="0" w:beforeAutospacing="0" w:after="120" w:afterAutospacing="0"/>
        <w:jc w:val="center"/>
        <w:rPr>
          <w:i/>
        </w:rPr>
      </w:pPr>
      <w:r w:rsidRPr="006457E2">
        <w:rPr>
          <w:i/>
        </w:rPr>
        <w:t xml:space="preserve">9.tabula. Dati par </w:t>
      </w:r>
      <w:r w:rsidR="00473865" w:rsidRPr="006457E2">
        <w:rPr>
          <w:i/>
        </w:rPr>
        <w:t>projektā</w:t>
      </w:r>
      <w:r w:rsidR="00E308EC">
        <w:rPr>
          <w:i/>
        </w:rPr>
        <w:t xml:space="preserve"> </w:t>
      </w:r>
      <w:r w:rsidR="00E308EC" w:rsidRPr="00C23E69">
        <w:rPr>
          <w:i/>
        </w:rPr>
        <w:t xml:space="preserve">Nr. </w:t>
      </w:r>
      <w:r w:rsidR="00E308EC" w:rsidRPr="00E308EC">
        <w:rPr>
          <w:rStyle w:val="Emphasis"/>
          <w:bCs/>
          <w:i w:val="0"/>
          <w:iCs w:val="0"/>
          <w:shd w:val="clear" w:color="auto" w:fill="FFFFFF"/>
        </w:rPr>
        <w:t>8.4.1.0/16/I/001</w:t>
      </w:r>
      <w:r w:rsidR="00473865" w:rsidRPr="00E308EC">
        <w:rPr>
          <w:i/>
        </w:rPr>
        <w:t xml:space="preserve"> iesaistītajām</w:t>
      </w:r>
      <w:r w:rsidR="00473865" w:rsidRPr="006457E2">
        <w:rPr>
          <w:i/>
        </w:rPr>
        <w:t xml:space="preserve"> nodarbinātajām personām</w:t>
      </w:r>
    </w:p>
    <w:tbl>
      <w:tblPr>
        <w:tblW w:w="9346" w:type="dxa"/>
        <w:tblLayout w:type="fixed"/>
        <w:tblCellMar>
          <w:left w:w="0" w:type="dxa"/>
          <w:right w:w="0" w:type="dxa"/>
        </w:tblCellMar>
        <w:tblLook w:val="04A0" w:firstRow="1" w:lastRow="0" w:firstColumn="1" w:lastColumn="0" w:noHBand="0" w:noVBand="1"/>
      </w:tblPr>
      <w:tblGrid>
        <w:gridCol w:w="1489"/>
        <w:gridCol w:w="831"/>
        <w:gridCol w:w="830"/>
        <w:gridCol w:w="830"/>
        <w:gridCol w:w="820"/>
        <w:gridCol w:w="1286"/>
        <w:gridCol w:w="850"/>
        <w:gridCol w:w="1134"/>
        <w:gridCol w:w="1276"/>
      </w:tblGrid>
      <w:tr w:rsidR="00473865" w:rsidRPr="006457E2" w14:paraId="344EC663" w14:textId="77777777" w:rsidTr="00795661">
        <w:trPr>
          <w:trHeight w:val="216"/>
        </w:trPr>
        <w:tc>
          <w:tcPr>
            <w:tcW w:w="1489"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5" w:type="dxa"/>
              <w:left w:w="15" w:type="dxa"/>
              <w:bottom w:w="0" w:type="dxa"/>
              <w:right w:w="15" w:type="dxa"/>
            </w:tcMar>
            <w:vAlign w:val="center"/>
            <w:hideMark/>
          </w:tcPr>
          <w:p w14:paraId="7FD4723F" w14:textId="77777777" w:rsidR="00473865" w:rsidRPr="006457E2" w:rsidRDefault="00473865" w:rsidP="00732E72">
            <w:pPr>
              <w:spacing w:after="120" w:line="240" w:lineRule="auto"/>
              <w:jc w:val="center"/>
              <w:textAlignment w:val="bottom"/>
              <w:rPr>
                <w:rFonts w:ascii="Times New Roman" w:hAnsi="Times New Roman"/>
                <w:b/>
                <w:bCs/>
              </w:rPr>
            </w:pPr>
            <w:bookmarkStart w:id="31" w:name="_Hlk94692293"/>
            <w:r w:rsidRPr="006457E2">
              <w:rPr>
                <w:rFonts w:ascii="Times New Roman" w:hAnsi="Times New Roman"/>
                <w:b/>
                <w:bCs/>
              </w:rPr>
              <w:t>Profesionālās</w:t>
            </w:r>
          </w:p>
          <w:p w14:paraId="142FE5CF" w14:textId="77777777" w:rsidR="00473865" w:rsidRPr="006457E2" w:rsidRDefault="00473865" w:rsidP="00732E72">
            <w:pPr>
              <w:spacing w:after="120" w:line="240" w:lineRule="auto"/>
              <w:jc w:val="center"/>
              <w:textAlignment w:val="bottom"/>
              <w:rPr>
                <w:rFonts w:ascii="Times New Roman" w:hAnsi="Times New Roman"/>
                <w:b/>
              </w:rPr>
            </w:pPr>
            <w:r w:rsidRPr="006457E2">
              <w:rPr>
                <w:rFonts w:ascii="Times New Roman" w:hAnsi="Times New Roman"/>
                <w:b/>
                <w:bCs/>
              </w:rPr>
              <w:t>izglītības programmas veids</w:t>
            </w:r>
          </w:p>
        </w:tc>
        <w:tc>
          <w:tcPr>
            <w:tcW w:w="831" w:type="dxa"/>
            <w:tcBorders>
              <w:top w:val="single" w:sz="8" w:space="0" w:color="000000"/>
              <w:left w:val="nil"/>
              <w:bottom w:val="single" w:sz="8" w:space="0" w:color="000000"/>
              <w:right w:val="single" w:sz="8" w:space="0" w:color="000000"/>
            </w:tcBorders>
            <w:shd w:val="clear" w:color="auto" w:fill="D9E2F3" w:themeFill="accent5" w:themeFillTint="33"/>
            <w:tcMar>
              <w:top w:w="15" w:type="dxa"/>
              <w:left w:w="15" w:type="dxa"/>
              <w:bottom w:w="0" w:type="dxa"/>
              <w:right w:w="15" w:type="dxa"/>
            </w:tcMar>
            <w:vAlign w:val="center"/>
            <w:hideMark/>
          </w:tcPr>
          <w:p w14:paraId="0C8FE0B0" w14:textId="77777777" w:rsidR="00473865" w:rsidRPr="006457E2" w:rsidRDefault="00473865" w:rsidP="00732E72">
            <w:pPr>
              <w:spacing w:after="120" w:line="240" w:lineRule="auto"/>
              <w:jc w:val="center"/>
              <w:textAlignment w:val="bottom"/>
              <w:rPr>
                <w:rFonts w:ascii="Times New Roman" w:hAnsi="Times New Roman"/>
                <w:b/>
              </w:rPr>
            </w:pPr>
            <w:r w:rsidRPr="006457E2">
              <w:rPr>
                <w:rFonts w:ascii="Times New Roman" w:hAnsi="Times New Roman"/>
                <w:b/>
              </w:rPr>
              <w:t>1.</w:t>
            </w:r>
          </w:p>
          <w:p w14:paraId="06AB730B" w14:textId="77777777" w:rsidR="00473865" w:rsidRPr="006457E2" w:rsidRDefault="00473865" w:rsidP="00732E72">
            <w:pPr>
              <w:spacing w:after="120" w:line="240" w:lineRule="auto"/>
              <w:jc w:val="center"/>
              <w:textAlignment w:val="bottom"/>
              <w:rPr>
                <w:rFonts w:ascii="Times New Roman" w:hAnsi="Times New Roman"/>
                <w:b/>
              </w:rPr>
            </w:pPr>
            <w:r w:rsidRPr="006457E2">
              <w:rPr>
                <w:rFonts w:ascii="Times New Roman" w:hAnsi="Times New Roman"/>
                <w:b/>
              </w:rPr>
              <w:t>kārta</w:t>
            </w:r>
          </w:p>
        </w:tc>
        <w:tc>
          <w:tcPr>
            <w:tcW w:w="830" w:type="dxa"/>
            <w:tcBorders>
              <w:top w:val="single" w:sz="8" w:space="0" w:color="000000"/>
              <w:left w:val="nil"/>
              <w:bottom w:val="single" w:sz="8" w:space="0" w:color="000000"/>
              <w:right w:val="single" w:sz="8" w:space="0" w:color="000000"/>
            </w:tcBorders>
            <w:shd w:val="clear" w:color="auto" w:fill="D9E2F3" w:themeFill="accent5" w:themeFillTint="33"/>
            <w:tcMar>
              <w:top w:w="15" w:type="dxa"/>
              <w:left w:w="15" w:type="dxa"/>
              <w:bottom w:w="0" w:type="dxa"/>
              <w:right w:w="15" w:type="dxa"/>
            </w:tcMar>
            <w:vAlign w:val="center"/>
            <w:hideMark/>
          </w:tcPr>
          <w:p w14:paraId="7A691BD3" w14:textId="77777777" w:rsidR="00473865" w:rsidRPr="006457E2" w:rsidRDefault="00473865" w:rsidP="00732E72">
            <w:pPr>
              <w:spacing w:after="120" w:line="240" w:lineRule="auto"/>
              <w:jc w:val="center"/>
              <w:textAlignment w:val="bottom"/>
              <w:rPr>
                <w:rFonts w:ascii="Times New Roman" w:hAnsi="Times New Roman"/>
                <w:b/>
              </w:rPr>
            </w:pPr>
            <w:r w:rsidRPr="006457E2">
              <w:rPr>
                <w:rFonts w:ascii="Times New Roman" w:hAnsi="Times New Roman"/>
                <w:b/>
              </w:rPr>
              <w:t>2.</w:t>
            </w:r>
          </w:p>
          <w:p w14:paraId="2D5D5BA6" w14:textId="77777777" w:rsidR="00473865" w:rsidRPr="006457E2" w:rsidRDefault="00473865" w:rsidP="00732E72">
            <w:pPr>
              <w:spacing w:after="120" w:line="240" w:lineRule="auto"/>
              <w:jc w:val="center"/>
              <w:textAlignment w:val="bottom"/>
              <w:rPr>
                <w:rFonts w:ascii="Times New Roman" w:hAnsi="Times New Roman"/>
                <w:b/>
              </w:rPr>
            </w:pPr>
            <w:r w:rsidRPr="006457E2">
              <w:rPr>
                <w:rFonts w:ascii="Times New Roman" w:hAnsi="Times New Roman"/>
                <w:b/>
              </w:rPr>
              <w:t>kārta</w:t>
            </w:r>
          </w:p>
        </w:tc>
        <w:tc>
          <w:tcPr>
            <w:tcW w:w="830" w:type="dxa"/>
            <w:tcBorders>
              <w:top w:val="single" w:sz="8" w:space="0" w:color="000000"/>
              <w:left w:val="nil"/>
              <w:bottom w:val="single" w:sz="8" w:space="0" w:color="000000"/>
              <w:right w:val="single" w:sz="8" w:space="0" w:color="000000"/>
            </w:tcBorders>
            <w:shd w:val="clear" w:color="auto" w:fill="D9E2F3" w:themeFill="accent5" w:themeFillTint="33"/>
            <w:tcMar>
              <w:top w:w="15" w:type="dxa"/>
              <w:left w:w="15" w:type="dxa"/>
              <w:bottom w:w="0" w:type="dxa"/>
              <w:right w:w="15" w:type="dxa"/>
            </w:tcMar>
            <w:vAlign w:val="center"/>
            <w:hideMark/>
          </w:tcPr>
          <w:p w14:paraId="7191BBA7" w14:textId="77777777" w:rsidR="00473865" w:rsidRPr="006457E2" w:rsidRDefault="00473865" w:rsidP="00732E72">
            <w:pPr>
              <w:spacing w:after="120" w:line="240" w:lineRule="auto"/>
              <w:jc w:val="center"/>
              <w:textAlignment w:val="bottom"/>
              <w:rPr>
                <w:rFonts w:ascii="Times New Roman" w:hAnsi="Times New Roman"/>
                <w:b/>
              </w:rPr>
            </w:pPr>
            <w:r w:rsidRPr="006457E2">
              <w:rPr>
                <w:rFonts w:ascii="Times New Roman" w:hAnsi="Times New Roman"/>
                <w:b/>
              </w:rPr>
              <w:t>3.</w:t>
            </w:r>
          </w:p>
          <w:p w14:paraId="7ED8F963" w14:textId="77777777" w:rsidR="00473865" w:rsidRPr="006457E2" w:rsidRDefault="00473865" w:rsidP="00732E72">
            <w:pPr>
              <w:spacing w:after="120" w:line="240" w:lineRule="auto"/>
              <w:jc w:val="center"/>
              <w:textAlignment w:val="bottom"/>
              <w:rPr>
                <w:rFonts w:ascii="Times New Roman" w:hAnsi="Times New Roman"/>
                <w:b/>
              </w:rPr>
            </w:pPr>
            <w:r w:rsidRPr="006457E2">
              <w:rPr>
                <w:rFonts w:ascii="Times New Roman" w:hAnsi="Times New Roman"/>
                <w:b/>
              </w:rPr>
              <w:t>kārta</w:t>
            </w:r>
          </w:p>
        </w:tc>
        <w:tc>
          <w:tcPr>
            <w:tcW w:w="820" w:type="dxa"/>
            <w:tcBorders>
              <w:top w:val="single" w:sz="8" w:space="0" w:color="000000"/>
              <w:left w:val="nil"/>
              <w:bottom w:val="single" w:sz="8" w:space="0" w:color="000000"/>
              <w:right w:val="single" w:sz="8" w:space="0" w:color="000000"/>
            </w:tcBorders>
            <w:shd w:val="clear" w:color="auto" w:fill="D9E2F3" w:themeFill="accent5" w:themeFillTint="33"/>
            <w:vAlign w:val="center"/>
            <w:hideMark/>
          </w:tcPr>
          <w:p w14:paraId="64E457C1" w14:textId="77777777" w:rsidR="00473865" w:rsidRPr="006457E2" w:rsidRDefault="00473865" w:rsidP="00732E72">
            <w:pPr>
              <w:spacing w:after="120" w:line="240" w:lineRule="auto"/>
              <w:jc w:val="center"/>
              <w:textAlignment w:val="bottom"/>
              <w:rPr>
                <w:rFonts w:ascii="Times New Roman" w:hAnsi="Times New Roman"/>
                <w:b/>
              </w:rPr>
            </w:pPr>
            <w:r w:rsidRPr="006457E2">
              <w:rPr>
                <w:rFonts w:ascii="Times New Roman" w:hAnsi="Times New Roman"/>
                <w:b/>
              </w:rPr>
              <w:t>4.</w:t>
            </w:r>
          </w:p>
          <w:p w14:paraId="27076CA5" w14:textId="77777777" w:rsidR="00473865" w:rsidRPr="006457E2" w:rsidRDefault="00473865" w:rsidP="00732E72">
            <w:pPr>
              <w:spacing w:after="120" w:line="240" w:lineRule="auto"/>
              <w:jc w:val="center"/>
              <w:textAlignment w:val="bottom"/>
              <w:rPr>
                <w:rFonts w:ascii="Times New Roman" w:hAnsi="Times New Roman"/>
                <w:b/>
              </w:rPr>
            </w:pPr>
            <w:r w:rsidRPr="006457E2">
              <w:rPr>
                <w:rFonts w:ascii="Times New Roman" w:hAnsi="Times New Roman"/>
                <w:b/>
              </w:rPr>
              <w:t>kārta</w:t>
            </w:r>
          </w:p>
        </w:tc>
        <w:tc>
          <w:tcPr>
            <w:tcW w:w="1286" w:type="dxa"/>
            <w:tcBorders>
              <w:top w:val="single" w:sz="8" w:space="0" w:color="000000"/>
              <w:left w:val="nil"/>
              <w:bottom w:val="single" w:sz="8" w:space="0" w:color="000000"/>
              <w:right w:val="single" w:sz="4" w:space="0" w:color="auto"/>
            </w:tcBorders>
            <w:shd w:val="clear" w:color="auto" w:fill="D9E2F3" w:themeFill="accent5" w:themeFillTint="33"/>
            <w:hideMark/>
          </w:tcPr>
          <w:p w14:paraId="62DFAE23"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rPr>
              <w:t xml:space="preserve">Papildu kārta (attālinātas mācības) </w:t>
            </w:r>
          </w:p>
        </w:tc>
        <w:tc>
          <w:tcPr>
            <w:tcW w:w="850" w:type="dxa"/>
            <w:tcBorders>
              <w:top w:val="single" w:sz="8" w:space="0" w:color="000000"/>
              <w:left w:val="single" w:sz="4" w:space="0" w:color="auto"/>
              <w:bottom w:val="single" w:sz="8" w:space="0" w:color="000000"/>
              <w:right w:val="single" w:sz="4" w:space="0" w:color="auto"/>
            </w:tcBorders>
            <w:shd w:val="clear" w:color="auto" w:fill="D9E2F3" w:themeFill="accent5" w:themeFillTint="33"/>
          </w:tcPr>
          <w:p w14:paraId="3A285765" w14:textId="77777777" w:rsidR="00473865" w:rsidRPr="006457E2" w:rsidRDefault="00473865" w:rsidP="00732E72">
            <w:pPr>
              <w:spacing w:after="120" w:line="240" w:lineRule="auto"/>
              <w:jc w:val="center"/>
              <w:textAlignment w:val="bottom"/>
              <w:rPr>
                <w:rFonts w:ascii="Times New Roman" w:hAnsi="Times New Roman"/>
                <w:b/>
                <w:bCs/>
              </w:rPr>
            </w:pPr>
          </w:p>
          <w:p w14:paraId="38ADA000" w14:textId="77777777" w:rsidR="00473865" w:rsidRPr="006457E2" w:rsidRDefault="00473865" w:rsidP="00732E72">
            <w:pPr>
              <w:spacing w:after="120" w:line="240" w:lineRule="auto"/>
              <w:jc w:val="center"/>
              <w:textAlignment w:val="bottom"/>
              <w:rPr>
                <w:rFonts w:ascii="Times New Roman" w:hAnsi="Times New Roman"/>
                <w:b/>
              </w:rPr>
            </w:pPr>
            <w:r w:rsidRPr="006457E2">
              <w:rPr>
                <w:rFonts w:ascii="Times New Roman" w:hAnsi="Times New Roman"/>
                <w:b/>
              </w:rPr>
              <w:t>5. </w:t>
            </w:r>
          </w:p>
          <w:p w14:paraId="77DFDF76"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rPr>
              <w:t>kārta</w:t>
            </w:r>
          </w:p>
        </w:tc>
        <w:tc>
          <w:tcPr>
            <w:tcW w:w="1134" w:type="dxa"/>
            <w:tcBorders>
              <w:top w:val="single" w:sz="8" w:space="0" w:color="000000"/>
              <w:left w:val="single" w:sz="4" w:space="0" w:color="auto"/>
              <w:bottom w:val="single" w:sz="8" w:space="0" w:color="000000"/>
              <w:right w:val="single" w:sz="4" w:space="0" w:color="auto"/>
            </w:tcBorders>
            <w:shd w:val="clear" w:color="auto" w:fill="D9E2F3" w:themeFill="accent5" w:themeFillTint="33"/>
          </w:tcPr>
          <w:p w14:paraId="628CAC4C" w14:textId="77777777" w:rsidR="00473865" w:rsidRPr="006457E2" w:rsidRDefault="00473865" w:rsidP="00732E72">
            <w:pPr>
              <w:spacing w:after="120" w:line="240" w:lineRule="auto"/>
              <w:jc w:val="center"/>
              <w:textAlignment w:val="bottom"/>
              <w:rPr>
                <w:rFonts w:ascii="Times New Roman" w:hAnsi="Times New Roman"/>
                <w:b/>
                <w:bCs/>
              </w:rPr>
            </w:pPr>
          </w:p>
          <w:p w14:paraId="49BAD852" w14:textId="77777777" w:rsidR="00473865" w:rsidRPr="006457E2" w:rsidRDefault="00473865" w:rsidP="00732E72">
            <w:pPr>
              <w:spacing w:after="120" w:line="240" w:lineRule="auto"/>
              <w:jc w:val="center"/>
              <w:textAlignment w:val="bottom"/>
              <w:rPr>
                <w:rFonts w:ascii="Times New Roman" w:hAnsi="Times New Roman"/>
                <w:b/>
              </w:rPr>
            </w:pPr>
            <w:r w:rsidRPr="006457E2">
              <w:rPr>
                <w:rFonts w:ascii="Times New Roman" w:hAnsi="Times New Roman"/>
                <w:b/>
              </w:rPr>
              <w:t>6. </w:t>
            </w:r>
          </w:p>
          <w:p w14:paraId="20098D2B"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rPr>
              <w:t>kārta</w:t>
            </w:r>
          </w:p>
        </w:tc>
        <w:tc>
          <w:tcPr>
            <w:tcW w:w="1276" w:type="dxa"/>
            <w:tcBorders>
              <w:top w:val="single" w:sz="8" w:space="0" w:color="000000"/>
              <w:left w:val="single" w:sz="4" w:space="0" w:color="auto"/>
              <w:bottom w:val="single" w:sz="8" w:space="0" w:color="000000"/>
              <w:right w:val="single" w:sz="8" w:space="0" w:color="000000"/>
            </w:tcBorders>
            <w:shd w:val="clear" w:color="auto" w:fill="D9E2F3" w:themeFill="accent5" w:themeFillTint="33"/>
            <w:tcMar>
              <w:top w:w="15" w:type="dxa"/>
              <w:left w:w="15" w:type="dxa"/>
              <w:bottom w:w="0" w:type="dxa"/>
              <w:right w:w="15" w:type="dxa"/>
            </w:tcMar>
            <w:vAlign w:val="center"/>
            <w:hideMark/>
          </w:tcPr>
          <w:p w14:paraId="29797A1F" w14:textId="77777777" w:rsidR="00473865" w:rsidRPr="006457E2" w:rsidRDefault="00473865" w:rsidP="00732E72">
            <w:pPr>
              <w:spacing w:after="120" w:line="240" w:lineRule="auto"/>
              <w:jc w:val="center"/>
              <w:textAlignment w:val="bottom"/>
              <w:rPr>
                <w:rFonts w:ascii="Times New Roman" w:hAnsi="Times New Roman"/>
                <w:b/>
              </w:rPr>
            </w:pPr>
            <w:r w:rsidRPr="006457E2">
              <w:rPr>
                <w:rFonts w:ascii="Times New Roman" w:hAnsi="Times New Roman"/>
                <w:b/>
                <w:bCs/>
              </w:rPr>
              <w:t>Kopā</w:t>
            </w:r>
          </w:p>
        </w:tc>
      </w:tr>
      <w:tr w:rsidR="00473865" w:rsidRPr="006457E2" w14:paraId="4B943F37" w14:textId="77777777" w:rsidTr="00795661">
        <w:trPr>
          <w:trHeight w:val="812"/>
        </w:trPr>
        <w:tc>
          <w:tcPr>
            <w:tcW w:w="148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1D969C" w14:textId="77777777" w:rsidR="00473865" w:rsidRPr="006457E2" w:rsidRDefault="00473865" w:rsidP="00732E72">
            <w:pPr>
              <w:spacing w:after="120" w:line="240" w:lineRule="auto"/>
              <w:textAlignment w:val="bottom"/>
              <w:rPr>
                <w:rFonts w:ascii="Times New Roman" w:hAnsi="Times New Roman"/>
                <w:b/>
                <w:bCs/>
              </w:rPr>
            </w:pPr>
            <w:r w:rsidRPr="006457E2">
              <w:rPr>
                <w:rFonts w:ascii="Times New Roman" w:hAnsi="Times New Roman"/>
                <w:b/>
                <w:bCs/>
              </w:rPr>
              <w:t>Profesionālās tālākizglītības programmas</w:t>
            </w:r>
          </w:p>
        </w:tc>
        <w:tc>
          <w:tcPr>
            <w:tcW w:w="83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327C5ED"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447</w:t>
            </w:r>
          </w:p>
        </w:tc>
        <w:tc>
          <w:tcPr>
            <w:tcW w:w="8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7E0D41D"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518</w:t>
            </w:r>
          </w:p>
        </w:tc>
        <w:tc>
          <w:tcPr>
            <w:tcW w:w="8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7362D28"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756</w:t>
            </w:r>
          </w:p>
        </w:tc>
        <w:tc>
          <w:tcPr>
            <w:tcW w:w="820" w:type="dxa"/>
            <w:tcBorders>
              <w:top w:val="nil"/>
              <w:left w:val="nil"/>
              <w:bottom w:val="single" w:sz="8" w:space="0" w:color="000000"/>
              <w:right w:val="single" w:sz="8" w:space="0" w:color="000000"/>
            </w:tcBorders>
            <w:vAlign w:val="center"/>
            <w:hideMark/>
          </w:tcPr>
          <w:p w14:paraId="746F5974"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1534</w:t>
            </w:r>
          </w:p>
        </w:tc>
        <w:tc>
          <w:tcPr>
            <w:tcW w:w="1286" w:type="dxa"/>
            <w:tcBorders>
              <w:top w:val="nil"/>
              <w:left w:val="nil"/>
              <w:bottom w:val="single" w:sz="8" w:space="0" w:color="000000"/>
              <w:right w:val="single" w:sz="4" w:space="0" w:color="auto"/>
            </w:tcBorders>
          </w:tcPr>
          <w:p w14:paraId="6EC7B624" w14:textId="77777777" w:rsidR="00473865" w:rsidRPr="006457E2" w:rsidRDefault="00473865" w:rsidP="00732E72">
            <w:pPr>
              <w:spacing w:after="120" w:line="240" w:lineRule="auto"/>
              <w:jc w:val="center"/>
              <w:textAlignment w:val="bottom"/>
              <w:rPr>
                <w:rFonts w:ascii="Times New Roman" w:hAnsi="Times New Roman"/>
                <w:bCs/>
              </w:rPr>
            </w:pPr>
          </w:p>
          <w:p w14:paraId="7EA37EC8"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w:t>
            </w:r>
          </w:p>
        </w:tc>
        <w:tc>
          <w:tcPr>
            <w:tcW w:w="850" w:type="dxa"/>
            <w:tcBorders>
              <w:top w:val="single" w:sz="8" w:space="0" w:color="000000"/>
              <w:left w:val="single" w:sz="4" w:space="0" w:color="auto"/>
              <w:bottom w:val="single" w:sz="8" w:space="0" w:color="000000"/>
              <w:right w:val="single" w:sz="4" w:space="0" w:color="auto"/>
            </w:tcBorders>
          </w:tcPr>
          <w:p w14:paraId="6143BAA9" w14:textId="77777777" w:rsidR="00473865" w:rsidRPr="006457E2" w:rsidRDefault="00473865" w:rsidP="00732E72">
            <w:pPr>
              <w:spacing w:after="120" w:line="240" w:lineRule="auto"/>
              <w:jc w:val="center"/>
              <w:textAlignment w:val="bottom"/>
              <w:rPr>
                <w:rFonts w:ascii="Times New Roman" w:hAnsi="Times New Roman"/>
                <w:bCs/>
              </w:rPr>
            </w:pPr>
          </w:p>
          <w:p w14:paraId="7E5CD6E8"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3997</w:t>
            </w:r>
          </w:p>
        </w:tc>
        <w:tc>
          <w:tcPr>
            <w:tcW w:w="1134" w:type="dxa"/>
            <w:tcBorders>
              <w:top w:val="single" w:sz="8" w:space="0" w:color="000000"/>
              <w:left w:val="single" w:sz="4" w:space="0" w:color="auto"/>
              <w:bottom w:val="single" w:sz="8" w:space="0" w:color="000000"/>
              <w:right w:val="single" w:sz="4" w:space="0" w:color="auto"/>
            </w:tcBorders>
          </w:tcPr>
          <w:p w14:paraId="4AAD899A" w14:textId="77777777" w:rsidR="00473865" w:rsidRPr="006457E2" w:rsidRDefault="00473865" w:rsidP="00732E72">
            <w:pPr>
              <w:spacing w:after="120" w:line="240" w:lineRule="auto"/>
              <w:jc w:val="center"/>
              <w:textAlignment w:val="bottom"/>
              <w:rPr>
                <w:rFonts w:ascii="Times New Roman" w:hAnsi="Times New Roman"/>
                <w:bCs/>
              </w:rPr>
            </w:pPr>
          </w:p>
          <w:p w14:paraId="7E84B494"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186</w:t>
            </w:r>
          </w:p>
        </w:tc>
        <w:tc>
          <w:tcPr>
            <w:tcW w:w="1276" w:type="dxa"/>
            <w:tcBorders>
              <w:top w:val="single" w:sz="8" w:space="0" w:color="000000"/>
              <w:left w:val="single" w:sz="4" w:space="0" w:color="auto"/>
              <w:bottom w:val="single" w:sz="8" w:space="0" w:color="000000"/>
              <w:right w:val="single" w:sz="8" w:space="0" w:color="000000"/>
            </w:tcBorders>
            <w:tcMar>
              <w:top w:w="15" w:type="dxa"/>
              <w:left w:w="15" w:type="dxa"/>
              <w:bottom w:w="0" w:type="dxa"/>
              <w:right w:w="15" w:type="dxa"/>
            </w:tcMar>
            <w:vAlign w:val="center"/>
            <w:hideMark/>
          </w:tcPr>
          <w:p w14:paraId="44109796"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7438 (13%)</w:t>
            </w:r>
          </w:p>
        </w:tc>
      </w:tr>
      <w:tr w:rsidR="00473865" w:rsidRPr="006457E2" w14:paraId="6697C7BD" w14:textId="77777777" w:rsidTr="00795661">
        <w:trPr>
          <w:trHeight w:val="620"/>
        </w:trPr>
        <w:tc>
          <w:tcPr>
            <w:tcW w:w="148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4A0623" w14:textId="77777777" w:rsidR="00473865" w:rsidRPr="006457E2" w:rsidRDefault="00473865" w:rsidP="00732E72">
            <w:pPr>
              <w:spacing w:after="120" w:line="240" w:lineRule="auto"/>
              <w:textAlignment w:val="bottom"/>
              <w:rPr>
                <w:rFonts w:ascii="Times New Roman" w:hAnsi="Times New Roman"/>
                <w:b/>
                <w:bCs/>
              </w:rPr>
            </w:pPr>
            <w:r w:rsidRPr="006457E2">
              <w:rPr>
                <w:rStyle w:val="word"/>
                <w:rFonts w:ascii="Times New Roman" w:hAnsi="Times New Roman"/>
                <w:b/>
              </w:rPr>
              <w:t>Profesionālās pilnveides izglītības  programmas</w:t>
            </w:r>
          </w:p>
        </w:tc>
        <w:tc>
          <w:tcPr>
            <w:tcW w:w="83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FDA286E"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99</w:t>
            </w:r>
          </w:p>
        </w:tc>
        <w:tc>
          <w:tcPr>
            <w:tcW w:w="8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F4DFB3F"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471</w:t>
            </w:r>
          </w:p>
        </w:tc>
        <w:tc>
          <w:tcPr>
            <w:tcW w:w="8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DAC8051"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1367</w:t>
            </w:r>
          </w:p>
        </w:tc>
        <w:tc>
          <w:tcPr>
            <w:tcW w:w="820" w:type="dxa"/>
            <w:tcBorders>
              <w:top w:val="nil"/>
              <w:left w:val="nil"/>
              <w:bottom w:val="single" w:sz="8" w:space="0" w:color="000000"/>
              <w:right w:val="single" w:sz="8" w:space="0" w:color="000000"/>
            </w:tcBorders>
            <w:vAlign w:val="center"/>
            <w:hideMark/>
          </w:tcPr>
          <w:p w14:paraId="5DC39ADC"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1600</w:t>
            </w:r>
          </w:p>
        </w:tc>
        <w:tc>
          <w:tcPr>
            <w:tcW w:w="1286" w:type="dxa"/>
            <w:tcBorders>
              <w:top w:val="nil"/>
              <w:left w:val="nil"/>
              <w:bottom w:val="single" w:sz="8" w:space="0" w:color="000000"/>
              <w:right w:val="single" w:sz="4" w:space="0" w:color="auto"/>
            </w:tcBorders>
            <w:hideMark/>
          </w:tcPr>
          <w:p w14:paraId="3418D871"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3317</w:t>
            </w:r>
          </w:p>
        </w:tc>
        <w:tc>
          <w:tcPr>
            <w:tcW w:w="850" w:type="dxa"/>
            <w:tcBorders>
              <w:top w:val="single" w:sz="8" w:space="0" w:color="000000"/>
              <w:left w:val="single" w:sz="4" w:space="0" w:color="auto"/>
              <w:bottom w:val="single" w:sz="8" w:space="0" w:color="000000"/>
              <w:right w:val="single" w:sz="4" w:space="0" w:color="auto"/>
            </w:tcBorders>
            <w:hideMark/>
          </w:tcPr>
          <w:p w14:paraId="38343DD2"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9254</w:t>
            </w:r>
          </w:p>
        </w:tc>
        <w:tc>
          <w:tcPr>
            <w:tcW w:w="1134" w:type="dxa"/>
            <w:tcBorders>
              <w:top w:val="single" w:sz="8" w:space="0" w:color="000000"/>
              <w:left w:val="single" w:sz="4" w:space="0" w:color="auto"/>
              <w:bottom w:val="single" w:sz="8" w:space="0" w:color="000000"/>
              <w:right w:val="single" w:sz="4" w:space="0" w:color="auto"/>
            </w:tcBorders>
            <w:hideMark/>
          </w:tcPr>
          <w:p w14:paraId="473461CD"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9157</w:t>
            </w:r>
          </w:p>
        </w:tc>
        <w:tc>
          <w:tcPr>
            <w:tcW w:w="1276" w:type="dxa"/>
            <w:tcBorders>
              <w:top w:val="single" w:sz="8" w:space="0" w:color="000000"/>
              <w:left w:val="single" w:sz="4" w:space="0" w:color="auto"/>
              <w:bottom w:val="single" w:sz="8" w:space="0" w:color="000000"/>
              <w:right w:val="single" w:sz="8" w:space="0" w:color="000000"/>
            </w:tcBorders>
            <w:tcMar>
              <w:top w:w="15" w:type="dxa"/>
              <w:left w:w="15" w:type="dxa"/>
              <w:bottom w:w="0" w:type="dxa"/>
              <w:right w:w="15" w:type="dxa"/>
            </w:tcMar>
            <w:vAlign w:val="center"/>
            <w:hideMark/>
          </w:tcPr>
          <w:p w14:paraId="3F98DE5F"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25265 (43%)</w:t>
            </w:r>
          </w:p>
        </w:tc>
      </w:tr>
      <w:tr w:rsidR="00473865" w:rsidRPr="006457E2" w14:paraId="6A95D2AF" w14:textId="77777777" w:rsidTr="00795661">
        <w:trPr>
          <w:trHeight w:val="416"/>
        </w:trPr>
        <w:tc>
          <w:tcPr>
            <w:tcW w:w="148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D686B5" w14:textId="77777777" w:rsidR="00473865" w:rsidRPr="006457E2" w:rsidRDefault="00473865" w:rsidP="00732E72">
            <w:pPr>
              <w:spacing w:after="120" w:line="240" w:lineRule="auto"/>
              <w:textAlignment w:val="bottom"/>
              <w:rPr>
                <w:rFonts w:ascii="Times New Roman" w:hAnsi="Times New Roman"/>
                <w:b/>
                <w:bCs/>
              </w:rPr>
            </w:pPr>
            <w:r w:rsidRPr="006457E2">
              <w:rPr>
                <w:rStyle w:val="word"/>
                <w:rFonts w:ascii="Times New Roman" w:hAnsi="Times New Roman"/>
                <w:b/>
                <w:bCs/>
              </w:rPr>
              <w:t xml:space="preserve">Neformālās izglītības programmas </w:t>
            </w:r>
          </w:p>
        </w:tc>
        <w:tc>
          <w:tcPr>
            <w:tcW w:w="83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BFAC0EC"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3424</w:t>
            </w:r>
          </w:p>
        </w:tc>
        <w:tc>
          <w:tcPr>
            <w:tcW w:w="8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DC7D82E"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3890</w:t>
            </w:r>
          </w:p>
        </w:tc>
        <w:tc>
          <w:tcPr>
            <w:tcW w:w="8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BD2A44"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5932</w:t>
            </w:r>
          </w:p>
        </w:tc>
        <w:tc>
          <w:tcPr>
            <w:tcW w:w="820" w:type="dxa"/>
            <w:tcBorders>
              <w:top w:val="nil"/>
              <w:left w:val="nil"/>
              <w:bottom w:val="single" w:sz="8" w:space="0" w:color="000000"/>
              <w:right w:val="single" w:sz="8" w:space="0" w:color="000000"/>
            </w:tcBorders>
            <w:vAlign w:val="center"/>
            <w:hideMark/>
          </w:tcPr>
          <w:p w14:paraId="220B261B"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5785</w:t>
            </w:r>
          </w:p>
        </w:tc>
        <w:tc>
          <w:tcPr>
            <w:tcW w:w="1286" w:type="dxa"/>
            <w:tcBorders>
              <w:top w:val="nil"/>
              <w:left w:val="nil"/>
              <w:bottom w:val="single" w:sz="8" w:space="0" w:color="000000"/>
              <w:right w:val="single" w:sz="4" w:space="0" w:color="auto"/>
            </w:tcBorders>
            <w:hideMark/>
          </w:tcPr>
          <w:p w14:paraId="20C1A484"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w:t>
            </w:r>
          </w:p>
        </w:tc>
        <w:tc>
          <w:tcPr>
            <w:tcW w:w="850" w:type="dxa"/>
            <w:tcBorders>
              <w:top w:val="single" w:sz="8" w:space="0" w:color="000000"/>
              <w:left w:val="single" w:sz="4" w:space="0" w:color="auto"/>
              <w:bottom w:val="single" w:sz="8" w:space="0" w:color="000000"/>
              <w:right w:val="single" w:sz="4" w:space="0" w:color="auto"/>
            </w:tcBorders>
            <w:hideMark/>
          </w:tcPr>
          <w:p w14:paraId="3FD1131A"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w:t>
            </w:r>
          </w:p>
        </w:tc>
        <w:tc>
          <w:tcPr>
            <w:tcW w:w="1134" w:type="dxa"/>
            <w:tcBorders>
              <w:top w:val="single" w:sz="8" w:space="0" w:color="000000"/>
              <w:left w:val="single" w:sz="4" w:space="0" w:color="auto"/>
              <w:bottom w:val="single" w:sz="8" w:space="0" w:color="000000"/>
              <w:right w:val="single" w:sz="4" w:space="0" w:color="auto"/>
            </w:tcBorders>
            <w:hideMark/>
          </w:tcPr>
          <w:p w14:paraId="52D69A4C"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w:t>
            </w:r>
          </w:p>
        </w:tc>
        <w:tc>
          <w:tcPr>
            <w:tcW w:w="1276" w:type="dxa"/>
            <w:tcBorders>
              <w:top w:val="single" w:sz="8" w:space="0" w:color="000000"/>
              <w:left w:val="single" w:sz="4" w:space="0" w:color="auto"/>
              <w:bottom w:val="single" w:sz="8" w:space="0" w:color="000000"/>
              <w:right w:val="single" w:sz="8" w:space="0" w:color="000000"/>
            </w:tcBorders>
            <w:tcMar>
              <w:top w:w="15" w:type="dxa"/>
              <w:left w:w="15" w:type="dxa"/>
              <w:bottom w:w="0" w:type="dxa"/>
              <w:right w:w="15" w:type="dxa"/>
            </w:tcMar>
            <w:vAlign w:val="center"/>
            <w:hideMark/>
          </w:tcPr>
          <w:p w14:paraId="0DEA24E3"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Cs/>
              </w:rPr>
              <w:t>19031(32%)</w:t>
            </w:r>
          </w:p>
        </w:tc>
      </w:tr>
      <w:tr w:rsidR="00473865" w:rsidRPr="006457E2" w14:paraId="33354125" w14:textId="77777777" w:rsidTr="00795661">
        <w:trPr>
          <w:trHeight w:val="416"/>
        </w:trPr>
        <w:tc>
          <w:tcPr>
            <w:tcW w:w="148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C06296" w14:textId="77777777" w:rsidR="00473865" w:rsidRPr="006457E2" w:rsidRDefault="00473865" w:rsidP="00732E72">
            <w:pPr>
              <w:spacing w:after="120" w:line="240" w:lineRule="auto"/>
              <w:textAlignment w:val="bottom"/>
              <w:rPr>
                <w:rFonts w:ascii="Times New Roman" w:hAnsi="Times New Roman"/>
                <w:b/>
                <w:bCs/>
              </w:rPr>
            </w:pPr>
            <w:r w:rsidRPr="006457E2">
              <w:rPr>
                <w:rStyle w:val="word"/>
                <w:rFonts w:ascii="Times New Roman" w:hAnsi="Times New Roman"/>
                <w:b/>
                <w:bCs/>
              </w:rPr>
              <w:t xml:space="preserve">Moduļi un moduļu kopas no profesionālās izglītības programmas </w:t>
            </w:r>
          </w:p>
        </w:tc>
        <w:tc>
          <w:tcPr>
            <w:tcW w:w="83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F92D442"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w:t>
            </w:r>
          </w:p>
        </w:tc>
        <w:tc>
          <w:tcPr>
            <w:tcW w:w="8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EE5B18D"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w:t>
            </w:r>
          </w:p>
        </w:tc>
        <w:tc>
          <w:tcPr>
            <w:tcW w:w="8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CD97CA9"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w:t>
            </w:r>
          </w:p>
        </w:tc>
        <w:tc>
          <w:tcPr>
            <w:tcW w:w="820" w:type="dxa"/>
            <w:tcBorders>
              <w:top w:val="nil"/>
              <w:left w:val="nil"/>
              <w:bottom w:val="single" w:sz="8" w:space="0" w:color="000000"/>
              <w:right w:val="single" w:sz="8" w:space="0" w:color="000000"/>
            </w:tcBorders>
            <w:vAlign w:val="center"/>
            <w:hideMark/>
          </w:tcPr>
          <w:p w14:paraId="4E9044C6"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192</w:t>
            </w:r>
          </w:p>
        </w:tc>
        <w:tc>
          <w:tcPr>
            <w:tcW w:w="1286" w:type="dxa"/>
            <w:tcBorders>
              <w:top w:val="nil"/>
              <w:left w:val="nil"/>
              <w:bottom w:val="single" w:sz="8" w:space="0" w:color="000000"/>
              <w:right w:val="single" w:sz="4" w:space="0" w:color="auto"/>
            </w:tcBorders>
            <w:hideMark/>
          </w:tcPr>
          <w:p w14:paraId="0FAB308E"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1274</w:t>
            </w:r>
          </w:p>
        </w:tc>
        <w:tc>
          <w:tcPr>
            <w:tcW w:w="850" w:type="dxa"/>
            <w:tcBorders>
              <w:top w:val="single" w:sz="8" w:space="0" w:color="000000"/>
              <w:left w:val="single" w:sz="4" w:space="0" w:color="auto"/>
              <w:bottom w:val="single" w:sz="8" w:space="0" w:color="000000"/>
              <w:right w:val="single" w:sz="4" w:space="0" w:color="auto"/>
            </w:tcBorders>
            <w:hideMark/>
          </w:tcPr>
          <w:p w14:paraId="35727C25"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1082</w:t>
            </w:r>
          </w:p>
        </w:tc>
        <w:tc>
          <w:tcPr>
            <w:tcW w:w="1134" w:type="dxa"/>
            <w:tcBorders>
              <w:top w:val="single" w:sz="8" w:space="0" w:color="000000"/>
              <w:left w:val="single" w:sz="4" w:space="0" w:color="auto"/>
              <w:bottom w:val="single" w:sz="8" w:space="0" w:color="000000"/>
              <w:right w:val="single" w:sz="4" w:space="0" w:color="auto"/>
            </w:tcBorders>
            <w:hideMark/>
          </w:tcPr>
          <w:p w14:paraId="04117901"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225</w:t>
            </w:r>
          </w:p>
        </w:tc>
        <w:tc>
          <w:tcPr>
            <w:tcW w:w="1276" w:type="dxa"/>
            <w:tcBorders>
              <w:top w:val="single" w:sz="8" w:space="0" w:color="000000"/>
              <w:left w:val="single" w:sz="4" w:space="0" w:color="auto"/>
              <w:bottom w:val="single" w:sz="8" w:space="0" w:color="000000"/>
              <w:right w:val="single" w:sz="8" w:space="0" w:color="000000"/>
            </w:tcBorders>
            <w:tcMar>
              <w:top w:w="15" w:type="dxa"/>
              <w:left w:w="15" w:type="dxa"/>
              <w:bottom w:w="0" w:type="dxa"/>
              <w:right w:w="15" w:type="dxa"/>
            </w:tcMar>
            <w:vAlign w:val="center"/>
            <w:hideMark/>
          </w:tcPr>
          <w:p w14:paraId="2D5BBB82"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2773 (5%)</w:t>
            </w:r>
          </w:p>
        </w:tc>
      </w:tr>
      <w:tr w:rsidR="00473865" w:rsidRPr="006457E2" w14:paraId="0F4AF125" w14:textId="77777777" w:rsidTr="00795661">
        <w:trPr>
          <w:trHeight w:val="416"/>
        </w:trPr>
        <w:tc>
          <w:tcPr>
            <w:tcW w:w="148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10F6E5" w14:textId="77777777" w:rsidR="00473865" w:rsidRPr="006457E2" w:rsidRDefault="00473865" w:rsidP="00732E72">
            <w:pPr>
              <w:spacing w:after="120" w:line="240" w:lineRule="auto"/>
              <w:textAlignment w:val="bottom"/>
              <w:rPr>
                <w:rStyle w:val="word"/>
                <w:rFonts w:ascii="Times New Roman" w:hAnsi="Times New Roman"/>
                <w:b/>
              </w:rPr>
            </w:pPr>
            <w:r w:rsidRPr="006457E2">
              <w:rPr>
                <w:rStyle w:val="word"/>
                <w:rFonts w:ascii="Times New Roman" w:hAnsi="Times New Roman"/>
                <w:b/>
                <w:bCs/>
              </w:rPr>
              <w:t xml:space="preserve">Studiju kurss vai modulis </w:t>
            </w:r>
          </w:p>
        </w:tc>
        <w:tc>
          <w:tcPr>
            <w:tcW w:w="831" w:type="dxa"/>
            <w:tcBorders>
              <w:top w:val="nil"/>
              <w:left w:val="nil"/>
              <w:bottom w:val="single" w:sz="8" w:space="0" w:color="000000"/>
              <w:right w:val="single" w:sz="8" w:space="0" w:color="000000"/>
            </w:tcBorders>
            <w:tcMar>
              <w:top w:w="15" w:type="dxa"/>
              <w:left w:w="15" w:type="dxa"/>
              <w:bottom w:w="0" w:type="dxa"/>
              <w:right w:w="15" w:type="dxa"/>
            </w:tcMar>
            <w:vAlign w:val="center"/>
          </w:tcPr>
          <w:p w14:paraId="2EDC697D" w14:textId="77777777" w:rsidR="00473865" w:rsidRPr="006457E2" w:rsidRDefault="00473865" w:rsidP="00732E72">
            <w:pPr>
              <w:spacing w:after="120" w:line="240" w:lineRule="auto"/>
              <w:jc w:val="center"/>
              <w:textAlignment w:val="bottom"/>
              <w:rPr>
                <w:rFonts w:ascii="Times New Roman" w:hAnsi="Times New Roman"/>
              </w:rPr>
            </w:pPr>
          </w:p>
        </w:tc>
        <w:tc>
          <w:tcPr>
            <w:tcW w:w="830" w:type="dxa"/>
            <w:tcBorders>
              <w:top w:val="nil"/>
              <w:left w:val="nil"/>
              <w:bottom w:val="single" w:sz="8" w:space="0" w:color="000000"/>
              <w:right w:val="single" w:sz="8" w:space="0" w:color="000000"/>
            </w:tcBorders>
            <w:tcMar>
              <w:top w:w="15" w:type="dxa"/>
              <w:left w:w="15" w:type="dxa"/>
              <w:bottom w:w="0" w:type="dxa"/>
              <w:right w:w="15" w:type="dxa"/>
            </w:tcMar>
            <w:vAlign w:val="center"/>
          </w:tcPr>
          <w:p w14:paraId="58C7A006" w14:textId="77777777" w:rsidR="00473865" w:rsidRPr="006457E2" w:rsidRDefault="00473865" w:rsidP="00732E72">
            <w:pPr>
              <w:spacing w:after="120" w:line="240" w:lineRule="auto"/>
              <w:jc w:val="center"/>
              <w:textAlignment w:val="bottom"/>
              <w:rPr>
                <w:rFonts w:ascii="Times New Roman" w:hAnsi="Times New Roman"/>
                <w:bCs/>
              </w:rPr>
            </w:pPr>
          </w:p>
        </w:tc>
        <w:tc>
          <w:tcPr>
            <w:tcW w:w="830" w:type="dxa"/>
            <w:tcBorders>
              <w:top w:val="nil"/>
              <w:left w:val="nil"/>
              <w:bottom w:val="single" w:sz="8" w:space="0" w:color="000000"/>
              <w:right w:val="single" w:sz="8" w:space="0" w:color="000000"/>
            </w:tcBorders>
            <w:tcMar>
              <w:top w:w="15" w:type="dxa"/>
              <w:left w:w="15" w:type="dxa"/>
              <w:bottom w:w="0" w:type="dxa"/>
              <w:right w:w="15" w:type="dxa"/>
            </w:tcMar>
            <w:vAlign w:val="center"/>
          </w:tcPr>
          <w:p w14:paraId="7D52E82F" w14:textId="77777777" w:rsidR="00473865" w:rsidRPr="006457E2" w:rsidRDefault="00473865" w:rsidP="00732E72">
            <w:pPr>
              <w:spacing w:after="120" w:line="240" w:lineRule="auto"/>
              <w:jc w:val="center"/>
              <w:textAlignment w:val="bottom"/>
              <w:rPr>
                <w:rFonts w:ascii="Times New Roman" w:hAnsi="Times New Roman"/>
                <w:bCs/>
              </w:rPr>
            </w:pPr>
          </w:p>
        </w:tc>
        <w:tc>
          <w:tcPr>
            <w:tcW w:w="820" w:type="dxa"/>
            <w:tcBorders>
              <w:top w:val="nil"/>
              <w:left w:val="nil"/>
              <w:bottom w:val="single" w:sz="8" w:space="0" w:color="000000"/>
              <w:right w:val="single" w:sz="8" w:space="0" w:color="000000"/>
            </w:tcBorders>
            <w:vAlign w:val="center"/>
          </w:tcPr>
          <w:p w14:paraId="70A24364" w14:textId="77777777" w:rsidR="00473865" w:rsidRPr="006457E2" w:rsidRDefault="00473865" w:rsidP="00732E72">
            <w:pPr>
              <w:spacing w:after="120" w:line="240" w:lineRule="auto"/>
              <w:jc w:val="center"/>
              <w:textAlignment w:val="bottom"/>
              <w:rPr>
                <w:rFonts w:ascii="Times New Roman" w:hAnsi="Times New Roman"/>
                <w:bCs/>
              </w:rPr>
            </w:pPr>
          </w:p>
        </w:tc>
        <w:tc>
          <w:tcPr>
            <w:tcW w:w="1286" w:type="dxa"/>
            <w:tcBorders>
              <w:top w:val="nil"/>
              <w:left w:val="nil"/>
              <w:bottom w:val="single" w:sz="8" w:space="0" w:color="000000"/>
              <w:right w:val="single" w:sz="4" w:space="0" w:color="auto"/>
            </w:tcBorders>
            <w:hideMark/>
          </w:tcPr>
          <w:p w14:paraId="1C0037F6"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3562</w:t>
            </w:r>
          </w:p>
        </w:tc>
        <w:tc>
          <w:tcPr>
            <w:tcW w:w="850" w:type="dxa"/>
            <w:tcBorders>
              <w:top w:val="single" w:sz="8" w:space="0" w:color="000000"/>
              <w:left w:val="single" w:sz="4" w:space="0" w:color="auto"/>
              <w:bottom w:val="single" w:sz="8" w:space="0" w:color="000000"/>
              <w:right w:val="single" w:sz="4" w:space="0" w:color="auto"/>
            </w:tcBorders>
            <w:hideMark/>
          </w:tcPr>
          <w:p w14:paraId="4F6F89BF"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w:t>
            </w:r>
          </w:p>
        </w:tc>
        <w:tc>
          <w:tcPr>
            <w:tcW w:w="1134" w:type="dxa"/>
            <w:tcBorders>
              <w:top w:val="single" w:sz="8" w:space="0" w:color="000000"/>
              <w:left w:val="single" w:sz="4" w:space="0" w:color="auto"/>
              <w:bottom w:val="single" w:sz="8" w:space="0" w:color="000000"/>
              <w:right w:val="single" w:sz="4" w:space="0" w:color="auto"/>
            </w:tcBorders>
            <w:hideMark/>
          </w:tcPr>
          <w:p w14:paraId="050432C4"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1074</w:t>
            </w:r>
          </w:p>
        </w:tc>
        <w:tc>
          <w:tcPr>
            <w:tcW w:w="1276" w:type="dxa"/>
            <w:tcBorders>
              <w:top w:val="single" w:sz="8" w:space="0" w:color="000000"/>
              <w:left w:val="single" w:sz="4" w:space="0" w:color="auto"/>
              <w:bottom w:val="single" w:sz="8" w:space="0" w:color="000000"/>
              <w:right w:val="single" w:sz="8" w:space="0" w:color="000000"/>
            </w:tcBorders>
            <w:tcMar>
              <w:top w:w="15" w:type="dxa"/>
              <w:left w:w="15" w:type="dxa"/>
              <w:bottom w:w="0" w:type="dxa"/>
              <w:right w:w="15" w:type="dxa"/>
            </w:tcMar>
            <w:vAlign w:val="center"/>
            <w:hideMark/>
          </w:tcPr>
          <w:p w14:paraId="0D1C3C88" w14:textId="77777777" w:rsidR="00473865" w:rsidRPr="006457E2" w:rsidRDefault="00473865" w:rsidP="00732E72">
            <w:pPr>
              <w:spacing w:after="120" w:line="240" w:lineRule="auto"/>
              <w:jc w:val="center"/>
              <w:textAlignment w:val="bottom"/>
              <w:rPr>
                <w:rFonts w:ascii="Times New Roman" w:hAnsi="Times New Roman"/>
                <w:bCs/>
              </w:rPr>
            </w:pPr>
            <w:r w:rsidRPr="006457E2">
              <w:rPr>
                <w:rFonts w:ascii="Times New Roman" w:hAnsi="Times New Roman"/>
                <w:bCs/>
              </w:rPr>
              <w:t>4636 (8%)</w:t>
            </w:r>
          </w:p>
        </w:tc>
      </w:tr>
      <w:tr w:rsidR="00473865" w:rsidRPr="006457E2" w14:paraId="04867FF2" w14:textId="77777777" w:rsidTr="00795661">
        <w:trPr>
          <w:trHeight w:val="416"/>
        </w:trPr>
        <w:tc>
          <w:tcPr>
            <w:tcW w:w="1489" w:type="dxa"/>
            <w:tcBorders>
              <w:top w:val="single" w:sz="8" w:space="0" w:color="000000"/>
              <w:left w:val="single" w:sz="8" w:space="0" w:color="000000"/>
              <w:bottom w:val="single" w:sz="4" w:space="0" w:color="auto"/>
              <w:right w:val="single" w:sz="8" w:space="0" w:color="000000"/>
            </w:tcBorders>
            <w:tcMar>
              <w:top w:w="15" w:type="dxa"/>
              <w:left w:w="15" w:type="dxa"/>
              <w:bottom w:w="0" w:type="dxa"/>
              <w:right w:w="15" w:type="dxa"/>
            </w:tcMar>
            <w:vAlign w:val="center"/>
            <w:hideMark/>
          </w:tcPr>
          <w:p w14:paraId="4911D3B6" w14:textId="77777777" w:rsidR="00473865" w:rsidRPr="006457E2" w:rsidRDefault="00473865" w:rsidP="00732E72">
            <w:pPr>
              <w:spacing w:after="120" w:line="240" w:lineRule="auto"/>
              <w:textAlignment w:val="bottom"/>
              <w:rPr>
                <w:rFonts w:ascii="Times New Roman" w:hAnsi="Times New Roman"/>
                <w:b/>
                <w:bCs/>
              </w:rPr>
            </w:pPr>
            <w:r w:rsidRPr="006457E2">
              <w:rPr>
                <w:rFonts w:ascii="Times New Roman" w:hAnsi="Times New Roman"/>
                <w:b/>
                <w:bCs/>
              </w:rPr>
              <w:t>Kopā:</w:t>
            </w:r>
          </w:p>
        </w:tc>
        <w:tc>
          <w:tcPr>
            <w:tcW w:w="831" w:type="dxa"/>
            <w:tcBorders>
              <w:top w:val="single" w:sz="8" w:space="0" w:color="000000"/>
              <w:left w:val="nil"/>
              <w:bottom w:val="single" w:sz="4" w:space="0" w:color="auto"/>
              <w:right w:val="single" w:sz="8" w:space="0" w:color="000000"/>
            </w:tcBorders>
            <w:tcMar>
              <w:top w:w="15" w:type="dxa"/>
              <w:left w:w="15" w:type="dxa"/>
              <w:bottom w:w="0" w:type="dxa"/>
              <w:right w:w="15" w:type="dxa"/>
            </w:tcMar>
            <w:vAlign w:val="center"/>
            <w:hideMark/>
          </w:tcPr>
          <w:p w14:paraId="4BF3BA98"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
                <w:bCs/>
              </w:rPr>
              <w:t>3970</w:t>
            </w:r>
          </w:p>
        </w:tc>
        <w:tc>
          <w:tcPr>
            <w:tcW w:w="830" w:type="dxa"/>
            <w:tcBorders>
              <w:top w:val="single" w:sz="8" w:space="0" w:color="000000"/>
              <w:left w:val="nil"/>
              <w:bottom w:val="single" w:sz="4" w:space="0" w:color="auto"/>
              <w:right w:val="single" w:sz="8" w:space="0" w:color="000000"/>
            </w:tcBorders>
            <w:tcMar>
              <w:top w:w="15" w:type="dxa"/>
              <w:left w:w="15" w:type="dxa"/>
              <w:bottom w:w="0" w:type="dxa"/>
              <w:right w:w="15" w:type="dxa"/>
            </w:tcMar>
            <w:vAlign w:val="center"/>
            <w:hideMark/>
          </w:tcPr>
          <w:p w14:paraId="604A2C03"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
                <w:bCs/>
              </w:rPr>
              <w:t>4879</w:t>
            </w:r>
          </w:p>
        </w:tc>
        <w:tc>
          <w:tcPr>
            <w:tcW w:w="830" w:type="dxa"/>
            <w:tcBorders>
              <w:top w:val="single" w:sz="8" w:space="0" w:color="000000"/>
              <w:left w:val="nil"/>
              <w:bottom w:val="single" w:sz="4" w:space="0" w:color="auto"/>
              <w:right w:val="single" w:sz="8" w:space="0" w:color="000000"/>
            </w:tcBorders>
            <w:tcMar>
              <w:top w:w="15" w:type="dxa"/>
              <w:left w:w="15" w:type="dxa"/>
              <w:bottom w:w="0" w:type="dxa"/>
              <w:right w:w="15" w:type="dxa"/>
            </w:tcMar>
            <w:vAlign w:val="center"/>
            <w:hideMark/>
          </w:tcPr>
          <w:p w14:paraId="18876448"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
                <w:bCs/>
              </w:rPr>
              <w:t>8055</w:t>
            </w:r>
          </w:p>
        </w:tc>
        <w:tc>
          <w:tcPr>
            <w:tcW w:w="820" w:type="dxa"/>
            <w:tcBorders>
              <w:top w:val="single" w:sz="8" w:space="0" w:color="000000"/>
              <w:left w:val="nil"/>
              <w:bottom w:val="single" w:sz="4" w:space="0" w:color="auto"/>
              <w:right w:val="single" w:sz="8" w:space="0" w:color="000000"/>
            </w:tcBorders>
            <w:vAlign w:val="center"/>
            <w:hideMark/>
          </w:tcPr>
          <w:p w14:paraId="1D1ED4EE"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
                <w:bCs/>
              </w:rPr>
              <w:t>9111</w:t>
            </w:r>
          </w:p>
        </w:tc>
        <w:tc>
          <w:tcPr>
            <w:tcW w:w="1286" w:type="dxa"/>
            <w:tcBorders>
              <w:top w:val="single" w:sz="8" w:space="0" w:color="000000"/>
              <w:left w:val="nil"/>
              <w:bottom w:val="single" w:sz="4" w:space="0" w:color="auto"/>
              <w:right w:val="single" w:sz="4" w:space="0" w:color="auto"/>
            </w:tcBorders>
            <w:hideMark/>
          </w:tcPr>
          <w:p w14:paraId="42DB7FD5"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8153</w:t>
            </w:r>
          </w:p>
        </w:tc>
        <w:tc>
          <w:tcPr>
            <w:tcW w:w="850" w:type="dxa"/>
            <w:tcBorders>
              <w:top w:val="single" w:sz="8" w:space="0" w:color="000000"/>
              <w:left w:val="single" w:sz="4" w:space="0" w:color="auto"/>
              <w:bottom w:val="single" w:sz="4" w:space="0" w:color="auto"/>
              <w:right w:val="single" w:sz="4" w:space="0" w:color="auto"/>
            </w:tcBorders>
            <w:hideMark/>
          </w:tcPr>
          <w:p w14:paraId="79C3F241"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14333</w:t>
            </w:r>
          </w:p>
        </w:tc>
        <w:tc>
          <w:tcPr>
            <w:tcW w:w="1134" w:type="dxa"/>
            <w:tcBorders>
              <w:top w:val="single" w:sz="8" w:space="0" w:color="000000"/>
              <w:left w:val="single" w:sz="4" w:space="0" w:color="auto"/>
              <w:bottom w:val="single" w:sz="4" w:space="0" w:color="auto"/>
              <w:right w:val="single" w:sz="4" w:space="0" w:color="auto"/>
            </w:tcBorders>
            <w:hideMark/>
          </w:tcPr>
          <w:p w14:paraId="6D31ACAF"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10642</w:t>
            </w:r>
          </w:p>
        </w:tc>
        <w:tc>
          <w:tcPr>
            <w:tcW w:w="1276" w:type="dxa"/>
            <w:tcBorders>
              <w:top w:val="single" w:sz="8" w:space="0" w:color="000000"/>
              <w:left w:val="single" w:sz="4" w:space="0" w:color="auto"/>
              <w:bottom w:val="single" w:sz="4" w:space="0" w:color="auto"/>
              <w:right w:val="single" w:sz="8" w:space="0" w:color="000000"/>
            </w:tcBorders>
            <w:tcMar>
              <w:top w:w="15" w:type="dxa"/>
              <w:left w:w="15" w:type="dxa"/>
              <w:bottom w:w="0" w:type="dxa"/>
              <w:right w:w="15" w:type="dxa"/>
            </w:tcMar>
            <w:vAlign w:val="center"/>
            <w:hideMark/>
          </w:tcPr>
          <w:p w14:paraId="25BAA632" w14:textId="77777777" w:rsidR="00473865" w:rsidRPr="006457E2" w:rsidRDefault="00473865" w:rsidP="00732E72">
            <w:pPr>
              <w:spacing w:after="120" w:line="240" w:lineRule="auto"/>
              <w:jc w:val="center"/>
              <w:textAlignment w:val="bottom"/>
              <w:rPr>
                <w:rFonts w:ascii="Times New Roman" w:hAnsi="Times New Roman"/>
              </w:rPr>
            </w:pPr>
            <w:r w:rsidRPr="006457E2">
              <w:rPr>
                <w:rFonts w:ascii="Times New Roman" w:hAnsi="Times New Roman"/>
                <w:b/>
                <w:bCs/>
              </w:rPr>
              <w:t>59 143</w:t>
            </w:r>
          </w:p>
        </w:tc>
      </w:tr>
      <w:tr w:rsidR="00473865" w:rsidRPr="006457E2" w14:paraId="2FE57583" w14:textId="77777777" w:rsidTr="00795661">
        <w:trPr>
          <w:trHeight w:val="416"/>
        </w:trPr>
        <w:tc>
          <w:tcPr>
            <w:tcW w:w="1489" w:type="dxa"/>
            <w:tcBorders>
              <w:top w:val="single" w:sz="4" w:space="0" w:color="auto"/>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E707BC" w14:textId="77777777" w:rsidR="00473865" w:rsidRPr="006457E2" w:rsidRDefault="00473865" w:rsidP="00732E72">
            <w:pPr>
              <w:spacing w:after="120" w:line="240" w:lineRule="auto"/>
              <w:textAlignment w:val="bottom"/>
              <w:rPr>
                <w:rFonts w:ascii="Times New Roman" w:hAnsi="Times New Roman"/>
                <w:b/>
                <w:bCs/>
              </w:rPr>
            </w:pPr>
            <w:r w:rsidRPr="006457E2">
              <w:rPr>
                <w:rFonts w:ascii="Times New Roman" w:hAnsi="Times New Roman"/>
                <w:b/>
                <w:bCs/>
              </w:rPr>
              <w:t>Nodarbinātie ar zemu prasmju līmeni no kopskata</w:t>
            </w:r>
          </w:p>
        </w:tc>
        <w:tc>
          <w:tcPr>
            <w:tcW w:w="831" w:type="dxa"/>
            <w:tcBorders>
              <w:top w:val="single" w:sz="4" w:space="0" w:color="auto"/>
              <w:left w:val="nil"/>
              <w:bottom w:val="single" w:sz="8" w:space="0" w:color="000000"/>
              <w:right w:val="single" w:sz="8" w:space="0" w:color="000000"/>
            </w:tcBorders>
            <w:tcMar>
              <w:top w:w="15" w:type="dxa"/>
              <w:left w:w="15" w:type="dxa"/>
              <w:bottom w:w="0" w:type="dxa"/>
              <w:right w:w="15" w:type="dxa"/>
            </w:tcMar>
            <w:vAlign w:val="center"/>
            <w:hideMark/>
          </w:tcPr>
          <w:p w14:paraId="58208033"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1340</w:t>
            </w:r>
          </w:p>
          <w:p w14:paraId="71E31A9D"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 xml:space="preserve">(34%) </w:t>
            </w:r>
          </w:p>
        </w:tc>
        <w:tc>
          <w:tcPr>
            <w:tcW w:w="830" w:type="dxa"/>
            <w:tcBorders>
              <w:top w:val="single" w:sz="4" w:space="0" w:color="auto"/>
              <w:left w:val="nil"/>
              <w:bottom w:val="single" w:sz="8" w:space="0" w:color="000000"/>
              <w:right w:val="single" w:sz="8" w:space="0" w:color="000000"/>
            </w:tcBorders>
            <w:tcMar>
              <w:top w:w="15" w:type="dxa"/>
              <w:left w:w="15" w:type="dxa"/>
              <w:bottom w:w="0" w:type="dxa"/>
              <w:right w:w="15" w:type="dxa"/>
            </w:tcMar>
            <w:vAlign w:val="center"/>
            <w:hideMark/>
          </w:tcPr>
          <w:p w14:paraId="3080DD11"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876</w:t>
            </w:r>
          </w:p>
          <w:p w14:paraId="5AAD9B88"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(18%)</w:t>
            </w:r>
          </w:p>
        </w:tc>
        <w:tc>
          <w:tcPr>
            <w:tcW w:w="830" w:type="dxa"/>
            <w:tcBorders>
              <w:top w:val="single" w:sz="4" w:space="0" w:color="auto"/>
              <w:left w:val="nil"/>
              <w:bottom w:val="single" w:sz="8" w:space="0" w:color="000000"/>
              <w:right w:val="single" w:sz="8" w:space="0" w:color="000000"/>
            </w:tcBorders>
            <w:tcMar>
              <w:top w:w="15" w:type="dxa"/>
              <w:left w:w="15" w:type="dxa"/>
              <w:bottom w:w="0" w:type="dxa"/>
              <w:right w:w="15" w:type="dxa"/>
            </w:tcMar>
            <w:vAlign w:val="center"/>
            <w:hideMark/>
          </w:tcPr>
          <w:p w14:paraId="51349FC0"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1321</w:t>
            </w:r>
          </w:p>
          <w:p w14:paraId="6AE15F71"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(16%)</w:t>
            </w:r>
          </w:p>
        </w:tc>
        <w:tc>
          <w:tcPr>
            <w:tcW w:w="820" w:type="dxa"/>
            <w:tcBorders>
              <w:top w:val="single" w:sz="4" w:space="0" w:color="auto"/>
              <w:left w:val="nil"/>
              <w:bottom w:val="single" w:sz="8" w:space="0" w:color="000000"/>
              <w:right w:val="single" w:sz="8" w:space="0" w:color="000000"/>
            </w:tcBorders>
            <w:vAlign w:val="center"/>
            <w:hideMark/>
          </w:tcPr>
          <w:p w14:paraId="631751F5"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1734</w:t>
            </w:r>
          </w:p>
          <w:p w14:paraId="10B01107"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(19%)</w:t>
            </w:r>
          </w:p>
        </w:tc>
        <w:tc>
          <w:tcPr>
            <w:tcW w:w="1286" w:type="dxa"/>
            <w:tcBorders>
              <w:top w:val="single" w:sz="4" w:space="0" w:color="auto"/>
              <w:left w:val="nil"/>
              <w:bottom w:val="single" w:sz="8" w:space="0" w:color="000000"/>
              <w:right w:val="single" w:sz="4" w:space="0" w:color="auto"/>
            </w:tcBorders>
            <w:vAlign w:val="center"/>
            <w:hideMark/>
          </w:tcPr>
          <w:p w14:paraId="4D89F808"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1290</w:t>
            </w:r>
          </w:p>
          <w:p w14:paraId="40FD377A"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(16%)</w:t>
            </w:r>
          </w:p>
        </w:tc>
        <w:tc>
          <w:tcPr>
            <w:tcW w:w="850" w:type="dxa"/>
            <w:tcBorders>
              <w:top w:val="single" w:sz="4" w:space="0" w:color="auto"/>
              <w:left w:val="single" w:sz="4" w:space="0" w:color="auto"/>
              <w:bottom w:val="single" w:sz="8" w:space="0" w:color="000000"/>
              <w:right w:val="single" w:sz="4" w:space="0" w:color="auto"/>
            </w:tcBorders>
            <w:vAlign w:val="center"/>
            <w:hideMark/>
          </w:tcPr>
          <w:p w14:paraId="4D4624BA"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2810</w:t>
            </w:r>
          </w:p>
          <w:p w14:paraId="16FBD282"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(20%)</w:t>
            </w:r>
          </w:p>
        </w:tc>
        <w:tc>
          <w:tcPr>
            <w:tcW w:w="1134" w:type="dxa"/>
            <w:tcBorders>
              <w:top w:val="single" w:sz="4" w:space="0" w:color="auto"/>
              <w:left w:val="single" w:sz="4" w:space="0" w:color="auto"/>
              <w:bottom w:val="single" w:sz="8" w:space="0" w:color="000000"/>
              <w:right w:val="single" w:sz="4" w:space="0" w:color="auto"/>
            </w:tcBorders>
            <w:vAlign w:val="center"/>
            <w:hideMark/>
          </w:tcPr>
          <w:p w14:paraId="55C77E05"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1368</w:t>
            </w:r>
          </w:p>
          <w:p w14:paraId="613A79E1"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(13%)</w:t>
            </w:r>
          </w:p>
        </w:tc>
        <w:tc>
          <w:tcPr>
            <w:tcW w:w="1276" w:type="dxa"/>
            <w:tcBorders>
              <w:top w:val="single" w:sz="4" w:space="0" w:color="auto"/>
              <w:left w:val="single" w:sz="4" w:space="0" w:color="auto"/>
              <w:bottom w:val="single" w:sz="8" w:space="0" w:color="000000"/>
              <w:right w:val="single" w:sz="8" w:space="0" w:color="000000"/>
            </w:tcBorders>
            <w:tcMar>
              <w:top w:w="15" w:type="dxa"/>
              <w:left w:w="15" w:type="dxa"/>
              <w:bottom w:w="0" w:type="dxa"/>
              <w:right w:w="15" w:type="dxa"/>
            </w:tcMar>
            <w:vAlign w:val="center"/>
            <w:hideMark/>
          </w:tcPr>
          <w:p w14:paraId="1B629471" w14:textId="77777777" w:rsidR="00473865" w:rsidRPr="006457E2" w:rsidRDefault="00473865" w:rsidP="00732E72">
            <w:pPr>
              <w:spacing w:after="120" w:line="240" w:lineRule="auto"/>
              <w:jc w:val="center"/>
              <w:textAlignment w:val="bottom"/>
              <w:rPr>
                <w:rFonts w:ascii="Times New Roman" w:hAnsi="Times New Roman"/>
                <w:b/>
                <w:bCs/>
              </w:rPr>
            </w:pPr>
            <w:r w:rsidRPr="006457E2">
              <w:rPr>
                <w:rFonts w:ascii="Times New Roman" w:hAnsi="Times New Roman"/>
                <w:b/>
                <w:bCs/>
              </w:rPr>
              <w:t>10739</w:t>
            </w:r>
          </w:p>
        </w:tc>
        <w:bookmarkEnd w:id="31"/>
      </w:tr>
    </w:tbl>
    <w:p w14:paraId="18C769C9" w14:textId="1E762592" w:rsidR="00E260F1" w:rsidRDefault="00E260F1" w:rsidP="00732E72">
      <w:pPr>
        <w:spacing w:after="120" w:line="240" w:lineRule="auto"/>
        <w:jc w:val="both"/>
        <w:rPr>
          <w:rFonts w:ascii="Times New Roman" w:hAnsi="Times New Roman" w:cs="Times New Roman"/>
          <w:i/>
          <w:sz w:val="24"/>
          <w:szCs w:val="24"/>
        </w:rPr>
      </w:pPr>
      <w:r w:rsidRPr="006457E2">
        <w:rPr>
          <w:rFonts w:ascii="Times New Roman" w:hAnsi="Times New Roman" w:cs="Times New Roman"/>
          <w:i/>
          <w:sz w:val="24"/>
          <w:szCs w:val="24"/>
        </w:rPr>
        <w:t>Datu avots: IZM</w:t>
      </w:r>
    </w:p>
    <w:p w14:paraId="358C0CC9" w14:textId="77777777" w:rsidR="001C525E" w:rsidRPr="006457E2" w:rsidRDefault="001C525E" w:rsidP="00732E72">
      <w:pPr>
        <w:spacing w:after="120" w:line="240" w:lineRule="auto"/>
        <w:jc w:val="both"/>
        <w:rPr>
          <w:rFonts w:ascii="Times New Roman" w:hAnsi="Times New Roman" w:cs="Times New Roman"/>
          <w:i/>
          <w:sz w:val="24"/>
          <w:szCs w:val="24"/>
        </w:rPr>
      </w:pPr>
    </w:p>
    <w:p w14:paraId="712F640F" w14:textId="3D0AF6C4" w:rsidR="008F31F7" w:rsidRPr="006457E2" w:rsidRDefault="006A2C54" w:rsidP="00732E72">
      <w:pPr>
        <w:pStyle w:val="Heading4"/>
        <w:shd w:val="clear" w:color="auto" w:fill="FFFFFF"/>
        <w:spacing w:before="0" w:after="120" w:line="240" w:lineRule="auto"/>
        <w:jc w:val="both"/>
        <w:rPr>
          <w:rFonts w:ascii="Times New Roman" w:hAnsi="Times New Roman" w:cs="Times New Roman"/>
          <w:i w:val="0"/>
          <w:color w:val="auto"/>
          <w:sz w:val="24"/>
          <w:szCs w:val="24"/>
        </w:rPr>
      </w:pPr>
      <w:r w:rsidRPr="006457E2">
        <w:rPr>
          <w:rFonts w:ascii="Times New Roman" w:hAnsi="Times New Roman" w:cs="Times New Roman"/>
          <w:i w:val="0"/>
          <w:color w:val="auto"/>
          <w:sz w:val="24"/>
          <w:szCs w:val="24"/>
        </w:rPr>
        <w:lastRenderedPageBreak/>
        <w:t>Pieaugušo izglītības atbalstam, p</w:t>
      </w:r>
      <w:r w:rsidR="00CA5DE7" w:rsidRPr="006457E2">
        <w:rPr>
          <w:rFonts w:ascii="Times New Roman" w:hAnsi="Times New Roman" w:cs="Times New Roman"/>
          <w:i w:val="0"/>
          <w:color w:val="auto"/>
          <w:sz w:val="24"/>
          <w:szCs w:val="24"/>
        </w:rPr>
        <w:t xml:space="preserve">apildus </w:t>
      </w:r>
      <w:r w:rsidR="001E2851">
        <w:rPr>
          <w:rFonts w:ascii="Times New Roman" w:hAnsi="Times New Roman" w:cs="Times New Roman"/>
          <w:i w:val="0"/>
          <w:color w:val="auto"/>
          <w:sz w:val="24"/>
          <w:szCs w:val="24"/>
        </w:rPr>
        <w:t>p</w:t>
      </w:r>
      <w:r w:rsidR="003C0F70">
        <w:rPr>
          <w:rFonts w:ascii="Times New Roman" w:hAnsi="Times New Roman" w:cs="Times New Roman"/>
          <w:i w:val="0"/>
          <w:color w:val="auto"/>
          <w:sz w:val="24"/>
          <w:szCs w:val="24"/>
        </w:rPr>
        <w:t>r</w:t>
      </w:r>
      <w:r w:rsidR="00D95106" w:rsidRPr="006457E2">
        <w:rPr>
          <w:rFonts w:ascii="Times New Roman" w:hAnsi="Times New Roman" w:cs="Times New Roman"/>
          <w:i w:val="0"/>
          <w:color w:val="auto"/>
          <w:sz w:val="24"/>
          <w:szCs w:val="24"/>
        </w:rPr>
        <w:t>ojektam</w:t>
      </w:r>
      <w:r w:rsidR="001E2851">
        <w:rPr>
          <w:rFonts w:ascii="Times New Roman" w:hAnsi="Times New Roman" w:cs="Times New Roman"/>
          <w:i w:val="0"/>
          <w:color w:val="auto"/>
          <w:sz w:val="24"/>
          <w:szCs w:val="24"/>
        </w:rPr>
        <w:t xml:space="preserve"> </w:t>
      </w:r>
      <w:r w:rsidR="001E2851" w:rsidRPr="00411AFD">
        <w:rPr>
          <w:rFonts w:ascii="Times New Roman" w:hAnsi="Times New Roman" w:cs="Times New Roman"/>
          <w:i w:val="0"/>
          <w:color w:val="auto"/>
          <w:sz w:val="24"/>
          <w:szCs w:val="24"/>
        </w:rPr>
        <w:t xml:space="preserve">Nr. </w:t>
      </w:r>
      <w:r w:rsidR="001E2851" w:rsidRPr="00411AFD">
        <w:rPr>
          <w:rStyle w:val="Emphasis"/>
          <w:rFonts w:ascii="Times New Roman" w:hAnsi="Times New Roman" w:cs="Times New Roman"/>
          <w:bCs/>
          <w:iCs/>
          <w:color w:val="auto"/>
          <w:sz w:val="24"/>
          <w:szCs w:val="24"/>
          <w:shd w:val="clear" w:color="auto" w:fill="FFFFFF"/>
        </w:rPr>
        <w:t>8.4.1.0/16/I/001</w:t>
      </w:r>
      <w:r w:rsidR="00D95106" w:rsidRPr="00411AFD">
        <w:rPr>
          <w:rFonts w:ascii="Times New Roman" w:eastAsia="Times New Roman" w:hAnsi="Times New Roman" w:cs="Times New Roman"/>
          <w:bCs/>
          <w:iCs w:val="0"/>
          <w:color w:val="auto"/>
          <w:sz w:val="24"/>
          <w:szCs w:val="24"/>
          <w:lang w:eastAsia="lv-LV"/>
        </w:rPr>
        <w:t>,</w:t>
      </w:r>
      <w:r w:rsidR="00D95106" w:rsidRPr="006457E2">
        <w:rPr>
          <w:rFonts w:ascii="Times New Roman" w:eastAsia="Times New Roman" w:hAnsi="Times New Roman" w:cs="Times New Roman"/>
          <w:b/>
          <w:bCs/>
          <w:i w:val="0"/>
          <w:iCs w:val="0"/>
          <w:color w:val="auto"/>
          <w:sz w:val="24"/>
          <w:szCs w:val="24"/>
          <w:lang w:eastAsia="lv-LV"/>
        </w:rPr>
        <w:t xml:space="preserve"> </w:t>
      </w:r>
      <w:r w:rsidRPr="006457E2">
        <w:rPr>
          <w:rFonts w:ascii="Times New Roman" w:eastAsia="Times New Roman" w:hAnsi="Times New Roman" w:cs="Times New Roman"/>
          <w:bCs/>
          <w:i w:val="0"/>
          <w:iCs w:val="0"/>
          <w:color w:val="auto"/>
          <w:sz w:val="24"/>
          <w:szCs w:val="24"/>
          <w:lang w:eastAsia="lv-LV"/>
        </w:rPr>
        <w:t>IZM īstenotajā</w:t>
      </w:r>
      <w:r w:rsidRPr="006457E2">
        <w:rPr>
          <w:rFonts w:ascii="Times New Roman" w:eastAsia="Times New Roman" w:hAnsi="Times New Roman" w:cs="Times New Roman"/>
          <w:b/>
          <w:bCs/>
          <w:i w:val="0"/>
          <w:iCs w:val="0"/>
          <w:color w:val="auto"/>
          <w:sz w:val="24"/>
          <w:szCs w:val="24"/>
          <w:lang w:eastAsia="lv-LV"/>
        </w:rPr>
        <w:t xml:space="preserve"> </w:t>
      </w:r>
      <w:proofErr w:type="spellStart"/>
      <w:r w:rsidR="008F31F7" w:rsidRPr="006457E2">
        <w:rPr>
          <w:rFonts w:ascii="Times New Roman" w:hAnsi="Times New Roman" w:cs="Times New Roman"/>
          <w:i w:val="0"/>
          <w:color w:val="auto"/>
          <w:sz w:val="24"/>
          <w:szCs w:val="24"/>
        </w:rPr>
        <w:t>Erasmus</w:t>
      </w:r>
      <w:proofErr w:type="spellEnd"/>
      <w:r w:rsidR="008F31F7" w:rsidRPr="006457E2">
        <w:rPr>
          <w:rFonts w:ascii="Times New Roman" w:hAnsi="Times New Roman" w:cs="Times New Roman"/>
          <w:i w:val="0"/>
          <w:color w:val="auto"/>
          <w:sz w:val="24"/>
          <w:szCs w:val="24"/>
        </w:rPr>
        <w:t>+ programmas projektā „Nacionālie koordinatori Eiropas programmas ieviešanai Latvijas pieaugušo izglītībā” ir i</w:t>
      </w:r>
      <w:r w:rsidR="008F31F7" w:rsidRPr="006457E2">
        <w:rPr>
          <w:rFonts w:ascii="Times New Roman" w:hAnsi="Times New Roman" w:cs="Times New Roman"/>
          <w:bCs/>
          <w:i w:val="0"/>
          <w:color w:val="auto"/>
          <w:sz w:val="24"/>
          <w:szCs w:val="24"/>
        </w:rPr>
        <w:t>zstrādāts metodiskais materiāls „Ceļvedis pašvaldībām pieaugušo izglītības pārvaldībā</w:t>
      </w:r>
      <w:r w:rsidR="008F31F7" w:rsidRPr="006457E2">
        <w:rPr>
          <w:rFonts w:ascii="Times New Roman" w:hAnsi="Times New Roman" w:cs="Times New Roman"/>
          <w:i w:val="0"/>
          <w:color w:val="auto"/>
          <w:sz w:val="24"/>
          <w:szCs w:val="24"/>
        </w:rPr>
        <w:t>”, i</w:t>
      </w:r>
      <w:r w:rsidR="008F31F7" w:rsidRPr="006457E2">
        <w:rPr>
          <w:rFonts w:ascii="Times New Roman" w:hAnsi="Times New Roman" w:cs="Times New Roman"/>
          <w:bCs/>
          <w:i w:val="0"/>
          <w:color w:val="auto"/>
          <w:sz w:val="24"/>
          <w:szCs w:val="24"/>
        </w:rPr>
        <w:t>zveidots pieaugušo izglītības koordinatora amata apraksts</w:t>
      </w:r>
      <w:r w:rsidR="008F31F7" w:rsidRPr="006457E2">
        <w:rPr>
          <w:rFonts w:ascii="Times New Roman" w:hAnsi="Times New Roman" w:cs="Times New Roman"/>
          <w:i w:val="0"/>
          <w:color w:val="auto"/>
          <w:sz w:val="24"/>
          <w:szCs w:val="24"/>
        </w:rPr>
        <w:t>, i</w:t>
      </w:r>
      <w:r w:rsidR="008F31F7" w:rsidRPr="006457E2">
        <w:rPr>
          <w:rFonts w:ascii="Times New Roman" w:hAnsi="Times New Roman" w:cs="Times New Roman"/>
          <w:bCs/>
          <w:i w:val="0"/>
          <w:color w:val="auto"/>
          <w:sz w:val="24"/>
          <w:szCs w:val="24"/>
        </w:rPr>
        <w:t>zveidots pieaugušo izglītības koordinatoru tīkls</w:t>
      </w:r>
      <w:r w:rsidR="008F31F7" w:rsidRPr="006457E2">
        <w:rPr>
          <w:rFonts w:ascii="Times New Roman" w:hAnsi="Times New Roman" w:cs="Times New Roman"/>
          <w:i w:val="0"/>
          <w:color w:val="auto"/>
          <w:sz w:val="24"/>
          <w:szCs w:val="24"/>
        </w:rPr>
        <w:t>, i</w:t>
      </w:r>
      <w:r w:rsidR="008F31F7" w:rsidRPr="006457E2">
        <w:rPr>
          <w:rFonts w:ascii="Times New Roman" w:hAnsi="Times New Roman" w:cs="Times New Roman"/>
          <w:bCs/>
          <w:i w:val="0"/>
          <w:color w:val="auto"/>
          <w:sz w:val="24"/>
          <w:szCs w:val="24"/>
        </w:rPr>
        <w:t>zstrādāta pieaugušo koordinatoru kompetences pilnveides programma un notiek programmas pilotēšana (mācības), sagatavojot pašvaldību pieaugušo izglītības koordinatorus darbam ar pieaugušajiem. Sadarbībā ar Latvijas Augstskolu un koledžu mūžizglītības asociāciju (LAKMA) un piecām Latvijas augstskolām ir izstrādātas un pilotētas divas pedagogu profesionālās kompetences programma darbam ar pieaugušajiem (72 st. un 36 st.).</w:t>
      </w:r>
    </w:p>
    <w:p w14:paraId="5A18FA60" w14:textId="44F2CF5A" w:rsidR="00770B1D" w:rsidRPr="006457E2" w:rsidRDefault="00770B1D"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bCs/>
          <w:noProof/>
          <w:color w:val="000000" w:themeColor="text1"/>
          <w:sz w:val="24"/>
          <w:szCs w:val="24"/>
          <w:lang w:eastAsia="lv-LV"/>
        </w:rPr>
        <mc:AlternateContent>
          <mc:Choice Requires="wps">
            <w:drawing>
              <wp:anchor distT="45720" distB="45720" distL="114300" distR="114300" simplePos="0" relativeHeight="251738112" behindDoc="1" locked="0" layoutInCell="1" allowOverlap="1" wp14:anchorId="38E2492C" wp14:editId="0D23A276">
                <wp:simplePos x="0" y="0"/>
                <wp:positionH relativeFrom="column">
                  <wp:posOffset>0</wp:posOffset>
                </wp:positionH>
                <wp:positionV relativeFrom="paragraph">
                  <wp:posOffset>0</wp:posOffset>
                </wp:positionV>
                <wp:extent cx="5634990" cy="563245"/>
                <wp:effectExtent l="0" t="0" r="22860" b="273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176CFA11" w14:textId="77777777" w:rsidR="00376CED" w:rsidRPr="00C57498" w:rsidRDefault="00376CED" w:rsidP="00770B1D">
                            <w:pPr>
                              <w:pStyle w:val="ListParagraph"/>
                              <w:ind w:left="0"/>
                              <w:jc w:val="both"/>
                              <w:rPr>
                                <w:rFonts w:ascii="Times New Roman" w:hAnsi="Times New Roman" w:cs="Times New Roman"/>
                                <w:b/>
                                <w:bCs/>
                                <w:color w:val="000000" w:themeColor="text1"/>
                                <w:sz w:val="24"/>
                                <w:szCs w:val="24"/>
                              </w:rPr>
                            </w:pPr>
                            <w:r w:rsidRPr="00C57498">
                              <w:rPr>
                                <w:rFonts w:ascii="Times New Roman" w:hAnsi="Times New Roman" w:cs="Times New Roman"/>
                                <w:b/>
                                <w:bCs/>
                                <w:color w:val="000000" w:themeColor="text1"/>
                                <w:sz w:val="24"/>
                                <w:szCs w:val="24"/>
                              </w:rPr>
                              <w:t>Atbalsts bezdarbnieku izglītībai</w:t>
                            </w:r>
                          </w:p>
                          <w:p w14:paraId="4AC217B8" w14:textId="77777777" w:rsidR="00376CED" w:rsidRDefault="00376CED" w:rsidP="00770B1D">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E2492C" id="_x0000_s1042" type="#_x0000_t202" style="position:absolute;left:0;text-align:left;margin-left:0;margin-top:0;width:443.7pt;height:44.3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Y5xAIAADQGAAAOAAAAZHJzL2Uyb0RvYy54bWy8VF1v0zAUfUfiP1h+Z0m7tlurpdNYGUIa&#10;H9KGeHYdJ7Fw7GC7S8ev59hOszJ4AkQeIvt++dx7z70Xl/tWkQdhnTS6oJOTnBKhuSmlrgv6+f7m&#10;1TklzjNdMmW0KOijcPRy/fLFRd+txNQ0RpXCEgTRbtV3BW2871ZZ5ngjWuZOTCc0lJWxLfO42jor&#10;LesRvVXZNM8XWW9s2VnDhXOQbpKSrmP8qhLcf6wqJzxRBQU2H/82/rfhn60v2Kq2rGskH2CwP0DR&#10;Mqnx6BhqwzwjOyt/CdVKbo0zlT/hps1MVUkuYg7IZpI/y+auYZ2IuaA4rhvL5P5dWP7h4ZMlskTv&#10;ppRo1qJH92LvyWuzJ9NQnr5zK1jddbDze4hhGlN13a3hXx3R5rphuhZX1pq+EawEvEnwzI5cUxwX&#10;gmz796bEM2znTQy0r2wbaodqEERHmx7H1gQoHML54nS2XELFocNlOpvHJ9jq4N1Z598K05JwKKhF&#10;62N09nDrfEDDVgeToVHljVSKWOO/SN/EWh9Sqx18opUjnQn55OFLadt6e60seWCg1Fl+tZmdRbna&#10;tcgricFMWEduQQwGJvH5QQwsLoWJuGr3F29N8vn4mGN+xDDJT0e5l9oPgA/C/wNh+RsI56GYQ/Oe&#10;VwGoxtorqQl4hXbP4AAX4jhTAlQ9eGNuYw9D9ZQmfUEXp/PAEYZNUinmcWw7ODhdU8JUjRXFvU1t&#10;NEqOzgOMn3qaKOOOzQJ/Nsw1yS6qUpNb6bHFlGwLGns89D4MwxtdRh54JlU6I0elA2QR99PAzjAr&#10;YTzSoPj9dp+mchFeCMqtKR8xPaBrHBHsXBwaY79T0mN/IclvO2YFJeqdBmOXk9kMpfDxMknMI/ZY&#10;tY2X2fxsCjumOWKl8gyXax/3ZECqzRWGtZJxjp7ADCOO1ZRonNZo2H3H92j1tOzXPwAAAP//AwBQ&#10;SwMEFAAGAAgAAAAhACbhuCPXAAAABAEAAA8AAABkcnMvZG93bnJldi54bWxMj81OxDAMhO9IvENk&#10;JG5syo+glKYrhOAKYuHCLZuYtpA4pck24e0xe4GLNdZYM5/bdfFOLDjHMZCC01UFAskEO1Kv4PXl&#10;4aQGEZMmq10gVPCNEdbd4UGrGxsyPeOySb3gEIqNVjCkNDVSRjOg13EVJiT23sPsdeJ17qWddeZw&#10;7+RZVV1Kr0fihkFPeDeg+dzsvAJfyvnH45e7N+ZpeUvXMec6ZKWOj8rtDYiEJf0dwy8+o0PHTNuw&#10;IxuFU8CPpP1kr66vLkBs9wJk18r/8N0PAAAA//8DAFBLAQItABQABgAIAAAAIQC2gziS/gAAAOEB&#10;AAATAAAAAAAAAAAAAAAAAAAAAABbQ29udGVudF9UeXBlc10ueG1sUEsBAi0AFAAGAAgAAAAhADj9&#10;If/WAAAAlAEAAAsAAAAAAAAAAAAAAAAALwEAAF9yZWxzLy5yZWxzUEsBAi0AFAAGAAgAAAAhAMcF&#10;hjnEAgAANAYAAA4AAAAAAAAAAAAAAAAALgIAAGRycy9lMm9Eb2MueG1sUEsBAi0AFAAGAAgAAAAh&#10;ACbhuCPXAAAABAEAAA8AAAAAAAAAAAAAAAAAHgUAAGRycy9kb3ducmV2LnhtbFBLBQYAAAAABAAE&#10;APMAAAAiBgAAAAA=&#10;" fillcolor="#e2f0d9" strokecolor="#70ad47" strokeweight=".5pt">
                <v:fill color2="#9cca86" rotate="t" colors="0 #e2f0d9;1 #e2f0d9;1 #aace99" focus="100%" type="gradient">
                  <o:fill v:ext="view" type="gradientUnscaled"/>
                </v:fill>
                <v:textbox inset=",5mm">
                  <w:txbxContent>
                    <w:p w14:paraId="176CFA11" w14:textId="77777777" w:rsidR="00376CED" w:rsidRPr="00C57498" w:rsidRDefault="00376CED" w:rsidP="00770B1D">
                      <w:pPr>
                        <w:pStyle w:val="ListParagraph"/>
                        <w:ind w:left="0"/>
                        <w:jc w:val="both"/>
                        <w:rPr>
                          <w:rFonts w:ascii="Times New Roman" w:hAnsi="Times New Roman" w:cs="Times New Roman"/>
                          <w:b/>
                          <w:bCs/>
                          <w:color w:val="000000" w:themeColor="text1"/>
                          <w:sz w:val="24"/>
                          <w:szCs w:val="24"/>
                        </w:rPr>
                      </w:pPr>
                      <w:r w:rsidRPr="00C57498">
                        <w:rPr>
                          <w:rFonts w:ascii="Times New Roman" w:hAnsi="Times New Roman" w:cs="Times New Roman"/>
                          <w:b/>
                          <w:bCs/>
                          <w:color w:val="000000" w:themeColor="text1"/>
                          <w:sz w:val="24"/>
                          <w:szCs w:val="24"/>
                        </w:rPr>
                        <w:t>Atbalsts bezdarbnieku izglītībai</w:t>
                      </w:r>
                    </w:p>
                    <w:p w14:paraId="4AC217B8" w14:textId="77777777" w:rsidR="00376CED" w:rsidRDefault="00376CED" w:rsidP="00770B1D">
                      <w:pPr>
                        <w:jc w:val="both"/>
                      </w:pPr>
                    </w:p>
                  </w:txbxContent>
                </v:textbox>
                <w10:wrap type="square"/>
              </v:shape>
            </w:pict>
          </mc:Fallback>
        </mc:AlternateContent>
      </w:r>
      <w:r w:rsidRPr="006457E2">
        <w:rPr>
          <w:rFonts w:ascii="Times New Roman" w:hAnsi="Times New Roman" w:cs="Times New Roman"/>
          <w:sz w:val="24"/>
          <w:szCs w:val="24"/>
        </w:rPr>
        <w:t>Bezdarbniekiem un darba meklētājiem tiek piedāvātas izglītības programmas, kuras atbilst darba tirgus pieprasījumam un piedāvājumam, t.sk. tajās jom</w:t>
      </w:r>
      <w:r w:rsidR="009C7A5B">
        <w:rPr>
          <w:rFonts w:ascii="Times New Roman" w:hAnsi="Times New Roman" w:cs="Times New Roman"/>
          <w:sz w:val="24"/>
          <w:szCs w:val="24"/>
        </w:rPr>
        <w:t>ā</w:t>
      </w:r>
      <w:r w:rsidRPr="006457E2">
        <w:rPr>
          <w:rFonts w:ascii="Times New Roman" w:hAnsi="Times New Roman" w:cs="Times New Roman"/>
          <w:sz w:val="24"/>
          <w:szCs w:val="24"/>
        </w:rPr>
        <w:t xml:space="preserve">s, kur varētu rasties darbinieku trūkums, kā arī </w:t>
      </w:r>
      <w:r w:rsidR="009C7A5B">
        <w:rPr>
          <w:rFonts w:ascii="Times New Roman" w:hAnsi="Times New Roman" w:cs="Times New Roman"/>
          <w:sz w:val="24"/>
          <w:szCs w:val="24"/>
        </w:rPr>
        <w:t xml:space="preserve">atbilstoši </w:t>
      </w:r>
      <w:r w:rsidRPr="006457E2">
        <w:rPr>
          <w:rFonts w:ascii="Times New Roman" w:hAnsi="Times New Roman" w:cs="Times New Roman"/>
          <w:sz w:val="24"/>
          <w:szCs w:val="24"/>
        </w:rPr>
        <w:t>tautsaimniecības nozaru attīstības prognozēm.</w:t>
      </w:r>
    </w:p>
    <w:p w14:paraId="0B4A0F8B" w14:textId="5E770681" w:rsidR="00C52713" w:rsidRPr="006457E2" w:rsidRDefault="00C52713"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LM izveidota </w:t>
      </w:r>
      <w:r w:rsidR="00A67C07" w:rsidRPr="006457E2">
        <w:rPr>
          <w:rFonts w:ascii="Times New Roman" w:hAnsi="Times New Roman" w:cs="Times New Roman"/>
          <w:sz w:val="24"/>
          <w:szCs w:val="24"/>
        </w:rPr>
        <w:t xml:space="preserve">Apmācību </w:t>
      </w:r>
      <w:r w:rsidRPr="006457E2">
        <w:rPr>
          <w:rFonts w:ascii="Times New Roman" w:hAnsi="Times New Roman" w:cs="Times New Roman"/>
          <w:sz w:val="24"/>
          <w:szCs w:val="24"/>
        </w:rPr>
        <w:t>komisija</w:t>
      </w:r>
      <w:r w:rsidR="00C877FF" w:rsidRPr="006457E2">
        <w:rPr>
          <w:rFonts w:ascii="Times New Roman" w:hAnsi="Times New Roman" w:cs="Times New Roman"/>
          <w:iCs/>
          <w:color w:val="000000"/>
          <w:sz w:val="24"/>
          <w:szCs w:val="24"/>
          <w:vertAlign w:val="superscript"/>
        </w:rPr>
        <w:footnoteReference w:id="21"/>
      </w:r>
      <w:r w:rsidRPr="006457E2">
        <w:rPr>
          <w:rFonts w:ascii="Times New Roman" w:hAnsi="Times New Roman" w:cs="Times New Roman"/>
          <w:sz w:val="24"/>
          <w:szCs w:val="24"/>
        </w:rPr>
        <w:t>, kuras sastāvā ir iekļauti LM, EM, IZM, NVA, LPS, LDDK, LBAS, LIAA, LLPA un citu pašvaldību, augstākās izglītības un zinātnes institūciju vai bie</w:t>
      </w:r>
      <w:r w:rsidR="00C877FF" w:rsidRPr="006457E2">
        <w:rPr>
          <w:rFonts w:ascii="Times New Roman" w:hAnsi="Times New Roman" w:cs="Times New Roman"/>
          <w:sz w:val="24"/>
          <w:szCs w:val="24"/>
        </w:rPr>
        <w:t>drību un nodibinājumu pārstāvji un eksperti</w:t>
      </w:r>
      <w:r w:rsidRPr="006457E2">
        <w:rPr>
          <w:rFonts w:ascii="Times New Roman" w:hAnsi="Times New Roman" w:cs="Times New Roman"/>
          <w:sz w:val="24"/>
          <w:szCs w:val="24"/>
        </w:rPr>
        <w:t xml:space="preserve">, </w:t>
      </w:r>
      <w:r w:rsidR="00C877FF" w:rsidRPr="006457E2">
        <w:rPr>
          <w:rFonts w:ascii="Times New Roman" w:hAnsi="Times New Roman" w:cs="Times New Roman"/>
          <w:sz w:val="24"/>
          <w:szCs w:val="24"/>
        </w:rPr>
        <w:t>ne retāk kā reizi gadā, ņemot vērā darba tirgus pieprasījumu un tautsaimniecības nozaru a</w:t>
      </w:r>
      <w:r w:rsidR="009201F3" w:rsidRPr="006457E2">
        <w:rPr>
          <w:rFonts w:ascii="Times New Roman" w:hAnsi="Times New Roman" w:cs="Times New Roman"/>
          <w:sz w:val="24"/>
          <w:szCs w:val="24"/>
        </w:rPr>
        <w:t>ttīstības prognozes, apstiprina</w:t>
      </w:r>
      <w:r w:rsidR="00C877FF" w:rsidRPr="006457E2">
        <w:rPr>
          <w:rFonts w:ascii="Times New Roman" w:hAnsi="Times New Roman" w:cs="Times New Roman"/>
          <w:sz w:val="24"/>
          <w:szCs w:val="24"/>
        </w:rPr>
        <w:t xml:space="preserve"> </w:t>
      </w:r>
      <w:r w:rsidR="008E4424" w:rsidRPr="006457E2">
        <w:rPr>
          <w:rFonts w:ascii="Times New Roman" w:hAnsi="Times New Roman" w:cs="Times New Roman"/>
          <w:sz w:val="24"/>
          <w:szCs w:val="24"/>
        </w:rPr>
        <w:t>profesionālās un neformālās izglītības sarakstus</w:t>
      </w:r>
      <w:r w:rsidR="00C877FF" w:rsidRPr="006457E2">
        <w:rPr>
          <w:rFonts w:ascii="Times New Roman" w:hAnsi="Times New Roman" w:cs="Times New Roman"/>
          <w:sz w:val="24"/>
          <w:szCs w:val="24"/>
        </w:rPr>
        <w:t>, kā arī konkurētspējas paaugstināšanas pasākumu tematiskās jom</w:t>
      </w:r>
      <w:r w:rsidR="008E4424" w:rsidRPr="006457E2">
        <w:rPr>
          <w:rFonts w:ascii="Times New Roman" w:hAnsi="Times New Roman" w:cs="Times New Roman"/>
          <w:sz w:val="24"/>
          <w:szCs w:val="24"/>
        </w:rPr>
        <w:t>as</w:t>
      </w:r>
      <w:r w:rsidR="00C877FF" w:rsidRPr="006457E2">
        <w:rPr>
          <w:rFonts w:ascii="Times New Roman" w:hAnsi="Times New Roman" w:cs="Times New Roman"/>
          <w:sz w:val="24"/>
          <w:szCs w:val="24"/>
        </w:rPr>
        <w:t xml:space="preserve">. </w:t>
      </w:r>
    </w:p>
    <w:p w14:paraId="3342F2BB" w14:textId="35CB3DD3" w:rsidR="00C877FF" w:rsidRPr="006457E2" w:rsidRDefault="00C877FF"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Apmācību komisijā pieņemtie lēmumi tiek skatīti, akcentējot mācību atbalstu </w:t>
      </w:r>
      <w:r w:rsidR="009201F3" w:rsidRPr="006457E2">
        <w:rPr>
          <w:rFonts w:ascii="Times New Roman" w:hAnsi="Times New Roman" w:cs="Times New Roman"/>
          <w:sz w:val="24"/>
          <w:szCs w:val="24"/>
        </w:rPr>
        <w:t xml:space="preserve">arī </w:t>
      </w:r>
      <w:r w:rsidRPr="006457E2">
        <w:rPr>
          <w:rFonts w:ascii="Times New Roman" w:hAnsi="Times New Roman" w:cs="Times New Roman"/>
          <w:sz w:val="24"/>
          <w:szCs w:val="24"/>
        </w:rPr>
        <w:t xml:space="preserve">tām sabiedrības grupām, kurām iesaiste </w:t>
      </w:r>
      <w:proofErr w:type="spellStart"/>
      <w:r w:rsidRPr="006457E2">
        <w:rPr>
          <w:rFonts w:ascii="Times New Roman" w:hAnsi="Times New Roman" w:cs="Times New Roman"/>
          <w:sz w:val="24"/>
          <w:szCs w:val="24"/>
        </w:rPr>
        <w:t>pārkvalifikācijā</w:t>
      </w:r>
      <w:proofErr w:type="spellEnd"/>
      <w:r w:rsidRPr="006457E2">
        <w:rPr>
          <w:rFonts w:ascii="Times New Roman" w:hAnsi="Times New Roman" w:cs="Times New Roman"/>
          <w:sz w:val="24"/>
          <w:szCs w:val="24"/>
        </w:rPr>
        <w:t xml:space="preserve"> un prasmju pilnveidē ir visvairāk nepieciešama (ar zemu vai darba tirgum nepietiekamu izglītības līmeni, sociālās atstumtības riskam pakļautie, personas ar invaliditāti, </w:t>
      </w:r>
      <w:r w:rsidR="00286D92" w:rsidRPr="006457E2">
        <w:rPr>
          <w:rFonts w:ascii="Times New Roman" w:hAnsi="Times New Roman" w:cs="Times New Roman"/>
          <w:sz w:val="24"/>
          <w:szCs w:val="24"/>
        </w:rPr>
        <w:t xml:space="preserve">vecumā </w:t>
      </w:r>
      <w:r w:rsidRPr="006457E2">
        <w:rPr>
          <w:rFonts w:ascii="Times New Roman" w:hAnsi="Times New Roman" w:cs="Times New Roman"/>
          <w:sz w:val="24"/>
          <w:szCs w:val="24"/>
        </w:rPr>
        <w:t xml:space="preserve">50+). </w:t>
      </w:r>
    </w:p>
    <w:p w14:paraId="2A66C25B" w14:textId="3BCA68B6" w:rsidR="00656F51" w:rsidRPr="006457E2" w:rsidRDefault="00D917DA" w:rsidP="00732E72">
      <w:pPr>
        <w:pStyle w:val="NoSpacing"/>
        <w:spacing w:before="0" w:after="120"/>
        <w:jc w:val="both"/>
        <w:rPr>
          <w:rFonts w:ascii="Times New Roman" w:hAnsi="Times New Roman" w:cs="Times New Roman"/>
          <w:sz w:val="26"/>
          <w:szCs w:val="26"/>
        </w:rPr>
      </w:pPr>
      <w:r w:rsidRPr="006457E2">
        <w:rPr>
          <w:rFonts w:ascii="Times New Roman" w:hAnsi="Times New Roman" w:cs="Times New Roman"/>
          <w:sz w:val="24"/>
          <w:szCs w:val="24"/>
        </w:rPr>
        <w:t>I</w:t>
      </w:r>
      <w:r w:rsidR="009A6A7B" w:rsidRPr="006457E2">
        <w:rPr>
          <w:rFonts w:ascii="Times New Roman" w:hAnsi="Times New Roman" w:cs="Times New Roman"/>
          <w:sz w:val="24"/>
          <w:szCs w:val="24"/>
        </w:rPr>
        <w:t xml:space="preserve">nformācija par </w:t>
      </w:r>
      <w:r w:rsidR="00DC2BB0" w:rsidRPr="006457E2">
        <w:rPr>
          <w:rFonts w:ascii="Times New Roman" w:hAnsi="Times New Roman" w:cs="Times New Roman"/>
          <w:sz w:val="24"/>
          <w:szCs w:val="24"/>
        </w:rPr>
        <w:t xml:space="preserve">NVA īstenotajiem </w:t>
      </w:r>
      <w:r w:rsidR="009A6A7B" w:rsidRPr="006457E2">
        <w:rPr>
          <w:rFonts w:ascii="Times New Roman" w:hAnsi="Times New Roman" w:cs="Times New Roman"/>
          <w:sz w:val="24"/>
          <w:szCs w:val="24"/>
        </w:rPr>
        <w:t xml:space="preserve">apmācību pasākumiem </w:t>
      </w:r>
      <w:r w:rsidRPr="006457E2">
        <w:rPr>
          <w:rFonts w:ascii="Times New Roman" w:hAnsi="Times New Roman" w:cs="Times New Roman"/>
          <w:sz w:val="24"/>
          <w:szCs w:val="24"/>
        </w:rPr>
        <w:t xml:space="preserve">ir </w:t>
      </w:r>
      <w:r w:rsidR="009201F3" w:rsidRPr="006457E2">
        <w:rPr>
          <w:rFonts w:ascii="Times New Roman" w:hAnsi="Times New Roman" w:cs="Times New Roman"/>
          <w:sz w:val="24"/>
          <w:szCs w:val="24"/>
        </w:rPr>
        <w:t>atspoguļota</w:t>
      </w:r>
      <w:r w:rsidRPr="006457E2">
        <w:rPr>
          <w:rFonts w:ascii="Times New Roman" w:hAnsi="Times New Roman" w:cs="Times New Roman"/>
          <w:sz w:val="24"/>
          <w:szCs w:val="24"/>
        </w:rPr>
        <w:t xml:space="preserve"> </w:t>
      </w:r>
      <w:r w:rsidR="00C262EC" w:rsidRPr="006457E2">
        <w:rPr>
          <w:rFonts w:ascii="Times New Roman" w:hAnsi="Times New Roman" w:cs="Times New Roman"/>
          <w:sz w:val="24"/>
          <w:szCs w:val="24"/>
        </w:rPr>
        <w:t>pasākuma</w:t>
      </w:r>
      <w:r w:rsidRPr="006457E2">
        <w:rPr>
          <w:rFonts w:ascii="Times New Roman" w:hAnsi="Times New Roman" w:cs="Times New Roman"/>
          <w:sz w:val="24"/>
          <w:szCs w:val="24"/>
        </w:rPr>
        <w:t xml:space="preserve"> “Apmācību iespējas”</w:t>
      </w:r>
      <w:r w:rsidR="009201F3" w:rsidRPr="006457E2">
        <w:rPr>
          <w:rFonts w:ascii="Times New Roman" w:hAnsi="Times New Roman" w:cs="Times New Roman"/>
          <w:sz w:val="24"/>
          <w:szCs w:val="24"/>
        </w:rPr>
        <w:t xml:space="preserve"> ietvaros</w:t>
      </w:r>
      <w:r w:rsidR="00327392" w:rsidRPr="006457E2">
        <w:rPr>
          <w:rFonts w:ascii="Times New Roman" w:hAnsi="Times New Roman" w:cs="Times New Roman"/>
          <w:sz w:val="24"/>
          <w:szCs w:val="24"/>
        </w:rPr>
        <w:t>.</w:t>
      </w:r>
      <w:r w:rsidR="001961AA" w:rsidRPr="006457E2">
        <w:rPr>
          <w:rFonts w:ascii="Times New Roman" w:hAnsi="Times New Roman" w:cs="Times New Roman"/>
          <w:sz w:val="26"/>
          <w:szCs w:val="26"/>
        </w:rPr>
        <w:br w:type="page"/>
      </w:r>
    </w:p>
    <w:p w14:paraId="433AEF68" w14:textId="613FA389" w:rsidR="00C87D1E" w:rsidRPr="006457E2" w:rsidRDefault="00C87D1E" w:rsidP="00D03D40">
      <w:pPr>
        <w:pStyle w:val="Heading1"/>
        <w:numPr>
          <w:ilvl w:val="0"/>
          <w:numId w:val="17"/>
        </w:numPr>
        <w:spacing w:before="0" w:after="120" w:line="240" w:lineRule="auto"/>
        <w:jc w:val="center"/>
        <w:rPr>
          <w:rFonts w:ascii="Times New Roman" w:hAnsi="Times New Roman" w:cs="Times New Roman"/>
          <w:b/>
          <w:color w:val="auto"/>
        </w:rPr>
      </w:pPr>
      <w:bookmarkStart w:id="32" w:name="_Toc109808108"/>
      <w:r w:rsidRPr="006457E2">
        <w:rPr>
          <w:rFonts w:ascii="Times New Roman" w:hAnsi="Times New Roman" w:cs="Times New Roman"/>
          <w:b/>
          <w:color w:val="auto"/>
        </w:rPr>
        <w:lastRenderedPageBreak/>
        <w:t>Veselība</w:t>
      </w:r>
      <w:bookmarkEnd w:id="32"/>
    </w:p>
    <w:p w14:paraId="32D9FE02" w14:textId="77777777" w:rsidR="006F7A27" w:rsidRPr="006457E2" w:rsidRDefault="006F7A27" w:rsidP="00732E72">
      <w:pPr>
        <w:pStyle w:val="Heading2"/>
        <w:spacing w:before="0" w:after="120" w:line="240" w:lineRule="auto"/>
        <w:jc w:val="center"/>
        <w:rPr>
          <w:rFonts w:ascii="Times New Roman" w:hAnsi="Times New Roman" w:cs="Times New Roman"/>
          <w:b/>
          <w:color w:val="auto"/>
          <w:sz w:val="28"/>
          <w:szCs w:val="28"/>
        </w:rPr>
      </w:pPr>
    </w:p>
    <w:p w14:paraId="4780D865" w14:textId="2DB8A681" w:rsidR="005278B3" w:rsidRPr="006457E2" w:rsidRDefault="002872F0" w:rsidP="00732E72">
      <w:pPr>
        <w:pStyle w:val="Heading2"/>
        <w:spacing w:before="0" w:after="120" w:line="240" w:lineRule="auto"/>
        <w:jc w:val="center"/>
        <w:rPr>
          <w:rFonts w:ascii="Times New Roman" w:hAnsi="Times New Roman" w:cs="Times New Roman"/>
          <w:b/>
          <w:color w:val="auto"/>
          <w:sz w:val="28"/>
          <w:szCs w:val="28"/>
        </w:rPr>
      </w:pPr>
      <w:bookmarkStart w:id="33" w:name="_Toc109808109"/>
      <w:r w:rsidRPr="006457E2">
        <w:rPr>
          <w:rFonts w:ascii="Times New Roman" w:hAnsi="Times New Roman" w:cs="Times New Roman"/>
          <w:b/>
          <w:color w:val="auto"/>
          <w:sz w:val="28"/>
          <w:szCs w:val="28"/>
        </w:rPr>
        <w:t>6.1.</w:t>
      </w:r>
      <w:r w:rsidRPr="006457E2">
        <w:rPr>
          <w:rFonts w:ascii="Times New Roman" w:hAnsi="Times New Roman" w:cs="Times New Roman"/>
          <w:b/>
          <w:color w:val="auto"/>
          <w:sz w:val="28"/>
          <w:szCs w:val="28"/>
        </w:rPr>
        <w:tab/>
      </w:r>
      <w:r w:rsidR="005278B3" w:rsidRPr="006457E2">
        <w:rPr>
          <w:rFonts w:ascii="Times New Roman" w:hAnsi="Times New Roman" w:cs="Times New Roman"/>
          <w:b/>
          <w:color w:val="auto"/>
          <w:sz w:val="28"/>
          <w:szCs w:val="28"/>
        </w:rPr>
        <w:t>Aktuālā situācija</w:t>
      </w:r>
      <w:bookmarkEnd w:id="33"/>
      <w:r w:rsidR="005278B3" w:rsidRPr="006457E2">
        <w:rPr>
          <w:rFonts w:ascii="Times New Roman" w:hAnsi="Times New Roman" w:cs="Times New Roman"/>
          <w:b/>
          <w:color w:val="auto"/>
          <w:sz w:val="28"/>
          <w:szCs w:val="28"/>
        </w:rPr>
        <w:t xml:space="preserve"> </w:t>
      </w:r>
    </w:p>
    <w:p w14:paraId="3D3C1EAE" w14:textId="7554B5E3" w:rsidR="000A2090" w:rsidRPr="006457E2" w:rsidRDefault="00C87D1E"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Latvijā pusmūža un gados </w:t>
      </w:r>
      <w:r w:rsidR="00984668" w:rsidRPr="006457E2">
        <w:rPr>
          <w:rFonts w:ascii="Times New Roman" w:hAnsi="Times New Roman" w:cs="Times New Roman"/>
          <w:sz w:val="24"/>
          <w:szCs w:val="24"/>
        </w:rPr>
        <w:t>vecāku cilvēku veselības rādītāji ir</w:t>
      </w:r>
      <w:r w:rsidR="00A70D36" w:rsidRPr="006457E2">
        <w:rPr>
          <w:rFonts w:ascii="Times New Roman" w:hAnsi="Times New Roman" w:cs="Times New Roman"/>
          <w:sz w:val="24"/>
          <w:szCs w:val="24"/>
        </w:rPr>
        <w:t xml:space="preserve"> joprojām</w:t>
      </w:r>
      <w:r w:rsidR="00984668" w:rsidRPr="006457E2">
        <w:rPr>
          <w:rFonts w:ascii="Times New Roman" w:hAnsi="Times New Roman" w:cs="Times New Roman"/>
          <w:sz w:val="24"/>
          <w:szCs w:val="24"/>
        </w:rPr>
        <w:t xml:space="preserve"> zemāki nekā vidēji ES</w:t>
      </w:r>
      <w:r w:rsidR="00A70D36" w:rsidRPr="006457E2">
        <w:rPr>
          <w:rFonts w:ascii="Times New Roman" w:hAnsi="Times New Roman" w:cs="Times New Roman"/>
          <w:sz w:val="24"/>
          <w:szCs w:val="24"/>
        </w:rPr>
        <w:t>, un Covid-19 pandēmija</w:t>
      </w:r>
      <w:r w:rsidR="006F338C" w:rsidRPr="006457E2">
        <w:rPr>
          <w:rFonts w:ascii="Times New Roman" w:hAnsi="Times New Roman" w:cs="Times New Roman"/>
          <w:sz w:val="24"/>
          <w:szCs w:val="24"/>
        </w:rPr>
        <w:t xml:space="preserve"> </w:t>
      </w:r>
      <w:r w:rsidR="007D04F6" w:rsidRPr="006457E2">
        <w:rPr>
          <w:rFonts w:ascii="Times New Roman" w:hAnsi="Times New Roman" w:cs="Times New Roman"/>
          <w:sz w:val="24"/>
          <w:szCs w:val="24"/>
        </w:rPr>
        <w:t xml:space="preserve">vēl vairāk </w:t>
      </w:r>
      <w:r w:rsidR="006F338C" w:rsidRPr="006457E2">
        <w:rPr>
          <w:rFonts w:ascii="Times New Roman" w:hAnsi="Times New Roman" w:cs="Times New Roman"/>
          <w:sz w:val="24"/>
          <w:szCs w:val="24"/>
        </w:rPr>
        <w:t xml:space="preserve">ir padziļinājusi ar veselību saistītos </w:t>
      </w:r>
      <w:proofErr w:type="spellStart"/>
      <w:r w:rsidR="006F338C" w:rsidRPr="006457E2">
        <w:rPr>
          <w:rFonts w:ascii="Times New Roman" w:hAnsi="Times New Roman" w:cs="Times New Roman"/>
          <w:sz w:val="24"/>
          <w:szCs w:val="24"/>
        </w:rPr>
        <w:t>problēmjautājumus</w:t>
      </w:r>
      <w:proofErr w:type="spellEnd"/>
      <w:r w:rsidR="00366807" w:rsidRPr="006457E2">
        <w:rPr>
          <w:rFonts w:ascii="Times New Roman" w:hAnsi="Times New Roman" w:cs="Times New Roman"/>
          <w:sz w:val="24"/>
          <w:szCs w:val="24"/>
        </w:rPr>
        <w:t xml:space="preserve"> un radījusi mirstības pieaugumu</w:t>
      </w:r>
      <w:r w:rsidR="00A70D36" w:rsidRPr="006457E2">
        <w:rPr>
          <w:rFonts w:ascii="Times New Roman" w:hAnsi="Times New Roman" w:cs="Times New Roman"/>
          <w:sz w:val="24"/>
          <w:szCs w:val="24"/>
        </w:rPr>
        <w:t>.</w:t>
      </w:r>
      <w:r w:rsidR="00F4264A" w:rsidRPr="006457E2">
        <w:rPr>
          <w:rFonts w:ascii="Times New Roman" w:hAnsi="Times New Roman" w:cs="Times New Roman"/>
          <w:sz w:val="24"/>
          <w:szCs w:val="24"/>
        </w:rPr>
        <w:t xml:space="preserve"> </w:t>
      </w:r>
    </w:p>
    <w:p w14:paraId="1E92F543" w14:textId="60EE34C5" w:rsidR="005F44B6" w:rsidRPr="006457E2" w:rsidRDefault="005F44B6"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Atbilstoši </w:t>
      </w:r>
      <w:proofErr w:type="spellStart"/>
      <w:r w:rsidRPr="006457E2">
        <w:rPr>
          <w:rFonts w:ascii="Times New Roman" w:hAnsi="Times New Roman" w:cs="Times New Roman"/>
          <w:i/>
          <w:sz w:val="24"/>
          <w:szCs w:val="24"/>
        </w:rPr>
        <w:t>Eurostat</w:t>
      </w:r>
      <w:proofErr w:type="spellEnd"/>
      <w:r w:rsidRPr="006457E2">
        <w:rPr>
          <w:rFonts w:ascii="Times New Roman" w:hAnsi="Times New Roman" w:cs="Times New Roman"/>
          <w:sz w:val="24"/>
          <w:szCs w:val="24"/>
        </w:rPr>
        <w:t xml:space="preserve"> datiem </w:t>
      </w:r>
      <w:r w:rsidR="00AD1389" w:rsidRPr="00AD1389">
        <w:rPr>
          <w:rFonts w:ascii="Times New Roman" w:hAnsi="Times New Roman" w:cs="Times New Roman"/>
          <w:sz w:val="24"/>
          <w:szCs w:val="24"/>
        </w:rPr>
        <w:t>20</w:t>
      </w:r>
      <w:r w:rsidR="00AD1389">
        <w:rPr>
          <w:rFonts w:ascii="Times New Roman" w:hAnsi="Times New Roman" w:cs="Times New Roman"/>
          <w:sz w:val="24"/>
          <w:szCs w:val="24"/>
        </w:rPr>
        <w:t>1</w:t>
      </w:r>
      <w:r w:rsidR="0081309F">
        <w:rPr>
          <w:rFonts w:ascii="Times New Roman" w:hAnsi="Times New Roman" w:cs="Times New Roman"/>
          <w:sz w:val="24"/>
          <w:szCs w:val="24"/>
        </w:rPr>
        <w:t>9</w:t>
      </w:r>
      <w:r w:rsidRPr="00AD1389">
        <w:rPr>
          <w:rFonts w:ascii="Times New Roman" w:hAnsi="Times New Roman" w:cs="Times New Roman"/>
          <w:sz w:val="24"/>
          <w:szCs w:val="24"/>
        </w:rPr>
        <w:t>.</w:t>
      </w:r>
      <w:r w:rsidRPr="006457E2">
        <w:rPr>
          <w:rFonts w:ascii="Times New Roman" w:hAnsi="Times New Roman" w:cs="Times New Roman"/>
          <w:sz w:val="24"/>
          <w:szCs w:val="24"/>
        </w:rPr>
        <w:t xml:space="preserve">gadā paredzamie veselīgie mūža gadi Latvijā </w:t>
      </w:r>
      <w:r w:rsidR="00795661" w:rsidRPr="006457E2">
        <w:rPr>
          <w:rFonts w:ascii="Times New Roman" w:hAnsi="Times New Roman" w:cs="Times New Roman"/>
          <w:sz w:val="24"/>
          <w:szCs w:val="24"/>
        </w:rPr>
        <w:t>65</w:t>
      </w:r>
      <w:r w:rsidRPr="006457E2">
        <w:rPr>
          <w:rFonts w:ascii="Times New Roman" w:hAnsi="Times New Roman" w:cs="Times New Roman"/>
          <w:sz w:val="24"/>
          <w:szCs w:val="24"/>
        </w:rPr>
        <w:t xml:space="preserve"> gadu vecumā sievietēm</w:t>
      </w:r>
      <w:r w:rsidR="009201F3" w:rsidRPr="006457E2">
        <w:rPr>
          <w:rFonts w:ascii="Times New Roman" w:hAnsi="Times New Roman" w:cs="Times New Roman"/>
          <w:sz w:val="24"/>
          <w:szCs w:val="24"/>
        </w:rPr>
        <w:t xml:space="preserve"> bija </w:t>
      </w:r>
      <w:r w:rsidR="002A49CB" w:rsidRPr="006457E2">
        <w:rPr>
          <w:rFonts w:ascii="Times New Roman" w:hAnsi="Times New Roman" w:cs="Times New Roman"/>
          <w:sz w:val="24"/>
          <w:szCs w:val="24"/>
        </w:rPr>
        <w:t>4,</w:t>
      </w:r>
      <w:r w:rsidR="0081309F">
        <w:rPr>
          <w:rFonts w:ascii="Times New Roman" w:hAnsi="Times New Roman" w:cs="Times New Roman"/>
          <w:sz w:val="24"/>
          <w:szCs w:val="24"/>
        </w:rPr>
        <w:t>8</w:t>
      </w:r>
      <w:r w:rsidR="0081309F" w:rsidRPr="006457E2">
        <w:rPr>
          <w:rFonts w:ascii="Times New Roman" w:hAnsi="Times New Roman" w:cs="Times New Roman"/>
          <w:sz w:val="24"/>
          <w:szCs w:val="24"/>
        </w:rPr>
        <w:t xml:space="preserve"> </w:t>
      </w:r>
      <w:r w:rsidR="009201F3" w:rsidRPr="006457E2">
        <w:rPr>
          <w:rFonts w:ascii="Times New Roman" w:hAnsi="Times New Roman" w:cs="Times New Roman"/>
          <w:sz w:val="24"/>
          <w:szCs w:val="24"/>
        </w:rPr>
        <w:t xml:space="preserve">gadi un vīriešiem – </w:t>
      </w:r>
      <w:r w:rsidR="00037528" w:rsidRPr="006457E2">
        <w:rPr>
          <w:rFonts w:ascii="Times New Roman" w:hAnsi="Times New Roman" w:cs="Times New Roman"/>
          <w:sz w:val="24"/>
          <w:szCs w:val="24"/>
        </w:rPr>
        <w:t>4,</w:t>
      </w:r>
      <w:r w:rsidR="0081309F">
        <w:rPr>
          <w:rFonts w:ascii="Times New Roman" w:hAnsi="Times New Roman" w:cs="Times New Roman"/>
          <w:sz w:val="24"/>
          <w:szCs w:val="24"/>
        </w:rPr>
        <w:t>5</w:t>
      </w:r>
      <w:r w:rsidR="0081309F" w:rsidRPr="006457E2">
        <w:rPr>
          <w:rFonts w:ascii="Times New Roman" w:hAnsi="Times New Roman" w:cs="Times New Roman"/>
          <w:sz w:val="24"/>
          <w:szCs w:val="24"/>
        </w:rPr>
        <w:t xml:space="preserve"> </w:t>
      </w:r>
      <w:r w:rsidR="00066C16" w:rsidRPr="006457E2">
        <w:rPr>
          <w:rFonts w:ascii="Times New Roman" w:hAnsi="Times New Roman" w:cs="Times New Roman"/>
          <w:sz w:val="24"/>
          <w:szCs w:val="24"/>
        </w:rPr>
        <w:t>gadi</w:t>
      </w:r>
      <w:r w:rsidRPr="006457E2">
        <w:rPr>
          <w:rFonts w:ascii="Times New Roman" w:hAnsi="Times New Roman" w:cs="Times New Roman"/>
          <w:sz w:val="24"/>
          <w:szCs w:val="24"/>
        </w:rPr>
        <w:t>, kamēr ES</w:t>
      </w:r>
      <w:r w:rsidR="00037528" w:rsidRPr="006457E2">
        <w:rPr>
          <w:rFonts w:ascii="Times New Roman" w:hAnsi="Times New Roman" w:cs="Times New Roman"/>
          <w:sz w:val="24"/>
          <w:szCs w:val="24"/>
        </w:rPr>
        <w:t>28 2018.gadā</w:t>
      </w:r>
      <w:r w:rsidR="002A49CB"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vidējais rādītājs attiecīgi sievietēm bija </w:t>
      </w:r>
      <w:r w:rsidR="002A49CB" w:rsidRPr="006457E2">
        <w:rPr>
          <w:rFonts w:ascii="Times New Roman" w:hAnsi="Times New Roman" w:cs="Times New Roman"/>
          <w:sz w:val="24"/>
          <w:szCs w:val="24"/>
        </w:rPr>
        <w:t>10,</w:t>
      </w:r>
      <w:r w:rsidR="00037528" w:rsidRPr="006457E2">
        <w:rPr>
          <w:rFonts w:ascii="Times New Roman" w:hAnsi="Times New Roman" w:cs="Times New Roman"/>
          <w:sz w:val="24"/>
          <w:szCs w:val="24"/>
        </w:rPr>
        <w:t>0</w:t>
      </w:r>
      <w:r w:rsidRPr="006457E2">
        <w:rPr>
          <w:rFonts w:ascii="Times New Roman" w:hAnsi="Times New Roman" w:cs="Times New Roman"/>
          <w:sz w:val="24"/>
          <w:szCs w:val="24"/>
        </w:rPr>
        <w:t xml:space="preserve"> gadi un vīriešiem – </w:t>
      </w:r>
      <w:r w:rsidR="00037528" w:rsidRPr="006457E2">
        <w:rPr>
          <w:rFonts w:ascii="Times New Roman" w:hAnsi="Times New Roman" w:cs="Times New Roman"/>
          <w:sz w:val="24"/>
          <w:szCs w:val="24"/>
        </w:rPr>
        <w:t>9,9</w:t>
      </w:r>
      <w:r w:rsidRPr="006457E2">
        <w:rPr>
          <w:rFonts w:ascii="Times New Roman" w:hAnsi="Times New Roman" w:cs="Times New Roman"/>
          <w:sz w:val="24"/>
          <w:szCs w:val="24"/>
        </w:rPr>
        <w:t xml:space="preserve"> gadi.</w:t>
      </w:r>
      <w:r w:rsidR="008F6ACA" w:rsidRPr="006457E2">
        <w:rPr>
          <w:rFonts w:ascii="Times New Roman" w:hAnsi="Times New Roman" w:cs="Times New Roman"/>
          <w:sz w:val="24"/>
          <w:szCs w:val="24"/>
        </w:rPr>
        <w:t xml:space="preserve"> </w:t>
      </w:r>
    </w:p>
    <w:p w14:paraId="53635390" w14:textId="269D6969" w:rsidR="00065558" w:rsidRPr="006457E2" w:rsidRDefault="00065558" w:rsidP="00732E72">
      <w:pPr>
        <w:spacing w:after="120" w:line="240" w:lineRule="auto"/>
        <w:jc w:val="both"/>
        <w:rPr>
          <w:rFonts w:ascii="Times New Roman" w:hAnsi="Times New Roman"/>
          <w:sz w:val="24"/>
          <w:szCs w:val="24"/>
        </w:rPr>
      </w:pPr>
      <w:r w:rsidRPr="006457E2">
        <w:rPr>
          <w:rFonts w:ascii="Times New Roman" w:hAnsi="Times New Roman"/>
          <w:sz w:val="24"/>
          <w:szCs w:val="24"/>
        </w:rPr>
        <w:t>Veselības nozarē īstenotās aktivitātes ilgtermiņā pozitīvi ietekmēs sabiedrības veselību kopumā, vienlaikus veicinot arī ilgāku un veselīgāku darba mūžu.</w:t>
      </w:r>
      <w:r w:rsidR="00CC7ED5" w:rsidRPr="006457E2">
        <w:rPr>
          <w:rFonts w:ascii="Times New Roman" w:hAnsi="Times New Roman"/>
          <w:sz w:val="24"/>
          <w:szCs w:val="24"/>
        </w:rPr>
        <w:t xml:space="preserve"> Saskaņā ar Veselības ministrijas (turpmāk – VM) sniegto informāciju p</w:t>
      </w:r>
      <w:r w:rsidRPr="006457E2">
        <w:rPr>
          <w:rFonts w:ascii="Times New Roman" w:hAnsi="Times New Roman"/>
          <w:sz w:val="24"/>
          <w:szCs w:val="24"/>
        </w:rPr>
        <w:t xml:space="preserve">ar </w:t>
      </w:r>
      <w:r w:rsidR="00CC7ED5" w:rsidRPr="006457E2">
        <w:rPr>
          <w:rFonts w:ascii="Times New Roman" w:hAnsi="Times New Roman"/>
          <w:sz w:val="24"/>
          <w:szCs w:val="24"/>
        </w:rPr>
        <w:t xml:space="preserve">līdzšinējo </w:t>
      </w:r>
      <w:r w:rsidRPr="006457E2">
        <w:rPr>
          <w:rFonts w:ascii="Times New Roman" w:hAnsi="Times New Roman"/>
          <w:sz w:val="24"/>
          <w:szCs w:val="24"/>
        </w:rPr>
        <w:t>veselības veicināšanas pasākumu un veselības aprūpes pakalpojumu pieejamības uzlabošanos liecina</w:t>
      </w:r>
      <w:r w:rsidR="00CC7ED5" w:rsidRPr="006457E2">
        <w:rPr>
          <w:rFonts w:ascii="Times New Roman" w:hAnsi="Times New Roman"/>
          <w:sz w:val="24"/>
          <w:szCs w:val="24"/>
        </w:rPr>
        <w:t>, piemēram</w:t>
      </w:r>
      <w:r w:rsidR="00A07508">
        <w:rPr>
          <w:rFonts w:ascii="Times New Roman" w:hAnsi="Times New Roman"/>
          <w:sz w:val="24"/>
          <w:szCs w:val="24"/>
        </w:rPr>
        <w:t>,</w:t>
      </w:r>
      <w:r w:rsidR="00CC7ED5" w:rsidRPr="006457E2">
        <w:rPr>
          <w:rFonts w:ascii="Times New Roman" w:hAnsi="Times New Roman"/>
          <w:sz w:val="24"/>
          <w:szCs w:val="24"/>
        </w:rPr>
        <w:t xml:space="preserve"> tas, ka j</w:t>
      </w:r>
      <w:r w:rsidR="00A07508">
        <w:rPr>
          <w:rFonts w:ascii="Times New Roman" w:hAnsi="Times New Roman"/>
          <w:sz w:val="24"/>
          <w:szCs w:val="24"/>
        </w:rPr>
        <w:t>a</w:t>
      </w:r>
      <w:r w:rsidRPr="006457E2">
        <w:rPr>
          <w:rFonts w:ascii="Times New Roman" w:hAnsi="Times New Roman"/>
          <w:sz w:val="24"/>
          <w:szCs w:val="24"/>
        </w:rPr>
        <w:t>undzimušo vidējais paredzamais mūža ilgums, kas raksturo sabiedrības veselību un valsts veselības sistēmas attīstību, kopš 2000. gada Latvijā ir būtiski palielinājies (no 70,2 gadiem 2000. gadā līdz 75,7 gadiem 2019. gadā)</w:t>
      </w:r>
      <w:r w:rsidRPr="006457E2">
        <w:rPr>
          <w:rStyle w:val="FootnoteReference"/>
          <w:rFonts w:ascii="Times New Roman" w:hAnsi="Times New Roman"/>
          <w:sz w:val="24"/>
          <w:szCs w:val="24"/>
        </w:rPr>
        <w:footnoteReference w:id="22"/>
      </w:r>
      <w:r w:rsidRPr="006457E2">
        <w:rPr>
          <w:rFonts w:ascii="Times New Roman" w:hAnsi="Times New Roman"/>
          <w:sz w:val="24"/>
          <w:szCs w:val="24"/>
        </w:rPr>
        <w:t>. Savukārt, analizējot priekšlaicīgas mirstības un potenciāli zaudētu mūža gadu (</w:t>
      </w:r>
      <w:r w:rsidR="00CC7ED5" w:rsidRPr="006457E2">
        <w:rPr>
          <w:rFonts w:ascii="Times New Roman" w:hAnsi="Times New Roman"/>
          <w:sz w:val="24"/>
          <w:szCs w:val="24"/>
        </w:rPr>
        <w:t xml:space="preserve">turpmāk - </w:t>
      </w:r>
      <w:r w:rsidRPr="006457E2">
        <w:rPr>
          <w:rFonts w:ascii="Times New Roman" w:hAnsi="Times New Roman"/>
          <w:sz w:val="24"/>
          <w:szCs w:val="24"/>
        </w:rPr>
        <w:t xml:space="preserve">PZMG) (līdz 64 </w:t>
      </w:r>
      <w:proofErr w:type="spellStart"/>
      <w:r w:rsidRPr="006457E2">
        <w:rPr>
          <w:rFonts w:ascii="Times New Roman" w:hAnsi="Times New Roman"/>
          <w:sz w:val="24"/>
          <w:szCs w:val="24"/>
        </w:rPr>
        <w:t>g.v</w:t>
      </w:r>
      <w:proofErr w:type="spellEnd"/>
      <w:r w:rsidRPr="006457E2">
        <w:rPr>
          <w:rFonts w:ascii="Times New Roman" w:hAnsi="Times New Roman"/>
          <w:sz w:val="24"/>
          <w:szCs w:val="24"/>
        </w:rPr>
        <w:t>.)  rādītājus (uz 100 000 iedzīvotāju) dinamikā, redzams, ka pēdējos desmit gados (no 2010. līdz 2019. gadam) tie ir samazinājušies attiecīgi par 15% un 25%.  Tas, ka PZMG rādītājs samazinājies straujāk, nozīmē, ka ne tikai mazinājies priekšlaicīgi mirušo skaits, bet arī palielinājies vidējais vecums nāves brīdī</w:t>
      </w:r>
      <w:r w:rsidRPr="006457E2">
        <w:rPr>
          <w:rStyle w:val="FootnoteReference"/>
          <w:rFonts w:ascii="Times New Roman" w:hAnsi="Times New Roman"/>
          <w:sz w:val="24"/>
          <w:szCs w:val="24"/>
        </w:rPr>
        <w:footnoteReference w:id="23"/>
      </w:r>
      <w:r w:rsidRPr="006457E2">
        <w:rPr>
          <w:rFonts w:ascii="Times New Roman" w:hAnsi="Times New Roman"/>
          <w:sz w:val="24"/>
          <w:szCs w:val="24"/>
        </w:rPr>
        <w:t>.</w:t>
      </w:r>
    </w:p>
    <w:p w14:paraId="4AA427A7" w14:textId="7CE50B6B" w:rsidR="00A8354B" w:rsidRPr="006457E2" w:rsidRDefault="000A2090" w:rsidP="00732E72">
      <w:pPr>
        <w:spacing w:after="120" w:line="240" w:lineRule="auto"/>
        <w:jc w:val="both"/>
        <w:rPr>
          <w:rFonts w:ascii="Times New Roman" w:hAnsi="Times New Roman"/>
          <w:sz w:val="24"/>
          <w:szCs w:val="24"/>
        </w:rPr>
      </w:pPr>
      <w:r w:rsidRPr="006457E2">
        <w:rPr>
          <w:rFonts w:ascii="Times New Roman" w:hAnsi="Times New Roman"/>
          <w:sz w:val="24"/>
          <w:szCs w:val="24"/>
        </w:rPr>
        <w:t xml:space="preserve">Saslimstība ar Covid-19 </w:t>
      </w:r>
      <w:r w:rsidR="004053DA" w:rsidRPr="006457E2">
        <w:rPr>
          <w:rFonts w:ascii="Times New Roman" w:hAnsi="Times New Roman"/>
          <w:sz w:val="24"/>
          <w:szCs w:val="24"/>
        </w:rPr>
        <w:t>lielā mērā</w:t>
      </w:r>
      <w:r w:rsidRPr="006457E2">
        <w:rPr>
          <w:rFonts w:ascii="Times New Roman" w:hAnsi="Times New Roman"/>
          <w:sz w:val="24"/>
          <w:szCs w:val="24"/>
        </w:rPr>
        <w:t xml:space="preserve"> ir </w:t>
      </w:r>
      <w:proofErr w:type="spellStart"/>
      <w:r w:rsidRPr="006457E2">
        <w:rPr>
          <w:rFonts w:ascii="Times New Roman" w:hAnsi="Times New Roman"/>
          <w:sz w:val="24"/>
          <w:szCs w:val="24"/>
        </w:rPr>
        <w:t>sk</w:t>
      </w:r>
      <w:r w:rsidR="00A07508">
        <w:rPr>
          <w:rFonts w:ascii="Times New Roman" w:hAnsi="Times New Roman"/>
          <w:sz w:val="24"/>
          <w:szCs w:val="24"/>
        </w:rPr>
        <w:t>ā</w:t>
      </w:r>
      <w:r w:rsidRPr="006457E2">
        <w:rPr>
          <w:rFonts w:ascii="Times New Roman" w:hAnsi="Times New Roman"/>
          <w:sz w:val="24"/>
          <w:szCs w:val="24"/>
        </w:rPr>
        <w:t>rusi</w:t>
      </w:r>
      <w:proofErr w:type="spellEnd"/>
      <w:r w:rsidRPr="006457E2">
        <w:rPr>
          <w:rFonts w:ascii="Times New Roman" w:hAnsi="Times New Roman"/>
          <w:sz w:val="24"/>
          <w:szCs w:val="24"/>
        </w:rPr>
        <w:t xml:space="preserve"> iedzīvotājus vecumā no 50 gadiem</w:t>
      </w:r>
      <w:r w:rsidR="002D2D64" w:rsidRPr="006457E2">
        <w:rPr>
          <w:rFonts w:ascii="Times New Roman" w:hAnsi="Times New Roman"/>
          <w:sz w:val="24"/>
          <w:szCs w:val="24"/>
        </w:rPr>
        <w:t xml:space="preserve">. Saskaņā ar Slimību profilakses </w:t>
      </w:r>
      <w:r w:rsidR="00D41668" w:rsidRPr="006457E2">
        <w:rPr>
          <w:rFonts w:ascii="Times New Roman" w:hAnsi="Times New Roman"/>
          <w:sz w:val="24"/>
          <w:szCs w:val="24"/>
        </w:rPr>
        <w:t xml:space="preserve">un kontroles </w:t>
      </w:r>
      <w:r w:rsidR="002D2D64" w:rsidRPr="006457E2">
        <w:rPr>
          <w:rFonts w:ascii="Times New Roman" w:hAnsi="Times New Roman"/>
          <w:sz w:val="24"/>
          <w:szCs w:val="24"/>
        </w:rPr>
        <w:t>centr</w:t>
      </w:r>
      <w:r w:rsidR="004053DA" w:rsidRPr="006457E2">
        <w:rPr>
          <w:rFonts w:ascii="Times New Roman" w:hAnsi="Times New Roman"/>
          <w:sz w:val="24"/>
          <w:szCs w:val="24"/>
        </w:rPr>
        <w:t>a</w:t>
      </w:r>
      <w:r w:rsidR="002D2D64" w:rsidRPr="006457E2">
        <w:rPr>
          <w:rFonts w:ascii="Times New Roman" w:hAnsi="Times New Roman"/>
          <w:sz w:val="24"/>
          <w:szCs w:val="24"/>
        </w:rPr>
        <w:t xml:space="preserve"> </w:t>
      </w:r>
      <w:r w:rsidR="000127E5" w:rsidRPr="006457E2">
        <w:rPr>
          <w:rFonts w:ascii="Times New Roman" w:hAnsi="Times New Roman"/>
          <w:sz w:val="24"/>
          <w:szCs w:val="24"/>
        </w:rPr>
        <w:t>(</w:t>
      </w:r>
      <w:r w:rsidR="002D2D64" w:rsidRPr="006457E2">
        <w:rPr>
          <w:rFonts w:ascii="Times New Roman" w:hAnsi="Times New Roman"/>
          <w:sz w:val="24"/>
          <w:szCs w:val="24"/>
        </w:rPr>
        <w:t>turpmāk – SP</w:t>
      </w:r>
      <w:r w:rsidR="00D41668" w:rsidRPr="006457E2">
        <w:rPr>
          <w:rFonts w:ascii="Times New Roman" w:hAnsi="Times New Roman"/>
          <w:sz w:val="24"/>
          <w:szCs w:val="24"/>
        </w:rPr>
        <w:t>K</w:t>
      </w:r>
      <w:r w:rsidR="002D2D64" w:rsidRPr="006457E2">
        <w:rPr>
          <w:rFonts w:ascii="Times New Roman" w:hAnsi="Times New Roman"/>
          <w:sz w:val="24"/>
          <w:szCs w:val="24"/>
        </w:rPr>
        <w:t xml:space="preserve">C) </w:t>
      </w:r>
      <w:r w:rsidR="004053DA" w:rsidRPr="006457E2">
        <w:rPr>
          <w:rFonts w:ascii="Times New Roman" w:hAnsi="Times New Roman"/>
          <w:sz w:val="24"/>
          <w:szCs w:val="24"/>
        </w:rPr>
        <w:t>datiem</w:t>
      </w:r>
      <w:r w:rsidR="004053DA" w:rsidRPr="006457E2">
        <w:rPr>
          <w:rStyle w:val="FootnoteReference"/>
          <w:rFonts w:ascii="Times New Roman" w:hAnsi="Times New Roman"/>
          <w:sz w:val="24"/>
          <w:szCs w:val="24"/>
        </w:rPr>
        <w:footnoteReference w:id="24"/>
      </w:r>
      <w:r w:rsidR="004053DA" w:rsidRPr="006457E2">
        <w:rPr>
          <w:rFonts w:ascii="Times New Roman" w:hAnsi="Times New Roman"/>
          <w:sz w:val="24"/>
          <w:szCs w:val="24"/>
        </w:rPr>
        <w:t xml:space="preserve"> 2020.-2022.gadā </w:t>
      </w:r>
      <w:r w:rsidR="000127E5" w:rsidRPr="006457E2">
        <w:rPr>
          <w:rFonts w:ascii="Times New Roman" w:hAnsi="Times New Roman"/>
          <w:sz w:val="24"/>
          <w:szCs w:val="24"/>
        </w:rPr>
        <w:t>32%  sievie</w:t>
      </w:r>
      <w:r w:rsidR="004053DA" w:rsidRPr="006457E2">
        <w:rPr>
          <w:rFonts w:ascii="Times New Roman" w:hAnsi="Times New Roman"/>
          <w:sz w:val="24"/>
          <w:szCs w:val="24"/>
        </w:rPr>
        <w:t>šu</w:t>
      </w:r>
      <w:r w:rsidR="000127E5" w:rsidRPr="006457E2">
        <w:rPr>
          <w:rFonts w:ascii="Times New Roman" w:hAnsi="Times New Roman"/>
          <w:sz w:val="24"/>
          <w:szCs w:val="24"/>
        </w:rPr>
        <w:t xml:space="preserve"> </w:t>
      </w:r>
      <w:r w:rsidR="00E53103" w:rsidRPr="006457E2">
        <w:rPr>
          <w:rFonts w:ascii="Times New Roman" w:hAnsi="Times New Roman"/>
          <w:sz w:val="24"/>
          <w:szCs w:val="24"/>
        </w:rPr>
        <w:t xml:space="preserve">un 24% vīriešu </w:t>
      </w:r>
      <w:r w:rsidR="000127E5" w:rsidRPr="006457E2">
        <w:rPr>
          <w:rFonts w:ascii="Times New Roman" w:hAnsi="Times New Roman"/>
          <w:sz w:val="24"/>
          <w:szCs w:val="24"/>
        </w:rPr>
        <w:t xml:space="preserve">ar apstiprināto Covid-19 infekciju </w:t>
      </w:r>
      <w:r w:rsidR="00E53103" w:rsidRPr="006457E2">
        <w:rPr>
          <w:rFonts w:ascii="Times New Roman" w:hAnsi="Times New Roman"/>
          <w:sz w:val="24"/>
          <w:szCs w:val="24"/>
        </w:rPr>
        <w:t>ir bijuši</w:t>
      </w:r>
      <w:r w:rsidR="000127E5" w:rsidRPr="006457E2">
        <w:rPr>
          <w:rFonts w:ascii="Times New Roman" w:hAnsi="Times New Roman"/>
          <w:sz w:val="24"/>
          <w:szCs w:val="24"/>
        </w:rPr>
        <w:t xml:space="preserve"> vecumā 50 gadi un vairāk</w:t>
      </w:r>
      <w:r w:rsidR="004053DA" w:rsidRPr="006457E2">
        <w:rPr>
          <w:rFonts w:ascii="Times New Roman" w:hAnsi="Times New Roman"/>
          <w:sz w:val="24"/>
          <w:szCs w:val="24"/>
        </w:rPr>
        <w:t>. Savukārt, 96% mir</w:t>
      </w:r>
      <w:r w:rsidR="00D013B9" w:rsidRPr="006457E2">
        <w:rPr>
          <w:rFonts w:ascii="Times New Roman" w:hAnsi="Times New Roman"/>
          <w:sz w:val="24"/>
          <w:szCs w:val="24"/>
        </w:rPr>
        <w:t>ušo</w:t>
      </w:r>
      <w:r w:rsidR="004053DA" w:rsidRPr="006457E2">
        <w:rPr>
          <w:rFonts w:ascii="Times New Roman" w:hAnsi="Times New Roman"/>
          <w:sz w:val="24"/>
          <w:szCs w:val="24"/>
        </w:rPr>
        <w:t xml:space="preserve"> </w:t>
      </w:r>
      <w:r w:rsidR="00D013B9" w:rsidRPr="006457E2">
        <w:rPr>
          <w:rFonts w:ascii="Times New Roman" w:hAnsi="Times New Roman"/>
          <w:sz w:val="24"/>
          <w:szCs w:val="24"/>
        </w:rPr>
        <w:t>ar apstiprinātu</w:t>
      </w:r>
      <w:r w:rsidR="004053DA" w:rsidRPr="006457E2">
        <w:rPr>
          <w:rFonts w:ascii="Times New Roman" w:hAnsi="Times New Roman"/>
          <w:sz w:val="24"/>
          <w:szCs w:val="24"/>
        </w:rPr>
        <w:t xml:space="preserve"> Covid-19 infekcij</w:t>
      </w:r>
      <w:r w:rsidR="00D013B9" w:rsidRPr="006457E2">
        <w:rPr>
          <w:rFonts w:ascii="Times New Roman" w:hAnsi="Times New Roman"/>
          <w:sz w:val="24"/>
          <w:szCs w:val="24"/>
        </w:rPr>
        <w:t xml:space="preserve">u  bija vecāki par 50 gadiem, bet 24% - vecumā no 50 līdz 69 gadiem. </w:t>
      </w:r>
    </w:p>
    <w:p w14:paraId="5B70D3E4" w14:textId="11996B1F" w:rsidR="000127E5" w:rsidRPr="006457E2" w:rsidRDefault="00876D81" w:rsidP="00732E72">
      <w:pPr>
        <w:spacing w:after="120" w:line="240" w:lineRule="auto"/>
        <w:jc w:val="both"/>
        <w:rPr>
          <w:rFonts w:ascii="Times New Roman" w:hAnsi="Times New Roman"/>
          <w:sz w:val="24"/>
          <w:szCs w:val="24"/>
        </w:rPr>
      </w:pPr>
      <w:r w:rsidRPr="006457E2">
        <w:rPr>
          <w:rFonts w:ascii="Times New Roman" w:hAnsi="Times New Roman"/>
          <w:sz w:val="24"/>
          <w:szCs w:val="24"/>
        </w:rPr>
        <w:t xml:space="preserve">Saskaņā ar </w:t>
      </w:r>
      <w:r w:rsidR="00CF56CE" w:rsidRPr="006457E2">
        <w:rPr>
          <w:rFonts w:ascii="Times New Roman" w:hAnsi="Times New Roman"/>
          <w:sz w:val="24"/>
          <w:szCs w:val="24"/>
        </w:rPr>
        <w:t>C</w:t>
      </w:r>
      <w:r w:rsidR="00CF56CE">
        <w:rPr>
          <w:rFonts w:ascii="Times New Roman" w:hAnsi="Times New Roman"/>
          <w:sz w:val="24"/>
          <w:szCs w:val="24"/>
        </w:rPr>
        <w:t>SP</w:t>
      </w:r>
      <w:r w:rsidR="00CF56CE" w:rsidRPr="006457E2">
        <w:rPr>
          <w:rFonts w:ascii="Times New Roman" w:hAnsi="Times New Roman"/>
          <w:sz w:val="24"/>
          <w:szCs w:val="24"/>
        </w:rPr>
        <w:t xml:space="preserve"> </w:t>
      </w:r>
      <w:r w:rsidRPr="006457E2">
        <w:rPr>
          <w:rFonts w:ascii="Times New Roman" w:hAnsi="Times New Roman"/>
          <w:sz w:val="24"/>
          <w:szCs w:val="24"/>
        </w:rPr>
        <w:t xml:space="preserve">datiem vairāk nekā puse </w:t>
      </w:r>
      <w:proofErr w:type="spellStart"/>
      <w:r w:rsidRPr="006457E2">
        <w:rPr>
          <w:rFonts w:ascii="Times New Roman" w:hAnsi="Times New Roman"/>
          <w:sz w:val="24"/>
          <w:szCs w:val="24"/>
        </w:rPr>
        <w:t>pirmspensijas</w:t>
      </w:r>
      <w:proofErr w:type="spellEnd"/>
      <w:r w:rsidRPr="006457E2">
        <w:rPr>
          <w:rFonts w:ascii="Times New Roman" w:hAnsi="Times New Roman"/>
          <w:sz w:val="24"/>
          <w:szCs w:val="24"/>
        </w:rPr>
        <w:t xml:space="preserve"> vecuma (50 – 64 gadi) iedzīvotāju 2021.gadā uzskatīja, ka Covid-19 krīze negatīvi ietekmējusi viņu garīgo</w:t>
      </w:r>
      <w:r w:rsidR="00441FE6">
        <w:rPr>
          <w:rFonts w:ascii="Times New Roman" w:hAnsi="Times New Roman"/>
          <w:sz w:val="24"/>
          <w:szCs w:val="24"/>
        </w:rPr>
        <w:t xml:space="preserve"> (psihisko)</w:t>
      </w:r>
      <w:r w:rsidRPr="006457E2">
        <w:rPr>
          <w:rFonts w:ascii="Times New Roman" w:hAnsi="Times New Roman"/>
          <w:sz w:val="24"/>
          <w:szCs w:val="24"/>
        </w:rPr>
        <w:t xml:space="preserve"> veselību</w:t>
      </w:r>
      <w:r w:rsidR="00A07508">
        <w:rPr>
          <w:rFonts w:ascii="Times New Roman" w:hAnsi="Times New Roman"/>
          <w:sz w:val="24"/>
          <w:szCs w:val="24"/>
        </w:rPr>
        <w:t>,</w:t>
      </w:r>
      <w:r w:rsidRPr="006457E2">
        <w:rPr>
          <w:rFonts w:ascii="Times New Roman" w:hAnsi="Times New Roman"/>
          <w:sz w:val="24"/>
          <w:szCs w:val="24"/>
        </w:rPr>
        <w:t xml:space="preserve"> šādu domu pauda 47,2% senioru (65 un vairāk gadu).</w:t>
      </w:r>
      <w:r w:rsidR="002E78B1" w:rsidRPr="006457E2">
        <w:rPr>
          <w:rStyle w:val="FootnoteReference"/>
          <w:rFonts w:ascii="Times New Roman" w:hAnsi="Times New Roman"/>
          <w:sz w:val="24"/>
          <w:szCs w:val="24"/>
        </w:rPr>
        <w:footnoteReference w:id="25"/>
      </w:r>
      <w:r w:rsidRPr="006457E2">
        <w:rPr>
          <w:rFonts w:ascii="Times New Roman" w:hAnsi="Times New Roman"/>
          <w:sz w:val="24"/>
          <w:szCs w:val="24"/>
        </w:rPr>
        <w:t xml:space="preserve"> </w:t>
      </w:r>
    </w:p>
    <w:p w14:paraId="3856C81F" w14:textId="7C045243" w:rsidR="00151FB2" w:rsidRPr="006457E2" w:rsidRDefault="00FC188D" w:rsidP="00732E72">
      <w:pPr>
        <w:spacing w:after="120" w:line="240" w:lineRule="auto"/>
        <w:jc w:val="both"/>
        <w:rPr>
          <w:rFonts w:ascii="Times New Roman" w:hAnsi="Times New Roman"/>
          <w:sz w:val="24"/>
          <w:szCs w:val="24"/>
        </w:rPr>
      </w:pPr>
      <w:r w:rsidRPr="006457E2">
        <w:rPr>
          <w:rFonts w:ascii="Times New Roman" w:hAnsi="Times New Roman"/>
          <w:sz w:val="24"/>
          <w:szCs w:val="24"/>
        </w:rPr>
        <w:t xml:space="preserve">Ņemot vērā, ka </w:t>
      </w:r>
      <w:r w:rsidR="00A07508">
        <w:rPr>
          <w:rFonts w:ascii="Times New Roman" w:hAnsi="Times New Roman"/>
          <w:sz w:val="24"/>
          <w:szCs w:val="24"/>
        </w:rPr>
        <w:t>informatīvais ziņojums aptver laika periodu p</w:t>
      </w:r>
      <w:r w:rsidRPr="006457E2">
        <w:rPr>
          <w:rFonts w:ascii="Times New Roman" w:hAnsi="Times New Roman"/>
          <w:sz w:val="24"/>
          <w:szCs w:val="24"/>
        </w:rPr>
        <w:t xml:space="preserve">ar 2019.-2021. gadu  jāatzīmē, ka pilnvērtīgu analīzi un secinājumus par šo posmu būs iespējams sniegt tikai vēlāk, jo veselības aprūpi būtiski ietekmēja Covid-19 infekcijas izplatība. Lai arī veselības aprūpē šajā periodā tika ieguldīts daudz līdzekļu gan primārās, gan stacionārās veselības aprūpes stiprināšanai, galvenokārt tas bija saistīts ar Covid-19 radīto slodzi. Piemēram, Slimību profilakses un kontroles centrs, analizējot veselības aprūpes kvalitātes rādītājus par 2020. gadu un salīdzinot tos ar iepriekšējo gadu rādītājiem, secina, ka Latvijā, līdzīgi kā citās Ekonomiskās sadarbības un attīstības organizācijas (turpmāk – OECD) dalībvalstīs, 2020. gadā ievērojami samazinājās hospitalizēto pacientu skaits. Tas visticamāk ir saistīts nevis ar to, ka efektīvi strādāja primārā veselības aprūpe, bet gan tas, ka palīdzības sniegšana stacionāros bija ievērojami samazināta un palīdzību lielu gada daļu sniedza tikai akūtos gadījumos. Šos rādītājus būs vērtīgi analizēt nākamajos periodos, kad veselības aprūpes sniegšana atgriezīsies pirms pandēmijas apjomā, tad </w:t>
      </w:r>
      <w:r w:rsidRPr="006457E2">
        <w:rPr>
          <w:rFonts w:ascii="Times New Roman" w:hAnsi="Times New Roman"/>
          <w:sz w:val="24"/>
          <w:szCs w:val="24"/>
        </w:rPr>
        <w:lastRenderedPageBreak/>
        <w:t>varēs novērtēt, cik liela ir bijusi pandēmijas ietekme uz pacientiem ar hroniskām slimībām, viņu darbspēju saglabāšanu un uzturēšanu.</w:t>
      </w:r>
      <w:r w:rsidR="00151FB2" w:rsidRPr="006457E2">
        <w:rPr>
          <w:rFonts w:ascii="Times New Roman" w:hAnsi="Times New Roman"/>
          <w:sz w:val="24"/>
          <w:szCs w:val="24"/>
        </w:rPr>
        <w:t xml:space="preserve"> </w:t>
      </w:r>
    </w:p>
    <w:p w14:paraId="18166B2C" w14:textId="6FE6F3E5" w:rsidR="00F839FC" w:rsidRPr="006457E2" w:rsidRDefault="00F839FC" w:rsidP="00732E72">
      <w:pPr>
        <w:spacing w:after="120" w:line="240" w:lineRule="auto"/>
        <w:jc w:val="both"/>
        <w:rPr>
          <w:rFonts w:ascii="Times New Roman" w:hAnsi="Times New Roman"/>
          <w:sz w:val="24"/>
          <w:szCs w:val="24"/>
        </w:rPr>
      </w:pPr>
      <w:r w:rsidRPr="006457E2">
        <w:rPr>
          <w:rFonts w:ascii="Times New Roman" w:hAnsi="Times New Roman"/>
          <w:sz w:val="24"/>
          <w:szCs w:val="24"/>
        </w:rPr>
        <w:t xml:space="preserve">Jautājumā par veselības aprūpes pakalpojumu pieejamību, salīdzinot 2021. gada 9 mēnešu un 2020. gada 9 mēnešu rindas uz pakalpojumiem, ir novērojama rindu samazināšanās virknei pakalpojumu, piemēram, krūšu ultrasonogrāfija, iegurņa dobuma orgānu ultrasonogrāfija, vairogdziedzera ultrasonogrāfija, locītavu ultrasonogrāfija, kardiologs, </w:t>
      </w:r>
      <w:proofErr w:type="spellStart"/>
      <w:r w:rsidRPr="006457E2">
        <w:rPr>
          <w:rFonts w:ascii="Times New Roman" w:hAnsi="Times New Roman"/>
          <w:sz w:val="24"/>
          <w:szCs w:val="24"/>
        </w:rPr>
        <w:t>ergoterapeits</w:t>
      </w:r>
      <w:proofErr w:type="spellEnd"/>
      <w:r w:rsidRPr="006457E2">
        <w:rPr>
          <w:rFonts w:ascii="Times New Roman" w:hAnsi="Times New Roman"/>
          <w:sz w:val="24"/>
          <w:szCs w:val="24"/>
        </w:rPr>
        <w:t xml:space="preserve">. Visu pandēmijas laiku turpinājās prioritāro pakalpojumu sniegšana  (piemēram, 2016. gadā ieviestais “zaļais koridors” ļaundabīgo audzēju diagnostikai). </w:t>
      </w:r>
    </w:p>
    <w:p w14:paraId="246843A4" w14:textId="76FF62B8" w:rsidR="00E84E48" w:rsidRPr="006457E2" w:rsidRDefault="004F1781" w:rsidP="00732E72">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Saskaņā ar </w:t>
      </w:r>
      <w:r w:rsidR="00034341" w:rsidRPr="006457E2">
        <w:rPr>
          <w:rFonts w:ascii="Times New Roman" w:hAnsi="Times New Roman" w:cs="Times New Roman"/>
          <w:bCs/>
          <w:sz w:val="24"/>
          <w:szCs w:val="24"/>
        </w:rPr>
        <w:t>CSP dati</w:t>
      </w:r>
      <w:r>
        <w:rPr>
          <w:rFonts w:ascii="Times New Roman" w:hAnsi="Times New Roman" w:cs="Times New Roman"/>
          <w:bCs/>
          <w:sz w:val="24"/>
          <w:szCs w:val="24"/>
        </w:rPr>
        <w:t>em</w:t>
      </w:r>
      <w:r w:rsidR="009A1085">
        <w:rPr>
          <w:rStyle w:val="FootnoteReference"/>
          <w:rFonts w:ascii="Times New Roman" w:hAnsi="Times New Roman"/>
          <w:bCs/>
          <w:sz w:val="24"/>
          <w:szCs w:val="24"/>
        </w:rPr>
        <w:footnoteReference w:id="26"/>
      </w:r>
      <w:r w:rsidR="00034341" w:rsidRPr="006457E2">
        <w:rPr>
          <w:rFonts w:ascii="Times New Roman" w:hAnsi="Times New Roman" w:cs="Times New Roman"/>
          <w:bCs/>
          <w:sz w:val="24"/>
          <w:szCs w:val="24"/>
        </w:rPr>
        <w:t xml:space="preserve"> </w:t>
      </w:r>
      <w:r>
        <w:rPr>
          <w:rFonts w:ascii="Times New Roman" w:hAnsi="Times New Roman" w:cs="Times New Roman"/>
          <w:bCs/>
          <w:sz w:val="24"/>
          <w:szCs w:val="24"/>
        </w:rPr>
        <w:t>s</w:t>
      </w:r>
      <w:r w:rsidR="00E84E48" w:rsidRPr="006457E2">
        <w:rPr>
          <w:rFonts w:ascii="Times New Roman" w:hAnsi="Times New Roman" w:cs="Times New Roman"/>
          <w:bCs/>
          <w:sz w:val="24"/>
          <w:szCs w:val="24"/>
        </w:rPr>
        <w:t>alīdzinot ar 2018.</w:t>
      </w:r>
      <w:r w:rsidR="001764E5" w:rsidRPr="006457E2">
        <w:rPr>
          <w:rFonts w:ascii="Times New Roman" w:hAnsi="Times New Roman" w:cs="Times New Roman"/>
          <w:bCs/>
          <w:sz w:val="24"/>
          <w:szCs w:val="24"/>
        </w:rPr>
        <w:t>, 2019.</w:t>
      </w:r>
      <w:r w:rsidR="00A07508">
        <w:rPr>
          <w:rFonts w:ascii="Times New Roman" w:hAnsi="Times New Roman" w:cs="Times New Roman"/>
          <w:bCs/>
          <w:sz w:val="24"/>
          <w:szCs w:val="24"/>
        </w:rPr>
        <w:t xml:space="preserve"> </w:t>
      </w:r>
      <w:r w:rsidR="001764E5" w:rsidRPr="006457E2">
        <w:rPr>
          <w:rFonts w:ascii="Times New Roman" w:hAnsi="Times New Roman" w:cs="Times New Roman"/>
          <w:bCs/>
          <w:sz w:val="24"/>
          <w:szCs w:val="24"/>
        </w:rPr>
        <w:t>un 2020.</w:t>
      </w:r>
      <w:r w:rsidR="00E84E48" w:rsidRPr="006457E2">
        <w:rPr>
          <w:rFonts w:ascii="Times New Roman" w:hAnsi="Times New Roman" w:cs="Times New Roman"/>
          <w:bCs/>
          <w:sz w:val="24"/>
          <w:szCs w:val="24"/>
        </w:rPr>
        <w:t>gadu, kad vecāku cilvēku visbiežāk norādītais apstāklis, kas traucējis veikt pārbaudes vai ārstēšanos pie medicīnas speciālista (izņemot zobārstu) gadījumā, kad tas patiešām bija nepieciešams, bija “nespēja to atļauties”, 2021.gadā respondenti visbiežāk norādīja “citus iemeslus”,</w:t>
      </w:r>
      <w:r w:rsidR="000C47B9">
        <w:rPr>
          <w:rStyle w:val="FootnoteReference"/>
          <w:rFonts w:ascii="Times New Roman" w:hAnsi="Times New Roman"/>
          <w:bCs/>
          <w:sz w:val="24"/>
          <w:szCs w:val="24"/>
        </w:rPr>
        <w:footnoteReference w:id="27"/>
      </w:r>
      <w:r w:rsidR="00E84E48" w:rsidRPr="006457E2">
        <w:rPr>
          <w:rFonts w:ascii="Times New Roman" w:hAnsi="Times New Roman" w:cs="Times New Roman"/>
          <w:bCs/>
          <w:sz w:val="24"/>
          <w:szCs w:val="24"/>
        </w:rPr>
        <w:t xml:space="preserve"> bet “nespēju to atļauties” – kā otro iemeslu pēc atbilžu biežuma vecuma grupā 50 – 64 gadi un “pārāk ilgi jāgaida uz pieņemšanu/rindās” – vecuma grupā 65 gadi un vairāk (sk. 9.attēlu</w:t>
      </w:r>
      <w:r w:rsidR="00E84E48" w:rsidRPr="00A07508">
        <w:rPr>
          <w:rFonts w:ascii="Times New Roman" w:hAnsi="Times New Roman" w:cs="Times New Roman"/>
          <w:bCs/>
          <w:sz w:val="24"/>
          <w:szCs w:val="24"/>
        </w:rPr>
        <w:t xml:space="preserve">). </w:t>
      </w:r>
    </w:p>
    <w:p w14:paraId="01079372" w14:textId="02D0EEDD" w:rsidR="00074787" w:rsidRPr="006457E2" w:rsidRDefault="00BB0A87" w:rsidP="00A07508">
      <w:pPr>
        <w:spacing w:after="120" w:line="240" w:lineRule="auto"/>
        <w:jc w:val="center"/>
        <w:rPr>
          <w:rFonts w:ascii="Times New Roman" w:hAnsi="Times New Roman" w:cs="Times New Roman"/>
          <w:bCs/>
          <w:sz w:val="26"/>
          <w:szCs w:val="26"/>
        </w:rPr>
      </w:pPr>
      <w:r w:rsidRPr="006457E2">
        <w:rPr>
          <w:rFonts w:ascii="Times New Roman" w:hAnsi="Times New Roman" w:cs="Times New Roman"/>
          <w:bCs/>
          <w:i/>
          <w:sz w:val="24"/>
          <w:szCs w:val="24"/>
        </w:rPr>
        <w:t>9.</w:t>
      </w:r>
      <w:r w:rsidR="0033579A" w:rsidRPr="006457E2">
        <w:rPr>
          <w:rFonts w:ascii="Times New Roman" w:hAnsi="Times New Roman" w:cs="Times New Roman"/>
          <w:bCs/>
          <w:i/>
          <w:sz w:val="24"/>
          <w:szCs w:val="24"/>
        </w:rPr>
        <w:t>a</w:t>
      </w:r>
      <w:r w:rsidR="009A151A" w:rsidRPr="006457E2">
        <w:rPr>
          <w:rFonts w:ascii="Times New Roman" w:hAnsi="Times New Roman" w:cs="Times New Roman"/>
          <w:bCs/>
          <w:i/>
          <w:sz w:val="24"/>
          <w:szCs w:val="24"/>
        </w:rPr>
        <w:t>ttēls: Apstākļi, kas traucējuši veikt pārbaudes vai ārstēšanos pie medicīnas speciālista</w:t>
      </w:r>
      <w:r w:rsidR="006A0A60" w:rsidRPr="006457E2">
        <w:rPr>
          <w:rFonts w:ascii="Times New Roman" w:hAnsi="Times New Roman" w:cs="Times New Roman"/>
          <w:bCs/>
          <w:i/>
          <w:sz w:val="24"/>
          <w:szCs w:val="24"/>
        </w:rPr>
        <w:t>*</w:t>
      </w:r>
      <w:r w:rsidR="009A151A" w:rsidRPr="006457E2">
        <w:rPr>
          <w:rFonts w:ascii="Times New Roman" w:hAnsi="Times New Roman" w:cs="Times New Roman"/>
          <w:bCs/>
          <w:i/>
          <w:sz w:val="24"/>
          <w:szCs w:val="24"/>
        </w:rPr>
        <w:t xml:space="preserve"> (izņemot zobārstu</w:t>
      </w:r>
      <w:r w:rsidR="00450B1D" w:rsidRPr="006457E2">
        <w:rPr>
          <w:rFonts w:ascii="Times New Roman" w:hAnsi="Times New Roman" w:cs="Times New Roman"/>
          <w:bCs/>
          <w:i/>
          <w:sz w:val="24"/>
          <w:szCs w:val="24"/>
        </w:rPr>
        <w:t>) pēc dzimuma un vecuma grupām</w:t>
      </w:r>
      <w:r w:rsidR="00CD4EAC" w:rsidRPr="006457E2">
        <w:rPr>
          <w:rFonts w:ascii="Times New Roman" w:hAnsi="Times New Roman" w:cs="Times New Roman"/>
          <w:bCs/>
          <w:i/>
          <w:sz w:val="24"/>
          <w:szCs w:val="24"/>
        </w:rPr>
        <w:t xml:space="preserve"> </w:t>
      </w:r>
      <w:r w:rsidR="00415BEB" w:rsidRPr="006457E2">
        <w:rPr>
          <w:rFonts w:ascii="Times New Roman" w:hAnsi="Times New Roman" w:cs="Times New Roman"/>
          <w:bCs/>
          <w:i/>
          <w:sz w:val="24"/>
          <w:szCs w:val="24"/>
        </w:rPr>
        <w:t>2021.</w:t>
      </w:r>
      <w:r w:rsidR="00CD4EAC" w:rsidRPr="006457E2">
        <w:rPr>
          <w:rFonts w:ascii="Times New Roman" w:hAnsi="Times New Roman" w:cs="Times New Roman"/>
          <w:bCs/>
          <w:i/>
          <w:sz w:val="24"/>
          <w:szCs w:val="24"/>
        </w:rPr>
        <w:t>gadā</w:t>
      </w:r>
    </w:p>
    <w:p w14:paraId="5CB5F443" w14:textId="6B0A2C51" w:rsidR="00A07236" w:rsidRPr="006457E2" w:rsidRDefault="00A07236" w:rsidP="00732E72">
      <w:pPr>
        <w:spacing w:after="120" w:line="240" w:lineRule="auto"/>
        <w:ind w:firstLine="426"/>
        <w:jc w:val="both"/>
        <w:rPr>
          <w:rFonts w:ascii="Times New Roman" w:hAnsi="Times New Roman" w:cs="Times New Roman"/>
          <w:bCs/>
          <w:i/>
          <w:sz w:val="24"/>
          <w:szCs w:val="24"/>
        </w:rPr>
      </w:pPr>
      <w:r w:rsidRPr="006457E2">
        <w:rPr>
          <w:noProof/>
          <w:shd w:val="clear" w:color="auto" w:fill="FF0000"/>
        </w:rPr>
        <w:drawing>
          <wp:inline distT="0" distB="0" distL="0" distR="0" wp14:anchorId="005306FB" wp14:editId="5B4CFE3E">
            <wp:extent cx="5010700" cy="3314040"/>
            <wp:effectExtent l="0" t="0" r="0" b="1270"/>
            <wp:docPr id="1" name="Chart 1">
              <a:extLst xmlns:a="http://schemas.openxmlformats.org/drawingml/2006/main">
                <a:ext uri="{FF2B5EF4-FFF2-40B4-BE49-F238E27FC236}">
                  <a16:creationId xmlns:a16="http://schemas.microsoft.com/office/drawing/2014/main" id="{3B4E2B89-1933-45D1-8ACF-0A4A2BA675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B01C90" w14:textId="68FDC466" w:rsidR="00450B1D" w:rsidRPr="006457E2" w:rsidRDefault="00643845" w:rsidP="00732E72">
      <w:pPr>
        <w:spacing w:after="120" w:line="240" w:lineRule="auto"/>
        <w:ind w:firstLine="426"/>
        <w:jc w:val="both"/>
        <w:rPr>
          <w:rFonts w:ascii="Times New Roman" w:hAnsi="Times New Roman" w:cs="Times New Roman"/>
          <w:bCs/>
          <w:i/>
          <w:sz w:val="24"/>
          <w:szCs w:val="24"/>
        </w:rPr>
      </w:pPr>
      <w:r>
        <w:rPr>
          <w:rFonts w:ascii="Times New Roman" w:hAnsi="Times New Roman" w:cs="Times New Roman"/>
          <w:bCs/>
          <w:i/>
          <w:sz w:val="24"/>
          <w:szCs w:val="24"/>
        </w:rPr>
        <w:t>D</w:t>
      </w:r>
      <w:r w:rsidR="00450B1D" w:rsidRPr="006457E2">
        <w:rPr>
          <w:rFonts w:ascii="Times New Roman" w:hAnsi="Times New Roman" w:cs="Times New Roman"/>
          <w:bCs/>
          <w:i/>
          <w:sz w:val="24"/>
          <w:szCs w:val="24"/>
        </w:rPr>
        <w:t>atu avots: CSP</w:t>
      </w:r>
      <w:r w:rsidR="006A0A60" w:rsidRPr="006457E2">
        <w:rPr>
          <w:rFonts w:ascii="Times New Roman" w:hAnsi="Times New Roman" w:cs="Times New Roman"/>
          <w:bCs/>
          <w:i/>
          <w:sz w:val="24"/>
          <w:szCs w:val="24"/>
        </w:rPr>
        <w:t xml:space="preserve"> </w:t>
      </w:r>
    </w:p>
    <w:p w14:paraId="5A023C6F" w14:textId="79F40B4B" w:rsidR="002C10BD" w:rsidRPr="006457E2" w:rsidRDefault="002C10BD" w:rsidP="00732E72">
      <w:pPr>
        <w:spacing w:after="120" w:line="240" w:lineRule="auto"/>
        <w:jc w:val="both"/>
        <w:rPr>
          <w:rFonts w:ascii="Times New Roman" w:hAnsi="Times New Roman" w:cs="Times New Roman"/>
          <w:bCs/>
          <w:sz w:val="24"/>
          <w:szCs w:val="24"/>
        </w:rPr>
      </w:pPr>
      <w:r w:rsidRPr="006457E2">
        <w:rPr>
          <w:rFonts w:ascii="Times New Roman" w:hAnsi="Times New Roman" w:cs="Times New Roman"/>
          <w:bCs/>
          <w:sz w:val="24"/>
          <w:szCs w:val="24"/>
        </w:rPr>
        <w:t>Gados vecāki iedzīvotāji salīdzinājumā ar citām vecuma grupām savu veselības stāvokli biežāk vērtē kā vidēju, sliktu vai ļoti sliktu un retāk kā ļoti labu vai labu</w:t>
      </w:r>
      <w:r w:rsidR="00A14CBD" w:rsidRPr="006457E2">
        <w:rPr>
          <w:rFonts w:ascii="Times New Roman" w:hAnsi="Times New Roman" w:cs="Times New Roman"/>
          <w:bCs/>
          <w:sz w:val="24"/>
          <w:szCs w:val="24"/>
        </w:rPr>
        <w:t xml:space="preserve">. </w:t>
      </w:r>
      <w:r w:rsidR="005930ED" w:rsidRPr="006457E2">
        <w:rPr>
          <w:rFonts w:ascii="Times New Roman" w:hAnsi="Times New Roman" w:cs="Times New Roman"/>
          <w:bCs/>
          <w:sz w:val="24"/>
          <w:szCs w:val="24"/>
        </w:rPr>
        <w:t xml:space="preserve">Jāatzīmē, ka veselības pašvērtējums balstīts ne vien uz subjektīvām izjūtām, bet objektīvu veselības pasliktināšanos līdz ar vecumu. Pieaugot vecumam, pieaug dažādu hronisku slimību varbūtība. </w:t>
      </w:r>
      <w:r w:rsidR="00A14CBD" w:rsidRPr="006457E2">
        <w:rPr>
          <w:rFonts w:ascii="Times New Roman" w:hAnsi="Times New Roman" w:cs="Times New Roman"/>
          <w:bCs/>
          <w:sz w:val="24"/>
          <w:szCs w:val="24"/>
        </w:rPr>
        <w:t>D</w:t>
      </w:r>
      <w:r w:rsidRPr="006457E2">
        <w:rPr>
          <w:rFonts w:ascii="Times New Roman" w:hAnsi="Times New Roman" w:cs="Times New Roman"/>
          <w:bCs/>
          <w:sz w:val="24"/>
          <w:szCs w:val="24"/>
        </w:rPr>
        <w:t>zimumu griezumā atšķirības nav izteiktas</w:t>
      </w:r>
      <w:r w:rsidR="00A14CBD" w:rsidRPr="006457E2">
        <w:rPr>
          <w:rFonts w:ascii="Times New Roman" w:hAnsi="Times New Roman" w:cs="Times New Roman"/>
          <w:bCs/>
          <w:sz w:val="24"/>
          <w:szCs w:val="24"/>
        </w:rPr>
        <w:t>, taču vīrieši vecumā no 50</w:t>
      </w:r>
      <w:r w:rsidR="00B158AD" w:rsidRPr="006457E2">
        <w:rPr>
          <w:rFonts w:ascii="Times New Roman" w:hAnsi="Times New Roman" w:cs="Times New Roman"/>
          <w:bCs/>
          <w:sz w:val="24"/>
          <w:szCs w:val="24"/>
        </w:rPr>
        <w:t xml:space="preserve"> </w:t>
      </w:r>
      <w:r w:rsidR="00A14CBD" w:rsidRPr="006457E2">
        <w:rPr>
          <w:rFonts w:ascii="Times New Roman" w:hAnsi="Times New Roman" w:cs="Times New Roman"/>
          <w:bCs/>
          <w:sz w:val="24"/>
          <w:szCs w:val="24"/>
        </w:rPr>
        <w:t>- 64 nedaudz biežāk nekā sievietes savu veselību vērtē kā labu (37,4% vīriešu  un 34,5% sieviešu)</w:t>
      </w:r>
      <w:r w:rsidR="00643845">
        <w:rPr>
          <w:rFonts w:ascii="Times New Roman" w:hAnsi="Times New Roman" w:cs="Times New Roman"/>
          <w:bCs/>
          <w:sz w:val="24"/>
          <w:szCs w:val="24"/>
        </w:rPr>
        <w:t xml:space="preserve">, </w:t>
      </w:r>
      <w:r w:rsidR="00991338" w:rsidRPr="006457E2">
        <w:rPr>
          <w:rFonts w:ascii="Times New Roman" w:hAnsi="Times New Roman" w:cs="Times New Roman"/>
          <w:bCs/>
          <w:sz w:val="24"/>
          <w:szCs w:val="24"/>
        </w:rPr>
        <w:t>arī vecumā grupā 65 gadi un vairāk ir līdzīga tendence (16,0% un 12,8%)</w:t>
      </w:r>
      <w:r w:rsidR="005F708D" w:rsidRPr="006457E2">
        <w:rPr>
          <w:rFonts w:ascii="Times New Roman" w:hAnsi="Times New Roman" w:cs="Times New Roman"/>
          <w:bCs/>
          <w:sz w:val="24"/>
          <w:szCs w:val="24"/>
        </w:rPr>
        <w:t>.</w:t>
      </w:r>
      <w:r w:rsidRPr="006457E2">
        <w:rPr>
          <w:rFonts w:ascii="Times New Roman" w:hAnsi="Times New Roman" w:cs="Times New Roman"/>
          <w:bCs/>
          <w:sz w:val="24"/>
          <w:szCs w:val="24"/>
        </w:rPr>
        <w:t xml:space="preserve"> </w:t>
      </w:r>
      <w:r w:rsidR="002B0E3E" w:rsidRPr="006457E2">
        <w:rPr>
          <w:rFonts w:ascii="Times New Roman" w:hAnsi="Times New Roman" w:cs="Times New Roman"/>
          <w:bCs/>
          <w:sz w:val="24"/>
          <w:szCs w:val="24"/>
        </w:rPr>
        <w:t>P</w:t>
      </w:r>
      <w:r w:rsidR="00471E86" w:rsidRPr="006457E2">
        <w:rPr>
          <w:rFonts w:ascii="Times New Roman" w:hAnsi="Times New Roman" w:cs="Times New Roman"/>
          <w:bCs/>
          <w:sz w:val="24"/>
          <w:szCs w:val="24"/>
        </w:rPr>
        <w:t>ozitīvi ir vērtējams tas, ka kopš 2018.gada vecuma grupā no 5</w:t>
      </w:r>
      <w:r w:rsidR="00A14CBD" w:rsidRPr="006457E2">
        <w:rPr>
          <w:rFonts w:ascii="Times New Roman" w:hAnsi="Times New Roman" w:cs="Times New Roman"/>
          <w:bCs/>
          <w:sz w:val="24"/>
          <w:szCs w:val="24"/>
        </w:rPr>
        <w:t>0</w:t>
      </w:r>
      <w:r w:rsidR="00471E86" w:rsidRPr="006457E2">
        <w:rPr>
          <w:rFonts w:ascii="Times New Roman" w:hAnsi="Times New Roman" w:cs="Times New Roman"/>
          <w:bCs/>
          <w:sz w:val="24"/>
          <w:szCs w:val="24"/>
        </w:rPr>
        <w:t>-64 gadiem veselības stāvokļa pašnovērtējums ir nedaudz uzlabojies: ir palielinājies to personu skaits</w:t>
      </w:r>
      <w:r w:rsidR="00643845">
        <w:rPr>
          <w:rFonts w:ascii="Times New Roman" w:hAnsi="Times New Roman" w:cs="Times New Roman"/>
          <w:bCs/>
          <w:sz w:val="24"/>
          <w:szCs w:val="24"/>
        </w:rPr>
        <w:t>,</w:t>
      </w:r>
      <w:r w:rsidR="00471E86" w:rsidRPr="006457E2">
        <w:rPr>
          <w:rFonts w:ascii="Times New Roman" w:hAnsi="Times New Roman" w:cs="Times New Roman"/>
          <w:bCs/>
          <w:sz w:val="24"/>
          <w:szCs w:val="24"/>
        </w:rPr>
        <w:t xml:space="preserve"> kas savu veselību novērtē kā ļoti labu vai labu, un samazinājās to respondentu </w:t>
      </w:r>
      <w:r w:rsidR="00471E86" w:rsidRPr="006457E2">
        <w:rPr>
          <w:rFonts w:ascii="Times New Roman" w:hAnsi="Times New Roman" w:cs="Times New Roman"/>
          <w:bCs/>
          <w:sz w:val="24"/>
          <w:szCs w:val="24"/>
        </w:rPr>
        <w:lastRenderedPageBreak/>
        <w:t>skaits, kas savu veselību novērtē kā</w:t>
      </w:r>
      <w:r w:rsidR="005F708D" w:rsidRPr="006457E2">
        <w:rPr>
          <w:rFonts w:ascii="Times New Roman" w:hAnsi="Times New Roman" w:cs="Times New Roman"/>
          <w:bCs/>
          <w:sz w:val="24"/>
          <w:szCs w:val="24"/>
        </w:rPr>
        <w:t xml:space="preserve"> vidējo,</w:t>
      </w:r>
      <w:r w:rsidR="00471E86" w:rsidRPr="006457E2">
        <w:rPr>
          <w:rFonts w:ascii="Times New Roman" w:hAnsi="Times New Roman" w:cs="Times New Roman"/>
          <w:bCs/>
          <w:sz w:val="24"/>
          <w:szCs w:val="24"/>
        </w:rPr>
        <w:t xml:space="preserve"> sliktu vai ļoti sliktu.</w:t>
      </w:r>
      <w:r w:rsidR="00D51DD3" w:rsidRPr="006457E2">
        <w:rPr>
          <w:rFonts w:ascii="Times New Roman" w:hAnsi="Times New Roman" w:cs="Times New Roman"/>
          <w:bCs/>
          <w:sz w:val="24"/>
          <w:szCs w:val="24"/>
        </w:rPr>
        <w:t xml:space="preserve"> Arī aptaujāto personu, kas ir vecāki par 65 gadiem, vidū ir nedaudz palielinājies respondentu skaits, kas savu veselību novērtē kā labu un </w:t>
      </w:r>
      <w:r w:rsidR="00EB5E0E" w:rsidRPr="006457E2">
        <w:rPr>
          <w:rFonts w:ascii="Times New Roman" w:hAnsi="Times New Roman" w:cs="Times New Roman"/>
          <w:bCs/>
          <w:sz w:val="24"/>
          <w:szCs w:val="24"/>
        </w:rPr>
        <w:t>vidēj</w:t>
      </w:r>
      <w:r w:rsidR="00EB5E0E">
        <w:rPr>
          <w:rFonts w:ascii="Times New Roman" w:hAnsi="Times New Roman" w:cs="Times New Roman"/>
          <w:bCs/>
          <w:sz w:val="24"/>
          <w:szCs w:val="24"/>
        </w:rPr>
        <w:t>u</w:t>
      </w:r>
      <w:r w:rsidR="00D51DD3" w:rsidRPr="006457E2">
        <w:rPr>
          <w:rFonts w:ascii="Times New Roman" w:hAnsi="Times New Roman" w:cs="Times New Roman"/>
          <w:bCs/>
          <w:sz w:val="24"/>
          <w:szCs w:val="24"/>
        </w:rPr>
        <w:t xml:space="preserve">, bet samazinājās </w:t>
      </w:r>
      <w:r w:rsidR="003B3AC3" w:rsidRPr="006457E2">
        <w:rPr>
          <w:rFonts w:ascii="Times New Roman" w:hAnsi="Times New Roman" w:cs="Times New Roman"/>
          <w:bCs/>
          <w:sz w:val="24"/>
          <w:szCs w:val="24"/>
        </w:rPr>
        <w:t>respondentu</w:t>
      </w:r>
      <w:r w:rsidR="00D51DD3" w:rsidRPr="006457E2">
        <w:rPr>
          <w:rFonts w:ascii="Times New Roman" w:hAnsi="Times New Roman" w:cs="Times New Roman"/>
          <w:bCs/>
          <w:sz w:val="24"/>
          <w:szCs w:val="24"/>
        </w:rPr>
        <w:t xml:space="preserve"> skaits, kas savu veselību novērtē kā sliktu vai ļoti sliktu. </w:t>
      </w:r>
    </w:p>
    <w:p w14:paraId="69AACE99" w14:textId="2D51D73F" w:rsidR="00454743" w:rsidRPr="006457E2" w:rsidRDefault="002C10BD" w:rsidP="00643845">
      <w:pPr>
        <w:spacing w:after="120" w:line="240" w:lineRule="auto"/>
        <w:ind w:firstLine="284"/>
        <w:jc w:val="center"/>
        <w:rPr>
          <w:rFonts w:ascii="Times New Roman" w:hAnsi="Times New Roman" w:cs="Times New Roman"/>
          <w:bCs/>
          <w:i/>
          <w:sz w:val="24"/>
          <w:szCs w:val="24"/>
        </w:rPr>
      </w:pPr>
      <w:r w:rsidRPr="006457E2">
        <w:rPr>
          <w:rFonts w:ascii="Times New Roman" w:hAnsi="Times New Roman" w:cs="Times New Roman"/>
          <w:bCs/>
          <w:i/>
          <w:sz w:val="24"/>
          <w:szCs w:val="24"/>
        </w:rPr>
        <w:t>10</w:t>
      </w:r>
      <w:r w:rsidR="0033579A" w:rsidRPr="006457E2">
        <w:rPr>
          <w:rFonts w:ascii="Times New Roman" w:hAnsi="Times New Roman" w:cs="Times New Roman"/>
          <w:bCs/>
          <w:i/>
          <w:sz w:val="24"/>
          <w:szCs w:val="24"/>
        </w:rPr>
        <w:t>.a</w:t>
      </w:r>
      <w:r w:rsidR="00454743" w:rsidRPr="006457E2">
        <w:rPr>
          <w:rFonts w:ascii="Times New Roman" w:hAnsi="Times New Roman" w:cs="Times New Roman"/>
          <w:bCs/>
          <w:i/>
          <w:sz w:val="24"/>
          <w:szCs w:val="24"/>
        </w:rPr>
        <w:t>ttēls:</w:t>
      </w:r>
      <w:r w:rsidR="009D4BDE" w:rsidRPr="006457E2">
        <w:rPr>
          <w:i/>
          <w:sz w:val="24"/>
          <w:szCs w:val="24"/>
        </w:rPr>
        <w:t xml:space="preserve"> </w:t>
      </w:r>
      <w:r w:rsidR="009D4BDE" w:rsidRPr="006457E2">
        <w:rPr>
          <w:rFonts w:ascii="Times New Roman" w:hAnsi="Times New Roman" w:cs="Times New Roman"/>
          <w:bCs/>
          <w:i/>
          <w:sz w:val="24"/>
          <w:szCs w:val="24"/>
        </w:rPr>
        <w:t>Iedzīvotāju vese</w:t>
      </w:r>
      <w:r w:rsidR="00450B1D" w:rsidRPr="006457E2">
        <w:rPr>
          <w:rFonts w:ascii="Times New Roman" w:hAnsi="Times New Roman" w:cs="Times New Roman"/>
          <w:bCs/>
          <w:i/>
          <w:sz w:val="24"/>
          <w:szCs w:val="24"/>
        </w:rPr>
        <w:t>lības pašnovērtējums 20</w:t>
      </w:r>
      <w:r w:rsidR="00732EDE" w:rsidRPr="006457E2">
        <w:rPr>
          <w:rFonts w:ascii="Times New Roman" w:hAnsi="Times New Roman" w:cs="Times New Roman"/>
          <w:bCs/>
          <w:i/>
          <w:sz w:val="24"/>
          <w:szCs w:val="24"/>
        </w:rPr>
        <w:t>21</w:t>
      </w:r>
      <w:r w:rsidR="00450B1D" w:rsidRPr="006457E2">
        <w:rPr>
          <w:rFonts w:ascii="Times New Roman" w:hAnsi="Times New Roman" w:cs="Times New Roman"/>
          <w:bCs/>
          <w:i/>
          <w:sz w:val="24"/>
          <w:szCs w:val="24"/>
        </w:rPr>
        <w:t>.gadā</w:t>
      </w:r>
      <w:r w:rsidR="001D3CFC" w:rsidRPr="006457E2">
        <w:rPr>
          <w:rFonts w:ascii="Times New Roman" w:hAnsi="Times New Roman" w:cs="Times New Roman"/>
          <w:bCs/>
          <w:i/>
          <w:sz w:val="24"/>
          <w:szCs w:val="24"/>
        </w:rPr>
        <w:t xml:space="preserve"> (%)</w:t>
      </w:r>
    </w:p>
    <w:p w14:paraId="49EE7BC6" w14:textId="71E0DE5C" w:rsidR="00732EDE" w:rsidRPr="006457E2" w:rsidRDefault="00732EDE" w:rsidP="00732E72">
      <w:pPr>
        <w:spacing w:after="120" w:line="240" w:lineRule="auto"/>
        <w:ind w:firstLine="284"/>
        <w:rPr>
          <w:rFonts w:ascii="Times New Roman" w:hAnsi="Times New Roman" w:cs="Times New Roman"/>
          <w:bCs/>
          <w:i/>
          <w:sz w:val="24"/>
          <w:szCs w:val="24"/>
        </w:rPr>
      </w:pPr>
      <w:r w:rsidRPr="006457E2">
        <w:rPr>
          <w:noProof/>
        </w:rPr>
        <w:drawing>
          <wp:inline distT="0" distB="0" distL="0" distR="0" wp14:anchorId="5ABF570C" wp14:editId="3650FF46">
            <wp:extent cx="5660823" cy="3328949"/>
            <wp:effectExtent l="0" t="0" r="16510" b="5080"/>
            <wp:docPr id="8" name="Chart 8">
              <a:extLst xmlns:a="http://schemas.openxmlformats.org/drawingml/2006/main">
                <a:ext uri="{FF2B5EF4-FFF2-40B4-BE49-F238E27FC236}">
                  <a16:creationId xmlns:a16="http://schemas.microsoft.com/office/drawing/2014/main" id="{64720751-63C0-486C-B08D-2FE6EA178B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C4B300" w14:textId="112DB1D0" w:rsidR="00450B1D" w:rsidRPr="006457E2" w:rsidRDefault="00643845" w:rsidP="00732E72">
      <w:pPr>
        <w:spacing w:after="120" w:line="240" w:lineRule="auto"/>
        <w:ind w:firstLine="284"/>
        <w:jc w:val="both"/>
        <w:rPr>
          <w:rFonts w:ascii="Times New Roman" w:hAnsi="Times New Roman" w:cs="Times New Roman"/>
          <w:bCs/>
          <w:sz w:val="24"/>
          <w:szCs w:val="24"/>
        </w:rPr>
      </w:pPr>
      <w:r>
        <w:rPr>
          <w:rFonts w:ascii="Times New Roman" w:hAnsi="Times New Roman" w:cs="Times New Roman"/>
          <w:bCs/>
          <w:i/>
          <w:sz w:val="24"/>
          <w:szCs w:val="24"/>
        </w:rPr>
        <w:t>D</w:t>
      </w:r>
      <w:r w:rsidR="00450B1D" w:rsidRPr="006457E2">
        <w:rPr>
          <w:rFonts w:ascii="Times New Roman" w:hAnsi="Times New Roman" w:cs="Times New Roman"/>
          <w:bCs/>
          <w:i/>
          <w:sz w:val="24"/>
          <w:szCs w:val="24"/>
        </w:rPr>
        <w:t>atu avots: CSP</w:t>
      </w:r>
    </w:p>
    <w:p w14:paraId="4F38032E" w14:textId="2D0C1AD8" w:rsidR="005278B3" w:rsidRPr="006457E2" w:rsidRDefault="005278B3" w:rsidP="00D03D40">
      <w:pPr>
        <w:pStyle w:val="Heading2"/>
        <w:numPr>
          <w:ilvl w:val="1"/>
          <w:numId w:val="17"/>
        </w:numPr>
        <w:spacing w:before="0" w:after="120" w:line="240" w:lineRule="auto"/>
        <w:ind w:left="0" w:firstLine="0"/>
        <w:jc w:val="center"/>
        <w:rPr>
          <w:rFonts w:ascii="Times New Roman" w:hAnsi="Times New Roman" w:cs="Times New Roman"/>
          <w:b/>
          <w:color w:val="auto"/>
          <w:sz w:val="28"/>
          <w:szCs w:val="28"/>
        </w:rPr>
      </w:pPr>
      <w:bookmarkStart w:id="34" w:name="_Toc109808110"/>
      <w:bookmarkStart w:id="35" w:name="_Hlk97990857"/>
      <w:r w:rsidRPr="006457E2">
        <w:rPr>
          <w:rFonts w:ascii="Times New Roman" w:hAnsi="Times New Roman" w:cs="Times New Roman"/>
          <w:b/>
          <w:color w:val="auto"/>
          <w:sz w:val="28"/>
          <w:szCs w:val="28"/>
        </w:rPr>
        <w:t xml:space="preserve">Aktivitātes </w:t>
      </w:r>
      <w:r w:rsidR="00450B1D" w:rsidRPr="006457E2">
        <w:rPr>
          <w:rFonts w:ascii="Times New Roman" w:hAnsi="Times New Roman" w:cs="Times New Roman"/>
          <w:b/>
          <w:color w:val="auto"/>
          <w:sz w:val="28"/>
          <w:szCs w:val="28"/>
        </w:rPr>
        <w:t xml:space="preserve">veselības jomā </w:t>
      </w:r>
      <w:r w:rsidRPr="006457E2">
        <w:rPr>
          <w:rFonts w:ascii="Times New Roman" w:hAnsi="Times New Roman" w:cs="Times New Roman"/>
          <w:b/>
          <w:color w:val="auto"/>
          <w:sz w:val="28"/>
          <w:szCs w:val="28"/>
        </w:rPr>
        <w:t>aktīvās novecošanās situācijas uzlabošanai</w:t>
      </w:r>
      <w:bookmarkEnd w:id="34"/>
    </w:p>
    <w:p w14:paraId="32DEE91B" w14:textId="77777777" w:rsidR="005278B3" w:rsidRPr="006457E2" w:rsidRDefault="005278B3" w:rsidP="00732E72">
      <w:pPr>
        <w:widowControl w:val="0"/>
        <w:shd w:val="clear" w:color="auto" w:fill="FFFFFF" w:themeFill="background1"/>
        <w:autoSpaceDE w:val="0"/>
        <w:autoSpaceDN w:val="0"/>
        <w:adjustRightInd w:val="0"/>
        <w:spacing w:after="120" w:line="240" w:lineRule="auto"/>
        <w:contextualSpacing/>
        <w:jc w:val="both"/>
        <w:rPr>
          <w:rFonts w:ascii="Times New Roman" w:eastAsia="Times New Roman" w:hAnsi="Times New Roman" w:cs="Times New Roman"/>
          <w:iCs/>
          <w:sz w:val="16"/>
          <w:szCs w:val="16"/>
          <w:lang w:eastAsia="lv-LV"/>
        </w:rPr>
      </w:pPr>
    </w:p>
    <w:p w14:paraId="35B88FF1" w14:textId="7ADDEB6C" w:rsidR="00727DF0" w:rsidRPr="006457E2" w:rsidRDefault="00727DF0" w:rsidP="00732E72">
      <w:pPr>
        <w:spacing w:after="120" w:line="240" w:lineRule="auto"/>
        <w:jc w:val="both"/>
        <w:rPr>
          <w:rFonts w:ascii="Times New Roman" w:hAnsi="Times New Roman"/>
          <w:sz w:val="24"/>
          <w:szCs w:val="24"/>
        </w:rPr>
      </w:pPr>
      <w:r w:rsidRPr="006457E2">
        <w:rPr>
          <w:rFonts w:ascii="Times New Roman" w:hAnsi="Times New Roman"/>
          <w:sz w:val="24"/>
          <w:szCs w:val="24"/>
        </w:rPr>
        <w:t xml:space="preserve">Veselības ministrijas </w:t>
      </w:r>
      <w:r w:rsidR="00EF2135" w:rsidRPr="006457E2">
        <w:rPr>
          <w:rFonts w:ascii="Times New Roman" w:hAnsi="Times New Roman"/>
          <w:sz w:val="24"/>
          <w:szCs w:val="24"/>
        </w:rPr>
        <w:t>izstrādāt</w:t>
      </w:r>
      <w:r w:rsidR="00EF2135">
        <w:rPr>
          <w:rFonts w:ascii="Times New Roman" w:hAnsi="Times New Roman"/>
          <w:sz w:val="24"/>
          <w:szCs w:val="24"/>
        </w:rPr>
        <w:t>ās</w:t>
      </w:r>
      <w:r w:rsidR="00EF2135" w:rsidRPr="006457E2">
        <w:rPr>
          <w:rFonts w:ascii="Times New Roman" w:hAnsi="Times New Roman"/>
          <w:sz w:val="24"/>
          <w:szCs w:val="24"/>
        </w:rPr>
        <w:t xml:space="preserve"> </w:t>
      </w:r>
      <w:r w:rsidRPr="006457E2">
        <w:rPr>
          <w:rFonts w:ascii="Times New Roman" w:hAnsi="Times New Roman"/>
          <w:sz w:val="24"/>
          <w:szCs w:val="24"/>
        </w:rPr>
        <w:t xml:space="preserve">Sabiedrības veselības </w:t>
      </w:r>
      <w:r w:rsidR="00EF2135" w:rsidRPr="006457E2">
        <w:rPr>
          <w:rFonts w:ascii="Times New Roman" w:hAnsi="Times New Roman"/>
          <w:sz w:val="24"/>
          <w:szCs w:val="24"/>
        </w:rPr>
        <w:t>pamatnostād</w:t>
      </w:r>
      <w:r w:rsidR="00EF2135">
        <w:rPr>
          <w:rFonts w:ascii="Times New Roman" w:hAnsi="Times New Roman"/>
          <w:sz w:val="24"/>
          <w:szCs w:val="24"/>
        </w:rPr>
        <w:t>nes</w:t>
      </w:r>
      <w:r w:rsidR="00EF2135" w:rsidRPr="006457E2">
        <w:rPr>
          <w:rFonts w:ascii="Times New Roman" w:hAnsi="Times New Roman"/>
          <w:sz w:val="24"/>
          <w:szCs w:val="24"/>
        </w:rPr>
        <w:t xml:space="preserve"> </w:t>
      </w:r>
      <w:r w:rsidRPr="006457E2">
        <w:rPr>
          <w:rFonts w:ascii="Times New Roman" w:hAnsi="Times New Roman"/>
          <w:sz w:val="24"/>
          <w:szCs w:val="24"/>
        </w:rPr>
        <w:t>2021.–2027.gadam</w:t>
      </w:r>
      <w:r w:rsidR="00EF2135">
        <w:rPr>
          <w:rStyle w:val="FootnoteReference"/>
          <w:rFonts w:ascii="Times New Roman" w:hAnsi="Times New Roman"/>
          <w:sz w:val="24"/>
          <w:szCs w:val="24"/>
        </w:rPr>
        <w:footnoteReference w:id="28"/>
      </w:r>
      <w:r w:rsidRPr="006457E2">
        <w:rPr>
          <w:rFonts w:ascii="Times New Roman" w:hAnsi="Times New Roman"/>
          <w:sz w:val="24"/>
          <w:szCs w:val="24"/>
        </w:rPr>
        <w:t xml:space="preserve"> turpina Sabiedrības veselības pamatnostādņu 2014.-2020.gadam politiku, tostarp īstenojot mērķtiecīgu rīcību veselības veicināšanas, slimību profilakses un agrīnās diagnostikas veicināšanas jomās</w:t>
      </w:r>
      <w:r w:rsidR="006C02BA" w:rsidRPr="003104F7">
        <w:rPr>
          <w:rStyle w:val="Emphasis"/>
          <w:rFonts w:ascii="Times New Roman" w:hAnsi="Times New Roman" w:cs="Times New Roman"/>
          <w:i w:val="0"/>
          <w:sz w:val="24"/>
          <w:szCs w:val="24"/>
        </w:rPr>
        <w:t xml:space="preserve">, </w:t>
      </w:r>
      <w:r w:rsidR="006C02BA" w:rsidRPr="003A056B">
        <w:rPr>
          <w:rStyle w:val="Emphasis"/>
          <w:rFonts w:ascii="Times New Roman" w:hAnsi="Times New Roman" w:cs="Times New Roman"/>
          <w:i w:val="0"/>
          <w:sz w:val="24"/>
          <w:szCs w:val="24"/>
        </w:rPr>
        <w:t>kā arī uzlabojot veselības aprūpes pakalpojumu un medikamentu pieejamību</w:t>
      </w:r>
      <w:r w:rsidRPr="0089409F">
        <w:rPr>
          <w:rFonts w:ascii="Times New Roman" w:hAnsi="Times New Roman" w:cs="Times New Roman"/>
          <w:sz w:val="24"/>
          <w:szCs w:val="24"/>
        </w:rPr>
        <w:t>.</w:t>
      </w:r>
      <w:r w:rsidRPr="006457E2">
        <w:rPr>
          <w:rFonts w:ascii="Times New Roman" w:hAnsi="Times New Roman"/>
          <w:sz w:val="24"/>
          <w:szCs w:val="24"/>
        </w:rPr>
        <w:t xml:space="preserve"> Pamatnostādnēs iekļauto pasākumu mērķis ir uzlabot Latvijas iedzīvotāju veselību, pagarinot labā veselībā nodzīvoto mūžu, novēršot priekšlaicīgu mirstību un mazinot nevienlīdzību veselības </w:t>
      </w:r>
      <w:r w:rsidR="00FC2005">
        <w:rPr>
          <w:rFonts w:ascii="Times New Roman" w:hAnsi="Times New Roman"/>
          <w:sz w:val="24"/>
          <w:szCs w:val="24"/>
        </w:rPr>
        <w:t>jomā</w:t>
      </w:r>
      <w:r w:rsidRPr="006457E2">
        <w:rPr>
          <w:rFonts w:ascii="Times New Roman" w:hAnsi="Times New Roman"/>
          <w:sz w:val="24"/>
          <w:szCs w:val="24"/>
        </w:rPr>
        <w:t xml:space="preserve">. </w:t>
      </w:r>
    </w:p>
    <w:p w14:paraId="04803FA7" w14:textId="5AE36E1F" w:rsidR="006D4D59" w:rsidRPr="006457E2" w:rsidRDefault="002C5561" w:rsidP="00732E72">
      <w:pPr>
        <w:spacing w:after="120" w:line="240" w:lineRule="auto"/>
        <w:jc w:val="both"/>
        <w:rPr>
          <w:rFonts w:ascii="Times New Roman" w:hAnsi="Times New Roman"/>
          <w:sz w:val="24"/>
          <w:szCs w:val="24"/>
        </w:rPr>
      </w:pPr>
      <w:r w:rsidRPr="006457E2">
        <w:rPr>
          <w:rFonts w:ascii="Times New Roman" w:hAnsi="Times New Roman"/>
          <w:sz w:val="24"/>
          <w:szCs w:val="24"/>
        </w:rPr>
        <w:t>Lai nodrošinātu veselības saglabāšanu</w:t>
      </w:r>
      <w:r w:rsidR="00795642">
        <w:rPr>
          <w:rFonts w:ascii="Times New Roman" w:hAnsi="Times New Roman"/>
          <w:sz w:val="24"/>
          <w:szCs w:val="24"/>
        </w:rPr>
        <w:t xml:space="preserve">, </w:t>
      </w:r>
      <w:r w:rsidRPr="006457E2">
        <w:rPr>
          <w:rFonts w:ascii="Times New Roman" w:hAnsi="Times New Roman"/>
          <w:sz w:val="24"/>
          <w:szCs w:val="24"/>
        </w:rPr>
        <w:t xml:space="preserve">pastāvīgi tiek nodrošināti pasākumi veselības veicināšanai un slimību profilaksei. 2014.-2020. gada plānošanas periodā </w:t>
      </w:r>
      <w:r w:rsidR="00795642">
        <w:rPr>
          <w:rFonts w:ascii="Times New Roman" w:hAnsi="Times New Roman"/>
          <w:sz w:val="24"/>
          <w:szCs w:val="24"/>
        </w:rPr>
        <w:t>D</w:t>
      </w:r>
      <w:r w:rsidRPr="006457E2">
        <w:rPr>
          <w:rFonts w:ascii="Times New Roman" w:hAnsi="Times New Roman"/>
          <w:sz w:val="24"/>
          <w:szCs w:val="24"/>
        </w:rPr>
        <w:t xml:space="preserve">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ietvaros tika īstenoti veselības veicināšanas un slimību profilakses pasākumi, aptverot lielu daļu Latvijas iedzīvotāju, jo īpaši dažādiem atstumtības riskiem pakļautos iedzīvotājus (minētā projekta īstenošana plānota līdz 2023.gada 31.decembrim). </w:t>
      </w:r>
    </w:p>
    <w:p w14:paraId="19EA7E5C" w14:textId="2B6B73E8" w:rsidR="00727DF0" w:rsidRPr="006457E2" w:rsidRDefault="00E613D6" w:rsidP="00732E72">
      <w:pPr>
        <w:spacing w:after="120" w:line="240" w:lineRule="auto"/>
        <w:jc w:val="both"/>
        <w:rPr>
          <w:rFonts w:ascii="Times New Roman" w:hAnsi="Times New Roman"/>
          <w:sz w:val="24"/>
          <w:szCs w:val="24"/>
        </w:rPr>
      </w:pPr>
      <w:r w:rsidRPr="00B37306">
        <w:rPr>
          <w:rFonts w:ascii="Times New Roman" w:hAnsi="Times New Roman" w:cs="Times New Roman"/>
          <w:noProof/>
          <w:sz w:val="24"/>
          <w:szCs w:val="24"/>
          <w:lang w:eastAsia="lv-LV"/>
        </w:rPr>
        <w:lastRenderedPageBreak/>
        <mc:AlternateContent>
          <mc:Choice Requires="wps">
            <w:drawing>
              <wp:anchor distT="45720" distB="45720" distL="114300" distR="114300" simplePos="0" relativeHeight="251758592" behindDoc="1" locked="0" layoutInCell="1" allowOverlap="1" wp14:anchorId="3DC92F51" wp14:editId="008D7C0B">
                <wp:simplePos x="0" y="0"/>
                <wp:positionH relativeFrom="margin">
                  <wp:posOffset>18415</wp:posOffset>
                </wp:positionH>
                <wp:positionV relativeFrom="paragraph">
                  <wp:posOffset>2054225</wp:posOffset>
                </wp:positionV>
                <wp:extent cx="5852795" cy="504825"/>
                <wp:effectExtent l="0" t="0" r="14605"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50482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3A83A8FD" w14:textId="77777777" w:rsidR="00376CED" w:rsidRPr="00281659" w:rsidRDefault="00376CED" w:rsidP="00B37306">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Pasākumi</w:t>
                            </w:r>
                            <w:r w:rsidRPr="00DE31DD">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veselības veicināšanai</w:t>
                            </w:r>
                            <w:r w:rsidRPr="0028165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un slimību profilaksei</w:t>
                            </w: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C92F51" id="_x0000_s1043" type="#_x0000_t202" style="position:absolute;left:0;text-align:left;margin-left:1.45pt;margin-top:161.75pt;width:460.85pt;height:39.75pt;z-index:-251557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5BnyAIAADQGAAAOAAAAZHJzL2Uyb0RvYy54bWy8VN1v0zAQf0fif7D8zpJ0zdpGS6exMoQ0&#10;PqQN8Xx1nMTCsYPtNh1/PWc7zcrgCRB5iOzzffzufnd3eXXoJNlzY4VWJc3OUkq4YroSqinp54fb&#10;V0tKrANVgdSKl/SRW3q1fvnicugLPtOtlhU3BJ0oWwx9SVvn+iJJLGt5B/ZM91zhY61NBw6vpkkq&#10;AwN672QyS9OLZNCm6o1m3FqUbuIjXQf/dc2Z+1jXljsiS4rYXPib8N/6f7K+hKIx0LeCjTDgD1B0&#10;IBQGnVxtwAHZGfGLq04wo62u3RnTXaLrWjAecsBssvRZNvct9DzkgsWx/VQm++/csg/7T4aIqqTn&#10;c0oUdMjRAz848lofyMyXZ+htgVr3Peq5A4qR5pCq7e80+2qJ0jctqIZfG6OHlkOF8DJvmZyYRj/W&#10;O9kO73WFYWDndHB0qE3na4fVIOgdaXqcqPFQGArzZT5brHJKGL7l6Xw5y0MIKI7WvbHuLdcd8YeS&#10;GqQ+eIf9nXUeDRRHlZGo6lZISYx2X4RrQ62PqTUWbYKWJb32+aT+i2mbZnsjDdkDttQivd7MF0Eu&#10;dx3mFcXYmagdegvF2IFRvDyKEYuNbgKuxv5FrCzNp2AW3IQhS88nuRPKjYCPwv8DYfUbCEtfzJG8&#10;51VAVFPtpVAE+wrpnqMBmhDLQHJs1aM1zm3g0FdPKjKU9OI8Rz0GuElqCQ6PXY8GVjWUgGxwRTFn&#10;Io1aisl4hPETp7Fl7Kma758N2DbqhadIciccbjEpupIGjkfu/TC8UVXoAwdCxjPmKJWHzMN+GrvT&#10;z4ofjzgo7rA9hKnMFj6Cf9zq6hGnB9s1jAjuXDy02nynZMD9hUl+24HhlMh3Cjt2lc3nfuGFSxY7&#10;j5jTp224zPPFDPVAMfQVyzNeblzYkx6p0tc4rLUIc/QEZhxxXE2xjeMa9bvv9B60npb9+gcAAAD/&#10;/wMAUEsDBBQABgAIAAAAIQDj5O703AAAAAkBAAAPAAAAZHJzL2Rvd25yZXYueG1sTI8xT8MwFIR3&#10;JP6D9ZDYqE1SqibEqRCCFURhYXPtRxKIn0PsxubfYyY6nu50912zS3ZkC85+cCTheiWAIWlnBuok&#10;vL0+Xm2B+aDIqNERSvhBD7v2/KxRtXGRXnDZh47lEvK1ktCHMNWce92jVX7lJqTsfbjZqpDl3HEz&#10;q5jL7cgLITbcqoHyQq8mvO9Rf+2PVoJNqfx8+h4ftH5e3kPlY9y6KOXlRbq7BRYwhf8w/OFndGgz&#10;08EdyXg2SiiqHJRQFuUNsOxXxXoD7CBhLUoBvG346YP2FwAA//8DAFBLAQItABQABgAIAAAAIQC2&#10;gziS/gAAAOEBAAATAAAAAAAAAAAAAAAAAAAAAABbQ29udGVudF9UeXBlc10ueG1sUEsBAi0AFAAG&#10;AAgAAAAhADj9If/WAAAAlAEAAAsAAAAAAAAAAAAAAAAALwEAAF9yZWxzLy5yZWxzUEsBAi0AFAAG&#10;AAgAAAAhAIcDkGfIAgAANAYAAA4AAAAAAAAAAAAAAAAALgIAAGRycy9lMm9Eb2MueG1sUEsBAi0A&#10;FAAGAAgAAAAhAOPk7vTcAAAACQEAAA8AAAAAAAAAAAAAAAAAIgUAAGRycy9kb3ducmV2LnhtbFBL&#10;BQYAAAAABAAEAPMAAAArBgAAAAA=&#10;" fillcolor="#e2f0d9" strokecolor="#70ad47" strokeweight=".5pt">
                <v:fill color2="#9cca86" rotate="t" colors="0 #e2f0d9;1 #e2f0d9;1 #aace99" focus="100%" type="gradient">
                  <o:fill v:ext="view" type="gradientUnscaled"/>
                </v:fill>
                <v:textbox inset=",5mm">
                  <w:txbxContent>
                    <w:p w14:paraId="3A83A8FD" w14:textId="77777777" w:rsidR="00376CED" w:rsidRPr="00281659" w:rsidRDefault="00376CED" w:rsidP="00B37306">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Pasākumi</w:t>
                      </w:r>
                      <w:r w:rsidRPr="00DE31DD">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veselības veicināšanai</w:t>
                      </w:r>
                      <w:r w:rsidRPr="0028165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un slimību profilaksei</w:t>
                      </w:r>
                    </w:p>
                  </w:txbxContent>
                </v:textbox>
                <w10:wrap type="square" anchorx="margin"/>
              </v:shape>
            </w:pict>
          </mc:Fallback>
        </mc:AlternateContent>
      </w:r>
      <w:r w:rsidR="00CF469D">
        <w:rPr>
          <w:rFonts w:ascii="Times New Roman" w:hAnsi="Times New Roman"/>
          <w:sz w:val="24"/>
          <w:szCs w:val="24"/>
        </w:rPr>
        <w:t>Apskatāmajā laika periodā</w:t>
      </w:r>
      <w:r w:rsidR="009A6659">
        <w:rPr>
          <w:rFonts w:ascii="Times New Roman" w:hAnsi="Times New Roman"/>
          <w:sz w:val="24"/>
          <w:szCs w:val="24"/>
        </w:rPr>
        <w:t xml:space="preserve"> n</w:t>
      </w:r>
      <w:r w:rsidR="002C5561" w:rsidRPr="006457E2">
        <w:rPr>
          <w:rFonts w:ascii="Times New Roman" w:hAnsi="Times New Roman"/>
          <w:sz w:val="24"/>
          <w:szCs w:val="24"/>
        </w:rPr>
        <w:t>acionālā un vietējā līmenī ti</w:t>
      </w:r>
      <w:r w:rsidR="00927B99">
        <w:rPr>
          <w:rFonts w:ascii="Times New Roman" w:hAnsi="Times New Roman"/>
          <w:sz w:val="24"/>
          <w:szCs w:val="24"/>
        </w:rPr>
        <w:t>k</w:t>
      </w:r>
      <w:r w:rsidR="009A6659">
        <w:rPr>
          <w:rFonts w:ascii="Times New Roman" w:hAnsi="Times New Roman"/>
          <w:sz w:val="24"/>
          <w:szCs w:val="24"/>
        </w:rPr>
        <w:t>a</w:t>
      </w:r>
      <w:r w:rsidR="002C5561" w:rsidRPr="006457E2">
        <w:rPr>
          <w:rFonts w:ascii="Times New Roman" w:hAnsi="Times New Roman"/>
          <w:sz w:val="24"/>
          <w:szCs w:val="24"/>
        </w:rPr>
        <w:t xml:space="preserve"> īstenoti veselības veicināšanas un slimību profilakses pasākumi četru prioritāro veselības jomu (sirds un asinsvadu, onkoloģijas, perinatālā un </w:t>
      </w:r>
      <w:proofErr w:type="spellStart"/>
      <w:r w:rsidR="002C5561" w:rsidRPr="006457E2">
        <w:rPr>
          <w:rFonts w:ascii="Times New Roman" w:hAnsi="Times New Roman"/>
          <w:sz w:val="24"/>
          <w:szCs w:val="24"/>
        </w:rPr>
        <w:t>neonatālā</w:t>
      </w:r>
      <w:proofErr w:type="spellEnd"/>
      <w:r w:rsidR="002C5561" w:rsidRPr="006457E2">
        <w:rPr>
          <w:rFonts w:ascii="Times New Roman" w:hAnsi="Times New Roman"/>
          <w:sz w:val="24"/>
          <w:szCs w:val="24"/>
        </w:rPr>
        <w:t xml:space="preserve"> perioda aprūpes un psihiskās veselības) ietvaros attiecībā uz veselīgu uzturu, pietiekamām fiziskajām aktivitātēm, atkarību izraisošo vielu lietošanas un procesu</w:t>
      </w:r>
      <w:r w:rsidR="0061693F">
        <w:rPr>
          <w:rFonts w:ascii="Times New Roman" w:hAnsi="Times New Roman"/>
          <w:sz w:val="24"/>
          <w:szCs w:val="24"/>
        </w:rPr>
        <w:t xml:space="preserve"> atkarības</w:t>
      </w:r>
      <w:r w:rsidR="002C5561" w:rsidRPr="006457E2">
        <w:rPr>
          <w:rFonts w:ascii="Times New Roman" w:hAnsi="Times New Roman"/>
          <w:sz w:val="24"/>
          <w:szCs w:val="24"/>
        </w:rPr>
        <w:t xml:space="preserve"> izplatības mazināšanu, seksuālās, reproduktīvās un psihiskās veselības veicināšanu</w:t>
      </w:r>
      <w:r w:rsidR="00EA74FB">
        <w:rPr>
          <w:rFonts w:ascii="Times New Roman" w:hAnsi="Times New Roman"/>
          <w:sz w:val="24"/>
          <w:szCs w:val="24"/>
        </w:rPr>
        <w:t xml:space="preserve"> (sk. </w:t>
      </w:r>
      <w:r w:rsidR="00CF469D">
        <w:rPr>
          <w:rFonts w:ascii="Times New Roman" w:hAnsi="Times New Roman"/>
          <w:sz w:val="24"/>
          <w:szCs w:val="24"/>
        </w:rPr>
        <w:t xml:space="preserve">2019.-2021.gadā īstenoto </w:t>
      </w:r>
      <w:r w:rsidR="00EA74FB">
        <w:rPr>
          <w:rFonts w:ascii="Times New Roman" w:hAnsi="Times New Roman"/>
          <w:sz w:val="24"/>
          <w:szCs w:val="24"/>
        </w:rPr>
        <w:t>pasākumu veselības veicināšanai un slimības profilaksei aprakstu)</w:t>
      </w:r>
      <w:r w:rsidR="00396105" w:rsidRPr="006457E2">
        <w:rPr>
          <w:rFonts w:ascii="Times New Roman" w:hAnsi="Times New Roman"/>
          <w:sz w:val="24"/>
          <w:szCs w:val="24"/>
        </w:rPr>
        <w:t>.</w:t>
      </w:r>
      <w:r w:rsidR="002C5561" w:rsidRPr="006457E2">
        <w:rPr>
          <w:rStyle w:val="FootnoteReference"/>
          <w:rFonts w:ascii="Times New Roman" w:hAnsi="Times New Roman"/>
          <w:sz w:val="24"/>
          <w:szCs w:val="24"/>
        </w:rPr>
        <w:footnoteReference w:id="29"/>
      </w:r>
      <w:r w:rsidR="002C5561" w:rsidRPr="006457E2">
        <w:rPr>
          <w:sz w:val="24"/>
          <w:szCs w:val="24"/>
        </w:rPr>
        <w:t xml:space="preserve"> </w:t>
      </w:r>
      <w:r w:rsidR="002C5561" w:rsidRPr="006457E2">
        <w:rPr>
          <w:rFonts w:ascii="Times New Roman" w:hAnsi="Times New Roman"/>
          <w:sz w:val="24"/>
          <w:szCs w:val="24"/>
        </w:rPr>
        <w:t xml:space="preserve">Minētie pasākumi </w:t>
      </w:r>
      <w:r w:rsidR="009A6659" w:rsidRPr="006457E2">
        <w:rPr>
          <w:rFonts w:ascii="Times New Roman" w:hAnsi="Times New Roman"/>
          <w:sz w:val="24"/>
          <w:szCs w:val="24"/>
        </w:rPr>
        <w:t>ietv</w:t>
      </w:r>
      <w:r w:rsidR="009A6659">
        <w:rPr>
          <w:rFonts w:ascii="Times New Roman" w:hAnsi="Times New Roman"/>
          <w:sz w:val="24"/>
          <w:szCs w:val="24"/>
        </w:rPr>
        <w:t>ēra</w:t>
      </w:r>
      <w:r w:rsidR="009A6659" w:rsidRPr="006457E2">
        <w:rPr>
          <w:rFonts w:ascii="Times New Roman" w:hAnsi="Times New Roman"/>
          <w:sz w:val="24"/>
          <w:szCs w:val="24"/>
        </w:rPr>
        <w:t xml:space="preserve"> </w:t>
      </w:r>
      <w:r w:rsidR="002C5561" w:rsidRPr="006457E2">
        <w:rPr>
          <w:rFonts w:ascii="Times New Roman" w:hAnsi="Times New Roman"/>
          <w:sz w:val="24"/>
          <w:szCs w:val="24"/>
        </w:rPr>
        <w:t>arī aktivitātes iedzīvotajiem, kas vecāki par 54 gadiem. Organizētajiem pasākumiem ir būtiska ietekme uz veselīgu dzīvesveida paradumu veicināšanu iedzīvotāju vidū, kas savukārt ietekmē iedzīvotāju veselības stāvokli kopumā un dzīves kvalitāti, kā liecina jaunākie Latvijas iedzīvotāju veselību ietekmējošo paradumu pētījuma (2020) dati, ir mainījušies iedzīvotāju veselīga dzīvesveida paradumi</w:t>
      </w:r>
      <w:r w:rsidR="00370EC4" w:rsidRPr="006457E2">
        <w:rPr>
          <w:rFonts w:ascii="Times New Roman" w:hAnsi="Times New Roman"/>
          <w:sz w:val="24"/>
          <w:szCs w:val="24"/>
        </w:rPr>
        <w:t>.</w:t>
      </w:r>
      <w:r w:rsidR="002C5561" w:rsidRPr="006457E2">
        <w:rPr>
          <w:rStyle w:val="FootnoteReference"/>
          <w:rFonts w:ascii="Times New Roman" w:hAnsi="Times New Roman"/>
          <w:sz w:val="24"/>
          <w:szCs w:val="24"/>
        </w:rPr>
        <w:footnoteReference w:id="30"/>
      </w:r>
    </w:p>
    <w:bookmarkEnd w:id="35"/>
    <w:p w14:paraId="67E7F3F8" w14:textId="77777777" w:rsidR="00A871DE" w:rsidRDefault="00A871DE" w:rsidP="00D03D40">
      <w:pPr>
        <w:pStyle w:val="NoSpacing"/>
        <w:numPr>
          <w:ilvl w:val="0"/>
          <w:numId w:val="55"/>
        </w:numPr>
        <w:ind w:left="0" w:firstLine="0"/>
        <w:rPr>
          <w:rFonts w:ascii="Times New Roman" w:hAnsi="Times New Roman" w:cs="Times New Roman"/>
          <w:b/>
          <w:bCs/>
          <w:sz w:val="24"/>
          <w:szCs w:val="24"/>
        </w:rPr>
      </w:pPr>
      <w:r w:rsidRPr="00281659">
        <w:rPr>
          <w:rFonts w:ascii="Times New Roman" w:hAnsi="Times New Roman" w:cs="Times New Roman"/>
          <w:b/>
          <w:bCs/>
          <w:color w:val="000000" w:themeColor="text1"/>
          <w:sz w:val="24"/>
          <w:szCs w:val="24"/>
        </w:rPr>
        <w:t xml:space="preserve">Kompleksi veselības veicināšanas </w:t>
      </w:r>
      <w:r>
        <w:rPr>
          <w:rFonts w:ascii="Times New Roman" w:hAnsi="Times New Roman" w:cs="Times New Roman"/>
          <w:b/>
          <w:bCs/>
          <w:color w:val="000000" w:themeColor="text1"/>
          <w:sz w:val="24"/>
          <w:szCs w:val="24"/>
        </w:rPr>
        <w:t>un slimību profilakses pasākumi</w:t>
      </w:r>
      <w:r w:rsidRPr="00ED1F3C">
        <w:rPr>
          <w:rFonts w:ascii="Times New Roman" w:hAnsi="Times New Roman" w:cs="Times New Roman"/>
          <w:bCs/>
          <w:color w:val="000000" w:themeColor="text1"/>
          <w:sz w:val="24"/>
          <w:szCs w:val="24"/>
          <w:vertAlign w:val="superscript"/>
        </w:rPr>
        <w:footnoteReference w:id="31"/>
      </w:r>
    </w:p>
    <w:p w14:paraId="48876B60" w14:textId="04C72538" w:rsidR="00A871DE" w:rsidRPr="00DE31DD" w:rsidRDefault="00A871DE" w:rsidP="00A871DE">
      <w:pPr>
        <w:pStyle w:val="NoSpacing"/>
        <w:jc w:val="both"/>
        <w:rPr>
          <w:rFonts w:ascii="Times New Roman" w:hAnsi="Times New Roman" w:cs="Times New Roman"/>
          <w:iCs/>
          <w:sz w:val="24"/>
          <w:szCs w:val="24"/>
        </w:rPr>
      </w:pPr>
      <w:r w:rsidRPr="00DE31DD">
        <w:rPr>
          <w:rFonts w:ascii="Times New Roman" w:hAnsi="Times New Roman" w:cs="Times New Roman"/>
          <w:b/>
          <w:iCs/>
          <w:sz w:val="24"/>
          <w:szCs w:val="24"/>
        </w:rPr>
        <w:t>Mērķis</w:t>
      </w:r>
      <w:r w:rsidRPr="00DE31DD">
        <w:rPr>
          <w:rFonts w:ascii="Times New Roman" w:hAnsi="Times New Roman" w:cs="Times New Roman"/>
          <w:iCs/>
          <w:sz w:val="24"/>
          <w:szCs w:val="24"/>
        </w:rPr>
        <w:t xml:space="preserve">: Uzlabot pieejamību veselības veicināšanas un slimību profilakses pakalpojumiem visiem Latvijas iedzīvotājiem, jo īpaši teritoriālās, nabadzības un sociālās atstumtības riskam pakļautajiem iedzīvotājiem, īstenojot nacionāla mēroga pasākumus četrās prioritārajās veselības jomās (sirds un asinsvadu, onkoloģija, perinatālā un </w:t>
      </w:r>
      <w:proofErr w:type="spellStart"/>
      <w:r w:rsidRPr="00DE31DD">
        <w:rPr>
          <w:rFonts w:ascii="Times New Roman" w:hAnsi="Times New Roman" w:cs="Times New Roman"/>
          <w:iCs/>
          <w:sz w:val="24"/>
          <w:szCs w:val="24"/>
        </w:rPr>
        <w:t>neonatālā</w:t>
      </w:r>
      <w:proofErr w:type="spellEnd"/>
      <w:r w:rsidRPr="00DE31DD">
        <w:rPr>
          <w:rFonts w:ascii="Times New Roman" w:hAnsi="Times New Roman" w:cs="Times New Roman"/>
          <w:iCs/>
          <w:sz w:val="24"/>
          <w:szCs w:val="24"/>
        </w:rPr>
        <w:t xml:space="preserve"> perioda aprūpes un </w:t>
      </w:r>
      <w:r w:rsidR="00441FE6">
        <w:rPr>
          <w:rFonts w:ascii="Times New Roman" w:hAnsi="Times New Roman" w:cs="Times New Roman"/>
          <w:iCs/>
          <w:sz w:val="24"/>
          <w:szCs w:val="24"/>
        </w:rPr>
        <w:t>psihiskā</w:t>
      </w:r>
      <w:r w:rsidR="00441FE6" w:rsidRPr="00DE31DD">
        <w:rPr>
          <w:rFonts w:ascii="Times New Roman" w:hAnsi="Times New Roman" w:cs="Times New Roman"/>
          <w:iCs/>
          <w:sz w:val="24"/>
          <w:szCs w:val="24"/>
        </w:rPr>
        <w:t xml:space="preserve"> </w:t>
      </w:r>
      <w:r w:rsidRPr="00DE31DD">
        <w:rPr>
          <w:rFonts w:ascii="Times New Roman" w:hAnsi="Times New Roman" w:cs="Times New Roman"/>
          <w:iCs/>
          <w:sz w:val="24"/>
          <w:szCs w:val="24"/>
        </w:rPr>
        <w:t>veselība).</w:t>
      </w:r>
    </w:p>
    <w:p w14:paraId="0E2F2C80" w14:textId="77777777" w:rsidR="00A871DE" w:rsidRPr="00DE31DD" w:rsidRDefault="00A871DE" w:rsidP="00A871DE">
      <w:pPr>
        <w:pStyle w:val="NoSpacing"/>
        <w:rPr>
          <w:rFonts w:ascii="Times New Roman" w:hAnsi="Times New Roman" w:cs="Times New Roman"/>
          <w:iCs/>
          <w:sz w:val="24"/>
          <w:szCs w:val="24"/>
        </w:rPr>
      </w:pPr>
      <w:r w:rsidRPr="00DE31DD">
        <w:rPr>
          <w:rFonts w:ascii="Times New Roman" w:hAnsi="Times New Roman" w:cs="Times New Roman"/>
          <w:b/>
          <w:iCs/>
          <w:sz w:val="24"/>
          <w:szCs w:val="24"/>
        </w:rPr>
        <w:t>Mērķa grupa:</w:t>
      </w:r>
      <w:r w:rsidRPr="00DE31DD">
        <w:rPr>
          <w:rFonts w:ascii="Times New Roman" w:hAnsi="Times New Roman" w:cs="Times New Roman"/>
          <w:iCs/>
          <w:sz w:val="24"/>
          <w:szCs w:val="24"/>
        </w:rPr>
        <w:t xml:space="preserve"> visi Latvijas iedzīvotāji, jo īpaši teritoriālās, sociālās atstumtības un nabadzības riskam pakļautās iedzīvotāju grupas, tai skaitā iedzīvotāji, kas vecāki par 54 gadiem.</w:t>
      </w:r>
    </w:p>
    <w:p w14:paraId="42CAF02F" w14:textId="77777777" w:rsidR="00A871DE" w:rsidRDefault="00A871DE" w:rsidP="00A871DE">
      <w:pPr>
        <w:pStyle w:val="NoSpacing"/>
        <w:rPr>
          <w:rFonts w:ascii="Times New Roman" w:hAnsi="Times New Roman" w:cs="Times New Roman"/>
          <w:iCs/>
          <w:sz w:val="24"/>
          <w:szCs w:val="24"/>
        </w:rPr>
      </w:pPr>
      <w:r w:rsidRPr="00DE31DD">
        <w:rPr>
          <w:rFonts w:ascii="Times New Roman" w:hAnsi="Times New Roman" w:cs="Times New Roman"/>
          <w:b/>
          <w:iCs/>
          <w:sz w:val="24"/>
          <w:szCs w:val="24"/>
        </w:rPr>
        <w:t>Atbildīgā institūcija</w:t>
      </w:r>
      <w:r w:rsidRPr="00DE31DD">
        <w:rPr>
          <w:rFonts w:ascii="Times New Roman" w:hAnsi="Times New Roman" w:cs="Times New Roman"/>
          <w:iCs/>
          <w:sz w:val="24"/>
          <w:szCs w:val="24"/>
        </w:rPr>
        <w:t>: VM.</w:t>
      </w:r>
    </w:p>
    <w:p w14:paraId="7E6D1210" w14:textId="379A5A40" w:rsidR="00A871DE" w:rsidRPr="00DE31DD" w:rsidRDefault="00A871DE" w:rsidP="00A871DE">
      <w:pPr>
        <w:pStyle w:val="NoSpacing"/>
        <w:jc w:val="both"/>
        <w:rPr>
          <w:rFonts w:ascii="Times New Roman" w:hAnsi="Times New Roman" w:cs="Times New Roman"/>
          <w:iCs/>
          <w:sz w:val="24"/>
          <w:szCs w:val="24"/>
        </w:rPr>
      </w:pPr>
      <w:r>
        <w:rPr>
          <w:rFonts w:ascii="Times New Roman" w:hAnsi="Times New Roman" w:cs="Times New Roman"/>
          <w:iCs/>
          <w:sz w:val="24"/>
          <w:szCs w:val="24"/>
        </w:rPr>
        <w:t>Pasākumi ti</w:t>
      </w:r>
      <w:r w:rsidR="00504E60">
        <w:rPr>
          <w:rFonts w:ascii="Times New Roman" w:hAnsi="Times New Roman" w:cs="Times New Roman"/>
          <w:iCs/>
          <w:sz w:val="24"/>
          <w:szCs w:val="24"/>
        </w:rPr>
        <w:t>ka</w:t>
      </w:r>
      <w:r>
        <w:rPr>
          <w:rFonts w:ascii="Times New Roman" w:hAnsi="Times New Roman" w:cs="Times New Roman"/>
          <w:iCs/>
          <w:sz w:val="24"/>
          <w:szCs w:val="24"/>
        </w:rPr>
        <w:t xml:space="preserve"> īstenoti ESF </w:t>
      </w:r>
      <w:r w:rsidRPr="00B14DDA">
        <w:rPr>
          <w:rFonts w:ascii="Times New Roman" w:hAnsi="Times New Roman" w:cs="Times New Roman"/>
          <w:iCs/>
          <w:sz w:val="24"/>
          <w:szCs w:val="24"/>
        </w:rPr>
        <w:t>proje</w:t>
      </w:r>
      <w:r w:rsidR="0036152C" w:rsidRPr="00B14DDA">
        <w:rPr>
          <w:rFonts w:ascii="Times New Roman" w:hAnsi="Times New Roman" w:cs="Times New Roman"/>
          <w:iCs/>
          <w:sz w:val="24"/>
          <w:szCs w:val="24"/>
        </w:rPr>
        <w:t>kta</w:t>
      </w:r>
      <w:r w:rsidR="0036152C" w:rsidRPr="003A056B">
        <w:rPr>
          <w:rFonts w:ascii="Arial" w:hAnsi="Arial" w:cs="Arial"/>
          <w:sz w:val="21"/>
          <w:szCs w:val="21"/>
          <w:shd w:val="clear" w:color="auto" w:fill="FFFFFF"/>
        </w:rPr>
        <w:t xml:space="preserve"> </w:t>
      </w:r>
      <w:r w:rsidR="0036152C" w:rsidRPr="003A056B">
        <w:rPr>
          <w:rFonts w:ascii="Times New Roman" w:hAnsi="Times New Roman" w:cs="Times New Roman"/>
          <w:sz w:val="24"/>
          <w:szCs w:val="24"/>
          <w:shd w:val="clear" w:color="auto" w:fill="FFFFFF"/>
        </w:rPr>
        <w:t>Nr. 9.2.4.1/16/I/001</w:t>
      </w:r>
      <w:r w:rsidRPr="00B14DDA">
        <w:rPr>
          <w:rFonts w:ascii="Times New Roman" w:hAnsi="Times New Roman" w:cs="Times New Roman"/>
          <w:iCs/>
          <w:sz w:val="24"/>
          <w:szCs w:val="24"/>
        </w:rPr>
        <w:t xml:space="preserve"> </w:t>
      </w:r>
      <w:r>
        <w:rPr>
          <w:rFonts w:ascii="Times New Roman" w:hAnsi="Times New Roman" w:cs="Times New Roman"/>
          <w:iCs/>
          <w:sz w:val="24"/>
          <w:szCs w:val="24"/>
        </w:rPr>
        <w:t>“</w:t>
      </w:r>
      <w:r w:rsidRPr="00785BC0">
        <w:rPr>
          <w:rFonts w:ascii="Times New Roman" w:hAnsi="Times New Roman" w:cs="Times New Roman"/>
          <w:iCs/>
          <w:sz w:val="24"/>
          <w:szCs w:val="24"/>
        </w:rPr>
        <w:t>Kompleksi veselības ve</w:t>
      </w:r>
      <w:r>
        <w:rPr>
          <w:rFonts w:ascii="Times New Roman" w:hAnsi="Times New Roman" w:cs="Times New Roman"/>
          <w:iCs/>
          <w:sz w:val="24"/>
          <w:szCs w:val="24"/>
        </w:rPr>
        <w:t>i</w:t>
      </w:r>
      <w:r w:rsidRPr="00785BC0">
        <w:rPr>
          <w:rFonts w:ascii="Times New Roman" w:hAnsi="Times New Roman" w:cs="Times New Roman"/>
          <w:iCs/>
          <w:sz w:val="24"/>
          <w:szCs w:val="24"/>
        </w:rPr>
        <w:t>cināšanas un slimību profilakses pasākumi</w:t>
      </w:r>
      <w:r>
        <w:rPr>
          <w:rFonts w:ascii="Times New Roman" w:hAnsi="Times New Roman" w:cs="Times New Roman"/>
          <w:iCs/>
          <w:sz w:val="24"/>
          <w:szCs w:val="24"/>
        </w:rPr>
        <w:t xml:space="preserve">” </w:t>
      </w:r>
      <w:r w:rsidRPr="003B4F68">
        <w:rPr>
          <w:rFonts w:ascii="Times New Roman" w:hAnsi="Times New Roman" w:cs="Times New Roman"/>
          <w:iCs/>
          <w:sz w:val="24"/>
          <w:szCs w:val="24"/>
        </w:rPr>
        <w:t xml:space="preserve">ietvaros </w:t>
      </w:r>
      <w:r>
        <w:rPr>
          <w:rFonts w:ascii="Times New Roman" w:hAnsi="Times New Roman" w:cs="Times New Roman"/>
          <w:iCs/>
          <w:sz w:val="24"/>
          <w:szCs w:val="24"/>
        </w:rPr>
        <w:t>sadarbībā ar</w:t>
      </w:r>
      <w:r w:rsidRPr="00DE31DD">
        <w:rPr>
          <w:rFonts w:ascii="Times New Roman" w:hAnsi="Times New Roman" w:cs="Times New Roman"/>
          <w:sz w:val="24"/>
          <w:szCs w:val="24"/>
        </w:rPr>
        <w:t xml:space="preserve"> </w:t>
      </w:r>
      <w:r>
        <w:rPr>
          <w:rFonts w:ascii="Times New Roman" w:hAnsi="Times New Roman" w:cs="Times New Roman"/>
          <w:iCs/>
          <w:sz w:val="24"/>
          <w:szCs w:val="24"/>
        </w:rPr>
        <w:t>SPKC</w:t>
      </w:r>
      <w:r w:rsidRPr="00DE31DD">
        <w:rPr>
          <w:rFonts w:ascii="Times New Roman" w:hAnsi="Times New Roman" w:cs="Times New Roman"/>
          <w:iCs/>
          <w:sz w:val="24"/>
          <w:szCs w:val="24"/>
        </w:rPr>
        <w:t>, Paula Stradiņa Medicīnas vēstures muzej</w:t>
      </w:r>
      <w:r>
        <w:rPr>
          <w:rFonts w:ascii="Times New Roman" w:hAnsi="Times New Roman" w:cs="Times New Roman"/>
          <w:iCs/>
          <w:sz w:val="24"/>
          <w:szCs w:val="24"/>
        </w:rPr>
        <w:t>u</w:t>
      </w:r>
      <w:r w:rsidRPr="00DE31DD">
        <w:rPr>
          <w:rFonts w:ascii="Times New Roman" w:hAnsi="Times New Roman" w:cs="Times New Roman"/>
          <w:iCs/>
          <w:sz w:val="24"/>
          <w:szCs w:val="24"/>
        </w:rPr>
        <w:t>, Veselības inspekcij</w:t>
      </w:r>
      <w:r>
        <w:rPr>
          <w:rFonts w:ascii="Times New Roman" w:hAnsi="Times New Roman" w:cs="Times New Roman"/>
          <w:iCs/>
          <w:sz w:val="24"/>
          <w:szCs w:val="24"/>
        </w:rPr>
        <w:t xml:space="preserve">u, </w:t>
      </w:r>
      <w:r w:rsidRPr="00DE31DD">
        <w:rPr>
          <w:rFonts w:ascii="Times New Roman" w:hAnsi="Times New Roman" w:cs="Times New Roman"/>
          <w:iCs/>
          <w:sz w:val="24"/>
          <w:szCs w:val="24"/>
        </w:rPr>
        <w:t>Zāļu valsts aģentūr</w:t>
      </w:r>
      <w:r>
        <w:rPr>
          <w:rFonts w:ascii="Times New Roman" w:hAnsi="Times New Roman" w:cs="Times New Roman"/>
          <w:iCs/>
          <w:sz w:val="24"/>
          <w:szCs w:val="24"/>
        </w:rPr>
        <w:t>u un Bērnu Klīniskās universitātes slimnīcu</w:t>
      </w:r>
      <w:r w:rsidRPr="00DE31DD">
        <w:rPr>
          <w:rFonts w:ascii="Times New Roman" w:hAnsi="Times New Roman" w:cs="Times New Roman"/>
          <w:iCs/>
          <w:sz w:val="24"/>
          <w:szCs w:val="24"/>
        </w:rPr>
        <w:t>.</w:t>
      </w:r>
    </w:p>
    <w:p w14:paraId="395AEB98" w14:textId="78BC34AD" w:rsidR="00A871DE" w:rsidRPr="001A43D6" w:rsidRDefault="00A871DE" w:rsidP="00A871DE">
      <w:pPr>
        <w:pStyle w:val="NoSpacing"/>
        <w:jc w:val="both"/>
        <w:rPr>
          <w:rFonts w:ascii="Times New Roman" w:hAnsi="Times New Roman" w:cs="Times New Roman"/>
          <w:iCs/>
          <w:sz w:val="24"/>
          <w:szCs w:val="24"/>
        </w:rPr>
      </w:pPr>
      <w:r w:rsidRPr="00DE31DD">
        <w:rPr>
          <w:rFonts w:ascii="Times New Roman" w:hAnsi="Times New Roman" w:cs="Times New Roman"/>
          <w:b/>
          <w:iCs/>
          <w:sz w:val="24"/>
          <w:szCs w:val="24"/>
        </w:rPr>
        <w:t>Finansējums un tā avoti:</w:t>
      </w:r>
      <w:r w:rsidRPr="00DE31DD">
        <w:rPr>
          <w:rFonts w:ascii="Times New Roman" w:hAnsi="Times New Roman" w:cs="Times New Roman"/>
          <w:iCs/>
          <w:sz w:val="24"/>
          <w:szCs w:val="24"/>
        </w:rPr>
        <w:t xml:space="preserve"> </w:t>
      </w:r>
      <w:r w:rsidR="00C72CCE" w:rsidRPr="00735622">
        <w:rPr>
          <w:rFonts w:ascii="Times New Roman" w:hAnsi="Times New Roman" w:cs="Times New Roman"/>
          <w:sz w:val="24"/>
          <w:szCs w:val="24"/>
        </w:rPr>
        <w:t xml:space="preserve">Darbības programmas "Izaugsme un nodarbinātība" 9.2.4. specifiskā atbalsta mērķa "Uzlabot pieejamību veselības veicināšanas un slimību profilakses pakalpojumiem, jo īpaši nabadzības un sociālās atstumtības riskam pakļautajiem iedzīvotājiem" finansējuma ietvaros (kopējais finansējums: 43 608 296 </w:t>
      </w:r>
      <w:proofErr w:type="spellStart"/>
      <w:r w:rsidR="00C72CCE" w:rsidRPr="00735622">
        <w:rPr>
          <w:rFonts w:ascii="Times New Roman" w:hAnsi="Times New Roman" w:cs="Times New Roman"/>
          <w:i/>
          <w:sz w:val="24"/>
          <w:szCs w:val="24"/>
        </w:rPr>
        <w:t>euro</w:t>
      </w:r>
      <w:proofErr w:type="spellEnd"/>
      <w:r w:rsidR="00C72CCE" w:rsidRPr="00735622">
        <w:rPr>
          <w:rFonts w:ascii="Times New Roman" w:hAnsi="Times New Roman" w:cs="Times New Roman"/>
          <w:sz w:val="24"/>
          <w:szCs w:val="24"/>
        </w:rPr>
        <w:t xml:space="preserve">, t.sk. ESF finansējums 37 067 051 </w:t>
      </w:r>
      <w:proofErr w:type="spellStart"/>
      <w:r w:rsidR="00C72CCE" w:rsidRPr="00735622">
        <w:rPr>
          <w:rFonts w:ascii="Times New Roman" w:hAnsi="Times New Roman" w:cs="Times New Roman"/>
          <w:sz w:val="24"/>
          <w:szCs w:val="24"/>
        </w:rPr>
        <w:t>euro</w:t>
      </w:r>
      <w:proofErr w:type="spellEnd"/>
      <w:r w:rsidR="00C72CCE" w:rsidRPr="00735622">
        <w:rPr>
          <w:rFonts w:ascii="Times New Roman" w:hAnsi="Times New Roman" w:cs="Times New Roman"/>
          <w:sz w:val="24"/>
          <w:szCs w:val="24"/>
        </w:rPr>
        <w:t xml:space="preserve"> un valsts budžeta finansējums 6 541 245 </w:t>
      </w:r>
      <w:proofErr w:type="spellStart"/>
      <w:r w:rsidR="00C72CCE" w:rsidRPr="00735622">
        <w:rPr>
          <w:rFonts w:ascii="Times New Roman" w:hAnsi="Times New Roman" w:cs="Times New Roman"/>
          <w:i/>
          <w:sz w:val="24"/>
          <w:szCs w:val="24"/>
        </w:rPr>
        <w:t>euro</w:t>
      </w:r>
      <w:proofErr w:type="spellEnd"/>
      <w:r w:rsidR="00C72CCE" w:rsidRPr="00735622">
        <w:rPr>
          <w:rFonts w:ascii="Times New Roman" w:hAnsi="Times New Roman" w:cs="Times New Roman"/>
          <w:sz w:val="24"/>
          <w:szCs w:val="24"/>
        </w:rPr>
        <w:t xml:space="preserve">), no tā 9.2.4.1. pasākumam ”Kompleksi veselības veicināšanas un slimību profilakses pasākumi“ pieejamais kopējais attiecināmais finansējums: 12 089 033 </w:t>
      </w:r>
      <w:proofErr w:type="spellStart"/>
      <w:r w:rsidR="00C72CCE" w:rsidRPr="00735622">
        <w:rPr>
          <w:rFonts w:ascii="Times New Roman" w:hAnsi="Times New Roman" w:cs="Times New Roman"/>
          <w:i/>
          <w:sz w:val="24"/>
          <w:szCs w:val="24"/>
        </w:rPr>
        <w:t>euro</w:t>
      </w:r>
      <w:proofErr w:type="spellEnd"/>
      <w:r w:rsidR="00C72CCE" w:rsidRPr="00735622">
        <w:rPr>
          <w:rFonts w:ascii="Times New Roman" w:hAnsi="Times New Roman" w:cs="Times New Roman"/>
          <w:sz w:val="24"/>
          <w:szCs w:val="24"/>
        </w:rPr>
        <w:t xml:space="preserve">, t.sk. ESF finansējums 10 275 678 </w:t>
      </w:r>
      <w:proofErr w:type="spellStart"/>
      <w:r w:rsidR="00C72CCE" w:rsidRPr="00735622">
        <w:rPr>
          <w:rFonts w:ascii="Times New Roman" w:hAnsi="Times New Roman" w:cs="Times New Roman"/>
          <w:i/>
          <w:sz w:val="24"/>
          <w:szCs w:val="24"/>
        </w:rPr>
        <w:t>euro</w:t>
      </w:r>
      <w:proofErr w:type="spellEnd"/>
      <w:r w:rsidR="00C72CCE" w:rsidRPr="00735622">
        <w:rPr>
          <w:rFonts w:ascii="Times New Roman" w:hAnsi="Times New Roman" w:cs="Times New Roman"/>
          <w:sz w:val="24"/>
          <w:szCs w:val="24"/>
        </w:rPr>
        <w:t xml:space="preserve"> un valsts budžeta finansējums 1 813 355  </w:t>
      </w:r>
      <w:proofErr w:type="spellStart"/>
      <w:r w:rsidR="00C72CCE" w:rsidRPr="00735622">
        <w:rPr>
          <w:rFonts w:ascii="Times New Roman" w:hAnsi="Times New Roman" w:cs="Times New Roman"/>
          <w:i/>
          <w:sz w:val="24"/>
          <w:szCs w:val="24"/>
        </w:rPr>
        <w:t>euro</w:t>
      </w:r>
      <w:proofErr w:type="spellEnd"/>
      <w:r w:rsidR="00C72CCE" w:rsidRPr="00735622">
        <w:rPr>
          <w:rFonts w:ascii="Times New Roman" w:hAnsi="Times New Roman" w:cs="Times New Roman"/>
          <w:sz w:val="24"/>
          <w:szCs w:val="24"/>
        </w:rPr>
        <w:t>.</w:t>
      </w:r>
      <w:r w:rsidR="00B879C2" w:rsidRPr="00735622">
        <w:rPr>
          <w:rFonts w:ascii="Verdana" w:hAnsi="Verdana"/>
          <w:sz w:val="19"/>
          <w:szCs w:val="19"/>
          <w:shd w:val="clear" w:color="auto" w:fill="FDF5F5"/>
        </w:rPr>
        <w:t xml:space="preserve"> </w:t>
      </w:r>
    </w:p>
    <w:p w14:paraId="700D02C1" w14:textId="27A2A4C6" w:rsidR="00A871DE" w:rsidRDefault="00A871DE" w:rsidP="00A871DE">
      <w:pPr>
        <w:pStyle w:val="NoSpacing"/>
        <w:jc w:val="both"/>
        <w:rPr>
          <w:rFonts w:ascii="Times New Roman" w:hAnsi="Times New Roman" w:cs="Times New Roman"/>
          <w:i/>
          <w:sz w:val="24"/>
          <w:szCs w:val="24"/>
        </w:rPr>
      </w:pPr>
    </w:p>
    <w:p w14:paraId="3E2F8C77" w14:textId="528D6F7A" w:rsidR="00A871DE" w:rsidRPr="00DE31DD" w:rsidRDefault="009A5B0E" w:rsidP="00A871DE">
      <w:pPr>
        <w:pStyle w:val="NoSpacing"/>
        <w:jc w:val="both"/>
        <w:rPr>
          <w:rFonts w:ascii="Times New Roman" w:hAnsi="Times New Roman" w:cs="Times New Roman"/>
          <w:i/>
          <w:iCs/>
          <w:sz w:val="24"/>
          <w:szCs w:val="24"/>
        </w:rPr>
      </w:pPr>
      <w:r>
        <w:rPr>
          <w:rFonts w:ascii="Times New Roman" w:hAnsi="Times New Roman" w:cs="Times New Roman"/>
          <w:i/>
          <w:sz w:val="24"/>
          <w:szCs w:val="24"/>
        </w:rPr>
        <w:t>10</w:t>
      </w:r>
      <w:r w:rsidR="00A871DE" w:rsidRPr="00DE31DD">
        <w:rPr>
          <w:rFonts w:ascii="Times New Roman" w:hAnsi="Times New Roman" w:cs="Times New Roman"/>
          <w:i/>
          <w:sz w:val="24"/>
          <w:szCs w:val="24"/>
        </w:rPr>
        <w:t>.tabula</w:t>
      </w:r>
      <w:r w:rsidR="00A871DE" w:rsidRPr="00DE31DD">
        <w:rPr>
          <w:rFonts w:ascii="Times New Roman" w:hAnsi="Times New Roman" w:cs="Times New Roman"/>
          <w:b/>
          <w:i/>
          <w:sz w:val="24"/>
          <w:szCs w:val="24"/>
        </w:rPr>
        <w:t>:</w:t>
      </w:r>
      <w:r w:rsidR="00A871DE" w:rsidRPr="00DE31DD">
        <w:rPr>
          <w:rFonts w:ascii="Times New Roman" w:hAnsi="Times New Roman" w:cs="Times New Roman"/>
          <w:i/>
          <w:sz w:val="24"/>
          <w:szCs w:val="24"/>
        </w:rPr>
        <w:t xml:space="preserve"> </w:t>
      </w:r>
      <w:r w:rsidR="00A871DE">
        <w:rPr>
          <w:rFonts w:ascii="Times New Roman" w:hAnsi="Times New Roman" w:cs="Times New Roman"/>
          <w:i/>
          <w:sz w:val="24"/>
          <w:szCs w:val="24"/>
        </w:rPr>
        <w:t>no 2019.-2021.</w:t>
      </w:r>
      <w:r w:rsidR="00A871DE" w:rsidRPr="00DE31DD">
        <w:rPr>
          <w:rFonts w:ascii="Times New Roman" w:hAnsi="Times New Roman" w:cs="Times New Roman"/>
          <w:i/>
          <w:sz w:val="24"/>
          <w:szCs w:val="24"/>
        </w:rPr>
        <w:t>gad</w:t>
      </w:r>
      <w:r w:rsidR="00A871DE">
        <w:rPr>
          <w:rFonts w:ascii="Times New Roman" w:hAnsi="Times New Roman" w:cs="Times New Roman"/>
          <w:i/>
          <w:sz w:val="24"/>
          <w:szCs w:val="24"/>
        </w:rPr>
        <w:t>am</w:t>
      </w:r>
      <w:r w:rsidR="00A871DE" w:rsidRPr="00DE31DD">
        <w:rPr>
          <w:rFonts w:ascii="Times New Roman" w:hAnsi="Times New Roman" w:cs="Times New Roman"/>
          <w:i/>
          <w:sz w:val="24"/>
          <w:szCs w:val="24"/>
        </w:rPr>
        <w:t xml:space="preserve"> </w:t>
      </w:r>
      <w:r w:rsidR="00A871DE">
        <w:rPr>
          <w:rFonts w:ascii="Times New Roman" w:hAnsi="Times New Roman" w:cs="Times New Roman"/>
          <w:i/>
          <w:iCs/>
          <w:sz w:val="24"/>
          <w:szCs w:val="24"/>
        </w:rPr>
        <w:t>īstenotie</w:t>
      </w:r>
      <w:r w:rsidR="00A871DE" w:rsidRPr="00DE31DD">
        <w:rPr>
          <w:rFonts w:ascii="Times New Roman" w:hAnsi="Times New Roman" w:cs="Times New Roman"/>
          <w:i/>
          <w:iCs/>
          <w:sz w:val="24"/>
          <w:szCs w:val="24"/>
        </w:rPr>
        <w:t xml:space="preserve"> </w:t>
      </w:r>
      <w:r w:rsidR="00A871DE">
        <w:rPr>
          <w:rFonts w:ascii="Times New Roman" w:hAnsi="Times New Roman" w:cs="Times New Roman"/>
          <w:i/>
          <w:iCs/>
          <w:sz w:val="24"/>
          <w:szCs w:val="24"/>
        </w:rPr>
        <w:t>pasākumi</w:t>
      </w:r>
      <w:r w:rsidR="00A871DE" w:rsidRPr="00DE31DD">
        <w:rPr>
          <w:rFonts w:ascii="Times New Roman" w:hAnsi="Times New Roman" w:cs="Times New Roman"/>
          <w:i/>
          <w:iCs/>
          <w:sz w:val="24"/>
          <w:szCs w:val="24"/>
        </w:rPr>
        <w:t>:</w:t>
      </w:r>
    </w:p>
    <w:tbl>
      <w:tblPr>
        <w:tblStyle w:val="TableGrid"/>
        <w:tblW w:w="8919" w:type="dxa"/>
        <w:tblLook w:val="04A0" w:firstRow="1" w:lastRow="0" w:firstColumn="1" w:lastColumn="0" w:noHBand="0" w:noVBand="1"/>
      </w:tblPr>
      <w:tblGrid>
        <w:gridCol w:w="1051"/>
        <w:gridCol w:w="3517"/>
        <w:gridCol w:w="1585"/>
        <w:gridCol w:w="1383"/>
        <w:gridCol w:w="1383"/>
      </w:tblGrid>
      <w:tr w:rsidR="00A871DE" w:rsidRPr="00DE31DD" w14:paraId="051BEE03" w14:textId="77777777" w:rsidTr="006A28F3">
        <w:trPr>
          <w:trHeight w:val="663"/>
        </w:trPr>
        <w:tc>
          <w:tcPr>
            <w:tcW w:w="1051" w:type="dxa"/>
            <w:vMerge w:val="restart"/>
            <w:shd w:val="clear" w:color="auto" w:fill="F2F2F2" w:themeFill="background1" w:themeFillShade="F2"/>
            <w:vAlign w:val="center"/>
          </w:tcPr>
          <w:p w14:paraId="412C8FDD" w14:textId="77777777" w:rsidR="00A871DE" w:rsidRPr="00DE31DD" w:rsidRDefault="00A871DE" w:rsidP="006A28F3">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Gads</w:t>
            </w:r>
          </w:p>
        </w:tc>
        <w:tc>
          <w:tcPr>
            <w:tcW w:w="3517" w:type="dxa"/>
            <w:vMerge w:val="restart"/>
            <w:shd w:val="clear" w:color="auto" w:fill="F2F2F2" w:themeFill="background1" w:themeFillShade="F2"/>
            <w:vAlign w:val="center"/>
          </w:tcPr>
          <w:p w14:paraId="6597FAEF" w14:textId="77777777" w:rsidR="00A871DE" w:rsidRPr="00DE31DD" w:rsidRDefault="00A871DE" w:rsidP="006A28F3">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Pasākuma nosaukums</w:t>
            </w:r>
          </w:p>
        </w:tc>
        <w:tc>
          <w:tcPr>
            <w:tcW w:w="1585" w:type="dxa"/>
            <w:vMerge w:val="restart"/>
            <w:shd w:val="clear" w:color="auto" w:fill="F2F2F2" w:themeFill="background1" w:themeFillShade="F2"/>
            <w:vAlign w:val="center"/>
          </w:tcPr>
          <w:p w14:paraId="12828103" w14:textId="77777777" w:rsidR="00A871DE" w:rsidRPr="00DE31DD" w:rsidRDefault="00A871DE" w:rsidP="006A28F3">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Kopējais iesaistīto personu skaits</w:t>
            </w:r>
          </w:p>
        </w:tc>
        <w:tc>
          <w:tcPr>
            <w:tcW w:w="2766" w:type="dxa"/>
            <w:gridSpan w:val="2"/>
            <w:shd w:val="clear" w:color="auto" w:fill="F2F2F2" w:themeFill="background1" w:themeFillShade="F2"/>
            <w:vAlign w:val="center"/>
          </w:tcPr>
          <w:p w14:paraId="339C0FEE" w14:textId="77777777" w:rsidR="00A871DE" w:rsidRPr="00DE31DD" w:rsidRDefault="00A871DE" w:rsidP="006A28F3">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Personas vecumā no 50 gadiem</w:t>
            </w:r>
          </w:p>
        </w:tc>
      </w:tr>
      <w:tr w:rsidR="00A871DE" w:rsidRPr="00DE31DD" w14:paraId="1D70AB9D" w14:textId="77777777" w:rsidTr="006A28F3">
        <w:trPr>
          <w:trHeight w:val="234"/>
        </w:trPr>
        <w:tc>
          <w:tcPr>
            <w:tcW w:w="1051" w:type="dxa"/>
            <w:vMerge/>
            <w:shd w:val="clear" w:color="auto" w:fill="F2F2F2" w:themeFill="background1" w:themeFillShade="F2"/>
            <w:vAlign w:val="center"/>
          </w:tcPr>
          <w:p w14:paraId="1B86A6AF" w14:textId="77777777" w:rsidR="00A871DE" w:rsidRPr="00DE31DD" w:rsidRDefault="00A871DE" w:rsidP="006A28F3">
            <w:pPr>
              <w:pStyle w:val="NoSpacing"/>
              <w:jc w:val="both"/>
              <w:rPr>
                <w:rFonts w:ascii="Times New Roman" w:hAnsi="Times New Roman" w:cs="Times New Roman"/>
                <w:iCs/>
                <w:sz w:val="24"/>
                <w:szCs w:val="24"/>
              </w:rPr>
            </w:pPr>
          </w:p>
        </w:tc>
        <w:tc>
          <w:tcPr>
            <w:tcW w:w="3517" w:type="dxa"/>
            <w:vMerge/>
            <w:shd w:val="clear" w:color="auto" w:fill="F2F2F2" w:themeFill="background1" w:themeFillShade="F2"/>
            <w:vAlign w:val="center"/>
          </w:tcPr>
          <w:p w14:paraId="17B546E4" w14:textId="77777777" w:rsidR="00A871DE" w:rsidRPr="00DE31DD" w:rsidRDefault="00A871DE" w:rsidP="006A28F3">
            <w:pPr>
              <w:pStyle w:val="NoSpacing"/>
              <w:jc w:val="both"/>
              <w:rPr>
                <w:rFonts w:ascii="Times New Roman" w:hAnsi="Times New Roman" w:cs="Times New Roman"/>
                <w:iCs/>
                <w:sz w:val="24"/>
                <w:szCs w:val="24"/>
              </w:rPr>
            </w:pPr>
          </w:p>
        </w:tc>
        <w:tc>
          <w:tcPr>
            <w:tcW w:w="1585" w:type="dxa"/>
            <w:vMerge/>
            <w:shd w:val="clear" w:color="auto" w:fill="F2F2F2" w:themeFill="background1" w:themeFillShade="F2"/>
            <w:vAlign w:val="center"/>
          </w:tcPr>
          <w:p w14:paraId="206D5EF7" w14:textId="77777777" w:rsidR="00A871DE" w:rsidRPr="00DE31DD" w:rsidRDefault="00A871DE" w:rsidP="006A28F3">
            <w:pPr>
              <w:pStyle w:val="NoSpacing"/>
              <w:jc w:val="both"/>
              <w:rPr>
                <w:rFonts w:ascii="Times New Roman" w:hAnsi="Times New Roman" w:cs="Times New Roman"/>
                <w:iCs/>
                <w:sz w:val="24"/>
                <w:szCs w:val="24"/>
              </w:rPr>
            </w:pPr>
          </w:p>
        </w:tc>
        <w:tc>
          <w:tcPr>
            <w:tcW w:w="1383" w:type="dxa"/>
            <w:shd w:val="clear" w:color="auto" w:fill="F2F2F2" w:themeFill="background1" w:themeFillShade="F2"/>
            <w:vAlign w:val="center"/>
          </w:tcPr>
          <w:p w14:paraId="1EE0DDCF" w14:textId="77777777" w:rsidR="00A871DE" w:rsidRPr="00DE31DD" w:rsidRDefault="00A871DE" w:rsidP="006A28F3">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sievietes</w:t>
            </w:r>
          </w:p>
        </w:tc>
        <w:tc>
          <w:tcPr>
            <w:tcW w:w="1383" w:type="dxa"/>
            <w:shd w:val="clear" w:color="auto" w:fill="F2F2F2" w:themeFill="background1" w:themeFillShade="F2"/>
            <w:vAlign w:val="center"/>
          </w:tcPr>
          <w:p w14:paraId="33AA0AE4" w14:textId="77777777" w:rsidR="00A871DE" w:rsidRPr="00DE31DD" w:rsidRDefault="00A871DE" w:rsidP="006A28F3">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vīrieši</w:t>
            </w:r>
          </w:p>
        </w:tc>
      </w:tr>
      <w:tr w:rsidR="00A871DE" w:rsidRPr="00DE31DD" w14:paraId="296EC924" w14:textId="77777777" w:rsidTr="006A28F3">
        <w:trPr>
          <w:trHeight w:val="888"/>
        </w:trPr>
        <w:tc>
          <w:tcPr>
            <w:tcW w:w="1051" w:type="dxa"/>
            <w:vAlign w:val="center"/>
          </w:tcPr>
          <w:p w14:paraId="06747743" w14:textId="77777777" w:rsidR="00A871DE" w:rsidRPr="00DE31DD" w:rsidRDefault="00A871DE" w:rsidP="006A28F3">
            <w:pPr>
              <w:pStyle w:val="NoSpacing"/>
              <w:rPr>
                <w:rFonts w:ascii="Times New Roman" w:hAnsi="Times New Roman" w:cs="Times New Roman"/>
                <w:b/>
                <w:iCs/>
                <w:sz w:val="24"/>
                <w:szCs w:val="24"/>
              </w:rPr>
            </w:pPr>
            <w:r w:rsidRPr="00DE31DD">
              <w:rPr>
                <w:rFonts w:ascii="Times New Roman" w:hAnsi="Times New Roman" w:cs="Times New Roman"/>
                <w:b/>
                <w:iCs/>
                <w:sz w:val="24"/>
                <w:szCs w:val="24"/>
              </w:rPr>
              <w:t>201</w:t>
            </w:r>
            <w:r>
              <w:rPr>
                <w:rFonts w:ascii="Times New Roman" w:hAnsi="Times New Roman" w:cs="Times New Roman"/>
                <w:b/>
                <w:iCs/>
                <w:sz w:val="24"/>
                <w:szCs w:val="24"/>
              </w:rPr>
              <w:t>9</w:t>
            </w:r>
          </w:p>
        </w:tc>
        <w:tc>
          <w:tcPr>
            <w:tcW w:w="3517" w:type="dxa"/>
            <w:vAlign w:val="center"/>
          </w:tcPr>
          <w:p w14:paraId="3D0FF4EB" w14:textId="77777777" w:rsidR="00A871DE" w:rsidRPr="00DE31DD" w:rsidRDefault="00A871DE" w:rsidP="006A28F3">
            <w:pPr>
              <w:pStyle w:val="NoSpacing"/>
              <w:rPr>
                <w:rFonts w:ascii="Times New Roman" w:hAnsi="Times New Roman" w:cs="Times New Roman"/>
                <w:iCs/>
                <w:sz w:val="24"/>
                <w:szCs w:val="24"/>
              </w:rPr>
            </w:pPr>
            <w:r w:rsidRPr="00DE31DD">
              <w:rPr>
                <w:rFonts w:ascii="Times New Roman" w:hAnsi="Times New Roman" w:cs="Times New Roman"/>
                <w:sz w:val="24"/>
                <w:szCs w:val="24"/>
              </w:rPr>
              <w:t>Lekcijas par depresiju un psihiskās veselības veicināšanu senioriem</w:t>
            </w:r>
          </w:p>
        </w:tc>
        <w:tc>
          <w:tcPr>
            <w:tcW w:w="1585" w:type="dxa"/>
            <w:vAlign w:val="center"/>
          </w:tcPr>
          <w:p w14:paraId="2833C253"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154</w:t>
            </w:r>
          </w:p>
        </w:tc>
        <w:tc>
          <w:tcPr>
            <w:tcW w:w="1383" w:type="dxa"/>
            <w:vAlign w:val="center"/>
          </w:tcPr>
          <w:p w14:paraId="64B2B3A8"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140</w:t>
            </w:r>
          </w:p>
        </w:tc>
        <w:tc>
          <w:tcPr>
            <w:tcW w:w="1383" w:type="dxa"/>
            <w:vAlign w:val="center"/>
          </w:tcPr>
          <w:p w14:paraId="36A31524"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14</w:t>
            </w:r>
          </w:p>
        </w:tc>
      </w:tr>
      <w:tr w:rsidR="00A871DE" w:rsidRPr="00DE31DD" w14:paraId="3E0B871C" w14:textId="77777777" w:rsidTr="006A28F3">
        <w:trPr>
          <w:trHeight w:val="1087"/>
        </w:trPr>
        <w:tc>
          <w:tcPr>
            <w:tcW w:w="1051" w:type="dxa"/>
          </w:tcPr>
          <w:p w14:paraId="1A27335C"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6CEA1C9F" w14:textId="77777777" w:rsidR="00A871DE" w:rsidRPr="00D342DA" w:rsidRDefault="00A871DE" w:rsidP="006A28F3">
            <w:pPr>
              <w:pStyle w:val="NoSpacing"/>
              <w:rPr>
                <w:rFonts w:ascii="Times New Roman" w:hAnsi="Times New Roman" w:cs="Times New Roman"/>
                <w:iCs/>
                <w:sz w:val="24"/>
                <w:szCs w:val="24"/>
              </w:rPr>
            </w:pPr>
            <w:r w:rsidRPr="00D342DA">
              <w:rPr>
                <w:rFonts w:ascii="Times New Roman" w:eastAsia="Times New Roman" w:hAnsi="Times New Roman" w:cs="Times New Roman"/>
                <w:color w:val="000000" w:themeColor="text1"/>
                <w:sz w:val="24"/>
                <w:szCs w:val="24"/>
                <w:lang w:eastAsia="lv-LV"/>
              </w:rPr>
              <w:t>Pilotprojekts smēķēšanas atmešanai slimību profilakses pasākumu īstenošanai</w:t>
            </w:r>
          </w:p>
        </w:tc>
        <w:tc>
          <w:tcPr>
            <w:tcW w:w="1585" w:type="dxa"/>
            <w:vAlign w:val="center"/>
          </w:tcPr>
          <w:p w14:paraId="6C58F58C" w14:textId="77777777" w:rsidR="00A871DE" w:rsidRPr="00D342DA" w:rsidRDefault="00A871DE" w:rsidP="006A28F3">
            <w:pPr>
              <w:pStyle w:val="NoSpacing"/>
              <w:jc w:val="both"/>
              <w:rPr>
                <w:rFonts w:ascii="Times New Roman" w:hAnsi="Times New Roman" w:cs="Times New Roman"/>
                <w:iCs/>
                <w:sz w:val="24"/>
                <w:szCs w:val="24"/>
              </w:rPr>
            </w:pPr>
            <w:r w:rsidRPr="00D342DA">
              <w:rPr>
                <w:rFonts w:ascii="Times New Roman" w:hAnsi="Times New Roman" w:cs="Times New Roman"/>
                <w:iCs/>
                <w:sz w:val="24"/>
                <w:szCs w:val="24"/>
              </w:rPr>
              <w:t>140</w:t>
            </w:r>
          </w:p>
        </w:tc>
        <w:tc>
          <w:tcPr>
            <w:tcW w:w="1383" w:type="dxa"/>
            <w:vAlign w:val="center"/>
          </w:tcPr>
          <w:p w14:paraId="2BD0EA61" w14:textId="77777777" w:rsidR="00A871DE" w:rsidRPr="00D342DA" w:rsidRDefault="00A871DE" w:rsidP="006A28F3">
            <w:pPr>
              <w:pStyle w:val="NoSpacing"/>
              <w:jc w:val="both"/>
              <w:rPr>
                <w:rFonts w:ascii="Times New Roman" w:hAnsi="Times New Roman" w:cs="Times New Roman"/>
                <w:iCs/>
                <w:sz w:val="24"/>
                <w:szCs w:val="24"/>
              </w:rPr>
            </w:pPr>
            <w:r w:rsidRPr="00D342DA">
              <w:rPr>
                <w:rFonts w:ascii="Times New Roman" w:hAnsi="Times New Roman" w:cs="Times New Roman"/>
                <w:iCs/>
                <w:sz w:val="24"/>
                <w:szCs w:val="24"/>
              </w:rPr>
              <w:t>10</w:t>
            </w:r>
          </w:p>
        </w:tc>
        <w:tc>
          <w:tcPr>
            <w:tcW w:w="1383" w:type="dxa"/>
            <w:vAlign w:val="center"/>
          </w:tcPr>
          <w:p w14:paraId="08BC6215" w14:textId="77777777" w:rsidR="00A871DE" w:rsidRPr="00D342DA" w:rsidRDefault="00A871DE" w:rsidP="006A28F3">
            <w:pPr>
              <w:pStyle w:val="NoSpacing"/>
              <w:jc w:val="both"/>
              <w:rPr>
                <w:rFonts w:ascii="Times New Roman" w:hAnsi="Times New Roman" w:cs="Times New Roman"/>
                <w:iCs/>
                <w:sz w:val="24"/>
                <w:szCs w:val="24"/>
              </w:rPr>
            </w:pPr>
            <w:r w:rsidRPr="00D342DA">
              <w:rPr>
                <w:rFonts w:ascii="Times New Roman" w:hAnsi="Times New Roman" w:cs="Times New Roman"/>
                <w:iCs/>
                <w:sz w:val="24"/>
                <w:szCs w:val="24"/>
              </w:rPr>
              <w:t>26</w:t>
            </w:r>
          </w:p>
        </w:tc>
      </w:tr>
      <w:tr w:rsidR="00A871DE" w:rsidRPr="00DE31DD" w14:paraId="26690904" w14:textId="77777777" w:rsidTr="006A28F3">
        <w:trPr>
          <w:trHeight w:val="1087"/>
        </w:trPr>
        <w:tc>
          <w:tcPr>
            <w:tcW w:w="1051" w:type="dxa"/>
          </w:tcPr>
          <w:p w14:paraId="5B4B21F3"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6C624CE1" w14:textId="77777777" w:rsidR="00A871DE" w:rsidRPr="00131A2C" w:rsidRDefault="00A871DE" w:rsidP="006A28F3">
            <w:pPr>
              <w:pStyle w:val="NoSpacing"/>
              <w:rPr>
                <w:rFonts w:ascii="Times New Roman" w:hAnsi="Times New Roman" w:cs="Times New Roman"/>
                <w:sz w:val="24"/>
                <w:szCs w:val="24"/>
                <w:highlight w:val="yellow"/>
              </w:rPr>
            </w:pPr>
            <w:proofErr w:type="spellStart"/>
            <w:r w:rsidRPr="00DE31DD">
              <w:rPr>
                <w:rFonts w:ascii="Times New Roman" w:hAnsi="Times New Roman" w:cs="Times New Roman"/>
                <w:sz w:val="24"/>
                <w:szCs w:val="24"/>
              </w:rPr>
              <w:t>Kustinācijas</w:t>
            </w:r>
            <w:proofErr w:type="spellEnd"/>
            <w:r w:rsidRPr="00DE31DD">
              <w:rPr>
                <w:rFonts w:ascii="Times New Roman" w:hAnsi="Times New Roman" w:cs="Times New Roman"/>
                <w:sz w:val="24"/>
                <w:szCs w:val="24"/>
              </w:rPr>
              <w:t xml:space="preserve"> tūres pasākumi fizisko aktivitāšu kampaņas ietvaros</w:t>
            </w:r>
          </w:p>
        </w:tc>
        <w:tc>
          <w:tcPr>
            <w:tcW w:w="1585" w:type="dxa"/>
            <w:vAlign w:val="center"/>
          </w:tcPr>
          <w:p w14:paraId="122C3945" w14:textId="77777777" w:rsidR="00A871DE" w:rsidRPr="00131A2C" w:rsidRDefault="00A871DE" w:rsidP="006A28F3">
            <w:pPr>
              <w:pStyle w:val="NoSpacing"/>
              <w:jc w:val="both"/>
              <w:rPr>
                <w:rFonts w:ascii="Times New Roman" w:hAnsi="Times New Roman" w:cs="Times New Roman"/>
                <w:iCs/>
                <w:sz w:val="24"/>
                <w:szCs w:val="24"/>
                <w:highlight w:val="yellow"/>
              </w:rPr>
            </w:pPr>
            <w:r w:rsidRPr="00DE31DD">
              <w:rPr>
                <w:rFonts w:ascii="Times New Roman" w:hAnsi="Times New Roman" w:cs="Times New Roman"/>
                <w:iCs/>
                <w:sz w:val="24"/>
                <w:szCs w:val="24"/>
              </w:rPr>
              <w:t>187</w:t>
            </w:r>
          </w:p>
        </w:tc>
        <w:tc>
          <w:tcPr>
            <w:tcW w:w="1383" w:type="dxa"/>
            <w:vAlign w:val="center"/>
          </w:tcPr>
          <w:p w14:paraId="459DC456" w14:textId="77777777" w:rsidR="00A871DE" w:rsidRPr="00131A2C" w:rsidRDefault="00A871DE" w:rsidP="006A28F3">
            <w:pPr>
              <w:pStyle w:val="NoSpacing"/>
              <w:jc w:val="both"/>
              <w:rPr>
                <w:rFonts w:ascii="Times New Roman" w:hAnsi="Times New Roman" w:cs="Times New Roman"/>
                <w:iCs/>
                <w:sz w:val="24"/>
                <w:szCs w:val="24"/>
                <w:highlight w:val="yellow"/>
              </w:rPr>
            </w:pPr>
            <w:r w:rsidRPr="00DE31DD">
              <w:rPr>
                <w:rFonts w:ascii="Times New Roman" w:hAnsi="Times New Roman" w:cs="Times New Roman"/>
                <w:iCs/>
                <w:sz w:val="24"/>
                <w:szCs w:val="24"/>
              </w:rPr>
              <w:t>99</w:t>
            </w:r>
          </w:p>
        </w:tc>
        <w:tc>
          <w:tcPr>
            <w:tcW w:w="1383" w:type="dxa"/>
            <w:vAlign w:val="center"/>
          </w:tcPr>
          <w:p w14:paraId="508200E4" w14:textId="77777777" w:rsidR="00A871DE" w:rsidRPr="00131A2C" w:rsidRDefault="00A871DE" w:rsidP="006A28F3">
            <w:pPr>
              <w:pStyle w:val="NoSpacing"/>
              <w:jc w:val="both"/>
              <w:rPr>
                <w:rFonts w:ascii="Times New Roman" w:hAnsi="Times New Roman" w:cs="Times New Roman"/>
                <w:iCs/>
                <w:sz w:val="24"/>
                <w:szCs w:val="24"/>
                <w:highlight w:val="yellow"/>
              </w:rPr>
            </w:pPr>
            <w:r w:rsidRPr="00DE31DD">
              <w:rPr>
                <w:rFonts w:ascii="Times New Roman" w:hAnsi="Times New Roman" w:cs="Times New Roman"/>
                <w:iCs/>
                <w:sz w:val="24"/>
                <w:szCs w:val="24"/>
              </w:rPr>
              <w:t>2</w:t>
            </w:r>
          </w:p>
        </w:tc>
      </w:tr>
      <w:tr w:rsidR="00A871DE" w:rsidRPr="00DE31DD" w14:paraId="5369F5E7" w14:textId="77777777" w:rsidTr="006A28F3">
        <w:trPr>
          <w:trHeight w:val="1087"/>
        </w:trPr>
        <w:tc>
          <w:tcPr>
            <w:tcW w:w="1051" w:type="dxa"/>
          </w:tcPr>
          <w:p w14:paraId="268B9E4B"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554473CB" w14:textId="3B1CD2AF" w:rsidR="00A871DE" w:rsidRPr="00DE31DD" w:rsidRDefault="00A871DE" w:rsidP="006A28F3">
            <w:pPr>
              <w:pStyle w:val="NoSpacing"/>
              <w:rPr>
                <w:rFonts w:ascii="Times New Roman" w:hAnsi="Times New Roman" w:cs="Times New Roman"/>
                <w:sz w:val="24"/>
                <w:szCs w:val="24"/>
              </w:rPr>
            </w:pPr>
            <w:r w:rsidRPr="004377B3">
              <w:rPr>
                <w:rFonts w:ascii="Times New Roman" w:hAnsi="Times New Roman" w:cs="Times New Roman"/>
                <w:sz w:val="24"/>
                <w:szCs w:val="24"/>
              </w:rPr>
              <w:t>Apmācību organizēšana izglītības iestāžu pedagogiem par veselības izglītības jautājumiem</w:t>
            </w:r>
          </w:p>
        </w:tc>
        <w:tc>
          <w:tcPr>
            <w:tcW w:w="1585" w:type="dxa"/>
            <w:vAlign w:val="center"/>
          </w:tcPr>
          <w:p w14:paraId="3E1B16B3"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1269</w:t>
            </w:r>
          </w:p>
        </w:tc>
        <w:tc>
          <w:tcPr>
            <w:tcW w:w="1383" w:type="dxa"/>
            <w:vAlign w:val="center"/>
          </w:tcPr>
          <w:p w14:paraId="3042B6B5"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561</w:t>
            </w:r>
          </w:p>
        </w:tc>
        <w:tc>
          <w:tcPr>
            <w:tcW w:w="1383" w:type="dxa"/>
            <w:vAlign w:val="center"/>
          </w:tcPr>
          <w:p w14:paraId="0A6803E4"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60</w:t>
            </w:r>
          </w:p>
        </w:tc>
      </w:tr>
      <w:tr w:rsidR="00A871DE" w:rsidRPr="00DE31DD" w14:paraId="5AA75E19" w14:textId="77777777" w:rsidTr="006A28F3">
        <w:trPr>
          <w:trHeight w:val="415"/>
        </w:trPr>
        <w:tc>
          <w:tcPr>
            <w:tcW w:w="1051" w:type="dxa"/>
          </w:tcPr>
          <w:p w14:paraId="230B81FA"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0B860C3F" w14:textId="77777777" w:rsidR="00A871DE" w:rsidRPr="00DE31DD" w:rsidRDefault="00A871DE" w:rsidP="006A28F3">
            <w:pPr>
              <w:pStyle w:val="NoSpacing"/>
              <w:jc w:val="both"/>
              <w:rPr>
                <w:rFonts w:ascii="Times New Roman" w:hAnsi="Times New Roman" w:cs="Times New Roman"/>
                <w:b/>
                <w:sz w:val="24"/>
                <w:szCs w:val="24"/>
              </w:rPr>
            </w:pPr>
            <w:r w:rsidRPr="00DE31DD">
              <w:rPr>
                <w:rFonts w:ascii="Times New Roman" w:hAnsi="Times New Roman" w:cs="Times New Roman"/>
                <w:b/>
                <w:sz w:val="24"/>
                <w:szCs w:val="24"/>
              </w:rPr>
              <w:t>Kopā:</w:t>
            </w:r>
          </w:p>
        </w:tc>
        <w:tc>
          <w:tcPr>
            <w:tcW w:w="1585" w:type="dxa"/>
            <w:vAlign w:val="center"/>
          </w:tcPr>
          <w:p w14:paraId="309077BF" w14:textId="77777777" w:rsidR="00A871DE" w:rsidRPr="00DE31DD" w:rsidRDefault="00A871DE" w:rsidP="006A28F3">
            <w:pPr>
              <w:pStyle w:val="NoSpacing"/>
              <w:jc w:val="both"/>
              <w:rPr>
                <w:rFonts w:ascii="Times New Roman" w:hAnsi="Times New Roman" w:cs="Times New Roman"/>
                <w:b/>
                <w:iCs/>
                <w:sz w:val="24"/>
                <w:szCs w:val="24"/>
              </w:rPr>
            </w:pPr>
            <w:r>
              <w:rPr>
                <w:rFonts w:ascii="Times New Roman" w:hAnsi="Times New Roman" w:cs="Times New Roman"/>
                <w:b/>
                <w:iCs/>
                <w:sz w:val="24"/>
                <w:szCs w:val="24"/>
              </w:rPr>
              <w:t>1750</w:t>
            </w:r>
          </w:p>
        </w:tc>
        <w:tc>
          <w:tcPr>
            <w:tcW w:w="1383" w:type="dxa"/>
            <w:vAlign w:val="center"/>
          </w:tcPr>
          <w:p w14:paraId="314EB055" w14:textId="77777777" w:rsidR="00A871DE" w:rsidRPr="00DE31DD" w:rsidRDefault="00A871DE" w:rsidP="006A28F3">
            <w:pPr>
              <w:pStyle w:val="NoSpacing"/>
              <w:jc w:val="both"/>
              <w:rPr>
                <w:rFonts w:ascii="Times New Roman" w:hAnsi="Times New Roman" w:cs="Times New Roman"/>
                <w:b/>
                <w:iCs/>
                <w:sz w:val="24"/>
                <w:szCs w:val="24"/>
              </w:rPr>
            </w:pPr>
            <w:r>
              <w:rPr>
                <w:rFonts w:ascii="Times New Roman" w:hAnsi="Times New Roman" w:cs="Times New Roman"/>
                <w:b/>
                <w:iCs/>
                <w:sz w:val="24"/>
                <w:szCs w:val="24"/>
              </w:rPr>
              <w:t>810</w:t>
            </w:r>
          </w:p>
        </w:tc>
        <w:tc>
          <w:tcPr>
            <w:tcW w:w="1383" w:type="dxa"/>
            <w:vAlign w:val="center"/>
          </w:tcPr>
          <w:p w14:paraId="32CF6D78" w14:textId="77777777" w:rsidR="00A871DE" w:rsidRPr="00DE31DD" w:rsidRDefault="00A871DE" w:rsidP="006A28F3">
            <w:pPr>
              <w:pStyle w:val="NoSpacing"/>
              <w:jc w:val="both"/>
              <w:rPr>
                <w:rFonts w:ascii="Times New Roman" w:hAnsi="Times New Roman" w:cs="Times New Roman"/>
                <w:b/>
                <w:iCs/>
                <w:sz w:val="24"/>
                <w:szCs w:val="24"/>
              </w:rPr>
            </w:pPr>
            <w:r>
              <w:rPr>
                <w:rFonts w:ascii="Times New Roman" w:hAnsi="Times New Roman" w:cs="Times New Roman"/>
                <w:b/>
                <w:iCs/>
                <w:sz w:val="24"/>
                <w:szCs w:val="24"/>
              </w:rPr>
              <w:t>102</w:t>
            </w:r>
          </w:p>
        </w:tc>
      </w:tr>
      <w:tr w:rsidR="00A871DE" w:rsidRPr="00DE31DD" w14:paraId="13E65F6B" w14:textId="77777777" w:rsidTr="006A28F3">
        <w:trPr>
          <w:trHeight w:val="1051"/>
        </w:trPr>
        <w:tc>
          <w:tcPr>
            <w:tcW w:w="1051" w:type="dxa"/>
          </w:tcPr>
          <w:p w14:paraId="61D1C630" w14:textId="77777777" w:rsidR="00A871DE" w:rsidRPr="00DE31DD" w:rsidRDefault="00A871DE" w:rsidP="006A28F3">
            <w:pPr>
              <w:pStyle w:val="NoSpacing"/>
              <w:rPr>
                <w:rFonts w:ascii="Times New Roman" w:hAnsi="Times New Roman" w:cs="Times New Roman"/>
                <w:b/>
                <w:iCs/>
                <w:sz w:val="24"/>
                <w:szCs w:val="24"/>
              </w:rPr>
            </w:pPr>
            <w:r w:rsidRPr="00DE31DD">
              <w:rPr>
                <w:rFonts w:ascii="Times New Roman" w:hAnsi="Times New Roman" w:cs="Times New Roman"/>
                <w:b/>
                <w:iCs/>
                <w:sz w:val="24"/>
                <w:szCs w:val="24"/>
              </w:rPr>
              <w:t>20</w:t>
            </w:r>
            <w:r>
              <w:rPr>
                <w:rFonts w:ascii="Times New Roman" w:hAnsi="Times New Roman" w:cs="Times New Roman"/>
                <w:b/>
                <w:iCs/>
                <w:sz w:val="24"/>
                <w:szCs w:val="24"/>
              </w:rPr>
              <w:t>20</w:t>
            </w:r>
          </w:p>
        </w:tc>
        <w:tc>
          <w:tcPr>
            <w:tcW w:w="3517" w:type="dxa"/>
            <w:vAlign w:val="center"/>
          </w:tcPr>
          <w:p w14:paraId="47AD08DD" w14:textId="77777777" w:rsidR="00A871DE" w:rsidRPr="00DE31DD" w:rsidRDefault="00A871DE" w:rsidP="006A28F3">
            <w:pPr>
              <w:pStyle w:val="NoSpacing"/>
              <w:rPr>
                <w:rFonts w:ascii="Times New Roman" w:hAnsi="Times New Roman" w:cs="Times New Roman"/>
                <w:sz w:val="24"/>
                <w:szCs w:val="24"/>
              </w:rPr>
            </w:pPr>
            <w:r w:rsidRPr="00DE31DD">
              <w:rPr>
                <w:rFonts w:ascii="Times New Roman" w:hAnsi="Times New Roman" w:cs="Times New Roman"/>
                <w:iCs/>
                <w:sz w:val="24"/>
                <w:szCs w:val="24"/>
              </w:rPr>
              <w:t>Apmācības Nacionālā Veselību veicinošo skolu tīkla (NVVST) koordinatoriem “Vesela Latvija”</w:t>
            </w:r>
          </w:p>
        </w:tc>
        <w:tc>
          <w:tcPr>
            <w:tcW w:w="1585" w:type="dxa"/>
            <w:vAlign w:val="center"/>
          </w:tcPr>
          <w:p w14:paraId="5439CF90"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 xml:space="preserve">101 </w:t>
            </w:r>
          </w:p>
        </w:tc>
        <w:tc>
          <w:tcPr>
            <w:tcW w:w="1383" w:type="dxa"/>
            <w:vAlign w:val="center"/>
          </w:tcPr>
          <w:p w14:paraId="48DCB9E1" w14:textId="5BCB5326"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Nav pieejama informācija</w:t>
            </w:r>
          </w:p>
        </w:tc>
        <w:tc>
          <w:tcPr>
            <w:tcW w:w="1383" w:type="dxa"/>
            <w:vAlign w:val="center"/>
          </w:tcPr>
          <w:p w14:paraId="56D3BC29" w14:textId="2241AEE6"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Nav pieejama informācija</w:t>
            </w:r>
          </w:p>
        </w:tc>
      </w:tr>
      <w:tr w:rsidR="00A871DE" w:rsidRPr="00DE31DD" w14:paraId="10143F3E" w14:textId="77777777" w:rsidTr="006A28F3">
        <w:trPr>
          <w:trHeight w:val="1305"/>
        </w:trPr>
        <w:tc>
          <w:tcPr>
            <w:tcW w:w="1051" w:type="dxa"/>
          </w:tcPr>
          <w:p w14:paraId="07E73C47"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4D00304E" w14:textId="77777777" w:rsidR="00A871DE" w:rsidRPr="00DE31DD" w:rsidRDefault="00A871DE" w:rsidP="006A28F3">
            <w:pPr>
              <w:pStyle w:val="NoSpacing"/>
              <w:rPr>
                <w:rFonts w:ascii="Times New Roman" w:hAnsi="Times New Roman" w:cs="Times New Roman"/>
                <w:sz w:val="24"/>
                <w:szCs w:val="24"/>
              </w:rPr>
            </w:pPr>
            <w:r w:rsidRPr="00DE31DD">
              <w:rPr>
                <w:rFonts w:ascii="Times New Roman" w:hAnsi="Times New Roman" w:cs="Times New Roman"/>
                <w:sz w:val="24"/>
                <w:szCs w:val="24"/>
              </w:rPr>
              <w:t>Apmācības Nacionālā Veselīgo pašvaldību tīkla (NVPT) koordinatoriem un pašvaldību atbildīgajām amatpersonām “Vesela Latvija”</w:t>
            </w:r>
          </w:p>
        </w:tc>
        <w:tc>
          <w:tcPr>
            <w:tcW w:w="1585" w:type="dxa"/>
            <w:vAlign w:val="center"/>
          </w:tcPr>
          <w:p w14:paraId="1B4A093D"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 xml:space="preserve">87 </w:t>
            </w:r>
          </w:p>
        </w:tc>
        <w:tc>
          <w:tcPr>
            <w:tcW w:w="1383" w:type="dxa"/>
            <w:vAlign w:val="center"/>
          </w:tcPr>
          <w:p w14:paraId="02512807" w14:textId="4CDF7C14"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Nav pieejama informācija</w:t>
            </w:r>
          </w:p>
        </w:tc>
        <w:tc>
          <w:tcPr>
            <w:tcW w:w="1383" w:type="dxa"/>
            <w:vAlign w:val="center"/>
          </w:tcPr>
          <w:p w14:paraId="7E79573A" w14:textId="34A7F2E4"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Nav pieejama informācija</w:t>
            </w:r>
          </w:p>
        </w:tc>
      </w:tr>
      <w:tr w:rsidR="00A871DE" w:rsidRPr="00DE31DD" w14:paraId="55459CE3" w14:textId="77777777" w:rsidTr="006A28F3">
        <w:trPr>
          <w:trHeight w:val="1305"/>
        </w:trPr>
        <w:tc>
          <w:tcPr>
            <w:tcW w:w="1051" w:type="dxa"/>
          </w:tcPr>
          <w:p w14:paraId="73CAD89B" w14:textId="77777777" w:rsidR="00A871DE" w:rsidRPr="00905BC6" w:rsidRDefault="00A871DE" w:rsidP="006A28F3">
            <w:pPr>
              <w:pStyle w:val="NoSpacing"/>
              <w:rPr>
                <w:rFonts w:ascii="Times New Roman" w:hAnsi="Times New Roman" w:cs="Times New Roman"/>
                <w:iCs/>
                <w:sz w:val="24"/>
                <w:szCs w:val="24"/>
              </w:rPr>
            </w:pPr>
          </w:p>
        </w:tc>
        <w:tc>
          <w:tcPr>
            <w:tcW w:w="3517" w:type="dxa"/>
            <w:vAlign w:val="center"/>
          </w:tcPr>
          <w:p w14:paraId="47E49D28" w14:textId="77777777" w:rsidR="00A871DE" w:rsidRPr="00905BC6" w:rsidRDefault="00A871DE" w:rsidP="006A28F3">
            <w:pPr>
              <w:pStyle w:val="NoSpacing"/>
              <w:rPr>
                <w:rFonts w:ascii="Times New Roman" w:hAnsi="Times New Roman" w:cs="Times New Roman"/>
                <w:sz w:val="24"/>
                <w:szCs w:val="24"/>
              </w:rPr>
            </w:pPr>
            <w:r w:rsidRPr="00905BC6">
              <w:rPr>
                <w:rFonts w:ascii="Times New Roman" w:eastAsia="Times New Roman" w:hAnsi="Times New Roman" w:cs="Times New Roman"/>
                <w:color w:val="000000" w:themeColor="text1"/>
                <w:sz w:val="24"/>
                <w:szCs w:val="24"/>
                <w:lang w:eastAsia="lv-LV"/>
              </w:rPr>
              <w:t>„Sabiedrības informēšanas kampaņa par zāļu starptautiskā nepatentētā nosaukuma izrakstīšanu”</w:t>
            </w:r>
          </w:p>
        </w:tc>
        <w:tc>
          <w:tcPr>
            <w:tcW w:w="1585" w:type="dxa"/>
            <w:vAlign w:val="center"/>
          </w:tcPr>
          <w:p w14:paraId="286DE245" w14:textId="77777777" w:rsidR="00A871DE" w:rsidRPr="00905BC6" w:rsidRDefault="00A871DE" w:rsidP="006A28F3">
            <w:pPr>
              <w:pStyle w:val="NoSpacing"/>
              <w:jc w:val="both"/>
              <w:rPr>
                <w:rFonts w:ascii="Times New Roman" w:hAnsi="Times New Roman" w:cs="Times New Roman"/>
                <w:iCs/>
                <w:sz w:val="24"/>
                <w:szCs w:val="24"/>
              </w:rPr>
            </w:pPr>
            <w:r w:rsidRPr="00905BC6">
              <w:rPr>
                <w:rFonts w:ascii="Times New Roman" w:eastAsia="Times New Roman" w:hAnsi="Times New Roman" w:cs="Times New Roman"/>
                <w:color w:val="000000" w:themeColor="text1"/>
                <w:sz w:val="24"/>
                <w:szCs w:val="24"/>
                <w:lang w:eastAsia="lv-LV"/>
              </w:rPr>
              <w:t>Visi Latvijas iedzīvotāji</w:t>
            </w:r>
          </w:p>
        </w:tc>
        <w:tc>
          <w:tcPr>
            <w:tcW w:w="1383" w:type="dxa"/>
            <w:vAlign w:val="center"/>
          </w:tcPr>
          <w:p w14:paraId="1A8E49A2" w14:textId="77777777" w:rsidR="00A871DE" w:rsidRPr="00905BC6" w:rsidRDefault="00A871DE" w:rsidP="006A28F3">
            <w:pPr>
              <w:pStyle w:val="NoSpacing"/>
              <w:jc w:val="both"/>
              <w:rPr>
                <w:rFonts w:ascii="Times New Roman" w:hAnsi="Times New Roman" w:cs="Times New Roman"/>
                <w:iCs/>
                <w:sz w:val="24"/>
                <w:szCs w:val="24"/>
              </w:rPr>
            </w:pPr>
            <w:r w:rsidRPr="00905BC6">
              <w:rPr>
                <w:rFonts w:ascii="Times New Roman" w:eastAsia="Times New Roman" w:hAnsi="Times New Roman" w:cs="Times New Roman"/>
                <w:color w:val="000000" w:themeColor="text1"/>
                <w:sz w:val="24"/>
                <w:szCs w:val="24"/>
                <w:lang w:eastAsia="lv-LV"/>
              </w:rPr>
              <w:t>Līdz 100%</w:t>
            </w:r>
          </w:p>
        </w:tc>
        <w:tc>
          <w:tcPr>
            <w:tcW w:w="1383" w:type="dxa"/>
            <w:vAlign w:val="center"/>
          </w:tcPr>
          <w:p w14:paraId="5FAB9A26" w14:textId="77777777" w:rsidR="00A871DE" w:rsidRPr="00905BC6" w:rsidRDefault="00A871DE" w:rsidP="006A28F3">
            <w:pPr>
              <w:pStyle w:val="NoSpacing"/>
              <w:jc w:val="both"/>
              <w:rPr>
                <w:rFonts w:ascii="Times New Roman" w:hAnsi="Times New Roman" w:cs="Times New Roman"/>
                <w:iCs/>
                <w:sz w:val="24"/>
                <w:szCs w:val="24"/>
              </w:rPr>
            </w:pPr>
            <w:r w:rsidRPr="00905BC6">
              <w:rPr>
                <w:rFonts w:ascii="Times New Roman" w:eastAsia="Times New Roman" w:hAnsi="Times New Roman" w:cs="Times New Roman"/>
                <w:color w:val="000000" w:themeColor="text1"/>
                <w:sz w:val="24"/>
                <w:szCs w:val="24"/>
                <w:lang w:eastAsia="lv-LV"/>
              </w:rPr>
              <w:t>Līdz 100%</w:t>
            </w:r>
          </w:p>
        </w:tc>
      </w:tr>
      <w:tr w:rsidR="00A871DE" w:rsidRPr="00DE31DD" w14:paraId="35385DD8" w14:textId="77777777" w:rsidTr="006A28F3">
        <w:trPr>
          <w:trHeight w:val="1305"/>
        </w:trPr>
        <w:tc>
          <w:tcPr>
            <w:tcW w:w="1051" w:type="dxa"/>
          </w:tcPr>
          <w:p w14:paraId="6AA09EAF"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2EF480D5" w14:textId="77777777" w:rsidR="00A871DE" w:rsidRPr="00DE31DD" w:rsidRDefault="00A871DE" w:rsidP="006A28F3">
            <w:pPr>
              <w:pStyle w:val="NoSpacing"/>
              <w:rPr>
                <w:rFonts w:ascii="Times New Roman" w:hAnsi="Times New Roman" w:cs="Times New Roman"/>
                <w:sz w:val="24"/>
                <w:szCs w:val="24"/>
              </w:rPr>
            </w:pPr>
            <w:r w:rsidRPr="00DE31DD">
              <w:rPr>
                <w:rFonts w:ascii="Times New Roman" w:hAnsi="Times New Roman" w:cs="Times New Roman"/>
                <w:b/>
                <w:sz w:val="24"/>
                <w:szCs w:val="24"/>
              </w:rPr>
              <w:t>Kopā:</w:t>
            </w:r>
          </w:p>
        </w:tc>
        <w:tc>
          <w:tcPr>
            <w:tcW w:w="1585" w:type="dxa"/>
            <w:vAlign w:val="center"/>
          </w:tcPr>
          <w:p w14:paraId="74FF3C60" w14:textId="77777777" w:rsidR="00A871DE"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188</w:t>
            </w:r>
          </w:p>
        </w:tc>
        <w:tc>
          <w:tcPr>
            <w:tcW w:w="1383" w:type="dxa"/>
            <w:vAlign w:val="center"/>
          </w:tcPr>
          <w:p w14:paraId="7EBC1646" w14:textId="77777777" w:rsidR="00A871DE" w:rsidRPr="00DE31DD" w:rsidRDefault="00A871DE" w:rsidP="006A28F3">
            <w:pPr>
              <w:pStyle w:val="NoSpacing"/>
              <w:jc w:val="both"/>
              <w:rPr>
                <w:rFonts w:ascii="Times New Roman" w:hAnsi="Times New Roman" w:cs="Times New Roman"/>
                <w:iCs/>
                <w:sz w:val="24"/>
                <w:szCs w:val="24"/>
              </w:rPr>
            </w:pPr>
          </w:p>
        </w:tc>
        <w:tc>
          <w:tcPr>
            <w:tcW w:w="1383" w:type="dxa"/>
            <w:vAlign w:val="center"/>
          </w:tcPr>
          <w:p w14:paraId="10AF6EBF" w14:textId="77777777" w:rsidR="00A871DE" w:rsidRPr="00DE31DD" w:rsidRDefault="00A871DE" w:rsidP="006A28F3">
            <w:pPr>
              <w:pStyle w:val="NoSpacing"/>
              <w:jc w:val="both"/>
              <w:rPr>
                <w:rFonts w:ascii="Times New Roman" w:hAnsi="Times New Roman" w:cs="Times New Roman"/>
                <w:iCs/>
                <w:sz w:val="24"/>
                <w:szCs w:val="24"/>
              </w:rPr>
            </w:pPr>
          </w:p>
        </w:tc>
      </w:tr>
      <w:tr w:rsidR="00A871DE" w:rsidRPr="00DE31DD" w14:paraId="2F08E114" w14:textId="77777777" w:rsidTr="006A28F3">
        <w:trPr>
          <w:trHeight w:val="517"/>
        </w:trPr>
        <w:tc>
          <w:tcPr>
            <w:tcW w:w="1051" w:type="dxa"/>
          </w:tcPr>
          <w:p w14:paraId="4E74F3BF" w14:textId="77777777" w:rsidR="00A871DE" w:rsidRPr="00FE377E" w:rsidRDefault="00A871DE" w:rsidP="006A28F3">
            <w:pPr>
              <w:pStyle w:val="NoSpacing"/>
              <w:rPr>
                <w:rFonts w:ascii="Times New Roman" w:hAnsi="Times New Roman" w:cs="Times New Roman"/>
                <w:b/>
                <w:bCs/>
                <w:iCs/>
                <w:sz w:val="24"/>
                <w:szCs w:val="24"/>
              </w:rPr>
            </w:pPr>
            <w:r w:rsidRPr="00FE377E">
              <w:rPr>
                <w:rFonts w:ascii="Times New Roman" w:hAnsi="Times New Roman" w:cs="Times New Roman"/>
                <w:b/>
                <w:bCs/>
                <w:iCs/>
                <w:sz w:val="24"/>
                <w:szCs w:val="24"/>
              </w:rPr>
              <w:t>2021</w:t>
            </w:r>
          </w:p>
        </w:tc>
        <w:tc>
          <w:tcPr>
            <w:tcW w:w="3517" w:type="dxa"/>
            <w:vAlign w:val="center"/>
          </w:tcPr>
          <w:p w14:paraId="77B7BCC7" w14:textId="77777777" w:rsidR="00A871DE" w:rsidRPr="00DE7A00" w:rsidRDefault="00A871DE" w:rsidP="006A28F3">
            <w:pPr>
              <w:pStyle w:val="NoSpacing"/>
              <w:rPr>
                <w:rFonts w:ascii="Times New Roman" w:hAnsi="Times New Roman" w:cs="Times New Roman"/>
                <w:sz w:val="24"/>
                <w:szCs w:val="24"/>
              </w:rPr>
            </w:pPr>
            <w:r w:rsidRPr="00DE7A00">
              <w:rPr>
                <w:rFonts w:ascii="Times New Roman" w:eastAsia="Times New Roman" w:hAnsi="Times New Roman" w:cs="Times New Roman"/>
                <w:color w:val="000000" w:themeColor="text1"/>
                <w:sz w:val="24"/>
                <w:szCs w:val="24"/>
                <w:lang w:eastAsia="lv-LV"/>
              </w:rPr>
              <w:t>Izglītojoši semināri par zobu un mutes veselības veicināšanu</w:t>
            </w:r>
          </w:p>
        </w:tc>
        <w:tc>
          <w:tcPr>
            <w:tcW w:w="1585" w:type="dxa"/>
            <w:vAlign w:val="center"/>
          </w:tcPr>
          <w:p w14:paraId="5ED208B1" w14:textId="77777777" w:rsidR="00A871DE" w:rsidRPr="003A2855" w:rsidRDefault="00A871DE" w:rsidP="006A28F3">
            <w:pPr>
              <w:pStyle w:val="NoSpacing"/>
              <w:jc w:val="both"/>
              <w:rPr>
                <w:rFonts w:ascii="Times New Roman" w:hAnsi="Times New Roman" w:cs="Times New Roman"/>
                <w:iCs/>
                <w:sz w:val="24"/>
                <w:szCs w:val="24"/>
              </w:rPr>
            </w:pPr>
            <w:r w:rsidRPr="003A2855">
              <w:rPr>
                <w:rFonts w:ascii="Times New Roman" w:hAnsi="Times New Roman" w:cs="Times New Roman"/>
                <w:iCs/>
                <w:sz w:val="24"/>
                <w:szCs w:val="24"/>
              </w:rPr>
              <w:t>650</w:t>
            </w:r>
          </w:p>
        </w:tc>
        <w:tc>
          <w:tcPr>
            <w:tcW w:w="1383" w:type="dxa"/>
            <w:vAlign w:val="center"/>
          </w:tcPr>
          <w:p w14:paraId="3AA44571" w14:textId="2A1DF6B0"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Nav pieejama informācija</w:t>
            </w:r>
          </w:p>
        </w:tc>
        <w:tc>
          <w:tcPr>
            <w:tcW w:w="1383" w:type="dxa"/>
            <w:vAlign w:val="center"/>
          </w:tcPr>
          <w:p w14:paraId="4B08E368" w14:textId="5A8D79F4"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Nav pieejama informācija</w:t>
            </w:r>
          </w:p>
        </w:tc>
      </w:tr>
      <w:tr w:rsidR="00A871DE" w:rsidRPr="00DE31DD" w14:paraId="2E1F2EC7" w14:textId="77777777" w:rsidTr="006A28F3">
        <w:trPr>
          <w:trHeight w:val="644"/>
        </w:trPr>
        <w:tc>
          <w:tcPr>
            <w:tcW w:w="1051" w:type="dxa"/>
          </w:tcPr>
          <w:p w14:paraId="02AF7D02"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215B66CF" w14:textId="77777777" w:rsidR="00A871DE" w:rsidRPr="00DE31DD" w:rsidRDefault="00A871DE" w:rsidP="006A28F3">
            <w:pPr>
              <w:pStyle w:val="NoSpacing"/>
              <w:rPr>
                <w:rFonts w:ascii="Times New Roman" w:hAnsi="Times New Roman" w:cs="Times New Roman"/>
                <w:sz w:val="24"/>
                <w:szCs w:val="24"/>
              </w:rPr>
            </w:pPr>
            <w:r w:rsidRPr="00DE31DD">
              <w:rPr>
                <w:rFonts w:ascii="Times New Roman" w:hAnsi="Times New Roman" w:cs="Times New Roman"/>
                <w:iCs/>
                <w:sz w:val="24"/>
                <w:szCs w:val="24"/>
              </w:rPr>
              <w:t>Apmācības Nacionālā Veselību veicinošo skolu tīkla (NVVST) koordinatoriem “Vesela Latvija”</w:t>
            </w:r>
          </w:p>
        </w:tc>
        <w:tc>
          <w:tcPr>
            <w:tcW w:w="1585" w:type="dxa"/>
            <w:vAlign w:val="center"/>
          </w:tcPr>
          <w:p w14:paraId="4A83C5B4"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103</w:t>
            </w:r>
          </w:p>
        </w:tc>
        <w:tc>
          <w:tcPr>
            <w:tcW w:w="1383" w:type="dxa"/>
            <w:vAlign w:val="center"/>
          </w:tcPr>
          <w:p w14:paraId="3C446534"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52</w:t>
            </w:r>
          </w:p>
        </w:tc>
        <w:tc>
          <w:tcPr>
            <w:tcW w:w="1383" w:type="dxa"/>
            <w:vAlign w:val="center"/>
          </w:tcPr>
          <w:p w14:paraId="26EB5B6D"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2</w:t>
            </w:r>
          </w:p>
        </w:tc>
      </w:tr>
      <w:tr w:rsidR="00A871DE" w:rsidRPr="00DE31DD" w14:paraId="43DA40FA" w14:textId="77777777" w:rsidTr="006A28F3">
        <w:trPr>
          <w:trHeight w:val="402"/>
        </w:trPr>
        <w:tc>
          <w:tcPr>
            <w:tcW w:w="1051" w:type="dxa"/>
          </w:tcPr>
          <w:p w14:paraId="7D525B63"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5B88CFA9" w14:textId="77777777" w:rsidR="00A871DE" w:rsidRPr="00DE31DD" w:rsidRDefault="00A871DE" w:rsidP="006A28F3">
            <w:pPr>
              <w:pStyle w:val="NoSpacing"/>
              <w:rPr>
                <w:rFonts w:ascii="Times New Roman" w:hAnsi="Times New Roman" w:cs="Times New Roman"/>
                <w:sz w:val="24"/>
                <w:szCs w:val="24"/>
              </w:rPr>
            </w:pPr>
            <w:r w:rsidRPr="00DE31DD">
              <w:rPr>
                <w:rFonts w:ascii="Times New Roman" w:hAnsi="Times New Roman" w:cs="Times New Roman"/>
                <w:sz w:val="24"/>
                <w:szCs w:val="24"/>
              </w:rPr>
              <w:t>Apmācības Nacionālā Veselīgo pašvaldību tīkla (NVPT) koordinatoriem un pašvaldību atbildīgajām amatpersonām “Vesela Latvija”</w:t>
            </w:r>
          </w:p>
        </w:tc>
        <w:tc>
          <w:tcPr>
            <w:tcW w:w="1585" w:type="dxa"/>
            <w:vAlign w:val="center"/>
          </w:tcPr>
          <w:p w14:paraId="2A937969"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77</w:t>
            </w:r>
          </w:p>
        </w:tc>
        <w:tc>
          <w:tcPr>
            <w:tcW w:w="1383" w:type="dxa"/>
            <w:vAlign w:val="center"/>
          </w:tcPr>
          <w:p w14:paraId="76A58403"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29</w:t>
            </w:r>
          </w:p>
        </w:tc>
        <w:tc>
          <w:tcPr>
            <w:tcW w:w="1383" w:type="dxa"/>
            <w:vAlign w:val="center"/>
          </w:tcPr>
          <w:p w14:paraId="46C6633F"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2</w:t>
            </w:r>
          </w:p>
        </w:tc>
      </w:tr>
      <w:tr w:rsidR="00A871DE" w:rsidRPr="00DE31DD" w14:paraId="305FF1BD" w14:textId="77777777" w:rsidTr="006A28F3">
        <w:trPr>
          <w:trHeight w:val="645"/>
        </w:trPr>
        <w:tc>
          <w:tcPr>
            <w:tcW w:w="1051" w:type="dxa"/>
          </w:tcPr>
          <w:p w14:paraId="26FB8F8A"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1BBE5702" w14:textId="008C7271" w:rsidR="00A871DE" w:rsidRPr="00DE31DD" w:rsidRDefault="00A871DE" w:rsidP="006A28F3">
            <w:pPr>
              <w:pStyle w:val="NoSpacing"/>
              <w:rPr>
                <w:rFonts w:ascii="Times New Roman" w:hAnsi="Times New Roman" w:cs="Times New Roman"/>
                <w:sz w:val="24"/>
                <w:szCs w:val="24"/>
              </w:rPr>
            </w:pPr>
            <w:r w:rsidRPr="00211088">
              <w:rPr>
                <w:rFonts w:ascii="Times New Roman" w:hAnsi="Times New Roman" w:cs="Times New Roman"/>
                <w:sz w:val="24"/>
                <w:szCs w:val="24"/>
              </w:rPr>
              <w:t>Četru veselīgam uzturam veltītu nodarbību koncepcijas izstrāde un nodarbību norišu vadība Paula Stradiņa Medicīnas vēstures muzejā”</w:t>
            </w:r>
          </w:p>
        </w:tc>
        <w:tc>
          <w:tcPr>
            <w:tcW w:w="1585" w:type="dxa"/>
            <w:vAlign w:val="center"/>
          </w:tcPr>
          <w:p w14:paraId="701CB234"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50</w:t>
            </w:r>
          </w:p>
        </w:tc>
        <w:tc>
          <w:tcPr>
            <w:tcW w:w="1383" w:type="dxa"/>
            <w:vAlign w:val="center"/>
          </w:tcPr>
          <w:p w14:paraId="17ED63DD" w14:textId="270F02A3"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Nav pieejama informācija</w:t>
            </w:r>
          </w:p>
        </w:tc>
        <w:tc>
          <w:tcPr>
            <w:tcW w:w="1383" w:type="dxa"/>
            <w:vAlign w:val="center"/>
          </w:tcPr>
          <w:p w14:paraId="091CC937" w14:textId="05E4F9CA"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Nav pieejama informācija</w:t>
            </w:r>
          </w:p>
        </w:tc>
      </w:tr>
      <w:tr w:rsidR="00A871DE" w:rsidRPr="00DE31DD" w14:paraId="60B78058" w14:textId="77777777" w:rsidTr="006A28F3">
        <w:trPr>
          <w:trHeight w:val="643"/>
        </w:trPr>
        <w:tc>
          <w:tcPr>
            <w:tcW w:w="1051" w:type="dxa"/>
          </w:tcPr>
          <w:p w14:paraId="6BC9A052" w14:textId="77777777" w:rsidR="00A871DE" w:rsidRPr="00567AFC" w:rsidRDefault="00A871DE" w:rsidP="006A28F3">
            <w:pPr>
              <w:pStyle w:val="NoSpacing"/>
              <w:rPr>
                <w:rFonts w:ascii="Times New Roman" w:hAnsi="Times New Roman" w:cs="Times New Roman"/>
                <w:iCs/>
                <w:sz w:val="24"/>
                <w:szCs w:val="24"/>
              </w:rPr>
            </w:pPr>
          </w:p>
        </w:tc>
        <w:tc>
          <w:tcPr>
            <w:tcW w:w="3517" w:type="dxa"/>
            <w:vAlign w:val="center"/>
          </w:tcPr>
          <w:p w14:paraId="311860A0" w14:textId="77777777" w:rsidR="00A871DE" w:rsidRPr="00567AFC" w:rsidRDefault="00A871DE" w:rsidP="006A28F3">
            <w:pPr>
              <w:pStyle w:val="NoSpacing"/>
              <w:rPr>
                <w:rFonts w:ascii="Times New Roman" w:hAnsi="Times New Roman" w:cs="Times New Roman"/>
                <w:sz w:val="24"/>
                <w:szCs w:val="24"/>
              </w:rPr>
            </w:pPr>
            <w:r w:rsidRPr="00567AFC">
              <w:rPr>
                <w:rFonts w:ascii="Times New Roman" w:eastAsia="Times New Roman" w:hAnsi="Times New Roman" w:cs="Times New Roman"/>
                <w:color w:val="000000" w:themeColor="text1"/>
                <w:sz w:val="24"/>
                <w:szCs w:val="24"/>
                <w:lang w:eastAsia="lv-LV"/>
              </w:rPr>
              <w:t>Seksuālās un reproduktīvās veselības programma pašvaldībās</w:t>
            </w:r>
          </w:p>
        </w:tc>
        <w:tc>
          <w:tcPr>
            <w:tcW w:w="1585" w:type="dxa"/>
            <w:vAlign w:val="center"/>
          </w:tcPr>
          <w:p w14:paraId="0F3FB744"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54</w:t>
            </w:r>
          </w:p>
        </w:tc>
        <w:tc>
          <w:tcPr>
            <w:tcW w:w="1383" w:type="dxa"/>
            <w:vAlign w:val="center"/>
          </w:tcPr>
          <w:p w14:paraId="1A6656B7"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15</w:t>
            </w:r>
          </w:p>
        </w:tc>
        <w:tc>
          <w:tcPr>
            <w:tcW w:w="1383" w:type="dxa"/>
            <w:vAlign w:val="center"/>
          </w:tcPr>
          <w:p w14:paraId="631967FF"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0</w:t>
            </w:r>
          </w:p>
        </w:tc>
      </w:tr>
      <w:tr w:rsidR="00A871DE" w:rsidRPr="00DE31DD" w14:paraId="5750A19B" w14:textId="77777777" w:rsidTr="006A28F3">
        <w:trPr>
          <w:trHeight w:val="1244"/>
        </w:trPr>
        <w:tc>
          <w:tcPr>
            <w:tcW w:w="1051" w:type="dxa"/>
          </w:tcPr>
          <w:p w14:paraId="7AC3A095"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3DF4748E" w14:textId="3C4F7FCE" w:rsidR="00A871DE" w:rsidRPr="00A948BA" w:rsidRDefault="00A871DE" w:rsidP="006A28F3">
            <w:pPr>
              <w:pStyle w:val="NoSpacing"/>
              <w:rPr>
                <w:rFonts w:ascii="Times New Roman" w:hAnsi="Times New Roman" w:cs="Times New Roman"/>
                <w:sz w:val="24"/>
                <w:szCs w:val="24"/>
              </w:rPr>
            </w:pPr>
            <w:r w:rsidRPr="00A948BA">
              <w:rPr>
                <w:rFonts w:ascii="Times New Roman" w:eastAsia="Times" w:hAnsi="Times New Roman" w:cs="Times New Roman"/>
                <w:color w:val="000000" w:themeColor="text1"/>
                <w:sz w:val="24"/>
                <w:szCs w:val="24"/>
                <w:lang w:eastAsia="lv-LV"/>
              </w:rPr>
              <w:t xml:space="preserve">Psihiskās veselības veicināšanas un profilakses programma </w:t>
            </w:r>
            <w:r w:rsidRPr="00A948BA">
              <w:rPr>
                <w:rFonts w:ascii="Times New Roman" w:eastAsia="Times" w:hAnsi="Times New Roman" w:cs="Times New Roman"/>
                <w:sz w:val="24"/>
                <w:szCs w:val="24"/>
              </w:rPr>
              <w:t>“</w:t>
            </w:r>
            <w:r w:rsidRPr="00A948BA">
              <w:rPr>
                <w:rFonts w:ascii="Times New Roman" w:eastAsia="Times" w:hAnsi="Times New Roman" w:cs="Times New Roman"/>
                <w:i/>
                <w:sz w:val="24"/>
                <w:szCs w:val="24"/>
              </w:rPr>
              <w:t>Mani resursi spēkam, labklājībai, veselībai”</w:t>
            </w:r>
            <w:r w:rsidRPr="00A948BA">
              <w:rPr>
                <w:rFonts w:ascii="Times New Roman" w:eastAsia="Times" w:hAnsi="Times New Roman" w:cs="Times New Roman"/>
                <w:color w:val="000000" w:themeColor="text1"/>
                <w:sz w:val="24"/>
                <w:szCs w:val="24"/>
                <w:lang w:eastAsia="lv-LV"/>
              </w:rPr>
              <w:t xml:space="preserve"> iedzīvotājiem vecumā no 54 gadiem</w:t>
            </w:r>
          </w:p>
        </w:tc>
        <w:tc>
          <w:tcPr>
            <w:tcW w:w="1585" w:type="dxa"/>
            <w:vAlign w:val="center"/>
          </w:tcPr>
          <w:p w14:paraId="66285250"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204</w:t>
            </w:r>
          </w:p>
        </w:tc>
        <w:tc>
          <w:tcPr>
            <w:tcW w:w="1383" w:type="dxa"/>
            <w:vAlign w:val="center"/>
          </w:tcPr>
          <w:p w14:paraId="33EAA207"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199</w:t>
            </w:r>
          </w:p>
        </w:tc>
        <w:tc>
          <w:tcPr>
            <w:tcW w:w="1383" w:type="dxa"/>
            <w:vAlign w:val="center"/>
          </w:tcPr>
          <w:p w14:paraId="4B56ADA6"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5</w:t>
            </w:r>
          </w:p>
        </w:tc>
      </w:tr>
      <w:tr w:rsidR="00A871DE" w:rsidRPr="00DE31DD" w14:paraId="631D54AB" w14:textId="77777777" w:rsidTr="006A28F3">
        <w:trPr>
          <w:trHeight w:val="647"/>
        </w:trPr>
        <w:tc>
          <w:tcPr>
            <w:tcW w:w="1051" w:type="dxa"/>
          </w:tcPr>
          <w:p w14:paraId="4B548B27"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056B3AD4" w14:textId="77777777" w:rsidR="00A871DE" w:rsidRPr="00D32FA3" w:rsidRDefault="00A871DE" w:rsidP="006A28F3">
            <w:pPr>
              <w:pStyle w:val="NoSpacing"/>
              <w:rPr>
                <w:rFonts w:ascii="Times New Roman" w:hAnsi="Times New Roman" w:cs="Times New Roman"/>
                <w:sz w:val="24"/>
                <w:szCs w:val="24"/>
              </w:rPr>
            </w:pPr>
            <w:r w:rsidRPr="00D32FA3">
              <w:rPr>
                <w:rFonts w:ascii="Times New Roman" w:eastAsia="Times New Roman" w:hAnsi="Times New Roman" w:cs="Times New Roman"/>
                <w:color w:val="000000" w:themeColor="text1"/>
                <w:sz w:val="24"/>
                <w:szCs w:val="24"/>
                <w:lang w:eastAsia="lv-LV"/>
              </w:rPr>
              <w:t>Kampaņa par video reklāmas, audio reklāmas, sociālo mediju video reklāmas un vides reklāmas par senioru uzrunāšanu par vakcinēšanos pret Covid-19 izstrādi un izplatīšanu televīzijā, radio, internetā un vidē</w:t>
            </w:r>
          </w:p>
        </w:tc>
        <w:tc>
          <w:tcPr>
            <w:tcW w:w="1585" w:type="dxa"/>
            <w:vAlign w:val="center"/>
          </w:tcPr>
          <w:p w14:paraId="7DBC7A74" w14:textId="77777777" w:rsidR="00A871DE" w:rsidRPr="00D32FA3" w:rsidRDefault="00A871DE" w:rsidP="006A28F3">
            <w:pPr>
              <w:pStyle w:val="NoSpacing"/>
              <w:jc w:val="both"/>
              <w:rPr>
                <w:rFonts w:ascii="Times New Roman" w:hAnsi="Times New Roman" w:cs="Times New Roman"/>
                <w:iCs/>
                <w:sz w:val="24"/>
                <w:szCs w:val="24"/>
              </w:rPr>
            </w:pPr>
            <w:r w:rsidRPr="00D32FA3">
              <w:rPr>
                <w:rFonts w:ascii="Times New Roman" w:eastAsia="Times New Roman" w:hAnsi="Times New Roman" w:cs="Times New Roman"/>
                <w:color w:val="000000" w:themeColor="text1"/>
                <w:sz w:val="24"/>
                <w:szCs w:val="24"/>
                <w:lang w:eastAsia="lv-LV"/>
              </w:rPr>
              <w:t>Seniori Latvijā   (~98%)</w:t>
            </w:r>
          </w:p>
        </w:tc>
        <w:tc>
          <w:tcPr>
            <w:tcW w:w="1383" w:type="dxa"/>
            <w:vAlign w:val="center"/>
          </w:tcPr>
          <w:p w14:paraId="42B2B11F" w14:textId="77777777" w:rsidR="00A871DE" w:rsidRPr="00D32FA3" w:rsidRDefault="00A871DE" w:rsidP="006A28F3">
            <w:pPr>
              <w:pStyle w:val="NoSpacing"/>
              <w:jc w:val="both"/>
              <w:rPr>
                <w:rFonts w:ascii="Times New Roman" w:hAnsi="Times New Roman" w:cs="Times New Roman"/>
                <w:iCs/>
                <w:sz w:val="24"/>
                <w:szCs w:val="24"/>
              </w:rPr>
            </w:pPr>
            <w:r w:rsidRPr="00D32FA3">
              <w:rPr>
                <w:rFonts w:ascii="Times New Roman" w:hAnsi="Times New Roman" w:cs="Times New Roman"/>
                <w:iCs/>
                <w:sz w:val="24"/>
                <w:szCs w:val="24"/>
              </w:rPr>
              <w:t>-</w:t>
            </w:r>
          </w:p>
        </w:tc>
        <w:tc>
          <w:tcPr>
            <w:tcW w:w="1383" w:type="dxa"/>
            <w:vAlign w:val="center"/>
          </w:tcPr>
          <w:p w14:paraId="5C41CB33" w14:textId="77777777" w:rsidR="00A871DE" w:rsidRPr="00D32FA3" w:rsidRDefault="00A871DE" w:rsidP="006A28F3">
            <w:pPr>
              <w:pStyle w:val="NoSpacing"/>
              <w:jc w:val="both"/>
              <w:rPr>
                <w:rFonts w:ascii="Times New Roman" w:hAnsi="Times New Roman" w:cs="Times New Roman"/>
                <w:iCs/>
                <w:sz w:val="24"/>
                <w:szCs w:val="24"/>
              </w:rPr>
            </w:pPr>
            <w:r w:rsidRPr="00D32FA3">
              <w:rPr>
                <w:rFonts w:ascii="Times New Roman" w:hAnsi="Times New Roman" w:cs="Times New Roman"/>
                <w:iCs/>
                <w:sz w:val="24"/>
                <w:szCs w:val="24"/>
              </w:rPr>
              <w:t>-</w:t>
            </w:r>
          </w:p>
        </w:tc>
      </w:tr>
      <w:tr w:rsidR="00A871DE" w:rsidRPr="00DE31DD" w14:paraId="6B95D676" w14:textId="77777777" w:rsidTr="006A28F3">
        <w:trPr>
          <w:trHeight w:val="647"/>
        </w:trPr>
        <w:tc>
          <w:tcPr>
            <w:tcW w:w="1051" w:type="dxa"/>
          </w:tcPr>
          <w:p w14:paraId="77460899"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54C4C5AC" w14:textId="77777777" w:rsidR="00A871DE" w:rsidRPr="00DE31DD" w:rsidRDefault="00A871DE" w:rsidP="006A28F3">
            <w:pPr>
              <w:pStyle w:val="NoSpacing"/>
              <w:jc w:val="both"/>
              <w:rPr>
                <w:rFonts w:ascii="Times New Roman" w:hAnsi="Times New Roman" w:cs="Times New Roman"/>
                <w:b/>
                <w:sz w:val="24"/>
                <w:szCs w:val="24"/>
              </w:rPr>
            </w:pPr>
            <w:r w:rsidRPr="00DE31DD">
              <w:rPr>
                <w:rFonts w:ascii="Times New Roman" w:hAnsi="Times New Roman" w:cs="Times New Roman"/>
                <w:b/>
                <w:sz w:val="24"/>
                <w:szCs w:val="24"/>
              </w:rPr>
              <w:t>Kopā:</w:t>
            </w:r>
          </w:p>
        </w:tc>
        <w:tc>
          <w:tcPr>
            <w:tcW w:w="1585" w:type="dxa"/>
            <w:vAlign w:val="center"/>
          </w:tcPr>
          <w:p w14:paraId="1BE04D80" w14:textId="77777777" w:rsidR="00A871DE" w:rsidRPr="00DE31DD" w:rsidRDefault="00A871DE" w:rsidP="006A28F3">
            <w:pPr>
              <w:pStyle w:val="NoSpacing"/>
              <w:jc w:val="both"/>
              <w:rPr>
                <w:rFonts w:ascii="Times New Roman" w:hAnsi="Times New Roman" w:cs="Times New Roman"/>
                <w:b/>
                <w:iCs/>
                <w:sz w:val="24"/>
                <w:szCs w:val="24"/>
              </w:rPr>
            </w:pPr>
            <w:r>
              <w:rPr>
                <w:rFonts w:ascii="Times New Roman" w:hAnsi="Times New Roman" w:cs="Times New Roman"/>
                <w:b/>
                <w:iCs/>
                <w:sz w:val="24"/>
                <w:szCs w:val="24"/>
              </w:rPr>
              <w:t>1138</w:t>
            </w:r>
          </w:p>
        </w:tc>
        <w:tc>
          <w:tcPr>
            <w:tcW w:w="1383" w:type="dxa"/>
            <w:vAlign w:val="center"/>
          </w:tcPr>
          <w:p w14:paraId="0709DE34" w14:textId="77777777" w:rsidR="00A871DE" w:rsidRPr="00DE31DD" w:rsidRDefault="00A871DE" w:rsidP="006A28F3">
            <w:pPr>
              <w:pStyle w:val="NoSpacing"/>
              <w:jc w:val="both"/>
              <w:rPr>
                <w:rFonts w:ascii="Times New Roman" w:hAnsi="Times New Roman" w:cs="Times New Roman"/>
                <w:b/>
                <w:iCs/>
                <w:sz w:val="24"/>
                <w:szCs w:val="24"/>
              </w:rPr>
            </w:pPr>
            <w:r>
              <w:rPr>
                <w:rFonts w:ascii="Times New Roman" w:hAnsi="Times New Roman" w:cs="Times New Roman"/>
                <w:b/>
                <w:iCs/>
                <w:sz w:val="24"/>
                <w:szCs w:val="24"/>
              </w:rPr>
              <w:t>295</w:t>
            </w:r>
          </w:p>
        </w:tc>
        <w:tc>
          <w:tcPr>
            <w:tcW w:w="1383" w:type="dxa"/>
            <w:vAlign w:val="center"/>
          </w:tcPr>
          <w:p w14:paraId="209E14EF" w14:textId="77777777" w:rsidR="00A871DE" w:rsidRPr="00DE31DD" w:rsidRDefault="00A871DE" w:rsidP="006A28F3">
            <w:pPr>
              <w:pStyle w:val="NoSpacing"/>
              <w:jc w:val="both"/>
              <w:rPr>
                <w:rFonts w:ascii="Times New Roman" w:hAnsi="Times New Roman" w:cs="Times New Roman"/>
                <w:b/>
                <w:iCs/>
                <w:sz w:val="24"/>
                <w:szCs w:val="24"/>
              </w:rPr>
            </w:pPr>
            <w:r>
              <w:rPr>
                <w:rFonts w:ascii="Times New Roman" w:hAnsi="Times New Roman" w:cs="Times New Roman"/>
                <w:b/>
                <w:iCs/>
                <w:sz w:val="24"/>
                <w:szCs w:val="24"/>
              </w:rPr>
              <w:t>9</w:t>
            </w:r>
          </w:p>
        </w:tc>
      </w:tr>
    </w:tbl>
    <w:p w14:paraId="6E514B33" w14:textId="77777777" w:rsidR="00A871DE" w:rsidRPr="00DE31DD" w:rsidRDefault="00A871DE" w:rsidP="00A871DE">
      <w:pPr>
        <w:pStyle w:val="NoSpacing"/>
        <w:rPr>
          <w:rFonts w:ascii="Times New Roman" w:hAnsi="Times New Roman" w:cs="Times New Roman"/>
          <w:i/>
          <w:iCs/>
          <w:sz w:val="24"/>
          <w:szCs w:val="24"/>
        </w:rPr>
      </w:pPr>
      <w:r w:rsidRPr="00DE31DD">
        <w:rPr>
          <w:rFonts w:ascii="Times New Roman" w:hAnsi="Times New Roman" w:cs="Times New Roman"/>
          <w:i/>
          <w:iCs/>
          <w:sz w:val="24"/>
          <w:szCs w:val="24"/>
        </w:rPr>
        <w:t>Datu avots: VM</w:t>
      </w:r>
    </w:p>
    <w:p w14:paraId="3FBED7BE" w14:textId="77777777" w:rsidR="00A871DE" w:rsidRPr="00AB582B" w:rsidRDefault="00A871DE" w:rsidP="00A871DE">
      <w:pPr>
        <w:pStyle w:val="NoSpacing"/>
        <w:rPr>
          <w:rFonts w:ascii="Times New Roman" w:hAnsi="Times New Roman" w:cs="Times New Roman"/>
          <w:b/>
          <w:sz w:val="24"/>
          <w:szCs w:val="24"/>
        </w:rPr>
      </w:pPr>
      <w:r w:rsidRPr="00AB582B">
        <w:rPr>
          <w:rFonts w:ascii="Times New Roman" w:hAnsi="Times New Roman" w:cs="Times New Roman"/>
          <w:b/>
          <w:sz w:val="24"/>
          <w:szCs w:val="24"/>
        </w:rPr>
        <w:t>Īstenotie pētījumi:</w:t>
      </w:r>
    </w:p>
    <w:p w14:paraId="17676360" w14:textId="77777777" w:rsidR="00A871DE" w:rsidRPr="00DE31DD" w:rsidRDefault="00A871DE" w:rsidP="00D03D40">
      <w:pPr>
        <w:pStyle w:val="NoSpacing"/>
        <w:numPr>
          <w:ilvl w:val="0"/>
          <w:numId w:val="56"/>
        </w:numPr>
        <w:ind w:left="0" w:firstLine="0"/>
        <w:jc w:val="both"/>
        <w:rPr>
          <w:rFonts w:ascii="Times New Roman" w:hAnsi="Times New Roman" w:cs="Times New Roman"/>
          <w:sz w:val="24"/>
          <w:szCs w:val="24"/>
        </w:rPr>
      </w:pPr>
      <w:r w:rsidRPr="00DE31DD">
        <w:rPr>
          <w:rFonts w:ascii="Times New Roman" w:hAnsi="Times New Roman" w:cs="Times New Roman"/>
          <w:sz w:val="24"/>
          <w:szCs w:val="24"/>
        </w:rPr>
        <w:t>Latvijas iedzīvotāju virs darbaspējas vecuma veselību ietekmējošo paradumu un funkcionālo spēju pētījums.</w:t>
      </w:r>
    </w:p>
    <w:p w14:paraId="745C1B0F" w14:textId="77777777" w:rsidR="00A871DE" w:rsidRPr="00DE31DD" w:rsidRDefault="00A871DE" w:rsidP="00A871DE">
      <w:pPr>
        <w:pStyle w:val="NoSpacing"/>
        <w:jc w:val="both"/>
        <w:rPr>
          <w:rFonts w:ascii="Times New Roman" w:hAnsi="Times New Roman" w:cs="Times New Roman"/>
          <w:sz w:val="24"/>
          <w:szCs w:val="24"/>
        </w:rPr>
      </w:pPr>
      <w:r w:rsidRPr="00DE31DD">
        <w:rPr>
          <w:rFonts w:ascii="Times New Roman" w:hAnsi="Times New Roman" w:cs="Times New Roman"/>
          <w:sz w:val="24"/>
          <w:szCs w:val="24"/>
        </w:rPr>
        <w:t>Pētījuma mērķis ir iegūt uz pierādījumiem balstītu informāciju par veselību ietekmējošiem paradumiem un funkcionālām spējām reprezentatīvā populācijā Latvijas iedzīvotājiem vecumā no 65 gadu vecuma.</w:t>
      </w:r>
    </w:p>
    <w:p w14:paraId="0C870FB4" w14:textId="77777777" w:rsidR="00A871DE" w:rsidRPr="00DE31DD" w:rsidRDefault="00A871DE" w:rsidP="00A871DE">
      <w:pPr>
        <w:pStyle w:val="NoSpacing"/>
        <w:jc w:val="both"/>
        <w:rPr>
          <w:rFonts w:ascii="Times New Roman" w:hAnsi="Times New Roman" w:cs="Times New Roman"/>
          <w:sz w:val="24"/>
          <w:szCs w:val="24"/>
        </w:rPr>
      </w:pPr>
      <w:r w:rsidRPr="00DE31DD">
        <w:rPr>
          <w:rFonts w:ascii="Times New Roman" w:hAnsi="Times New Roman" w:cs="Times New Roman"/>
          <w:sz w:val="24"/>
          <w:szCs w:val="24"/>
        </w:rPr>
        <w:t>Pētījuma īstenošanas laiks no</w:t>
      </w:r>
      <w:r>
        <w:rPr>
          <w:rFonts w:ascii="Times New Roman" w:hAnsi="Times New Roman" w:cs="Times New Roman"/>
          <w:sz w:val="24"/>
          <w:szCs w:val="24"/>
        </w:rPr>
        <w:t xml:space="preserve"> 2018.gada decembra līdz 2020.</w:t>
      </w:r>
      <w:r w:rsidRPr="00DE31DD">
        <w:rPr>
          <w:rFonts w:ascii="Times New Roman" w:hAnsi="Times New Roman" w:cs="Times New Roman"/>
          <w:sz w:val="24"/>
          <w:szCs w:val="24"/>
        </w:rPr>
        <w:t>gada martam.</w:t>
      </w:r>
    </w:p>
    <w:p w14:paraId="34722C9B" w14:textId="77777777" w:rsidR="00A871DE" w:rsidRPr="00DE31DD" w:rsidRDefault="00A871DE" w:rsidP="00D03D40">
      <w:pPr>
        <w:pStyle w:val="NoSpacing"/>
        <w:numPr>
          <w:ilvl w:val="0"/>
          <w:numId w:val="57"/>
        </w:numPr>
        <w:ind w:left="0" w:firstLine="0"/>
        <w:jc w:val="both"/>
        <w:rPr>
          <w:rFonts w:ascii="Times New Roman" w:hAnsi="Times New Roman" w:cs="Times New Roman"/>
          <w:sz w:val="24"/>
          <w:szCs w:val="24"/>
        </w:rPr>
      </w:pPr>
      <w:r w:rsidRPr="00DE31DD">
        <w:rPr>
          <w:rFonts w:ascii="Times New Roman" w:hAnsi="Times New Roman" w:cs="Times New Roman"/>
          <w:sz w:val="24"/>
          <w:szCs w:val="24"/>
        </w:rPr>
        <w:t xml:space="preserve">Latvijas iedzīvotāju </w:t>
      </w:r>
      <w:proofErr w:type="spellStart"/>
      <w:r w:rsidRPr="00DE31DD">
        <w:rPr>
          <w:rFonts w:ascii="Times New Roman" w:hAnsi="Times New Roman" w:cs="Times New Roman"/>
          <w:sz w:val="24"/>
          <w:szCs w:val="24"/>
        </w:rPr>
        <w:t>kardiovaskulāro</w:t>
      </w:r>
      <w:proofErr w:type="spellEnd"/>
      <w:r w:rsidRPr="00DE31DD">
        <w:rPr>
          <w:rFonts w:ascii="Times New Roman" w:hAnsi="Times New Roman" w:cs="Times New Roman"/>
          <w:sz w:val="24"/>
          <w:szCs w:val="24"/>
        </w:rPr>
        <w:t xml:space="preserve"> un citu </w:t>
      </w:r>
      <w:proofErr w:type="spellStart"/>
      <w:r w:rsidRPr="00DE31DD">
        <w:rPr>
          <w:rFonts w:ascii="Times New Roman" w:hAnsi="Times New Roman" w:cs="Times New Roman"/>
          <w:sz w:val="24"/>
          <w:szCs w:val="24"/>
        </w:rPr>
        <w:t>neinfekcijas</w:t>
      </w:r>
      <w:proofErr w:type="spellEnd"/>
      <w:r w:rsidRPr="00DE31DD">
        <w:rPr>
          <w:rFonts w:ascii="Times New Roman" w:hAnsi="Times New Roman" w:cs="Times New Roman"/>
          <w:sz w:val="24"/>
          <w:szCs w:val="24"/>
        </w:rPr>
        <w:t xml:space="preserve"> slimību riska faktoru šķērsgriezuma pētījums.</w:t>
      </w:r>
    </w:p>
    <w:p w14:paraId="1B260356" w14:textId="77777777" w:rsidR="00A871DE" w:rsidRPr="00DE31DD" w:rsidRDefault="00A871DE" w:rsidP="00A871DE">
      <w:pPr>
        <w:pStyle w:val="NoSpacing"/>
        <w:jc w:val="both"/>
        <w:rPr>
          <w:rFonts w:ascii="Times New Roman" w:hAnsi="Times New Roman" w:cs="Times New Roman"/>
          <w:sz w:val="24"/>
          <w:szCs w:val="24"/>
        </w:rPr>
      </w:pPr>
      <w:r w:rsidRPr="00DE31DD">
        <w:rPr>
          <w:rFonts w:ascii="Times New Roman" w:hAnsi="Times New Roman" w:cs="Times New Roman"/>
          <w:sz w:val="24"/>
          <w:szCs w:val="24"/>
        </w:rPr>
        <w:t xml:space="preserve">Pētījuma mērķis ir iegūt </w:t>
      </w:r>
      <w:proofErr w:type="spellStart"/>
      <w:r w:rsidRPr="00DE31DD">
        <w:rPr>
          <w:rFonts w:ascii="Times New Roman" w:hAnsi="Times New Roman" w:cs="Times New Roman"/>
          <w:sz w:val="24"/>
          <w:szCs w:val="24"/>
        </w:rPr>
        <w:t>kardiovaskulāro</w:t>
      </w:r>
      <w:proofErr w:type="spellEnd"/>
      <w:r w:rsidRPr="00DE31DD">
        <w:rPr>
          <w:rFonts w:ascii="Times New Roman" w:hAnsi="Times New Roman" w:cs="Times New Roman"/>
          <w:sz w:val="24"/>
          <w:szCs w:val="24"/>
        </w:rPr>
        <w:t xml:space="preserve"> un citu </w:t>
      </w:r>
      <w:proofErr w:type="spellStart"/>
      <w:r w:rsidRPr="00DE31DD">
        <w:rPr>
          <w:rFonts w:ascii="Times New Roman" w:hAnsi="Times New Roman" w:cs="Times New Roman"/>
          <w:sz w:val="24"/>
          <w:szCs w:val="24"/>
        </w:rPr>
        <w:t>neinfekcijas</w:t>
      </w:r>
      <w:proofErr w:type="spellEnd"/>
      <w:r w:rsidRPr="00DE31DD">
        <w:rPr>
          <w:rFonts w:ascii="Times New Roman" w:hAnsi="Times New Roman" w:cs="Times New Roman"/>
          <w:sz w:val="24"/>
          <w:szCs w:val="24"/>
        </w:rPr>
        <w:t xml:space="preserve"> slimību riska faktoru izplatības raksturojumu Latvijas pieaugušo populācijā.</w:t>
      </w:r>
    </w:p>
    <w:p w14:paraId="1C5AC998" w14:textId="77777777" w:rsidR="00A871DE" w:rsidRDefault="00A871DE" w:rsidP="00A871DE">
      <w:pPr>
        <w:pStyle w:val="NoSpacing"/>
        <w:jc w:val="both"/>
        <w:rPr>
          <w:rFonts w:ascii="Times New Roman" w:hAnsi="Times New Roman" w:cs="Times New Roman"/>
          <w:sz w:val="24"/>
          <w:szCs w:val="24"/>
        </w:rPr>
      </w:pPr>
      <w:r w:rsidRPr="00DE31DD">
        <w:rPr>
          <w:rFonts w:ascii="Times New Roman" w:hAnsi="Times New Roman" w:cs="Times New Roman"/>
          <w:sz w:val="24"/>
          <w:szCs w:val="24"/>
        </w:rPr>
        <w:t>Pētī</w:t>
      </w:r>
      <w:r>
        <w:rPr>
          <w:rFonts w:ascii="Times New Roman" w:hAnsi="Times New Roman" w:cs="Times New Roman"/>
          <w:sz w:val="24"/>
          <w:szCs w:val="24"/>
        </w:rPr>
        <w:t>juma īstenošanas laiks no 2018.gada augusta līdz 2020.</w:t>
      </w:r>
      <w:r w:rsidRPr="00DE31DD">
        <w:rPr>
          <w:rFonts w:ascii="Times New Roman" w:hAnsi="Times New Roman" w:cs="Times New Roman"/>
          <w:sz w:val="24"/>
          <w:szCs w:val="24"/>
        </w:rPr>
        <w:t>gada oktobrim.</w:t>
      </w:r>
    </w:p>
    <w:p w14:paraId="61F48D68" w14:textId="77777777" w:rsidR="00A871DE" w:rsidRDefault="00A871DE" w:rsidP="00D03D40">
      <w:pPr>
        <w:pStyle w:val="NoSpacing"/>
        <w:numPr>
          <w:ilvl w:val="0"/>
          <w:numId w:val="58"/>
        </w:numPr>
        <w:jc w:val="both"/>
        <w:rPr>
          <w:rFonts w:ascii="Times New Roman" w:hAnsi="Times New Roman" w:cs="Times New Roman"/>
          <w:sz w:val="24"/>
          <w:szCs w:val="24"/>
        </w:rPr>
      </w:pPr>
      <w:r w:rsidRPr="00A13043">
        <w:rPr>
          <w:rFonts w:ascii="Times New Roman" w:hAnsi="Times New Roman" w:cs="Times New Roman"/>
          <w:sz w:val="24"/>
          <w:szCs w:val="24"/>
        </w:rPr>
        <w:t>Pētījums par sāls un joda patēriņu Latvijas pieaugušo iedzīvotāju populācijā</w:t>
      </w:r>
      <w:r>
        <w:rPr>
          <w:rFonts w:ascii="Times New Roman" w:hAnsi="Times New Roman" w:cs="Times New Roman"/>
          <w:sz w:val="24"/>
          <w:szCs w:val="24"/>
        </w:rPr>
        <w:t>.</w:t>
      </w:r>
    </w:p>
    <w:p w14:paraId="7DE1A9AA" w14:textId="77777777" w:rsidR="00A871DE" w:rsidRDefault="00A871DE" w:rsidP="00A871DE">
      <w:pPr>
        <w:pStyle w:val="NoSpacing"/>
        <w:jc w:val="both"/>
        <w:rPr>
          <w:rFonts w:ascii="Times New Roman" w:hAnsi="Times New Roman" w:cs="Times New Roman"/>
          <w:sz w:val="24"/>
          <w:szCs w:val="24"/>
        </w:rPr>
      </w:pPr>
      <w:r w:rsidRPr="00A13043">
        <w:rPr>
          <w:rFonts w:ascii="Times New Roman" w:hAnsi="Times New Roman" w:cs="Times New Roman"/>
          <w:sz w:val="24"/>
          <w:szCs w:val="24"/>
        </w:rPr>
        <w:t>Pētījumā tika aicināti piedalīties Latvijas iedzīvotāji vecumā no 19 līdz 64 gadiem, ar mērķi novērtēt uzņemtā sāls un joda daudzumu</w:t>
      </w:r>
      <w:r>
        <w:rPr>
          <w:rFonts w:ascii="Times New Roman" w:hAnsi="Times New Roman" w:cs="Times New Roman"/>
          <w:sz w:val="24"/>
          <w:szCs w:val="24"/>
        </w:rPr>
        <w:t xml:space="preserve">. </w:t>
      </w:r>
    </w:p>
    <w:p w14:paraId="5536EB9F" w14:textId="77777777" w:rsidR="00A871DE" w:rsidRDefault="00A871DE" w:rsidP="00A871DE">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0F6AA8">
        <w:rPr>
          <w:rFonts w:ascii="Times New Roman" w:hAnsi="Times New Roman" w:cs="Times New Roman"/>
          <w:sz w:val="24"/>
          <w:szCs w:val="24"/>
        </w:rPr>
        <w:t>ētījums tika īstenots no 2018. gada jūnija līdz 2020. gada februārim</w:t>
      </w:r>
      <w:r>
        <w:rPr>
          <w:rFonts w:ascii="Times New Roman" w:hAnsi="Times New Roman" w:cs="Times New Roman"/>
          <w:sz w:val="24"/>
          <w:szCs w:val="24"/>
        </w:rPr>
        <w:t>.</w:t>
      </w:r>
      <w:r w:rsidRPr="000F6AA8">
        <w:rPr>
          <w:rFonts w:ascii="Times New Roman" w:hAnsi="Times New Roman" w:cs="Times New Roman"/>
          <w:sz w:val="24"/>
          <w:szCs w:val="24"/>
        </w:rPr>
        <w:t xml:space="preserve"> </w:t>
      </w:r>
    </w:p>
    <w:p w14:paraId="36FA1F2F" w14:textId="77777777" w:rsidR="00A871DE" w:rsidRDefault="00A871DE" w:rsidP="00D03D40">
      <w:pPr>
        <w:pStyle w:val="NoSpacing"/>
        <w:numPr>
          <w:ilvl w:val="0"/>
          <w:numId w:val="58"/>
        </w:numPr>
        <w:jc w:val="both"/>
        <w:rPr>
          <w:rFonts w:ascii="Times New Roman" w:hAnsi="Times New Roman" w:cs="Times New Roman"/>
          <w:sz w:val="24"/>
          <w:szCs w:val="24"/>
        </w:rPr>
      </w:pPr>
      <w:r>
        <w:rPr>
          <w:rFonts w:ascii="Times New Roman" w:hAnsi="Times New Roman" w:cs="Times New Roman"/>
          <w:sz w:val="24"/>
          <w:szCs w:val="24"/>
        </w:rPr>
        <w:t xml:space="preserve">Pētījums par </w:t>
      </w:r>
      <w:r w:rsidRPr="00C82478">
        <w:rPr>
          <w:rFonts w:ascii="Times New Roman" w:hAnsi="Times New Roman" w:cs="Times New Roman"/>
          <w:sz w:val="24"/>
          <w:szCs w:val="24"/>
        </w:rPr>
        <w:t xml:space="preserve">procesu atkarību (azartspēles, </w:t>
      </w:r>
      <w:proofErr w:type="spellStart"/>
      <w:r w:rsidRPr="00C82478">
        <w:rPr>
          <w:rFonts w:ascii="Times New Roman" w:hAnsi="Times New Roman" w:cs="Times New Roman"/>
          <w:sz w:val="24"/>
          <w:szCs w:val="24"/>
        </w:rPr>
        <w:t>datoratkarība</w:t>
      </w:r>
      <w:proofErr w:type="spellEnd"/>
      <w:r w:rsidRPr="00C82478">
        <w:rPr>
          <w:rFonts w:ascii="Times New Roman" w:hAnsi="Times New Roman" w:cs="Times New Roman"/>
          <w:sz w:val="24"/>
          <w:szCs w:val="24"/>
        </w:rPr>
        <w:t>, jaunās tehnoloģijas u.c.) izplatību Latvijas  iedzīvotājiem un to ietekmējošiem riska faktoriem.</w:t>
      </w:r>
    </w:p>
    <w:p w14:paraId="348B218C" w14:textId="77777777" w:rsidR="00A871DE" w:rsidRDefault="00A871DE" w:rsidP="00A871DE">
      <w:pPr>
        <w:pStyle w:val="NoSpacing"/>
        <w:jc w:val="both"/>
        <w:rPr>
          <w:rFonts w:ascii="Times New Roman" w:hAnsi="Times New Roman" w:cs="Times New Roman"/>
          <w:sz w:val="24"/>
          <w:szCs w:val="24"/>
        </w:rPr>
      </w:pPr>
      <w:r w:rsidRPr="00C82478">
        <w:rPr>
          <w:rFonts w:ascii="Times New Roman" w:hAnsi="Times New Roman" w:cs="Times New Roman"/>
          <w:sz w:val="24"/>
          <w:szCs w:val="24"/>
        </w:rPr>
        <w:t>Pētījumā tika aicināti piedalīties Latvijas iedzīvotāji vecumā no 15 līdz 64 gadiem, ar mērķi noskaidrot procesu atkarību (azartspēļu atkarība, sociālo mediju atkarība, videospēļu atkarība) un asociētās uzvedības izplatību un to ietekmējošos faktorus Latvijas iedzīvotāju vidū. Kopskaitā pētījumā tika aptaujāti 4912 respondenti.</w:t>
      </w:r>
    </w:p>
    <w:p w14:paraId="5892B8AC" w14:textId="1EE5C2E1" w:rsidR="00A871DE" w:rsidRDefault="00A871DE" w:rsidP="00A871DE">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0F6AA8">
        <w:rPr>
          <w:rFonts w:ascii="Times New Roman" w:hAnsi="Times New Roman" w:cs="Times New Roman"/>
          <w:sz w:val="24"/>
          <w:szCs w:val="24"/>
        </w:rPr>
        <w:t>ētījums tika īstenots no</w:t>
      </w:r>
      <w:r>
        <w:rPr>
          <w:rFonts w:ascii="Times New Roman" w:hAnsi="Times New Roman" w:cs="Times New Roman"/>
          <w:sz w:val="24"/>
          <w:szCs w:val="24"/>
        </w:rPr>
        <w:t xml:space="preserve"> 2018.gada janvāra līdz 2019.gada maijam.</w:t>
      </w:r>
    </w:p>
    <w:p w14:paraId="6F71E8F6" w14:textId="00031131" w:rsidR="00A102B9" w:rsidRDefault="00A102B9" w:rsidP="00A871DE">
      <w:pPr>
        <w:pStyle w:val="NoSpacing"/>
        <w:jc w:val="both"/>
        <w:rPr>
          <w:rFonts w:ascii="Times New Roman" w:hAnsi="Times New Roman" w:cs="Times New Roman"/>
          <w:sz w:val="24"/>
          <w:szCs w:val="24"/>
        </w:rPr>
      </w:pPr>
    </w:p>
    <w:p w14:paraId="10B746F7" w14:textId="77777777" w:rsidR="00A102B9" w:rsidRDefault="00A102B9" w:rsidP="00A871DE">
      <w:pPr>
        <w:pStyle w:val="NoSpacing"/>
        <w:jc w:val="both"/>
        <w:rPr>
          <w:rFonts w:ascii="Times New Roman" w:hAnsi="Times New Roman" w:cs="Times New Roman"/>
          <w:sz w:val="24"/>
          <w:szCs w:val="24"/>
        </w:rPr>
      </w:pPr>
    </w:p>
    <w:p w14:paraId="599B31EF" w14:textId="77777777" w:rsidR="00A871DE" w:rsidRDefault="00A871DE" w:rsidP="00D03D40">
      <w:pPr>
        <w:pStyle w:val="NoSpacing"/>
        <w:numPr>
          <w:ilvl w:val="0"/>
          <w:numId w:val="55"/>
        </w:numPr>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Pasākumi vietējās sabiedrības veselības veicināšanai un slimību profilaksei</w:t>
      </w:r>
    </w:p>
    <w:p w14:paraId="31D78860" w14:textId="77777777" w:rsidR="00A871DE" w:rsidRDefault="00A871DE" w:rsidP="00A871D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Mērķis: </w:t>
      </w:r>
      <w:r>
        <w:rPr>
          <w:rFonts w:ascii="Times New Roman" w:hAnsi="Times New Roman" w:cs="Times New Roman"/>
          <w:sz w:val="24"/>
          <w:szCs w:val="24"/>
        </w:rPr>
        <w:t>Uzlabot pieejamību veselības veicināšanas un slimību profilakses pakalpojumiem visiem Latvijas iedzīvotājiem, jo īpaši teritoriālās, nabadzības un sociālās atstumtības riskam pakļautajiem iedzīvotājiem, īstenojot vietēja mēroga pasākumus.</w:t>
      </w:r>
    </w:p>
    <w:p w14:paraId="34978997" w14:textId="77777777" w:rsidR="00A871DE" w:rsidRDefault="00A871DE" w:rsidP="00A871DE">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Mērķa grupa: </w:t>
      </w:r>
      <w:r>
        <w:rPr>
          <w:rFonts w:ascii="Times New Roman" w:hAnsi="Times New Roman" w:cs="Times New Roman"/>
          <w:sz w:val="24"/>
          <w:szCs w:val="24"/>
        </w:rPr>
        <w:t>visi Latvijas iedzīvotāji, jo īpaši teritoriālās, sociālās atstumtības un nabadzības riskam pakļautās iedzīvotāju grupas, tai skaitā iedzīvotāji, kas vecāki par 54 gadiem.</w:t>
      </w:r>
    </w:p>
    <w:p w14:paraId="348640F8" w14:textId="77777777" w:rsidR="00A871DE" w:rsidRDefault="00A871DE" w:rsidP="00A871DE">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Atbildīgā institūcija: </w:t>
      </w:r>
      <w:r>
        <w:rPr>
          <w:rFonts w:ascii="Times New Roman" w:hAnsi="Times New Roman" w:cs="Times New Roman"/>
          <w:sz w:val="24"/>
          <w:szCs w:val="24"/>
        </w:rPr>
        <w:t>VM.</w:t>
      </w:r>
    </w:p>
    <w:p w14:paraId="1D773F24" w14:textId="52005A29" w:rsidR="00A871DE" w:rsidRDefault="00A871DE" w:rsidP="00A871DE">
      <w:pPr>
        <w:pStyle w:val="NoSpacing"/>
        <w:jc w:val="both"/>
        <w:rPr>
          <w:rFonts w:ascii="Times New Roman" w:hAnsi="Times New Roman" w:cs="Times New Roman"/>
          <w:sz w:val="24"/>
          <w:szCs w:val="24"/>
        </w:rPr>
      </w:pPr>
      <w:r>
        <w:rPr>
          <w:rFonts w:ascii="Times New Roman" w:hAnsi="Times New Roman" w:cs="Times New Roman"/>
          <w:sz w:val="24"/>
          <w:szCs w:val="24"/>
        </w:rPr>
        <w:t>Īsteno</w:t>
      </w:r>
      <w:r w:rsidR="00504E60">
        <w:rPr>
          <w:rFonts w:ascii="Times New Roman" w:hAnsi="Times New Roman" w:cs="Times New Roman"/>
          <w:sz w:val="24"/>
          <w:szCs w:val="24"/>
        </w:rPr>
        <w:t>ja</w:t>
      </w:r>
      <w:r>
        <w:rPr>
          <w:rFonts w:ascii="Times New Roman" w:hAnsi="Times New Roman" w:cs="Times New Roman"/>
          <w:sz w:val="24"/>
          <w:szCs w:val="24"/>
        </w:rPr>
        <w:t xml:space="preserve"> 95 Latvijas pašvaldības un SPKC par 24 pašvaldībām (līdz 30.04.2020.) un par 25 pašvaldībām (sākot ar 01.05.2020.).</w:t>
      </w:r>
    </w:p>
    <w:p w14:paraId="4E56DD86" w14:textId="11BA3387" w:rsidR="00A871DE" w:rsidRDefault="00A871DE" w:rsidP="00A871DE">
      <w:pPr>
        <w:pStyle w:val="NoSpacing"/>
        <w:jc w:val="both"/>
        <w:rPr>
          <w:rFonts w:ascii="Times New Roman" w:hAnsi="Times New Roman" w:cs="Times New Roman"/>
          <w:sz w:val="24"/>
          <w:szCs w:val="24"/>
        </w:rPr>
      </w:pPr>
      <w:r w:rsidRPr="00735622">
        <w:rPr>
          <w:rFonts w:ascii="Times New Roman" w:hAnsi="Times New Roman" w:cs="Times New Roman"/>
          <w:b/>
          <w:sz w:val="24"/>
          <w:szCs w:val="24"/>
        </w:rPr>
        <w:t>Finansējums un tā avoti</w:t>
      </w:r>
      <w:r w:rsidRPr="00735622">
        <w:rPr>
          <w:rFonts w:ascii="Times New Roman" w:hAnsi="Times New Roman" w:cs="Times New Roman"/>
          <w:sz w:val="24"/>
          <w:szCs w:val="24"/>
        </w:rPr>
        <w:t xml:space="preserve">: </w:t>
      </w:r>
      <w:r w:rsidR="00AB348D" w:rsidRPr="00735622">
        <w:rPr>
          <w:rFonts w:ascii="Times New Roman" w:hAnsi="Times New Roman" w:cs="Times New Roman"/>
          <w:sz w:val="24"/>
          <w:szCs w:val="24"/>
        </w:rPr>
        <w:t xml:space="preserve">Darbības programmas "Izaugsme un nodarbinātība" 9.2.4. specifiskā atbalsta mērķa "Uzlabot pieejamību veselības veicināšanas un slimību profilakses pakalpojumiem, jo īpaši nabadzības un sociālās atstumtības riskam pakļautajiem iedzīvotājiem" finansējuma ietvaros (kopējais finansējums: 43 608 296 </w:t>
      </w:r>
      <w:proofErr w:type="spellStart"/>
      <w:r w:rsidR="00AB348D" w:rsidRPr="00735622">
        <w:rPr>
          <w:rFonts w:ascii="Times New Roman" w:hAnsi="Times New Roman" w:cs="Times New Roman"/>
          <w:i/>
          <w:sz w:val="24"/>
          <w:szCs w:val="24"/>
        </w:rPr>
        <w:t>euro</w:t>
      </w:r>
      <w:proofErr w:type="spellEnd"/>
      <w:r w:rsidR="00AB348D" w:rsidRPr="00735622">
        <w:rPr>
          <w:rFonts w:ascii="Times New Roman" w:hAnsi="Times New Roman" w:cs="Times New Roman"/>
          <w:sz w:val="24"/>
          <w:szCs w:val="24"/>
        </w:rPr>
        <w:t xml:space="preserve">, t.sk. ESF finansējums 37 067 051 </w:t>
      </w:r>
      <w:proofErr w:type="spellStart"/>
      <w:r w:rsidR="00AB348D" w:rsidRPr="00735622">
        <w:rPr>
          <w:rFonts w:ascii="Times New Roman" w:hAnsi="Times New Roman" w:cs="Times New Roman"/>
          <w:i/>
          <w:sz w:val="24"/>
          <w:szCs w:val="24"/>
        </w:rPr>
        <w:t>euro</w:t>
      </w:r>
      <w:proofErr w:type="spellEnd"/>
      <w:r w:rsidR="00AB348D" w:rsidRPr="00735622">
        <w:rPr>
          <w:rFonts w:ascii="Times New Roman" w:hAnsi="Times New Roman" w:cs="Times New Roman"/>
          <w:sz w:val="24"/>
          <w:szCs w:val="24"/>
        </w:rPr>
        <w:t xml:space="preserve"> un valsts budžeta finansējums 6 541 245 </w:t>
      </w:r>
      <w:proofErr w:type="spellStart"/>
      <w:r w:rsidR="00AB348D" w:rsidRPr="00735622">
        <w:rPr>
          <w:rFonts w:ascii="Times New Roman" w:hAnsi="Times New Roman" w:cs="Times New Roman"/>
          <w:i/>
          <w:sz w:val="24"/>
          <w:szCs w:val="24"/>
        </w:rPr>
        <w:t>euro</w:t>
      </w:r>
      <w:proofErr w:type="spellEnd"/>
      <w:r w:rsidR="00AB348D" w:rsidRPr="00735622">
        <w:rPr>
          <w:rFonts w:ascii="Times New Roman" w:hAnsi="Times New Roman" w:cs="Times New Roman"/>
          <w:sz w:val="24"/>
          <w:szCs w:val="24"/>
        </w:rPr>
        <w:t xml:space="preserve">), no tā 9.2.4.2. pasākumam “Pasākumi vietējās sabiedrības veselības veicināšanai un slimību profilaksei” pieejamais kopējais attiecināmais finansējums: 31 519 263 </w:t>
      </w:r>
      <w:proofErr w:type="spellStart"/>
      <w:r w:rsidR="00AB348D" w:rsidRPr="00735622">
        <w:rPr>
          <w:rFonts w:ascii="Times New Roman" w:hAnsi="Times New Roman" w:cs="Times New Roman"/>
          <w:i/>
          <w:sz w:val="24"/>
          <w:szCs w:val="24"/>
        </w:rPr>
        <w:t>euro</w:t>
      </w:r>
      <w:proofErr w:type="spellEnd"/>
      <w:r w:rsidR="00AB348D" w:rsidRPr="00735622">
        <w:rPr>
          <w:rFonts w:ascii="Times New Roman" w:hAnsi="Times New Roman" w:cs="Times New Roman"/>
          <w:sz w:val="24"/>
          <w:szCs w:val="24"/>
        </w:rPr>
        <w:t xml:space="preserve">, t.sk. ESF finansējums 26 791 373 </w:t>
      </w:r>
      <w:proofErr w:type="spellStart"/>
      <w:r w:rsidR="00AB348D" w:rsidRPr="00735622">
        <w:rPr>
          <w:rFonts w:ascii="Times New Roman" w:hAnsi="Times New Roman" w:cs="Times New Roman"/>
          <w:i/>
          <w:sz w:val="24"/>
          <w:szCs w:val="24"/>
        </w:rPr>
        <w:t>euro</w:t>
      </w:r>
      <w:proofErr w:type="spellEnd"/>
      <w:r w:rsidR="00AB348D" w:rsidRPr="00735622">
        <w:rPr>
          <w:rFonts w:ascii="Times New Roman" w:hAnsi="Times New Roman" w:cs="Times New Roman"/>
          <w:sz w:val="24"/>
          <w:szCs w:val="24"/>
        </w:rPr>
        <w:t xml:space="preserve"> un valsts budžeta finansējums 4 727 890 </w:t>
      </w:r>
      <w:proofErr w:type="spellStart"/>
      <w:r w:rsidR="00AB348D" w:rsidRPr="00735622">
        <w:rPr>
          <w:rFonts w:ascii="Times New Roman" w:hAnsi="Times New Roman" w:cs="Times New Roman"/>
          <w:i/>
          <w:sz w:val="24"/>
          <w:szCs w:val="24"/>
        </w:rPr>
        <w:t>euro</w:t>
      </w:r>
      <w:proofErr w:type="spellEnd"/>
      <w:r w:rsidR="00AB348D" w:rsidRPr="00735622">
        <w:rPr>
          <w:rFonts w:ascii="Times New Roman" w:hAnsi="Times New Roman" w:cs="Times New Roman"/>
          <w:sz w:val="24"/>
          <w:szCs w:val="24"/>
        </w:rPr>
        <w:t>.</w:t>
      </w:r>
      <w:r w:rsidR="0070436C" w:rsidRPr="00735622">
        <w:rPr>
          <w:rFonts w:ascii="Times New Roman" w:hAnsi="Times New Roman" w:cs="Times New Roman"/>
          <w:bCs/>
          <w:sz w:val="24"/>
          <w:szCs w:val="24"/>
          <w:shd w:val="clear" w:color="auto" w:fill="FFFFFF"/>
        </w:rPr>
        <w:t xml:space="preserve"> </w:t>
      </w:r>
    </w:p>
    <w:p w14:paraId="757D3A4A" w14:textId="21453961" w:rsidR="00A871DE" w:rsidRPr="00BC011D" w:rsidRDefault="00A871DE" w:rsidP="00A871DE">
      <w:pPr>
        <w:pStyle w:val="NoSpacing"/>
        <w:jc w:val="both"/>
        <w:rPr>
          <w:rFonts w:ascii="Times New Roman" w:hAnsi="Times New Roman" w:cs="Times New Roman"/>
          <w:sz w:val="24"/>
          <w:szCs w:val="24"/>
        </w:rPr>
      </w:pPr>
      <w:r w:rsidRPr="00BC011D">
        <w:rPr>
          <w:rFonts w:ascii="Times New Roman" w:hAnsi="Times New Roman" w:cs="Times New Roman"/>
          <w:sz w:val="24"/>
          <w:szCs w:val="24"/>
        </w:rPr>
        <w:t xml:space="preserve">Pašvaldībās 2019. – 2020. gadā tika īstenots plašs aktivitāšu klāsts, piemēram: ūdens vingrošana </w:t>
      </w:r>
      <w:r w:rsidR="00531E22">
        <w:rPr>
          <w:rFonts w:ascii="Times New Roman" w:hAnsi="Times New Roman" w:cs="Times New Roman"/>
          <w:sz w:val="24"/>
          <w:szCs w:val="24"/>
        </w:rPr>
        <w:t>personām</w:t>
      </w:r>
      <w:r w:rsidR="00531E22" w:rsidRPr="00BC011D">
        <w:rPr>
          <w:rFonts w:ascii="Times New Roman" w:hAnsi="Times New Roman" w:cs="Times New Roman"/>
          <w:sz w:val="24"/>
          <w:szCs w:val="24"/>
        </w:rPr>
        <w:t xml:space="preserve"> </w:t>
      </w:r>
      <w:r w:rsidRPr="00BC011D">
        <w:rPr>
          <w:rFonts w:ascii="Times New Roman" w:hAnsi="Times New Roman" w:cs="Times New Roman"/>
          <w:sz w:val="24"/>
          <w:szCs w:val="24"/>
        </w:rPr>
        <w:t xml:space="preserve">54+ (Kandava), ekskursija ar fiziskām aktivitātēm senioriem un mazkustīga darba veicējiem, nūjošanas nodarbības senioriem (Cibla), radošās darbnīcas iedzīvotājiem, kas vecāki par 54 gadiem ar mazbērniem, sporta spēles senioriem (Ilūkste), </w:t>
      </w:r>
      <w:proofErr w:type="spellStart"/>
      <w:r w:rsidRPr="00BC011D">
        <w:rPr>
          <w:rFonts w:ascii="Times New Roman" w:hAnsi="Times New Roman" w:cs="Times New Roman"/>
          <w:sz w:val="24"/>
          <w:szCs w:val="24"/>
        </w:rPr>
        <w:t>fitnesa</w:t>
      </w:r>
      <w:proofErr w:type="spellEnd"/>
      <w:r w:rsidRPr="00BC011D">
        <w:rPr>
          <w:rFonts w:ascii="Times New Roman" w:hAnsi="Times New Roman" w:cs="Times New Roman"/>
          <w:sz w:val="24"/>
          <w:szCs w:val="24"/>
        </w:rPr>
        <w:t xml:space="preserve"> nodarbības iedzīvotājiem vecuma grupā 55+ (Rīga), interešu grupas senioriem veselīga uztura paradumu veicināšanā vecumā virs 54 gadiem (Jūrmala), fizioterapeita konsultācijas un vingrošanas nodarbības senioriem (Strenči), kustību nodarbību cikls veselīga dzīvesveida veicināšanai senioriem (Amata) u.c.</w:t>
      </w:r>
    </w:p>
    <w:p w14:paraId="7FFD1BB3" w14:textId="77777777" w:rsidR="00A871DE" w:rsidRDefault="00A871DE" w:rsidP="00A871DE">
      <w:pPr>
        <w:pStyle w:val="NoSpacing"/>
        <w:jc w:val="both"/>
        <w:rPr>
          <w:rFonts w:ascii="Times New Roman" w:hAnsi="Times New Roman" w:cs="Times New Roman"/>
          <w:bCs/>
          <w:sz w:val="24"/>
          <w:szCs w:val="24"/>
        </w:rPr>
      </w:pPr>
      <w:r>
        <w:rPr>
          <w:rFonts w:ascii="Times New Roman" w:hAnsi="Times New Roman" w:cs="Times New Roman"/>
          <w:b/>
          <w:sz w:val="24"/>
          <w:szCs w:val="24"/>
        </w:rPr>
        <w:t>Finansējuma saņēmējs:</w:t>
      </w:r>
      <w:r w:rsidRPr="00CA26EC">
        <w:rPr>
          <w:rFonts w:ascii="Times New Roman" w:hAnsi="Times New Roman" w:cs="Times New Roman"/>
          <w:bCs/>
          <w:sz w:val="24"/>
          <w:szCs w:val="24"/>
        </w:rPr>
        <w:t xml:space="preserve"> SPKC.</w:t>
      </w:r>
    </w:p>
    <w:p w14:paraId="2C1C8CE0" w14:textId="2F5769FB" w:rsidR="00A871DE" w:rsidRPr="00DE31DD" w:rsidRDefault="00A871DE" w:rsidP="00A871DE">
      <w:pPr>
        <w:pStyle w:val="NoSpacing"/>
        <w:jc w:val="both"/>
        <w:rPr>
          <w:rFonts w:ascii="Times New Roman" w:hAnsi="Times New Roman" w:cs="Times New Roman"/>
          <w:iCs/>
          <w:sz w:val="24"/>
          <w:szCs w:val="24"/>
        </w:rPr>
      </w:pPr>
      <w:r>
        <w:rPr>
          <w:rFonts w:ascii="Times New Roman" w:hAnsi="Times New Roman" w:cs="Times New Roman"/>
          <w:iCs/>
          <w:sz w:val="24"/>
          <w:szCs w:val="24"/>
        </w:rPr>
        <w:t xml:space="preserve">Pasākumi </w:t>
      </w:r>
      <w:r w:rsidR="00504E60">
        <w:rPr>
          <w:rFonts w:ascii="Times New Roman" w:hAnsi="Times New Roman" w:cs="Times New Roman"/>
          <w:iCs/>
          <w:sz w:val="24"/>
          <w:szCs w:val="24"/>
        </w:rPr>
        <w:t xml:space="preserve">tika </w:t>
      </w:r>
      <w:r>
        <w:rPr>
          <w:rFonts w:ascii="Times New Roman" w:hAnsi="Times New Roman" w:cs="Times New Roman"/>
          <w:iCs/>
          <w:sz w:val="24"/>
          <w:szCs w:val="24"/>
        </w:rPr>
        <w:t xml:space="preserve">īstenoti ESF projekta </w:t>
      </w:r>
      <w:r w:rsidR="00531E22" w:rsidRPr="00D214D5">
        <w:rPr>
          <w:rFonts w:ascii="Times New Roman" w:hAnsi="Times New Roman" w:cs="Times New Roman"/>
          <w:iCs/>
          <w:sz w:val="24"/>
          <w:szCs w:val="24"/>
        </w:rPr>
        <w:t>Nr.9.2.4.2/16/I/106</w:t>
      </w:r>
      <w:r w:rsidR="00531E22">
        <w:rPr>
          <w:rFonts w:ascii="Times New Roman" w:hAnsi="Times New Roman" w:cs="Times New Roman"/>
          <w:iCs/>
          <w:sz w:val="24"/>
          <w:szCs w:val="24"/>
        </w:rPr>
        <w:t xml:space="preserve"> </w:t>
      </w:r>
      <w:r>
        <w:rPr>
          <w:rFonts w:ascii="Times New Roman" w:hAnsi="Times New Roman" w:cs="Times New Roman"/>
          <w:iCs/>
          <w:sz w:val="24"/>
          <w:szCs w:val="24"/>
        </w:rPr>
        <w:t>“</w:t>
      </w:r>
      <w:r w:rsidRPr="00D214D5">
        <w:rPr>
          <w:rFonts w:ascii="Times New Roman" w:hAnsi="Times New Roman" w:cs="Times New Roman"/>
          <w:iCs/>
          <w:sz w:val="24"/>
          <w:szCs w:val="24"/>
        </w:rPr>
        <w:t xml:space="preserve">Slimību profilakses un kontroles centra organizēti vietēja mēroga pasākumi sabiedrības veselības veicināšanai un slimību profilaksei pašvaldībās” </w:t>
      </w:r>
      <w:r w:rsidR="000A6374">
        <w:rPr>
          <w:rFonts w:ascii="Times New Roman" w:hAnsi="Times New Roman" w:cs="Times New Roman"/>
          <w:iCs/>
          <w:sz w:val="24"/>
          <w:szCs w:val="24"/>
        </w:rPr>
        <w:t xml:space="preserve">(turpmāk – projekts Nr. </w:t>
      </w:r>
      <w:r w:rsidR="000A6374" w:rsidRPr="00D214D5">
        <w:rPr>
          <w:rFonts w:ascii="Times New Roman" w:hAnsi="Times New Roman" w:cs="Times New Roman"/>
          <w:iCs/>
          <w:sz w:val="24"/>
          <w:szCs w:val="24"/>
        </w:rPr>
        <w:t>9.2.4.2/16/I/106</w:t>
      </w:r>
      <w:r w:rsidR="000A6374">
        <w:rPr>
          <w:rFonts w:ascii="Times New Roman" w:hAnsi="Times New Roman" w:cs="Times New Roman"/>
          <w:iCs/>
          <w:sz w:val="24"/>
          <w:szCs w:val="24"/>
        </w:rPr>
        <w:t xml:space="preserve">) </w:t>
      </w:r>
      <w:r w:rsidRPr="003B4F68">
        <w:rPr>
          <w:rFonts w:ascii="Times New Roman" w:hAnsi="Times New Roman" w:cs="Times New Roman"/>
          <w:iCs/>
          <w:sz w:val="24"/>
          <w:szCs w:val="24"/>
        </w:rPr>
        <w:t xml:space="preserve">ietvaros </w:t>
      </w:r>
      <w:r w:rsidRPr="00703C18">
        <w:rPr>
          <w:rFonts w:ascii="Times New Roman" w:eastAsia="Calibri" w:hAnsi="Times New Roman"/>
          <w:color w:val="000000"/>
          <w:sz w:val="24"/>
          <w:szCs w:val="24"/>
        </w:rPr>
        <w:t>Aizputes, Babītes, Baldones, Dundagas, Durbes, Engures, Ērgļu, Garkalnes, Ikšķiles, Inčukalna, Krimuldas, Līgatnes, Lubānas, Mālpils, Mērsraga, Neretas, Nīcas, Pārgaujas, Priekuļu, Salacgrīvas, Sējas, Tērvetes, Vaiņodes, Viļānu un Zilupes novadu pašvaldīb</w:t>
      </w:r>
      <w:r>
        <w:rPr>
          <w:rFonts w:ascii="Times New Roman" w:eastAsia="Calibri" w:hAnsi="Times New Roman"/>
          <w:color w:val="000000"/>
          <w:sz w:val="24"/>
          <w:szCs w:val="24"/>
        </w:rPr>
        <w:t>ās</w:t>
      </w:r>
      <w:r w:rsidRPr="00C23E69">
        <w:rPr>
          <w:rStyle w:val="FootnoteReference"/>
          <w:rFonts w:ascii="Times New Roman" w:hAnsi="Times New Roman"/>
          <w:iCs/>
          <w:sz w:val="24"/>
          <w:szCs w:val="24"/>
          <w:lang w:eastAsia="lv-LV"/>
        </w:rPr>
        <w:footnoteReference w:id="32"/>
      </w:r>
      <w:r w:rsidRPr="00C23E69">
        <w:rPr>
          <w:rFonts w:ascii="Times New Roman" w:hAnsi="Times New Roman" w:cs="Times New Roman"/>
          <w:iCs/>
          <w:sz w:val="24"/>
          <w:szCs w:val="24"/>
        </w:rPr>
        <w:t>.</w:t>
      </w:r>
    </w:p>
    <w:p w14:paraId="5E55481D" w14:textId="5ED43C2D" w:rsidR="00A871DE" w:rsidRDefault="00A871DE" w:rsidP="00A871DE">
      <w:pPr>
        <w:pStyle w:val="NoSpacing"/>
        <w:spacing w:before="240"/>
        <w:jc w:val="both"/>
        <w:rPr>
          <w:rFonts w:ascii="Verdana" w:hAnsi="Verdana"/>
          <w:sz w:val="19"/>
          <w:szCs w:val="19"/>
        </w:rPr>
      </w:pPr>
      <w:r w:rsidRPr="00735622">
        <w:rPr>
          <w:rFonts w:ascii="Times New Roman" w:hAnsi="Times New Roman" w:cs="Times New Roman"/>
          <w:b/>
          <w:sz w:val="24"/>
          <w:szCs w:val="24"/>
        </w:rPr>
        <w:t xml:space="preserve">Finansējums un tā avoti: </w:t>
      </w:r>
      <w:r w:rsidR="00A17C08" w:rsidRPr="00735622">
        <w:rPr>
          <w:rFonts w:ascii="Times New Roman" w:hAnsi="Times New Roman" w:cs="Times New Roman"/>
          <w:sz w:val="24"/>
          <w:szCs w:val="24"/>
        </w:rPr>
        <w:t xml:space="preserve">Darbības programmas "Izaugsme un nodarbinātība" 9.2.4. specifiskā atbalsta mērķa "Uzlabot pieejamību veselības veicināšanas un slimību profilakses pakalpojumiem, jo īpaši nabadzības un sociālās atstumtības riskam pakļautajiem iedzīvotājiem"  9.2.4.2. pasākuma "Pasākumi vietējās sabiedrības veselības veicināšanai un slimību profilaksei" projekta Nr.9.2.4.2/16/I/106 </w:t>
      </w:r>
      <w:r w:rsidR="00A17C08" w:rsidRPr="00B12C5E">
        <w:rPr>
          <w:rFonts w:ascii="Times New Roman" w:hAnsi="Times New Roman" w:cs="Times New Roman"/>
          <w:sz w:val="24"/>
          <w:szCs w:val="24"/>
        </w:rPr>
        <w:t>“</w:t>
      </w:r>
      <w:r w:rsidR="005944F3" w:rsidRPr="00B12C5E">
        <w:rPr>
          <w:rStyle w:val="Strong"/>
          <w:rFonts w:ascii="Times New Roman" w:hAnsi="Times New Roman" w:cs="Times New Roman"/>
          <w:b w:val="0"/>
          <w:sz w:val="24"/>
          <w:szCs w:val="24"/>
        </w:rPr>
        <w:t>Slimību profilakses un kontroles centra organizēti vietēja mēroga pasākumi sabiedrības veselības veicināšanai un slimību profilaksei pašvaldībās”</w:t>
      </w:r>
      <w:r w:rsidR="005944F3" w:rsidRPr="00B12C5E">
        <w:rPr>
          <w:rFonts w:ascii="Times New Roman" w:hAnsi="Times New Roman" w:cs="Times New Roman"/>
          <w:b/>
          <w:sz w:val="24"/>
          <w:szCs w:val="24"/>
          <w:shd w:val="clear" w:color="auto" w:fill="FDF5F5"/>
        </w:rPr>
        <w:t> </w:t>
      </w:r>
      <w:r w:rsidR="005B2D56" w:rsidRPr="00735622">
        <w:rPr>
          <w:rFonts w:ascii="Times New Roman" w:hAnsi="Times New Roman" w:cs="Times New Roman"/>
          <w:sz w:val="24"/>
          <w:szCs w:val="24"/>
        </w:rPr>
        <w:t>f</w:t>
      </w:r>
      <w:r w:rsidR="00A17C08" w:rsidRPr="00735622">
        <w:rPr>
          <w:rFonts w:ascii="Times New Roman" w:hAnsi="Times New Roman" w:cs="Times New Roman"/>
          <w:sz w:val="24"/>
          <w:szCs w:val="24"/>
        </w:rPr>
        <w:t xml:space="preserve">inansējums: 1 256 574,63 </w:t>
      </w:r>
      <w:proofErr w:type="spellStart"/>
      <w:r w:rsidR="00A17C08" w:rsidRPr="00735622">
        <w:rPr>
          <w:rFonts w:ascii="Times New Roman" w:hAnsi="Times New Roman" w:cs="Times New Roman"/>
          <w:sz w:val="24"/>
          <w:szCs w:val="24"/>
        </w:rPr>
        <w:t>euro</w:t>
      </w:r>
      <w:proofErr w:type="spellEnd"/>
      <w:r w:rsidR="00A17C08" w:rsidRPr="00735622">
        <w:rPr>
          <w:rFonts w:ascii="Times New Roman" w:hAnsi="Times New Roman" w:cs="Times New Roman"/>
          <w:sz w:val="24"/>
          <w:szCs w:val="24"/>
        </w:rPr>
        <w:t xml:space="preserve">, t.sk. ESF finansējums 1 068 088,44 </w:t>
      </w:r>
      <w:proofErr w:type="spellStart"/>
      <w:r w:rsidR="00A17C08" w:rsidRPr="00735622">
        <w:rPr>
          <w:rFonts w:ascii="Times New Roman" w:hAnsi="Times New Roman" w:cs="Times New Roman"/>
          <w:sz w:val="24"/>
          <w:szCs w:val="24"/>
        </w:rPr>
        <w:t>euro</w:t>
      </w:r>
      <w:proofErr w:type="spellEnd"/>
      <w:r w:rsidR="00A17C08" w:rsidRPr="00735622">
        <w:rPr>
          <w:rFonts w:ascii="Times New Roman" w:hAnsi="Times New Roman" w:cs="Times New Roman"/>
          <w:sz w:val="24"/>
          <w:szCs w:val="24"/>
        </w:rPr>
        <w:t xml:space="preserve"> un valsts budžeta finansējums 188 486,19 </w:t>
      </w:r>
      <w:proofErr w:type="spellStart"/>
      <w:r w:rsidR="00A17C08" w:rsidRPr="00735622">
        <w:rPr>
          <w:rFonts w:ascii="Times New Roman" w:hAnsi="Times New Roman" w:cs="Times New Roman"/>
          <w:sz w:val="24"/>
          <w:szCs w:val="24"/>
        </w:rPr>
        <w:t>euro</w:t>
      </w:r>
      <w:proofErr w:type="spellEnd"/>
      <w:r w:rsidR="00A17C08" w:rsidRPr="00735622">
        <w:rPr>
          <w:rFonts w:ascii="Times New Roman" w:hAnsi="Times New Roman" w:cs="Times New Roman"/>
          <w:sz w:val="24"/>
          <w:szCs w:val="24"/>
        </w:rPr>
        <w:t>.</w:t>
      </w:r>
      <w:r w:rsidR="00B879C2" w:rsidRPr="00735622">
        <w:rPr>
          <w:rFonts w:ascii="Verdana" w:hAnsi="Verdana"/>
          <w:sz w:val="19"/>
          <w:szCs w:val="19"/>
        </w:rPr>
        <w:t xml:space="preserve"> </w:t>
      </w:r>
    </w:p>
    <w:p w14:paraId="0F15732D" w14:textId="44F03D3F" w:rsidR="008C7896" w:rsidRDefault="008C7896" w:rsidP="00A871DE">
      <w:pPr>
        <w:pStyle w:val="NoSpacing"/>
        <w:spacing w:before="240"/>
        <w:jc w:val="both"/>
        <w:rPr>
          <w:rFonts w:ascii="Times New Roman" w:hAnsi="Times New Roman" w:cs="Times New Roman"/>
          <w:sz w:val="24"/>
          <w:szCs w:val="24"/>
        </w:rPr>
      </w:pPr>
    </w:p>
    <w:p w14:paraId="4F6A60B1" w14:textId="77777777" w:rsidR="008C7896" w:rsidRPr="00735622" w:rsidRDefault="008C7896" w:rsidP="00A871DE">
      <w:pPr>
        <w:pStyle w:val="NoSpacing"/>
        <w:spacing w:before="240"/>
        <w:jc w:val="both"/>
        <w:rPr>
          <w:rFonts w:ascii="Times New Roman" w:hAnsi="Times New Roman" w:cs="Times New Roman"/>
          <w:sz w:val="24"/>
          <w:szCs w:val="24"/>
        </w:rPr>
      </w:pPr>
    </w:p>
    <w:p w14:paraId="08BC591B" w14:textId="3F4438DA" w:rsidR="00A871DE" w:rsidRPr="00DE31DD" w:rsidRDefault="000E3597" w:rsidP="00A871DE">
      <w:pPr>
        <w:pStyle w:val="NoSpacing"/>
        <w:spacing w:before="240"/>
        <w:jc w:val="both"/>
        <w:rPr>
          <w:rFonts w:ascii="Times New Roman" w:hAnsi="Times New Roman" w:cs="Times New Roman"/>
          <w:i/>
          <w:iCs/>
          <w:sz w:val="24"/>
          <w:szCs w:val="24"/>
        </w:rPr>
      </w:pPr>
      <w:r>
        <w:rPr>
          <w:rFonts w:ascii="Times New Roman" w:hAnsi="Times New Roman" w:cs="Times New Roman"/>
          <w:i/>
          <w:sz w:val="24"/>
          <w:szCs w:val="24"/>
        </w:rPr>
        <w:lastRenderedPageBreak/>
        <w:t>11</w:t>
      </w:r>
      <w:r w:rsidR="00A871DE" w:rsidRPr="00DE31DD">
        <w:rPr>
          <w:rFonts w:ascii="Times New Roman" w:hAnsi="Times New Roman" w:cs="Times New Roman"/>
          <w:i/>
          <w:sz w:val="24"/>
          <w:szCs w:val="24"/>
        </w:rPr>
        <w:t>.tabula</w:t>
      </w:r>
      <w:r w:rsidR="00A871DE" w:rsidRPr="00DE31DD">
        <w:rPr>
          <w:rFonts w:ascii="Times New Roman" w:hAnsi="Times New Roman" w:cs="Times New Roman"/>
          <w:b/>
          <w:i/>
          <w:sz w:val="24"/>
          <w:szCs w:val="24"/>
        </w:rPr>
        <w:t>:</w:t>
      </w:r>
      <w:r w:rsidR="00A871DE" w:rsidRPr="00DE31DD">
        <w:rPr>
          <w:rFonts w:ascii="Times New Roman" w:hAnsi="Times New Roman" w:cs="Times New Roman"/>
          <w:i/>
          <w:sz w:val="24"/>
          <w:szCs w:val="24"/>
        </w:rPr>
        <w:t xml:space="preserve"> </w:t>
      </w:r>
      <w:r w:rsidR="00A871DE">
        <w:rPr>
          <w:rFonts w:ascii="Times New Roman" w:hAnsi="Times New Roman" w:cs="Times New Roman"/>
          <w:i/>
          <w:sz w:val="24"/>
          <w:szCs w:val="24"/>
        </w:rPr>
        <w:t>no 2019.-2021.</w:t>
      </w:r>
      <w:r w:rsidR="00A871DE" w:rsidRPr="00DE31DD">
        <w:rPr>
          <w:rFonts w:ascii="Times New Roman" w:hAnsi="Times New Roman" w:cs="Times New Roman"/>
          <w:i/>
          <w:sz w:val="24"/>
          <w:szCs w:val="24"/>
        </w:rPr>
        <w:t>gad</w:t>
      </w:r>
      <w:r w:rsidR="00A871DE">
        <w:rPr>
          <w:rFonts w:ascii="Times New Roman" w:hAnsi="Times New Roman" w:cs="Times New Roman"/>
          <w:i/>
          <w:sz w:val="24"/>
          <w:szCs w:val="24"/>
        </w:rPr>
        <w:t>am</w:t>
      </w:r>
      <w:r w:rsidR="00A871DE" w:rsidRPr="00DE31DD">
        <w:rPr>
          <w:rFonts w:ascii="Times New Roman" w:hAnsi="Times New Roman" w:cs="Times New Roman"/>
          <w:i/>
          <w:sz w:val="24"/>
          <w:szCs w:val="24"/>
        </w:rPr>
        <w:t xml:space="preserve"> </w:t>
      </w:r>
      <w:r w:rsidR="00A871DE">
        <w:rPr>
          <w:rFonts w:ascii="Times New Roman" w:hAnsi="Times New Roman" w:cs="Times New Roman"/>
          <w:i/>
          <w:iCs/>
          <w:sz w:val="24"/>
          <w:szCs w:val="24"/>
        </w:rPr>
        <w:t>īstenotie</w:t>
      </w:r>
      <w:r w:rsidR="00A871DE" w:rsidRPr="00DE31DD">
        <w:rPr>
          <w:rFonts w:ascii="Times New Roman" w:hAnsi="Times New Roman" w:cs="Times New Roman"/>
          <w:i/>
          <w:iCs/>
          <w:sz w:val="24"/>
          <w:szCs w:val="24"/>
        </w:rPr>
        <w:t xml:space="preserve"> </w:t>
      </w:r>
      <w:r w:rsidR="00A871DE">
        <w:rPr>
          <w:rFonts w:ascii="Times New Roman" w:hAnsi="Times New Roman" w:cs="Times New Roman"/>
          <w:i/>
          <w:iCs/>
          <w:sz w:val="24"/>
          <w:szCs w:val="24"/>
        </w:rPr>
        <w:t>pasākumi</w:t>
      </w:r>
      <w:r w:rsidR="00A871DE" w:rsidRPr="00DE31DD">
        <w:rPr>
          <w:rFonts w:ascii="Times New Roman" w:hAnsi="Times New Roman" w:cs="Times New Roman"/>
          <w:i/>
          <w:iCs/>
          <w:sz w:val="24"/>
          <w:szCs w:val="24"/>
        </w:rPr>
        <w:t>:</w:t>
      </w:r>
    </w:p>
    <w:tbl>
      <w:tblPr>
        <w:tblStyle w:val="TableGrid"/>
        <w:tblW w:w="8919" w:type="dxa"/>
        <w:tblLook w:val="04A0" w:firstRow="1" w:lastRow="0" w:firstColumn="1" w:lastColumn="0" w:noHBand="0" w:noVBand="1"/>
      </w:tblPr>
      <w:tblGrid>
        <w:gridCol w:w="1051"/>
        <w:gridCol w:w="3517"/>
        <w:gridCol w:w="1585"/>
        <w:gridCol w:w="1383"/>
        <w:gridCol w:w="1383"/>
      </w:tblGrid>
      <w:tr w:rsidR="00A871DE" w:rsidRPr="00DE31DD" w14:paraId="448FAE9F" w14:textId="77777777" w:rsidTr="006A28F3">
        <w:trPr>
          <w:trHeight w:val="663"/>
        </w:trPr>
        <w:tc>
          <w:tcPr>
            <w:tcW w:w="1051" w:type="dxa"/>
            <w:vMerge w:val="restart"/>
            <w:shd w:val="clear" w:color="auto" w:fill="F2F2F2" w:themeFill="background1" w:themeFillShade="F2"/>
            <w:vAlign w:val="center"/>
          </w:tcPr>
          <w:p w14:paraId="3CB308BF" w14:textId="77777777" w:rsidR="00A871DE" w:rsidRPr="00DE31DD" w:rsidRDefault="00A871DE" w:rsidP="006A28F3">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Gads</w:t>
            </w:r>
          </w:p>
        </w:tc>
        <w:tc>
          <w:tcPr>
            <w:tcW w:w="3517" w:type="dxa"/>
            <w:vMerge w:val="restart"/>
            <w:shd w:val="clear" w:color="auto" w:fill="F2F2F2" w:themeFill="background1" w:themeFillShade="F2"/>
            <w:vAlign w:val="center"/>
          </w:tcPr>
          <w:p w14:paraId="3B635A1C" w14:textId="77777777" w:rsidR="00A871DE" w:rsidRPr="00DE31DD" w:rsidRDefault="00A871DE" w:rsidP="006A28F3">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Pasākuma nosaukums</w:t>
            </w:r>
          </w:p>
        </w:tc>
        <w:tc>
          <w:tcPr>
            <w:tcW w:w="1585" w:type="dxa"/>
            <w:vMerge w:val="restart"/>
            <w:shd w:val="clear" w:color="auto" w:fill="F2F2F2" w:themeFill="background1" w:themeFillShade="F2"/>
            <w:vAlign w:val="center"/>
          </w:tcPr>
          <w:p w14:paraId="6D84AC07" w14:textId="77777777" w:rsidR="00A871DE" w:rsidRPr="00DE31DD" w:rsidRDefault="00A871DE" w:rsidP="000E3597">
            <w:pPr>
              <w:pStyle w:val="NoSpacing"/>
              <w:jc w:val="center"/>
              <w:rPr>
                <w:rFonts w:ascii="Times New Roman" w:hAnsi="Times New Roman" w:cs="Times New Roman"/>
                <w:iCs/>
                <w:sz w:val="24"/>
                <w:szCs w:val="24"/>
              </w:rPr>
            </w:pPr>
            <w:r w:rsidRPr="00DE31DD">
              <w:rPr>
                <w:rFonts w:ascii="Times New Roman" w:hAnsi="Times New Roman" w:cs="Times New Roman"/>
                <w:iCs/>
                <w:sz w:val="24"/>
                <w:szCs w:val="24"/>
              </w:rPr>
              <w:t>Kopējais iesaistīto personu skaits</w:t>
            </w:r>
          </w:p>
        </w:tc>
        <w:tc>
          <w:tcPr>
            <w:tcW w:w="2766" w:type="dxa"/>
            <w:gridSpan w:val="2"/>
            <w:shd w:val="clear" w:color="auto" w:fill="F2F2F2" w:themeFill="background1" w:themeFillShade="F2"/>
            <w:vAlign w:val="center"/>
          </w:tcPr>
          <w:p w14:paraId="15C869CE" w14:textId="77777777" w:rsidR="00A871DE" w:rsidRPr="00DE31DD" w:rsidRDefault="00A871DE" w:rsidP="000E3597">
            <w:pPr>
              <w:pStyle w:val="NoSpacing"/>
              <w:jc w:val="center"/>
              <w:rPr>
                <w:rFonts w:ascii="Times New Roman" w:hAnsi="Times New Roman" w:cs="Times New Roman"/>
                <w:iCs/>
                <w:sz w:val="24"/>
                <w:szCs w:val="24"/>
              </w:rPr>
            </w:pPr>
            <w:r w:rsidRPr="00DE31DD">
              <w:rPr>
                <w:rFonts w:ascii="Times New Roman" w:hAnsi="Times New Roman" w:cs="Times New Roman"/>
                <w:iCs/>
                <w:sz w:val="24"/>
                <w:szCs w:val="24"/>
              </w:rPr>
              <w:t>Personas vecumā no 50 gadiem</w:t>
            </w:r>
          </w:p>
        </w:tc>
      </w:tr>
      <w:tr w:rsidR="00A871DE" w:rsidRPr="00DE31DD" w14:paraId="59F5DD4A" w14:textId="77777777" w:rsidTr="006A28F3">
        <w:trPr>
          <w:trHeight w:val="234"/>
        </w:trPr>
        <w:tc>
          <w:tcPr>
            <w:tcW w:w="1051" w:type="dxa"/>
            <w:vMerge/>
            <w:shd w:val="clear" w:color="auto" w:fill="F2F2F2" w:themeFill="background1" w:themeFillShade="F2"/>
            <w:vAlign w:val="center"/>
          </w:tcPr>
          <w:p w14:paraId="572AD8BC" w14:textId="77777777" w:rsidR="00A871DE" w:rsidRPr="00DE31DD" w:rsidRDefault="00A871DE" w:rsidP="006A28F3">
            <w:pPr>
              <w:pStyle w:val="NoSpacing"/>
              <w:jc w:val="both"/>
              <w:rPr>
                <w:rFonts w:ascii="Times New Roman" w:hAnsi="Times New Roman" w:cs="Times New Roman"/>
                <w:iCs/>
                <w:sz w:val="24"/>
                <w:szCs w:val="24"/>
              </w:rPr>
            </w:pPr>
          </w:p>
        </w:tc>
        <w:tc>
          <w:tcPr>
            <w:tcW w:w="3517" w:type="dxa"/>
            <w:vMerge/>
            <w:shd w:val="clear" w:color="auto" w:fill="F2F2F2" w:themeFill="background1" w:themeFillShade="F2"/>
            <w:vAlign w:val="center"/>
          </w:tcPr>
          <w:p w14:paraId="21C98F5F" w14:textId="77777777" w:rsidR="00A871DE" w:rsidRPr="00DE31DD" w:rsidRDefault="00A871DE" w:rsidP="006A28F3">
            <w:pPr>
              <w:pStyle w:val="NoSpacing"/>
              <w:jc w:val="both"/>
              <w:rPr>
                <w:rFonts w:ascii="Times New Roman" w:hAnsi="Times New Roman" w:cs="Times New Roman"/>
                <w:iCs/>
                <w:sz w:val="24"/>
                <w:szCs w:val="24"/>
              </w:rPr>
            </w:pPr>
          </w:p>
        </w:tc>
        <w:tc>
          <w:tcPr>
            <w:tcW w:w="1585" w:type="dxa"/>
            <w:vMerge/>
            <w:shd w:val="clear" w:color="auto" w:fill="F2F2F2" w:themeFill="background1" w:themeFillShade="F2"/>
            <w:vAlign w:val="center"/>
          </w:tcPr>
          <w:p w14:paraId="4C8DF8A4" w14:textId="77777777" w:rsidR="00A871DE" w:rsidRPr="00DE31DD" w:rsidRDefault="00A871DE" w:rsidP="006A28F3">
            <w:pPr>
              <w:pStyle w:val="NoSpacing"/>
              <w:jc w:val="both"/>
              <w:rPr>
                <w:rFonts w:ascii="Times New Roman" w:hAnsi="Times New Roman" w:cs="Times New Roman"/>
                <w:iCs/>
                <w:sz w:val="24"/>
                <w:szCs w:val="24"/>
              </w:rPr>
            </w:pPr>
          </w:p>
        </w:tc>
        <w:tc>
          <w:tcPr>
            <w:tcW w:w="1383" w:type="dxa"/>
            <w:shd w:val="clear" w:color="auto" w:fill="F2F2F2" w:themeFill="background1" w:themeFillShade="F2"/>
            <w:vAlign w:val="center"/>
          </w:tcPr>
          <w:p w14:paraId="7D889034" w14:textId="77777777" w:rsidR="00A871DE" w:rsidRPr="00DE31DD" w:rsidRDefault="00A871DE" w:rsidP="006A28F3">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sievietes</w:t>
            </w:r>
          </w:p>
        </w:tc>
        <w:tc>
          <w:tcPr>
            <w:tcW w:w="1383" w:type="dxa"/>
            <w:shd w:val="clear" w:color="auto" w:fill="F2F2F2" w:themeFill="background1" w:themeFillShade="F2"/>
            <w:vAlign w:val="center"/>
          </w:tcPr>
          <w:p w14:paraId="7B1118EB" w14:textId="77777777" w:rsidR="00A871DE" w:rsidRPr="00DE31DD" w:rsidRDefault="00A871DE" w:rsidP="006A28F3">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vīrieši</w:t>
            </w:r>
          </w:p>
        </w:tc>
      </w:tr>
      <w:tr w:rsidR="00A871DE" w:rsidRPr="00DE31DD" w14:paraId="5B7CFAD2" w14:textId="77777777" w:rsidTr="006A28F3">
        <w:trPr>
          <w:trHeight w:val="888"/>
        </w:trPr>
        <w:tc>
          <w:tcPr>
            <w:tcW w:w="1051" w:type="dxa"/>
            <w:vAlign w:val="center"/>
          </w:tcPr>
          <w:p w14:paraId="48374BB4" w14:textId="77777777" w:rsidR="00A871DE" w:rsidRPr="00DE31DD" w:rsidRDefault="00A871DE" w:rsidP="006A28F3">
            <w:pPr>
              <w:pStyle w:val="NoSpacing"/>
              <w:rPr>
                <w:rFonts w:ascii="Times New Roman" w:hAnsi="Times New Roman" w:cs="Times New Roman"/>
                <w:b/>
                <w:iCs/>
                <w:sz w:val="24"/>
                <w:szCs w:val="24"/>
              </w:rPr>
            </w:pPr>
            <w:r w:rsidRPr="00DE31DD">
              <w:rPr>
                <w:rFonts w:ascii="Times New Roman" w:hAnsi="Times New Roman" w:cs="Times New Roman"/>
                <w:b/>
                <w:iCs/>
                <w:sz w:val="24"/>
                <w:szCs w:val="24"/>
              </w:rPr>
              <w:t>201</w:t>
            </w:r>
            <w:r>
              <w:rPr>
                <w:rFonts w:ascii="Times New Roman" w:hAnsi="Times New Roman" w:cs="Times New Roman"/>
                <w:b/>
                <w:iCs/>
                <w:sz w:val="24"/>
                <w:szCs w:val="24"/>
              </w:rPr>
              <w:t>9</w:t>
            </w:r>
            <w:r w:rsidRPr="003A056B">
              <w:rPr>
                <w:rStyle w:val="FootnoteReference"/>
                <w:rFonts w:ascii="Times New Roman" w:hAnsi="Times New Roman"/>
                <w:i/>
                <w:iCs/>
                <w:sz w:val="24"/>
                <w:szCs w:val="24"/>
                <w:lang w:eastAsia="lv-LV"/>
              </w:rPr>
              <w:footnoteReference w:id="33"/>
            </w:r>
          </w:p>
        </w:tc>
        <w:tc>
          <w:tcPr>
            <w:tcW w:w="3517" w:type="dxa"/>
            <w:vAlign w:val="center"/>
          </w:tcPr>
          <w:p w14:paraId="0C6020D8" w14:textId="77777777" w:rsidR="00A871DE" w:rsidRPr="00DE31DD" w:rsidRDefault="00A871DE" w:rsidP="006A28F3">
            <w:pPr>
              <w:pStyle w:val="NoSpacing"/>
              <w:rPr>
                <w:rFonts w:ascii="Times New Roman" w:hAnsi="Times New Roman" w:cs="Times New Roman"/>
                <w:iCs/>
                <w:sz w:val="24"/>
                <w:szCs w:val="24"/>
              </w:rPr>
            </w:pPr>
            <w:r w:rsidRPr="0006763C">
              <w:rPr>
                <w:rFonts w:ascii="Times New Roman" w:hAnsi="Times New Roman" w:cs="Times New Roman"/>
                <w:sz w:val="24"/>
                <w:szCs w:val="24"/>
              </w:rPr>
              <w:t>Lekcijas par psihisko veselību un tās veicināšanu</w:t>
            </w:r>
          </w:p>
        </w:tc>
        <w:tc>
          <w:tcPr>
            <w:tcW w:w="1585" w:type="dxa"/>
            <w:vAlign w:val="center"/>
          </w:tcPr>
          <w:p w14:paraId="5ED8B9E3" w14:textId="77777777" w:rsidR="00A871DE" w:rsidRPr="00D76C29" w:rsidRDefault="00A871DE" w:rsidP="006A28F3">
            <w:pPr>
              <w:pStyle w:val="NoSpacing"/>
              <w:jc w:val="both"/>
              <w:rPr>
                <w:rFonts w:ascii="Times New Roman" w:hAnsi="Times New Roman" w:cs="Times New Roman"/>
                <w:iCs/>
                <w:sz w:val="24"/>
                <w:szCs w:val="24"/>
              </w:rPr>
            </w:pPr>
            <w:r w:rsidRPr="00D76C29">
              <w:rPr>
                <w:rFonts w:ascii="Times New Roman" w:hAnsi="Times New Roman" w:cs="Times New Roman"/>
                <w:iCs/>
                <w:sz w:val="24"/>
                <w:szCs w:val="24"/>
              </w:rPr>
              <w:t>315</w:t>
            </w:r>
          </w:p>
        </w:tc>
        <w:tc>
          <w:tcPr>
            <w:tcW w:w="1383" w:type="dxa"/>
            <w:vAlign w:val="center"/>
          </w:tcPr>
          <w:p w14:paraId="3B6014E1" w14:textId="77777777" w:rsidR="00A871DE" w:rsidRPr="00B7084C" w:rsidRDefault="00A871DE" w:rsidP="006A28F3">
            <w:pPr>
              <w:pStyle w:val="NoSpacing"/>
              <w:jc w:val="both"/>
              <w:rPr>
                <w:rFonts w:ascii="Times New Roman" w:hAnsi="Times New Roman" w:cs="Times New Roman"/>
                <w:iCs/>
                <w:sz w:val="24"/>
                <w:szCs w:val="24"/>
              </w:rPr>
            </w:pPr>
            <w:r w:rsidRPr="00BE3A40">
              <w:rPr>
                <w:rFonts w:ascii="Times New Roman" w:hAnsi="Times New Roman" w:cs="Times New Roman"/>
                <w:iCs/>
                <w:sz w:val="24"/>
                <w:szCs w:val="24"/>
              </w:rPr>
              <w:t>233</w:t>
            </w:r>
          </w:p>
        </w:tc>
        <w:tc>
          <w:tcPr>
            <w:tcW w:w="1383" w:type="dxa"/>
            <w:vAlign w:val="center"/>
          </w:tcPr>
          <w:p w14:paraId="700DC64A" w14:textId="77777777" w:rsidR="00A871DE" w:rsidRPr="006F6004" w:rsidRDefault="00A871DE" w:rsidP="006A28F3">
            <w:pPr>
              <w:pStyle w:val="NoSpacing"/>
              <w:jc w:val="both"/>
              <w:rPr>
                <w:rFonts w:ascii="Times New Roman" w:hAnsi="Times New Roman" w:cs="Times New Roman"/>
                <w:iCs/>
                <w:sz w:val="24"/>
                <w:szCs w:val="24"/>
              </w:rPr>
            </w:pPr>
            <w:r w:rsidRPr="006F6004">
              <w:rPr>
                <w:rFonts w:ascii="Times New Roman" w:hAnsi="Times New Roman" w:cs="Times New Roman"/>
                <w:iCs/>
                <w:sz w:val="24"/>
                <w:szCs w:val="24"/>
              </w:rPr>
              <w:t>38</w:t>
            </w:r>
          </w:p>
        </w:tc>
      </w:tr>
      <w:tr w:rsidR="00A871DE" w:rsidRPr="00DE31DD" w14:paraId="0E4A180D" w14:textId="77777777" w:rsidTr="006A28F3">
        <w:trPr>
          <w:trHeight w:val="1087"/>
        </w:trPr>
        <w:tc>
          <w:tcPr>
            <w:tcW w:w="1051" w:type="dxa"/>
          </w:tcPr>
          <w:p w14:paraId="64AF2088"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2D7FDDDF" w14:textId="77777777" w:rsidR="00A871DE" w:rsidRPr="00D342DA" w:rsidRDefault="00A871DE" w:rsidP="006A28F3">
            <w:pPr>
              <w:pStyle w:val="NoSpacing"/>
              <w:rPr>
                <w:rFonts w:ascii="Times New Roman" w:hAnsi="Times New Roman" w:cs="Times New Roman"/>
                <w:iCs/>
                <w:sz w:val="24"/>
                <w:szCs w:val="24"/>
              </w:rPr>
            </w:pPr>
            <w:r w:rsidRPr="00D76C29">
              <w:rPr>
                <w:rFonts w:ascii="Times New Roman" w:hAnsi="Times New Roman" w:cs="Times New Roman"/>
                <w:iCs/>
                <w:sz w:val="24"/>
                <w:szCs w:val="24"/>
              </w:rPr>
              <w:t>Izglītojošs pasākums sievietēm par sieviešu reproduktīvās veselības jautājumiem</w:t>
            </w:r>
          </w:p>
        </w:tc>
        <w:tc>
          <w:tcPr>
            <w:tcW w:w="1585" w:type="dxa"/>
            <w:vAlign w:val="center"/>
          </w:tcPr>
          <w:p w14:paraId="1D6F6D09" w14:textId="77777777" w:rsidR="00A871DE" w:rsidRPr="00D76C29" w:rsidRDefault="00A871DE" w:rsidP="006A28F3">
            <w:pPr>
              <w:pStyle w:val="NoSpacing"/>
              <w:jc w:val="both"/>
              <w:rPr>
                <w:rFonts w:ascii="Times New Roman" w:hAnsi="Times New Roman" w:cs="Times New Roman"/>
                <w:iCs/>
                <w:sz w:val="24"/>
                <w:szCs w:val="24"/>
              </w:rPr>
            </w:pPr>
            <w:r w:rsidRPr="00D76C29">
              <w:rPr>
                <w:rFonts w:ascii="Times New Roman" w:hAnsi="Times New Roman" w:cs="Times New Roman"/>
                <w:iCs/>
                <w:sz w:val="24"/>
                <w:szCs w:val="24"/>
              </w:rPr>
              <w:t>316</w:t>
            </w:r>
          </w:p>
        </w:tc>
        <w:tc>
          <w:tcPr>
            <w:tcW w:w="1383" w:type="dxa"/>
            <w:vAlign w:val="center"/>
          </w:tcPr>
          <w:p w14:paraId="56B6AE83" w14:textId="77777777" w:rsidR="00A871DE" w:rsidRPr="00B7084C" w:rsidRDefault="00A871DE" w:rsidP="006A28F3">
            <w:pPr>
              <w:pStyle w:val="NoSpacing"/>
              <w:jc w:val="both"/>
              <w:rPr>
                <w:rFonts w:ascii="Times New Roman" w:hAnsi="Times New Roman" w:cs="Times New Roman"/>
                <w:iCs/>
                <w:sz w:val="24"/>
                <w:szCs w:val="24"/>
              </w:rPr>
            </w:pPr>
            <w:r w:rsidRPr="00BE3A40">
              <w:rPr>
                <w:rFonts w:ascii="Times New Roman" w:hAnsi="Times New Roman" w:cs="Times New Roman"/>
                <w:iCs/>
                <w:sz w:val="24"/>
                <w:szCs w:val="24"/>
              </w:rPr>
              <w:t>161</w:t>
            </w:r>
          </w:p>
        </w:tc>
        <w:tc>
          <w:tcPr>
            <w:tcW w:w="1383" w:type="dxa"/>
            <w:vAlign w:val="center"/>
          </w:tcPr>
          <w:p w14:paraId="3951B2EE" w14:textId="77777777" w:rsidR="00A871DE" w:rsidRPr="006F6004" w:rsidRDefault="00A871DE" w:rsidP="006A28F3">
            <w:pPr>
              <w:pStyle w:val="NoSpacing"/>
              <w:jc w:val="both"/>
              <w:rPr>
                <w:rFonts w:ascii="Times New Roman" w:hAnsi="Times New Roman" w:cs="Times New Roman"/>
                <w:iCs/>
                <w:sz w:val="24"/>
                <w:szCs w:val="24"/>
              </w:rPr>
            </w:pPr>
            <w:r w:rsidRPr="006F6004">
              <w:rPr>
                <w:rFonts w:ascii="Times New Roman" w:hAnsi="Times New Roman" w:cs="Times New Roman"/>
                <w:iCs/>
                <w:sz w:val="24"/>
                <w:szCs w:val="24"/>
              </w:rPr>
              <w:t>-</w:t>
            </w:r>
          </w:p>
        </w:tc>
      </w:tr>
      <w:tr w:rsidR="00A871DE" w:rsidRPr="00DE31DD" w14:paraId="63E499C8" w14:textId="77777777" w:rsidTr="006A28F3">
        <w:trPr>
          <w:trHeight w:val="1087"/>
        </w:trPr>
        <w:tc>
          <w:tcPr>
            <w:tcW w:w="1051" w:type="dxa"/>
          </w:tcPr>
          <w:p w14:paraId="4B89580E"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6F03E6CD" w14:textId="77777777" w:rsidR="00A871DE" w:rsidRPr="00131A2C" w:rsidRDefault="00A871DE" w:rsidP="006A28F3">
            <w:pPr>
              <w:pStyle w:val="NoSpacing"/>
              <w:rPr>
                <w:rFonts w:ascii="Times New Roman" w:hAnsi="Times New Roman" w:cs="Times New Roman"/>
                <w:sz w:val="24"/>
                <w:szCs w:val="24"/>
                <w:highlight w:val="yellow"/>
              </w:rPr>
            </w:pPr>
            <w:r w:rsidRPr="00D76C29">
              <w:rPr>
                <w:rFonts w:ascii="Times New Roman" w:hAnsi="Times New Roman" w:cs="Times New Roman"/>
                <w:sz w:val="24"/>
                <w:szCs w:val="24"/>
              </w:rPr>
              <w:t>Izglītojošs un praktisks vingrošanas vai nūjošanas pasākumu kopumi iedzīvotājiem vecākiem par 54 gadiem</w:t>
            </w:r>
          </w:p>
        </w:tc>
        <w:tc>
          <w:tcPr>
            <w:tcW w:w="1585" w:type="dxa"/>
            <w:vAlign w:val="center"/>
          </w:tcPr>
          <w:p w14:paraId="03BA3EE3" w14:textId="77777777" w:rsidR="00A871DE" w:rsidRPr="00D76C29" w:rsidRDefault="00A871DE" w:rsidP="006A28F3">
            <w:pPr>
              <w:pStyle w:val="NoSpacing"/>
              <w:jc w:val="both"/>
              <w:rPr>
                <w:rFonts w:ascii="Times New Roman" w:hAnsi="Times New Roman" w:cs="Times New Roman"/>
                <w:iCs/>
                <w:sz w:val="24"/>
                <w:szCs w:val="24"/>
              </w:rPr>
            </w:pPr>
            <w:r w:rsidRPr="00D76C29">
              <w:rPr>
                <w:rFonts w:ascii="Times New Roman" w:hAnsi="Times New Roman" w:cs="Times New Roman"/>
                <w:iCs/>
                <w:sz w:val="24"/>
                <w:szCs w:val="24"/>
              </w:rPr>
              <w:t>245</w:t>
            </w:r>
          </w:p>
        </w:tc>
        <w:tc>
          <w:tcPr>
            <w:tcW w:w="1383" w:type="dxa"/>
            <w:vAlign w:val="center"/>
          </w:tcPr>
          <w:p w14:paraId="1B0B3A0C" w14:textId="77777777" w:rsidR="00A871DE" w:rsidRPr="00D76C29"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223</w:t>
            </w:r>
          </w:p>
        </w:tc>
        <w:tc>
          <w:tcPr>
            <w:tcW w:w="1383" w:type="dxa"/>
            <w:vAlign w:val="center"/>
          </w:tcPr>
          <w:p w14:paraId="18BE9EF3" w14:textId="77777777" w:rsidR="00A871DE" w:rsidRPr="00D76C29"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22</w:t>
            </w:r>
          </w:p>
        </w:tc>
      </w:tr>
      <w:tr w:rsidR="00A871DE" w:rsidRPr="00DE31DD" w14:paraId="314A6381" w14:textId="77777777" w:rsidTr="006A28F3">
        <w:trPr>
          <w:trHeight w:val="1087"/>
        </w:trPr>
        <w:tc>
          <w:tcPr>
            <w:tcW w:w="1051" w:type="dxa"/>
          </w:tcPr>
          <w:p w14:paraId="53EC6EC3"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30621844" w14:textId="77777777" w:rsidR="00A871DE" w:rsidRPr="00DE31DD" w:rsidRDefault="00A871DE" w:rsidP="006A28F3">
            <w:pPr>
              <w:pStyle w:val="NoSpacing"/>
              <w:rPr>
                <w:rFonts w:ascii="Times New Roman" w:hAnsi="Times New Roman" w:cs="Times New Roman"/>
                <w:sz w:val="24"/>
                <w:szCs w:val="24"/>
              </w:rPr>
            </w:pPr>
            <w:r w:rsidRPr="000E0996">
              <w:rPr>
                <w:rFonts w:ascii="Times New Roman" w:hAnsi="Times New Roman" w:cs="Times New Roman"/>
                <w:sz w:val="24"/>
                <w:szCs w:val="24"/>
              </w:rPr>
              <w:t>Izglītojošu pasākumu kopums „Veselības grupa” iedzīvotāju veselības izglītības veicināšanai un veselības paradumu maiņai</w:t>
            </w:r>
          </w:p>
        </w:tc>
        <w:tc>
          <w:tcPr>
            <w:tcW w:w="1585" w:type="dxa"/>
            <w:vAlign w:val="center"/>
          </w:tcPr>
          <w:p w14:paraId="3E49B1FC" w14:textId="77777777" w:rsidR="00A871DE" w:rsidRPr="00D76C29"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3510</w:t>
            </w:r>
          </w:p>
        </w:tc>
        <w:tc>
          <w:tcPr>
            <w:tcW w:w="1383" w:type="dxa"/>
            <w:vAlign w:val="center"/>
          </w:tcPr>
          <w:p w14:paraId="2C3DDCC0" w14:textId="77777777" w:rsidR="00A871DE" w:rsidRPr="000E0996"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410</w:t>
            </w:r>
          </w:p>
        </w:tc>
        <w:tc>
          <w:tcPr>
            <w:tcW w:w="1383" w:type="dxa"/>
            <w:vAlign w:val="center"/>
          </w:tcPr>
          <w:p w14:paraId="5C4A812C" w14:textId="77777777" w:rsidR="00A871DE" w:rsidRPr="000E0996"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144</w:t>
            </w:r>
          </w:p>
        </w:tc>
      </w:tr>
      <w:tr w:rsidR="00A871DE" w:rsidRPr="00DE31DD" w14:paraId="261E55A2" w14:textId="77777777" w:rsidTr="006A28F3">
        <w:trPr>
          <w:trHeight w:val="1087"/>
        </w:trPr>
        <w:tc>
          <w:tcPr>
            <w:tcW w:w="1051" w:type="dxa"/>
          </w:tcPr>
          <w:p w14:paraId="0DD822A2"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37B5615E" w14:textId="77777777" w:rsidR="00A871DE" w:rsidRPr="000E0996" w:rsidRDefault="00A871DE" w:rsidP="006A28F3">
            <w:pPr>
              <w:pStyle w:val="NoSpacing"/>
              <w:rPr>
                <w:rFonts w:ascii="Times New Roman" w:hAnsi="Times New Roman" w:cs="Times New Roman"/>
                <w:sz w:val="24"/>
                <w:szCs w:val="24"/>
              </w:rPr>
            </w:pPr>
            <w:r w:rsidRPr="00AC51A7">
              <w:rPr>
                <w:rFonts w:ascii="Times New Roman" w:hAnsi="Times New Roman" w:cs="Times New Roman"/>
                <w:sz w:val="24"/>
                <w:szCs w:val="24"/>
              </w:rPr>
              <w:t>Pasākumi visu vecuma grupu iedzīvotājiem fizisko aktivitāšu veicināšanai un paaudžu saliedētībai</w:t>
            </w:r>
          </w:p>
        </w:tc>
        <w:tc>
          <w:tcPr>
            <w:tcW w:w="1585" w:type="dxa"/>
            <w:vAlign w:val="center"/>
          </w:tcPr>
          <w:p w14:paraId="446515AF" w14:textId="77777777" w:rsidR="00A871DE" w:rsidRPr="00D76C29"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771</w:t>
            </w:r>
          </w:p>
        </w:tc>
        <w:tc>
          <w:tcPr>
            <w:tcW w:w="1383" w:type="dxa"/>
            <w:vAlign w:val="center"/>
          </w:tcPr>
          <w:p w14:paraId="74FDBFCD" w14:textId="77777777" w:rsidR="00A871DE" w:rsidRPr="000E0996"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197</w:t>
            </w:r>
          </w:p>
        </w:tc>
        <w:tc>
          <w:tcPr>
            <w:tcW w:w="1383" w:type="dxa"/>
            <w:vAlign w:val="center"/>
          </w:tcPr>
          <w:p w14:paraId="45B40486" w14:textId="77777777" w:rsidR="00A871DE" w:rsidRPr="00AC51A7"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102</w:t>
            </w:r>
          </w:p>
        </w:tc>
      </w:tr>
      <w:tr w:rsidR="00A871DE" w:rsidRPr="00DE31DD" w14:paraId="114AECE0" w14:textId="77777777" w:rsidTr="006A28F3">
        <w:trPr>
          <w:trHeight w:val="1087"/>
        </w:trPr>
        <w:tc>
          <w:tcPr>
            <w:tcW w:w="1051" w:type="dxa"/>
          </w:tcPr>
          <w:p w14:paraId="74C7F03B"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3557F31B" w14:textId="77777777" w:rsidR="00A871DE" w:rsidRPr="000E0996" w:rsidRDefault="00A871DE" w:rsidP="006A28F3">
            <w:pPr>
              <w:pStyle w:val="NoSpacing"/>
              <w:rPr>
                <w:rFonts w:ascii="Times New Roman" w:hAnsi="Times New Roman" w:cs="Times New Roman"/>
                <w:sz w:val="24"/>
                <w:szCs w:val="24"/>
              </w:rPr>
            </w:pPr>
            <w:r w:rsidRPr="00AC51A7">
              <w:rPr>
                <w:rFonts w:ascii="Times New Roman" w:hAnsi="Times New Roman" w:cs="Times New Roman"/>
                <w:sz w:val="24"/>
                <w:szCs w:val="24"/>
              </w:rPr>
              <w:t>Praktiskām nodarbībām par veselīgu, garšīgu, ekonomisku un radošu ēdienu pagatavošanu</w:t>
            </w:r>
          </w:p>
        </w:tc>
        <w:tc>
          <w:tcPr>
            <w:tcW w:w="1585" w:type="dxa"/>
            <w:vAlign w:val="center"/>
          </w:tcPr>
          <w:p w14:paraId="0A162D67" w14:textId="77777777" w:rsidR="00A871DE" w:rsidRPr="00D76C29"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254</w:t>
            </w:r>
          </w:p>
        </w:tc>
        <w:tc>
          <w:tcPr>
            <w:tcW w:w="1383" w:type="dxa"/>
            <w:vAlign w:val="center"/>
          </w:tcPr>
          <w:p w14:paraId="0FD86CB0" w14:textId="77777777" w:rsidR="00A871DE" w:rsidRPr="000E0996"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139</w:t>
            </w:r>
          </w:p>
        </w:tc>
        <w:tc>
          <w:tcPr>
            <w:tcW w:w="1383" w:type="dxa"/>
            <w:vAlign w:val="center"/>
          </w:tcPr>
          <w:p w14:paraId="7CCE4C1D" w14:textId="77777777" w:rsidR="00A871DE" w:rsidRPr="00AC51A7"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25</w:t>
            </w:r>
          </w:p>
        </w:tc>
      </w:tr>
      <w:tr w:rsidR="00A871DE" w:rsidRPr="00DE31DD" w14:paraId="58EA30BB" w14:textId="77777777" w:rsidTr="006A28F3">
        <w:trPr>
          <w:trHeight w:val="1087"/>
        </w:trPr>
        <w:tc>
          <w:tcPr>
            <w:tcW w:w="1051" w:type="dxa"/>
          </w:tcPr>
          <w:p w14:paraId="026DF611"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4F858F7D" w14:textId="77777777" w:rsidR="00A871DE" w:rsidRPr="000E0996" w:rsidRDefault="00A871DE" w:rsidP="006A28F3">
            <w:pPr>
              <w:pStyle w:val="NoSpacing"/>
              <w:rPr>
                <w:rFonts w:ascii="Times New Roman" w:hAnsi="Times New Roman" w:cs="Times New Roman"/>
                <w:sz w:val="24"/>
                <w:szCs w:val="24"/>
              </w:rPr>
            </w:pPr>
            <w:r w:rsidRPr="00E06E89">
              <w:rPr>
                <w:rFonts w:ascii="Times New Roman" w:hAnsi="Times New Roman" w:cs="Times New Roman"/>
                <w:sz w:val="24"/>
                <w:szCs w:val="24"/>
              </w:rPr>
              <w:t>Seminārs par bērnu un pusaudžu atkarību izraisošo vielu lietošanas un procesu atkarības pazīmju agrīnu atpazīšanu, profilaksi un palīdzības iespējām</w:t>
            </w:r>
          </w:p>
        </w:tc>
        <w:tc>
          <w:tcPr>
            <w:tcW w:w="1585" w:type="dxa"/>
            <w:vAlign w:val="center"/>
          </w:tcPr>
          <w:p w14:paraId="51DE99C9" w14:textId="77777777" w:rsidR="00A871DE" w:rsidRPr="00D76C29"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793</w:t>
            </w:r>
          </w:p>
        </w:tc>
        <w:tc>
          <w:tcPr>
            <w:tcW w:w="1383" w:type="dxa"/>
            <w:vAlign w:val="center"/>
          </w:tcPr>
          <w:p w14:paraId="63BE89A9" w14:textId="77777777" w:rsidR="00A871DE" w:rsidRPr="000E0996"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512</w:t>
            </w:r>
          </w:p>
        </w:tc>
        <w:tc>
          <w:tcPr>
            <w:tcW w:w="1383" w:type="dxa"/>
            <w:vAlign w:val="center"/>
          </w:tcPr>
          <w:p w14:paraId="1FB409D7" w14:textId="77777777" w:rsidR="00A871DE" w:rsidRPr="00E06E89"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56</w:t>
            </w:r>
          </w:p>
        </w:tc>
      </w:tr>
      <w:tr w:rsidR="00A871DE" w:rsidRPr="00DE31DD" w14:paraId="11BD571C" w14:textId="77777777" w:rsidTr="006A28F3">
        <w:trPr>
          <w:trHeight w:val="415"/>
        </w:trPr>
        <w:tc>
          <w:tcPr>
            <w:tcW w:w="1051" w:type="dxa"/>
          </w:tcPr>
          <w:p w14:paraId="2B5C558B"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104A86A6" w14:textId="77777777" w:rsidR="00A871DE" w:rsidRPr="00DE31DD" w:rsidRDefault="00A871DE" w:rsidP="006A28F3">
            <w:pPr>
              <w:pStyle w:val="NoSpacing"/>
              <w:jc w:val="both"/>
              <w:rPr>
                <w:rFonts w:ascii="Times New Roman" w:hAnsi="Times New Roman" w:cs="Times New Roman"/>
                <w:b/>
                <w:sz w:val="24"/>
                <w:szCs w:val="24"/>
              </w:rPr>
            </w:pPr>
            <w:r w:rsidRPr="00DE31DD">
              <w:rPr>
                <w:rFonts w:ascii="Times New Roman" w:hAnsi="Times New Roman" w:cs="Times New Roman"/>
                <w:b/>
                <w:sz w:val="24"/>
                <w:szCs w:val="24"/>
              </w:rPr>
              <w:t>Kopā:</w:t>
            </w:r>
          </w:p>
        </w:tc>
        <w:tc>
          <w:tcPr>
            <w:tcW w:w="1585" w:type="dxa"/>
            <w:vAlign w:val="center"/>
          </w:tcPr>
          <w:p w14:paraId="161C36EB" w14:textId="77777777" w:rsidR="00A871DE" w:rsidRPr="00DE31DD" w:rsidRDefault="00A871DE" w:rsidP="006A28F3">
            <w:pPr>
              <w:pStyle w:val="NoSpacing"/>
              <w:jc w:val="both"/>
              <w:rPr>
                <w:rFonts w:ascii="Times New Roman" w:hAnsi="Times New Roman" w:cs="Times New Roman"/>
                <w:b/>
                <w:iCs/>
                <w:sz w:val="24"/>
                <w:szCs w:val="24"/>
              </w:rPr>
            </w:pPr>
            <w:r>
              <w:rPr>
                <w:rFonts w:ascii="Times New Roman" w:hAnsi="Times New Roman" w:cs="Times New Roman"/>
                <w:b/>
                <w:iCs/>
                <w:sz w:val="24"/>
                <w:szCs w:val="24"/>
              </w:rPr>
              <w:t>6204</w:t>
            </w:r>
          </w:p>
        </w:tc>
        <w:tc>
          <w:tcPr>
            <w:tcW w:w="1383" w:type="dxa"/>
            <w:vAlign w:val="center"/>
          </w:tcPr>
          <w:p w14:paraId="53739A14" w14:textId="77777777" w:rsidR="00A871DE" w:rsidRPr="00DE31DD" w:rsidRDefault="00A871DE" w:rsidP="006A28F3">
            <w:pPr>
              <w:pStyle w:val="NoSpacing"/>
              <w:jc w:val="both"/>
              <w:rPr>
                <w:rFonts w:ascii="Times New Roman" w:hAnsi="Times New Roman" w:cs="Times New Roman"/>
                <w:b/>
                <w:iCs/>
                <w:sz w:val="24"/>
                <w:szCs w:val="24"/>
              </w:rPr>
            </w:pPr>
            <w:r>
              <w:rPr>
                <w:rFonts w:ascii="Times New Roman" w:hAnsi="Times New Roman" w:cs="Times New Roman"/>
                <w:b/>
                <w:iCs/>
                <w:sz w:val="24"/>
                <w:szCs w:val="24"/>
              </w:rPr>
              <w:t>1875</w:t>
            </w:r>
          </w:p>
        </w:tc>
        <w:tc>
          <w:tcPr>
            <w:tcW w:w="1383" w:type="dxa"/>
            <w:vAlign w:val="center"/>
          </w:tcPr>
          <w:p w14:paraId="14EAE0C3" w14:textId="77777777" w:rsidR="00A871DE" w:rsidRPr="00DE31DD" w:rsidRDefault="00A871DE" w:rsidP="006A28F3">
            <w:pPr>
              <w:pStyle w:val="NoSpacing"/>
              <w:jc w:val="both"/>
              <w:rPr>
                <w:rFonts w:ascii="Times New Roman" w:hAnsi="Times New Roman" w:cs="Times New Roman"/>
                <w:b/>
                <w:iCs/>
                <w:sz w:val="24"/>
                <w:szCs w:val="24"/>
              </w:rPr>
            </w:pPr>
            <w:r>
              <w:rPr>
                <w:rFonts w:ascii="Times New Roman" w:hAnsi="Times New Roman" w:cs="Times New Roman"/>
                <w:b/>
                <w:iCs/>
                <w:sz w:val="24"/>
                <w:szCs w:val="24"/>
              </w:rPr>
              <w:t>387</w:t>
            </w:r>
          </w:p>
        </w:tc>
      </w:tr>
      <w:tr w:rsidR="00A871DE" w:rsidRPr="00DE31DD" w14:paraId="23126266" w14:textId="77777777" w:rsidTr="006A28F3">
        <w:trPr>
          <w:trHeight w:val="517"/>
        </w:trPr>
        <w:tc>
          <w:tcPr>
            <w:tcW w:w="1051" w:type="dxa"/>
          </w:tcPr>
          <w:p w14:paraId="27C37E7A" w14:textId="77777777" w:rsidR="00A871DE" w:rsidRPr="00FE377E" w:rsidRDefault="00A871DE" w:rsidP="006A28F3">
            <w:pPr>
              <w:pStyle w:val="NoSpacing"/>
              <w:rPr>
                <w:rFonts w:ascii="Times New Roman" w:hAnsi="Times New Roman" w:cs="Times New Roman"/>
                <w:b/>
                <w:bCs/>
                <w:iCs/>
                <w:sz w:val="24"/>
                <w:szCs w:val="24"/>
              </w:rPr>
            </w:pPr>
            <w:r w:rsidRPr="00FE377E">
              <w:rPr>
                <w:rFonts w:ascii="Times New Roman" w:hAnsi="Times New Roman" w:cs="Times New Roman"/>
                <w:b/>
                <w:bCs/>
                <w:iCs/>
                <w:sz w:val="24"/>
                <w:szCs w:val="24"/>
              </w:rPr>
              <w:t>2021</w:t>
            </w:r>
            <w:r w:rsidRPr="003A056B">
              <w:rPr>
                <w:rStyle w:val="FootnoteReference"/>
                <w:rFonts w:ascii="Times New Roman" w:hAnsi="Times New Roman"/>
                <w:i/>
                <w:iCs/>
                <w:sz w:val="24"/>
                <w:szCs w:val="24"/>
                <w:lang w:eastAsia="lv-LV"/>
              </w:rPr>
              <w:footnoteReference w:id="34"/>
            </w:r>
          </w:p>
        </w:tc>
        <w:tc>
          <w:tcPr>
            <w:tcW w:w="3517" w:type="dxa"/>
            <w:vAlign w:val="center"/>
          </w:tcPr>
          <w:p w14:paraId="11D7D5BB" w14:textId="77777777" w:rsidR="00A871DE" w:rsidRPr="00DE7A00" w:rsidRDefault="00A871DE" w:rsidP="006A28F3">
            <w:pPr>
              <w:pStyle w:val="NoSpacing"/>
              <w:rPr>
                <w:rFonts w:ascii="Times New Roman" w:hAnsi="Times New Roman" w:cs="Times New Roman"/>
                <w:sz w:val="24"/>
                <w:szCs w:val="24"/>
              </w:rPr>
            </w:pPr>
            <w:r w:rsidRPr="00666DF4">
              <w:rPr>
                <w:rFonts w:ascii="Times New Roman" w:eastAsia="Times New Roman" w:hAnsi="Times New Roman" w:cs="Times New Roman"/>
                <w:color w:val="000000" w:themeColor="text1"/>
                <w:sz w:val="24"/>
                <w:szCs w:val="24"/>
                <w:lang w:eastAsia="lv-LV"/>
              </w:rPr>
              <w:t>Praktiskās nodarbības „Apgūsti veselīga uztura paradumus”</w:t>
            </w:r>
          </w:p>
        </w:tc>
        <w:tc>
          <w:tcPr>
            <w:tcW w:w="1585" w:type="dxa"/>
            <w:vAlign w:val="center"/>
          </w:tcPr>
          <w:p w14:paraId="202F1E62" w14:textId="77777777" w:rsidR="00A871DE" w:rsidRPr="003A2855"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239</w:t>
            </w:r>
          </w:p>
        </w:tc>
        <w:tc>
          <w:tcPr>
            <w:tcW w:w="1383" w:type="dxa"/>
            <w:vAlign w:val="center"/>
          </w:tcPr>
          <w:p w14:paraId="4AAD58F6" w14:textId="77777777" w:rsidR="00A871DE" w:rsidRPr="00BE3A40" w:rsidRDefault="00A871DE" w:rsidP="006A28F3">
            <w:pPr>
              <w:pStyle w:val="NoSpacing"/>
              <w:jc w:val="both"/>
              <w:rPr>
                <w:rFonts w:ascii="Times New Roman" w:hAnsi="Times New Roman" w:cs="Times New Roman"/>
                <w:iCs/>
                <w:sz w:val="24"/>
                <w:szCs w:val="24"/>
              </w:rPr>
            </w:pPr>
            <w:r w:rsidRPr="00BE3A40">
              <w:rPr>
                <w:rFonts w:ascii="Times New Roman" w:hAnsi="Times New Roman" w:cs="Times New Roman"/>
                <w:iCs/>
                <w:sz w:val="24"/>
                <w:szCs w:val="24"/>
              </w:rPr>
              <w:t>119</w:t>
            </w:r>
          </w:p>
        </w:tc>
        <w:tc>
          <w:tcPr>
            <w:tcW w:w="1383" w:type="dxa"/>
            <w:vAlign w:val="center"/>
          </w:tcPr>
          <w:p w14:paraId="773ABA84" w14:textId="77777777" w:rsidR="00A871DE" w:rsidRPr="00BE3A40" w:rsidRDefault="00A871DE" w:rsidP="006A28F3">
            <w:pPr>
              <w:pStyle w:val="NoSpacing"/>
              <w:jc w:val="both"/>
              <w:rPr>
                <w:rFonts w:ascii="Times New Roman" w:hAnsi="Times New Roman" w:cs="Times New Roman"/>
                <w:iCs/>
                <w:sz w:val="24"/>
                <w:szCs w:val="24"/>
              </w:rPr>
            </w:pPr>
            <w:r w:rsidRPr="00BE3A40">
              <w:rPr>
                <w:rFonts w:ascii="Times New Roman" w:hAnsi="Times New Roman" w:cs="Times New Roman"/>
                <w:iCs/>
                <w:sz w:val="24"/>
                <w:szCs w:val="24"/>
              </w:rPr>
              <w:t>19</w:t>
            </w:r>
          </w:p>
        </w:tc>
      </w:tr>
      <w:tr w:rsidR="00A871DE" w:rsidRPr="00DE31DD" w14:paraId="63F72A0C" w14:textId="77777777" w:rsidTr="006A28F3">
        <w:trPr>
          <w:trHeight w:val="644"/>
        </w:trPr>
        <w:tc>
          <w:tcPr>
            <w:tcW w:w="1051" w:type="dxa"/>
          </w:tcPr>
          <w:p w14:paraId="1355B40E"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59E93E1F" w14:textId="77777777" w:rsidR="00A871DE" w:rsidRPr="00DE31DD" w:rsidRDefault="00A871DE" w:rsidP="006A28F3">
            <w:pPr>
              <w:pStyle w:val="NoSpacing"/>
              <w:rPr>
                <w:rFonts w:ascii="Times New Roman" w:hAnsi="Times New Roman" w:cs="Times New Roman"/>
                <w:sz w:val="24"/>
                <w:szCs w:val="24"/>
              </w:rPr>
            </w:pPr>
            <w:r w:rsidRPr="00666DF4">
              <w:rPr>
                <w:rFonts w:ascii="Times New Roman" w:hAnsi="Times New Roman" w:cs="Times New Roman"/>
                <w:sz w:val="24"/>
                <w:szCs w:val="24"/>
              </w:rPr>
              <w:t>Izglītojošas nodarbības „Izzini sevi un atbalsti citus!”</w:t>
            </w:r>
          </w:p>
        </w:tc>
        <w:tc>
          <w:tcPr>
            <w:tcW w:w="1585" w:type="dxa"/>
            <w:vAlign w:val="center"/>
          </w:tcPr>
          <w:p w14:paraId="64011E93"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25</w:t>
            </w:r>
          </w:p>
        </w:tc>
        <w:tc>
          <w:tcPr>
            <w:tcW w:w="1383" w:type="dxa"/>
            <w:vAlign w:val="center"/>
          </w:tcPr>
          <w:p w14:paraId="19FEDC26"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18</w:t>
            </w:r>
          </w:p>
        </w:tc>
        <w:tc>
          <w:tcPr>
            <w:tcW w:w="1383" w:type="dxa"/>
            <w:vAlign w:val="center"/>
          </w:tcPr>
          <w:p w14:paraId="6150631D"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w:t>
            </w:r>
          </w:p>
        </w:tc>
      </w:tr>
      <w:tr w:rsidR="00A871DE" w:rsidRPr="00DE31DD" w14:paraId="01753DE8" w14:textId="77777777" w:rsidTr="006A28F3">
        <w:trPr>
          <w:trHeight w:val="402"/>
        </w:trPr>
        <w:tc>
          <w:tcPr>
            <w:tcW w:w="1051" w:type="dxa"/>
          </w:tcPr>
          <w:p w14:paraId="1C14F863"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6B89A243" w14:textId="77777777" w:rsidR="00A871DE" w:rsidRPr="00DE31DD" w:rsidRDefault="00A871DE" w:rsidP="006A28F3">
            <w:pPr>
              <w:pStyle w:val="NoSpacing"/>
              <w:rPr>
                <w:rFonts w:ascii="Times New Roman" w:hAnsi="Times New Roman" w:cs="Times New Roman"/>
                <w:sz w:val="24"/>
                <w:szCs w:val="24"/>
              </w:rPr>
            </w:pPr>
            <w:r w:rsidRPr="00666DF4">
              <w:rPr>
                <w:rFonts w:ascii="Times New Roman" w:hAnsi="Times New Roman" w:cs="Times New Roman"/>
                <w:sz w:val="24"/>
                <w:szCs w:val="24"/>
              </w:rPr>
              <w:t>Izglītojošas praktiskas nodarbības „Kā būt harmonijā ar sevi?”</w:t>
            </w:r>
          </w:p>
        </w:tc>
        <w:tc>
          <w:tcPr>
            <w:tcW w:w="1585" w:type="dxa"/>
            <w:vAlign w:val="center"/>
          </w:tcPr>
          <w:p w14:paraId="1A22DC4D"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152</w:t>
            </w:r>
          </w:p>
        </w:tc>
        <w:tc>
          <w:tcPr>
            <w:tcW w:w="1383" w:type="dxa"/>
            <w:vAlign w:val="center"/>
          </w:tcPr>
          <w:p w14:paraId="466A4878" w14:textId="77777777" w:rsidR="00A871DE" w:rsidRPr="00BE3A40" w:rsidRDefault="00A871DE" w:rsidP="006A28F3">
            <w:pPr>
              <w:pStyle w:val="NoSpacing"/>
              <w:jc w:val="both"/>
              <w:rPr>
                <w:rFonts w:ascii="Times New Roman" w:hAnsi="Times New Roman" w:cs="Times New Roman"/>
                <w:iCs/>
                <w:sz w:val="24"/>
                <w:szCs w:val="24"/>
              </w:rPr>
            </w:pPr>
            <w:r w:rsidRPr="00BE3A40">
              <w:rPr>
                <w:rFonts w:ascii="Times New Roman" w:hAnsi="Times New Roman" w:cs="Times New Roman"/>
                <w:iCs/>
                <w:sz w:val="24"/>
                <w:szCs w:val="24"/>
              </w:rPr>
              <w:t>104</w:t>
            </w:r>
          </w:p>
        </w:tc>
        <w:tc>
          <w:tcPr>
            <w:tcW w:w="1383" w:type="dxa"/>
            <w:vAlign w:val="center"/>
          </w:tcPr>
          <w:p w14:paraId="766AFCE8" w14:textId="77777777" w:rsidR="00A871DE" w:rsidRPr="00BE3A40" w:rsidRDefault="00A871DE" w:rsidP="006A28F3">
            <w:pPr>
              <w:pStyle w:val="NoSpacing"/>
              <w:jc w:val="both"/>
              <w:rPr>
                <w:rFonts w:ascii="Times New Roman" w:hAnsi="Times New Roman" w:cs="Times New Roman"/>
                <w:iCs/>
                <w:sz w:val="24"/>
                <w:szCs w:val="24"/>
              </w:rPr>
            </w:pPr>
            <w:r w:rsidRPr="00BE3A40">
              <w:rPr>
                <w:rFonts w:ascii="Times New Roman" w:hAnsi="Times New Roman" w:cs="Times New Roman"/>
                <w:iCs/>
                <w:sz w:val="24"/>
                <w:szCs w:val="24"/>
              </w:rPr>
              <w:t>21</w:t>
            </w:r>
          </w:p>
        </w:tc>
      </w:tr>
      <w:tr w:rsidR="00A871DE" w:rsidRPr="00DE31DD" w14:paraId="3FCA0D07" w14:textId="77777777" w:rsidTr="006A28F3">
        <w:trPr>
          <w:trHeight w:val="645"/>
        </w:trPr>
        <w:tc>
          <w:tcPr>
            <w:tcW w:w="1051" w:type="dxa"/>
          </w:tcPr>
          <w:p w14:paraId="09D496DF"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3BAC9539" w14:textId="36B48D82" w:rsidR="00A871DE" w:rsidRPr="00DE31DD" w:rsidRDefault="00A871DE" w:rsidP="006A28F3">
            <w:pPr>
              <w:pStyle w:val="NoSpacing"/>
              <w:rPr>
                <w:rFonts w:ascii="Times New Roman" w:hAnsi="Times New Roman" w:cs="Times New Roman"/>
                <w:sz w:val="24"/>
                <w:szCs w:val="24"/>
              </w:rPr>
            </w:pPr>
            <w:r w:rsidRPr="00666DF4">
              <w:rPr>
                <w:rFonts w:ascii="Times New Roman" w:hAnsi="Times New Roman" w:cs="Times New Roman"/>
                <w:sz w:val="24"/>
                <w:szCs w:val="24"/>
              </w:rPr>
              <w:t>Izglītojoša un praktiska fiziskā nodarbība „</w:t>
            </w:r>
            <w:proofErr w:type="spellStart"/>
            <w:r w:rsidRPr="00666DF4">
              <w:rPr>
                <w:rFonts w:ascii="Times New Roman" w:hAnsi="Times New Roman" w:cs="Times New Roman"/>
                <w:sz w:val="24"/>
                <w:szCs w:val="24"/>
              </w:rPr>
              <w:t>Ūdens</w:t>
            </w:r>
            <w:r w:rsidR="00BF521A">
              <w:rPr>
                <w:rFonts w:ascii="Times New Roman" w:hAnsi="Times New Roman" w:cs="Times New Roman"/>
                <w:sz w:val="24"/>
                <w:szCs w:val="24"/>
              </w:rPr>
              <w:t>a</w:t>
            </w:r>
            <w:r w:rsidRPr="00666DF4">
              <w:rPr>
                <w:rFonts w:ascii="Times New Roman" w:hAnsi="Times New Roman" w:cs="Times New Roman"/>
                <w:sz w:val="24"/>
                <w:szCs w:val="24"/>
              </w:rPr>
              <w:t>erobika</w:t>
            </w:r>
            <w:proofErr w:type="spellEnd"/>
            <w:r w:rsidRPr="00666DF4">
              <w:rPr>
                <w:rFonts w:ascii="Times New Roman" w:hAnsi="Times New Roman" w:cs="Times New Roman"/>
                <w:sz w:val="24"/>
                <w:szCs w:val="24"/>
              </w:rPr>
              <w:t xml:space="preserve">” </w:t>
            </w:r>
            <w:r w:rsidRPr="00666DF4">
              <w:rPr>
                <w:rFonts w:ascii="Times New Roman" w:hAnsi="Times New Roman" w:cs="Times New Roman"/>
                <w:sz w:val="24"/>
                <w:szCs w:val="24"/>
              </w:rPr>
              <w:lastRenderedPageBreak/>
              <w:t>jauniešiem, pieaugušajiem un senioriem</w:t>
            </w:r>
          </w:p>
        </w:tc>
        <w:tc>
          <w:tcPr>
            <w:tcW w:w="1585" w:type="dxa"/>
            <w:vAlign w:val="center"/>
          </w:tcPr>
          <w:p w14:paraId="66E57120"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lastRenderedPageBreak/>
              <w:t>54</w:t>
            </w:r>
          </w:p>
        </w:tc>
        <w:tc>
          <w:tcPr>
            <w:tcW w:w="1383" w:type="dxa"/>
            <w:vAlign w:val="center"/>
          </w:tcPr>
          <w:p w14:paraId="0B31D0D0"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40</w:t>
            </w:r>
          </w:p>
        </w:tc>
        <w:tc>
          <w:tcPr>
            <w:tcW w:w="1383" w:type="dxa"/>
            <w:vAlign w:val="center"/>
          </w:tcPr>
          <w:p w14:paraId="11247C87"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w:t>
            </w:r>
          </w:p>
        </w:tc>
      </w:tr>
      <w:tr w:rsidR="00A871DE" w:rsidRPr="00DE31DD" w14:paraId="547D5F46" w14:textId="77777777" w:rsidTr="006A28F3">
        <w:trPr>
          <w:trHeight w:val="643"/>
        </w:trPr>
        <w:tc>
          <w:tcPr>
            <w:tcW w:w="1051" w:type="dxa"/>
          </w:tcPr>
          <w:p w14:paraId="4562920B" w14:textId="77777777" w:rsidR="00A871DE" w:rsidRPr="00567AFC" w:rsidRDefault="00A871DE" w:rsidP="006A28F3">
            <w:pPr>
              <w:pStyle w:val="NoSpacing"/>
              <w:rPr>
                <w:rFonts w:ascii="Times New Roman" w:hAnsi="Times New Roman" w:cs="Times New Roman"/>
                <w:iCs/>
                <w:sz w:val="24"/>
                <w:szCs w:val="24"/>
              </w:rPr>
            </w:pPr>
          </w:p>
        </w:tc>
        <w:tc>
          <w:tcPr>
            <w:tcW w:w="3517" w:type="dxa"/>
            <w:vAlign w:val="center"/>
          </w:tcPr>
          <w:p w14:paraId="71899B4A" w14:textId="77777777" w:rsidR="00A871DE" w:rsidRPr="00567AFC" w:rsidRDefault="00A871DE" w:rsidP="006A28F3">
            <w:pPr>
              <w:pStyle w:val="NoSpacing"/>
              <w:rPr>
                <w:rFonts w:ascii="Times New Roman" w:hAnsi="Times New Roman" w:cs="Times New Roman"/>
                <w:sz w:val="24"/>
                <w:szCs w:val="24"/>
              </w:rPr>
            </w:pPr>
            <w:r w:rsidRPr="00666DF4">
              <w:rPr>
                <w:rFonts w:ascii="Times New Roman" w:hAnsi="Times New Roman" w:cs="Times New Roman"/>
                <w:sz w:val="24"/>
                <w:szCs w:val="24"/>
              </w:rPr>
              <w:t>Izglītojošs un praktisks pasākums „Ergonomika darba vietā”</w:t>
            </w:r>
          </w:p>
        </w:tc>
        <w:tc>
          <w:tcPr>
            <w:tcW w:w="1585" w:type="dxa"/>
            <w:vAlign w:val="center"/>
          </w:tcPr>
          <w:p w14:paraId="47176A48"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37</w:t>
            </w:r>
          </w:p>
        </w:tc>
        <w:tc>
          <w:tcPr>
            <w:tcW w:w="1383" w:type="dxa"/>
            <w:vAlign w:val="center"/>
          </w:tcPr>
          <w:p w14:paraId="6855247F"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33</w:t>
            </w:r>
          </w:p>
        </w:tc>
        <w:tc>
          <w:tcPr>
            <w:tcW w:w="1383" w:type="dxa"/>
            <w:vAlign w:val="center"/>
          </w:tcPr>
          <w:p w14:paraId="2565FBE6" w14:textId="77777777" w:rsidR="00A871DE" w:rsidRPr="00DE31DD" w:rsidRDefault="00A871DE" w:rsidP="006A28F3">
            <w:pPr>
              <w:pStyle w:val="NoSpacing"/>
              <w:jc w:val="both"/>
              <w:rPr>
                <w:rFonts w:ascii="Times New Roman" w:hAnsi="Times New Roman" w:cs="Times New Roman"/>
                <w:iCs/>
                <w:sz w:val="24"/>
                <w:szCs w:val="24"/>
              </w:rPr>
            </w:pPr>
            <w:r>
              <w:rPr>
                <w:rFonts w:ascii="Times New Roman" w:hAnsi="Times New Roman" w:cs="Times New Roman"/>
                <w:iCs/>
                <w:sz w:val="24"/>
                <w:szCs w:val="24"/>
              </w:rPr>
              <w:t>4</w:t>
            </w:r>
          </w:p>
        </w:tc>
      </w:tr>
      <w:tr w:rsidR="00A871DE" w:rsidRPr="00DE31DD" w14:paraId="130BDDD8" w14:textId="77777777" w:rsidTr="006A28F3">
        <w:trPr>
          <w:trHeight w:val="647"/>
        </w:trPr>
        <w:tc>
          <w:tcPr>
            <w:tcW w:w="1051" w:type="dxa"/>
          </w:tcPr>
          <w:p w14:paraId="68BCED86" w14:textId="77777777" w:rsidR="00A871DE" w:rsidRPr="00DE31DD" w:rsidRDefault="00A871DE" w:rsidP="006A28F3">
            <w:pPr>
              <w:pStyle w:val="NoSpacing"/>
              <w:rPr>
                <w:rFonts w:ascii="Times New Roman" w:hAnsi="Times New Roman" w:cs="Times New Roman"/>
                <w:iCs/>
                <w:sz w:val="24"/>
                <w:szCs w:val="24"/>
              </w:rPr>
            </w:pPr>
          </w:p>
        </w:tc>
        <w:tc>
          <w:tcPr>
            <w:tcW w:w="3517" w:type="dxa"/>
            <w:vAlign w:val="center"/>
          </w:tcPr>
          <w:p w14:paraId="32F11981" w14:textId="77777777" w:rsidR="00A871DE" w:rsidRPr="00DE31DD" w:rsidRDefault="00A871DE" w:rsidP="006A28F3">
            <w:pPr>
              <w:pStyle w:val="NoSpacing"/>
              <w:jc w:val="both"/>
              <w:rPr>
                <w:rFonts w:ascii="Times New Roman" w:hAnsi="Times New Roman" w:cs="Times New Roman"/>
                <w:b/>
                <w:sz w:val="24"/>
                <w:szCs w:val="24"/>
              </w:rPr>
            </w:pPr>
            <w:r w:rsidRPr="00DE31DD">
              <w:rPr>
                <w:rFonts w:ascii="Times New Roman" w:hAnsi="Times New Roman" w:cs="Times New Roman"/>
                <w:b/>
                <w:sz w:val="24"/>
                <w:szCs w:val="24"/>
              </w:rPr>
              <w:t>Kopā:</w:t>
            </w:r>
          </w:p>
        </w:tc>
        <w:tc>
          <w:tcPr>
            <w:tcW w:w="1585" w:type="dxa"/>
            <w:vAlign w:val="center"/>
          </w:tcPr>
          <w:p w14:paraId="666C2BF3" w14:textId="77777777" w:rsidR="00A871DE" w:rsidRPr="00DE31DD" w:rsidRDefault="00A871DE" w:rsidP="006A28F3">
            <w:pPr>
              <w:pStyle w:val="NoSpacing"/>
              <w:jc w:val="both"/>
              <w:rPr>
                <w:rFonts w:ascii="Times New Roman" w:hAnsi="Times New Roman" w:cs="Times New Roman"/>
                <w:b/>
                <w:iCs/>
                <w:sz w:val="24"/>
                <w:szCs w:val="24"/>
              </w:rPr>
            </w:pPr>
            <w:r>
              <w:rPr>
                <w:rFonts w:ascii="Times New Roman" w:hAnsi="Times New Roman" w:cs="Times New Roman"/>
                <w:b/>
                <w:iCs/>
                <w:sz w:val="24"/>
                <w:szCs w:val="24"/>
              </w:rPr>
              <w:t>507</w:t>
            </w:r>
          </w:p>
        </w:tc>
        <w:tc>
          <w:tcPr>
            <w:tcW w:w="1383" w:type="dxa"/>
            <w:vAlign w:val="center"/>
          </w:tcPr>
          <w:p w14:paraId="5EDEEB0F" w14:textId="77777777" w:rsidR="00A871DE" w:rsidRPr="00DE31DD" w:rsidRDefault="00A871DE" w:rsidP="006A28F3">
            <w:pPr>
              <w:pStyle w:val="NoSpacing"/>
              <w:jc w:val="both"/>
              <w:rPr>
                <w:rFonts w:ascii="Times New Roman" w:hAnsi="Times New Roman" w:cs="Times New Roman"/>
                <w:b/>
                <w:iCs/>
                <w:sz w:val="24"/>
                <w:szCs w:val="24"/>
              </w:rPr>
            </w:pPr>
            <w:r>
              <w:rPr>
                <w:rFonts w:ascii="Times New Roman" w:hAnsi="Times New Roman" w:cs="Times New Roman"/>
                <w:b/>
                <w:iCs/>
                <w:sz w:val="24"/>
                <w:szCs w:val="24"/>
              </w:rPr>
              <w:t>314</w:t>
            </w:r>
          </w:p>
        </w:tc>
        <w:tc>
          <w:tcPr>
            <w:tcW w:w="1383" w:type="dxa"/>
            <w:vAlign w:val="center"/>
          </w:tcPr>
          <w:p w14:paraId="28EC79DD" w14:textId="77777777" w:rsidR="00A871DE" w:rsidRPr="00DE31DD" w:rsidRDefault="00A871DE" w:rsidP="006A28F3">
            <w:pPr>
              <w:pStyle w:val="NoSpacing"/>
              <w:jc w:val="both"/>
              <w:rPr>
                <w:rFonts w:ascii="Times New Roman" w:hAnsi="Times New Roman" w:cs="Times New Roman"/>
                <w:b/>
                <w:iCs/>
                <w:sz w:val="24"/>
                <w:szCs w:val="24"/>
              </w:rPr>
            </w:pPr>
            <w:r>
              <w:rPr>
                <w:rFonts w:ascii="Times New Roman" w:hAnsi="Times New Roman" w:cs="Times New Roman"/>
                <w:b/>
                <w:iCs/>
                <w:sz w:val="24"/>
                <w:szCs w:val="24"/>
              </w:rPr>
              <w:t>45</w:t>
            </w:r>
          </w:p>
        </w:tc>
      </w:tr>
    </w:tbl>
    <w:p w14:paraId="494A50AE" w14:textId="77777777" w:rsidR="00A871DE" w:rsidRPr="00DE31DD" w:rsidRDefault="00A871DE" w:rsidP="00A871DE">
      <w:pPr>
        <w:pStyle w:val="NoSpacing"/>
        <w:rPr>
          <w:rFonts w:ascii="Times New Roman" w:hAnsi="Times New Roman" w:cs="Times New Roman"/>
          <w:i/>
          <w:iCs/>
          <w:sz w:val="24"/>
          <w:szCs w:val="24"/>
        </w:rPr>
      </w:pPr>
      <w:r w:rsidRPr="00DE31DD">
        <w:rPr>
          <w:rFonts w:ascii="Times New Roman" w:hAnsi="Times New Roman" w:cs="Times New Roman"/>
          <w:i/>
          <w:iCs/>
          <w:sz w:val="24"/>
          <w:szCs w:val="24"/>
        </w:rPr>
        <w:t xml:space="preserve">Datu avots: </w:t>
      </w:r>
      <w:r>
        <w:rPr>
          <w:rFonts w:ascii="Times New Roman" w:hAnsi="Times New Roman" w:cs="Times New Roman"/>
          <w:i/>
          <w:iCs/>
          <w:sz w:val="24"/>
          <w:szCs w:val="24"/>
        </w:rPr>
        <w:t>SPKC</w:t>
      </w:r>
    </w:p>
    <w:p w14:paraId="5739F3DC" w14:textId="785E4FF4" w:rsidR="00A871DE" w:rsidRPr="00E10312" w:rsidRDefault="00A871DE" w:rsidP="00A871DE">
      <w:pPr>
        <w:spacing w:line="256" w:lineRule="auto"/>
        <w:jc w:val="both"/>
        <w:rPr>
          <w:rFonts w:ascii="Times New Roman" w:eastAsia="Calibri" w:hAnsi="Times New Roman" w:cs="Times New Roman"/>
          <w:b/>
          <w:bCs/>
          <w:color w:val="000000"/>
          <w:sz w:val="24"/>
          <w:szCs w:val="24"/>
        </w:rPr>
      </w:pPr>
      <w:r w:rsidRPr="001D4E8E">
        <w:rPr>
          <w:rFonts w:ascii="Times New Roman" w:hAnsi="Times New Roman" w:cs="Times New Roman"/>
          <w:noProof/>
          <w:sz w:val="24"/>
          <w:szCs w:val="24"/>
          <w:lang w:eastAsia="lv-LV"/>
        </w:rPr>
        <mc:AlternateContent>
          <mc:Choice Requires="wps">
            <w:drawing>
              <wp:anchor distT="45720" distB="45720" distL="114300" distR="114300" simplePos="0" relativeHeight="251760640" behindDoc="1" locked="0" layoutInCell="1" allowOverlap="1" wp14:anchorId="0E2EAFA2" wp14:editId="12D81E15">
                <wp:simplePos x="0" y="0"/>
                <wp:positionH relativeFrom="margin">
                  <wp:align>left</wp:align>
                </wp:positionH>
                <wp:positionV relativeFrom="paragraph">
                  <wp:posOffset>244475</wp:posOffset>
                </wp:positionV>
                <wp:extent cx="5791200" cy="50482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0482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761AC1B5" w14:textId="77777777" w:rsidR="00376CED" w:rsidRPr="00D161DE" w:rsidRDefault="00376CED" w:rsidP="00A871DE">
                            <w:pPr>
                              <w:jc w:val="both"/>
                              <w:rPr>
                                <w:rFonts w:ascii="Times New Roman" w:hAnsi="Times New Roman" w:cs="Times New Roman"/>
                                <w:b/>
                                <w:bCs/>
                                <w:color w:val="000000" w:themeColor="text1"/>
                                <w:sz w:val="24"/>
                                <w:szCs w:val="24"/>
                              </w:rPr>
                            </w:pPr>
                            <w:r w:rsidRPr="00D161DE">
                              <w:rPr>
                                <w:rFonts w:ascii="Times New Roman" w:hAnsi="Times New Roman" w:cs="Times New Roman"/>
                                <w:b/>
                                <w:color w:val="000000" w:themeColor="text1"/>
                                <w:sz w:val="24"/>
                                <w:szCs w:val="24"/>
                              </w:rPr>
                              <w:t>Zobu un mutes dobuma veselība</w:t>
                            </w: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EAFA2" id="_x0000_s1044" type="#_x0000_t202" style="position:absolute;left:0;text-align:left;margin-left:0;margin-top:19.25pt;width:456pt;height:39.75pt;z-index:-251555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VnxQIAADQGAAAOAAAAZHJzL2Uyb0RvYy54bWy8VN1v0zAQf0fif7D8zpJ07dpGS6exMoQ0&#10;PqQN8Xx1nMTCsYPtNhl/PWc7zcrgCRB5iOzzffzufnd3eTW0khy4sUKrgmZnKSVcMV0KVRf088Pt&#10;qxUl1oEqQWrFC/rILb3avHxx2Xc5n+lGy5Ibgk6UzfuuoI1zXZ4kljW8BXumO67wsdKmBYdXUyel&#10;gR69tzKZpelF0mtTdkYzbi1Kt/GRboL/quLMfawqyx2RBUVsLvxN+O/8P9lcQl4b6BrBRhjwByha&#10;EAqDTq624IDsjfjFVSuY0VZX7ozpNtFVJRgPOWA2Wfosm/sGOh5yweLYbiqT/Xdu2YfDJ0NEidxl&#10;lChokaMHPjjyWg9k5svTdzZHrfsO9dyAYlQNqdruTrOvlih904Cq+bUxum84lAgv85bJiWn0Y72T&#10;Xf9elxgG9k4HR0NlWl87rAZB70jT40SNh8JQuFiuM+SbEoZvi3S+mi1CCMiP1p2x7i3XLfGHghqk&#10;PniHw511Hg3kR5WRqPJWSEmMdl+Ea0Ktj6nVFm2CliWd9vmk/otpm3p3Iw05ALbUMr3ezpdBLvct&#10;5hXFiBS1Q2+hGDswildHMWKx0U3AVdu/iJWliymYBTdhyNLzSe6EciPgo/D/QFj/BsLKF3Mk73kV&#10;ENVUeykUwb5Cuudo4Lm3DCTHVj1a49wGDn31pCJ9QS/OF75HADdJJcHhse3QwKqaEpA1rijmTKRR&#10;SzEZjzB+4jS2jD1V8/2zBdtEvfAUSW6Fwy0mRVvQwPHIvR+GN6oMfeBAyHjGHKXykHnYT2N3+lnx&#10;4xEHxQ27IU7lykfwjztdPuL0YLuGEcGdi4dGm++U9Li/MMlvezCcEvlOYceus/kcS+HCJYudR8zp&#10;0y5c5ovlDPVAMfQVyzNeblzYkx6p0tc4rJUIc/QEZhxxXE2xjeMa9bvv9B60npb95gcAAAD//wMA&#10;UEsDBBQABgAIAAAAIQC3JnW02gAAAAcBAAAPAAAAZHJzL2Rvd25yZXYueG1sTI/BTsMwEETvSPyD&#10;tUjcqJNWoDTEqRCCK4iWCzfXXpKAvQ6xG4e/ZznBcXZGM2+b3eKdmHGKQyAF5aoAgWSCHahT8Hp4&#10;vKpAxKTJahcIFXxjhF17ftbo2oZMLzjvUye4hGKtFfQpjbWU0fTodVyFEYm99zB5nVhOnbSTzlzu&#10;nVwXxY30eiBe6PWI9z2az/3JK/DLsvl4+nIPxjzPb2kbc65CVuryYrm7BZFwSX9h+MVndGiZ6RhO&#10;ZKNwCviRpGBTXYNgd1uu+XDkWFkVINtG/udvfwAAAP//AwBQSwECLQAUAAYACAAAACEAtoM4kv4A&#10;AADhAQAAEwAAAAAAAAAAAAAAAAAAAAAAW0NvbnRlbnRfVHlwZXNdLnhtbFBLAQItABQABgAIAAAA&#10;IQA4/SH/1gAAAJQBAAALAAAAAAAAAAAAAAAAAC8BAABfcmVscy8ucmVsc1BLAQItABQABgAIAAAA&#10;IQB7lmVnxQIAADQGAAAOAAAAAAAAAAAAAAAAAC4CAABkcnMvZTJvRG9jLnhtbFBLAQItABQABgAI&#10;AAAAIQC3JnW02gAAAAcBAAAPAAAAAAAAAAAAAAAAAB8FAABkcnMvZG93bnJldi54bWxQSwUGAAAA&#10;AAQABADzAAAAJgYAAAAA&#10;" fillcolor="#e2f0d9" strokecolor="#70ad47" strokeweight=".5pt">
                <v:fill color2="#9cca86" rotate="t" colors="0 #e2f0d9;1 #e2f0d9;1 #aace99" focus="100%" type="gradient">
                  <o:fill v:ext="view" type="gradientUnscaled"/>
                </v:fill>
                <v:textbox inset=",5mm">
                  <w:txbxContent>
                    <w:p w14:paraId="761AC1B5" w14:textId="77777777" w:rsidR="00376CED" w:rsidRPr="00D161DE" w:rsidRDefault="00376CED" w:rsidP="00A871DE">
                      <w:pPr>
                        <w:jc w:val="both"/>
                        <w:rPr>
                          <w:rFonts w:ascii="Times New Roman" w:hAnsi="Times New Roman" w:cs="Times New Roman"/>
                          <w:b/>
                          <w:bCs/>
                          <w:color w:val="000000" w:themeColor="text1"/>
                          <w:sz w:val="24"/>
                          <w:szCs w:val="24"/>
                        </w:rPr>
                      </w:pPr>
                      <w:r w:rsidRPr="00D161DE">
                        <w:rPr>
                          <w:rFonts w:ascii="Times New Roman" w:hAnsi="Times New Roman" w:cs="Times New Roman"/>
                          <w:b/>
                          <w:color w:val="000000" w:themeColor="text1"/>
                          <w:sz w:val="24"/>
                          <w:szCs w:val="24"/>
                        </w:rPr>
                        <w:t>Zobu un mutes dobuma veselība</w:t>
                      </w:r>
                    </w:p>
                  </w:txbxContent>
                </v:textbox>
                <w10:wrap type="square" anchorx="margin"/>
              </v:shape>
            </w:pict>
          </mc:Fallback>
        </mc:AlternateContent>
      </w:r>
    </w:p>
    <w:p w14:paraId="0600AD6B" w14:textId="77777777" w:rsidR="00260025" w:rsidRDefault="00A871DE" w:rsidP="00A871DE">
      <w:pPr>
        <w:jc w:val="both"/>
        <w:rPr>
          <w:rFonts w:ascii="Times New Roman" w:hAnsi="Times New Roman" w:cs="Times New Roman"/>
          <w:sz w:val="24"/>
          <w:szCs w:val="24"/>
        </w:rPr>
      </w:pPr>
      <w:r w:rsidRPr="00921BD9">
        <w:rPr>
          <w:rFonts w:ascii="Times New Roman" w:hAnsi="Times New Roman" w:cs="Times New Roman"/>
          <w:sz w:val="24"/>
          <w:szCs w:val="24"/>
        </w:rPr>
        <w:t>Jautājumā par zobu un mutes veselību viena no prioritātēm ir tieši veselības saglabāšana, kas palīdz izvairīties no kariesa, zobu zaudēšanas un nesamērīgiem izdevumiem zobārstniecībai. Neveselīgi uztura paradumi (nepietiekams augļu un dārzeņu patēriņš ikdienas uzturā, dažādu uzturvielu deficīts u.c.) ietekmē arī zobu veselību. Nozīmīgi kariesa riska faktori ir ne tikai zobārsta un zobu higiēnista apmeklēšana retāk kā reizi gadā, bet arī zobu tīrīšana retāk kā reizi dienā.</w:t>
      </w:r>
    </w:p>
    <w:p w14:paraId="654D268C" w14:textId="4D54AAB9" w:rsidR="00A871DE" w:rsidRDefault="00A871DE" w:rsidP="00A871DE">
      <w:pPr>
        <w:jc w:val="both"/>
        <w:rPr>
          <w:rFonts w:ascii="Times New Roman" w:hAnsi="Times New Roman" w:cs="Times New Roman"/>
          <w:sz w:val="24"/>
          <w:szCs w:val="24"/>
        </w:rPr>
      </w:pPr>
      <w:r w:rsidRPr="00921BD9">
        <w:rPr>
          <w:rFonts w:ascii="Times New Roman" w:hAnsi="Times New Roman" w:cs="Times New Roman"/>
          <w:sz w:val="24"/>
          <w:szCs w:val="24"/>
        </w:rPr>
        <w:t xml:space="preserve">2021.gadā aktualizējot tēmu par zobu un mutes veselības veicināšanu, </w:t>
      </w:r>
      <w:r w:rsidR="007433AA">
        <w:rPr>
          <w:rFonts w:ascii="Times New Roman" w:hAnsi="Times New Roman" w:cs="Times New Roman"/>
          <w:sz w:val="24"/>
          <w:szCs w:val="24"/>
        </w:rPr>
        <w:t>VM</w:t>
      </w:r>
      <w:r w:rsidRPr="00921BD9">
        <w:rPr>
          <w:rFonts w:ascii="Times New Roman" w:hAnsi="Times New Roman" w:cs="Times New Roman"/>
          <w:sz w:val="24"/>
          <w:szCs w:val="24"/>
        </w:rPr>
        <w:t xml:space="preserve"> </w:t>
      </w:r>
      <w:r w:rsidR="007433AA">
        <w:rPr>
          <w:rFonts w:ascii="Times New Roman" w:hAnsi="Times New Roman" w:cs="Times New Roman"/>
          <w:sz w:val="24"/>
          <w:szCs w:val="24"/>
        </w:rPr>
        <w:t>ES</w:t>
      </w:r>
      <w:r w:rsidRPr="00921BD9">
        <w:rPr>
          <w:rFonts w:ascii="Times New Roman" w:hAnsi="Times New Roman" w:cs="Times New Roman"/>
          <w:sz w:val="24"/>
          <w:szCs w:val="24"/>
        </w:rPr>
        <w:t xml:space="preserve"> fondu projekta ietvaros īstenoja programmu pirmsskolas un sākumskolas izglītības iestāžu pedagogiem par mutes un zobu veselības veicināšanu saistībā ar veselīga uztura paradumiem</w:t>
      </w:r>
      <w:r>
        <w:rPr>
          <w:rStyle w:val="FootnoteReference"/>
          <w:rFonts w:ascii="Times New Roman" w:hAnsi="Times New Roman"/>
          <w:sz w:val="24"/>
          <w:szCs w:val="24"/>
        </w:rPr>
        <w:footnoteReference w:id="35"/>
      </w:r>
      <w:r w:rsidRPr="00921BD9">
        <w:rPr>
          <w:rFonts w:ascii="Times New Roman" w:hAnsi="Times New Roman" w:cs="Times New Roman"/>
          <w:sz w:val="24"/>
          <w:szCs w:val="24"/>
        </w:rPr>
        <w:t>, kā arī “Programmu pirmsskolas un sākumskolas vecuma bērniem Latvijā par mutes un zobu veselības veicināšanu saistībā ar veselīga uztura paradumiem”.</w:t>
      </w:r>
      <w:r>
        <w:rPr>
          <w:rStyle w:val="FootnoteReference"/>
          <w:rFonts w:ascii="Times New Roman" w:hAnsi="Times New Roman"/>
          <w:sz w:val="24"/>
          <w:szCs w:val="24"/>
        </w:rPr>
        <w:footnoteReference w:id="36"/>
      </w:r>
    </w:p>
    <w:p w14:paraId="5BCCAAB7" w14:textId="3A6264F6" w:rsidR="00A871DE" w:rsidRDefault="00A871DE" w:rsidP="00A871DE">
      <w:pPr>
        <w:jc w:val="both"/>
        <w:rPr>
          <w:rFonts w:ascii="Times New Roman" w:hAnsi="Times New Roman" w:cs="Times New Roman"/>
          <w:sz w:val="24"/>
          <w:szCs w:val="24"/>
        </w:rPr>
      </w:pPr>
      <w:r w:rsidRPr="00921BD9">
        <w:rPr>
          <w:rFonts w:ascii="Times New Roman" w:hAnsi="Times New Roman" w:cs="Times New Roman"/>
          <w:sz w:val="24"/>
          <w:szCs w:val="24"/>
        </w:rPr>
        <w:t xml:space="preserve">Pasākumi zobu veselības saglabāšanai plānoti arī turpmāk. Sabiedrības veselības pamatnostādņu 2021.-2027.gadam ietvaros paredzēts uzlabot iedzīvotāju zobu un mutes dobuma veselību, īstenojot vienotu mutes dobuma un zobu veselības veicināšanas politiku, tostarp informēt un izglītot sabiedrību, tai skaitā bērnu vecākus, jauniešus, seniorus, par mutes dobuma un zobu veselības jautājumiem. Vienlaikus </w:t>
      </w:r>
      <w:r w:rsidR="00A564AE" w:rsidRPr="00921BD9">
        <w:rPr>
          <w:rFonts w:ascii="Times New Roman" w:hAnsi="Times New Roman" w:cs="Times New Roman"/>
          <w:sz w:val="24"/>
          <w:szCs w:val="24"/>
        </w:rPr>
        <w:t>pamatnostād</w:t>
      </w:r>
      <w:r w:rsidR="00A564AE">
        <w:rPr>
          <w:rFonts w:ascii="Times New Roman" w:hAnsi="Times New Roman" w:cs="Times New Roman"/>
          <w:sz w:val="24"/>
          <w:szCs w:val="24"/>
        </w:rPr>
        <w:t>nēs</w:t>
      </w:r>
      <w:r w:rsidR="00A564AE" w:rsidRPr="00921BD9">
        <w:rPr>
          <w:rFonts w:ascii="Times New Roman" w:hAnsi="Times New Roman" w:cs="Times New Roman"/>
          <w:sz w:val="24"/>
          <w:szCs w:val="24"/>
        </w:rPr>
        <w:t xml:space="preserve"> </w:t>
      </w:r>
      <w:r w:rsidRPr="00921BD9">
        <w:rPr>
          <w:rFonts w:ascii="Times New Roman" w:hAnsi="Times New Roman" w:cs="Times New Roman"/>
          <w:sz w:val="24"/>
          <w:szCs w:val="24"/>
        </w:rPr>
        <w:t xml:space="preserve"> iekļauti pasākumi gan saistībā ar valsts apmaksāto zobārstniecības pakalpojumu pieejamības uzlabošanu bērniem, gan valsts apmaksātas zobārstniecības pakalpojumu saņēmēju loka paplašināšanu, kā arī ģimenes zobārstniecības ieviešanu.</w:t>
      </w:r>
    </w:p>
    <w:p w14:paraId="1925A7A5" w14:textId="773D1E43" w:rsidR="009B36EA" w:rsidRDefault="009B36EA" w:rsidP="00732E72">
      <w:pPr>
        <w:spacing w:after="120" w:line="240" w:lineRule="auto"/>
        <w:jc w:val="both"/>
        <w:rPr>
          <w:rFonts w:ascii="Times New Roman" w:hAnsi="Times New Roman" w:cs="Times New Roman"/>
          <w:sz w:val="24"/>
          <w:szCs w:val="24"/>
        </w:rPr>
      </w:pPr>
    </w:p>
    <w:p w14:paraId="57AFD9BA" w14:textId="766B21B8" w:rsidR="00C3427E" w:rsidRPr="006457E2" w:rsidRDefault="00FF1B11" w:rsidP="00D03D40">
      <w:pPr>
        <w:pStyle w:val="Heading1"/>
        <w:numPr>
          <w:ilvl w:val="0"/>
          <w:numId w:val="17"/>
        </w:numPr>
        <w:spacing w:before="0" w:after="120" w:line="240" w:lineRule="auto"/>
        <w:jc w:val="center"/>
        <w:rPr>
          <w:rFonts w:ascii="Times New Roman" w:hAnsi="Times New Roman" w:cs="Times New Roman"/>
          <w:b/>
          <w:bCs/>
          <w:color w:val="000000" w:themeColor="text1"/>
        </w:rPr>
      </w:pPr>
      <w:bookmarkStart w:id="36" w:name="_Toc109808111"/>
      <w:r w:rsidRPr="006457E2">
        <w:rPr>
          <w:rFonts w:ascii="Times New Roman" w:hAnsi="Times New Roman" w:cs="Times New Roman"/>
          <w:b/>
          <w:bCs/>
          <w:color w:val="000000" w:themeColor="text1"/>
        </w:rPr>
        <w:t>Sociālā drošība</w:t>
      </w:r>
      <w:bookmarkEnd w:id="36"/>
    </w:p>
    <w:p w14:paraId="29BDDA45" w14:textId="77777777" w:rsidR="00365335" w:rsidRPr="006457E2" w:rsidRDefault="00365335" w:rsidP="00732E72">
      <w:pPr>
        <w:spacing w:after="120" w:line="240" w:lineRule="auto"/>
      </w:pPr>
    </w:p>
    <w:p w14:paraId="18FBA467" w14:textId="49BE3D7F" w:rsidR="00D92F81" w:rsidRPr="006457E2" w:rsidRDefault="00D67681" w:rsidP="00732E72">
      <w:pPr>
        <w:pStyle w:val="Heading2"/>
        <w:spacing w:before="0" w:after="120" w:line="240" w:lineRule="auto"/>
        <w:jc w:val="center"/>
        <w:rPr>
          <w:rFonts w:ascii="Times New Roman" w:hAnsi="Times New Roman" w:cs="Times New Roman"/>
          <w:b/>
          <w:color w:val="auto"/>
          <w:sz w:val="28"/>
          <w:szCs w:val="28"/>
        </w:rPr>
      </w:pPr>
      <w:bookmarkStart w:id="37" w:name="_Toc109808112"/>
      <w:r w:rsidRPr="006457E2">
        <w:rPr>
          <w:rFonts w:ascii="Times New Roman" w:hAnsi="Times New Roman" w:cs="Times New Roman"/>
          <w:b/>
          <w:color w:val="auto"/>
          <w:sz w:val="28"/>
          <w:szCs w:val="28"/>
        </w:rPr>
        <w:t>7.1.</w:t>
      </w:r>
      <w:r w:rsidRPr="006457E2">
        <w:rPr>
          <w:rFonts w:ascii="Times New Roman" w:hAnsi="Times New Roman" w:cs="Times New Roman"/>
          <w:b/>
          <w:color w:val="auto"/>
          <w:sz w:val="28"/>
          <w:szCs w:val="28"/>
        </w:rPr>
        <w:tab/>
      </w:r>
      <w:r w:rsidR="00D92F81" w:rsidRPr="006457E2">
        <w:rPr>
          <w:rFonts w:ascii="Times New Roman" w:hAnsi="Times New Roman" w:cs="Times New Roman"/>
          <w:b/>
          <w:color w:val="auto"/>
          <w:sz w:val="28"/>
          <w:szCs w:val="28"/>
        </w:rPr>
        <w:t>Aktuālā situācija sociālās drošības jomā</w:t>
      </w:r>
      <w:bookmarkEnd w:id="37"/>
    </w:p>
    <w:p w14:paraId="13F760C8" w14:textId="537365DE" w:rsidR="00F97294" w:rsidRPr="006457E2" w:rsidRDefault="00F97294" w:rsidP="00732E72">
      <w:pPr>
        <w:autoSpaceDE w:val="0"/>
        <w:autoSpaceDN w:val="0"/>
        <w:adjustRightInd w:val="0"/>
        <w:spacing w:after="120" w:line="240" w:lineRule="auto"/>
        <w:contextualSpacing/>
        <w:jc w:val="both"/>
        <w:rPr>
          <w:rFonts w:ascii="Times New Roman" w:hAnsi="Times New Roman" w:cs="Times New Roman"/>
          <w:sz w:val="24"/>
          <w:szCs w:val="24"/>
        </w:rPr>
      </w:pPr>
      <w:r w:rsidRPr="006457E2">
        <w:rPr>
          <w:rFonts w:ascii="Times New Roman" w:hAnsi="Times New Roman" w:cs="Times New Roman"/>
          <w:sz w:val="24"/>
          <w:szCs w:val="24"/>
        </w:rPr>
        <w:t>No 2014. gada pensionēšanās vecums pakāpeniski palielinās, t.i., ik gadu par 3 mēnešiem</w:t>
      </w:r>
      <w:r w:rsidR="006305E7">
        <w:rPr>
          <w:rFonts w:ascii="Times New Roman" w:hAnsi="Times New Roman" w:cs="Times New Roman"/>
          <w:sz w:val="24"/>
          <w:szCs w:val="24"/>
        </w:rPr>
        <w:t>,</w:t>
      </w:r>
      <w:r w:rsidRPr="006457E2">
        <w:rPr>
          <w:rFonts w:ascii="Times New Roman" w:hAnsi="Times New Roman" w:cs="Times New Roman"/>
          <w:sz w:val="24"/>
          <w:szCs w:val="24"/>
        </w:rPr>
        <w:t xml:space="preserve"> līdz 2025. gadā tiks sasniegts 65 gadu vecums. Personām, kuru apdrošināšanas stāžs nav mazāks par 30 gadiem, ir tiesības pensionēties priekšlaicīgi, t.i., 2 gadus pirms vispārējā pensionēšanās </w:t>
      </w:r>
      <w:r w:rsidRPr="006457E2">
        <w:rPr>
          <w:rFonts w:ascii="Times New Roman" w:hAnsi="Times New Roman" w:cs="Times New Roman"/>
          <w:sz w:val="24"/>
          <w:szCs w:val="24"/>
        </w:rPr>
        <w:lastRenderedPageBreak/>
        <w:t xml:space="preserve">vecuma sasniegšanas. 2019.gadā vecuma pensijas piešķiršanai nepieciešamais vecums </w:t>
      </w:r>
      <w:r w:rsidR="006305E7">
        <w:rPr>
          <w:rFonts w:ascii="Times New Roman" w:hAnsi="Times New Roman" w:cs="Times New Roman"/>
          <w:sz w:val="24"/>
          <w:szCs w:val="24"/>
        </w:rPr>
        <w:t>bija</w:t>
      </w:r>
      <w:r w:rsidRPr="006457E2">
        <w:rPr>
          <w:rFonts w:ascii="Times New Roman" w:hAnsi="Times New Roman" w:cs="Times New Roman"/>
          <w:sz w:val="24"/>
          <w:szCs w:val="24"/>
        </w:rPr>
        <w:t xml:space="preserve"> 63 gadi un 6 mēneši, 2020.gadā – 63 gadi un 9 mēneši, 2021.gadā – 64 gadi. </w:t>
      </w:r>
    </w:p>
    <w:p w14:paraId="096D08C0" w14:textId="77777777" w:rsidR="000170FF" w:rsidRPr="006457E2" w:rsidRDefault="000170FF" w:rsidP="00732E72">
      <w:pPr>
        <w:autoSpaceDE w:val="0"/>
        <w:autoSpaceDN w:val="0"/>
        <w:adjustRightInd w:val="0"/>
        <w:spacing w:after="120" w:line="240" w:lineRule="auto"/>
        <w:contextualSpacing/>
        <w:jc w:val="both"/>
        <w:rPr>
          <w:rFonts w:ascii="Times New Roman" w:hAnsi="Times New Roman" w:cs="Times New Roman"/>
          <w:bCs/>
          <w:color w:val="000000" w:themeColor="text1"/>
          <w:sz w:val="24"/>
          <w:szCs w:val="24"/>
        </w:rPr>
      </w:pPr>
    </w:p>
    <w:p w14:paraId="53A74A87" w14:textId="4EE384DE" w:rsidR="00B93EBA" w:rsidRPr="006457E2" w:rsidRDefault="006A47A1" w:rsidP="00732E72">
      <w:pPr>
        <w:autoSpaceDE w:val="0"/>
        <w:autoSpaceDN w:val="0"/>
        <w:adjustRightInd w:val="0"/>
        <w:spacing w:after="120" w:line="240" w:lineRule="auto"/>
        <w:contextualSpacing/>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Pensijas vecuma (65+) cilvēku ar invaliditāti īpatsvars turpina pieaugt. Ja 2019.gada decembrī Latvijā bija 75 tūkst. pensionāru ar invaliditāti, tad 2021.gada decembrī – 80,8 tūkstoši.</w:t>
      </w:r>
    </w:p>
    <w:p w14:paraId="48A70E5E" w14:textId="77777777" w:rsidR="000170FF" w:rsidRPr="006457E2" w:rsidRDefault="000170FF" w:rsidP="00732E72">
      <w:pPr>
        <w:autoSpaceDE w:val="0"/>
        <w:autoSpaceDN w:val="0"/>
        <w:adjustRightInd w:val="0"/>
        <w:spacing w:after="120" w:line="240" w:lineRule="auto"/>
        <w:contextualSpacing/>
        <w:jc w:val="both"/>
        <w:rPr>
          <w:rFonts w:ascii="Times New Roman" w:hAnsi="Times New Roman" w:cs="Times New Roman"/>
          <w:bCs/>
          <w:color w:val="000000" w:themeColor="text1"/>
          <w:sz w:val="24"/>
          <w:szCs w:val="24"/>
        </w:rPr>
      </w:pPr>
    </w:p>
    <w:p w14:paraId="63E3DDC5" w14:textId="4BDF0A42" w:rsidR="00F97294" w:rsidRPr="006457E2" w:rsidRDefault="00F97294" w:rsidP="00732E72">
      <w:pPr>
        <w:autoSpaceDE w:val="0"/>
        <w:autoSpaceDN w:val="0"/>
        <w:adjustRightInd w:val="0"/>
        <w:spacing w:after="120" w:line="240" w:lineRule="auto"/>
        <w:contextualSpacing/>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Pensijas vecuma cilvēku īpatsvars, salīdzinot ar bērniem un darbspējas vecuma cilvēkiem, īpašas kopšanas pabalsta saņēmēju vidū ir vislielākais (2021.gada decembrī 68,3% īpašas kopšanas pabalsts bija noteikts pensijas vecuma cilvēkiem). Īpašas kopšanas nepieciešamība norāda uz ļoti smagiem ierobežojumiem un tas attiecīgi norāda uz to, ka šo cilvēku nodarbinātības iespējas arī būtiski mazinās, jo funkcionēšanas ierobežojumu pakāpe ir pietiekami augsta.</w:t>
      </w:r>
    </w:p>
    <w:p w14:paraId="469970AD" w14:textId="77777777" w:rsidR="000170FF" w:rsidRPr="006457E2" w:rsidRDefault="000170FF" w:rsidP="00732E72">
      <w:pPr>
        <w:autoSpaceDE w:val="0"/>
        <w:autoSpaceDN w:val="0"/>
        <w:adjustRightInd w:val="0"/>
        <w:spacing w:after="120" w:line="240" w:lineRule="auto"/>
        <w:contextualSpacing/>
        <w:jc w:val="both"/>
        <w:rPr>
          <w:rFonts w:ascii="Times New Roman" w:hAnsi="Times New Roman" w:cs="Times New Roman"/>
          <w:bCs/>
          <w:color w:val="000000" w:themeColor="text1"/>
          <w:sz w:val="24"/>
          <w:szCs w:val="24"/>
        </w:rPr>
      </w:pPr>
    </w:p>
    <w:p w14:paraId="79143F60" w14:textId="42764AC4" w:rsidR="00F97294" w:rsidRPr="006457E2" w:rsidRDefault="000F263D" w:rsidP="00732E72">
      <w:pPr>
        <w:autoSpaceDE w:val="0"/>
        <w:autoSpaceDN w:val="0"/>
        <w:adjustRightInd w:val="0"/>
        <w:spacing w:after="120" w:line="240" w:lineRule="auto"/>
        <w:contextualSpacing/>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Nabadzības riskam pakļauto iedzīvotāju skaits Latvijā, salīdzinot ar citām ES dalībvalstīm, ir viens no augstākajiem, īpaši pensijas vecuma cilvēkiem.</w:t>
      </w:r>
      <w:r w:rsidR="008618ED">
        <w:rPr>
          <w:rStyle w:val="FootnoteReference"/>
          <w:rFonts w:ascii="Times New Roman" w:hAnsi="Times New Roman"/>
          <w:bCs/>
          <w:color w:val="000000" w:themeColor="text1"/>
          <w:sz w:val="24"/>
          <w:szCs w:val="24"/>
        </w:rPr>
        <w:footnoteReference w:id="37"/>
      </w:r>
      <w:r w:rsidRPr="006457E2">
        <w:rPr>
          <w:rFonts w:ascii="Times New Roman" w:hAnsi="Times New Roman" w:cs="Times New Roman"/>
          <w:bCs/>
          <w:color w:val="000000" w:themeColor="text1"/>
          <w:sz w:val="24"/>
          <w:szCs w:val="24"/>
        </w:rPr>
        <w:t xml:space="preserve"> Nabadzības risks būtiski pieaug, sasniedzot pensijas vecumu (sk</w:t>
      </w:r>
      <w:r w:rsidR="007F684B" w:rsidRPr="006457E2">
        <w:rPr>
          <w:rFonts w:ascii="Times New Roman" w:hAnsi="Times New Roman" w:cs="Times New Roman"/>
          <w:bCs/>
          <w:color w:val="000000" w:themeColor="text1"/>
          <w:sz w:val="24"/>
          <w:szCs w:val="24"/>
        </w:rPr>
        <w:t>.11.attēlu</w:t>
      </w:r>
      <w:r w:rsidRPr="006457E2">
        <w:rPr>
          <w:rFonts w:ascii="Times New Roman" w:hAnsi="Times New Roman" w:cs="Times New Roman"/>
          <w:bCs/>
          <w:color w:val="000000" w:themeColor="text1"/>
          <w:sz w:val="24"/>
          <w:szCs w:val="24"/>
        </w:rPr>
        <w:t>).</w:t>
      </w:r>
    </w:p>
    <w:p w14:paraId="26EAB24F" w14:textId="14C748A2" w:rsidR="00874358" w:rsidRPr="006457E2" w:rsidRDefault="00874358" w:rsidP="00732E72">
      <w:pPr>
        <w:autoSpaceDE w:val="0"/>
        <w:autoSpaceDN w:val="0"/>
        <w:adjustRightInd w:val="0"/>
        <w:spacing w:after="120" w:line="240" w:lineRule="auto"/>
        <w:contextualSpacing/>
        <w:jc w:val="both"/>
        <w:rPr>
          <w:rFonts w:ascii="Times New Roman" w:hAnsi="Times New Roman" w:cs="Times New Roman"/>
          <w:bCs/>
          <w:color w:val="000000" w:themeColor="text1"/>
          <w:sz w:val="24"/>
          <w:szCs w:val="24"/>
        </w:rPr>
      </w:pPr>
    </w:p>
    <w:p w14:paraId="6FFF4A52" w14:textId="0D17E0A6" w:rsidR="009006A3" w:rsidRPr="006457E2" w:rsidRDefault="009006A3" w:rsidP="006305E7">
      <w:pPr>
        <w:autoSpaceDE w:val="0"/>
        <w:autoSpaceDN w:val="0"/>
        <w:adjustRightInd w:val="0"/>
        <w:spacing w:after="120" w:line="240" w:lineRule="auto"/>
        <w:contextualSpacing/>
        <w:jc w:val="center"/>
        <w:rPr>
          <w:rFonts w:ascii="Times New Roman" w:hAnsi="Times New Roman" w:cs="Times New Roman"/>
          <w:bCs/>
          <w:i/>
          <w:color w:val="000000" w:themeColor="text1"/>
          <w:sz w:val="24"/>
          <w:szCs w:val="24"/>
        </w:rPr>
      </w:pPr>
      <w:bookmarkStart w:id="38" w:name="_Hlk97991357"/>
      <w:r w:rsidRPr="006457E2">
        <w:rPr>
          <w:rFonts w:ascii="Times New Roman" w:hAnsi="Times New Roman" w:cs="Times New Roman"/>
          <w:bCs/>
          <w:i/>
          <w:color w:val="000000" w:themeColor="text1"/>
          <w:sz w:val="24"/>
          <w:szCs w:val="24"/>
        </w:rPr>
        <w:t>11.attēls. Nabadzības riska indekss pēc vecuma (%)</w:t>
      </w:r>
    </w:p>
    <w:bookmarkEnd w:id="38"/>
    <w:p w14:paraId="190B5ED7" w14:textId="6941A6FB" w:rsidR="004E2164" w:rsidRPr="006457E2" w:rsidRDefault="004E2164" w:rsidP="00732E72">
      <w:pPr>
        <w:autoSpaceDE w:val="0"/>
        <w:autoSpaceDN w:val="0"/>
        <w:adjustRightInd w:val="0"/>
        <w:spacing w:after="120" w:line="240" w:lineRule="auto"/>
        <w:contextualSpacing/>
        <w:jc w:val="both"/>
        <w:rPr>
          <w:rFonts w:ascii="Times New Roman" w:hAnsi="Times New Roman" w:cs="Times New Roman"/>
          <w:bCs/>
          <w:i/>
          <w:color w:val="000000" w:themeColor="text1"/>
          <w:sz w:val="24"/>
          <w:szCs w:val="24"/>
        </w:rPr>
      </w:pPr>
      <w:r w:rsidRPr="006457E2">
        <w:rPr>
          <w:noProof/>
        </w:rPr>
        <w:drawing>
          <wp:inline distT="0" distB="0" distL="0" distR="0" wp14:anchorId="16AFEB2A" wp14:editId="250CC195">
            <wp:extent cx="5526911" cy="3136740"/>
            <wp:effectExtent l="0" t="0" r="17145"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AFDC69E" w14:textId="4BAE31C0" w:rsidR="00A77648" w:rsidRPr="00A77648" w:rsidRDefault="004D1AA0" w:rsidP="00732E72">
      <w:pPr>
        <w:pStyle w:val="NormalWeb"/>
        <w:spacing w:before="0" w:beforeAutospacing="0" w:after="120" w:afterAutospacing="0"/>
        <w:jc w:val="both"/>
        <w:rPr>
          <w:bCs/>
          <w:i/>
        </w:rPr>
      </w:pPr>
      <w:r>
        <w:rPr>
          <w:i/>
        </w:rPr>
        <w:t>D</w:t>
      </w:r>
      <w:r w:rsidR="00A77648" w:rsidRPr="00A77648">
        <w:rPr>
          <w:i/>
        </w:rPr>
        <w:t xml:space="preserve">atu avots: </w:t>
      </w:r>
      <w:r w:rsidR="002F1708">
        <w:rPr>
          <w:i/>
        </w:rPr>
        <w:t>CSP</w:t>
      </w:r>
    </w:p>
    <w:p w14:paraId="7317BFAC" w14:textId="6F3D3A98" w:rsidR="006F326B" w:rsidRPr="006457E2" w:rsidRDefault="006F326B" w:rsidP="00732E72">
      <w:pPr>
        <w:pStyle w:val="NormalWeb"/>
        <w:spacing w:before="0" w:beforeAutospacing="0" w:after="120" w:afterAutospacing="0"/>
        <w:jc w:val="both"/>
        <w:rPr>
          <w:bCs/>
          <w:color w:val="000000" w:themeColor="text1"/>
        </w:rPr>
      </w:pPr>
      <w:r w:rsidRPr="006457E2">
        <w:rPr>
          <w:bCs/>
          <w:color w:val="000000" w:themeColor="text1"/>
        </w:rPr>
        <w:t xml:space="preserve">Salīdzinot ar 2018.gadu, 2020.gadā nabadzības riskam pakļauto pensijas vecuma cilvēku skaits ir samazinājies atšķirībā no kopējiem rādītājiem, taču rādītāji aizvien ir relatīvi augsti, salīdzinot ar pārējām vecuma grupām. </w:t>
      </w:r>
    </w:p>
    <w:p w14:paraId="71210FD5" w14:textId="77777777" w:rsidR="006F326B" w:rsidRPr="006457E2" w:rsidRDefault="006F326B" w:rsidP="00732E72">
      <w:pPr>
        <w:pStyle w:val="NormalWeb"/>
        <w:spacing w:before="0" w:beforeAutospacing="0" w:after="120" w:afterAutospacing="0"/>
        <w:jc w:val="both"/>
        <w:rPr>
          <w:bCs/>
          <w:color w:val="000000" w:themeColor="text1"/>
        </w:rPr>
      </w:pPr>
      <w:r w:rsidRPr="006457E2">
        <w:rPr>
          <w:bCs/>
          <w:color w:val="000000" w:themeColor="text1"/>
        </w:rPr>
        <w:t xml:space="preserve">Ienākumu nevienlīdzība 2020.gadā, salīdzinot ar 2018.gadu, ir palielinājusies gan darbspējas, gan pensijas vecuma cilvēku vidū. 2020.gadā turīgāko pensijas vecuma cilvēku ienākumi bija </w:t>
      </w:r>
      <w:r w:rsidRPr="006457E2">
        <w:rPr>
          <w:bCs/>
          <w:color w:val="000000" w:themeColor="text1"/>
        </w:rPr>
        <w:lastRenderedPageBreak/>
        <w:t>5,7 reizi augstāki nekā trūcīgāko pensijas vecuma cilvēku ienākumi. Vienlaicīgi jāuzsver, ka pensijas vecuma cilvēku vidū ienākumu nevienlīdzība ir augstākā kopš 2004.gada.</w:t>
      </w:r>
    </w:p>
    <w:p w14:paraId="1C696361" w14:textId="0E747313" w:rsidR="006F326B" w:rsidRPr="006457E2" w:rsidRDefault="006F326B" w:rsidP="00732E72">
      <w:pPr>
        <w:pStyle w:val="NormalWeb"/>
        <w:spacing w:before="0" w:beforeAutospacing="0" w:after="120" w:afterAutospacing="0"/>
        <w:jc w:val="both"/>
        <w:rPr>
          <w:bCs/>
          <w:color w:val="000000" w:themeColor="text1"/>
        </w:rPr>
      </w:pPr>
      <w:r w:rsidRPr="006457E2">
        <w:rPr>
          <w:bCs/>
          <w:color w:val="000000" w:themeColor="text1"/>
        </w:rPr>
        <w:t>Sievietēm pensijas vecumā nabadzības risks ir būtiski augstāks nekā vīriešiem. Salīdzinot ar 2018.gadu, 2020.gadā pensijas vecuma sievietēm un vīriešiem nabadzības risks samazinājās, tomēr vīriešiem šis samazinājums ir bijis nozīmīgāks, turpretim sievietēm gandrīz nemainīgs. 2020.gadā 65+ sievietēm nabadzības riska indekss bija 49,8%, turpretim vīriešiem – 34,6%. Savukārt</w:t>
      </w:r>
      <w:r w:rsidR="001557F5">
        <w:rPr>
          <w:bCs/>
          <w:color w:val="000000" w:themeColor="text1"/>
        </w:rPr>
        <w:t>,</w:t>
      </w:r>
      <w:r w:rsidRPr="006457E2">
        <w:rPr>
          <w:bCs/>
          <w:color w:val="000000" w:themeColor="text1"/>
        </w:rPr>
        <w:t xml:space="preserve"> 75+ sievietēm nabadzības riska indekss bija 59,2%, bet vīriešiem – 47,6%.</w:t>
      </w:r>
    </w:p>
    <w:p w14:paraId="68AE55E8" w14:textId="333DBD91" w:rsidR="00185E60" w:rsidRPr="006457E2" w:rsidRDefault="006F326B" w:rsidP="00732E72">
      <w:pPr>
        <w:autoSpaceDE w:val="0"/>
        <w:autoSpaceDN w:val="0"/>
        <w:adjustRightInd w:val="0"/>
        <w:spacing w:after="120" w:line="240" w:lineRule="auto"/>
        <w:contextualSpacing/>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Strādājošo cilvēku vidū nabadzības risks pensijas vecuma cilvēkiem ir būtiski pieaudzis pēdējo 3 gadu laikā - 2018.gadā </w:t>
      </w:r>
      <w:r w:rsidR="001557F5">
        <w:rPr>
          <w:rFonts w:ascii="Times New Roman" w:hAnsi="Times New Roman" w:cs="Times New Roman"/>
          <w:bCs/>
          <w:color w:val="000000" w:themeColor="text1"/>
          <w:sz w:val="24"/>
          <w:szCs w:val="24"/>
        </w:rPr>
        <w:t>bija</w:t>
      </w:r>
      <w:r w:rsidRPr="006457E2">
        <w:rPr>
          <w:rFonts w:ascii="Times New Roman" w:hAnsi="Times New Roman" w:cs="Times New Roman"/>
          <w:bCs/>
          <w:color w:val="000000" w:themeColor="text1"/>
          <w:sz w:val="24"/>
          <w:szCs w:val="24"/>
        </w:rPr>
        <w:t xml:space="preserve"> 3,5%, bet 2020.gadā</w:t>
      </w:r>
      <w:r w:rsidR="00185E60" w:rsidRPr="006457E2">
        <w:rPr>
          <w:rFonts w:ascii="Times New Roman" w:hAnsi="Times New Roman" w:cs="Times New Roman"/>
          <w:bCs/>
          <w:color w:val="000000" w:themeColor="text1"/>
          <w:sz w:val="24"/>
          <w:szCs w:val="24"/>
        </w:rPr>
        <w:t xml:space="preserve"> </w:t>
      </w:r>
      <w:r w:rsidRPr="006457E2">
        <w:rPr>
          <w:rFonts w:ascii="Times New Roman" w:hAnsi="Times New Roman" w:cs="Times New Roman"/>
          <w:bCs/>
          <w:color w:val="000000" w:themeColor="text1"/>
          <w:sz w:val="24"/>
          <w:szCs w:val="24"/>
        </w:rPr>
        <w:t>jau 7,8%</w:t>
      </w:r>
      <w:r w:rsidR="00185E60" w:rsidRPr="006457E2">
        <w:rPr>
          <w:rFonts w:ascii="Times New Roman" w:hAnsi="Times New Roman" w:cs="Times New Roman"/>
          <w:bCs/>
          <w:color w:val="000000" w:themeColor="text1"/>
          <w:sz w:val="24"/>
          <w:szCs w:val="24"/>
        </w:rPr>
        <w:t xml:space="preserve">. </w:t>
      </w:r>
    </w:p>
    <w:p w14:paraId="6D1649C2" w14:textId="77777777" w:rsidR="00185E60" w:rsidRPr="006457E2" w:rsidRDefault="00185E60" w:rsidP="00732E72">
      <w:pPr>
        <w:autoSpaceDE w:val="0"/>
        <w:autoSpaceDN w:val="0"/>
        <w:adjustRightInd w:val="0"/>
        <w:spacing w:after="120" w:line="240" w:lineRule="auto"/>
        <w:contextualSpacing/>
        <w:jc w:val="both"/>
        <w:rPr>
          <w:rFonts w:ascii="Times New Roman" w:hAnsi="Times New Roman" w:cs="Times New Roman"/>
          <w:bCs/>
          <w:color w:val="000000" w:themeColor="text1"/>
          <w:sz w:val="24"/>
          <w:szCs w:val="24"/>
        </w:rPr>
      </w:pPr>
    </w:p>
    <w:p w14:paraId="75711C8F" w14:textId="5E7E7775" w:rsidR="00D27185" w:rsidRPr="006457E2" w:rsidRDefault="00185E60" w:rsidP="00732E72">
      <w:pPr>
        <w:autoSpaceDE w:val="0"/>
        <w:autoSpaceDN w:val="0"/>
        <w:adjustRightInd w:val="0"/>
        <w:spacing w:after="120" w:line="240" w:lineRule="auto"/>
        <w:contextualSpacing/>
        <w:jc w:val="both"/>
        <w:rPr>
          <w:rFonts w:ascii="Times New Roman" w:hAnsi="Times New Roman"/>
          <w:color w:val="000000" w:themeColor="text1"/>
          <w:sz w:val="24"/>
          <w:szCs w:val="24"/>
        </w:rPr>
      </w:pPr>
      <w:r w:rsidRPr="006457E2">
        <w:rPr>
          <w:rFonts w:ascii="Times New Roman" w:hAnsi="Times New Roman" w:cs="Times New Roman"/>
          <w:bCs/>
          <w:color w:val="000000" w:themeColor="text1"/>
          <w:sz w:val="24"/>
          <w:szCs w:val="24"/>
        </w:rPr>
        <w:t>S</w:t>
      </w:r>
      <w:r w:rsidRPr="006457E2">
        <w:rPr>
          <w:rFonts w:ascii="Times New Roman" w:hAnsi="Times New Roman"/>
          <w:color w:val="000000" w:themeColor="text1"/>
          <w:sz w:val="24"/>
          <w:szCs w:val="24"/>
        </w:rPr>
        <w:t>IF</w:t>
      </w:r>
      <w:r w:rsidR="00D27185" w:rsidRPr="006457E2">
        <w:rPr>
          <w:rFonts w:ascii="Times New Roman" w:hAnsi="Times New Roman"/>
          <w:color w:val="000000" w:themeColor="text1"/>
          <w:sz w:val="24"/>
          <w:szCs w:val="24"/>
        </w:rPr>
        <w:t xml:space="preserve"> 2014.gadā iesaistījās Eiropas Atbalsta fonda vistrūcīgākajām personām (turpmāk - EAFVP) </w:t>
      </w:r>
      <w:r w:rsidR="001557F5">
        <w:rPr>
          <w:rFonts w:ascii="Times New Roman" w:hAnsi="Times New Roman"/>
          <w:color w:val="000000" w:themeColor="text1"/>
          <w:sz w:val="24"/>
          <w:szCs w:val="24"/>
        </w:rPr>
        <w:t>aktivitāšu</w:t>
      </w:r>
      <w:r w:rsidR="00D27185" w:rsidRPr="006457E2">
        <w:rPr>
          <w:rFonts w:ascii="Times New Roman" w:hAnsi="Times New Roman"/>
          <w:color w:val="000000" w:themeColor="text1"/>
          <w:sz w:val="24"/>
          <w:szCs w:val="24"/>
        </w:rPr>
        <w:t xml:space="preserve"> īstenošanā.</w:t>
      </w:r>
      <w:r w:rsidR="00D27185" w:rsidRPr="006457E2">
        <w:rPr>
          <w:rStyle w:val="FootnoteReference"/>
          <w:rFonts w:ascii="Times New Roman" w:hAnsi="Times New Roman"/>
          <w:color w:val="000000" w:themeColor="text1"/>
          <w:sz w:val="24"/>
          <w:szCs w:val="24"/>
        </w:rPr>
        <w:footnoteReference w:id="38"/>
      </w:r>
      <w:r w:rsidR="00D27185" w:rsidRPr="006457E2">
        <w:rPr>
          <w:rFonts w:ascii="Times New Roman" w:hAnsi="Times New Roman"/>
          <w:color w:val="000000" w:themeColor="text1"/>
          <w:sz w:val="24"/>
          <w:szCs w:val="24"/>
        </w:rPr>
        <w:t xml:space="preserve"> EAFVP ietvaros Latvijā var saņemt atbalsta komplektus un maltītes zupas virtuvēs. Kaut arī vērojams, </w:t>
      </w:r>
      <w:r w:rsidR="00D27185" w:rsidRPr="006457E2">
        <w:rPr>
          <w:rFonts w:ascii="Times New Roman" w:hAnsi="Times New Roman"/>
          <w:sz w:val="24"/>
          <w:szCs w:val="24"/>
        </w:rPr>
        <w:t>ka komplektu un maltīšu saņēmēju grupu sociāli demogrāfiskajā profilā ir būtiskas atšķirības, tomēr kop</w:t>
      </w:r>
      <w:r w:rsidR="001557F5">
        <w:rPr>
          <w:rFonts w:ascii="Times New Roman" w:hAnsi="Times New Roman"/>
          <w:sz w:val="24"/>
          <w:szCs w:val="24"/>
        </w:rPr>
        <w:t>umā</w:t>
      </w:r>
      <w:r w:rsidR="00D27185" w:rsidRPr="006457E2">
        <w:rPr>
          <w:rFonts w:ascii="Times New Roman" w:hAnsi="Times New Roman"/>
          <w:sz w:val="24"/>
          <w:szCs w:val="24"/>
        </w:rPr>
        <w:t xml:space="preserve"> raksturīgi, ka ievērojami plašāk nekā sabiedrībā kopumā tajās pārstāvēti bērni un vecāki cilvēki, kam grūtāk vai nav iespēju mainīt savu situāciju, kamēr aktīvā nodarbinātības vecuma personu ir mazāk ne tikai starp komplektu saņēmējiem, bet arī starp maltīšu saņēmējiem. Tas saistāms ar personu darbspējas vecumā lielākām iespējām mainīt ienākumu līmeni, kā arī valsts atbalsta pasākumiem </w:t>
      </w:r>
      <w:r w:rsidR="001557F5">
        <w:rPr>
          <w:rFonts w:ascii="Times New Roman" w:hAnsi="Times New Roman"/>
          <w:sz w:val="24"/>
          <w:szCs w:val="24"/>
        </w:rPr>
        <w:t xml:space="preserve">Covid-19 pandēmijas </w:t>
      </w:r>
      <w:r w:rsidR="00D27185" w:rsidRPr="006457E2">
        <w:rPr>
          <w:rFonts w:ascii="Times New Roman" w:hAnsi="Times New Roman"/>
          <w:sz w:val="24"/>
          <w:szCs w:val="24"/>
        </w:rPr>
        <w:t xml:space="preserve">pirmās un otrās ārkārtējās situācijas laikā </w:t>
      </w:r>
      <w:r w:rsidR="00D27185" w:rsidRPr="006457E2">
        <w:rPr>
          <w:rFonts w:ascii="Times New Roman" w:hAnsi="Times New Roman"/>
          <w:color w:val="000000" w:themeColor="text1"/>
          <w:sz w:val="24"/>
          <w:szCs w:val="24"/>
        </w:rPr>
        <w:t>uzņēmējdarbībai kopumā, tostarp nodarbināto personu atbalstu dīkstāves vai bezdarba gadījumā, kā arī krīzes situācijas atbalsta palielināšanu.</w:t>
      </w:r>
    </w:p>
    <w:p w14:paraId="44A03816" w14:textId="77777777" w:rsidR="00185E60" w:rsidRPr="006457E2" w:rsidRDefault="00185E60" w:rsidP="00732E72">
      <w:pPr>
        <w:autoSpaceDE w:val="0"/>
        <w:autoSpaceDN w:val="0"/>
        <w:adjustRightInd w:val="0"/>
        <w:spacing w:after="120" w:line="240" w:lineRule="auto"/>
        <w:contextualSpacing/>
        <w:jc w:val="both"/>
        <w:rPr>
          <w:rFonts w:ascii="Times New Roman" w:hAnsi="Times New Roman"/>
          <w:color w:val="000000" w:themeColor="text1"/>
          <w:sz w:val="24"/>
          <w:szCs w:val="24"/>
        </w:rPr>
      </w:pPr>
    </w:p>
    <w:p w14:paraId="0F618433" w14:textId="2FD67A6A" w:rsidR="00D27185" w:rsidRPr="006457E2" w:rsidRDefault="00D27185" w:rsidP="00732E72">
      <w:pPr>
        <w:spacing w:after="120" w:line="240" w:lineRule="auto"/>
        <w:jc w:val="both"/>
        <w:rPr>
          <w:rFonts w:ascii="Times New Roman" w:hAnsi="Times New Roman"/>
          <w:color w:val="000000" w:themeColor="text1"/>
          <w:sz w:val="24"/>
          <w:szCs w:val="24"/>
        </w:rPr>
      </w:pPr>
      <w:r w:rsidRPr="006457E2">
        <w:rPr>
          <w:rFonts w:ascii="Times New Roman" w:hAnsi="Times New Roman"/>
          <w:color w:val="000000" w:themeColor="text1"/>
          <w:sz w:val="24"/>
          <w:szCs w:val="24"/>
        </w:rPr>
        <w:t>Raksturojot EAFVP atbalsta saņēmējus pēc vecuma redzams, ka kopš 2016.gada vecāka gadagājuma personu (55+), kas saņem atbalsta komplektus</w:t>
      </w:r>
      <w:r w:rsidR="001557F5">
        <w:rPr>
          <w:rFonts w:ascii="Times New Roman" w:hAnsi="Times New Roman"/>
          <w:color w:val="000000" w:themeColor="text1"/>
          <w:sz w:val="24"/>
          <w:szCs w:val="24"/>
        </w:rPr>
        <w:t>,</w:t>
      </w:r>
      <w:r w:rsidRPr="006457E2">
        <w:rPr>
          <w:rFonts w:ascii="Times New Roman" w:hAnsi="Times New Roman"/>
          <w:color w:val="000000" w:themeColor="text1"/>
          <w:sz w:val="24"/>
          <w:szCs w:val="24"/>
        </w:rPr>
        <w:t xml:space="preserve"> pieaudzis par 16 procentpunktiem (2016.gadā 28,5%, bet 2020.gadā tas jau ir 44</w:t>
      </w:r>
      <w:r w:rsidRPr="001557F5">
        <w:rPr>
          <w:rFonts w:ascii="Times New Roman" w:hAnsi="Times New Roman"/>
          <w:color w:val="000000" w:themeColor="text1"/>
          <w:sz w:val="24"/>
          <w:szCs w:val="24"/>
        </w:rPr>
        <w:t>,5</w:t>
      </w:r>
      <w:r w:rsidRPr="006457E2">
        <w:rPr>
          <w:rFonts w:ascii="Times New Roman" w:hAnsi="Times New Roman"/>
          <w:color w:val="000000" w:themeColor="text1"/>
          <w:sz w:val="24"/>
          <w:szCs w:val="24"/>
        </w:rPr>
        <w:t xml:space="preserve">%) (sk.13.tabulu). 2020.gadā vērojams, ka gan komplektu, gan maltīšu saņēmēju vidū palielinājies </w:t>
      </w:r>
      <w:proofErr w:type="spellStart"/>
      <w:r w:rsidRPr="006457E2">
        <w:rPr>
          <w:rFonts w:ascii="Times New Roman" w:hAnsi="Times New Roman"/>
          <w:color w:val="000000" w:themeColor="text1"/>
          <w:sz w:val="24"/>
          <w:szCs w:val="24"/>
        </w:rPr>
        <w:t>pirmspensijas</w:t>
      </w:r>
      <w:proofErr w:type="spellEnd"/>
      <w:r w:rsidRPr="006457E2">
        <w:rPr>
          <w:rFonts w:ascii="Times New Roman" w:hAnsi="Times New Roman"/>
          <w:color w:val="000000" w:themeColor="text1"/>
          <w:sz w:val="24"/>
          <w:szCs w:val="24"/>
        </w:rPr>
        <w:t xml:space="preserve"> vecuma personu (55-64 gadi) īpatsvars, kas liecina par ārkārtējas situācijas saistībā ar Covid-19 </w:t>
      </w:r>
      <w:r w:rsidR="001557F5">
        <w:rPr>
          <w:rFonts w:ascii="Times New Roman" w:hAnsi="Times New Roman"/>
          <w:color w:val="000000" w:themeColor="text1"/>
          <w:sz w:val="24"/>
          <w:szCs w:val="24"/>
        </w:rPr>
        <w:t>pandēmijas</w:t>
      </w:r>
      <w:r w:rsidRPr="006457E2">
        <w:rPr>
          <w:rFonts w:ascii="Times New Roman" w:hAnsi="Times New Roman"/>
          <w:color w:val="000000" w:themeColor="text1"/>
          <w:sz w:val="24"/>
          <w:szCs w:val="24"/>
        </w:rPr>
        <w:t xml:space="preserve"> augstāku ietekmi uz šīs grupas personu ienākumiem.</w:t>
      </w:r>
    </w:p>
    <w:p w14:paraId="2B1961E2" w14:textId="77777777" w:rsidR="00D27185" w:rsidRPr="006457E2" w:rsidRDefault="00D27185" w:rsidP="00732E72">
      <w:pPr>
        <w:spacing w:after="120" w:line="240" w:lineRule="auto"/>
        <w:jc w:val="both"/>
        <w:rPr>
          <w:rFonts w:ascii="Times New Roman" w:hAnsi="Times New Roman"/>
          <w:color w:val="000000" w:themeColor="text1"/>
          <w:sz w:val="24"/>
          <w:szCs w:val="24"/>
        </w:rPr>
      </w:pPr>
      <w:r w:rsidRPr="006457E2">
        <w:rPr>
          <w:rFonts w:ascii="Times New Roman" w:hAnsi="Times New Roman"/>
          <w:color w:val="000000" w:themeColor="text1"/>
          <w:sz w:val="24"/>
          <w:szCs w:val="24"/>
        </w:rPr>
        <w:t>EAFVP komplektu saņēmēju vidējais vecums pa gadiem paaugstinās: 2020. gadā tas sasniedza 44,4 gadus (2019. gadā tas bija 43,9 gadi, 2018. gadā – 41,8 gadi, 2017. gadā – 38,5 gadi, bet 2016. gadā – 37,1 gads). Vidējais vecums maltīšu saņēmējiem ievērojami augstāks, un arī pa gadiem vērojams tā pieaugums: 2020. gadā tas bija 54,5 gadi (2019. gadā – 53,9 gadi, 2018. gadā – 51,3 gadi, 2017. gadā – 54,8 gadi, bet 2016. gadā – 52,9 gadi).</w:t>
      </w:r>
    </w:p>
    <w:p w14:paraId="07CCEE47" w14:textId="43C5F14A" w:rsidR="00D27185" w:rsidRPr="006457E2" w:rsidRDefault="00D27185" w:rsidP="00732E72">
      <w:pPr>
        <w:spacing w:after="120" w:line="240" w:lineRule="auto"/>
        <w:jc w:val="both"/>
        <w:rPr>
          <w:rFonts w:ascii="Times New Roman" w:hAnsi="Times New Roman"/>
          <w:sz w:val="24"/>
          <w:szCs w:val="24"/>
        </w:rPr>
      </w:pPr>
      <w:r w:rsidRPr="006457E2">
        <w:rPr>
          <w:rFonts w:ascii="Times New Roman" w:hAnsi="Times New Roman"/>
          <w:color w:val="000000" w:themeColor="text1"/>
          <w:sz w:val="24"/>
          <w:szCs w:val="24"/>
        </w:rPr>
        <w:t>Savukārt</w:t>
      </w:r>
      <w:r w:rsidR="001557F5">
        <w:rPr>
          <w:rFonts w:ascii="Times New Roman" w:hAnsi="Times New Roman"/>
          <w:color w:val="000000" w:themeColor="text1"/>
          <w:sz w:val="24"/>
          <w:szCs w:val="24"/>
        </w:rPr>
        <w:t>,</w:t>
      </w:r>
      <w:r w:rsidRPr="006457E2">
        <w:rPr>
          <w:rFonts w:ascii="Times New Roman" w:hAnsi="Times New Roman"/>
          <w:color w:val="000000" w:themeColor="text1"/>
          <w:sz w:val="24"/>
          <w:szCs w:val="24"/>
        </w:rPr>
        <w:t xml:space="preserve"> atbalsta komplektu saņēmēju vecumā no</w:t>
      </w:r>
      <w:r w:rsidRPr="006457E2">
        <w:rPr>
          <w:rFonts w:ascii="Times New Roman" w:hAnsi="Times New Roman"/>
          <w:sz w:val="24"/>
          <w:szCs w:val="24"/>
        </w:rPr>
        <w:t xml:space="preserve"> 35 līdz 54 gadiem īpatsvars pa gadiem samazinās: ja 2016. gadā tas bija 29,5 %, tad 2020. gadā – 23,5 %. Maltīšu saņēmēju vidū nemainīgi pa gadiem lielākā daļa </w:t>
      </w:r>
      <w:r w:rsidR="001557F5">
        <w:rPr>
          <w:rFonts w:ascii="Times New Roman" w:hAnsi="Times New Roman"/>
          <w:sz w:val="24"/>
          <w:szCs w:val="24"/>
        </w:rPr>
        <w:t>bija</w:t>
      </w:r>
      <w:r w:rsidRPr="006457E2">
        <w:rPr>
          <w:rFonts w:ascii="Times New Roman" w:hAnsi="Times New Roman"/>
          <w:sz w:val="24"/>
          <w:szCs w:val="24"/>
        </w:rPr>
        <w:t xml:space="preserve"> personas vecumā 55 + (2020. gad</w:t>
      </w:r>
      <w:r w:rsidR="001557F5">
        <w:rPr>
          <w:rFonts w:ascii="Times New Roman" w:hAnsi="Times New Roman"/>
          <w:sz w:val="24"/>
          <w:szCs w:val="24"/>
        </w:rPr>
        <w:t>ā</w:t>
      </w:r>
      <w:r w:rsidRPr="006457E2">
        <w:rPr>
          <w:rFonts w:ascii="Times New Roman" w:hAnsi="Times New Roman"/>
          <w:sz w:val="24"/>
          <w:szCs w:val="24"/>
        </w:rPr>
        <w:t xml:space="preserve"> – 54,8 %, 2019. gadā – 54,7 %, 2018. gadā – 52,5 %, 2017. gadā – 57,4 %, 2016. gadā – 55,6 %).</w:t>
      </w:r>
    </w:p>
    <w:p w14:paraId="5BDDBEBB" w14:textId="64867269" w:rsidR="00D27185" w:rsidRDefault="00D27185" w:rsidP="00732E72">
      <w:pPr>
        <w:spacing w:after="120" w:line="240" w:lineRule="auto"/>
        <w:jc w:val="both"/>
        <w:rPr>
          <w:rFonts w:ascii="Times New Roman" w:hAnsi="Times New Roman"/>
          <w:sz w:val="24"/>
          <w:szCs w:val="24"/>
        </w:rPr>
      </w:pPr>
      <w:r w:rsidRPr="006457E2">
        <w:rPr>
          <w:rFonts w:ascii="Times New Roman" w:hAnsi="Times New Roman"/>
          <w:sz w:val="24"/>
          <w:szCs w:val="24"/>
        </w:rPr>
        <w:t>Raksturojot EAFVP atbalsta saņēmējus dzimumu griezumā, redzams, ka komplektu saņēmēju vidū lielākā daļa ir sievietes, bet maltīšu saņēmēju vidū lielākā daļa ir tieši vīrieši – šāda tendence redzama, vērtējot pēdējos gados.</w:t>
      </w:r>
    </w:p>
    <w:p w14:paraId="14E0206E" w14:textId="77777777" w:rsidR="00312B32" w:rsidRDefault="00312B32" w:rsidP="00732E72">
      <w:pPr>
        <w:spacing w:after="120" w:line="240" w:lineRule="auto"/>
        <w:jc w:val="both"/>
        <w:rPr>
          <w:rFonts w:ascii="Times New Roman" w:hAnsi="Times New Roman"/>
          <w:sz w:val="24"/>
          <w:szCs w:val="24"/>
        </w:rPr>
      </w:pPr>
    </w:p>
    <w:p w14:paraId="64EAFAD3" w14:textId="467B78AA" w:rsidR="00D27185" w:rsidRPr="006457E2" w:rsidRDefault="00D27185" w:rsidP="001557F5">
      <w:pPr>
        <w:spacing w:after="120" w:line="240" w:lineRule="auto"/>
        <w:ind w:right="147"/>
        <w:jc w:val="center"/>
        <w:rPr>
          <w:rFonts w:ascii="Times New Roman" w:eastAsia="Times New Roman" w:hAnsi="Times New Roman"/>
          <w:i/>
          <w:sz w:val="24"/>
          <w:szCs w:val="24"/>
        </w:rPr>
      </w:pPr>
      <w:r w:rsidRPr="006457E2">
        <w:rPr>
          <w:rFonts w:ascii="Times New Roman" w:eastAsia="Times New Roman" w:hAnsi="Times New Roman"/>
          <w:bCs/>
          <w:i/>
          <w:iCs/>
          <w:sz w:val="24"/>
          <w:szCs w:val="24"/>
        </w:rPr>
        <w:lastRenderedPageBreak/>
        <w:t xml:space="preserve">13.tabula. EAFVP gala </w:t>
      </w:r>
      <w:r w:rsidRPr="006457E2">
        <w:rPr>
          <w:rFonts w:ascii="Times New Roman" w:eastAsia="Times New Roman" w:hAnsi="Times New Roman"/>
          <w:i/>
          <w:sz w:val="24"/>
          <w:szCs w:val="24"/>
        </w:rPr>
        <w:t>atbalsta saņēmēju sociāli demogrāfiskais profil</w:t>
      </w:r>
      <w:r w:rsidR="001557F5">
        <w:rPr>
          <w:rFonts w:ascii="Times New Roman" w:eastAsia="Times New Roman" w:hAnsi="Times New Roman"/>
          <w:i/>
          <w:sz w:val="24"/>
          <w:szCs w:val="24"/>
        </w:rPr>
        <w:t>s</w:t>
      </w:r>
    </w:p>
    <w:tbl>
      <w:tblPr>
        <w:tblW w:w="8806" w:type="dxa"/>
        <w:tblLook w:val="04A0" w:firstRow="1" w:lastRow="0" w:firstColumn="1" w:lastColumn="0" w:noHBand="0" w:noVBand="1"/>
      </w:tblPr>
      <w:tblGrid>
        <w:gridCol w:w="3551"/>
        <w:gridCol w:w="1303"/>
        <w:gridCol w:w="1152"/>
        <w:gridCol w:w="1148"/>
        <w:gridCol w:w="1652"/>
      </w:tblGrid>
      <w:tr w:rsidR="00D27185" w:rsidRPr="006457E2" w14:paraId="78D8F608" w14:textId="77777777" w:rsidTr="008C3F3E">
        <w:trPr>
          <w:trHeight w:hRule="exact" w:val="293"/>
          <w:tblHeader/>
        </w:trPr>
        <w:tc>
          <w:tcPr>
            <w:tcW w:w="2016" w:type="pct"/>
            <w:vMerge w:val="restart"/>
            <w:tcBorders>
              <w:top w:val="single" w:sz="4" w:space="0" w:color="auto"/>
              <w:left w:val="single" w:sz="4" w:space="0" w:color="auto"/>
              <w:bottom w:val="single" w:sz="4" w:space="0" w:color="auto"/>
              <w:right w:val="single" w:sz="4" w:space="0" w:color="auto"/>
            </w:tcBorders>
            <w:vAlign w:val="center"/>
            <w:hideMark/>
          </w:tcPr>
          <w:p w14:paraId="25A56A43" w14:textId="77777777" w:rsidR="00D27185" w:rsidRPr="006457E2" w:rsidRDefault="00D27185" w:rsidP="00732E72">
            <w:pPr>
              <w:spacing w:after="120" w:line="240" w:lineRule="auto"/>
              <w:ind w:left="-113"/>
              <w:jc w:val="center"/>
              <w:rPr>
                <w:rFonts w:ascii="Times New Roman" w:eastAsia="Times New Roman" w:hAnsi="Times New Roman"/>
                <w:b/>
                <w:sz w:val="20"/>
                <w:szCs w:val="20"/>
              </w:rPr>
            </w:pPr>
            <w:r w:rsidRPr="006457E2">
              <w:rPr>
                <w:rFonts w:ascii="Times New Roman" w:eastAsia="Times New Roman" w:hAnsi="Times New Roman"/>
                <w:b/>
                <w:sz w:val="20"/>
                <w:szCs w:val="20"/>
              </w:rPr>
              <w:t>Atbalsta saņēmēju grupas</w:t>
            </w:r>
          </w:p>
        </w:tc>
        <w:tc>
          <w:tcPr>
            <w:tcW w:w="1394" w:type="pct"/>
            <w:gridSpan w:val="2"/>
            <w:tcBorders>
              <w:top w:val="single" w:sz="4" w:space="0" w:color="000000"/>
              <w:left w:val="single" w:sz="4" w:space="0" w:color="auto"/>
              <w:bottom w:val="dotted" w:sz="4" w:space="0" w:color="auto"/>
              <w:right w:val="single" w:sz="4" w:space="0" w:color="000000"/>
            </w:tcBorders>
            <w:vAlign w:val="center"/>
            <w:hideMark/>
          </w:tcPr>
          <w:p w14:paraId="55EA5E9C" w14:textId="77777777" w:rsidR="00D27185" w:rsidRPr="006457E2" w:rsidRDefault="00D27185" w:rsidP="00732E72">
            <w:pPr>
              <w:spacing w:after="120" w:line="240" w:lineRule="auto"/>
              <w:ind w:left="-92" w:right="-666"/>
              <w:jc w:val="center"/>
              <w:rPr>
                <w:rFonts w:ascii="Times New Roman" w:eastAsia="Times New Roman" w:hAnsi="Times New Roman"/>
                <w:b/>
                <w:sz w:val="20"/>
                <w:szCs w:val="20"/>
              </w:rPr>
            </w:pPr>
            <w:r w:rsidRPr="006457E2">
              <w:rPr>
                <w:rFonts w:ascii="Times New Roman" w:eastAsia="Times New Roman" w:hAnsi="Times New Roman"/>
                <w:b/>
                <w:sz w:val="20"/>
                <w:szCs w:val="20"/>
              </w:rPr>
              <w:t>Komplektu saņēmēji</w:t>
            </w:r>
          </w:p>
        </w:tc>
        <w:tc>
          <w:tcPr>
            <w:tcW w:w="1590" w:type="pct"/>
            <w:gridSpan w:val="2"/>
            <w:tcBorders>
              <w:top w:val="single" w:sz="4" w:space="0" w:color="000000"/>
              <w:left w:val="single" w:sz="4" w:space="0" w:color="auto"/>
              <w:bottom w:val="dotted" w:sz="4" w:space="0" w:color="auto"/>
              <w:right w:val="single" w:sz="4" w:space="0" w:color="000000"/>
            </w:tcBorders>
            <w:vAlign w:val="center"/>
            <w:hideMark/>
          </w:tcPr>
          <w:p w14:paraId="1B3C7172" w14:textId="77777777" w:rsidR="00D27185" w:rsidRPr="006457E2" w:rsidRDefault="00D27185" w:rsidP="00732E72">
            <w:pPr>
              <w:spacing w:after="120" w:line="240" w:lineRule="auto"/>
              <w:ind w:right="-108"/>
              <w:jc w:val="center"/>
              <w:rPr>
                <w:rFonts w:ascii="Times New Roman" w:eastAsia="Times New Roman" w:hAnsi="Times New Roman"/>
                <w:b/>
                <w:sz w:val="20"/>
                <w:szCs w:val="20"/>
              </w:rPr>
            </w:pPr>
            <w:r w:rsidRPr="006457E2">
              <w:rPr>
                <w:rFonts w:ascii="Times New Roman" w:eastAsia="Times New Roman" w:hAnsi="Times New Roman"/>
                <w:b/>
                <w:sz w:val="20"/>
                <w:szCs w:val="20"/>
              </w:rPr>
              <w:t>Maltīšu saņēmēji</w:t>
            </w:r>
          </w:p>
        </w:tc>
      </w:tr>
      <w:tr w:rsidR="00D27185" w:rsidRPr="006457E2" w14:paraId="3EA40525" w14:textId="77777777" w:rsidTr="008C3F3E">
        <w:trPr>
          <w:trHeight w:hRule="exac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38605" w14:textId="77777777" w:rsidR="00D27185" w:rsidRPr="006457E2" w:rsidRDefault="00D27185" w:rsidP="00732E72">
            <w:pPr>
              <w:spacing w:after="120" w:line="240" w:lineRule="auto"/>
              <w:rPr>
                <w:rFonts w:ascii="Times New Roman" w:eastAsia="Times New Roman" w:hAnsi="Times New Roman"/>
                <w:b/>
                <w:sz w:val="20"/>
                <w:szCs w:val="20"/>
              </w:rPr>
            </w:pPr>
          </w:p>
        </w:tc>
        <w:tc>
          <w:tcPr>
            <w:tcW w:w="740" w:type="pct"/>
            <w:tcBorders>
              <w:top w:val="single" w:sz="4" w:space="0" w:color="000000"/>
              <w:left w:val="single" w:sz="4" w:space="0" w:color="auto"/>
              <w:bottom w:val="dotted" w:sz="4" w:space="0" w:color="auto"/>
              <w:right w:val="single" w:sz="4" w:space="0" w:color="auto"/>
            </w:tcBorders>
            <w:vAlign w:val="center"/>
            <w:hideMark/>
          </w:tcPr>
          <w:p w14:paraId="23194410" w14:textId="77777777" w:rsidR="00D27185" w:rsidRPr="006457E2" w:rsidRDefault="00D27185" w:rsidP="00732E72">
            <w:pPr>
              <w:spacing w:after="120" w:line="240" w:lineRule="auto"/>
              <w:ind w:right="-108"/>
              <w:jc w:val="center"/>
              <w:rPr>
                <w:rFonts w:ascii="Times New Roman" w:eastAsia="Times New Roman" w:hAnsi="Times New Roman"/>
                <w:b/>
                <w:sz w:val="20"/>
                <w:szCs w:val="20"/>
              </w:rPr>
            </w:pPr>
            <w:r w:rsidRPr="006457E2">
              <w:rPr>
                <w:rFonts w:ascii="Times New Roman" w:eastAsia="Times New Roman" w:hAnsi="Times New Roman"/>
                <w:b/>
                <w:sz w:val="20"/>
                <w:szCs w:val="20"/>
              </w:rPr>
              <w:t>2019. g.</w:t>
            </w:r>
          </w:p>
        </w:tc>
        <w:tc>
          <w:tcPr>
            <w:tcW w:w="654" w:type="pct"/>
            <w:tcBorders>
              <w:top w:val="single" w:sz="4" w:space="0" w:color="000000"/>
              <w:left w:val="single" w:sz="4" w:space="0" w:color="auto"/>
              <w:bottom w:val="dotted" w:sz="4" w:space="0" w:color="auto"/>
              <w:right w:val="single" w:sz="4" w:space="0" w:color="000000"/>
            </w:tcBorders>
            <w:vAlign w:val="center"/>
            <w:hideMark/>
          </w:tcPr>
          <w:p w14:paraId="1B54CFEA" w14:textId="77777777" w:rsidR="00D27185" w:rsidRPr="006457E2" w:rsidRDefault="00D27185" w:rsidP="00732E72">
            <w:pPr>
              <w:spacing w:after="120" w:line="240" w:lineRule="auto"/>
              <w:ind w:right="-108"/>
              <w:jc w:val="center"/>
              <w:rPr>
                <w:rFonts w:ascii="Times New Roman" w:eastAsia="Times New Roman" w:hAnsi="Times New Roman"/>
                <w:b/>
                <w:sz w:val="20"/>
                <w:szCs w:val="20"/>
              </w:rPr>
            </w:pPr>
            <w:r w:rsidRPr="006457E2">
              <w:rPr>
                <w:rFonts w:ascii="Times New Roman" w:eastAsia="Times New Roman" w:hAnsi="Times New Roman"/>
                <w:b/>
                <w:sz w:val="20"/>
                <w:szCs w:val="20"/>
              </w:rPr>
              <w:t>2020. g.</w:t>
            </w:r>
          </w:p>
        </w:tc>
        <w:tc>
          <w:tcPr>
            <w:tcW w:w="652" w:type="pct"/>
            <w:tcBorders>
              <w:top w:val="single" w:sz="4" w:space="0" w:color="000000"/>
              <w:left w:val="single" w:sz="4" w:space="0" w:color="auto"/>
              <w:bottom w:val="dotted" w:sz="4" w:space="0" w:color="auto"/>
              <w:right w:val="single" w:sz="4" w:space="0" w:color="000000"/>
            </w:tcBorders>
            <w:vAlign w:val="center"/>
            <w:hideMark/>
          </w:tcPr>
          <w:p w14:paraId="1FB8FD08" w14:textId="77777777" w:rsidR="00D27185" w:rsidRPr="006457E2" w:rsidRDefault="00D27185" w:rsidP="00732E72">
            <w:pPr>
              <w:spacing w:after="120" w:line="240" w:lineRule="auto"/>
              <w:ind w:right="-61"/>
              <w:jc w:val="center"/>
              <w:rPr>
                <w:rFonts w:ascii="Times New Roman" w:eastAsia="Times New Roman" w:hAnsi="Times New Roman"/>
                <w:b/>
                <w:sz w:val="20"/>
                <w:szCs w:val="20"/>
              </w:rPr>
            </w:pPr>
            <w:r w:rsidRPr="006457E2">
              <w:rPr>
                <w:rFonts w:ascii="Times New Roman" w:eastAsia="Times New Roman" w:hAnsi="Times New Roman"/>
                <w:b/>
                <w:sz w:val="20"/>
                <w:szCs w:val="20"/>
              </w:rPr>
              <w:t>2019. g.</w:t>
            </w:r>
          </w:p>
        </w:tc>
        <w:tc>
          <w:tcPr>
            <w:tcW w:w="938" w:type="pct"/>
            <w:tcBorders>
              <w:top w:val="single" w:sz="4" w:space="0" w:color="000000"/>
              <w:left w:val="nil"/>
              <w:bottom w:val="dotted" w:sz="4" w:space="0" w:color="auto"/>
              <w:right w:val="single" w:sz="4" w:space="0" w:color="000000"/>
            </w:tcBorders>
            <w:noWrap/>
            <w:vAlign w:val="center"/>
            <w:hideMark/>
          </w:tcPr>
          <w:p w14:paraId="16CFD827" w14:textId="77777777" w:rsidR="00D27185" w:rsidRPr="006457E2" w:rsidRDefault="00D27185" w:rsidP="00732E72">
            <w:pPr>
              <w:spacing w:after="120" w:line="240" w:lineRule="auto"/>
              <w:jc w:val="center"/>
              <w:rPr>
                <w:rFonts w:ascii="Times New Roman" w:eastAsia="Times New Roman" w:hAnsi="Times New Roman"/>
                <w:b/>
                <w:sz w:val="20"/>
                <w:szCs w:val="20"/>
              </w:rPr>
            </w:pPr>
            <w:r w:rsidRPr="006457E2">
              <w:rPr>
                <w:rFonts w:ascii="Times New Roman" w:eastAsia="Times New Roman" w:hAnsi="Times New Roman"/>
                <w:b/>
                <w:sz w:val="20"/>
                <w:szCs w:val="20"/>
              </w:rPr>
              <w:t>2020. g.</w:t>
            </w:r>
          </w:p>
        </w:tc>
      </w:tr>
      <w:tr w:rsidR="00D27185" w:rsidRPr="006457E2" w14:paraId="29E7803D" w14:textId="77777777" w:rsidTr="008C3F3E">
        <w:trPr>
          <w:trHeight w:val="324"/>
        </w:trPr>
        <w:tc>
          <w:tcPr>
            <w:tcW w:w="5000" w:type="pct"/>
            <w:gridSpan w:val="5"/>
            <w:tcBorders>
              <w:top w:val="single" w:sz="4" w:space="0" w:color="auto"/>
              <w:left w:val="single" w:sz="4" w:space="0" w:color="000000"/>
              <w:bottom w:val="single" w:sz="4" w:space="0" w:color="000000"/>
              <w:right w:val="single" w:sz="4" w:space="0" w:color="000000"/>
            </w:tcBorders>
            <w:shd w:val="clear" w:color="auto" w:fill="92D050"/>
            <w:vAlign w:val="center"/>
            <w:hideMark/>
          </w:tcPr>
          <w:p w14:paraId="35662007" w14:textId="77777777" w:rsidR="00D27185" w:rsidRPr="006457E2" w:rsidRDefault="00D27185" w:rsidP="00732E72">
            <w:pPr>
              <w:spacing w:after="120" w:line="240" w:lineRule="auto"/>
              <w:jc w:val="center"/>
              <w:rPr>
                <w:rFonts w:ascii="Times New Roman" w:eastAsia="Times New Roman" w:hAnsi="Times New Roman"/>
                <w:b/>
                <w:sz w:val="20"/>
                <w:szCs w:val="20"/>
              </w:rPr>
            </w:pPr>
            <w:r w:rsidRPr="006457E2">
              <w:rPr>
                <w:rFonts w:ascii="Times New Roman" w:eastAsia="Times New Roman" w:hAnsi="Times New Roman"/>
                <w:b/>
                <w:sz w:val="20"/>
                <w:szCs w:val="20"/>
              </w:rPr>
              <w:t>Atbalsta saņēmēju dzimums (%)</w:t>
            </w:r>
          </w:p>
        </w:tc>
      </w:tr>
      <w:tr w:rsidR="00D27185" w:rsidRPr="006457E2" w14:paraId="5CE33B26" w14:textId="77777777" w:rsidTr="008C3F3E">
        <w:trPr>
          <w:trHeight w:hRule="exact" w:val="303"/>
        </w:trPr>
        <w:tc>
          <w:tcPr>
            <w:tcW w:w="2016" w:type="pct"/>
            <w:tcBorders>
              <w:top w:val="single" w:sz="4" w:space="0" w:color="000000"/>
              <w:left w:val="single" w:sz="4" w:space="0" w:color="auto"/>
              <w:bottom w:val="dotted" w:sz="4" w:space="0" w:color="auto"/>
              <w:right w:val="single" w:sz="4" w:space="0" w:color="auto"/>
            </w:tcBorders>
            <w:vAlign w:val="center"/>
            <w:hideMark/>
          </w:tcPr>
          <w:p w14:paraId="312F79E1"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Vīrieši</w:t>
            </w:r>
          </w:p>
        </w:tc>
        <w:tc>
          <w:tcPr>
            <w:tcW w:w="740" w:type="pct"/>
            <w:tcBorders>
              <w:top w:val="single" w:sz="4" w:space="0" w:color="000000"/>
              <w:left w:val="single" w:sz="4" w:space="0" w:color="auto"/>
              <w:bottom w:val="dotted" w:sz="4" w:space="0" w:color="auto"/>
              <w:right w:val="single" w:sz="4" w:space="0" w:color="000000"/>
            </w:tcBorders>
            <w:vAlign w:val="center"/>
            <w:hideMark/>
          </w:tcPr>
          <w:p w14:paraId="05637ECA"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46,7</w:t>
            </w:r>
          </w:p>
        </w:tc>
        <w:tc>
          <w:tcPr>
            <w:tcW w:w="654" w:type="pct"/>
            <w:tcBorders>
              <w:top w:val="single" w:sz="4" w:space="0" w:color="000000"/>
              <w:left w:val="single" w:sz="4" w:space="0" w:color="auto"/>
              <w:bottom w:val="dotted" w:sz="4" w:space="0" w:color="auto"/>
              <w:right w:val="single" w:sz="4" w:space="0" w:color="000000"/>
            </w:tcBorders>
            <w:vAlign w:val="center"/>
            <w:hideMark/>
          </w:tcPr>
          <w:p w14:paraId="5503BAE3"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47,9</w:t>
            </w:r>
          </w:p>
        </w:tc>
        <w:tc>
          <w:tcPr>
            <w:tcW w:w="652" w:type="pct"/>
            <w:tcBorders>
              <w:top w:val="single" w:sz="4" w:space="0" w:color="000000"/>
              <w:left w:val="nil"/>
              <w:bottom w:val="dotted" w:sz="4" w:space="0" w:color="auto"/>
              <w:right w:val="single" w:sz="4" w:space="0" w:color="000000"/>
            </w:tcBorders>
            <w:vAlign w:val="center"/>
            <w:hideMark/>
          </w:tcPr>
          <w:p w14:paraId="0B257674" w14:textId="77777777" w:rsidR="00D27185" w:rsidRPr="006457E2" w:rsidRDefault="00D27185" w:rsidP="00732E72">
            <w:pPr>
              <w:spacing w:after="120" w:line="240" w:lineRule="auto"/>
              <w:jc w:val="center"/>
              <w:rPr>
                <w:rFonts w:ascii="Times New Roman" w:hAnsi="Times New Roman"/>
                <w:sz w:val="20"/>
                <w:szCs w:val="20"/>
                <w:highlight w:val="yellow"/>
              </w:rPr>
            </w:pPr>
            <w:r w:rsidRPr="006457E2">
              <w:rPr>
                <w:rFonts w:ascii="Times New Roman" w:hAnsi="Times New Roman"/>
                <w:sz w:val="20"/>
                <w:szCs w:val="20"/>
              </w:rPr>
              <w:t>65,2</w:t>
            </w:r>
          </w:p>
        </w:tc>
        <w:tc>
          <w:tcPr>
            <w:tcW w:w="938" w:type="pct"/>
            <w:tcBorders>
              <w:top w:val="single" w:sz="4" w:space="0" w:color="000000"/>
              <w:left w:val="nil"/>
              <w:bottom w:val="dotted" w:sz="4" w:space="0" w:color="auto"/>
              <w:right w:val="single" w:sz="4" w:space="0" w:color="000000"/>
            </w:tcBorders>
            <w:noWrap/>
            <w:vAlign w:val="center"/>
            <w:hideMark/>
          </w:tcPr>
          <w:p w14:paraId="373DE767"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65,9</w:t>
            </w:r>
          </w:p>
        </w:tc>
      </w:tr>
      <w:tr w:rsidR="00D27185" w:rsidRPr="006457E2" w14:paraId="5237DC67" w14:textId="77777777" w:rsidTr="008C3F3E">
        <w:trPr>
          <w:trHeight w:hRule="exact" w:val="303"/>
        </w:trPr>
        <w:tc>
          <w:tcPr>
            <w:tcW w:w="2016" w:type="pct"/>
            <w:tcBorders>
              <w:top w:val="dotted" w:sz="4" w:space="0" w:color="auto"/>
              <w:left w:val="single" w:sz="4" w:space="0" w:color="auto"/>
              <w:bottom w:val="single" w:sz="4" w:space="0" w:color="000000"/>
              <w:right w:val="single" w:sz="4" w:space="0" w:color="auto"/>
            </w:tcBorders>
            <w:vAlign w:val="center"/>
            <w:hideMark/>
          </w:tcPr>
          <w:p w14:paraId="14610DC1"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Sievietes</w:t>
            </w:r>
          </w:p>
        </w:tc>
        <w:tc>
          <w:tcPr>
            <w:tcW w:w="740" w:type="pct"/>
            <w:tcBorders>
              <w:top w:val="dotted" w:sz="4" w:space="0" w:color="auto"/>
              <w:left w:val="single" w:sz="4" w:space="0" w:color="auto"/>
              <w:bottom w:val="single" w:sz="4" w:space="0" w:color="000000"/>
              <w:right w:val="single" w:sz="4" w:space="0" w:color="000000"/>
            </w:tcBorders>
            <w:vAlign w:val="center"/>
            <w:hideMark/>
          </w:tcPr>
          <w:p w14:paraId="6A595CA2"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53,5</w:t>
            </w:r>
          </w:p>
        </w:tc>
        <w:tc>
          <w:tcPr>
            <w:tcW w:w="654" w:type="pct"/>
            <w:tcBorders>
              <w:top w:val="dotted" w:sz="4" w:space="0" w:color="auto"/>
              <w:left w:val="single" w:sz="4" w:space="0" w:color="auto"/>
              <w:bottom w:val="single" w:sz="4" w:space="0" w:color="000000"/>
              <w:right w:val="single" w:sz="4" w:space="0" w:color="000000"/>
            </w:tcBorders>
            <w:vAlign w:val="center"/>
            <w:hideMark/>
          </w:tcPr>
          <w:p w14:paraId="0143A38C"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52,1</w:t>
            </w:r>
          </w:p>
        </w:tc>
        <w:tc>
          <w:tcPr>
            <w:tcW w:w="652" w:type="pct"/>
            <w:tcBorders>
              <w:top w:val="dotted" w:sz="4" w:space="0" w:color="auto"/>
              <w:left w:val="nil"/>
              <w:bottom w:val="single" w:sz="4" w:space="0" w:color="000000"/>
              <w:right w:val="single" w:sz="4" w:space="0" w:color="000000"/>
            </w:tcBorders>
            <w:vAlign w:val="center"/>
            <w:hideMark/>
          </w:tcPr>
          <w:p w14:paraId="1AE5EC88" w14:textId="77777777" w:rsidR="00D27185" w:rsidRPr="006457E2" w:rsidRDefault="00D27185" w:rsidP="00732E72">
            <w:pPr>
              <w:spacing w:after="120" w:line="240" w:lineRule="auto"/>
              <w:jc w:val="center"/>
              <w:rPr>
                <w:rFonts w:ascii="Times New Roman" w:hAnsi="Times New Roman"/>
                <w:sz w:val="20"/>
                <w:szCs w:val="20"/>
                <w:highlight w:val="yellow"/>
              </w:rPr>
            </w:pPr>
            <w:r w:rsidRPr="006457E2">
              <w:rPr>
                <w:rFonts w:ascii="Times New Roman" w:hAnsi="Times New Roman"/>
                <w:sz w:val="20"/>
                <w:szCs w:val="20"/>
              </w:rPr>
              <w:t>34,8</w:t>
            </w:r>
          </w:p>
        </w:tc>
        <w:tc>
          <w:tcPr>
            <w:tcW w:w="938" w:type="pct"/>
            <w:tcBorders>
              <w:top w:val="dotted" w:sz="4" w:space="0" w:color="auto"/>
              <w:left w:val="nil"/>
              <w:bottom w:val="single" w:sz="4" w:space="0" w:color="000000"/>
              <w:right w:val="single" w:sz="4" w:space="0" w:color="000000"/>
            </w:tcBorders>
            <w:noWrap/>
            <w:vAlign w:val="center"/>
            <w:hideMark/>
          </w:tcPr>
          <w:p w14:paraId="01AFD981"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34,1</w:t>
            </w:r>
          </w:p>
        </w:tc>
      </w:tr>
      <w:tr w:rsidR="00D27185" w:rsidRPr="006457E2" w14:paraId="16937C84" w14:textId="77777777" w:rsidTr="008C3F3E">
        <w:trPr>
          <w:trHeight w:val="345"/>
        </w:trPr>
        <w:tc>
          <w:tcPr>
            <w:tcW w:w="5000" w:type="pct"/>
            <w:gridSpan w:val="5"/>
            <w:tcBorders>
              <w:top w:val="single" w:sz="4" w:space="0" w:color="000000"/>
              <w:left w:val="single" w:sz="4" w:space="0" w:color="auto"/>
              <w:bottom w:val="dotted" w:sz="4" w:space="0" w:color="auto"/>
              <w:right w:val="single" w:sz="4" w:space="0" w:color="000000"/>
            </w:tcBorders>
            <w:shd w:val="clear" w:color="auto" w:fill="92D050"/>
            <w:vAlign w:val="center"/>
            <w:hideMark/>
          </w:tcPr>
          <w:p w14:paraId="440F35E5" w14:textId="77777777" w:rsidR="00D27185" w:rsidRPr="006457E2" w:rsidRDefault="00D27185" w:rsidP="00732E72">
            <w:pPr>
              <w:spacing w:after="120" w:line="240" w:lineRule="auto"/>
              <w:jc w:val="center"/>
              <w:rPr>
                <w:rFonts w:ascii="Times New Roman" w:eastAsia="Times New Roman" w:hAnsi="Times New Roman"/>
                <w:b/>
                <w:sz w:val="20"/>
                <w:szCs w:val="20"/>
                <w:highlight w:val="yellow"/>
              </w:rPr>
            </w:pPr>
            <w:r w:rsidRPr="006457E2">
              <w:rPr>
                <w:rFonts w:ascii="Times New Roman" w:eastAsia="Times New Roman" w:hAnsi="Times New Roman"/>
                <w:b/>
                <w:sz w:val="20"/>
                <w:szCs w:val="20"/>
              </w:rPr>
              <w:t>Atbalsta saņēmēju vecuma grupas (%)</w:t>
            </w:r>
          </w:p>
        </w:tc>
      </w:tr>
      <w:tr w:rsidR="00D27185" w:rsidRPr="006457E2" w14:paraId="6DFC3701" w14:textId="77777777" w:rsidTr="008C3F3E">
        <w:trPr>
          <w:trHeight w:hRule="exact" w:val="303"/>
        </w:trPr>
        <w:tc>
          <w:tcPr>
            <w:tcW w:w="2016" w:type="pct"/>
            <w:tcBorders>
              <w:top w:val="dotted" w:sz="4" w:space="0" w:color="auto"/>
              <w:left w:val="single" w:sz="4" w:space="0" w:color="auto"/>
              <w:bottom w:val="dotted" w:sz="4" w:space="0" w:color="auto"/>
              <w:right w:val="single" w:sz="4" w:space="0" w:color="auto"/>
            </w:tcBorders>
            <w:vAlign w:val="center"/>
            <w:hideMark/>
          </w:tcPr>
          <w:p w14:paraId="331CA421"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Līdz 14 gadiem</w:t>
            </w:r>
          </w:p>
        </w:tc>
        <w:tc>
          <w:tcPr>
            <w:tcW w:w="740" w:type="pct"/>
            <w:tcBorders>
              <w:top w:val="dotted" w:sz="4" w:space="0" w:color="auto"/>
              <w:left w:val="single" w:sz="4" w:space="0" w:color="auto"/>
              <w:bottom w:val="dotted" w:sz="4" w:space="0" w:color="auto"/>
              <w:right w:val="single" w:sz="4" w:space="0" w:color="000000"/>
            </w:tcBorders>
            <w:vAlign w:val="center"/>
            <w:hideMark/>
          </w:tcPr>
          <w:p w14:paraId="6CD14719"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19,2</w:t>
            </w:r>
          </w:p>
        </w:tc>
        <w:tc>
          <w:tcPr>
            <w:tcW w:w="654" w:type="pct"/>
            <w:tcBorders>
              <w:top w:val="dotted" w:sz="4" w:space="0" w:color="auto"/>
              <w:left w:val="single" w:sz="4" w:space="0" w:color="auto"/>
              <w:bottom w:val="dotted" w:sz="4" w:space="0" w:color="auto"/>
              <w:right w:val="single" w:sz="4" w:space="0" w:color="000000"/>
            </w:tcBorders>
            <w:vAlign w:val="center"/>
            <w:hideMark/>
          </w:tcPr>
          <w:p w14:paraId="33A1845E"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18,1</w:t>
            </w:r>
          </w:p>
        </w:tc>
        <w:tc>
          <w:tcPr>
            <w:tcW w:w="652" w:type="pct"/>
            <w:tcBorders>
              <w:top w:val="dotted" w:sz="4" w:space="0" w:color="auto"/>
              <w:left w:val="nil"/>
              <w:bottom w:val="dotted" w:sz="4" w:space="0" w:color="auto"/>
              <w:right w:val="single" w:sz="4" w:space="0" w:color="000000"/>
            </w:tcBorders>
            <w:vAlign w:val="center"/>
            <w:hideMark/>
          </w:tcPr>
          <w:p w14:paraId="565FCE68"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5,4</w:t>
            </w:r>
          </w:p>
        </w:tc>
        <w:tc>
          <w:tcPr>
            <w:tcW w:w="938" w:type="pct"/>
            <w:tcBorders>
              <w:top w:val="dotted" w:sz="4" w:space="0" w:color="auto"/>
              <w:left w:val="nil"/>
              <w:bottom w:val="dotted" w:sz="4" w:space="0" w:color="auto"/>
              <w:right w:val="single" w:sz="4" w:space="0" w:color="000000"/>
            </w:tcBorders>
            <w:noWrap/>
            <w:vAlign w:val="center"/>
            <w:hideMark/>
          </w:tcPr>
          <w:p w14:paraId="347E57D4"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4,6</w:t>
            </w:r>
          </w:p>
        </w:tc>
      </w:tr>
      <w:tr w:rsidR="00D27185" w:rsidRPr="006457E2" w14:paraId="17BEB2BB" w14:textId="77777777" w:rsidTr="008C3F3E">
        <w:trPr>
          <w:trHeight w:hRule="exact" w:val="303"/>
        </w:trPr>
        <w:tc>
          <w:tcPr>
            <w:tcW w:w="2016" w:type="pct"/>
            <w:tcBorders>
              <w:top w:val="dotted" w:sz="4" w:space="0" w:color="auto"/>
              <w:left w:val="single" w:sz="4" w:space="0" w:color="auto"/>
              <w:bottom w:val="dotted" w:sz="4" w:space="0" w:color="auto"/>
              <w:right w:val="single" w:sz="4" w:space="0" w:color="auto"/>
            </w:tcBorders>
            <w:vAlign w:val="center"/>
            <w:hideMark/>
          </w:tcPr>
          <w:p w14:paraId="7FD71D24"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15-34 gadi</w:t>
            </w:r>
          </w:p>
        </w:tc>
        <w:tc>
          <w:tcPr>
            <w:tcW w:w="740" w:type="pct"/>
            <w:tcBorders>
              <w:top w:val="dotted" w:sz="4" w:space="0" w:color="auto"/>
              <w:left w:val="single" w:sz="4" w:space="0" w:color="auto"/>
              <w:bottom w:val="dotted" w:sz="4" w:space="0" w:color="auto"/>
              <w:right w:val="single" w:sz="4" w:space="0" w:color="000000"/>
            </w:tcBorders>
            <w:vAlign w:val="center"/>
            <w:hideMark/>
          </w:tcPr>
          <w:p w14:paraId="7A85F0F9"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12,8</w:t>
            </w:r>
          </w:p>
        </w:tc>
        <w:tc>
          <w:tcPr>
            <w:tcW w:w="654" w:type="pct"/>
            <w:tcBorders>
              <w:top w:val="dotted" w:sz="4" w:space="0" w:color="auto"/>
              <w:left w:val="single" w:sz="4" w:space="0" w:color="auto"/>
              <w:bottom w:val="dotted" w:sz="4" w:space="0" w:color="auto"/>
              <w:right w:val="single" w:sz="4" w:space="0" w:color="000000"/>
            </w:tcBorders>
            <w:vAlign w:val="center"/>
            <w:hideMark/>
          </w:tcPr>
          <w:p w14:paraId="7F7A8D3E"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13,9</w:t>
            </w:r>
          </w:p>
        </w:tc>
        <w:tc>
          <w:tcPr>
            <w:tcW w:w="652" w:type="pct"/>
            <w:tcBorders>
              <w:top w:val="dotted" w:sz="4" w:space="0" w:color="auto"/>
              <w:left w:val="nil"/>
              <w:bottom w:val="dotted" w:sz="4" w:space="0" w:color="auto"/>
              <w:right w:val="single" w:sz="4" w:space="0" w:color="000000"/>
            </w:tcBorders>
            <w:vAlign w:val="center"/>
            <w:hideMark/>
          </w:tcPr>
          <w:p w14:paraId="1B898F6B"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9.0</w:t>
            </w:r>
          </w:p>
        </w:tc>
        <w:tc>
          <w:tcPr>
            <w:tcW w:w="938" w:type="pct"/>
            <w:tcBorders>
              <w:top w:val="dotted" w:sz="4" w:space="0" w:color="auto"/>
              <w:left w:val="nil"/>
              <w:bottom w:val="dotted" w:sz="4" w:space="0" w:color="auto"/>
              <w:right w:val="single" w:sz="4" w:space="0" w:color="000000"/>
            </w:tcBorders>
            <w:noWrap/>
            <w:vAlign w:val="center"/>
            <w:hideMark/>
          </w:tcPr>
          <w:p w14:paraId="074FB425"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3,6</w:t>
            </w:r>
          </w:p>
        </w:tc>
      </w:tr>
      <w:tr w:rsidR="00D27185" w:rsidRPr="006457E2" w14:paraId="3C0141C9" w14:textId="77777777" w:rsidTr="008C3F3E">
        <w:trPr>
          <w:trHeight w:hRule="exact" w:val="303"/>
        </w:trPr>
        <w:tc>
          <w:tcPr>
            <w:tcW w:w="2016" w:type="pct"/>
            <w:tcBorders>
              <w:top w:val="dotted" w:sz="4" w:space="0" w:color="auto"/>
              <w:left w:val="single" w:sz="4" w:space="0" w:color="auto"/>
              <w:bottom w:val="dotted" w:sz="4" w:space="0" w:color="auto"/>
              <w:right w:val="single" w:sz="4" w:space="0" w:color="auto"/>
            </w:tcBorders>
            <w:vAlign w:val="center"/>
            <w:hideMark/>
          </w:tcPr>
          <w:p w14:paraId="09DB67C2"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35-54 gadi</w:t>
            </w:r>
          </w:p>
        </w:tc>
        <w:tc>
          <w:tcPr>
            <w:tcW w:w="740" w:type="pct"/>
            <w:tcBorders>
              <w:top w:val="dotted" w:sz="4" w:space="0" w:color="auto"/>
              <w:left w:val="single" w:sz="4" w:space="0" w:color="auto"/>
              <w:bottom w:val="dotted" w:sz="4" w:space="0" w:color="auto"/>
              <w:right w:val="single" w:sz="4" w:space="0" w:color="000000"/>
            </w:tcBorders>
            <w:vAlign w:val="center"/>
            <w:hideMark/>
          </w:tcPr>
          <w:p w14:paraId="41283D51"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25,9</w:t>
            </w:r>
          </w:p>
        </w:tc>
        <w:tc>
          <w:tcPr>
            <w:tcW w:w="654" w:type="pct"/>
            <w:tcBorders>
              <w:top w:val="dotted" w:sz="4" w:space="0" w:color="auto"/>
              <w:left w:val="single" w:sz="4" w:space="0" w:color="auto"/>
              <w:bottom w:val="dotted" w:sz="4" w:space="0" w:color="auto"/>
              <w:right w:val="single" w:sz="4" w:space="0" w:color="000000"/>
            </w:tcBorders>
            <w:vAlign w:val="center"/>
            <w:hideMark/>
          </w:tcPr>
          <w:p w14:paraId="3FC51CF9"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23,5</w:t>
            </w:r>
          </w:p>
        </w:tc>
        <w:tc>
          <w:tcPr>
            <w:tcW w:w="652" w:type="pct"/>
            <w:tcBorders>
              <w:top w:val="dotted" w:sz="4" w:space="0" w:color="auto"/>
              <w:left w:val="nil"/>
              <w:bottom w:val="dotted" w:sz="4" w:space="0" w:color="auto"/>
              <w:right w:val="single" w:sz="4" w:space="0" w:color="000000"/>
            </w:tcBorders>
            <w:vAlign w:val="center"/>
            <w:hideMark/>
          </w:tcPr>
          <w:p w14:paraId="07F5606A"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30,8</w:t>
            </w:r>
          </w:p>
        </w:tc>
        <w:tc>
          <w:tcPr>
            <w:tcW w:w="938" w:type="pct"/>
            <w:tcBorders>
              <w:top w:val="dotted" w:sz="4" w:space="0" w:color="auto"/>
              <w:left w:val="nil"/>
              <w:bottom w:val="dotted" w:sz="4" w:space="0" w:color="auto"/>
              <w:right w:val="single" w:sz="4" w:space="0" w:color="000000"/>
            </w:tcBorders>
            <w:noWrap/>
            <w:vAlign w:val="center"/>
            <w:hideMark/>
          </w:tcPr>
          <w:p w14:paraId="6B8081D2"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37,0</w:t>
            </w:r>
          </w:p>
        </w:tc>
      </w:tr>
      <w:tr w:rsidR="00D27185" w:rsidRPr="006457E2" w14:paraId="7D8F58ED" w14:textId="77777777" w:rsidTr="008C3F3E">
        <w:trPr>
          <w:trHeight w:hRule="exact" w:val="303"/>
        </w:trPr>
        <w:tc>
          <w:tcPr>
            <w:tcW w:w="2016" w:type="pct"/>
            <w:tcBorders>
              <w:top w:val="dotted" w:sz="4" w:space="0" w:color="auto"/>
              <w:left w:val="single" w:sz="4" w:space="0" w:color="auto"/>
              <w:bottom w:val="single" w:sz="4" w:space="0" w:color="000000"/>
              <w:right w:val="single" w:sz="4" w:space="0" w:color="auto"/>
            </w:tcBorders>
            <w:vAlign w:val="center"/>
            <w:hideMark/>
          </w:tcPr>
          <w:p w14:paraId="17459676"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55-64 gadi</w:t>
            </w:r>
          </w:p>
        </w:tc>
        <w:tc>
          <w:tcPr>
            <w:tcW w:w="740" w:type="pct"/>
            <w:tcBorders>
              <w:top w:val="dotted" w:sz="4" w:space="0" w:color="auto"/>
              <w:left w:val="single" w:sz="4" w:space="0" w:color="auto"/>
              <w:bottom w:val="single" w:sz="4" w:space="0" w:color="000000"/>
              <w:right w:val="single" w:sz="4" w:space="0" w:color="000000"/>
            </w:tcBorders>
            <w:vAlign w:val="center"/>
            <w:hideMark/>
          </w:tcPr>
          <w:p w14:paraId="63A9E98F"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19,7</w:t>
            </w:r>
          </w:p>
        </w:tc>
        <w:tc>
          <w:tcPr>
            <w:tcW w:w="654" w:type="pct"/>
            <w:tcBorders>
              <w:top w:val="dotted" w:sz="4" w:space="0" w:color="auto"/>
              <w:left w:val="single" w:sz="4" w:space="0" w:color="auto"/>
              <w:bottom w:val="single" w:sz="4" w:space="0" w:color="000000"/>
              <w:right w:val="single" w:sz="4" w:space="0" w:color="000000"/>
            </w:tcBorders>
            <w:vAlign w:val="center"/>
            <w:hideMark/>
          </w:tcPr>
          <w:p w14:paraId="0871F1BD"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24,8</w:t>
            </w:r>
          </w:p>
        </w:tc>
        <w:tc>
          <w:tcPr>
            <w:tcW w:w="652" w:type="pct"/>
            <w:tcBorders>
              <w:top w:val="dotted" w:sz="4" w:space="0" w:color="auto"/>
              <w:left w:val="nil"/>
              <w:bottom w:val="single" w:sz="4" w:space="0" w:color="000000"/>
              <w:right w:val="single" w:sz="4" w:space="0" w:color="000000"/>
            </w:tcBorders>
            <w:vAlign w:val="center"/>
            <w:hideMark/>
          </w:tcPr>
          <w:p w14:paraId="16538A86"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20,8</w:t>
            </w:r>
          </w:p>
        </w:tc>
        <w:tc>
          <w:tcPr>
            <w:tcW w:w="938" w:type="pct"/>
            <w:tcBorders>
              <w:top w:val="dotted" w:sz="4" w:space="0" w:color="auto"/>
              <w:left w:val="nil"/>
              <w:bottom w:val="single" w:sz="4" w:space="0" w:color="000000"/>
              <w:right w:val="single" w:sz="4" w:space="0" w:color="000000"/>
            </w:tcBorders>
            <w:noWrap/>
            <w:vAlign w:val="center"/>
            <w:hideMark/>
          </w:tcPr>
          <w:p w14:paraId="1DF5E643"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25,2</w:t>
            </w:r>
          </w:p>
        </w:tc>
      </w:tr>
      <w:tr w:rsidR="00D27185" w:rsidRPr="006457E2" w14:paraId="791CC241" w14:textId="77777777" w:rsidTr="008C3F3E">
        <w:trPr>
          <w:trHeight w:hRule="exact" w:val="303"/>
        </w:trPr>
        <w:tc>
          <w:tcPr>
            <w:tcW w:w="2016" w:type="pct"/>
            <w:tcBorders>
              <w:top w:val="dotted" w:sz="4" w:space="0" w:color="auto"/>
              <w:left w:val="single" w:sz="4" w:space="0" w:color="auto"/>
              <w:bottom w:val="single" w:sz="4" w:space="0" w:color="000000"/>
              <w:right w:val="single" w:sz="4" w:space="0" w:color="auto"/>
            </w:tcBorders>
            <w:vAlign w:val="center"/>
            <w:hideMark/>
          </w:tcPr>
          <w:p w14:paraId="7F536BF6"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65 un vairāk gadu</w:t>
            </w:r>
          </w:p>
        </w:tc>
        <w:tc>
          <w:tcPr>
            <w:tcW w:w="740" w:type="pct"/>
            <w:tcBorders>
              <w:top w:val="dotted" w:sz="4" w:space="0" w:color="auto"/>
              <w:left w:val="single" w:sz="4" w:space="0" w:color="auto"/>
              <w:bottom w:val="single" w:sz="4" w:space="0" w:color="000000"/>
              <w:right w:val="single" w:sz="4" w:space="0" w:color="000000"/>
            </w:tcBorders>
            <w:vAlign w:val="center"/>
            <w:hideMark/>
          </w:tcPr>
          <w:p w14:paraId="3E61C3EA"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22,4</w:t>
            </w:r>
          </w:p>
        </w:tc>
        <w:tc>
          <w:tcPr>
            <w:tcW w:w="654" w:type="pct"/>
            <w:tcBorders>
              <w:top w:val="dotted" w:sz="4" w:space="0" w:color="auto"/>
              <w:left w:val="single" w:sz="4" w:space="0" w:color="auto"/>
              <w:bottom w:val="single" w:sz="4" w:space="0" w:color="000000"/>
              <w:right w:val="single" w:sz="4" w:space="0" w:color="000000"/>
            </w:tcBorders>
            <w:vAlign w:val="center"/>
            <w:hideMark/>
          </w:tcPr>
          <w:p w14:paraId="47A5B21D"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19,7</w:t>
            </w:r>
          </w:p>
        </w:tc>
        <w:tc>
          <w:tcPr>
            <w:tcW w:w="652" w:type="pct"/>
            <w:tcBorders>
              <w:top w:val="dotted" w:sz="4" w:space="0" w:color="auto"/>
              <w:left w:val="nil"/>
              <w:bottom w:val="single" w:sz="4" w:space="0" w:color="000000"/>
              <w:right w:val="single" w:sz="4" w:space="0" w:color="000000"/>
            </w:tcBorders>
            <w:vAlign w:val="center"/>
            <w:hideMark/>
          </w:tcPr>
          <w:p w14:paraId="3AAECEAA"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33,9</w:t>
            </w:r>
          </w:p>
        </w:tc>
        <w:tc>
          <w:tcPr>
            <w:tcW w:w="938" w:type="pct"/>
            <w:tcBorders>
              <w:top w:val="dotted" w:sz="4" w:space="0" w:color="auto"/>
              <w:left w:val="nil"/>
              <w:bottom w:val="single" w:sz="4" w:space="0" w:color="000000"/>
              <w:right w:val="single" w:sz="4" w:space="0" w:color="000000"/>
            </w:tcBorders>
            <w:noWrap/>
            <w:vAlign w:val="center"/>
            <w:hideMark/>
          </w:tcPr>
          <w:p w14:paraId="5F3B1836" w14:textId="77777777" w:rsidR="00D27185" w:rsidRPr="006457E2" w:rsidRDefault="00D27185" w:rsidP="00732E72">
            <w:pPr>
              <w:spacing w:after="120" w:line="240" w:lineRule="auto"/>
              <w:jc w:val="center"/>
              <w:rPr>
                <w:rFonts w:ascii="Times New Roman" w:hAnsi="Times New Roman"/>
                <w:sz w:val="20"/>
                <w:szCs w:val="20"/>
              </w:rPr>
            </w:pPr>
            <w:r w:rsidRPr="006457E2">
              <w:rPr>
                <w:rFonts w:ascii="Times New Roman" w:hAnsi="Times New Roman"/>
                <w:sz w:val="20"/>
                <w:szCs w:val="20"/>
              </w:rPr>
              <w:t>29,6</w:t>
            </w:r>
          </w:p>
        </w:tc>
      </w:tr>
      <w:tr w:rsidR="00D27185" w:rsidRPr="006457E2" w14:paraId="62C6E49F" w14:textId="77777777" w:rsidTr="008C3F3E">
        <w:trPr>
          <w:trHeight w:val="237"/>
        </w:trPr>
        <w:tc>
          <w:tcPr>
            <w:tcW w:w="5000" w:type="pct"/>
            <w:gridSpan w:val="5"/>
            <w:tcBorders>
              <w:top w:val="single" w:sz="4" w:space="0" w:color="000000"/>
              <w:left w:val="single" w:sz="4" w:space="0" w:color="auto"/>
              <w:bottom w:val="dotted" w:sz="4" w:space="0" w:color="auto"/>
              <w:right w:val="single" w:sz="4" w:space="0" w:color="000000"/>
            </w:tcBorders>
            <w:shd w:val="clear" w:color="auto" w:fill="92D050"/>
            <w:vAlign w:val="center"/>
            <w:hideMark/>
          </w:tcPr>
          <w:p w14:paraId="5F55345E" w14:textId="77777777" w:rsidR="00D27185" w:rsidRPr="006457E2" w:rsidRDefault="00D27185" w:rsidP="00732E72">
            <w:pPr>
              <w:spacing w:after="120" w:line="240" w:lineRule="auto"/>
              <w:ind w:right="33"/>
              <w:jc w:val="center"/>
              <w:rPr>
                <w:rFonts w:ascii="Times New Roman" w:eastAsia="Times New Roman" w:hAnsi="Times New Roman"/>
                <w:b/>
                <w:sz w:val="20"/>
                <w:szCs w:val="20"/>
                <w:highlight w:val="yellow"/>
              </w:rPr>
            </w:pPr>
            <w:r w:rsidRPr="006457E2">
              <w:rPr>
                <w:rFonts w:ascii="Times New Roman" w:eastAsia="Times New Roman" w:hAnsi="Times New Roman"/>
                <w:b/>
                <w:sz w:val="20"/>
                <w:szCs w:val="20"/>
              </w:rPr>
              <w:t>Atbalsta saņēmēju vidējais vecums (gadi)</w:t>
            </w:r>
          </w:p>
        </w:tc>
      </w:tr>
      <w:tr w:rsidR="00D27185" w:rsidRPr="006457E2" w14:paraId="165BEAAE" w14:textId="77777777" w:rsidTr="008C3F3E">
        <w:trPr>
          <w:trHeight w:hRule="exact" w:val="303"/>
        </w:trPr>
        <w:tc>
          <w:tcPr>
            <w:tcW w:w="2016" w:type="pct"/>
            <w:tcBorders>
              <w:top w:val="single" w:sz="4" w:space="0" w:color="000000"/>
              <w:left w:val="single" w:sz="4" w:space="0" w:color="auto"/>
              <w:bottom w:val="single" w:sz="4" w:space="0" w:color="auto"/>
              <w:right w:val="single" w:sz="4" w:space="0" w:color="auto"/>
            </w:tcBorders>
            <w:vAlign w:val="center"/>
          </w:tcPr>
          <w:p w14:paraId="033D85E0" w14:textId="77777777" w:rsidR="00D27185" w:rsidRPr="006457E2" w:rsidRDefault="00D27185" w:rsidP="00732E72">
            <w:pPr>
              <w:spacing w:after="120" w:line="240" w:lineRule="auto"/>
              <w:ind w:right="-666"/>
              <w:jc w:val="both"/>
              <w:rPr>
                <w:rFonts w:ascii="Times New Roman" w:eastAsia="Times New Roman" w:hAnsi="Times New Roman"/>
                <w:sz w:val="20"/>
                <w:szCs w:val="20"/>
                <w:highlight w:val="yellow"/>
              </w:rPr>
            </w:pPr>
          </w:p>
        </w:tc>
        <w:tc>
          <w:tcPr>
            <w:tcW w:w="740" w:type="pct"/>
            <w:tcBorders>
              <w:top w:val="single" w:sz="4" w:space="0" w:color="000000"/>
              <w:left w:val="single" w:sz="4" w:space="0" w:color="auto"/>
              <w:bottom w:val="single" w:sz="4" w:space="0" w:color="auto"/>
              <w:right w:val="single" w:sz="4" w:space="0" w:color="000000"/>
            </w:tcBorders>
            <w:vAlign w:val="center"/>
            <w:hideMark/>
          </w:tcPr>
          <w:p w14:paraId="6A459B3E" w14:textId="77777777" w:rsidR="00D27185" w:rsidRPr="006457E2" w:rsidRDefault="00D27185" w:rsidP="00732E72">
            <w:pPr>
              <w:spacing w:after="120" w:line="240" w:lineRule="auto"/>
              <w:jc w:val="center"/>
              <w:rPr>
                <w:rFonts w:ascii="Times New Roman" w:hAnsi="Times New Roman"/>
                <w:sz w:val="20"/>
                <w:szCs w:val="20"/>
                <w:highlight w:val="yellow"/>
              </w:rPr>
            </w:pPr>
            <w:r w:rsidRPr="006457E2">
              <w:rPr>
                <w:rFonts w:ascii="Times New Roman" w:hAnsi="Times New Roman"/>
                <w:sz w:val="20"/>
                <w:szCs w:val="20"/>
              </w:rPr>
              <w:t>43,9</w:t>
            </w:r>
          </w:p>
        </w:tc>
        <w:tc>
          <w:tcPr>
            <w:tcW w:w="654" w:type="pct"/>
            <w:tcBorders>
              <w:top w:val="single" w:sz="4" w:space="0" w:color="000000"/>
              <w:left w:val="single" w:sz="4" w:space="0" w:color="auto"/>
              <w:bottom w:val="single" w:sz="4" w:space="0" w:color="auto"/>
              <w:right w:val="single" w:sz="4" w:space="0" w:color="000000"/>
            </w:tcBorders>
            <w:shd w:val="clear" w:color="auto" w:fill="FFFFFF" w:themeFill="background1"/>
            <w:vAlign w:val="center"/>
            <w:hideMark/>
          </w:tcPr>
          <w:p w14:paraId="0B619490" w14:textId="77777777" w:rsidR="00D27185" w:rsidRPr="006457E2" w:rsidRDefault="00D27185" w:rsidP="00732E72">
            <w:pPr>
              <w:spacing w:after="120" w:line="240" w:lineRule="auto"/>
              <w:jc w:val="center"/>
              <w:rPr>
                <w:rFonts w:ascii="Times New Roman" w:hAnsi="Times New Roman"/>
                <w:sz w:val="20"/>
                <w:szCs w:val="20"/>
                <w:highlight w:val="yellow"/>
              </w:rPr>
            </w:pPr>
            <w:r w:rsidRPr="006457E2">
              <w:rPr>
                <w:rFonts w:ascii="Times New Roman" w:hAnsi="Times New Roman"/>
                <w:sz w:val="20"/>
                <w:szCs w:val="20"/>
              </w:rPr>
              <w:t>44,4</w:t>
            </w:r>
          </w:p>
        </w:tc>
        <w:tc>
          <w:tcPr>
            <w:tcW w:w="652" w:type="pct"/>
            <w:tcBorders>
              <w:top w:val="single" w:sz="4" w:space="0" w:color="000000"/>
              <w:left w:val="nil"/>
              <w:bottom w:val="single" w:sz="4" w:space="0" w:color="auto"/>
              <w:right w:val="single" w:sz="4" w:space="0" w:color="000000"/>
            </w:tcBorders>
            <w:vAlign w:val="center"/>
            <w:hideMark/>
          </w:tcPr>
          <w:p w14:paraId="398D062B" w14:textId="77777777" w:rsidR="00D27185" w:rsidRPr="006457E2" w:rsidRDefault="00D27185" w:rsidP="00732E72">
            <w:pPr>
              <w:spacing w:after="120" w:line="240" w:lineRule="auto"/>
              <w:jc w:val="center"/>
              <w:rPr>
                <w:rFonts w:ascii="Times New Roman" w:hAnsi="Times New Roman"/>
                <w:sz w:val="20"/>
                <w:szCs w:val="20"/>
                <w:highlight w:val="yellow"/>
              </w:rPr>
            </w:pPr>
            <w:r w:rsidRPr="006457E2">
              <w:rPr>
                <w:rFonts w:ascii="Times New Roman" w:eastAsia="Times New Roman" w:hAnsi="Times New Roman"/>
                <w:sz w:val="20"/>
                <w:szCs w:val="20"/>
              </w:rPr>
              <w:t>53,9</w:t>
            </w:r>
          </w:p>
        </w:tc>
        <w:tc>
          <w:tcPr>
            <w:tcW w:w="938" w:type="pct"/>
            <w:tcBorders>
              <w:top w:val="single" w:sz="4" w:space="0" w:color="000000"/>
              <w:left w:val="nil"/>
              <w:bottom w:val="single" w:sz="4" w:space="0" w:color="auto"/>
              <w:right w:val="single" w:sz="4" w:space="0" w:color="000000"/>
            </w:tcBorders>
            <w:noWrap/>
            <w:vAlign w:val="center"/>
            <w:hideMark/>
          </w:tcPr>
          <w:p w14:paraId="72327FC0" w14:textId="77777777" w:rsidR="00D27185" w:rsidRPr="006457E2" w:rsidRDefault="00D27185" w:rsidP="00732E72">
            <w:pPr>
              <w:spacing w:after="120" w:line="240" w:lineRule="auto"/>
              <w:ind w:left="142" w:right="98"/>
              <w:jc w:val="center"/>
              <w:rPr>
                <w:rFonts w:ascii="Times New Roman" w:eastAsia="Times New Roman" w:hAnsi="Times New Roman"/>
                <w:sz w:val="20"/>
                <w:szCs w:val="20"/>
              </w:rPr>
            </w:pPr>
            <w:r w:rsidRPr="006457E2">
              <w:rPr>
                <w:rFonts w:ascii="Times New Roman" w:eastAsia="Times New Roman" w:hAnsi="Times New Roman"/>
                <w:sz w:val="20"/>
                <w:szCs w:val="20"/>
              </w:rPr>
              <w:t>54,5</w:t>
            </w:r>
          </w:p>
        </w:tc>
      </w:tr>
      <w:tr w:rsidR="00D27185" w:rsidRPr="006457E2" w14:paraId="395FDBAE" w14:textId="77777777" w:rsidTr="008C3F3E">
        <w:trPr>
          <w:trHeight w:val="245"/>
        </w:trPr>
        <w:tc>
          <w:tcPr>
            <w:tcW w:w="5000" w:type="pct"/>
            <w:gridSpan w:val="5"/>
            <w:tcBorders>
              <w:top w:val="single" w:sz="4" w:space="0" w:color="000000"/>
              <w:left w:val="single" w:sz="4" w:space="0" w:color="auto"/>
              <w:bottom w:val="dotted" w:sz="4" w:space="0" w:color="auto"/>
              <w:right w:val="single" w:sz="4" w:space="0" w:color="000000"/>
            </w:tcBorders>
            <w:shd w:val="clear" w:color="auto" w:fill="92D050"/>
            <w:vAlign w:val="center"/>
            <w:hideMark/>
          </w:tcPr>
          <w:p w14:paraId="5F46C77C" w14:textId="77777777" w:rsidR="00D27185" w:rsidRPr="006457E2" w:rsidRDefault="00D27185" w:rsidP="00732E72">
            <w:pPr>
              <w:spacing w:after="120" w:line="240" w:lineRule="auto"/>
              <w:ind w:left="142"/>
              <w:jc w:val="center"/>
              <w:rPr>
                <w:rFonts w:ascii="Times New Roman" w:eastAsia="Times New Roman" w:hAnsi="Times New Roman"/>
                <w:b/>
                <w:sz w:val="20"/>
                <w:szCs w:val="20"/>
                <w:highlight w:val="yellow"/>
              </w:rPr>
            </w:pPr>
            <w:r w:rsidRPr="006457E2">
              <w:rPr>
                <w:rFonts w:ascii="Times New Roman" w:eastAsia="Times New Roman" w:hAnsi="Times New Roman"/>
                <w:b/>
                <w:sz w:val="20"/>
                <w:szCs w:val="20"/>
              </w:rPr>
              <w:t>Atbalsta saņēmēji pēc to nodarbošanās (%) un to sociālās piederības (%)*</w:t>
            </w:r>
          </w:p>
        </w:tc>
      </w:tr>
      <w:tr w:rsidR="00D27185" w:rsidRPr="006457E2" w14:paraId="47F88EF7" w14:textId="77777777" w:rsidTr="008C3F3E">
        <w:trPr>
          <w:trHeight w:hRule="exact" w:val="303"/>
        </w:trPr>
        <w:tc>
          <w:tcPr>
            <w:tcW w:w="2016" w:type="pct"/>
            <w:tcBorders>
              <w:top w:val="single" w:sz="4" w:space="0" w:color="000000"/>
              <w:left w:val="single" w:sz="4" w:space="0" w:color="auto"/>
              <w:bottom w:val="dotted" w:sz="4" w:space="0" w:color="auto"/>
              <w:right w:val="single" w:sz="4" w:space="0" w:color="auto"/>
            </w:tcBorders>
            <w:vAlign w:val="center"/>
            <w:hideMark/>
          </w:tcPr>
          <w:p w14:paraId="2D7B70D0"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Strādā algotu darbu</w:t>
            </w:r>
          </w:p>
        </w:tc>
        <w:tc>
          <w:tcPr>
            <w:tcW w:w="740" w:type="pct"/>
            <w:tcBorders>
              <w:top w:val="single" w:sz="4" w:space="0" w:color="000000"/>
              <w:left w:val="single" w:sz="4" w:space="0" w:color="auto"/>
              <w:bottom w:val="dotted" w:sz="4" w:space="0" w:color="auto"/>
              <w:right w:val="single" w:sz="4" w:space="0" w:color="000000"/>
            </w:tcBorders>
            <w:vAlign w:val="center"/>
            <w:hideMark/>
          </w:tcPr>
          <w:p w14:paraId="73A3A3CA"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6,0</w:t>
            </w:r>
          </w:p>
        </w:tc>
        <w:tc>
          <w:tcPr>
            <w:tcW w:w="654" w:type="pct"/>
            <w:tcBorders>
              <w:top w:val="single" w:sz="4" w:space="0" w:color="000000"/>
              <w:left w:val="single" w:sz="4" w:space="0" w:color="auto"/>
              <w:bottom w:val="dotted" w:sz="4" w:space="0" w:color="auto"/>
              <w:right w:val="single" w:sz="4" w:space="0" w:color="000000"/>
            </w:tcBorders>
            <w:vAlign w:val="center"/>
            <w:hideMark/>
          </w:tcPr>
          <w:p w14:paraId="67CF807B"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7,1</w:t>
            </w:r>
          </w:p>
        </w:tc>
        <w:tc>
          <w:tcPr>
            <w:tcW w:w="652" w:type="pct"/>
            <w:tcBorders>
              <w:top w:val="single" w:sz="4" w:space="0" w:color="000000"/>
              <w:left w:val="nil"/>
              <w:bottom w:val="dotted" w:sz="4" w:space="0" w:color="auto"/>
              <w:right w:val="single" w:sz="4" w:space="0" w:color="000000"/>
            </w:tcBorders>
            <w:vAlign w:val="center"/>
            <w:hideMark/>
          </w:tcPr>
          <w:p w14:paraId="1E80D184" w14:textId="77777777" w:rsidR="00D27185" w:rsidRPr="006457E2" w:rsidRDefault="00D27185" w:rsidP="00732E72">
            <w:pPr>
              <w:spacing w:after="120" w:line="240" w:lineRule="auto"/>
              <w:ind w:left="-108" w:right="34"/>
              <w:jc w:val="center"/>
              <w:rPr>
                <w:rFonts w:ascii="Times New Roman" w:hAnsi="Times New Roman"/>
                <w:sz w:val="20"/>
                <w:szCs w:val="20"/>
              </w:rPr>
            </w:pPr>
            <w:r w:rsidRPr="006457E2">
              <w:rPr>
                <w:rFonts w:ascii="Times New Roman" w:hAnsi="Times New Roman"/>
                <w:sz w:val="20"/>
                <w:szCs w:val="20"/>
              </w:rPr>
              <w:t>3,2</w:t>
            </w:r>
          </w:p>
        </w:tc>
        <w:tc>
          <w:tcPr>
            <w:tcW w:w="938" w:type="pct"/>
            <w:tcBorders>
              <w:top w:val="single" w:sz="4" w:space="0" w:color="000000"/>
              <w:left w:val="nil"/>
              <w:bottom w:val="dotted" w:sz="4" w:space="0" w:color="auto"/>
              <w:right w:val="single" w:sz="4" w:space="0" w:color="000000"/>
            </w:tcBorders>
            <w:noWrap/>
            <w:vAlign w:val="center"/>
            <w:hideMark/>
          </w:tcPr>
          <w:p w14:paraId="4EF27ED5" w14:textId="77777777" w:rsidR="00D27185" w:rsidRPr="006457E2" w:rsidRDefault="00D27185" w:rsidP="00732E72">
            <w:pPr>
              <w:spacing w:after="120" w:line="240" w:lineRule="auto"/>
              <w:ind w:left="-108" w:right="34"/>
              <w:jc w:val="center"/>
              <w:rPr>
                <w:rFonts w:ascii="Times New Roman" w:hAnsi="Times New Roman"/>
                <w:sz w:val="20"/>
                <w:szCs w:val="20"/>
              </w:rPr>
            </w:pPr>
            <w:r w:rsidRPr="006457E2">
              <w:rPr>
                <w:rFonts w:ascii="Times New Roman" w:hAnsi="Times New Roman"/>
                <w:sz w:val="20"/>
                <w:szCs w:val="20"/>
              </w:rPr>
              <w:t>3,9</w:t>
            </w:r>
          </w:p>
        </w:tc>
      </w:tr>
      <w:tr w:rsidR="00D27185" w:rsidRPr="006457E2" w14:paraId="225E8863" w14:textId="77777777" w:rsidTr="008C3F3E">
        <w:trPr>
          <w:trHeight w:hRule="exact" w:val="303"/>
        </w:trPr>
        <w:tc>
          <w:tcPr>
            <w:tcW w:w="2016" w:type="pct"/>
            <w:tcBorders>
              <w:top w:val="dotted" w:sz="4" w:space="0" w:color="auto"/>
              <w:left w:val="single" w:sz="4" w:space="0" w:color="auto"/>
              <w:bottom w:val="dotted" w:sz="4" w:space="0" w:color="auto"/>
              <w:right w:val="single" w:sz="4" w:space="0" w:color="auto"/>
            </w:tcBorders>
            <w:vAlign w:val="center"/>
            <w:hideMark/>
          </w:tcPr>
          <w:p w14:paraId="25916E8D"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Piestrādā gadījuma darbos</w:t>
            </w:r>
          </w:p>
        </w:tc>
        <w:tc>
          <w:tcPr>
            <w:tcW w:w="740" w:type="pct"/>
            <w:tcBorders>
              <w:top w:val="dotted" w:sz="4" w:space="0" w:color="auto"/>
              <w:left w:val="single" w:sz="4" w:space="0" w:color="auto"/>
              <w:bottom w:val="dotted" w:sz="4" w:space="0" w:color="auto"/>
              <w:right w:val="single" w:sz="4" w:space="0" w:color="000000"/>
            </w:tcBorders>
            <w:vAlign w:val="center"/>
            <w:hideMark/>
          </w:tcPr>
          <w:p w14:paraId="574AE260"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4,4</w:t>
            </w:r>
          </w:p>
        </w:tc>
        <w:tc>
          <w:tcPr>
            <w:tcW w:w="654" w:type="pct"/>
            <w:tcBorders>
              <w:top w:val="dotted" w:sz="4" w:space="0" w:color="auto"/>
              <w:left w:val="single" w:sz="4" w:space="0" w:color="auto"/>
              <w:bottom w:val="dotted" w:sz="4" w:space="0" w:color="auto"/>
              <w:right w:val="single" w:sz="4" w:space="0" w:color="000000"/>
            </w:tcBorders>
            <w:vAlign w:val="center"/>
            <w:hideMark/>
          </w:tcPr>
          <w:p w14:paraId="6EDB5DD4"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2,9</w:t>
            </w:r>
          </w:p>
        </w:tc>
        <w:tc>
          <w:tcPr>
            <w:tcW w:w="652" w:type="pct"/>
            <w:tcBorders>
              <w:top w:val="dotted" w:sz="4" w:space="0" w:color="auto"/>
              <w:left w:val="nil"/>
              <w:bottom w:val="dotted" w:sz="4" w:space="0" w:color="auto"/>
              <w:right w:val="single" w:sz="4" w:space="0" w:color="000000"/>
            </w:tcBorders>
            <w:vAlign w:val="center"/>
            <w:hideMark/>
          </w:tcPr>
          <w:p w14:paraId="70AB8FDD"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2,8</w:t>
            </w:r>
          </w:p>
        </w:tc>
        <w:tc>
          <w:tcPr>
            <w:tcW w:w="938" w:type="pct"/>
            <w:tcBorders>
              <w:top w:val="dotted" w:sz="4" w:space="0" w:color="auto"/>
              <w:left w:val="nil"/>
              <w:bottom w:val="dotted" w:sz="4" w:space="0" w:color="auto"/>
              <w:right w:val="single" w:sz="4" w:space="0" w:color="000000"/>
            </w:tcBorders>
            <w:noWrap/>
            <w:vAlign w:val="center"/>
            <w:hideMark/>
          </w:tcPr>
          <w:p w14:paraId="00BB0940"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2,8</w:t>
            </w:r>
          </w:p>
        </w:tc>
      </w:tr>
      <w:tr w:rsidR="00D27185" w:rsidRPr="006457E2" w14:paraId="63D49077" w14:textId="77777777" w:rsidTr="008C3F3E">
        <w:trPr>
          <w:trHeight w:hRule="exact" w:val="246"/>
        </w:trPr>
        <w:tc>
          <w:tcPr>
            <w:tcW w:w="2016" w:type="pct"/>
            <w:tcBorders>
              <w:top w:val="dotted" w:sz="4" w:space="0" w:color="auto"/>
              <w:left w:val="single" w:sz="4" w:space="0" w:color="auto"/>
              <w:bottom w:val="dotted" w:sz="4" w:space="0" w:color="auto"/>
              <w:right w:val="single" w:sz="4" w:space="0" w:color="auto"/>
            </w:tcBorders>
            <w:vAlign w:val="center"/>
            <w:hideMark/>
          </w:tcPr>
          <w:p w14:paraId="1FA2F0EB"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Bērna kopšanas atvaļinājumā</w:t>
            </w:r>
          </w:p>
        </w:tc>
        <w:tc>
          <w:tcPr>
            <w:tcW w:w="740" w:type="pct"/>
            <w:tcBorders>
              <w:top w:val="dotted" w:sz="4" w:space="0" w:color="auto"/>
              <w:left w:val="single" w:sz="4" w:space="0" w:color="auto"/>
              <w:bottom w:val="dotted" w:sz="4" w:space="0" w:color="auto"/>
              <w:right w:val="single" w:sz="4" w:space="0" w:color="000000"/>
            </w:tcBorders>
            <w:vAlign w:val="center"/>
            <w:hideMark/>
          </w:tcPr>
          <w:p w14:paraId="49013A21"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2,4</w:t>
            </w:r>
          </w:p>
        </w:tc>
        <w:tc>
          <w:tcPr>
            <w:tcW w:w="654" w:type="pct"/>
            <w:tcBorders>
              <w:top w:val="dotted" w:sz="4" w:space="0" w:color="auto"/>
              <w:left w:val="single" w:sz="4" w:space="0" w:color="auto"/>
              <w:bottom w:val="dotted" w:sz="4" w:space="0" w:color="auto"/>
              <w:right w:val="single" w:sz="4" w:space="0" w:color="000000"/>
            </w:tcBorders>
            <w:vAlign w:val="center"/>
            <w:hideMark/>
          </w:tcPr>
          <w:p w14:paraId="4F1FE282"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1,8</w:t>
            </w:r>
          </w:p>
        </w:tc>
        <w:tc>
          <w:tcPr>
            <w:tcW w:w="652" w:type="pct"/>
            <w:tcBorders>
              <w:top w:val="dotted" w:sz="4" w:space="0" w:color="auto"/>
              <w:left w:val="nil"/>
              <w:bottom w:val="dotted" w:sz="4" w:space="0" w:color="auto"/>
              <w:right w:val="single" w:sz="4" w:space="0" w:color="000000"/>
            </w:tcBorders>
            <w:vAlign w:val="center"/>
            <w:hideMark/>
          </w:tcPr>
          <w:p w14:paraId="15418792"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0,4</w:t>
            </w:r>
          </w:p>
        </w:tc>
        <w:tc>
          <w:tcPr>
            <w:tcW w:w="938" w:type="pct"/>
            <w:tcBorders>
              <w:top w:val="dotted" w:sz="4" w:space="0" w:color="auto"/>
              <w:left w:val="nil"/>
              <w:bottom w:val="dotted" w:sz="4" w:space="0" w:color="auto"/>
              <w:right w:val="single" w:sz="4" w:space="0" w:color="000000"/>
            </w:tcBorders>
            <w:noWrap/>
            <w:vAlign w:val="center"/>
            <w:hideMark/>
          </w:tcPr>
          <w:p w14:paraId="0DFAA690"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0,3</w:t>
            </w:r>
          </w:p>
        </w:tc>
      </w:tr>
      <w:tr w:rsidR="00D27185" w:rsidRPr="006457E2" w14:paraId="53131E69" w14:textId="77777777" w:rsidTr="008C3F3E">
        <w:trPr>
          <w:trHeight w:hRule="exact" w:val="303"/>
        </w:trPr>
        <w:tc>
          <w:tcPr>
            <w:tcW w:w="2016" w:type="pct"/>
            <w:tcBorders>
              <w:top w:val="dotted" w:sz="4" w:space="0" w:color="auto"/>
              <w:left w:val="single" w:sz="4" w:space="0" w:color="auto"/>
              <w:bottom w:val="dotted" w:sz="4" w:space="0" w:color="auto"/>
              <w:right w:val="single" w:sz="4" w:space="0" w:color="auto"/>
            </w:tcBorders>
            <w:vAlign w:val="center"/>
            <w:hideMark/>
          </w:tcPr>
          <w:p w14:paraId="6CB7213C"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Mājsaimnieki (-</w:t>
            </w:r>
            <w:proofErr w:type="spellStart"/>
            <w:r w:rsidRPr="006457E2">
              <w:rPr>
                <w:rFonts w:ascii="Times New Roman" w:eastAsia="Times New Roman" w:hAnsi="Times New Roman"/>
                <w:sz w:val="20"/>
                <w:szCs w:val="20"/>
              </w:rPr>
              <w:t>ces</w:t>
            </w:r>
            <w:proofErr w:type="spellEnd"/>
            <w:r w:rsidRPr="006457E2">
              <w:rPr>
                <w:rFonts w:ascii="Times New Roman" w:eastAsia="Times New Roman" w:hAnsi="Times New Roman"/>
                <w:sz w:val="20"/>
                <w:szCs w:val="20"/>
              </w:rPr>
              <w:t>)</w:t>
            </w:r>
          </w:p>
        </w:tc>
        <w:tc>
          <w:tcPr>
            <w:tcW w:w="740" w:type="pct"/>
            <w:tcBorders>
              <w:top w:val="dotted" w:sz="4" w:space="0" w:color="auto"/>
              <w:left w:val="single" w:sz="4" w:space="0" w:color="auto"/>
              <w:bottom w:val="dotted" w:sz="4" w:space="0" w:color="auto"/>
              <w:right w:val="single" w:sz="4" w:space="0" w:color="000000"/>
            </w:tcBorders>
            <w:vAlign w:val="center"/>
            <w:hideMark/>
          </w:tcPr>
          <w:p w14:paraId="4882EC3D"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1,5</w:t>
            </w:r>
          </w:p>
        </w:tc>
        <w:tc>
          <w:tcPr>
            <w:tcW w:w="654" w:type="pct"/>
            <w:tcBorders>
              <w:top w:val="dotted" w:sz="4" w:space="0" w:color="auto"/>
              <w:left w:val="single" w:sz="4" w:space="0" w:color="auto"/>
              <w:bottom w:val="dotted" w:sz="4" w:space="0" w:color="auto"/>
              <w:right w:val="single" w:sz="4" w:space="0" w:color="000000"/>
            </w:tcBorders>
            <w:vAlign w:val="center"/>
            <w:hideMark/>
          </w:tcPr>
          <w:p w14:paraId="61ADBA4C"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2,1</w:t>
            </w:r>
          </w:p>
        </w:tc>
        <w:tc>
          <w:tcPr>
            <w:tcW w:w="652" w:type="pct"/>
            <w:tcBorders>
              <w:top w:val="dotted" w:sz="4" w:space="0" w:color="auto"/>
              <w:left w:val="nil"/>
              <w:bottom w:val="dotted" w:sz="4" w:space="0" w:color="auto"/>
              <w:right w:val="single" w:sz="4" w:space="0" w:color="000000"/>
            </w:tcBorders>
            <w:vAlign w:val="center"/>
            <w:hideMark/>
          </w:tcPr>
          <w:p w14:paraId="60D0E327"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1,9</w:t>
            </w:r>
          </w:p>
        </w:tc>
        <w:tc>
          <w:tcPr>
            <w:tcW w:w="938" w:type="pct"/>
            <w:tcBorders>
              <w:top w:val="dotted" w:sz="4" w:space="0" w:color="auto"/>
              <w:left w:val="nil"/>
              <w:bottom w:val="dotted" w:sz="4" w:space="0" w:color="auto"/>
              <w:right w:val="single" w:sz="4" w:space="0" w:color="000000"/>
            </w:tcBorders>
            <w:noWrap/>
            <w:vAlign w:val="center"/>
            <w:hideMark/>
          </w:tcPr>
          <w:p w14:paraId="48A73E70"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0,2</w:t>
            </w:r>
          </w:p>
        </w:tc>
      </w:tr>
      <w:tr w:rsidR="00D27185" w:rsidRPr="006457E2" w14:paraId="021AA258" w14:textId="77777777" w:rsidTr="008C3F3E">
        <w:trPr>
          <w:trHeight w:hRule="exact" w:val="303"/>
        </w:trPr>
        <w:tc>
          <w:tcPr>
            <w:tcW w:w="2016" w:type="pct"/>
            <w:tcBorders>
              <w:top w:val="dotted" w:sz="4" w:space="0" w:color="auto"/>
              <w:left w:val="single" w:sz="4" w:space="0" w:color="auto"/>
              <w:bottom w:val="dotted" w:sz="4" w:space="0" w:color="auto"/>
              <w:right w:val="single" w:sz="4" w:space="0" w:color="auto"/>
            </w:tcBorders>
            <w:vAlign w:val="center"/>
            <w:hideMark/>
          </w:tcPr>
          <w:p w14:paraId="1F82862D"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Bezdarbnieki (-</w:t>
            </w:r>
            <w:proofErr w:type="spellStart"/>
            <w:r w:rsidRPr="006457E2">
              <w:rPr>
                <w:rFonts w:ascii="Times New Roman" w:eastAsia="Times New Roman" w:hAnsi="Times New Roman"/>
                <w:sz w:val="20"/>
                <w:szCs w:val="20"/>
              </w:rPr>
              <w:t>ces</w:t>
            </w:r>
            <w:proofErr w:type="spellEnd"/>
            <w:r w:rsidRPr="006457E2">
              <w:rPr>
                <w:rFonts w:ascii="Times New Roman" w:eastAsia="Times New Roman" w:hAnsi="Times New Roman"/>
                <w:sz w:val="20"/>
                <w:szCs w:val="20"/>
              </w:rPr>
              <w:t>)</w:t>
            </w:r>
          </w:p>
        </w:tc>
        <w:tc>
          <w:tcPr>
            <w:tcW w:w="740" w:type="pct"/>
            <w:tcBorders>
              <w:top w:val="dotted" w:sz="4" w:space="0" w:color="auto"/>
              <w:left w:val="single" w:sz="4" w:space="0" w:color="auto"/>
              <w:bottom w:val="dotted" w:sz="4" w:space="0" w:color="auto"/>
              <w:right w:val="single" w:sz="4" w:space="0" w:color="000000"/>
            </w:tcBorders>
            <w:vAlign w:val="center"/>
            <w:hideMark/>
          </w:tcPr>
          <w:p w14:paraId="6D6232A1"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24,9</w:t>
            </w:r>
          </w:p>
        </w:tc>
        <w:tc>
          <w:tcPr>
            <w:tcW w:w="654" w:type="pct"/>
            <w:tcBorders>
              <w:top w:val="dotted" w:sz="4" w:space="0" w:color="auto"/>
              <w:left w:val="single" w:sz="4" w:space="0" w:color="auto"/>
              <w:bottom w:val="dotted" w:sz="4" w:space="0" w:color="auto"/>
              <w:right w:val="single" w:sz="4" w:space="0" w:color="000000"/>
            </w:tcBorders>
            <w:vAlign w:val="center"/>
            <w:hideMark/>
          </w:tcPr>
          <w:p w14:paraId="6B3D32DC"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22,3</w:t>
            </w:r>
          </w:p>
        </w:tc>
        <w:tc>
          <w:tcPr>
            <w:tcW w:w="652" w:type="pct"/>
            <w:tcBorders>
              <w:top w:val="dotted" w:sz="4" w:space="0" w:color="auto"/>
              <w:left w:val="nil"/>
              <w:bottom w:val="dotted" w:sz="4" w:space="0" w:color="auto"/>
              <w:right w:val="single" w:sz="4" w:space="0" w:color="000000"/>
            </w:tcBorders>
            <w:vAlign w:val="center"/>
            <w:hideMark/>
          </w:tcPr>
          <w:p w14:paraId="25D5232D"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36,8</w:t>
            </w:r>
          </w:p>
        </w:tc>
        <w:tc>
          <w:tcPr>
            <w:tcW w:w="938" w:type="pct"/>
            <w:tcBorders>
              <w:top w:val="dotted" w:sz="4" w:space="0" w:color="auto"/>
              <w:left w:val="nil"/>
              <w:bottom w:val="dotted" w:sz="4" w:space="0" w:color="auto"/>
              <w:right w:val="single" w:sz="4" w:space="0" w:color="000000"/>
            </w:tcBorders>
            <w:noWrap/>
            <w:vAlign w:val="center"/>
            <w:hideMark/>
          </w:tcPr>
          <w:p w14:paraId="7CB3358F"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43,5</w:t>
            </w:r>
          </w:p>
        </w:tc>
      </w:tr>
      <w:tr w:rsidR="00D27185" w:rsidRPr="006457E2" w14:paraId="5FA8A6E4" w14:textId="77777777" w:rsidTr="008C3F3E">
        <w:trPr>
          <w:trHeight w:hRule="exact" w:val="303"/>
        </w:trPr>
        <w:tc>
          <w:tcPr>
            <w:tcW w:w="2016" w:type="pct"/>
            <w:tcBorders>
              <w:top w:val="dotted" w:sz="4" w:space="0" w:color="auto"/>
              <w:left w:val="single" w:sz="4" w:space="0" w:color="auto"/>
              <w:bottom w:val="dotted" w:sz="4" w:space="0" w:color="auto"/>
              <w:right w:val="single" w:sz="4" w:space="0" w:color="auto"/>
            </w:tcBorders>
            <w:vAlign w:val="center"/>
            <w:hideMark/>
          </w:tcPr>
          <w:p w14:paraId="52D2B2F4"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Saņem pensiju (jebkuru)</w:t>
            </w:r>
          </w:p>
        </w:tc>
        <w:tc>
          <w:tcPr>
            <w:tcW w:w="740" w:type="pct"/>
            <w:tcBorders>
              <w:top w:val="dotted" w:sz="4" w:space="0" w:color="auto"/>
              <w:left w:val="single" w:sz="4" w:space="0" w:color="auto"/>
              <w:bottom w:val="dotted" w:sz="4" w:space="0" w:color="auto"/>
              <w:right w:val="single" w:sz="4" w:space="0" w:color="000000"/>
            </w:tcBorders>
            <w:vAlign w:val="center"/>
            <w:hideMark/>
          </w:tcPr>
          <w:p w14:paraId="78282231"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38,7</w:t>
            </w:r>
          </w:p>
        </w:tc>
        <w:tc>
          <w:tcPr>
            <w:tcW w:w="654" w:type="pct"/>
            <w:tcBorders>
              <w:top w:val="dotted" w:sz="4" w:space="0" w:color="auto"/>
              <w:left w:val="single" w:sz="4" w:space="0" w:color="auto"/>
              <w:bottom w:val="dotted" w:sz="4" w:space="0" w:color="auto"/>
              <w:right w:val="single" w:sz="4" w:space="0" w:color="000000"/>
            </w:tcBorders>
            <w:vAlign w:val="center"/>
            <w:hideMark/>
          </w:tcPr>
          <w:p w14:paraId="36B4A3B1"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40,7</w:t>
            </w:r>
          </w:p>
        </w:tc>
        <w:tc>
          <w:tcPr>
            <w:tcW w:w="652" w:type="pct"/>
            <w:tcBorders>
              <w:top w:val="dotted" w:sz="4" w:space="0" w:color="auto"/>
              <w:left w:val="nil"/>
              <w:bottom w:val="dotted" w:sz="4" w:space="0" w:color="auto"/>
              <w:right w:val="single" w:sz="4" w:space="0" w:color="000000"/>
            </w:tcBorders>
            <w:vAlign w:val="center"/>
            <w:hideMark/>
          </w:tcPr>
          <w:p w14:paraId="4AF89ABC"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48,3</w:t>
            </w:r>
          </w:p>
        </w:tc>
        <w:tc>
          <w:tcPr>
            <w:tcW w:w="938" w:type="pct"/>
            <w:tcBorders>
              <w:top w:val="dotted" w:sz="4" w:space="0" w:color="auto"/>
              <w:left w:val="nil"/>
              <w:bottom w:val="dotted" w:sz="4" w:space="0" w:color="auto"/>
              <w:right w:val="single" w:sz="4" w:space="0" w:color="000000"/>
            </w:tcBorders>
            <w:noWrap/>
            <w:vAlign w:val="center"/>
            <w:hideMark/>
          </w:tcPr>
          <w:p w14:paraId="3E550B8B"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43,2</w:t>
            </w:r>
          </w:p>
        </w:tc>
      </w:tr>
      <w:tr w:rsidR="00D27185" w:rsidRPr="006457E2" w14:paraId="29641C25" w14:textId="77777777" w:rsidTr="008C3F3E">
        <w:trPr>
          <w:trHeight w:hRule="exact" w:val="303"/>
        </w:trPr>
        <w:tc>
          <w:tcPr>
            <w:tcW w:w="2016" w:type="pct"/>
            <w:tcBorders>
              <w:top w:val="dotted" w:sz="4" w:space="0" w:color="auto"/>
              <w:left w:val="single" w:sz="4" w:space="0" w:color="auto"/>
              <w:bottom w:val="dotted" w:sz="4" w:space="0" w:color="auto"/>
              <w:right w:val="single" w:sz="4" w:space="0" w:color="auto"/>
            </w:tcBorders>
            <w:vAlign w:val="center"/>
            <w:hideMark/>
          </w:tcPr>
          <w:p w14:paraId="64175909"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Mācās, studē</w:t>
            </w:r>
          </w:p>
        </w:tc>
        <w:tc>
          <w:tcPr>
            <w:tcW w:w="740" w:type="pct"/>
            <w:tcBorders>
              <w:top w:val="dotted" w:sz="4" w:space="0" w:color="auto"/>
              <w:left w:val="single" w:sz="4" w:space="0" w:color="auto"/>
              <w:bottom w:val="dotted" w:sz="4" w:space="0" w:color="auto"/>
              <w:right w:val="single" w:sz="4" w:space="0" w:color="000000"/>
            </w:tcBorders>
            <w:vAlign w:val="center"/>
            <w:hideMark/>
          </w:tcPr>
          <w:p w14:paraId="6EBF90CC"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16,2</w:t>
            </w:r>
          </w:p>
        </w:tc>
        <w:tc>
          <w:tcPr>
            <w:tcW w:w="654" w:type="pct"/>
            <w:tcBorders>
              <w:top w:val="dotted" w:sz="4" w:space="0" w:color="auto"/>
              <w:left w:val="single" w:sz="4" w:space="0" w:color="auto"/>
              <w:bottom w:val="dotted" w:sz="4" w:space="0" w:color="auto"/>
              <w:right w:val="single" w:sz="4" w:space="0" w:color="000000"/>
            </w:tcBorders>
            <w:vAlign w:val="center"/>
            <w:hideMark/>
          </w:tcPr>
          <w:p w14:paraId="4622DCD8"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14,5</w:t>
            </w:r>
          </w:p>
        </w:tc>
        <w:tc>
          <w:tcPr>
            <w:tcW w:w="652" w:type="pct"/>
            <w:tcBorders>
              <w:top w:val="dotted" w:sz="4" w:space="0" w:color="auto"/>
              <w:left w:val="nil"/>
              <w:bottom w:val="dotted" w:sz="4" w:space="0" w:color="auto"/>
              <w:right w:val="single" w:sz="4" w:space="0" w:color="000000"/>
            </w:tcBorders>
            <w:vAlign w:val="center"/>
            <w:hideMark/>
          </w:tcPr>
          <w:p w14:paraId="427F1253"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4,2</w:t>
            </w:r>
          </w:p>
        </w:tc>
        <w:tc>
          <w:tcPr>
            <w:tcW w:w="938" w:type="pct"/>
            <w:tcBorders>
              <w:top w:val="dotted" w:sz="4" w:space="0" w:color="auto"/>
              <w:left w:val="nil"/>
              <w:bottom w:val="dotted" w:sz="4" w:space="0" w:color="auto"/>
              <w:right w:val="single" w:sz="4" w:space="0" w:color="000000"/>
            </w:tcBorders>
            <w:noWrap/>
            <w:vAlign w:val="center"/>
            <w:hideMark/>
          </w:tcPr>
          <w:p w14:paraId="1FEEDB69"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4,3</w:t>
            </w:r>
          </w:p>
        </w:tc>
      </w:tr>
      <w:tr w:rsidR="00D27185" w:rsidRPr="006457E2" w14:paraId="365E85CB" w14:textId="77777777" w:rsidTr="008C3F3E">
        <w:trPr>
          <w:trHeight w:hRule="exact" w:val="303"/>
        </w:trPr>
        <w:tc>
          <w:tcPr>
            <w:tcW w:w="2016" w:type="pct"/>
            <w:tcBorders>
              <w:top w:val="dotted" w:sz="4" w:space="0" w:color="auto"/>
              <w:left w:val="single" w:sz="4" w:space="0" w:color="auto"/>
              <w:bottom w:val="dotted" w:sz="4" w:space="0" w:color="auto"/>
              <w:right w:val="single" w:sz="4" w:space="0" w:color="auto"/>
            </w:tcBorders>
            <w:vAlign w:val="center"/>
            <w:hideMark/>
          </w:tcPr>
          <w:p w14:paraId="0098787C"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Pirmskolas vecuma bērni</w:t>
            </w:r>
          </w:p>
        </w:tc>
        <w:tc>
          <w:tcPr>
            <w:tcW w:w="740" w:type="pct"/>
            <w:tcBorders>
              <w:top w:val="dotted" w:sz="4" w:space="0" w:color="auto"/>
              <w:left w:val="single" w:sz="4" w:space="0" w:color="auto"/>
              <w:bottom w:val="dotted" w:sz="4" w:space="0" w:color="auto"/>
              <w:right w:val="single" w:sz="4" w:space="0" w:color="000000"/>
            </w:tcBorders>
            <w:vAlign w:val="center"/>
            <w:hideMark/>
          </w:tcPr>
          <w:p w14:paraId="7452D3A2"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8,1</w:t>
            </w:r>
          </w:p>
        </w:tc>
        <w:tc>
          <w:tcPr>
            <w:tcW w:w="654" w:type="pct"/>
            <w:tcBorders>
              <w:top w:val="dotted" w:sz="4" w:space="0" w:color="auto"/>
              <w:left w:val="single" w:sz="4" w:space="0" w:color="auto"/>
              <w:bottom w:val="dotted" w:sz="4" w:space="0" w:color="auto"/>
              <w:right w:val="single" w:sz="4" w:space="0" w:color="000000"/>
            </w:tcBorders>
            <w:vAlign w:val="center"/>
            <w:hideMark/>
          </w:tcPr>
          <w:p w14:paraId="288DDC99"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9,4</w:t>
            </w:r>
          </w:p>
        </w:tc>
        <w:tc>
          <w:tcPr>
            <w:tcW w:w="652" w:type="pct"/>
            <w:tcBorders>
              <w:top w:val="dotted" w:sz="4" w:space="0" w:color="auto"/>
              <w:left w:val="nil"/>
              <w:bottom w:val="dotted" w:sz="4" w:space="0" w:color="auto"/>
              <w:right w:val="single" w:sz="4" w:space="0" w:color="000000"/>
            </w:tcBorders>
            <w:vAlign w:val="center"/>
            <w:hideMark/>
          </w:tcPr>
          <w:p w14:paraId="6554AA6D"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3,3</w:t>
            </w:r>
          </w:p>
        </w:tc>
        <w:tc>
          <w:tcPr>
            <w:tcW w:w="938" w:type="pct"/>
            <w:tcBorders>
              <w:top w:val="dotted" w:sz="4" w:space="0" w:color="auto"/>
              <w:left w:val="nil"/>
              <w:bottom w:val="dotted" w:sz="4" w:space="0" w:color="auto"/>
              <w:right w:val="single" w:sz="4" w:space="0" w:color="000000"/>
            </w:tcBorders>
            <w:noWrap/>
            <w:vAlign w:val="center"/>
            <w:hideMark/>
          </w:tcPr>
          <w:p w14:paraId="7C1B176C"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highlight w:val="yellow"/>
              </w:rPr>
            </w:pPr>
            <w:r w:rsidRPr="006457E2">
              <w:rPr>
                <w:rFonts w:ascii="Times New Roman" w:eastAsia="Times New Roman" w:hAnsi="Times New Roman"/>
                <w:sz w:val="20"/>
                <w:szCs w:val="20"/>
              </w:rPr>
              <w:t>1,0</w:t>
            </w:r>
          </w:p>
        </w:tc>
      </w:tr>
      <w:tr w:rsidR="00D27185" w:rsidRPr="006457E2" w14:paraId="71194696" w14:textId="77777777" w:rsidTr="008C3F3E">
        <w:trPr>
          <w:trHeight w:hRule="exact" w:val="313"/>
        </w:trPr>
        <w:tc>
          <w:tcPr>
            <w:tcW w:w="2016" w:type="pct"/>
            <w:tcBorders>
              <w:top w:val="dotted" w:sz="4" w:space="0" w:color="auto"/>
              <w:left w:val="single" w:sz="4" w:space="0" w:color="auto"/>
              <w:bottom w:val="dotted" w:sz="4" w:space="0" w:color="auto"/>
              <w:right w:val="single" w:sz="4" w:space="0" w:color="auto"/>
            </w:tcBorders>
            <w:vAlign w:val="center"/>
            <w:hideMark/>
          </w:tcPr>
          <w:p w14:paraId="633F8473"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No visiem</w:t>
            </w:r>
          </w:p>
        </w:tc>
        <w:tc>
          <w:tcPr>
            <w:tcW w:w="740" w:type="pct"/>
            <w:tcBorders>
              <w:top w:val="dotted" w:sz="4" w:space="0" w:color="auto"/>
              <w:left w:val="single" w:sz="4" w:space="0" w:color="auto"/>
              <w:bottom w:val="dotted" w:sz="4" w:space="0" w:color="auto"/>
              <w:right w:val="single" w:sz="4" w:space="0" w:color="000000"/>
            </w:tcBorders>
            <w:vAlign w:val="center"/>
          </w:tcPr>
          <w:p w14:paraId="16C92977"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p>
        </w:tc>
        <w:tc>
          <w:tcPr>
            <w:tcW w:w="654" w:type="pct"/>
            <w:tcBorders>
              <w:top w:val="dotted" w:sz="4" w:space="0" w:color="auto"/>
              <w:left w:val="single" w:sz="4" w:space="0" w:color="auto"/>
              <w:bottom w:val="dotted" w:sz="4" w:space="0" w:color="auto"/>
              <w:right w:val="single" w:sz="4" w:space="0" w:color="000000"/>
            </w:tcBorders>
            <w:vAlign w:val="center"/>
          </w:tcPr>
          <w:p w14:paraId="3E486D1B"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highlight w:val="yellow"/>
              </w:rPr>
            </w:pPr>
          </w:p>
        </w:tc>
        <w:tc>
          <w:tcPr>
            <w:tcW w:w="652" w:type="pct"/>
            <w:tcBorders>
              <w:top w:val="dotted" w:sz="4" w:space="0" w:color="auto"/>
              <w:left w:val="nil"/>
              <w:bottom w:val="dotted" w:sz="4" w:space="0" w:color="auto"/>
              <w:right w:val="single" w:sz="4" w:space="0" w:color="000000"/>
            </w:tcBorders>
            <w:vAlign w:val="center"/>
          </w:tcPr>
          <w:p w14:paraId="7B8E8B75"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p>
        </w:tc>
        <w:tc>
          <w:tcPr>
            <w:tcW w:w="938" w:type="pct"/>
            <w:tcBorders>
              <w:top w:val="dotted" w:sz="4" w:space="0" w:color="auto"/>
              <w:left w:val="nil"/>
              <w:bottom w:val="dotted" w:sz="4" w:space="0" w:color="auto"/>
              <w:right w:val="single" w:sz="4" w:space="0" w:color="000000"/>
            </w:tcBorders>
            <w:noWrap/>
            <w:vAlign w:val="center"/>
          </w:tcPr>
          <w:p w14:paraId="268901DD"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highlight w:val="yellow"/>
              </w:rPr>
            </w:pPr>
          </w:p>
        </w:tc>
      </w:tr>
      <w:tr w:rsidR="00D27185" w:rsidRPr="006457E2" w14:paraId="43AECA5A" w14:textId="77777777" w:rsidTr="008C3F3E">
        <w:trPr>
          <w:trHeight w:hRule="exact" w:val="303"/>
        </w:trPr>
        <w:tc>
          <w:tcPr>
            <w:tcW w:w="2016" w:type="pct"/>
            <w:tcBorders>
              <w:top w:val="dotted" w:sz="4" w:space="0" w:color="auto"/>
              <w:left w:val="single" w:sz="4" w:space="0" w:color="auto"/>
              <w:bottom w:val="dotted" w:sz="4" w:space="0" w:color="auto"/>
              <w:right w:val="single" w:sz="4" w:space="0" w:color="auto"/>
            </w:tcBorders>
            <w:vAlign w:val="center"/>
            <w:hideMark/>
          </w:tcPr>
          <w:p w14:paraId="71B5D762"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 xml:space="preserve">      - personas ar invaliditāti</w:t>
            </w:r>
          </w:p>
        </w:tc>
        <w:tc>
          <w:tcPr>
            <w:tcW w:w="740" w:type="pct"/>
            <w:tcBorders>
              <w:top w:val="dotted" w:sz="4" w:space="0" w:color="auto"/>
              <w:left w:val="single" w:sz="4" w:space="0" w:color="auto"/>
              <w:bottom w:val="dotted" w:sz="4" w:space="0" w:color="auto"/>
              <w:right w:val="single" w:sz="4" w:space="0" w:color="000000"/>
            </w:tcBorders>
            <w:vAlign w:val="center"/>
            <w:hideMark/>
          </w:tcPr>
          <w:p w14:paraId="6814C435"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18,6</w:t>
            </w:r>
          </w:p>
        </w:tc>
        <w:tc>
          <w:tcPr>
            <w:tcW w:w="654" w:type="pct"/>
            <w:tcBorders>
              <w:top w:val="dotted" w:sz="4" w:space="0" w:color="auto"/>
              <w:left w:val="single" w:sz="4" w:space="0" w:color="auto"/>
              <w:bottom w:val="dotted" w:sz="4" w:space="0" w:color="auto"/>
              <w:right w:val="single" w:sz="4" w:space="0" w:color="000000"/>
            </w:tcBorders>
            <w:vAlign w:val="center"/>
            <w:hideMark/>
          </w:tcPr>
          <w:p w14:paraId="7FB81DF6"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21,6</w:t>
            </w:r>
          </w:p>
        </w:tc>
        <w:tc>
          <w:tcPr>
            <w:tcW w:w="652" w:type="pct"/>
            <w:tcBorders>
              <w:top w:val="dotted" w:sz="4" w:space="0" w:color="auto"/>
              <w:left w:val="nil"/>
              <w:bottom w:val="dotted" w:sz="4" w:space="0" w:color="auto"/>
              <w:right w:val="single" w:sz="4" w:space="0" w:color="000000"/>
            </w:tcBorders>
            <w:vAlign w:val="center"/>
            <w:hideMark/>
          </w:tcPr>
          <w:p w14:paraId="5562581B"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19,2</w:t>
            </w:r>
          </w:p>
        </w:tc>
        <w:tc>
          <w:tcPr>
            <w:tcW w:w="938" w:type="pct"/>
            <w:tcBorders>
              <w:top w:val="dotted" w:sz="4" w:space="0" w:color="auto"/>
              <w:left w:val="nil"/>
              <w:bottom w:val="dotted" w:sz="4" w:space="0" w:color="auto"/>
              <w:right w:val="single" w:sz="4" w:space="0" w:color="000000"/>
            </w:tcBorders>
            <w:noWrap/>
            <w:vAlign w:val="center"/>
            <w:hideMark/>
          </w:tcPr>
          <w:p w14:paraId="38DAF9D2"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23,2</w:t>
            </w:r>
          </w:p>
        </w:tc>
      </w:tr>
      <w:tr w:rsidR="00D27185" w:rsidRPr="006457E2" w14:paraId="365650DA" w14:textId="77777777" w:rsidTr="008C3F3E">
        <w:trPr>
          <w:trHeight w:hRule="exact" w:val="303"/>
        </w:trPr>
        <w:tc>
          <w:tcPr>
            <w:tcW w:w="2016" w:type="pct"/>
            <w:tcBorders>
              <w:top w:val="single" w:sz="4" w:space="0" w:color="000000"/>
              <w:left w:val="single" w:sz="4" w:space="0" w:color="auto"/>
              <w:bottom w:val="single" w:sz="4" w:space="0" w:color="000000"/>
              <w:right w:val="single" w:sz="4" w:space="0" w:color="auto"/>
            </w:tcBorders>
            <w:vAlign w:val="center"/>
            <w:hideMark/>
          </w:tcPr>
          <w:p w14:paraId="2395A91A"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 xml:space="preserve">      -citas ES valsts pārstāvji</w:t>
            </w:r>
          </w:p>
        </w:tc>
        <w:tc>
          <w:tcPr>
            <w:tcW w:w="740" w:type="pct"/>
            <w:tcBorders>
              <w:top w:val="single" w:sz="4" w:space="0" w:color="000000"/>
              <w:left w:val="single" w:sz="4" w:space="0" w:color="auto"/>
              <w:bottom w:val="dotted" w:sz="4" w:space="0" w:color="auto"/>
              <w:right w:val="single" w:sz="4" w:space="0" w:color="000000"/>
            </w:tcBorders>
            <w:vAlign w:val="center"/>
            <w:hideMark/>
          </w:tcPr>
          <w:p w14:paraId="3F850C15"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2,1</w:t>
            </w:r>
          </w:p>
        </w:tc>
        <w:tc>
          <w:tcPr>
            <w:tcW w:w="654" w:type="pct"/>
            <w:tcBorders>
              <w:top w:val="single" w:sz="4" w:space="0" w:color="000000"/>
              <w:left w:val="single" w:sz="4" w:space="0" w:color="auto"/>
              <w:bottom w:val="dotted" w:sz="4" w:space="0" w:color="auto"/>
              <w:right w:val="single" w:sz="4" w:space="0" w:color="000000"/>
            </w:tcBorders>
            <w:vAlign w:val="center"/>
            <w:hideMark/>
          </w:tcPr>
          <w:p w14:paraId="6E2D5FF6"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6,4</w:t>
            </w:r>
          </w:p>
        </w:tc>
        <w:tc>
          <w:tcPr>
            <w:tcW w:w="652" w:type="pct"/>
            <w:tcBorders>
              <w:top w:val="single" w:sz="4" w:space="0" w:color="000000"/>
              <w:left w:val="nil"/>
              <w:bottom w:val="dotted" w:sz="4" w:space="0" w:color="auto"/>
              <w:right w:val="single" w:sz="4" w:space="0" w:color="000000"/>
            </w:tcBorders>
            <w:vAlign w:val="center"/>
            <w:hideMark/>
          </w:tcPr>
          <w:p w14:paraId="5DC75481"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7,6</w:t>
            </w:r>
          </w:p>
        </w:tc>
        <w:tc>
          <w:tcPr>
            <w:tcW w:w="938" w:type="pct"/>
            <w:tcBorders>
              <w:top w:val="single" w:sz="4" w:space="0" w:color="000000"/>
              <w:left w:val="nil"/>
              <w:bottom w:val="dotted" w:sz="4" w:space="0" w:color="auto"/>
              <w:right w:val="single" w:sz="4" w:space="0" w:color="000000"/>
            </w:tcBorders>
            <w:noWrap/>
            <w:vAlign w:val="center"/>
            <w:hideMark/>
          </w:tcPr>
          <w:p w14:paraId="4301C7AF"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12,3</w:t>
            </w:r>
          </w:p>
        </w:tc>
      </w:tr>
      <w:tr w:rsidR="00D27185" w:rsidRPr="006457E2" w14:paraId="265E84B8" w14:textId="77777777" w:rsidTr="008C3F3E">
        <w:trPr>
          <w:trHeight w:hRule="exact" w:val="303"/>
        </w:trPr>
        <w:tc>
          <w:tcPr>
            <w:tcW w:w="2016" w:type="pct"/>
            <w:tcBorders>
              <w:top w:val="single" w:sz="4" w:space="0" w:color="000000"/>
              <w:left w:val="single" w:sz="4" w:space="0" w:color="auto"/>
              <w:bottom w:val="single" w:sz="4" w:space="0" w:color="auto"/>
              <w:right w:val="single" w:sz="4" w:space="0" w:color="auto"/>
            </w:tcBorders>
            <w:vAlign w:val="center"/>
            <w:hideMark/>
          </w:tcPr>
          <w:p w14:paraId="28689197"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 xml:space="preserve">       -</w:t>
            </w:r>
            <w:proofErr w:type="spellStart"/>
            <w:r w:rsidRPr="006457E2">
              <w:rPr>
                <w:rFonts w:ascii="Times New Roman" w:eastAsia="Times New Roman" w:hAnsi="Times New Roman"/>
                <w:sz w:val="20"/>
                <w:szCs w:val="20"/>
              </w:rPr>
              <w:t>romu</w:t>
            </w:r>
            <w:proofErr w:type="spellEnd"/>
            <w:r w:rsidRPr="006457E2">
              <w:rPr>
                <w:rFonts w:ascii="Times New Roman" w:eastAsia="Times New Roman" w:hAnsi="Times New Roman"/>
                <w:sz w:val="20"/>
                <w:szCs w:val="20"/>
              </w:rPr>
              <w:t xml:space="preserve"> tautības pārstāvji</w:t>
            </w:r>
          </w:p>
        </w:tc>
        <w:tc>
          <w:tcPr>
            <w:tcW w:w="740" w:type="pct"/>
            <w:tcBorders>
              <w:top w:val="single" w:sz="4" w:space="0" w:color="000000"/>
              <w:left w:val="single" w:sz="4" w:space="0" w:color="auto"/>
              <w:bottom w:val="single" w:sz="4" w:space="0" w:color="auto"/>
              <w:right w:val="single" w:sz="4" w:space="0" w:color="000000"/>
            </w:tcBorders>
            <w:vAlign w:val="center"/>
            <w:hideMark/>
          </w:tcPr>
          <w:p w14:paraId="4EA611E4"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3,4</w:t>
            </w:r>
          </w:p>
        </w:tc>
        <w:tc>
          <w:tcPr>
            <w:tcW w:w="654" w:type="pct"/>
            <w:tcBorders>
              <w:top w:val="single" w:sz="4" w:space="0" w:color="000000"/>
              <w:left w:val="single" w:sz="4" w:space="0" w:color="auto"/>
              <w:bottom w:val="single" w:sz="4" w:space="0" w:color="auto"/>
              <w:right w:val="single" w:sz="4" w:space="0" w:color="000000"/>
            </w:tcBorders>
            <w:vAlign w:val="center"/>
            <w:hideMark/>
          </w:tcPr>
          <w:p w14:paraId="54092EF8"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0,3</w:t>
            </w:r>
          </w:p>
        </w:tc>
        <w:tc>
          <w:tcPr>
            <w:tcW w:w="652" w:type="pct"/>
            <w:tcBorders>
              <w:top w:val="single" w:sz="4" w:space="0" w:color="000000"/>
              <w:left w:val="nil"/>
              <w:bottom w:val="single" w:sz="4" w:space="0" w:color="auto"/>
              <w:right w:val="single" w:sz="4" w:space="0" w:color="000000"/>
            </w:tcBorders>
            <w:vAlign w:val="center"/>
            <w:hideMark/>
          </w:tcPr>
          <w:p w14:paraId="7F5BC372"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1,2</w:t>
            </w:r>
          </w:p>
        </w:tc>
        <w:tc>
          <w:tcPr>
            <w:tcW w:w="938" w:type="pct"/>
            <w:tcBorders>
              <w:top w:val="single" w:sz="4" w:space="0" w:color="000000"/>
              <w:left w:val="nil"/>
              <w:bottom w:val="single" w:sz="4" w:space="0" w:color="auto"/>
              <w:right w:val="single" w:sz="4" w:space="0" w:color="000000"/>
            </w:tcBorders>
            <w:noWrap/>
            <w:vAlign w:val="center"/>
            <w:hideMark/>
          </w:tcPr>
          <w:p w14:paraId="7E65E711"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1,5</w:t>
            </w:r>
          </w:p>
        </w:tc>
      </w:tr>
      <w:tr w:rsidR="00D27185" w:rsidRPr="006457E2" w14:paraId="5A445F1E" w14:textId="77777777" w:rsidTr="008C3F3E">
        <w:trPr>
          <w:trHeight w:hRule="exact" w:val="303"/>
        </w:trPr>
        <w:tc>
          <w:tcPr>
            <w:tcW w:w="2016" w:type="pct"/>
            <w:tcBorders>
              <w:top w:val="single" w:sz="4" w:space="0" w:color="auto"/>
              <w:left w:val="single" w:sz="4" w:space="0" w:color="auto"/>
              <w:bottom w:val="nil"/>
              <w:right w:val="single" w:sz="4" w:space="0" w:color="auto"/>
            </w:tcBorders>
            <w:vAlign w:val="center"/>
            <w:hideMark/>
          </w:tcPr>
          <w:p w14:paraId="13163EF8" w14:textId="77777777" w:rsidR="00D27185" w:rsidRPr="006457E2" w:rsidRDefault="00D27185" w:rsidP="00732E72">
            <w:pPr>
              <w:spacing w:after="120" w:line="240" w:lineRule="auto"/>
              <w:ind w:right="-666"/>
              <w:jc w:val="both"/>
              <w:rPr>
                <w:rFonts w:ascii="Times New Roman" w:eastAsia="Times New Roman" w:hAnsi="Times New Roman"/>
                <w:sz w:val="20"/>
                <w:szCs w:val="20"/>
              </w:rPr>
            </w:pPr>
            <w:r w:rsidRPr="006457E2">
              <w:rPr>
                <w:rFonts w:ascii="Times New Roman" w:eastAsia="Times New Roman" w:hAnsi="Times New Roman"/>
                <w:sz w:val="20"/>
                <w:szCs w:val="20"/>
              </w:rPr>
              <w:t xml:space="preserve">      -personas bez noteiktas dzīvesvietas</w:t>
            </w:r>
          </w:p>
        </w:tc>
        <w:tc>
          <w:tcPr>
            <w:tcW w:w="740" w:type="pct"/>
            <w:tcBorders>
              <w:top w:val="single" w:sz="4" w:space="0" w:color="auto"/>
              <w:left w:val="single" w:sz="4" w:space="0" w:color="auto"/>
              <w:bottom w:val="nil"/>
              <w:right w:val="single" w:sz="4" w:space="0" w:color="auto"/>
            </w:tcBorders>
            <w:vAlign w:val="center"/>
            <w:hideMark/>
          </w:tcPr>
          <w:p w14:paraId="577A6571"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w:t>
            </w:r>
          </w:p>
        </w:tc>
        <w:tc>
          <w:tcPr>
            <w:tcW w:w="654" w:type="pct"/>
            <w:tcBorders>
              <w:top w:val="single" w:sz="4" w:space="0" w:color="auto"/>
              <w:left w:val="single" w:sz="4" w:space="0" w:color="auto"/>
              <w:bottom w:val="nil"/>
              <w:right w:val="single" w:sz="4" w:space="0" w:color="auto"/>
            </w:tcBorders>
            <w:vAlign w:val="center"/>
            <w:hideMark/>
          </w:tcPr>
          <w:p w14:paraId="0D92867B" w14:textId="77777777" w:rsidR="00D27185" w:rsidRPr="006457E2" w:rsidRDefault="00D27185" w:rsidP="00732E72">
            <w:pPr>
              <w:spacing w:after="120" w:line="240" w:lineRule="auto"/>
              <w:ind w:left="-108" w:right="34"/>
              <w:jc w:val="center"/>
              <w:rPr>
                <w:rFonts w:ascii="Times New Roman" w:eastAsia="Times New Roman" w:hAnsi="Times New Roman"/>
                <w:sz w:val="20"/>
                <w:szCs w:val="20"/>
              </w:rPr>
            </w:pPr>
            <w:r w:rsidRPr="006457E2">
              <w:rPr>
                <w:rFonts w:ascii="Times New Roman" w:eastAsia="Times New Roman" w:hAnsi="Times New Roman"/>
                <w:sz w:val="20"/>
                <w:szCs w:val="20"/>
              </w:rPr>
              <w:t>-</w:t>
            </w:r>
          </w:p>
        </w:tc>
        <w:tc>
          <w:tcPr>
            <w:tcW w:w="652" w:type="pct"/>
            <w:tcBorders>
              <w:top w:val="single" w:sz="4" w:space="0" w:color="auto"/>
              <w:left w:val="single" w:sz="4" w:space="0" w:color="auto"/>
              <w:bottom w:val="nil"/>
              <w:right w:val="single" w:sz="4" w:space="0" w:color="auto"/>
            </w:tcBorders>
            <w:vAlign w:val="center"/>
            <w:hideMark/>
          </w:tcPr>
          <w:p w14:paraId="493DDBC6"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4,1</w:t>
            </w:r>
          </w:p>
        </w:tc>
        <w:tc>
          <w:tcPr>
            <w:tcW w:w="938" w:type="pct"/>
            <w:tcBorders>
              <w:top w:val="single" w:sz="4" w:space="0" w:color="auto"/>
              <w:left w:val="single" w:sz="4" w:space="0" w:color="auto"/>
              <w:bottom w:val="nil"/>
              <w:right w:val="single" w:sz="4" w:space="0" w:color="auto"/>
            </w:tcBorders>
            <w:noWrap/>
            <w:vAlign w:val="center"/>
            <w:hideMark/>
          </w:tcPr>
          <w:p w14:paraId="65251285" w14:textId="77777777" w:rsidR="00D27185" w:rsidRPr="006457E2" w:rsidRDefault="00D27185" w:rsidP="00732E72">
            <w:pPr>
              <w:spacing w:after="120" w:line="240" w:lineRule="auto"/>
              <w:ind w:left="34" w:right="34" w:hanging="34"/>
              <w:jc w:val="center"/>
              <w:rPr>
                <w:rFonts w:ascii="Times New Roman" w:eastAsia="Times New Roman" w:hAnsi="Times New Roman"/>
                <w:sz w:val="20"/>
                <w:szCs w:val="20"/>
              </w:rPr>
            </w:pPr>
            <w:r w:rsidRPr="006457E2">
              <w:rPr>
                <w:rFonts w:ascii="Times New Roman" w:eastAsia="Times New Roman" w:hAnsi="Times New Roman"/>
                <w:sz w:val="20"/>
                <w:szCs w:val="20"/>
              </w:rPr>
              <w:t>2,3</w:t>
            </w:r>
          </w:p>
        </w:tc>
      </w:tr>
      <w:tr w:rsidR="00D27185" w:rsidRPr="006457E2" w14:paraId="4B3C4976" w14:textId="77777777" w:rsidTr="008C3F3E">
        <w:trPr>
          <w:trHeight w:val="303"/>
        </w:trPr>
        <w:tc>
          <w:tcPr>
            <w:tcW w:w="5000" w:type="pct"/>
            <w:gridSpan w:val="5"/>
            <w:vAlign w:val="center"/>
          </w:tcPr>
          <w:p w14:paraId="0C01E3D5" w14:textId="77777777" w:rsidR="00D27185" w:rsidRPr="006457E2" w:rsidRDefault="00D27185" w:rsidP="00732E72">
            <w:pPr>
              <w:pBdr>
                <w:top w:val="single" w:sz="4" w:space="1" w:color="auto"/>
                <w:left w:val="single" w:sz="4" w:space="4" w:color="auto"/>
                <w:bottom w:val="single" w:sz="4" w:space="1" w:color="auto"/>
                <w:right w:val="single" w:sz="4" w:space="4" w:color="auto"/>
                <w:between w:val="single" w:sz="4" w:space="1" w:color="auto"/>
              </w:pBdr>
              <w:spacing w:after="120" w:line="240" w:lineRule="auto"/>
              <w:rPr>
                <w:rFonts w:ascii="Times New Roman" w:hAnsi="Times New Roman"/>
                <w:sz w:val="20"/>
                <w:szCs w:val="20"/>
              </w:rPr>
            </w:pPr>
            <w:r w:rsidRPr="006457E2">
              <w:rPr>
                <w:rFonts w:ascii="Times New Roman" w:hAnsi="Times New Roman"/>
                <w:sz w:val="20"/>
                <w:szCs w:val="20"/>
              </w:rPr>
              <w:t>*- respondenti varēja izvēlēties vairākas atbildes</w:t>
            </w:r>
          </w:p>
          <w:p w14:paraId="3F8E255D" w14:textId="5B15A8AF" w:rsidR="00D27185" w:rsidRPr="006457E2" w:rsidRDefault="00D27185" w:rsidP="00732E72">
            <w:pPr>
              <w:spacing w:after="120" w:line="240" w:lineRule="auto"/>
              <w:ind w:left="34" w:right="34" w:hanging="34"/>
              <w:rPr>
                <w:rFonts w:ascii="Times New Roman" w:eastAsia="Times New Roman" w:hAnsi="Times New Roman"/>
                <w:i/>
                <w:sz w:val="20"/>
                <w:szCs w:val="20"/>
              </w:rPr>
            </w:pPr>
            <w:r w:rsidRPr="006457E2">
              <w:rPr>
                <w:rFonts w:ascii="Times New Roman" w:eastAsia="Times New Roman" w:hAnsi="Times New Roman"/>
                <w:i/>
                <w:sz w:val="20"/>
                <w:szCs w:val="20"/>
              </w:rPr>
              <w:t>Datu avots: SIF</w:t>
            </w:r>
          </w:p>
        </w:tc>
      </w:tr>
    </w:tbl>
    <w:p w14:paraId="2D0B2292" w14:textId="77777777" w:rsidR="00D35887" w:rsidRPr="006457E2" w:rsidRDefault="00D35887" w:rsidP="00732E72">
      <w:pPr>
        <w:autoSpaceDE w:val="0"/>
        <w:autoSpaceDN w:val="0"/>
        <w:adjustRightInd w:val="0"/>
        <w:spacing w:after="120" w:line="240" w:lineRule="auto"/>
        <w:contextualSpacing/>
        <w:jc w:val="both"/>
        <w:rPr>
          <w:rFonts w:ascii="Times New Roman" w:hAnsi="Times New Roman" w:cs="Times New Roman"/>
          <w:bCs/>
          <w:color w:val="000000" w:themeColor="text1"/>
          <w:sz w:val="24"/>
          <w:szCs w:val="24"/>
        </w:rPr>
      </w:pPr>
    </w:p>
    <w:p w14:paraId="0F5728EE" w14:textId="0A3B09C4" w:rsidR="00A54BD5" w:rsidRPr="006457E2" w:rsidRDefault="00A54BD5" w:rsidP="00D03D40">
      <w:pPr>
        <w:pStyle w:val="Heading2"/>
        <w:numPr>
          <w:ilvl w:val="1"/>
          <w:numId w:val="16"/>
        </w:numPr>
        <w:spacing w:before="0" w:after="120" w:line="240" w:lineRule="auto"/>
        <w:ind w:left="0" w:firstLine="0"/>
        <w:jc w:val="center"/>
        <w:rPr>
          <w:rFonts w:ascii="Times New Roman" w:eastAsia="Times New Roman" w:hAnsi="Times New Roman" w:cs="Times New Roman"/>
          <w:b/>
          <w:color w:val="auto"/>
          <w:sz w:val="28"/>
          <w:szCs w:val="28"/>
          <w:lang w:eastAsia="lv-LV"/>
        </w:rPr>
      </w:pPr>
      <w:bookmarkStart w:id="39" w:name="_Toc109808113"/>
      <w:r w:rsidRPr="006457E2">
        <w:rPr>
          <w:rFonts w:ascii="Times New Roman" w:eastAsia="Times New Roman" w:hAnsi="Times New Roman" w:cs="Times New Roman"/>
          <w:b/>
          <w:color w:val="auto"/>
          <w:sz w:val="28"/>
          <w:szCs w:val="28"/>
          <w:lang w:eastAsia="lv-LV"/>
        </w:rPr>
        <w:t>Īstenot</w:t>
      </w:r>
      <w:r w:rsidR="00FE7947" w:rsidRPr="006457E2">
        <w:rPr>
          <w:rFonts w:ascii="Times New Roman" w:eastAsia="Times New Roman" w:hAnsi="Times New Roman" w:cs="Times New Roman"/>
          <w:b/>
          <w:color w:val="auto"/>
          <w:sz w:val="28"/>
          <w:szCs w:val="28"/>
          <w:lang w:eastAsia="lv-LV"/>
        </w:rPr>
        <w:t xml:space="preserve">ais </w:t>
      </w:r>
      <w:r w:rsidRPr="006457E2">
        <w:rPr>
          <w:rFonts w:ascii="Times New Roman" w:eastAsia="Times New Roman" w:hAnsi="Times New Roman" w:cs="Times New Roman"/>
          <w:b/>
          <w:color w:val="auto"/>
          <w:sz w:val="28"/>
          <w:szCs w:val="28"/>
          <w:lang w:eastAsia="lv-LV"/>
        </w:rPr>
        <w:t>sociālās drošības jomā aktīvās novecošanās situācijas uzlabošanai</w:t>
      </w:r>
      <w:bookmarkEnd w:id="39"/>
    </w:p>
    <w:p w14:paraId="65395D59" w14:textId="07616D63" w:rsidR="004632AE" w:rsidRDefault="009C0CE0" w:rsidP="00732E72">
      <w:pPr>
        <w:pStyle w:val="NormalWeb"/>
        <w:spacing w:before="0" w:beforeAutospacing="0" w:after="120" w:afterAutospacing="0"/>
        <w:jc w:val="both"/>
        <w:rPr>
          <w:bCs/>
          <w:color w:val="000000" w:themeColor="text1"/>
        </w:rPr>
      </w:pPr>
      <w:r w:rsidRPr="006457E2">
        <w:rPr>
          <w:bCs/>
          <w:color w:val="000000" w:themeColor="text1"/>
        </w:rPr>
        <w:t xml:space="preserve">LM </w:t>
      </w:r>
      <w:r w:rsidR="006A6545" w:rsidRPr="006457E2">
        <w:rPr>
          <w:bCs/>
          <w:color w:val="000000" w:themeColor="text1"/>
        </w:rPr>
        <w:t>turpina</w:t>
      </w:r>
      <w:r w:rsidRPr="006457E2">
        <w:rPr>
          <w:bCs/>
          <w:color w:val="000000" w:themeColor="text1"/>
        </w:rPr>
        <w:t xml:space="preserve"> darbu pie sociālās drošības sistēmas pilnveidošanas. Pastāvīgi tiek pilnveidoti sociālie pakal</w:t>
      </w:r>
      <w:r w:rsidR="009116AA" w:rsidRPr="006457E2">
        <w:rPr>
          <w:bCs/>
          <w:color w:val="000000" w:themeColor="text1"/>
        </w:rPr>
        <w:t>p</w:t>
      </w:r>
      <w:r w:rsidRPr="006457E2">
        <w:rPr>
          <w:bCs/>
          <w:color w:val="000000" w:themeColor="text1"/>
        </w:rPr>
        <w:t>oj</w:t>
      </w:r>
      <w:r w:rsidR="00FE7947" w:rsidRPr="006457E2">
        <w:rPr>
          <w:bCs/>
          <w:color w:val="000000" w:themeColor="text1"/>
        </w:rPr>
        <w:t>umi, k</w:t>
      </w:r>
      <w:r w:rsidR="008B5A45" w:rsidRPr="006457E2">
        <w:rPr>
          <w:bCs/>
          <w:color w:val="000000" w:themeColor="text1"/>
        </w:rPr>
        <w:t>ā</w:t>
      </w:r>
      <w:r w:rsidR="00FE7947" w:rsidRPr="006457E2">
        <w:rPr>
          <w:bCs/>
          <w:color w:val="000000" w:themeColor="text1"/>
        </w:rPr>
        <w:t xml:space="preserve"> arī īstenoti </w:t>
      </w:r>
      <w:r w:rsidR="008B5A45" w:rsidRPr="006457E2">
        <w:rPr>
          <w:bCs/>
          <w:color w:val="000000" w:themeColor="text1"/>
        </w:rPr>
        <w:t xml:space="preserve">sociālās aizsardzības </w:t>
      </w:r>
      <w:r w:rsidR="007C2ED3" w:rsidRPr="006457E2">
        <w:rPr>
          <w:bCs/>
          <w:color w:val="000000" w:themeColor="text1"/>
        </w:rPr>
        <w:t>politika</w:t>
      </w:r>
      <w:r w:rsidR="00FE7947" w:rsidRPr="006457E2">
        <w:rPr>
          <w:bCs/>
          <w:color w:val="000000" w:themeColor="text1"/>
        </w:rPr>
        <w:t>s pasākumi</w:t>
      </w:r>
      <w:r w:rsidR="007C2ED3" w:rsidRPr="006457E2">
        <w:rPr>
          <w:bCs/>
          <w:color w:val="000000" w:themeColor="text1"/>
        </w:rPr>
        <w:t xml:space="preserve">, </w:t>
      </w:r>
      <w:r w:rsidR="00FE7947" w:rsidRPr="006457E2">
        <w:rPr>
          <w:bCs/>
          <w:color w:val="000000" w:themeColor="text1"/>
        </w:rPr>
        <w:t xml:space="preserve">lai </w:t>
      </w:r>
      <w:r w:rsidR="000C16EC" w:rsidRPr="006457E2">
        <w:rPr>
          <w:bCs/>
          <w:color w:val="000000" w:themeColor="text1"/>
        </w:rPr>
        <w:t>uzlabotu</w:t>
      </w:r>
      <w:r w:rsidR="00FE7947" w:rsidRPr="006457E2">
        <w:rPr>
          <w:bCs/>
          <w:color w:val="000000" w:themeColor="text1"/>
        </w:rPr>
        <w:t xml:space="preserve"> nabadzības un sociālās atstumtības riskam pakļautu iedzīvotāju grupu (pensionāri, personas ar invaliditāti, ģimenes ar bērniem) situāciju, pozitīvi ietekmējot šo personu dzīves līmeņa izmaiņas nākotnē, palielinot viņu sociālo aizsardzību un mazinot nabadzības un sociālās atstumtības risku.</w:t>
      </w:r>
    </w:p>
    <w:p w14:paraId="07CEB065" w14:textId="77777777" w:rsidR="00312B32" w:rsidRDefault="00312B32" w:rsidP="00DA24E1">
      <w:pPr>
        <w:pStyle w:val="NoSpacing"/>
        <w:spacing w:before="0" w:after="120"/>
        <w:rPr>
          <w:rFonts w:ascii="Times New Roman" w:hAnsi="Times New Roman" w:cs="Times New Roman"/>
          <w:b/>
          <w:sz w:val="24"/>
          <w:szCs w:val="24"/>
        </w:rPr>
      </w:pPr>
    </w:p>
    <w:p w14:paraId="1EC4B5F3" w14:textId="710623AF" w:rsidR="00312B32" w:rsidRDefault="00312B32" w:rsidP="00DA24E1">
      <w:pPr>
        <w:pStyle w:val="NoSpacing"/>
        <w:spacing w:before="0" w:after="120"/>
        <w:rPr>
          <w:rFonts w:ascii="Times New Roman" w:hAnsi="Times New Roman" w:cs="Times New Roman"/>
          <w:b/>
          <w:sz w:val="24"/>
          <w:szCs w:val="24"/>
        </w:rPr>
      </w:pPr>
    </w:p>
    <w:p w14:paraId="64BF1B43" w14:textId="3FAE2C68" w:rsidR="00311536" w:rsidRPr="006457E2" w:rsidRDefault="00312B32" w:rsidP="00DA24E1">
      <w:pPr>
        <w:pStyle w:val="NoSpacing"/>
        <w:spacing w:before="0" w:after="120"/>
        <w:rPr>
          <w:rFonts w:ascii="Times New Roman" w:hAnsi="Times New Roman" w:cs="Times New Roman"/>
          <w:b/>
          <w:sz w:val="24"/>
          <w:szCs w:val="24"/>
        </w:rPr>
      </w:pPr>
      <w:r w:rsidRPr="006457E2">
        <w:rPr>
          <w:noProof/>
        </w:rPr>
        <w:lastRenderedPageBreak/>
        <mc:AlternateContent>
          <mc:Choice Requires="wps">
            <w:drawing>
              <wp:anchor distT="45720" distB="45720" distL="114300" distR="114300" simplePos="0" relativeHeight="251744256" behindDoc="1" locked="0" layoutInCell="1" allowOverlap="1" wp14:anchorId="7C966D50" wp14:editId="1C619A62">
                <wp:simplePos x="0" y="0"/>
                <wp:positionH relativeFrom="margin">
                  <wp:posOffset>-31750</wp:posOffset>
                </wp:positionH>
                <wp:positionV relativeFrom="paragraph">
                  <wp:posOffset>0</wp:posOffset>
                </wp:positionV>
                <wp:extent cx="5676900" cy="5048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0482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6A7A0D38" w14:textId="60E15908" w:rsidR="00376CED" w:rsidRPr="00281659" w:rsidRDefault="00376CED" w:rsidP="008B5A4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Sociālās apdrošināšanas un valsts sociālo pabalstu joma</w:t>
                            </w: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966D50" id="_x0000_s1045" type="#_x0000_t202" style="position:absolute;margin-left:-2.5pt;margin-top:0;width:447pt;height:39.75pt;z-index:-251572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XwyAIAADQGAAAOAAAAZHJzL2Uyb0RvYy54bWy8VEtv1DAQviPxHyzfaZLtvho1W5UuRUjl&#10;IbWI86zjJBaOHWzvJu2vZ2xn06XcAJFDZM/L38x8M5dXQyvJgRsrtCpodpZSwhXTpVB1Qb8+3L5Z&#10;U2IdqBKkVrygj9zSq83rV5d9l/OZbrQsuSEYRNm87wraONflSWJZw1uwZ7rjCpWVNi04vJo6KQ30&#10;GL2VySxNl0mvTdkZzbi1KN1GJd2E+FXFmftcVZY7IguK2Fz4m/Df+X+yuYS8NtA1go0w4A9QtCAU&#10;PjqF2oIDsjfit1CtYEZbXbkzpttEV5VgPOSA2WTpi2zuG+h4yAWLY7upTPbfhWWfDl8MEWVBzzNK&#10;FLTYowc+OPJWD2Tmy9N3Nker+w7t3IBibHNI1XZ3mn23ROmbBlTNr43RfcOhRHiZ90xOXGMc64Ps&#10;+o+6xGdg73QINFSm9bXDahCMjm16nFrjoTAULpar5UWKKoa6RTpfzxbhCciP3p2x7j3XLfGHghps&#10;fYgOhzvrPBrIjyZjo8pbISUx2n0Trgm1PqZWW/QJVpZ02ueT+i+mberdjTTkAEipVXq9na+CXO5b&#10;zCuKkZloHbiFYmRgFK+PYsRiY5iAq7Z/8VaWLqbHLLgJQ5aeT3InlBsBH4X/BwK2bKzDM4S1L+bY&#10;vJdVQFRT7aVQBHmF7Z6jA7oQy0BypOrRG+c29NBXTyrSF3R5vvAcAdwklQSHx7ZDB6tqSkDWuKKY&#10;M7GNWorJeYTxS08jZeypmefPFmwT7YIqNrkVDreYFG1BQ4/HnP0wvFNl4IEDIeMZc5TKQ+ZhP43s&#10;9LPixyMOiht2Q5jK7MK/4JU7XT7i9CBdw4jgzsVDo80TJT3uL0zyxx4Mp0R+UMjYi2w+x1K4cMki&#10;84g5Ve3CZb5YzdAOFMNYsTzj5caFPemRKn2Nw1qJMEfPYMYRx9UUaRzXqN99p/dg9bzsNz8BAAD/&#10;/wMAUEsDBBQABgAIAAAAIQA7BOEm2gAAAAYBAAAPAAAAZHJzL2Rvd25yZXYueG1sTI9BT8MwDIXv&#10;SPyHyEjcthTQoC11J4TgCmJw4ZYloS0kTmmypvx7zIldrGc9673PzXbxTsx2ikMghIt1AcKSDmag&#10;DuHt9XFVgohJkVEukEX4sRG27elJo2oTMr3YeZc6wSEUa4XQpzTWUkbdW6/iOoyW2PsIk1eJ16mT&#10;ZlKZw72Tl0VxLb0aiBt6Ndr73uqv3cEj+GW5+nz6dg9aP8/vqYo5lyEjnp8td7cgkl3S/zH84TM6&#10;tMy0DwcyUTiE1YZfSQg82S3LisUe4abagGwbeYzf/gIAAP//AwBQSwECLQAUAAYACAAAACEAtoM4&#10;kv4AAADhAQAAEwAAAAAAAAAAAAAAAAAAAAAAW0NvbnRlbnRfVHlwZXNdLnhtbFBLAQItABQABgAI&#10;AAAAIQA4/SH/1gAAAJQBAAALAAAAAAAAAAAAAAAAAC8BAABfcmVscy8ucmVsc1BLAQItABQABgAI&#10;AAAAIQCxERXwyAIAADQGAAAOAAAAAAAAAAAAAAAAAC4CAABkcnMvZTJvRG9jLnhtbFBLAQItABQA&#10;BgAIAAAAIQA7BOEm2gAAAAYBAAAPAAAAAAAAAAAAAAAAACIFAABkcnMvZG93bnJldi54bWxQSwUG&#10;AAAAAAQABADzAAAAKQYAAAAA&#10;" fillcolor="#e2f0d9" strokecolor="#70ad47" strokeweight=".5pt">
                <v:fill color2="#9cca86" rotate="t" colors="0 #e2f0d9;1 #e2f0d9;1 #aace99" focus="100%" type="gradient">
                  <o:fill v:ext="view" type="gradientUnscaled"/>
                </v:fill>
                <v:textbox inset=",5mm">
                  <w:txbxContent>
                    <w:p w14:paraId="6A7A0D38" w14:textId="60E15908" w:rsidR="00376CED" w:rsidRPr="00281659" w:rsidRDefault="00376CED" w:rsidP="008B5A4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Sociālās apdrošināšanas un valsts sociālo pabalstu joma</w:t>
                      </w:r>
                    </w:p>
                  </w:txbxContent>
                </v:textbox>
                <w10:wrap type="square" anchorx="margin"/>
              </v:shape>
            </w:pict>
          </mc:Fallback>
        </mc:AlternateContent>
      </w:r>
      <w:r w:rsidR="007C2ED3" w:rsidRPr="006457E2">
        <w:rPr>
          <w:rFonts w:ascii="Times New Roman" w:hAnsi="Times New Roman" w:cs="Times New Roman"/>
          <w:b/>
          <w:sz w:val="24"/>
          <w:szCs w:val="24"/>
        </w:rPr>
        <w:t>Attiecībā uz pensijas saņēmēju dzīves uzlabošanu veikti šādi pasākumi:</w:t>
      </w:r>
    </w:p>
    <w:p w14:paraId="04D211C5" w14:textId="37F4D2E6" w:rsidR="00571ACE" w:rsidRPr="006457E2" w:rsidRDefault="00571ACE" w:rsidP="00DA24E1">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Katru gadu oktobrī</w:t>
      </w:r>
      <w:r w:rsidR="0085426C" w:rsidRPr="006457E2">
        <w:rPr>
          <w:rFonts w:ascii="Times New Roman" w:hAnsi="Times New Roman" w:cs="Times New Roman"/>
          <w:sz w:val="24"/>
          <w:szCs w:val="24"/>
        </w:rPr>
        <w:t>,</w:t>
      </w:r>
      <w:r w:rsidRPr="006457E2">
        <w:rPr>
          <w:rFonts w:ascii="Times New Roman" w:hAnsi="Times New Roman" w:cs="Times New Roman"/>
          <w:sz w:val="24"/>
          <w:szCs w:val="24"/>
        </w:rPr>
        <w:t xml:space="preserve"> saskaņā ar likumu „Par valsts pensijām”</w:t>
      </w:r>
      <w:r w:rsidR="00093B84" w:rsidRPr="006457E2">
        <w:rPr>
          <w:rFonts w:ascii="Times New Roman" w:hAnsi="Times New Roman" w:cs="Times New Roman"/>
          <w:sz w:val="24"/>
          <w:szCs w:val="24"/>
        </w:rPr>
        <w:t>,</w:t>
      </w:r>
      <w:r w:rsidRPr="006457E2">
        <w:rPr>
          <w:rFonts w:ascii="Times New Roman" w:hAnsi="Times New Roman" w:cs="Times New Roman"/>
          <w:sz w:val="24"/>
          <w:szCs w:val="24"/>
        </w:rPr>
        <w:t xml:space="preserve"> valsts pensijas vai tās daļas apmēru, kas nepārsniedz 50% no iepriekšējā kalendārā gada vidējās apdrošināšanas iemaksu algas valstī, pārskata 1.oktobrī, ņemot vērā faktisko patēriņa cenu indeksu un 50% no apdrošināšanas iemaksu algas reālā pieauguma procentiem. Robeža</w:t>
      </w:r>
      <w:r w:rsidR="00093B84" w:rsidRPr="006457E2">
        <w:rPr>
          <w:rFonts w:ascii="Times New Roman" w:hAnsi="Times New Roman" w:cs="Times New Roman"/>
          <w:sz w:val="24"/>
          <w:szCs w:val="24"/>
        </w:rPr>
        <w:t>,</w:t>
      </w:r>
      <w:r w:rsidRPr="006457E2">
        <w:rPr>
          <w:rFonts w:ascii="Times New Roman" w:hAnsi="Times New Roman" w:cs="Times New Roman"/>
          <w:sz w:val="24"/>
          <w:szCs w:val="24"/>
        </w:rPr>
        <w:t xml:space="preserve"> līdz kurai pārskata pensijas apmēru 2019.gadā</w:t>
      </w:r>
      <w:r w:rsidR="00093B84" w:rsidRPr="006457E2">
        <w:rPr>
          <w:rFonts w:ascii="Times New Roman" w:hAnsi="Times New Roman" w:cs="Times New Roman"/>
          <w:sz w:val="24"/>
          <w:szCs w:val="24"/>
        </w:rPr>
        <w:t>,</w:t>
      </w:r>
      <w:r w:rsidRPr="006457E2">
        <w:rPr>
          <w:rFonts w:ascii="Times New Roman" w:hAnsi="Times New Roman" w:cs="Times New Roman"/>
          <w:sz w:val="24"/>
          <w:szCs w:val="24"/>
        </w:rPr>
        <w:t xml:space="preserve"> </w:t>
      </w:r>
      <w:r w:rsidR="000438C8">
        <w:rPr>
          <w:rFonts w:ascii="Times New Roman" w:hAnsi="Times New Roman" w:cs="Times New Roman"/>
          <w:sz w:val="24"/>
          <w:szCs w:val="24"/>
        </w:rPr>
        <w:t>bija</w:t>
      </w:r>
      <w:r w:rsidRPr="006457E2">
        <w:rPr>
          <w:rFonts w:ascii="Times New Roman" w:hAnsi="Times New Roman" w:cs="Times New Roman"/>
          <w:sz w:val="24"/>
          <w:szCs w:val="24"/>
        </w:rPr>
        <w:t xml:space="preserve"> 420 </w:t>
      </w:r>
      <w:proofErr w:type="spellStart"/>
      <w:r w:rsidRPr="006457E2">
        <w:rPr>
          <w:rFonts w:ascii="Times New Roman" w:hAnsi="Times New Roman" w:cs="Times New Roman"/>
          <w:i/>
          <w:sz w:val="24"/>
          <w:szCs w:val="24"/>
        </w:rPr>
        <w:t>e</w:t>
      </w:r>
      <w:r w:rsidR="00093B84"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 xml:space="preserve">, 2020.gadā – 454 </w:t>
      </w:r>
      <w:proofErr w:type="spellStart"/>
      <w:r w:rsidRPr="006457E2">
        <w:rPr>
          <w:rFonts w:ascii="Times New Roman" w:hAnsi="Times New Roman" w:cs="Times New Roman"/>
          <w:i/>
          <w:sz w:val="24"/>
          <w:szCs w:val="24"/>
        </w:rPr>
        <w:t>e</w:t>
      </w:r>
      <w:r w:rsidR="00093B84"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 xml:space="preserve"> un 2021.gadā – 470 </w:t>
      </w:r>
      <w:proofErr w:type="spellStart"/>
      <w:r w:rsidRPr="006457E2">
        <w:rPr>
          <w:rFonts w:ascii="Times New Roman" w:hAnsi="Times New Roman" w:cs="Times New Roman"/>
          <w:i/>
          <w:sz w:val="24"/>
          <w:szCs w:val="24"/>
        </w:rPr>
        <w:t>e</w:t>
      </w:r>
      <w:r w:rsidR="00093B84"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w:t>
      </w:r>
    </w:p>
    <w:p w14:paraId="0A006140" w14:textId="77777777" w:rsidR="00571ACE" w:rsidRPr="006457E2" w:rsidRDefault="00571ACE" w:rsidP="00DA24E1">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Politiski represētajām personām, I grupas invalīdiem un Černobiļas atomelektrostacijas avārijas seku likvidēšanas dalībniekiem pārskata visu valsts pensijas apmēru.</w:t>
      </w:r>
    </w:p>
    <w:p w14:paraId="4B9F8DF2" w14:textId="77777777" w:rsidR="00571ACE" w:rsidRPr="006457E2" w:rsidRDefault="00571ACE" w:rsidP="00DA24E1">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No 2018.gada vecuma pensijām ar lielu apdrošināšanas stāžu pensiju indeksācijā piemēro lielāku daļu no apdrošināšanas iemaksu algu summas reālā pieauguma procentiem:</w:t>
      </w:r>
    </w:p>
    <w:p w14:paraId="43155182" w14:textId="77777777" w:rsidR="00571ACE" w:rsidRPr="006457E2" w:rsidRDefault="00571ACE" w:rsidP="00D03D40">
      <w:pPr>
        <w:pStyle w:val="ListParagraph"/>
        <w:numPr>
          <w:ilvl w:val="0"/>
          <w:numId w:val="38"/>
        </w:num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60%, ja apdrošināšanas stāžs no 30 – 39 gadiem un pensijām, kas piešķirtas par darbu kaitīgos un smagos, vai sevišķi kaitīgos un smagos darba apstākļos, </w:t>
      </w:r>
    </w:p>
    <w:p w14:paraId="23E4C4D7" w14:textId="77777777" w:rsidR="00571ACE" w:rsidRPr="006457E2" w:rsidRDefault="00571ACE" w:rsidP="00D03D40">
      <w:pPr>
        <w:pStyle w:val="ListParagraph"/>
        <w:numPr>
          <w:ilvl w:val="0"/>
          <w:numId w:val="38"/>
        </w:num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70%, ja apdrošināšanas stāžs ir 40 un vairāk gadi. </w:t>
      </w:r>
    </w:p>
    <w:p w14:paraId="1A603311" w14:textId="77777777" w:rsidR="00571ACE" w:rsidRPr="006457E2" w:rsidRDefault="00571ACE" w:rsidP="00DA24E1">
      <w:pPr>
        <w:autoSpaceDE w:val="0"/>
        <w:autoSpaceDN w:val="0"/>
        <w:adjustRightInd w:val="0"/>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No 2019.gada vecuma pensijām ar 45 un vairāk gadu lielu apdrošināšanas stāžu piemēro 80% (70% vietā) no apdrošināšanas iemaksu algu summas reālā pieauguma procentiem.</w:t>
      </w:r>
    </w:p>
    <w:p w14:paraId="6B0A8AF5" w14:textId="15A93F36" w:rsidR="008522FC" w:rsidRPr="006457E2" w:rsidRDefault="00571ACE" w:rsidP="00DA24E1">
      <w:pPr>
        <w:pStyle w:val="NoSpacing"/>
        <w:spacing w:before="0" w:after="120"/>
        <w:rPr>
          <w:rFonts w:ascii="Times New Roman" w:hAnsi="Times New Roman" w:cs="Times New Roman"/>
          <w:sz w:val="24"/>
          <w:szCs w:val="24"/>
        </w:rPr>
      </w:pPr>
      <w:r w:rsidRPr="006457E2">
        <w:rPr>
          <w:rFonts w:ascii="Times New Roman" w:hAnsi="Times New Roman" w:cs="Times New Roman"/>
          <w:sz w:val="24"/>
          <w:szCs w:val="24"/>
        </w:rPr>
        <w:t>Pensiju indeksācijas rezultātā vidējais pensijas apmērs pēdējos gados pieauga: 2019.gadā - par 7,19% - 9,77%, 2020.gadā – par 3,8</w:t>
      </w:r>
      <w:r w:rsidR="005977A9" w:rsidRPr="006457E2">
        <w:rPr>
          <w:rFonts w:ascii="Times New Roman" w:hAnsi="Times New Roman" w:cs="Times New Roman"/>
          <w:sz w:val="24"/>
          <w:szCs w:val="24"/>
        </w:rPr>
        <w:t xml:space="preserve"> </w:t>
      </w:r>
      <w:r w:rsidRPr="006457E2">
        <w:rPr>
          <w:rFonts w:ascii="Times New Roman" w:hAnsi="Times New Roman" w:cs="Times New Roman"/>
          <w:sz w:val="24"/>
          <w:szCs w:val="24"/>
        </w:rPr>
        <w:t>-</w:t>
      </w:r>
      <w:r w:rsidR="005977A9" w:rsidRPr="006457E2">
        <w:rPr>
          <w:rFonts w:ascii="Times New Roman" w:hAnsi="Times New Roman" w:cs="Times New Roman"/>
          <w:sz w:val="24"/>
          <w:szCs w:val="24"/>
        </w:rPr>
        <w:t xml:space="preserve"> </w:t>
      </w:r>
      <w:r w:rsidRPr="006457E2">
        <w:rPr>
          <w:rFonts w:ascii="Times New Roman" w:hAnsi="Times New Roman" w:cs="Times New Roman"/>
          <w:sz w:val="24"/>
          <w:szCs w:val="24"/>
        </w:rPr>
        <w:t>5,78% un 2021.gadā – par 4,23%</w:t>
      </w:r>
      <w:r w:rsidR="005977A9" w:rsidRPr="006457E2">
        <w:rPr>
          <w:rFonts w:ascii="Times New Roman" w:hAnsi="Times New Roman" w:cs="Times New Roman"/>
          <w:sz w:val="24"/>
          <w:szCs w:val="24"/>
        </w:rPr>
        <w:t xml:space="preserve"> </w:t>
      </w:r>
      <w:r w:rsidRPr="006457E2">
        <w:rPr>
          <w:rFonts w:ascii="Times New Roman" w:hAnsi="Times New Roman" w:cs="Times New Roman"/>
          <w:sz w:val="24"/>
          <w:szCs w:val="24"/>
        </w:rPr>
        <w:t>-</w:t>
      </w:r>
      <w:r w:rsidR="005977A9" w:rsidRPr="006457E2">
        <w:rPr>
          <w:rFonts w:ascii="Times New Roman" w:hAnsi="Times New Roman" w:cs="Times New Roman"/>
          <w:sz w:val="24"/>
          <w:szCs w:val="24"/>
        </w:rPr>
        <w:t xml:space="preserve"> </w:t>
      </w:r>
      <w:r w:rsidRPr="006457E2">
        <w:rPr>
          <w:rFonts w:ascii="Times New Roman" w:hAnsi="Times New Roman" w:cs="Times New Roman"/>
          <w:sz w:val="24"/>
          <w:szCs w:val="24"/>
        </w:rPr>
        <w:t>5,07%.</w:t>
      </w:r>
    </w:p>
    <w:p w14:paraId="600AE3F3" w14:textId="464B976C" w:rsidR="0021668C" w:rsidRPr="006457E2" w:rsidRDefault="0021668C" w:rsidP="00DA24E1">
      <w:pPr>
        <w:autoSpaceDE w:val="0"/>
        <w:autoSpaceDN w:val="0"/>
        <w:adjustRightInd w:val="0"/>
        <w:spacing w:after="120" w:line="240" w:lineRule="auto"/>
        <w:jc w:val="both"/>
        <w:rPr>
          <w:rFonts w:ascii="Times New Roman" w:hAnsi="Times New Roman" w:cs="Times New Roman"/>
          <w:b/>
          <w:bCs/>
          <w:sz w:val="24"/>
          <w:szCs w:val="24"/>
          <w:lang w:eastAsia="lv-LV"/>
        </w:rPr>
      </w:pPr>
      <w:r w:rsidRPr="006457E2">
        <w:rPr>
          <w:rFonts w:ascii="Times New Roman" w:hAnsi="Times New Roman" w:cs="Times New Roman"/>
          <w:b/>
          <w:bCs/>
          <w:sz w:val="24"/>
          <w:szCs w:val="24"/>
          <w:lang w:eastAsia="lv-LV"/>
        </w:rPr>
        <w:t>Citas izmaiņas 2019</w:t>
      </w:r>
      <w:r w:rsidR="000E4571" w:rsidRPr="006457E2">
        <w:rPr>
          <w:rFonts w:ascii="Times New Roman" w:hAnsi="Times New Roman" w:cs="Times New Roman"/>
          <w:b/>
          <w:bCs/>
          <w:sz w:val="24"/>
          <w:szCs w:val="24"/>
          <w:lang w:eastAsia="lv-LV"/>
        </w:rPr>
        <w:t>.</w:t>
      </w:r>
      <w:r w:rsidRPr="006457E2">
        <w:rPr>
          <w:rFonts w:ascii="Times New Roman" w:hAnsi="Times New Roman" w:cs="Times New Roman"/>
          <w:b/>
          <w:bCs/>
          <w:sz w:val="24"/>
          <w:szCs w:val="24"/>
          <w:lang w:eastAsia="lv-LV"/>
        </w:rPr>
        <w:t>-2021</w:t>
      </w:r>
      <w:r w:rsidR="000E4571" w:rsidRPr="006457E2">
        <w:rPr>
          <w:rFonts w:ascii="Times New Roman" w:hAnsi="Times New Roman" w:cs="Times New Roman"/>
          <w:b/>
          <w:bCs/>
          <w:sz w:val="24"/>
          <w:szCs w:val="24"/>
          <w:lang w:eastAsia="lv-LV"/>
        </w:rPr>
        <w:t>.gadā</w:t>
      </w:r>
      <w:r w:rsidRPr="006457E2">
        <w:rPr>
          <w:rFonts w:ascii="Times New Roman" w:hAnsi="Times New Roman" w:cs="Times New Roman"/>
          <w:b/>
          <w:bCs/>
          <w:sz w:val="24"/>
          <w:szCs w:val="24"/>
          <w:lang w:eastAsia="lv-LV"/>
        </w:rPr>
        <w:t>:</w:t>
      </w:r>
    </w:p>
    <w:p w14:paraId="1BC7B8D9" w14:textId="6DB233F8" w:rsidR="0021668C" w:rsidRPr="006457E2" w:rsidRDefault="0021668C" w:rsidP="00DA24E1">
      <w:pPr>
        <w:autoSpaceDE w:val="0"/>
        <w:autoSpaceDN w:val="0"/>
        <w:adjustRightInd w:val="0"/>
        <w:spacing w:after="120" w:line="240" w:lineRule="auto"/>
        <w:jc w:val="both"/>
        <w:rPr>
          <w:rFonts w:ascii="Times New Roman" w:hAnsi="Times New Roman" w:cs="Times New Roman"/>
          <w:sz w:val="24"/>
          <w:szCs w:val="24"/>
          <w:lang w:eastAsia="lv-LV"/>
        </w:rPr>
      </w:pPr>
      <w:r w:rsidRPr="006457E2">
        <w:rPr>
          <w:rFonts w:ascii="Times New Roman" w:hAnsi="Times New Roman" w:cs="Times New Roman"/>
          <w:bCs/>
          <w:sz w:val="24"/>
          <w:szCs w:val="24"/>
          <w:lang w:eastAsia="lv-LV"/>
        </w:rPr>
        <w:t>No 2019.gada 1.janvāra</w:t>
      </w:r>
      <w:r w:rsidRPr="006457E2">
        <w:rPr>
          <w:rFonts w:ascii="Times New Roman" w:hAnsi="Times New Roman" w:cs="Times New Roman"/>
          <w:sz w:val="24"/>
          <w:szCs w:val="24"/>
          <w:lang w:eastAsia="lv-LV"/>
        </w:rPr>
        <w:t>:</w:t>
      </w:r>
    </w:p>
    <w:p w14:paraId="580B1FBE" w14:textId="77777777" w:rsidR="0021668C" w:rsidRPr="006457E2" w:rsidRDefault="0021668C" w:rsidP="00D03D40">
      <w:pPr>
        <w:pStyle w:val="ListParagraph"/>
        <w:numPr>
          <w:ilvl w:val="0"/>
          <w:numId w:val="42"/>
        </w:numPr>
        <w:spacing w:after="120" w:line="240" w:lineRule="auto"/>
        <w:rPr>
          <w:rFonts w:ascii="Times New Roman" w:hAnsi="Times New Roman" w:cs="Times New Roman"/>
          <w:sz w:val="24"/>
          <w:szCs w:val="24"/>
        </w:rPr>
      </w:pPr>
      <w:r w:rsidRPr="006457E2">
        <w:rPr>
          <w:rFonts w:ascii="Times New Roman" w:hAnsi="Times New Roman" w:cs="Times New Roman"/>
          <w:sz w:val="24"/>
          <w:szCs w:val="24"/>
        </w:rPr>
        <w:t>Gadījumos, kad pensijas saņēmēja nāve iestājusies pēc 2019. gada 1. janvāra:</w:t>
      </w:r>
    </w:p>
    <w:p w14:paraId="3DCD9DBB" w14:textId="77777777" w:rsidR="0021668C" w:rsidRPr="006457E2" w:rsidRDefault="0021668C" w:rsidP="00D03D40">
      <w:pPr>
        <w:pStyle w:val="ListParagraph"/>
        <w:numPr>
          <w:ilvl w:val="0"/>
          <w:numId w:val="54"/>
        </w:num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pensijas saņēmēja nāves gadījumā pārdzīvojušajam laulātajam, kurš ir Latvijas Republikas vecuma, invaliditātes, izdienas vai speciālās valsts pensijas saņēmējs, pamatojoties uz viņa pieprasījumu, piešķir pabalstu 50 procentu apmērā no mirušajam laulātajam saskaņā ar šo likumu piešķirtās pensijas (ieskaitot piemaksu pie pensijas par apdrošināšanas stāžu, kas uzkrāts līdz 1995. gada 31. decembrim). Tiesības uz pabalstu ir 12 mēnešus no pensijas saņēmēja nāves dienas, ja pieprasījums iesniegts sešu mēnešu laikā no pensijas saņēmēja nāves dienas. </w:t>
      </w:r>
    </w:p>
    <w:p w14:paraId="7FA7CEE9" w14:textId="77777777" w:rsidR="0021668C" w:rsidRPr="006457E2" w:rsidRDefault="0021668C" w:rsidP="00D03D40">
      <w:pPr>
        <w:pStyle w:val="ListParagraph"/>
        <w:numPr>
          <w:ilvl w:val="0"/>
          <w:numId w:val="54"/>
        </w:num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pensijas saņēmēja nāves gadījumā viņa ģimenei vai personai, kas uzņēmusies apbedīšanu, apbedīšanas pabalsta apmērā iekļauj arī piemaksu pie pensijas par apdrošināšanas stāžu, kas uzkrāts līdz 1995. gada 31. decembrim, ja šāda piemaksa bija piešķirta mirušajam pensijas saņēmējam.</w:t>
      </w:r>
    </w:p>
    <w:p w14:paraId="668FE8F1" w14:textId="77777777" w:rsidR="0021668C" w:rsidRPr="006457E2" w:rsidRDefault="0021668C" w:rsidP="00DA24E1">
      <w:pPr>
        <w:spacing w:after="120" w:line="240" w:lineRule="auto"/>
        <w:jc w:val="both"/>
        <w:outlineLvl w:val="0"/>
        <w:rPr>
          <w:rFonts w:ascii="Times New Roman" w:eastAsia="Times New Roman" w:hAnsi="Times New Roman" w:cs="Times New Roman"/>
          <w:sz w:val="24"/>
          <w:szCs w:val="24"/>
        </w:rPr>
      </w:pPr>
      <w:bookmarkStart w:id="40" w:name="_Toc109808114"/>
      <w:r w:rsidRPr="006457E2">
        <w:rPr>
          <w:rFonts w:ascii="Times New Roman" w:eastAsia="Times New Roman" w:hAnsi="Times New Roman" w:cs="Times New Roman"/>
          <w:bCs/>
          <w:sz w:val="24"/>
          <w:szCs w:val="24"/>
        </w:rPr>
        <w:t>No 2019. gada 1. oktobra</w:t>
      </w:r>
      <w:r w:rsidRPr="006457E2">
        <w:rPr>
          <w:rFonts w:ascii="Times New Roman" w:eastAsia="Times New Roman" w:hAnsi="Times New Roman" w:cs="Times New Roman"/>
          <w:sz w:val="24"/>
          <w:szCs w:val="24"/>
        </w:rPr>
        <w:t>:</w:t>
      </w:r>
      <w:bookmarkEnd w:id="40"/>
    </w:p>
    <w:p w14:paraId="204474F0" w14:textId="365A0336" w:rsidR="0021668C" w:rsidRPr="000C7C8B" w:rsidRDefault="00FC0F43" w:rsidP="00D03D40">
      <w:pPr>
        <w:pStyle w:val="ListParagraph"/>
        <w:numPr>
          <w:ilvl w:val="0"/>
          <w:numId w:val="42"/>
        </w:num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P</w:t>
      </w:r>
      <w:r w:rsidR="0021668C" w:rsidRPr="006457E2">
        <w:rPr>
          <w:rFonts w:ascii="Times New Roman" w:hAnsi="Times New Roman" w:cs="Times New Roman"/>
          <w:sz w:val="24"/>
          <w:szCs w:val="24"/>
        </w:rPr>
        <w:t>iemaksas apmēru par vienu apdrošināšanas stāža gadu, kas uzkrāts līdz 1995. gada 31. decembrim (šobrīd 1</w:t>
      </w:r>
      <w:r w:rsidR="00CD152A" w:rsidRPr="006457E2">
        <w:rPr>
          <w:rFonts w:ascii="Times New Roman" w:hAnsi="Times New Roman" w:cs="Times New Roman"/>
          <w:sz w:val="24"/>
          <w:szCs w:val="24"/>
        </w:rPr>
        <w:t>,</w:t>
      </w:r>
      <w:r w:rsidR="0021668C" w:rsidRPr="006457E2">
        <w:rPr>
          <w:rFonts w:ascii="Times New Roman" w:hAnsi="Times New Roman" w:cs="Times New Roman"/>
          <w:sz w:val="24"/>
          <w:szCs w:val="24"/>
        </w:rPr>
        <w:t xml:space="preserve">50 </w:t>
      </w:r>
      <w:proofErr w:type="spellStart"/>
      <w:r w:rsidR="0021668C" w:rsidRPr="006457E2">
        <w:rPr>
          <w:rFonts w:ascii="Times New Roman" w:hAnsi="Times New Roman" w:cs="Times New Roman"/>
          <w:i/>
          <w:sz w:val="24"/>
          <w:szCs w:val="24"/>
        </w:rPr>
        <w:t>e</w:t>
      </w:r>
      <w:r w:rsidR="00CD152A" w:rsidRPr="006457E2">
        <w:rPr>
          <w:rFonts w:ascii="Times New Roman" w:hAnsi="Times New Roman" w:cs="Times New Roman"/>
          <w:i/>
          <w:sz w:val="24"/>
          <w:szCs w:val="24"/>
        </w:rPr>
        <w:t>u</w:t>
      </w:r>
      <w:r w:rsidR="0021668C" w:rsidRPr="006457E2">
        <w:rPr>
          <w:rFonts w:ascii="Times New Roman" w:hAnsi="Times New Roman" w:cs="Times New Roman"/>
          <w:i/>
          <w:sz w:val="24"/>
          <w:szCs w:val="24"/>
        </w:rPr>
        <w:t>ro</w:t>
      </w:r>
      <w:proofErr w:type="spellEnd"/>
      <w:r w:rsidR="0021668C" w:rsidRPr="006457E2">
        <w:rPr>
          <w:rFonts w:ascii="Times New Roman" w:hAnsi="Times New Roman" w:cs="Times New Roman"/>
          <w:sz w:val="24"/>
          <w:szCs w:val="24"/>
        </w:rPr>
        <w:t xml:space="preserve"> vecuma pensijām, kas piešķirtas līdz 1996. gadam un viens </w:t>
      </w:r>
      <w:proofErr w:type="spellStart"/>
      <w:r w:rsidR="0021668C" w:rsidRPr="006457E2">
        <w:rPr>
          <w:rFonts w:ascii="Times New Roman" w:hAnsi="Times New Roman" w:cs="Times New Roman"/>
          <w:i/>
          <w:sz w:val="24"/>
          <w:szCs w:val="24"/>
        </w:rPr>
        <w:t>e</w:t>
      </w:r>
      <w:r w:rsidR="00CD152A" w:rsidRPr="006457E2">
        <w:rPr>
          <w:rFonts w:ascii="Times New Roman" w:hAnsi="Times New Roman" w:cs="Times New Roman"/>
          <w:i/>
          <w:sz w:val="24"/>
          <w:szCs w:val="24"/>
        </w:rPr>
        <w:t>u</w:t>
      </w:r>
      <w:r w:rsidR="0021668C" w:rsidRPr="006457E2">
        <w:rPr>
          <w:rFonts w:ascii="Times New Roman" w:hAnsi="Times New Roman" w:cs="Times New Roman"/>
          <w:i/>
          <w:sz w:val="24"/>
          <w:szCs w:val="24"/>
        </w:rPr>
        <w:t>ro</w:t>
      </w:r>
      <w:proofErr w:type="spellEnd"/>
      <w:r w:rsidR="0021668C" w:rsidRPr="006457E2">
        <w:rPr>
          <w:rFonts w:ascii="Times New Roman" w:hAnsi="Times New Roman" w:cs="Times New Roman"/>
          <w:sz w:val="24"/>
          <w:szCs w:val="24"/>
        </w:rPr>
        <w:t xml:space="preserve"> – vecuma pensijām, kas piešķirtas no 1997. gada), oktobrī pārskata, ņemot vērā faktisko patēriņa cenu indeksu un 50 procentus no apdrošināšanas iemaksu algu summas reālā pieauguma procentiem</w:t>
      </w:r>
      <w:r w:rsidR="0021668C" w:rsidRPr="000C7C8B">
        <w:rPr>
          <w:rFonts w:ascii="Times New Roman" w:hAnsi="Times New Roman" w:cs="Times New Roman"/>
          <w:sz w:val="24"/>
          <w:szCs w:val="24"/>
        </w:rPr>
        <w:t>.</w:t>
      </w:r>
      <w:r w:rsidR="000C7C8B" w:rsidRPr="000C7C8B">
        <w:rPr>
          <w:rFonts w:ascii="Times New Roman" w:hAnsi="Times New Roman" w:cs="Times New Roman"/>
          <w:sz w:val="24"/>
          <w:szCs w:val="24"/>
        </w:rPr>
        <w:t xml:space="preserve"> Attiecībā uz personu loku, kas saņem piemaksu, izmaiņas nav bijušas.</w:t>
      </w:r>
    </w:p>
    <w:p w14:paraId="2458948E" w14:textId="77777777" w:rsidR="0021668C" w:rsidRPr="006457E2" w:rsidRDefault="0021668C" w:rsidP="00DA24E1">
      <w:pPr>
        <w:autoSpaceDE w:val="0"/>
        <w:autoSpaceDN w:val="0"/>
        <w:adjustRightInd w:val="0"/>
        <w:spacing w:after="120" w:line="240" w:lineRule="auto"/>
        <w:jc w:val="both"/>
        <w:rPr>
          <w:rFonts w:ascii="Times New Roman" w:hAnsi="Times New Roman" w:cs="Times New Roman"/>
          <w:sz w:val="24"/>
          <w:szCs w:val="24"/>
          <w:lang w:eastAsia="lv-LV"/>
        </w:rPr>
      </w:pPr>
      <w:r w:rsidRPr="006457E2">
        <w:rPr>
          <w:rFonts w:ascii="Times New Roman" w:hAnsi="Times New Roman" w:cs="Times New Roman"/>
          <w:bCs/>
          <w:sz w:val="24"/>
          <w:szCs w:val="24"/>
          <w:lang w:eastAsia="lv-LV"/>
        </w:rPr>
        <w:t>No 2020. gada 1. janvāra</w:t>
      </w:r>
      <w:r w:rsidRPr="006457E2">
        <w:rPr>
          <w:rFonts w:ascii="Times New Roman" w:hAnsi="Times New Roman" w:cs="Times New Roman"/>
          <w:sz w:val="24"/>
          <w:szCs w:val="24"/>
          <w:lang w:eastAsia="lv-LV"/>
        </w:rPr>
        <w:t>:</w:t>
      </w:r>
    </w:p>
    <w:p w14:paraId="6095AB26" w14:textId="2D07A32E" w:rsidR="0021668C" w:rsidRDefault="00FC0F43" w:rsidP="00D03D40">
      <w:pPr>
        <w:pStyle w:val="ListParagraph"/>
        <w:numPr>
          <w:ilvl w:val="0"/>
          <w:numId w:val="40"/>
        </w:numPr>
        <w:autoSpaceDE w:val="0"/>
        <w:autoSpaceDN w:val="0"/>
        <w:adjustRightInd w:val="0"/>
        <w:spacing w:after="120" w:line="240" w:lineRule="auto"/>
        <w:jc w:val="both"/>
        <w:rPr>
          <w:rFonts w:ascii="Times New Roman" w:eastAsia="Times New Roman" w:hAnsi="Times New Roman" w:cs="Times New Roman"/>
          <w:iCs/>
          <w:sz w:val="24"/>
          <w:szCs w:val="24"/>
          <w:lang w:eastAsia="lv-LV"/>
        </w:rPr>
      </w:pPr>
      <w:r w:rsidRPr="006457E2">
        <w:rPr>
          <w:rFonts w:ascii="Times New Roman" w:hAnsi="Times New Roman" w:cs="Times New Roman"/>
          <w:sz w:val="24"/>
          <w:szCs w:val="24"/>
        </w:rPr>
        <w:t>N</w:t>
      </w:r>
      <w:r w:rsidR="0021668C" w:rsidRPr="006457E2">
        <w:rPr>
          <w:rFonts w:ascii="Times New Roman" w:hAnsi="Times New Roman" w:cs="Times New Roman"/>
          <w:sz w:val="24"/>
          <w:szCs w:val="24"/>
        </w:rPr>
        <w:t xml:space="preserve">oteikti jauni minimālie vecuma pensijas apmēri, kas ir atkarīgi no minimālās vecuma pensijas aprēķina bāzes 80 </w:t>
      </w:r>
      <w:proofErr w:type="spellStart"/>
      <w:r w:rsidR="0021668C" w:rsidRPr="006457E2">
        <w:rPr>
          <w:rFonts w:ascii="Times New Roman" w:hAnsi="Times New Roman" w:cs="Times New Roman"/>
          <w:i/>
          <w:sz w:val="24"/>
          <w:szCs w:val="24"/>
        </w:rPr>
        <w:t>e</w:t>
      </w:r>
      <w:r w:rsidR="00CD152A" w:rsidRPr="006457E2">
        <w:rPr>
          <w:rFonts w:ascii="Times New Roman" w:hAnsi="Times New Roman" w:cs="Times New Roman"/>
          <w:i/>
          <w:sz w:val="24"/>
          <w:szCs w:val="24"/>
        </w:rPr>
        <w:t>u</w:t>
      </w:r>
      <w:r w:rsidR="0021668C" w:rsidRPr="006457E2">
        <w:rPr>
          <w:rFonts w:ascii="Times New Roman" w:hAnsi="Times New Roman" w:cs="Times New Roman"/>
          <w:i/>
          <w:sz w:val="24"/>
          <w:szCs w:val="24"/>
        </w:rPr>
        <w:t>ro</w:t>
      </w:r>
      <w:proofErr w:type="spellEnd"/>
      <w:r w:rsidR="0021668C" w:rsidRPr="006457E2">
        <w:rPr>
          <w:rFonts w:ascii="Times New Roman" w:hAnsi="Times New Roman" w:cs="Times New Roman"/>
          <w:sz w:val="24"/>
          <w:szCs w:val="24"/>
        </w:rPr>
        <w:t xml:space="preserve"> (personām ar invaliditāti no bērnības –122,69 </w:t>
      </w:r>
      <w:proofErr w:type="spellStart"/>
      <w:r w:rsidR="0021668C" w:rsidRPr="006457E2">
        <w:rPr>
          <w:rFonts w:ascii="Times New Roman" w:hAnsi="Times New Roman" w:cs="Times New Roman"/>
          <w:i/>
          <w:sz w:val="24"/>
          <w:szCs w:val="24"/>
        </w:rPr>
        <w:t>e</w:t>
      </w:r>
      <w:r w:rsidR="00CD152A" w:rsidRPr="006457E2">
        <w:rPr>
          <w:rFonts w:ascii="Times New Roman" w:hAnsi="Times New Roman" w:cs="Times New Roman"/>
          <w:i/>
          <w:sz w:val="24"/>
          <w:szCs w:val="24"/>
        </w:rPr>
        <w:t>u</w:t>
      </w:r>
      <w:r w:rsidR="0021668C" w:rsidRPr="006457E2">
        <w:rPr>
          <w:rFonts w:ascii="Times New Roman" w:hAnsi="Times New Roman" w:cs="Times New Roman"/>
          <w:i/>
          <w:sz w:val="24"/>
          <w:szCs w:val="24"/>
        </w:rPr>
        <w:t>ro</w:t>
      </w:r>
      <w:proofErr w:type="spellEnd"/>
      <w:r w:rsidR="0021668C" w:rsidRPr="006457E2">
        <w:rPr>
          <w:rFonts w:ascii="Times New Roman" w:hAnsi="Times New Roman" w:cs="Times New Roman"/>
          <w:sz w:val="24"/>
          <w:szCs w:val="24"/>
        </w:rPr>
        <w:t xml:space="preserve">), </w:t>
      </w:r>
      <w:r w:rsidR="0021668C" w:rsidRPr="006457E2">
        <w:rPr>
          <w:rFonts w:ascii="Times New Roman" w:hAnsi="Times New Roman" w:cs="Times New Roman"/>
          <w:sz w:val="24"/>
          <w:szCs w:val="24"/>
        </w:rPr>
        <w:lastRenderedPageBreak/>
        <w:t xml:space="preserve">kurai atkarībā no personas apdrošināšanas stāža piemēro noteiktu koeficientu. Rezultātā </w:t>
      </w:r>
      <w:r w:rsidR="0021668C" w:rsidRPr="006457E2">
        <w:rPr>
          <w:rFonts w:ascii="Times New Roman" w:eastAsia="Times New Roman" w:hAnsi="Times New Roman" w:cs="Times New Roman"/>
          <w:iCs/>
          <w:sz w:val="24"/>
          <w:szCs w:val="24"/>
          <w:lang w:eastAsia="lv-LV"/>
        </w:rPr>
        <w:t xml:space="preserve">personām ar apdrošināšanas stāžu no 15 līdz 20 gadiem minimālais vecuma pensijas apmērs ir 88 </w:t>
      </w:r>
      <w:proofErr w:type="spellStart"/>
      <w:r w:rsidR="0021668C" w:rsidRPr="006457E2">
        <w:rPr>
          <w:rFonts w:ascii="Times New Roman" w:eastAsia="Times New Roman" w:hAnsi="Times New Roman" w:cs="Times New Roman"/>
          <w:i/>
          <w:iCs/>
          <w:sz w:val="24"/>
          <w:szCs w:val="24"/>
          <w:lang w:eastAsia="lv-LV"/>
        </w:rPr>
        <w:t>e</w:t>
      </w:r>
      <w:r w:rsidR="00CD152A" w:rsidRPr="006457E2">
        <w:rPr>
          <w:rFonts w:ascii="Times New Roman" w:eastAsia="Times New Roman" w:hAnsi="Times New Roman" w:cs="Times New Roman"/>
          <w:i/>
          <w:iCs/>
          <w:sz w:val="24"/>
          <w:szCs w:val="24"/>
          <w:lang w:eastAsia="lv-LV"/>
        </w:rPr>
        <w:t>u</w:t>
      </w:r>
      <w:r w:rsidR="0021668C" w:rsidRPr="006457E2">
        <w:rPr>
          <w:rFonts w:ascii="Times New Roman" w:eastAsia="Times New Roman" w:hAnsi="Times New Roman" w:cs="Times New Roman"/>
          <w:i/>
          <w:iCs/>
          <w:sz w:val="24"/>
          <w:szCs w:val="24"/>
          <w:lang w:eastAsia="lv-LV"/>
        </w:rPr>
        <w:t>ro</w:t>
      </w:r>
      <w:proofErr w:type="spellEnd"/>
      <w:r w:rsidR="0021668C" w:rsidRPr="006457E2">
        <w:rPr>
          <w:rFonts w:ascii="Times New Roman" w:eastAsia="Times New Roman" w:hAnsi="Times New Roman" w:cs="Times New Roman"/>
          <w:iCs/>
          <w:sz w:val="24"/>
          <w:szCs w:val="24"/>
          <w:lang w:eastAsia="lv-LV"/>
        </w:rPr>
        <w:t xml:space="preserve">, bet personām ar invaliditāti kopš bērnības – 134,96 </w:t>
      </w:r>
      <w:proofErr w:type="spellStart"/>
      <w:r w:rsidR="0021668C" w:rsidRPr="006457E2">
        <w:rPr>
          <w:rFonts w:ascii="Times New Roman" w:eastAsia="Times New Roman" w:hAnsi="Times New Roman" w:cs="Times New Roman"/>
          <w:i/>
          <w:iCs/>
          <w:sz w:val="24"/>
          <w:szCs w:val="24"/>
          <w:lang w:eastAsia="lv-LV"/>
        </w:rPr>
        <w:t>e</w:t>
      </w:r>
      <w:r w:rsidR="00CD152A" w:rsidRPr="006457E2">
        <w:rPr>
          <w:rFonts w:ascii="Times New Roman" w:eastAsia="Times New Roman" w:hAnsi="Times New Roman" w:cs="Times New Roman"/>
          <w:i/>
          <w:iCs/>
          <w:sz w:val="24"/>
          <w:szCs w:val="24"/>
          <w:lang w:eastAsia="lv-LV"/>
        </w:rPr>
        <w:t>u</w:t>
      </w:r>
      <w:r w:rsidR="0021668C" w:rsidRPr="006457E2">
        <w:rPr>
          <w:rFonts w:ascii="Times New Roman" w:eastAsia="Times New Roman" w:hAnsi="Times New Roman" w:cs="Times New Roman"/>
          <w:i/>
          <w:iCs/>
          <w:sz w:val="24"/>
          <w:szCs w:val="24"/>
          <w:lang w:eastAsia="lv-LV"/>
        </w:rPr>
        <w:t>ro</w:t>
      </w:r>
      <w:proofErr w:type="spellEnd"/>
      <w:r w:rsidR="0021668C" w:rsidRPr="006457E2">
        <w:rPr>
          <w:rFonts w:ascii="Times New Roman" w:eastAsia="Times New Roman" w:hAnsi="Times New Roman" w:cs="Times New Roman"/>
          <w:iCs/>
          <w:sz w:val="24"/>
          <w:szCs w:val="24"/>
          <w:lang w:eastAsia="lv-LV"/>
        </w:rPr>
        <w:t xml:space="preserve">. Personām ar apdrošināšanas stāžu no 21 līdz 30 gadiem minimālās vecuma pensijas apmērs ir 104 </w:t>
      </w:r>
      <w:proofErr w:type="spellStart"/>
      <w:r w:rsidR="0021668C" w:rsidRPr="006457E2">
        <w:rPr>
          <w:rFonts w:ascii="Times New Roman" w:eastAsia="Times New Roman" w:hAnsi="Times New Roman" w:cs="Times New Roman"/>
          <w:i/>
          <w:iCs/>
          <w:sz w:val="24"/>
          <w:szCs w:val="24"/>
          <w:lang w:eastAsia="lv-LV"/>
        </w:rPr>
        <w:t>e</w:t>
      </w:r>
      <w:r w:rsidR="00CD152A" w:rsidRPr="006457E2">
        <w:rPr>
          <w:rFonts w:ascii="Times New Roman" w:eastAsia="Times New Roman" w:hAnsi="Times New Roman" w:cs="Times New Roman"/>
          <w:i/>
          <w:iCs/>
          <w:sz w:val="24"/>
          <w:szCs w:val="24"/>
          <w:lang w:eastAsia="lv-LV"/>
        </w:rPr>
        <w:t>u</w:t>
      </w:r>
      <w:r w:rsidR="0021668C" w:rsidRPr="006457E2">
        <w:rPr>
          <w:rFonts w:ascii="Times New Roman" w:eastAsia="Times New Roman" w:hAnsi="Times New Roman" w:cs="Times New Roman"/>
          <w:i/>
          <w:iCs/>
          <w:sz w:val="24"/>
          <w:szCs w:val="24"/>
          <w:lang w:eastAsia="lv-LV"/>
        </w:rPr>
        <w:t>ro</w:t>
      </w:r>
      <w:proofErr w:type="spellEnd"/>
      <w:r w:rsidR="0021668C" w:rsidRPr="006457E2">
        <w:rPr>
          <w:rFonts w:ascii="Times New Roman" w:eastAsia="Times New Roman" w:hAnsi="Times New Roman" w:cs="Times New Roman"/>
          <w:iCs/>
          <w:sz w:val="24"/>
          <w:szCs w:val="24"/>
          <w:lang w:eastAsia="lv-LV"/>
        </w:rPr>
        <w:t xml:space="preserve">, </w:t>
      </w:r>
      <w:bookmarkStart w:id="41" w:name="_Hlk25916900"/>
      <w:r w:rsidR="0021668C" w:rsidRPr="006457E2">
        <w:rPr>
          <w:rFonts w:ascii="Times New Roman" w:eastAsia="Times New Roman" w:hAnsi="Times New Roman" w:cs="Times New Roman"/>
          <w:iCs/>
          <w:sz w:val="24"/>
          <w:szCs w:val="24"/>
          <w:lang w:eastAsia="lv-LV"/>
        </w:rPr>
        <w:t xml:space="preserve">bet personām ar invaliditāti kopš bērnības – </w:t>
      </w:r>
      <w:bookmarkEnd w:id="41"/>
      <w:r w:rsidR="0021668C" w:rsidRPr="006457E2">
        <w:rPr>
          <w:rFonts w:ascii="Times New Roman" w:eastAsia="Times New Roman" w:hAnsi="Times New Roman" w:cs="Times New Roman"/>
          <w:iCs/>
          <w:sz w:val="24"/>
          <w:szCs w:val="24"/>
          <w:lang w:eastAsia="lv-LV"/>
        </w:rPr>
        <w:t xml:space="preserve">159,5 </w:t>
      </w:r>
      <w:proofErr w:type="spellStart"/>
      <w:r w:rsidR="0021668C" w:rsidRPr="006457E2">
        <w:rPr>
          <w:rFonts w:ascii="Times New Roman" w:eastAsia="Times New Roman" w:hAnsi="Times New Roman" w:cs="Times New Roman"/>
          <w:i/>
          <w:iCs/>
          <w:sz w:val="24"/>
          <w:szCs w:val="24"/>
          <w:lang w:eastAsia="lv-LV"/>
        </w:rPr>
        <w:t>e</w:t>
      </w:r>
      <w:r w:rsidR="00CD152A" w:rsidRPr="006457E2">
        <w:rPr>
          <w:rFonts w:ascii="Times New Roman" w:eastAsia="Times New Roman" w:hAnsi="Times New Roman" w:cs="Times New Roman"/>
          <w:i/>
          <w:iCs/>
          <w:sz w:val="24"/>
          <w:szCs w:val="24"/>
          <w:lang w:eastAsia="lv-LV"/>
        </w:rPr>
        <w:t>u</w:t>
      </w:r>
      <w:r w:rsidR="0021668C" w:rsidRPr="006457E2">
        <w:rPr>
          <w:rFonts w:ascii="Times New Roman" w:eastAsia="Times New Roman" w:hAnsi="Times New Roman" w:cs="Times New Roman"/>
          <w:i/>
          <w:iCs/>
          <w:sz w:val="24"/>
          <w:szCs w:val="24"/>
          <w:lang w:eastAsia="lv-LV"/>
        </w:rPr>
        <w:t>ro</w:t>
      </w:r>
      <w:proofErr w:type="spellEnd"/>
      <w:r w:rsidR="0021668C" w:rsidRPr="006457E2">
        <w:rPr>
          <w:rFonts w:ascii="Times New Roman" w:eastAsia="Times New Roman" w:hAnsi="Times New Roman" w:cs="Times New Roman"/>
          <w:iCs/>
          <w:sz w:val="24"/>
          <w:szCs w:val="24"/>
          <w:lang w:eastAsia="lv-LV"/>
        </w:rPr>
        <w:t xml:space="preserve">. Ja apdrošināšanas stāžs ir no 31 līdz 40 gadiem, tad minimālās vecuma pensijas apmērs ir 120 </w:t>
      </w:r>
      <w:proofErr w:type="spellStart"/>
      <w:r w:rsidR="0021668C" w:rsidRPr="006457E2">
        <w:rPr>
          <w:rFonts w:ascii="Times New Roman" w:eastAsia="Times New Roman" w:hAnsi="Times New Roman" w:cs="Times New Roman"/>
          <w:i/>
          <w:iCs/>
          <w:sz w:val="24"/>
          <w:szCs w:val="24"/>
          <w:lang w:eastAsia="lv-LV"/>
        </w:rPr>
        <w:t>e</w:t>
      </w:r>
      <w:r w:rsidR="00CD152A" w:rsidRPr="006457E2">
        <w:rPr>
          <w:rFonts w:ascii="Times New Roman" w:eastAsia="Times New Roman" w:hAnsi="Times New Roman" w:cs="Times New Roman"/>
          <w:i/>
          <w:iCs/>
          <w:sz w:val="24"/>
          <w:szCs w:val="24"/>
          <w:lang w:eastAsia="lv-LV"/>
        </w:rPr>
        <w:t>u</w:t>
      </w:r>
      <w:r w:rsidR="0021668C" w:rsidRPr="006457E2">
        <w:rPr>
          <w:rFonts w:ascii="Times New Roman" w:eastAsia="Times New Roman" w:hAnsi="Times New Roman" w:cs="Times New Roman"/>
          <w:i/>
          <w:iCs/>
          <w:sz w:val="24"/>
          <w:szCs w:val="24"/>
          <w:lang w:eastAsia="lv-LV"/>
        </w:rPr>
        <w:t>ro</w:t>
      </w:r>
      <w:proofErr w:type="spellEnd"/>
      <w:r w:rsidR="0021668C" w:rsidRPr="006457E2">
        <w:rPr>
          <w:rFonts w:ascii="Times New Roman" w:eastAsia="Times New Roman" w:hAnsi="Times New Roman" w:cs="Times New Roman"/>
          <w:iCs/>
          <w:sz w:val="24"/>
          <w:szCs w:val="24"/>
          <w:lang w:eastAsia="lv-LV"/>
        </w:rPr>
        <w:t xml:space="preserve">, bet personām ar invaliditāti kopš bērnības – 184,04 </w:t>
      </w:r>
      <w:proofErr w:type="spellStart"/>
      <w:r w:rsidR="0021668C" w:rsidRPr="006457E2">
        <w:rPr>
          <w:rFonts w:ascii="Times New Roman" w:eastAsia="Times New Roman" w:hAnsi="Times New Roman" w:cs="Times New Roman"/>
          <w:i/>
          <w:iCs/>
          <w:sz w:val="24"/>
          <w:szCs w:val="24"/>
          <w:lang w:eastAsia="lv-LV"/>
        </w:rPr>
        <w:t>e</w:t>
      </w:r>
      <w:r w:rsidR="00CD152A" w:rsidRPr="006457E2">
        <w:rPr>
          <w:rFonts w:ascii="Times New Roman" w:eastAsia="Times New Roman" w:hAnsi="Times New Roman" w:cs="Times New Roman"/>
          <w:i/>
          <w:iCs/>
          <w:sz w:val="24"/>
          <w:szCs w:val="24"/>
          <w:lang w:eastAsia="lv-LV"/>
        </w:rPr>
        <w:t>u</w:t>
      </w:r>
      <w:r w:rsidR="0021668C" w:rsidRPr="006457E2">
        <w:rPr>
          <w:rFonts w:ascii="Times New Roman" w:eastAsia="Times New Roman" w:hAnsi="Times New Roman" w:cs="Times New Roman"/>
          <w:i/>
          <w:iCs/>
          <w:sz w:val="24"/>
          <w:szCs w:val="24"/>
          <w:lang w:eastAsia="lv-LV"/>
        </w:rPr>
        <w:t>ro</w:t>
      </w:r>
      <w:proofErr w:type="spellEnd"/>
      <w:r w:rsidR="0021668C" w:rsidRPr="006457E2">
        <w:rPr>
          <w:rFonts w:ascii="Times New Roman" w:eastAsia="Times New Roman" w:hAnsi="Times New Roman" w:cs="Times New Roman"/>
          <w:iCs/>
          <w:sz w:val="24"/>
          <w:szCs w:val="24"/>
          <w:lang w:eastAsia="lv-LV"/>
        </w:rPr>
        <w:t xml:space="preserve">. Savukārt, ja apdrošināšanas stāžs ir 41 gads un vairāk gadu, tad minimālās vecuma pensijas apmērs ir 136 </w:t>
      </w:r>
      <w:proofErr w:type="spellStart"/>
      <w:r w:rsidR="0021668C" w:rsidRPr="006457E2">
        <w:rPr>
          <w:rFonts w:ascii="Times New Roman" w:eastAsia="Times New Roman" w:hAnsi="Times New Roman" w:cs="Times New Roman"/>
          <w:i/>
          <w:iCs/>
          <w:sz w:val="24"/>
          <w:szCs w:val="24"/>
          <w:lang w:eastAsia="lv-LV"/>
        </w:rPr>
        <w:t>e</w:t>
      </w:r>
      <w:r w:rsidR="00CD152A" w:rsidRPr="006457E2">
        <w:rPr>
          <w:rFonts w:ascii="Times New Roman" w:eastAsia="Times New Roman" w:hAnsi="Times New Roman" w:cs="Times New Roman"/>
          <w:i/>
          <w:iCs/>
          <w:sz w:val="24"/>
          <w:szCs w:val="24"/>
          <w:lang w:eastAsia="lv-LV"/>
        </w:rPr>
        <w:t>u</w:t>
      </w:r>
      <w:r w:rsidR="0021668C" w:rsidRPr="006457E2">
        <w:rPr>
          <w:rFonts w:ascii="Times New Roman" w:eastAsia="Times New Roman" w:hAnsi="Times New Roman" w:cs="Times New Roman"/>
          <w:i/>
          <w:iCs/>
          <w:sz w:val="24"/>
          <w:szCs w:val="24"/>
          <w:lang w:eastAsia="lv-LV"/>
        </w:rPr>
        <w:t>ro</w:t>
      </w:r>
      <w:proofErr w:type="spellEnd"/>
      <w:r w:rsidR="0021668C" w:rsidRPr="006457E2">
        <w:rPr>
          <w:rFonts w:ascii="Times New Roman" w:eastAsia="Times New Roman" w:hAnsi="Times New Roman" w:cs="Times New Roman"/>
          <w:iCs/>
          <w:sz w:val="24"/>
          <w:szCs w:val="24"/>
          <w:lang w:eastAsia="lv-LV"/>
        </w:rPr>
        <w:t xml:space="preserve">, bet personām ar invaliditāti kopš bērnības – 208,57 </w:t>
      </w:r>
      <w:proofErr w:type="spellStart"/>
      <w:r w:rsidR="0021668C" w:rsidRPr="006457E2">
        <w:rPr>
          <w:rFonts w:ascii="Times New Roman" w:eastAsia="Times New Roman" w:hAnsi="Times New Roman" w:cs="Times New Roman"/>
          <w:i/>
          <w:iCs/>
          <w:sz w:val="24"/>
          <w:szCs w:val="24"/>
          <w:lang w:eastAsia="lv-LV"/>
        </w:rPr>
        <w:t>e</w:t>
      </w:r>
      <w:r w:rsidR="00CD152A" w:rsidRPr="006457E2">
        <w:rPr>
          <w:rFonts w:ascii="Times New Roman" w:eastAsia="Times New Roman" w:hAnsi="Times New Roman" w:cs="Times New Roman"/>
          <w:i/>
          <w:iCs/>
          <w:sz w:val="24"/>
          <w:szCs w:val="24"/>
          <w:lang w:eastAsia="lv-LV"/>
        </w:rPr>
        <w:t>u</w:t>
      </w:r>
      <w:r w:rsidR="0021668C" w:rsidRPr="006457E2">
        <w:rPr>
          <w:rFonts w:ascii="Times New Roman" w:eastAsia="Times New Roman" w:hAnsi="Times New Roman" w:cs="Times New Roman"/>
          <w:i/>
          <w:iCs/>
          <w:sz w:val="24"/>
          <w:szCs w:val="24"/>
          <w:lang w:eastAsia="lv-LV"/>
        </w:rPr>
        <w:t>ro</w:t>
      </w:r>
      <w:proofErr w:type="spellEnd"/>
      <w:r w:rsidR="0021668C" w:rsidRPr="006457E2">
        <w:rPr>
          <w:rFonts w:ascii="Times New Roman" w:eastAsia="Times New Roman" w:hAnsi="Times New Roman" w:cs="Times New Roman"/>
          <w:iCs/>
          <w:sz w:val="24"/>
          <w:szCs w:val="24"/>
          <w:lang w:eastAsia="lv-LV"/>
        </w:rPr>
        <w:t>.</w:t>
      </w:r>
    </w:p>
    <w:p w14:paraId="190BF8B3" w14:textId="77777777" w:rsidR="006C6059" w:rsidRDefault="006C6059" w:rsidP="006C6059">
      <w:pPr>
        <w:pStyle w:val="ListParagraph"/>
        <w:autoSpaceDE w:val="0"/>
        <w:autoSpaceDN w:val="0"/>
        <w:adjustRightInd w:val="0"/>
        <w:spacing w:after="120" w:line="240" w:lineRule="auto"/>
        <w:ind w:left="1004"/>
        <w:jc w:val="both"/>
        <w:rPr>
          <w:rFonts w:ascii="Times New Roman" w:eastAsia="Times New Roman" w:hAnsi="Times New Roman" w:cs="Times New Roman"/>
          <w:iCs/>
          <w:sz w:val="24"/>
          <w:szCs w:val="24"/>
          <w:lang w:eastAsia="lv-LV"/>
        </w:rPr>
      </w:pPr>
    </w:p>
    <w:p w14:paraId="1F232121" w14:textId="61D9C164" w:rsidR="0021668C" w:rsidRDefault="00FC0F43" w:rsidP="00D03D40">
      <w:pPr>
        <w:pStyle w:val="ListParagraph"/>
        <w:numPr>
          <w:ilvl w:val="0"/>
          <w:numId w:val="40"/>
        </w:numPr>
        <w:spacing w:after="120" w:line="240" w:lineRule="auto"/>
        <w:ind w:left="1003" w:hanging="357"/>
        <w:jc w:val="both"/>
        <w:rPr>
          <w:rFonts w:ascii="Times New Roman" w:hAnsi="Times New Roman" w:cs="Times New Roman"/>
          <w:sz w:val="24"/>
          <w:szCs w:val="24"/>
        </w:rPr>
      </w:pPr>
      <w:r w:rsidRPr="006457E2">
        <w:rPr>
          <w:rFonts w:ascii="Times New Roman" w:hAnsi="Times New Roman" w:cs="Times New Roman"/>
          <w:sz w:val="24"/>
          <w:szCs w:val="24"/>
        </w:rPr>
        <w:t>V</w:t>
      </w:r>
      <w:r w:rsidR="0021668C" w:rsidRPr="006457E2">
        <w:rPr>
          <w:rFonts w:ascii="Times New Roman" w:hAnsi="Times New Roman" w:cs="Times New Roman"/>
          <w:sz w:val="24"/>
          <w:szCs w:val="24"/>
        </w:rPr>
        <w:t xml:space="preserve">alsts sociālā nodrošinājuma pabalsta paaugstināšanas rezultātā personām ar invaliditāti - no  64 </w:t>
      </w:r>
      <w:proofErr w:type="spellStart"/>
      <w:r w:rsidR="0021668C" w:rsidRPr="006457E2">
        <w:rPr>
          <w:rFonts w:ascii="Times New Roman" w:hAnsi="Times New Roman" w:cs="Times New Roman"/>
          <w:i/>
          <w:sz w:val="24"/>
          <w:szCs w:val="24"/>
        </w:rPr>
        <w:t>e</w:t>
      </w:r>
      <w:r w:rsidR="00CD152A" w:rsidRPr="006457E2">
        <w:rPr>
          <w:rFonts w:ascii="Times New Roman" w:hAnsi="Times New Roman" w:cs="Times New Roman"/>
          <w:i/>
          <w:sz w:val="24"/>
          <w:szCs w:val="24"/>
        </w:rPr>
        <w:t>u</w:t>
      </w:r>
      <w:r w:rsidR="0021668C" w:rsidRPr="006457E2">
        <w:rPr>
          <w:rFonts w:ascii="Times New Roman" w:hAnsi="Times New Roman" w:cs="Times New Roman"/>
          <w:i/>
          <w:sz w:val="24"/>
          <w:szCs w:val="24"/>
        </w:rPr>
        <w:t>ro</w:t>
      </w:r>
      <w:proofErr w:type="spellEnd"/>
      <w:r w:rsidR="0021668C" w:rsidRPr="006457E2">
        <w:rPr>
          <w:rFonts w:ascii="Times New Roman" w:hAnsi="Times New Roman" w:cs="Times New Roman"/>
          <w:sz w:val="24"/>
          <w:szCs w:val="24"/>
        </w:rPr>
        <w:t xml:space="preserve"> līdz 80 </w:t>
      </w:r>
      <w:proofErr w:type="spellStart"/>
      <w:r w:rsidR="0021668C" w:rsidRPr="006457E2">
        <w:rPr>
          <w:rFonts w:ascii="Times New Roman" w:hAnsi="Times New Roman" w:cs="Times New Roman"/>
          <w:i/>
          <w:sz w:val="24"/>
          <w:szCs w:val="24"/>
        </w:rPr>
        <w:t>e</w:t>
      </w:r>
      <w:r w:rsidR="00CD152A" w:rsidRPr="006457E2">
        <w:rPr>
          <w:rFonts w:ascii="Times New Roman" w:hAnsi="Times New Roman" w:cs="Times New Roman"/>
          <w:i/>
          <w:sz w:val="24"/>
          <w:szCs w:val="24"/>
        </w:rPr>
        <w:t>u</w:t>
      </w:r>
      <w:r w:rsidR="0021668C" w:rsidRPr="006457E2">
        <w:rPr>
          <w:rFonts w:ascii="Times New Roman" w:hAnsi="Times New Roman" w:cs="Times New Roman"/>
          <w:i/>
          <w:sz w:val="24"/>
          <w:szCs w:val="24"/>
        </w:rPr>
        <w:t>ro</w:t>
      </w:r>
      <w:proofErr w:type="spellEnd"/>
      <w:r w:rsidR="0021668C" w:rsidRPr="006457E2">
        <w:rPr>
          <w:rFonts w:ascii="Times New Roman" w:hAnsi="Times New Roman" w:cs="Times New Roman"/>
          <w:sz w:val="24"/>
          <w:szCs w:val="24"/>
        </w:rPr>
        <w:t xml:space="preserve"> (personām  ar  invaliditāti  no  bērnības – no 106,72 </w:t>
      </w:r>
      <w:proofErr w:type="spellStart"/>
      <w:r w:rsidR="0021668C" w:rsidRPr="006457E2">
        <w:rPr>
          <w:rFonts w:ascii="Times New Roman" w:hAnsi="Times New Roman" w:cs="Times New Roman"/>
          <w:i/>
          <w:sz w:val="24"/>
          <w:szCs w:val="24"/>
        </w:rPr>
        <w:t>e</w:t>
      </w:r>
      <w:r w:rsidR="00CD152A" w:rsidRPr="006457E2">
        <w:rPr>
          <w:rFonts w:ascii="Times New Roman" w:hAnsi="Times New Roman" w:cs="Times New Roman"/>
          <w:i/>
          <w:sz w:val="24"/>
          <w:szCs w:val="24"/>
        </w:rPr>
        <w:t>u</w:t>
      </w:r>
      <w:r w:rsidR="0021668C" w:rsidRPr="006457E2">
        <w:rPr>
          <w:rFonts w:ascii="Times New Roman" w:hAnsi="Times New Roman" w:cs="Times New Roman"/>
          <w:i/>
          <w:sz w:val="24"/>
          <w:szCs w:val="24"/>
        </w:rPr>
        <w:t>ro</w:t>
      </w:r>
      <w:proofErr w:type="spellEnd"/>
      <w:r w:rsidR="0021668C" w:rsidRPr="006457E2">
        <w:rPr>
          <w:rFonts w:ascii="Times New Roman" w:hAnsi="Times New Roman" w:cs="Times New Roman"/>
          <w:sz w:val="24"/>
          <w:szCs w:val="24"/>
        </w:rPr>
        <w:t xml:space="preserve"> līdz 122,69 </w:t>
      </w:r>
      <w:proofErr w:type="spellStart"/>
      <w:r w:rsidR="0021668C" w:rsidRPr="006457E2">
        <w:rPr>
          <w:rFonts w:ascii="Times New Roman" w:hAnsi="Times New Roman" w:cs="Times New Roman"/>
          <w:i/>
          <w:sz w:val="24"/>
          <w:szCs w:val="24"/>
        </w:rPr>
        <w:t>e</w:t>
      </w:r>
      <w:r w:rsidR="00CD152A" w:rsidRPr="006457E2">
        <w:rPr>
          <w:rFonts w:ascii="Times New Roman" w:hAnsi="Times New Roman" w:cs="Times New Roman"/>
          <w:i/>
          <w:sz w:val="24"/>
          <w:szCs w:val="24"/>
        </w:rPr>
        <w:t>u</w:t>
      </w:r>
      <w:r w:rsidR="0021668C" w:rsidRPr="006457E2">
        <w:rPr>
          <w:rFonts w:ascii="Times New Roman" w:hAnsi="Times New Roman" w:cs="Times New Roman"/>
          <w:i/>
          <w:sz w:val="24"/>
          <w:szCs w:val="24"/>
        </w:rPr>
        <w:t>ro</w:t>
      </w:r>
      <w:proofErr w:type="spellEnd"/>
      <w:r w:rsidR="0021668C" w:rsidRPr="006457E2">
        <w:rPr>
          <w:rFonts w:ascii="Times New Roman" w:hAnsi="Times New Roman" w:cs="Times New Roman"/>
          <w:sz w:val="24"/>
          <w:szCs w:val="24"/>
        </w:rPr>
        <w:t xml:space="preserve">) palielinās minimālās invaliditātes pensijas. I invaliditātes grupas gadījumā minimālā invaliditātes pensija ir 128 </w:t>
      </w:r>
      <w:proofErr w:type="spellStart"/>
      <w:r w:rsidR="0021668C" w:rsidRPr="006457E2">
        <w:rPr>
          <w:rFonts w:ascii="Times New Roman" w:hAnsi="Times New Roman" w:cs="Times New Roman"/>
          <w:i/>
          <w:sz w:val="24"/>
          <w:szCs w:val="24"/>
        </w:rPr>
        <w:t>e</w:t>
      </w:r>
      <w:r w:rsidR="00CD152A" w:rsidRPr="006457E2">
        <w:rPr>
          <w:rFonts w:ascii="Times New Roman" w:hAnsi="Times New Roman" w:cs="Times New Roman"/>
          <w:i/>
          <w:sz w:val="24"/>
          <w:szCs w:val="24"/>
        </w:rPr>
        <w:t>u</w:t>
      </w:r>
      <w:r w:rsidR="0021668C" w:rsidRPr="006457E2">
        <w:rPr>
          <w:rFonts w:ascii="Times New Roman" w:hAnsi="Times New Roman" w:cs="Times New Roman"/>
          <w:i/>
          <w:sz w:val="24"/>
          <w:szCs w:val="24"/>
        </w:rPr>
        <w:t>ro</w:t>
      </w:r>
      <w:proofErr w:type="spellEnd"/>
      <w:r w:rsidR="0021668C" w:rsidRPr="006457E2">
        <w:rPr>
          <w:rFonts w:ascii="Times New Roman" w:hAnsi="Times New Roman" w:cs="Times New Roman"/>
          <w:sz w:val="24"/>
          <w:szCs w:val="24"/>
        </w:rPr>
        <w:t xml:space="preserve"> (personai ar invaliditāti no bērnības 196,30 </w:t>
      </w:r>
      <w:proofErr w:type="spellStart"/>
      <w:r w:rsidR="0021668C" w:rsidRPr="006457E2">
        <w:rPr>
          <w:rFonts w:ascii="Times New Roman" w:hAnsi="Times New Roman" w:cs="Times New Roman"/>
          <w:i/>
          <w:sz w:val="24"/>
          <w:szCs w:val="24"/>
        </w:rPr>
        <w:t>e</w:t>
      </w:r>
      <w:r w:rsidR="00CD152A" w:rsidRPr="006457E2">
        <w:rPr>
          <w:rFonts w:ascii="Times New Roman" w:hAnsi="Times New Roman" w:cs="Times New Roman"/>
          <w:i/>
          <w:sz w:val="24"/>
          <w:szCs w:val="24"/>
        </w:rPr>
        <w:t>u</w:t>
      </w:r>
      <w:r w:rsidR="0021668C" w:rsidRPr="006457E2">
        <w:rPr>
          <w:rFonts w:ascii="Times New Roman" w:hAnsi="Times New Roman" w:cs="Times New Roman"/>
          <w:i/>
          <w:sz w:val="24"/>
          <w:szCs w:val="24"/>
        </w:rPr>
        <w:t>ro</w:t>
      </w:r>
      <w:proofErr w:type="spellEnd"/>
      <w:r w:rsidR="0021668C" w:rsidRPr="006457E2">
        <w:rPr>
          <w:rFonts w:ascii="Times New Roman" w:hAnsi="Times New Roman" w:cs="Times New Roman"/>
          <w:sz w:val="24"/>
          <w:szCs w:val="24"/>
        </w:rPr>
        <w:t xml:space="preserve">), II invaliditātes grupas gadījumā – 112 </w:t>
      </w:r>
      <w:proofErr w:type="spellStart"/>
      <w:r w:rsidR="0021668C" w:rsidRPr="006457E2">
        <w:rPr>
          <w:rFonts w:ascii="Times New Roman" w:hAnsi="Times New Roman" w:cs="Times New Roman"/>
          <w:i/>
          <w:sz w:val="24"/>
          <w:szCs w:val="24"/>
        </w:rPr>
        <w:t>e</w:t>
      </w:r>
      <w:r w:rsidR="001A4EB2" w:rsidRPr="006457E2">
        <w:rPr>
          <w:rFonts w:ascii="Times New Roman" w:hAnsi="Times New Roman" w:cs="Times New Roman"/>
          <w:i/>
          <w:sz w:val="24"/>
          <w:szCs w:val="24"/>
        </w:rPr>
        <w:t>ur</w:t>
      </w:r>
      <w:r w:rsidR="0021668C" w:rsidRPr="006457E2">
        <w:rPr>
          <w:rFonts w:ascii="Times New Roman" w:hAnsi="Times New Roman" w:cs="Times New Roman"/>
          <w:i/>
          <w:sz w:val="24"/>
          <w:szCs w:val="24"/>
        </w:rPr>
        <w:t>o</w:t>
      </w:r>
      <w:proofErr w:type="spellEnd"/>
      <w:r w:rsidR="0021668C" w:rsidRPr="006457E2">
        <w:rPr>
          <w:rFonts w:ascii="Times New Roman" w:hAnsi="Times New Roman" w:cs="Times New Roman"/>
          <w:sz w:val="24"/>
          <w:szCs w:val="24"/>
        </w:rPr>
        <w:t xml:space="preserve"> (personai ar invaliditāti no bērnības 171,77 </w:t>
      </w:r>
      <w:proofErr w:type="spellStart"/>
      <w:r w:rsidR="0021668C" w:rsidRPr="006457E2">
        <w:rPr>
          <w:rFonts w:ascii="Times New Roman" w:hAnsi="Times New Roman" w:cs="Times New Roman"/>
          <w:i/>
          <w:sz w:val="24"/>
          <w:szCs w:val="24"/>
        </w:rPr>
        <w:t>e</w:t>
      </w:r>
      <w:r w:rsidR="00CD152A" w:rsidRPr="006457E2">
        <w:rPr>
          <w:rFonts w:ascii="Times New Roman" w:hAnsi="Times New Roman" w:cs="Times New Roman"/>
          <w:i/>
          <w:sz w:val="24"/>
          <w:szCs w:val="24"/>
        </w:rPr>
        <w:t>u</w:t>
      </w:r>
      <w:r w:rsidR="0021668C" w:rsidRPr="006457E2">
        <w:rPr>
          <w:rFonts w:ascii="Times New Roman" w:hAnsi="Times New Roman" w:cs="Times New Roman"/>
          <w:i/>
          <w:sz w:val="24"/>
          <w:szCs w:val="24"/>
        </w:rPr>
        <w:t>ro</w:t>
      </w:r>
      <w:proofErr w:type="spellEnd"/>
      <w:r w:rsidR="0021668C" w:rsidRPr="006457E2">
        <w:rPr>
          <w:rFonts w:ascii="Times New Roman" w:hAnsi="Times New Roman" w:cs="Times New Roman"/>
          <w:sz w:val="24"/>
          <w:szCs w:val="24"/>
        </w:rPr>
        <w:t xml:space="preserve">), III invaliditātes grupas gadījumā – 80 </w:t>
      </w:r>
      <w:proofErr w:type="spellStart"/>
      <w:r w:rsidR="0021668C" w:rsidRPr="006457E2">
        <w:rPr>
          <w:rFonts w:ascii="Times New Roman" w:hAnsi="Times New Roman" w:cs="Times New Roman"/>
          <w:sz w:val="24"/>
          <w:szCs w:val="24"/>
        </w:rPr>
        <w:t>e</w:t>
      </w:r>
      <w:r w:rsidR="00CD152A" w:rsidRPr="006457E2">
        <w:rPr>
          <w:rFonts w:ascii="Times New Roman" w:hAnsi="Times New Roman" w:cs="Times New Roman"/>
          <w:sz w:val="24"/>
          <w:szCs w:val="24"/>
        </w:rPr>
        <w:t>u</w:t>
      </w:r>
      <w:r w:rsidR="0021668C" w:rsidRPr="006457E2">
        <w:rPr>
          <w:rFonts w:ascii="Times New Roman" w:hAnsi="Times New Roman" w:cs="Times New Roman"/>
          <w:sz w:val="24"/>
          <w:szCs w:val="24"/>
        </w:rPr>
        <w:t>ro</w:t>
      </w:r>
      <w:proofErr w:type="spellEnd"/>
      <w:r w:rsidR="0021668C" w:rsidRPr="006457E2">
        <w:rPr>
          <w:rFonts w:ascii="Times New Roman" w:hAnsi="Times New Roman" w:cs="Times New Roman"/>
          <w:sz w:val="24"/>
          <w:szCs w:val="24"/>
        </w:rPr>
        <w:t xml:space="preserve"> (personai ar invaliditāti no bērnības 122,69 </w:t>
      </w:r>
      <w:proofErr w:type="spellStart"/>
      <w:r w:rsidR="0021668C" w:rsidRPr="006457E2">
        <w:rPr>
          <w:rFonts w:ascii="Times New Roman" w:hAnsi="Times New Roman" w:cs="Times New Roman"/>
          <w:i/>
          <w:sz w:val="24"/>
          <w:szCs w:val="24"/>
        </w:rPr>
        <w:t>e</w:t>
      </w:r>
      <w:r w:rsidR="00CD152A" w:rsidRPr="006457E2">
        <w:rPr>
          <w:rFonts w:ascii="Times New Roman" w:hAnsi="Times New Roman" w:cs="Times New Roman"/>
          <w:i/>
          <w:sz w:val="24"/>
          <w:szCs w:val="24"/>
        </w:rPr>
        <w:t>u</w:t>
      </w:r>
      <w:r w:rsidR="0021668C" w:rsidRPr="006457E2">
        <w:rPr>
          <w:rFonts w:ascii="Times New Roman" w:hAnsi="Times New Roman" w:cs="Times New Roman"/>
          <w:i/>
          <w:sz w:val="24"/>
          <w:szCs w:val="24"/>
        </w:rPr>
        <w:t>ro</w:t>
      </w:r>
      <w:proofErr w:type="spellEnd"/>
      <w:r w:rsidR="0021668C" w:rsidRPr="006457E2">
        <w:rPr>
          <w:rFonts w:ascii="Times New Roman" w:hAnsi="Times New Roman" w:cs="Times New Roman"/>
          <w:sz w:val="24"/>
          <w:szCs w:val="24"/>
        </w:rPr>
        <w:t xml:space="preserve">). </w:t>
      </w:r>
    </w:p>
    <w:p w14:paraId="08E901AA" w14:textId="77777777" w:rsidR="006C6059" w:rsidRPr="006457E2" w:rsidRDefault="006C6059" w:rsidP="006C6059">
      <w:pPr>
        <w:pStyle w:val="ListParagraph"/>
        <w:spacing w:after="120" w:line="240" w:lineRule="auto"/>
        <w:ind w:left="1003"/>
        <w:jc w:val="both"/>
        <w:rPr>
          <w:rFonts w:ascii="Times New Roman" w:hAnsi="Times New Roman" w:cs="Times New Roman"/>
          <w:sz w:val="24"/>
          <w:szCs w:val="24"/>
        </w:rPr>
      </w:pPr>
    </w:p>
    <w:p w14:paraId="102B3E94" w14:textId="3345D1E9" w:rsidR="0021668C" w:rsidRPr="006457E2" w:rsidRDefault="00FC0F43" w:rsidP="00D03D40">
      <w:pPr>
        <w:pStyle w:val="ListParagraph"/>
        <w:numPr>
          <w:ilvl w:val="0"/>
          <w:numId w:val="40"/>
        </w:numPr>
        <w:spacing w:after="120" w:line="240" w:lineRule="auto"/>
        <w:jc w:val="both"/>
        <w:rPr>
          <w:rFonts w:ascii="Times New Roman" w:hAnsi="Times New Roman" w:cs="Times New Roman"/>
          <w:iCs/>
          <w:sz w:val="24"/>
          <w:szCs w:val="24"/>
          <w:lang w:eastAsia="lv-LV"/>
        </w:rPr>
      </w:pPr>
      <w:r w:rsidRPr="006457E2">
        <w:rPr>
          <w:rFonts w:ascii="Times New Roman" w:hAnsi="Times New Roman" w:cs="Times New Roman"/>
          <w:iCs/>
          <w:sz w:val="24"/>
          <w:szCs w:val="24"/>
          <w:lang w:eastAsia="lv-LV"/>
        </w:rPr>
        <w:t>P</w:t>
      </w:r>
      <w:r w:rsidR="0021668C" w:rsidRPr="006457E2">
        <w:rPr>
          <w:rFonts w:ascii="Times New Roman" w:hAnsi="Times New Roman" w:cs="Times New Roman"/>
          <w:iCs/>
          <w:sz w:val="24"/>
          <w:szCs w:val="24"/>
          <w:lang w:eastAsia="lv-LV"/>
        </w:rPr>
        <w:t>ersonai ir tiesības izvēlēties, kam novirzīt pensiju 2.līmenī uzkrāto kapitālu, gadījumā, ja viņa nomirst līdz vecuma pensijas piešķiršanai, t.i.:</w:t>
      </w:r>
    </w:p>
    <w:p w14:paraId="660C6956" w14:textId="31D7A8F4" w:rsidR="0021668C" w:rsidRPr="006457E2" w:rsidRDefault="0021668C" w:rsidP="00D03D40">
      <w:pPr>
        <w:pStyle w:val="ListParagraph"/>
        <w:numPr>
          <w:ilvl w:val="0"/>
          <w:numId w:val="41"/>
        </w:numPr>
        <w:spacing w:after="120" w:line="240" w:lineRule="auto"/>
        <w:jc w:val="both"/>
        <w:rPr>
          <w:rFonts w:ascii="Times New Roman" w:hAnsi="Times New Roman" w:cs="Times New Roman"/>
          <w:iCs/>
          <w:sz w:val="24"/>
          <w:szCs w:val="24"/>
          <w:lang w:eastAsia="lv-LV"/>
        </w:rPr>
      </w:pPr>
      <w:r w:rsidRPr="006457E2">
        <w:rPr>
          <w:rFonts w:ascii="Times New Roman" w:hAnsi="Times New Roman" w:cs="Times New Roman"/>
          <w:iCs/>
          <w:sz w:val="24"/>
          <w:szCs w:val="24"/>
          <w:lang w:eastAsia="lv-LV"/>
        </w:rPr>
        <w:t>ieskaitīt valsts pensiju speciālajā budžetā (tad kapitāls tiks ņemts vērā aprēķinot apgādnieka zaudējuma pensiju);</w:t>
      </w:r>
    </w:p>
    <w:p w14:paraId="05320394" w14:textId="77777777" w:rsidR="0021668C" w:rsidRPr="006457E2" w:rsidRDefault="0021668C" w:rsidP="00D03D40">
      <w:pPr>
        <w:pStyle w:val="ListParagraph"/>
        <w:numPr>
          <w:ilvl w:val="0"/>
          <w:numId w:val="41"/>
        </w:numPr>
        <w:spacing w:after="120" w:line="240" w:lineRule="auto"/>
        <w:jc w:val="both"/>
        <w:rPr>
          <w:rFonts w:ascii="Times New Roman" w:hAnsi="Times New Roman" w:cs="Times New Roman"/>
          <w:iCs/>
          <w:sz w:val="24"/>
          <w:szCs w:val="24"/>
          <w:lang w:eastAsia="lv-LV"/>
        </w:rPr>
      </w:pPr>
      <w:r w:rsidRPr="006457E2">
        <w:rPr>
          <w:rFonts w:ascii="Times New Roman" w:hAnsi="Times New Roman" w:cs="Times New Roman"/>
          <w:iCs/>
          <w:sz w:val="24"/>
          <w:szCs w:val="24"/>
          <w:lang w:eastAsia="lv-LV"/>
        </w:rPr>
        <w:t>pievienot citas personas pensiju 2.līmenī uzkrātajam kapitālam;</w:t>
      </w:r>
    </w:p>
    <w:p w14:paraId="12CC86A3" w14:textId="77777777" w:rsidR="008163FF" w:rsidRDefault="0021668C" w:rsidP="00D03D40">
      <w:pPr>
        <w:pStyle w:val="ListParagraph"/>
        <w:numPr>
          <w:ilvl w:val="0"/>
          <w:numId w:val="41"/>
        </w:numPr>
        <w:spacing w:after="120" w:line="240" w:lineRule="auto"/>
        <w:jc w:val="both"/>
        <w:rPr>
          <w:rFonts w:ascii="Times New Roman" w:hAnsi="Times New Roman" w:cs="Times New Roman"/>
          <w:iCs/>
          <w:sz w:val="24"/>
          <w:szCs w:val="24"/>
          <w:lang w:eastAsia="lv-LV"/>
        </w:rPr>
      </w:pPr>
      <w:r w:rsidRPr="006457E2">
        <w:rPr>
          <w:rFonts w:ascii="Times New Roman" w:hAnsi="Times New Roman" w:cs="Times New Roman"/>
          <w:iCs/>
          <w:sz w:val="24"/>
          <w:szCs w:val="24"/>
          <w:lang w:eastAsia="lv-LV"/>
        </w:rPr>
        <w:t>atstāt mantošanai Civillikumā noteiktajā kārtībā</w:t>
      </w:r>
      <w:r w:rsidR="008163FF">
        <w:rPr>
          <w:rFonts w:ascii="Times New Roman" w:hAnsi="Times New Roman" w:cs="Times New Roman"/>
          <w:iCs/>
          <w:sz w:val="24"/>
          <w:szCs w:val="24"/>
          <w:lang w:eastAsia="lv-LV"/>
        </w:rPr>
        <w:t>.</w:t>
      </w:r>
    </w:p>
    <w:p w14:paraId="7E5618A5" w14:textId="0DC67D95" w:rsidR="0021668C" w:rsidRPr="008163FF" w:rsidRDefault="0021668C" w:rsidP="00DA24E1">
      <w:pPr>
        <w:pStyle w:val="ListParagraph"/>
        <w:spacing w:after="120" w:line="240" w:lineRule="auto"/>
        <w:ind w:left="1724"/>
        <w:jc w:val="both"/>
        <w:rPr>
          <w:rFonts w:ascii="Times New Roman" w:hAnsi="Times New Roman" w:cs="Times New Roman"/>
          <w:iCs/>
          <w:sz w:val="24"/>
          <w:szCs w:val="24"/>
          <w:lang w:eastAsia="lv-LV"/>
        </w:rPr>
      </w:pPr>
      <w:r w:rsidRPr="008163FF">
        <w:rPr>
          <w:rFonts w:ascii="Times New Roman" w:hAnsi="Times New Roman" w:cs="Times New Roman"/>
          <w:iCs/>
          <w:sz w:val="24"/>
          <w:szCs w:val="24"/>
          <w:lang w:eastAsia="lv-LV"/>
        </w:rPr>
        <w:t>Lai izdarītu savu izvēli, jāiesniedz iesniegums Valsts sociālās apdrošināšanas aģentūrā</w:t>
      </w:r>
      <w:r w:rsidR="006809B3" w:rsidRPr="008163FF">
        <w:rPr>
          <w:rFonts w:ascii="Times New Roman" w:hAnsi="Times New Roman" w:cs="Times New Roman"/>
          <w:iCs/>
          <w:sz w:val="24"/>
          <w:szCs w:val="24"/>
          <w:lang w:eastAsia="lv-LV"/>
        </w:rPr>
        <w:t xml:space="preserve"> (</w:t>
      </w:r>
      <w:r w:rsidR="00CB7168" w:rsidRPr="008163FF">
        <w:rPr>
          <w:rFonts w:ascii="Times New Roman" w:hAnsi="Times New Roman" w:cs="Times New Roman"/>
          <w:iCs/>
          <w:sz w:val="24"/>
          <w:szCs w:val="24"/>
          <w:lang w:eastAsia="lv-LV"/>
        </w:rPr>
        <w:t>turpmāk</w:t>
      </w:r>
      <w:r w:rsidR="006809B3" w:rsidRPr="008163FF">
        <w:rPr>
          <w:rFonts w:ascii="Times New Roman" w:hAnsi="Times New Roman" w:cs="Times New Roman"/>
          <w:iCs/>
          <w:sz w:val="24"/>
          <w:szCs w:val="24"/>
          <w:lang w:eastAsia="lv-LV"/>
        </w:rPr>
        <w:t xml:space="preserve"> – VSAA)</w:t>
      </w:r>
      <w:r w:rsidRPr="008163FF">
        <w:rPr>
          <w:rFonts w:ascii="Times New Roman" w:hAnsi="Times New Roman" w:cs="Times New Roman"/>
          <w:iCs/>
          <w:sz w:val="24"/>
          <w:szCs w:val="24"/>
          <w:lang w:eastAsia="lv-LV"/>
        </w:rPr>
        <w:t>. Pensiju 2.līmeņa dalībnieks savu izvēli var mainīt. Ja pensiju 2.līmeņa dalībnieks nebūs izdarījis izvēli, pensijas kapitālu ieskaitīs valsts pensiju speciālajā budžetā. Mantot var 80 procentus no pensiju 2.līmenī uzkrātā pensijas kapitāla, kas uzkrāts līdz 2019. gada 31. decembrim, bet 20 procenti pensiju 2.līmenī uzkrātā pensijas kapitāla tiek ieskaitīti valsts pensiju speciālajā budžetā. Mantot nevar pensijas kapitālu, kas ir mazāks par 35% no valsts sociālā nodrošinājuma pabalsta.</w:t>
      </w:r>
    </w:p>
    <w:p w14:paraId="47FC62C9" w14:textId="77777777" w:rsidR="0021668C" w:rsidRPr="006457E2" w:rsidRDefault="0021668C" w:rsidP="00D03D40">
      <w:pPr>
        <w:pStyle w:val="NormalWeb"/>
        <w:numPr>
          <w:ilvl w:val="0"/>
          <w:numId w:val="48"/>
        </w:numPr>
        <w:spacing w:before="0" w:beforeAutospacing="0" w:after="120" w:afterAutospacing="0"/>
        <w:jc w:val="both"/>
        <w:rPr>
          <w:rStyle w:val="Strong"/>
          <w:rFonts w:eastAsia="Calibri"/>
          <w:b w:val="0"/>
        </w:rPr>
      </w:pPr>
      <w:r w:rsidRPr="006457E2">
        <w:t>Pieprasot vecuma pensiju</w:t>
      </w:r>
      <w:r w:rsidRPr="006457E2">
        <w:rPr>
          <w:rStyle w:val="Strong"/>
          <w:rFonts w:eastAsia="Calibri"/>
        </w:rPr>
        <w:t xml:space="preserve">, </w:t>
      </w:r>
      <w:r w:rsidRPr="006457E2">
        <w:rPr>
          <w:iCs/>
        </w:rPr>
        <w:t xml:space="preserve">pensiju 2.līmeņa dalībniekam jāizdara izvēle – pensiju 2.līmenī uzkrāto pensijas kapitālu </w:t>
      </w:r>
      <w:r w:rsidRPr="006457E2">
        <w:rPr>
          <w:rStyle w:val="Strong"/>
          <w:rFonts w:eastAsia="Calibri"/>
          <w:b w:val="0"/>
        </w:rPr>
        <w:t>apvienot ar pensiju 1.līmeņa kapitālu un saņemt vienu pensiju vai arī iegādāties mūža pensijas apdrošināšanas polisi paša izvēlētajā dzīvības apdrošināšanas sabiedrībā.</w:t>
      </w:r>
    </w:p>
    <w:p w14:paraId="386681C7" w14:textId="6477FB6E" w:rsidR="0021668C" w:rsidRPr="00132757" w:rsidRDefault="0021668C" w:rsidP="00D03D40">
      <w:pPr>
        <w:numPr>
          <w:ilvl w:val="0"/>
          <w:numId w:val="48"/>
        </w:numPr>
        <w:spacing w:after="120" w:line="240" w:lineRule="auto"/>
        <w:contextualSpacing/>
        <w:jc w:val="both"/>
        <w:rPr>
          <w:rFonts w:ascii="Times New Roman" w:eastAsia="Times New Roman" w:hAnsi="Times New Roman" w:cs="Times New Roman"/>
          <w:bCs/>
          <w:sz w:val="24"/>
          <w:szCs w:val="24"/>
        </w:rPr>
      </w:pPr>
      <w:r w:rsidRPr="006457E2">
        <w:rPr>
          <w:rFonts w:ascii="Times New Roman" w:eastAsia="Times New Roman" w:hAnsi="Times New Roman" w:cs="Times New Roman"/>
          <w:iCs/>
          <w:sz w:val="24"/>
          <w:szCs w:val="24"/>
        </w:rPr>
        <w:t xml:space="preserve">Bezdarbnieka pabalsta izmaksas ilgums - astoņi kalendārie mēneši no pabalsta piešķiršanas dienas. Atkarībā no bezdarba ilguma bezdarbnieka pabalsts izmaksājams pirmos divus mēnešu pilnā (100%) apmērā no pabalsta piešķirtā apmēra, par trešo un ceturto mēnesi – 75% apmērā, par piekto un sesto mēnesi – 50%, par septīto un astoto mēnesi – 45% apmērā. </w:t>
      </w:r>
    </w:p>
    <w:p w14:paraId="1EABCFF2" w14:textId="77777777" w:rsidR="00132757" w:rsidRPr="00132757" w:rsidRDefault="00132757" w:rsidP="00132757">
      <w:pPr>
        <w:spacing w:after="120" w:line="240" w:lineRule="auto"/>
        <w:ind w:left="720"/>
        <w:contextualSpacing/>
        <w:jc w:val="both"/>
        <w:rPr>
          <w:rFonts w:ascii="Times New Roman" w:eastAsia="Times New Roman" w:hAnsi="Times New Roman" w:cs="Times New Roman"/>
          <w:bCs/>
          <w:sz w:val="24"/>
          <w:szCs w:val="24"/>
        </w:rPr>
      </w:pPr>
      <w:bookmarkStart w:id="42" w:name="_Hlk28858599"/>
    </w:p>
    <w:p w14:paraId="0037F88B" w14:textId="10977D3A" w:rsidR="0021668C" w:rsidRPr="006457E2" w:rsidRDefault="0021668C" w:rsidP="00D03D40">
      <w:pPr>
        <w:numPr>
          <w:ilvl w:val="0"/>
          <w:numId w:val="48"/>
        </w:numPr>
        <w:spacing w:after="120" w:line="240" w:lineRule="auto"/>
        <w:contextualSpacing/>
        <w:jc w:val="both"/>
        <w:rPr>
          <w:rFonts w:ascii="Times New Roman" w:eastAsia="Times New Roman" w:hAnsi="Times New Roman" w:cs="Times New Roman"/>
          <w:bCs/>
          <w:sz w:val="24"/>
          <w:szCs w:val="24"/>
        </w:rPr>
      </w:pPr>
      <w:r w:rsidRPr="006457E2">
        <w:rPr>
          <w:rFonts w:ascii="Times New Roman" w:hAnsi="Times New Roman" w:cs="Times New Roman"/>
          <w:bCs/>
          <w:sz w:val="24"/>
          <w:szCs w:val="24"/>
        </w:rPr>
        <w:t>Vienam no bērna vecākiem, vienam no adoptētājiem, kura aprūpē un uzraudzībā pirms adopcijas apstiprināšanas tiesā ar bāriņtiesas lēmumu nodots adoptējamais bērns, audžuģimenes loceklim, kurš noslēdzis līgumu ar pašvaldību, aizbildnim vai citai personai, kura saskaņā ar bāriņtiesas lēmumu bērnu faktiski kopj un audzina, kuru bērniem ir smagas saslimšanas vai piešķirts bērna ar invaliditāti kopšanas pabalsts, slimības pabalstu sakarā ar slima bērna kopšanu izmaksās līdz bērna 18 gadu vecuma sasniegšanai un par ilgāku nepārtrauktu darbnespējas periodu.</w:t>
      </w:r>
    </w:p>
    <w:bookmarkEnd w:id="42"/>
    <w:p w14:paraId="7E468BAA" w14:textId="77777777" w:rsidR="0021668C" w:rsidRPr="006457E2" w:rsidRDefault="0021668C" w:rsidP="00D03D40">
      <w:pPr>
        <w:pStyle w:val="ListParagraph"/>
        <w:numPr>
          <w:ilvl w:val="0"/>
          <w:numId w:val="45"/>
        </w:numPr>
        <w:spacing w:after="120" w:line="240" w:lineRule="auto"/>
        <w:jc w:val="both"/>
        <w:rPr>
          <w:rFonts w:ascii="Times New Roman" w:eastAsia="Times New Roman" w:hAnsi="Times New Roman" w:cs="Times New Roman"/>
          <w:bCs/>
          <w:sz w:val="24"/>
          <w:szCs w:val="24"/>
        </w:rPr>
      </w:pPr>
      <w:r w:rsidRPr="006457E2">
        <w:rPr>
          <w:rFonts w:ascii="Times New Roman" w:eastAsia="Times New Roman" w:hAnsi="Times New Roman" w:cs="Times New Roman"/>
          <w:bCs/>
          <w:sz w:val="24"/>
          <w:szCs w:val="24"/>
        </w:rPr>
        <w:lastRenderedPageBreak/>
        <w:t xml:space="preserve">Ja saslimis bērns vecumā līdz 18 gadiem, kuram diagnosticēta smaga saslimšana, VSAA piešķirs un izmaksās slimības pabalstu par laiku: </w:t>
      </w:r>
    </w:p>
    <w:p w14:paraId="7368E82D" w14:textId="77777777" w:rsidR="0021668C" w:rsidRPr="006457E2" w:rsidRDefault="0021668C" w:rsidP="00DA24E1">
      <w:pPr>
        <w:pStyle w:val="ListParagraph"/>
        <w:spacing w:after="120" w:line="240" w:lineRule="auto"/>
        <w:ind w:left="1794"/>
        <w:jc w:val="both"/>
        <w:rPr>
          <w:rFonts w:ascii="Times New Roman" w:eastAsia="Times New Roman" w:hAnsi="Times New Roman" w:cs="Times New Roman"/>
          <w:bCs/>
          <w:sz w:val="24"/>
          <w:szCs w:val="24"/>
        </w:rPr>
      </w:pPr>
      <w:r w:rsidRPr="006457E2">
        <w:rPr>
          <w:rFonts w:ascii="Times New Roman" w:eastAsia="Times New Roman" w:hAnsi="Times New Roman" w:cs="Times New Roman"/>
          <w:bCs/>
          <w:sz w:val="24"/>
          <w:szCs w:val="24"/>
        </w:rPr>
        <w:t>bērna nepārtrauktas saslimšanas gadījumā – par termiņu kādu noteicis ārstu konsīlijs, kas vienā reizē nevar pārsniegt 3 mēnešu periodu. Kopumā ne ilgāk par 26 nedēļām (pusgadu), skaitot no bērna pirmās saslimšanas dienas; ja bērns slimo ar pārtraukumiem – ne ilgāk par 3 gadiem 5 gadu periodā.</w:t>
      </w:r>
    </w:p>
    <w:p w14:paraId="0525C3A2" w14:textId="77777777" w:rsidR="0021668C" w:rsidRPr="006457E2" w:rsidRDefault="0021668C" w:rsidP="00D03D40">
      <w:pPr>
        <w:pStyle w:val="ListParagraph"/>
        <w:numPr>
          <w:ilvl w:val="0"/>
          <w:numId w:val="45"/>
        </w:numPr>
        <w:spacing w:after="120" w:line="240" w:lineRule="auto"/>
        <w:jc w:val="both"/>
        <w:rPr>
          <w:rFonts w:ascii="Times New Roman" w:eastAsia="Times New Roman" w:hAnsi="Times New Roman" w:cs="Times New Roman"/>
          <w:bCs/>
          <w:sz w:val="24"/>
          <w:szCs w:val="24"/>
        </w:rPr>
      </w:pPr>
      <w:r w:rsidRPr="006457E2">
        <w:rPr>
          <w:rFonts w:ascii="Times New Roman" w:eastAsia="Times New Roman" w:hAnsi="Times New Roman" w:cs="Times New Roman"/>
          <w:bCs/>
          <w:sz w:val="24"/>
          <w:szCs w:val="24"/>
        </w:rPr>
        <w:t>Ja saslimis bērns vecumā līdz 18 gadiem, par kuru ir piešķirts bērna ar invaliditāti kopšanas pabalsts, slimības pabalstu piešķirs un izmaksās sekojoši:</w:t>
      </w:r>
    </w:p>
    <w:p w14:paraId="14CECFC2" w14:textId="77777777" w:rsidR="0021668C" w:rsidRPr="006457E2" w:rsidRDefault="0021668C" w:rsidP="00DA24E1">
      <w:pPr>
        <w:spacing w:after="120" w:line="240" w:lineRule="auto"/>
        <w:ind w:left="1794"/>
        <w:contextualSpacing/>
        <w:jc w:val="both"/>
        <w:rPr>
          <w:rFonts w:ascii="Times New Roman" w:eastAsia="Times New Roman" w:hAnsi="Times New Roman" w:cs="Times New Roman"/>
          <w:bCs/>
          <w:sz w:val="24"/>
          <w:szCs w:val="24"/>
        </w:rPr>
      </w:pPr>
      <w:r w:rsidRPr="006457E2">
        <w:rPr>
          <w:rFonts w:ascii="Times New Roman" w:eastAsia="Times New Roman" w:hAnsi="Times New Roman" w:cs="Times New Roman"/>
          <w:bCs/>
          <w:sz w:val="24"/>
          <w:szCs w:val="24"/>
        </w:rPr>
        <w:t>bērna nepārtrauktas saslimšanas gadījumā – ne ilgāk par 26 nedēļām (pusgadu), skaitot no bērna pirmās saslimšanas dienas;</w:t>
      </w:r>
    </w:p>
    <w:p w14:paraId="5D04F7E7" w14:textId="18DA2803" w:rsidR="0021668C" w:rsidRPr="006457E2" w:rsidRDefault="0021668C" w:rsidP="00DA24E1">
      <w:pPr>
        <w:spacing w:after="120" w:line="240" w:lineRule="auto"/>
        <w:ind w:left="1788" w:firstLine="6"/>
        <w:contextualSpacing/>
        <w:jc w:val="both"/>
        <w:rPr>
          <w:rFonts w:ascii="Times New Roman" w:eastAsia="Times New Roman" w:hAnsi="Times New Roman" w:cs="Times New Roman"/>
          <w:bCs/>
          <w:sz w:val="24"/>
          <w:szCs w:val="24"/>
        </w:rPr>
      </w:pPr>
      <w:r w:rsidRPr="006457E2">
        <w:rPr>
          <w:rFonts w:ascii="Times New Roman" w:eastAsia="Times New Roman" w:hAnsi="Times New Roman" w:cs="Times New Roman"/>
          <w:bCs/>
          <w:sz w:val="24"/>
          <w:szCs w:val="24"/>
        </w:rPr>
        <w:t>ja bērns slimo ar pārtraukumiem – ne ilgāk par 3 gadiem 5 gadu periodā.</w:t>
      </w:r>
    </w:p>
    <w:p w14:paraId="6744F4E9" w14:textId="77777777" w:rsidR="0021668C" w:rsidRPr="006457E2" w:rsidRDefault="0021668C" w:rsidP="00DA24E1">
      <w:pPr>
        <w:autoSpaceDE w:val="0"/>
        <w:autoSpaceDN w:val="0"/>
        <w:adjustRightInd w:val="0"/>
        <w:spacing w:after="120" w:line="240" w:lineRule="auto"/>
        <w:jc w:val="both"/>
        <w:rPr>
          <w:rFonts w:ascii="Times New Roman" w:hAnsi="Times New Roman" w:cs="Times New Roman"/>
          <w:sz w:val="24"/>
          <w:szCs w:val="24"/>
          <w:lang w:eastAsia="lv-LV"/>
        </w:rPr>
      </w:pPr>
      <w:r w:rsidRPr="006457E2">
        <w:rPr>
          <w:rFonts w:ascii="Times New Roman" w:hAnsi="Times New Roman" w:cs="Times New Roman"/>
          <w:bCs/>
          <w:sz w:val="24"/>
          <w:szCs w:val="24"/>
          <w:lang w:eastAsia="lv-LV"/>
        </w:rPr>
        <w:t>No 2021. gada 1. janvāra</w:t>
      </w:r>
      <w:r w:rsidRPr="006457E2">
        <w:rPr>
          <w:rFonts w:ascii="Times New Roman" w:hAnsi="Times New Roman" w:cs="Times New Roman"/>
          <w:sz w:val="24"/>
          <w:szCs w:val="24"/>
          <w:lang w:eastAsia="lv-LV"/>
        </w:rPr>
        <w:t>:</w:t>
      </w:r>
    </w:p>
    <w:p w14:paraId="5B746C87" w14:textId="42CC4041" w:rsidR="0021668C" w:rsidRPr="006457E2" w:rsidRDefault="0021668C" w:rsidP="00D03D40">
      <w:pPr>
        <w:pStyle w:val="ListParagraph"/>
        <w:numPr>
          <w:ilvl w:val="0"/>
          <w:numId w:val="43"/>
        </w:numPr>
        <w:tabs>
          <w:tab w:val="left" w:pos="993"/>
        </w:tabs>
        <w:autoSpaceDE w:val="0"/>
        <w:autoSpaceDN w:val="0"/>
        <w:adjustRightInd w:val="0"/>
        <w:spacing w:after="120" w:line="240" w:lineRule="auto"/>
        <w:ind w:left="714" w:hanging="357"/>
        <w:jc w:val="both"/>
        <w:rPr>
          <w:rFonts w:ascii="Times New Roman" w:hAnsi="Times New Roman" w:cs="Times New Roman"/>
          <w:sz w:val="24"/>
          <w:szCs w:val="24"/>
        </w:rPr>
      </w:pPr>
      <w:r w:rsidRPr="006457E2">
        <w:rPr>
          <w:rFonts w:ascii="Times New Roman" w:hAnsi="Times New Roman" w:cs="Times New Roman"/>
          <w:sz w:val="24"/>
          <w:szCs w:val="24"/>
        </w:rPr>
        <w:t xml:space="preserve">Noteikti jauni minimālie vecuma pensijas apmēri, kas turpmāk atkarīgi no katra personas apdrošināšanas stāža gada. Minimālo vecuma pensiju aprēķina  minimālās vecuma pensijas aprēķina bāzei 136 </w:t>
      </w:r>
      <w:proofErr w:type="spellStart"/>
      <w:r w:rsidRPr="006457E2">
        <w:rPr>
          <w:rFonts w:ascii="Times New Roman" w:hAnsi="Times New Roman" w:cs="Times New Roman"/>
          <w:i/>
          <w:sz w:val="24"/>
          <w:szCs w:val="24"/>
        </w:rPr>
        <w:t>e</w:t>
      </w:r>
      <w:r w:rsidR="00654C65"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i/>
          <w:sz w:val="24"/>
          <w:szCs w:val="24"/>
        </w:rPr>
        <w:t xml:space="preserve"> </w:t>
      </w:r>
      <w:r w:rsidRPr="006457E2">
        <w:rPr>
          <w:rFonts w:ascii="Times New Roman" w:hAnsi="Times New Roman" w:cs="Times New Roman"/>
          <w:sz w:val="24"/>
          <w:szCs w:val="24"/>
        </w:rPr>
        <w:t xml:space="preserve">(personām ar invaliditāti no bērnības –163 </w:t>
      </w:r>
      <w:proofErr w:type="spellStart"/>
      <w:r w:rsidRPr="006457E2">
        <w:rPr>
          <w:rFonts w:ascii="Times New Roman" w:hAnsi="Times New Roman" w:cs="Times New Roman"/>
          <w:i/>
          <w:sz w:val="24"/>
          <w:szCs w:val="24"/>
        </w:rPr>
        <w:t>e</w:t>
      </w:r>
      <w:r w:rsidR="00654C65"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 xml:space="preserve">), piemērojot koeficientu – 1,1, un par katru nākamo gadu, kas pārsniedz 15 gadus, kas nepieciešami vecuma pensijas piešķiršanai, apmēru palielinot par diviem procentiem no minimālās vecuma pensijas aprēķina bāzes. </w:t>
      </w:r>
    </w:p>
    <w:p w14:paraId="55E27A6A" w14:textId="77777777" w:rsidR="000E1803" w:rsidRPr="006457E2" w:rsidRDefault="000E1803" w:rsidP="00DA24E1">
      <w:pPr>
        <w:pStyle w:val="ListParagraph"/>
        <w:tabs>
          <w:tab w:val="left" w:pos="993"/>
        </w:tabs>
        <w:autoSpaceDE w:val="0"/>
        <w:autoSpaceDN w:val="0"/>
        <w:adjustRightInd w:val="0"/>
        <w:spacing w:after="120" w:line="240" w:lineRule="auto"/>
        <w:ind w:left="714"/>
        <w:jc w:val="both"/>
        <w:rPr>
          <w:rFonts w:ascii="Times New Roman" w:hAnsi="Times New Roman" w:cs="Times New Roman"/>
          <w:sz w:val="24"/>
          <w:szCs w:val="24"/>
        </w:rPr>
      </w:pPr>
    </w:p>
    <w:p w14:paraId="38BC7854" w14:textId="3D1BD7E9" w:rsidR="0021668C" w:rsidRPr="006457E2" w:rsidRDefault="0021668C" w:rsidP="00D03D40">
      <w:pPr>
        <w:pStyle w:val="ListParagraph"/>
        <w:numPr>
          <w:ilvl w:val="0"/>
          <w:numId w:val="43"/>
        </w:numPr>
        <w:tabs>
          <w:tab w:val="left" w:pos="993"/>
        </w:tabs>
        <w:autoSpaceDE w:val="0"/>
        <w:autoSpaceDN w:val="0"/>
        <w:adjustRightInd w:val="0"/>
        <w:spacing w:after="120" w:line="240" w:lineRule="auto"/>
        <w:ind w:left="714" w:hanging="357"/>
        <w:jc w:val="both"/>
        <w:rPr>
          <w:rFonts w:ascii="Times New Roman" w:hAnsi="Times New Roman" w:cs="Times New Roman"/>
          <w:sz w:val="24"/>
          <w:szCs w:val="24"/>
        </w:rPr>
      </w:pPr>
      <w:r w:rsidRPr="006457E2">
        <w:rPr>
          <w:rFonts w:ascii="Times New Roman" w:hAnsi="Times New Roman" w:cs="Times New Roman"/>
          <w:sz w:val="24"/>
          <w:szCs w:val="24"/>
        </w:rPr>
        <w:t>Noteikti jauni minimālie invaliditātes pensijas apmēri</w:t>
      </w:r>
      <w:r w:rsidR="001E1B15" w:rsidRPr="006457E2">
        <w:rPr>
          <w:rFonts w:ascii="Times New Roman" w:hAnsi="Times New Roman" w:cs="Times New Roman"/>
          <w:sz w:val="24"/>
          <w:szCs w:val="24"/>
        </w:rPr>
        <w:t xml:space="preserve"> (sk.10.tabulu)</w:t>
      </w:r>
      <w:r w:rsidRPr="006457E2">
        <w:rPr>
          <w:rFonts w:ascii="Times New Roman" w:hAnsi="Times New Roman" w:cs="Times New Roman"/>
          <w:sz w:val="24"/>
          <w:szCs w:val="24"/>
        </w:rPr>
        <w:t xml:space="preserve">, kas turpmāk atkarīgi no invaliditātes pensijas aprēķina bāzes 136 </w:t>
      </w:r>
      <w:proofErr w:type="spellStart"/>
      <w:r w:rsidRPr="006457E2">
        <w:rPr>
          <w:rFonts w:ascii="Times New Roman" w:hAnsi="Times New Roman" w:cs="Times New Roman"/>
          <w:i/>
          <w:sz w:val="24"/>
          <w:szCs w:val="24"/>
        </w:rPr>
        <w:t>e</w:t>
      </w:r>
      <w:r w:rsidR="00654C65"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 xml:space="preserve"> (personām ar invaliditāti no bērnības –163 </w:t>
      </w:r>
      <w:proofErr w:type="spellStart"/>
      <w:r w:rsidRPr="006457E2">
        <w:rPr>
          <w:rFonts w:ascii="Times New Roman" w:hAnsi="Times New Roman" w:cs="Times New Roman"/>
          <w:i/>
          <w:sz w:val="24"/>
          <w:szCs w:val="24"/>
        </w:rPr>
        <w:t>e</w:t>
      </w:r>
      <w:r w:rsidR="00654C65"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w:t>
      </w:r>
    </w:p>
    <w:p w14:paraId="316110F9" w14:textId="2B017F3C" w:rsidR="0021668C" w:rsidRPr="006457E2" w:rsidRDefault="0021668C" w:rsidP="00D03D40">
      <w:pPr>
        <w:pStyle w:val="ListParagraph"/>
        <w:numPr>
          <w:ilvl w:val="0"/>
          <w:numId w:val="44"/>
        </w:numPr>
        <w:tabs>
          <w:tab w:val="left" w:pos="993"/>
        </w:tabs>
        <w:autoSpaceDE w:val="0"/>
        <w:autoSpaceDN w:val="0"/>
        <w:adjustRightInd w:val="0"/>
        <w:spacing w:after="120" w:line="240" w:lineRule="auto"/>
        <w:jc w:val="both"/>
        <w:rPr>
          <w:rFonts w:ascii="Times New Roman" w:hAnsi="Times New Roman" w:cs="Times New Roman"/>
          <w:sz w:val="24"/>
          <w:szCs w:val="24"/>
        </w:rPr>
      </w:pPr>
      <w:r w:rsidRPr="006457E2">
        <w:rPr>
          <w:rFonts w:ascii="Times New Roman" w:hAnsi="Times New Roman" w:cs="Times New Roman"/>
          <w:iCs/>
          <w:sz w:val="24"/>
          <w:szCs w:val="24"/>
        </w:rPr>
        <w:t xml:space="preserve">III grupas invaliditātes gadījumā invaliditātes pensija tiek noteikta </w:t>
      </w:r>
      <w:r w:rsidRPr="006457E2">
        <w:rPr>
          <w:rFonts w:ascii="Times New Roman" w:hAnsi="Times New Roman" w:cs="Times New Roman"/>
          <w:sz w:val="24"/>
          <w:szCs w:val="24"/>
        </w:rPr>
        <w:t xml:space="preserve">invaliditātes pensijas aprēķina bāzes līmenī, kas ir 136 </w:t>
      </w:r>
      <w:proofErr w:type="spellStart"/>
      <w:r w:rsidRPr="006457E2">
        <w:rPr>
          <w:rFonts w:ascii="Times New Roman" w:hAnsi="Times New Roman" w:cs="Times New Roman"/>
          <w:i/>
          <w:sz w:val="24"/>
          <w:szCs w:val="24"/>
        </w:rPr>
        <w:t>e</w:t>
      </w:r>
      <w:r w:rsidR="00A62E6C"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 xml:space="preserve">, bet personām ar invaliditāti kopš bērnības – 163 </w:t>
      </w:r>
      <w:proofErr w:type="spellStart"/>
      <w:r w:rsidRPr="006457E2">
        <w:rPr>
          <w:rFonts w:ascii="Times New Roman" w:hAnsi="Times New Roman" w:cs="Times New Roman"/>
          <w:i/>
          <w:sz w:val="24"/>
          <w:szCs w:val="24"/>
        </w:rPr>
        <w:t>e</w:t>
      </w:r>
      <w:r w:rsidR="00A62E6C"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w:t>
      </w:r>
    </w:p>
    <w:p w14:paraId="73D4EDDB" w14:textId="2A866D1F" w:rsidR="0021668C" w:rsidRPr="006457E2" w:rsidRDefault="0021668C" w:rsidP="00D03D40">
      <w:pPr>
        <w:pStyle w:val="ListParagraph"/>
        <w:numPr>
          <w:ilvl w:val="0"/>
          <w:numId w:val="44"/>
        </w:numPr>
        <w:spacing w:after="120" w:line="240" w:lineRule="auto"/>
        <w:jc w:val="both"/>
        <w:rPr>
          <w:rFonts w:ascii="Times New Roman" w:eastAsia="Times New Roman" w:hAnsi="Times New Roman" w:cs="Times New Roman"/>
          <w:iCs/>
          <w:sz w:val="24"/>
          <w:szCs w:val="24"/>
        </w:rPr>
      </w:pPr>
      <w:r w:rsidRPr="006457E2">
        <w:rPr>
          <w:rFonts w:ascii="Times New Roman" w:hAnsi="Times New Roman" w:cs="Times New Roman"/>
          <w:iCs/>
          <w:sz w:val="24"/>
          <w:szCs w:val="24"/>
        </w:rPr>
        <w:t xml:space="preserve">II grupas invaliditātes pensijas apmērs nedrīkst būt mazāks par </w:t>
      </w:r>
      <w:r w:rsidRPr="006457E2">
        <w:rPr>
          <w:rFonts w:ascii="Times New Roman" w:hAnsi="Times New Roman" w:cs="Times New Roman"/>
          <w:sz w:val="24"/>
          <w:szCs w:val="24"/>
        </w:rPr>
        <w:t xml:space="preserve">invaliditātes pensijas aprēķina bāzi 136 </w:t>
      </w:r>
      <w:proofErr w:type="spellStart"/>
      <w:r w:rsidRPr="006457E2">
        <w:rPr>
          <w:rFonts w:ascii="Times New Roman" w:hAnsi="Times New Roman" w:cs="Times New Roman"/>
          <w:i/>
          <w:sz w:val="24"/>
          <w:szCs w:val="24"/>
        </w:rPr>
        <w:t>e</w:t>
      </w:r>
      <w:r w:rsidR="00A62E6C"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 xml:space="preserve"> (personām ar invaliditāti kopš bērnības – 163 </w:t>
      </w:r>
      <w:proofErr w:type="spellStart"/>
      <w:r w:rsidRPr="006457E2">
        <w:rPr>
          <w:rFonts w:ascii="Times New Roman" w:hAnsi="Times New Roman" w:cs="Times New Roman"/>
          <w:i/>
          <w:sz w:val="24"/>
          <w:szCs w:val="24"/>
        </w:rPr>
        <w:t>e</w:t>
      </w:r>
      <w:r w:rsidR="00A62E6C"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 xml:space="preserve">), </w:t>
      </w:r>
      <w:r w:rsidRPr="006457E2">
        <w:rPr>
          <w:rFonts w:ascii="Times New Roman" w:hAnsi="Times New Roman" w:cs="Times New Roman"/>
          <w:iCs/>
          <w:sz w:val="24"/>
          <w:szCs w:val="24"/>
        </w:rPr>
        <w:t xml:space="preserve">kurai piemērots koeficients 1,4. </w:t>
      </w:r>
      <w:r w:rsidRPr="006457E2">
        <w:rPr>
          <w:rFonts w:ascii="Times New Roman" w:eastAsia="Times New Roman" w:hAnsi="Times New Roman" w:cs="Times New Roman"/>
          <w:iCs/>
          <w:sz w:val="24"/>
          <w:szCs w:val="24"/>
        </w:rPr>
        <w:t xml:space="preserve">Tādējādi </w:t>
      </w:r>
      <w:bookmarkStart w:id="43" w:name="_Hlk52287930"/>
      <w:r w:rsidRPr="006457E2">
        <w:rPr>
          <w:rFonts w:ascii="Times New Roman" w:eastAsia="Times New Roman" w:hAnsi="Times New Roman" w:cs="Times New Roman"/>
          <w:iCs/>
          <w:sz w:val="24"/>
          <w:szCs w:val="24"/>
        </w:rPr>
        <w:t xml:space="preserve">II grupas invaliditātes pensijas minimālais apmērs ir 190,40 </w:t>
      </w:r>
      <w:proofErr w:type="spellStart"/>
      <w:r w:rsidRPr="006457E2">
        <w:rPr>
          <w:rFonts w:ascii="Times New Roman" w:eastAsia="Times New Roman" w:hAnsi="Times New Roman" w:cs="Times New Roman"/>
          <w:i/>
          <w:iCs/>
          <w:sz w:val="24"/>
          <w:szCs w:val="24"/>
        </w:rPr>
        <w:t>e</w:t>
      </w:r>
      <w:r w:rsidR="00A62E6C" w:rsidRPr="006457E2">
        <w:rPr>
          <w:rFonts w:ascii="Times New Roman" w:eastAsia="Times New Roman" w:hAnsi="Times New Roman" w:cs="Times New Roman"/>
          <w:i/>
          <w:iCs/>
          <w:sz w:val="24"/>
          <w:szCs w:val="24"/>
        </w:rPr>
        <w:t>u</w:t>
      </w:r>
      <w:r w:rsidRPr="006457E2">
        <w:rPr>
          <w:rFonts w:ascii="Times New Roman" w:eastAsia="Times New Roman" w:hAnsi="Times New Roman" w:cs="Times New Roman"/>
          <w:i/>
          <w:iCs/>
          <w:sz w:val="24"/>
          <w:szCs w:val="24"/>
        </w:rPr>
        <w:t>ro</w:t>
      </w:r>
      <w:proofErr w:type="spellEnd"/>
      <w:r w:rsidRPr="006457E2">
        <w:rPr>
          <w:rFonts w:ascii="Times New Roman" w:hAnsi="Times New Roman" w:cs="Times New Roman"/>
          <w:iCs/>
          <w:sz w:val="24"/>
          <w:szCs w:val="24"/>
        </w:rPr>
        <w:t xml:space="preserve">, bet personām ar invaliditāti kopš bērnības – 228,20 </w:t>
      </w:r>
      <w:proofErr w:type="spellStart"/>
      <w:r w:rsidRPr="006457E2">
        <w:rPr>
          <w:rFonts w:ascii="Times New Roman" w:hAnsi="Times New Roman" w:cs="Times New Roman"/>
          <w:i/>
          <w:iCs/>
          <w:sz w:val="24"/>
          <w:szCs w:val="24"/>
        </w:rPr>
        <w:t>e</w:t>
      </w:r>
      <w:r w:rsidR="00A62E6C" w:rsidRPr="006457E2">
        <w:rPr>
          <w:rFonts w:ascii="Times New Roman" w:hAnsi="Times New Roman" w:cs="Times New Roman"/>
          <w:i/>
          <w:iCs/>
          <w:sz w:val="24"/>
          <w:szCs w:val="24"/>
        </w:rPr>
        <w:t>u</w:t>
      </w:r>
      <w:r w:rsidRPr="006457E2">
        <w:rPr>
          <w:rFonts w:ascii="Times New Roman" w:hAnsi="Times New Roman" w:cs="Times New Roman"/>
          <w:i/>
          <w:iCs/>
          <w:sz w:val="24"/>
          <w:szCs w:val="24"/>
        </w:rPr>
        <w:t>ro</w:t>
      </w:r>
      <w:proofErr w:type="spellEnd"/>
      <w:r w:rsidRPr="006457E2">
        <w:rPr>
          <w:rFonts w:ascii="Times New Roman" w:hAnsi="Times New Roman" w:cs="Times New Roman"/>
          <w:iCs/>
          <w:sz w:val="24"/>
          <w:szCs w:val="24"/>
        </w:rPr>
        <w:t>.</w:t>
      </w:r>
    </w:p>
    <w:bookmarkEnd w:id="43"/>
    <w:p w14:paraId="4AB5DCC0" w14:textId="0337E79B" w:rsidR="0021668C" w:rsidRPr="006457E2" w:rsidRDefault="0021668C" w:rsidP="00D03D40">
      <w:pPr>
        <w:pStyle w:val="ListParagraph"/>
        <w:numPr>
          <w:ilvl w:val="0"/>
          <w:numId w:val="44"/>
        </w:numPr>
        <w:spacing w:after="120" w:line="240" w:lineRule="auto"/>
        <w:jc w:val="both"/>
        <w:rPr>
          <w:rFonts w:ascii="Times New Roman" w:eastAsia="Times New Roman" w:hAnsi="Times New Roman" w:cs="Times New Roman"/>
          <w:iCs/>
          <w:sz w:val="24"/>
          <w:szCs w:val="24"/>
        </w:rPr>
      </w:pPr>
      <w:r w:rsidRPr="006457E2">
        <w:rPr>
          <w:rFonts w:ascii="Times New Roman" w:hAnsi="Times New Roman" w:cs="Times New Roman"/>
          <w:iCs/>
          <w:sz w:val="24"/>
          <w:szCs w:val="24"/>
        </w:rPr>
        <w:t xml:space="preserve">I grupas invaliditātes pensijas apmērs nedrīkst būt mazāks par </w:t>
      </w:r>
      <w:r w:rsidRPr="006457E2">
        <w:rPr>
          <w:rFonts w:ascii="Times New Roman" w:hAnsi="Times New Roman" w:cs="Times New Roman"/>
          <w:sz w:val="24"/>
          <w:szCs w:val="24"/>
        </w:rPr>
        <w:t xml:space="preserve">invaliditātes pensijas aprēķina bāzi 136 </w:t>
      </w:r>
      <w:proofErr w:type="spellStart"/>
      <w:r w:rsidRPr="006457E2">
        <w:rPr>
          <w:rFonts w:ascii="Times New Roman" w:hAnsi="Times New Roman" w:cs="Times New Roman"/>
          <w:i/>
          <w:sz w:val="24"/>
          <w:szCs w:val="24"/>
        </w:rPr>
        <w:t>e</w:t>
      </w:r>
      <w:r w:rsidR="00A62E6C"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 xml:space="preserve"> (personām ar invaliditāti kopš bērnības – 163 </w:t>
      </w:r>
      <w:proofErr w:type="spellStart"/>
      <w:r w:rsidRPr="006457E2">
        <w:rPr>
          <w:rFonts w:ascii="Times New Roman" w:hAnsi="Times New Roman" w:cs="Times New Roman"/>
          <w:i/>
          <w:sz w:val="24"/>
          <w:szCs w:val="24"/>
        </w:rPr>
        <w:t>e</w:t>
      </w:r>
      <w:r w:rsidR="00A62E6C" w:rsidRPr="006457E2">
        <w:rPr>
          <w:rFonts w:ascii="Times New Roman" w:hAnsi="Times New Roman" w:cs="Times New Roman"/>
          <w:i/>
          <w:sz w:val="24"/>
          <w:szCs w:val="24"/>
        </w:rPr>
        <w:t>u</w:t>
      </w:r>
      <w:r w:rsidRPr="006457E2">
        <w:rPr>
          <w:rFonts w:ascii="Times New Roman" w:hAnsi="Times New Roman" w:cs="Times New Roman"/>
          <w:i/>
          <w:sz w:val="24"/>
          <w:szCs w:val="24"/>
        </w:rPr>
        <w:t>ro</w:t>
      </w:r>
      <w:proofErr w:type="spellEnd"/>
      <w:r w:rsidRPr="006457E2">
        <w:rPr>
          <w:rFonts w:ascii="Times New Roman" w:hAnsi="Times New Roman" w:cs="Times New Roman"/>
          <w:sz w:val="24"/>
          <w:szCs w:val="24"/>
        </w:rPr>
        <w:t xml:space="preserve">), </w:t>
      </w:r>
      <w:r w:rsidRPr="006457E2">
        <w:rPr>
          <w:rFonts w:ascii="Times New Roman" w:hAnsi="Times New Roman" w:cs="Times New Roman"/>
          <w:iCs/>
          <w:sz w:val="24"/>
          <w:szCs w:val="24"/>
        </w:rPr>
        <w:t xml:space="preserve">kurai piemērots koeficients 1,6. </w:t>
      </w:r>
      <w:r w:rsidRPr="006457E2">
        <w:rPr>
          <w:rFonts w:ascii="Times New Roman" w:eastAsia="Times New Roman" w:hAnsi="Times New Roman" w:cs="Times New Roman"/>
          <w:iCs/>
          <w:sz w:val="24"/>
          <w:szCs w:val="24"/>
        </w:rPr>
        <w:t xml:space="preserve">Tādējādi I grupas invaliditātes pensijas minimālais apmērs ir 217,60 </w:t>
      </w:r>
      <w:proofErr w:type="spellStart"/>
      <w:r w:rsidRPr="006457E2">
        <w:rPr>
          <w:rFonts w:ascii="Times New Roman" w:eastAsia="Times New Roman" w:hAnsi="Times New Roman" w:cs="Times New Roman"/>
          <w:i/>
          <w:iCs/>
          <w:sz w:val="24"/>
          <w:szCs w:val="24"/>
        </w:rPr>
        <w:t>e</w:t>
      </w:r>
      <w:r w:rsidR="00A62E6C" w:rsidRPr="006457E2">
        <w:rPr>
          <w:rFonts w:ascii="Times New Roman" w:eastAsia="Times New Roman" w:hAnsi="Times New Roman" w:cs="Times New Roman"/>
          <w:i/>
          <w:iCs/>
          <w:sz w:val="24"/>
          <w:szCs w:val="24"/>
        </w:rPr>
        <w:t>u</w:t>
      </w:r>
      <w:r w:rsidRPr="006457E2">
        <w:rPr>
          <w:rFonts w:ascii="Times New Roman" w:eastAsia="Times New Roman" w:hAnsi="Times New Roman" w:cs="Times New Roman"/>
          <w:i/>
          <w:iCs/>
          <w:sz w:val="24"/>
          <w:szCs w:val="24"/>
        </w:rPr>
        <w:t>ro</w:t>
      </w:r>
      <w:proofErr w:type="spellEnd"/>
      <w:r w:rsidRPr="006457E2">
        <w:rPr>
          <w:rFonts w:ascii="Times New Roman" w:hAnsi="Times New Roman" w:cs="Times New Roman"/>
          <w:iCs/>
          <w:sz w:val="24"/>
          <w:szCs w:val="24"/>
        </w:rPr>
        <w:t xml:space="preserve">, bet personām ar invaliditāti kopš bērnības – 260,80 </w:t>
      </w:r>
      <w:proofErr w:type="spellStart"/>
      <w:r w:rsidRPr="006457E2">
        <w:rPr>
          <w:rFonts w:ascii="Times New Roman" w:hAnsi="Times New Roman" w:cs="Times New Roman"/>
          <w:i/>
          <w:iCs/>
          <w:sz w:val="24"/>
          <w:szCs w:val="24"/>
        </w:rPr>
        <w:t>e</w:t>
      </w:r>
      <w:r w:rsidR="00A62E6C" w:rsidRPr="006457E2">
        <w:rPr>
          <w:rFonts w:ascii="Times New Roman" w:hAnsi="Times New Roman" w:cs="Times New Roman"/>
          <w:i/>
          <w:iCs/>
          <w:sz w:val="24"/>
          <w:szCs w:val="24"/>
        </w:rPr>
        <w:t>u</w:t>
      </w:r>
      <w:r w:rsidRPr="006457E2">
        <w:rPr>
          <w:rFonts w:ascii="Times New Roman" w:hAnsi="Times New Roman" w:cs="Times New Roman"/>
          <w:i/>
          <w:iCs/>
          <w:sz w:val="24"/>
          <w:szCs w:val="24"/>
        </w:rPr>
        <w:t>ro</w:t>
      </w:r>
      <w:proofErr w:type="spellEnd"/>
      <w:r w:rsidRPr="006457E2">
        <w:rPr>
          <w:rFonts w:ascii="Times New Roman" w:hAnsi="Times New Roman" w:cs="Times New Roman"/>
          <w:iCs/>
          <w:sz w:val="24"/>
          <w:szCs w:val="24"/>
        </w:rPr>
        <w:t>.</w:t>
      </w:r>
      <w:r w:rsidRPr="006457E2">
        <w:rPr>
          <w:rFonts w:ascii="Times New Roman" w:eastAsia="Times New Roman" w:hAnsi="Times New Roman" w:cs="Times New Roman"/>
          <w:iCs/>
          <w:sz w:val="24"/>
          <w:szCs w:val="24"/>
        </w:rPr>
        <w:t xml:space="preserve"> </w:t>
      </w:r>
    </w:p>
    <w:p w14:paraId="408ECEFD" w14:textId="68DFB5F5" w:rsidR="00191358" w:rsidRPr="006457E2" w:rsidRDefault="00EF5CE2" w:rsidP="00DA24E1">
      <w:pPr>
        <w:shd w:val="clear" w:color="auto" w:fill="FFFFFF"/>
        <w:spacing w:after="120" w:line="240" w:lineRule="auto"/>
        <w:jc w:val="center"/>
        <w:rPr>
          <w:rFonts w:ascii="Times New Roman" w:eastAsia="Times New Roman" w:hAnsi="Times New Roman" w:cs="Times New Roman"/>
          <w:bCs/>
          <w:i/>
          <w:sz w:val="24"/>
          <w:szCs w:val="24"/>
        </w:rPr>
      </w:pPr>
      <w:r w:rsidRPr="006457E2">
        <w:rPr>
          <w:rFonts w:ascii="Times New Roman" w:eastAsia="Times New Roman" w:hAnsi="Times New Roman" w:cs="Times New Roman"/>
          <w:bCs/>
          <w:i/>
          <w:sz w:val="24"/>
          <w:szCs w:val="24"/>
        </w:rPr>
        <w:t xml:space="preserve">10.tabula. </w:t>
      </w:r>
      <w:r w:rsidR="00191358" w:rsidRPr="006457E2">
        <w:rPr>
          <w:rFonts w:ascii="Times New Roman" w:eastAsia="Times New Roman" w:hAnsi="Times New Roman" w:cs="Times New Roman"/>
          <w:bCs/>
          <w:i/>
          <w:sz w:val="24"/>
          <w:szCs w:val="24"/>
        </w:rPr>
        <w:t>Minimālās invaliditātes pensijas apmērs, EUR mēnesī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3"/>
        <w:gridCol w:w="1701"/>
        <w:gridCol w:w="1701"/>
      </w:tblGrid>
      <w:tr w:rsidR="00191358" w:rsidRPr="006457E2" w14:paraId="3C744112" w14:textId="77777777" w:rsidTr="0024085D">
        <w:trPr>
          <w:trHeight w:val="3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79840" w14:textId="77777777" w:rsidR="00191358" w:rsidRPr="006457E2" w:rsidRDefault="00191358" w:rsidP="00DA24E1">
            <w:pPr>
              <w:spacing w:after="12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8AF02" w14:textId="77777777" w:rsidR="00191358" w:rsidRPr="006457E2" w:rsidRDefault="00191358" w:rsidP="00DA24E1">
            <w:pPr>
              <w:spacing w:after="120" w:line="240" w:lineRule="auto"/>
              <w:jc w:val="center"/>
              <w:rPr>
                <w:rFonts w:ascii="Times New Roman" w:eastAsia="Calibri" w:hAnsi="Times New Roman" w:cs="Times New Roman"/>
                <w:b/>
                <w:bCs/>
                <w:sz w:val="24"/>
                <w:szCs w:val="24"/>
              </w:rPr>
            </w:pPr>
            <w:r w:rsidRPr="006457E2">
              <w:rPr>
                <w:rFonts w:ascii="Times New Roman" w:eastAsia="Calibri" w:hAnsi="Times New Roman" w:cs="Times New Roman"/>
                <w:b/>
                <w:bCs/>
                <w:sz w:val="24"/>
                <w:szCs w:val="24"/>
              </w:rPr>
              <w:t>Koeficients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EBECF" w14:textId="77777777" w:rsidR="00191358" w:rsidRPr="006457E2" w:rsidRDefault="00191358" w:rsidP="00DA24E1">
            <w:pPr>
              <w:spacing w:after="120" w:line="240" w:lineRule="auto"/>
              <w:jc w:val="center"/>
              <w:rPr>
                <w:rFonts w:ascii="Times New Roman" w:eastAsia="Calibri" w:hAnsi="Times New Roman" w:cs="Times New Roman"/>
                <w:b/>
                <w:bCs/>
                <w:sz w:val="24"/>
                <w:szCs w:val="24"/>
              </w:rPr>
            </w:pPr>
            <w:r w:rsidRPr="006457E2">
              <w:rPr>
                <w:rFonts w:ascii="Times New Roman" w:eastAsia="Calibri" w:hAnsi="Times New Roman" w:cs="Times New Roman"/>
                <w:b/>
                <w:bCs/>
                <w:sz w:val="24"/>
                <w:szCs w:val="24"/>
                <w:lang w:eastAsia="lv-LV"/>
              </w:rPr>
              <w:t>2020. gadā, EUR</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AF84C" w14:textId="77777777" w:rsidR="00191358" w:rsidRPr="006457E2" w:rsidRDefault="00191358" w:rsidP="00DA24E1">
            <w:pPr>
              <w:spacing w:after="120" w:line="240" w:lineRule="auto"/>
              <w:jc w:val="center"/>
              <w:rPr>
                <w:rFonts w:ascii="Times New Roman" w:eastAsia="Calibri" w:hAnsi="Times New Roman" w:cs="Times New Roman"/>
                <w:b/>
                <w:bCs/>
                <w:sz w:val="24"/>
                <w:szCs w:val="24"/>
              </w:rPr>
            </w:pPr>
            <w:r w:rsidRPr="006457E2">
              <w:rPr>
                <w:rFonts w:ascii="Times New Roman" w:eastAsia="Calibri" w:hAnsi="Times New Roman" w:cs="Times New Roman"/>
                <w:b/>
                <w:bCs/>
                <w:sz w:val="24"/>
                <w:szCs w:val="24"/>
                <w:lang w:eastAsia="lv-LV"/>
              </w:rPr>
              <w:t>2021. gadā, EUR</w:t>
            </w:r>
          </w:p>
        </w:tc>
      </w:tr>
      <w:tr w:rsidR="00191358" w:rsidRPr="006457E2" w14:paraId="053E08E9" w14:textId="77777777" w:rsidTr="0024085D">
        <w:trPr>
          <w:trHeight w:val="315"/>
          <w:jc w:val="center"/>
        </w:trPr>
        <w:tc>
          <w:tcPr>
            <w:tcW w:w="5949"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2F111A0" w14:textId="77777777" w:rsidR="00191358" w:rsidRPr="006457E2" w:rsidRDefault="00191358" w:rsidP="00DA24E1">
            <w:pPr>
              <w:spacing w:after="120" w:line="240" w:lineRule="auto"/>
              <w:rPr>
                <w:rFonts w:ascii="Times New Roman" w:eastAsia="Calibri" w:hAnsi="Times New Roman" w:cs="Times New Roman"/>
                <w:b/>
                <w:sz w:val="24"/>
                <w:szCs w:val="24"/>
              </w:rPr>
            </w:pPr>
            <w:r w:rsidRPr="006457E2">
              <w:rPr>
                <w:rFonts w:ascii="Times New Roman" w:eastAsia="Calibri" w:hAnsi="Times New Roman" w:cs="Times New Roman"/>
                <w:b/>
                <w:sz w:val="24"/>
                <w:szCs w:val="24"/>
              </w:rPr>
              <w:t>Personas ar invaliditāti kopš bērnības</w:t>
            </w:r>
          </w:p>
        </w:tc>
      </w:tr>
      <w:tr w:rsidR="00191358" w:rsidRPr="006457E2" w14:paraId="19B7B180" w14:textId="77777777" w:rsidTr="0024085D">
        <w:trPr>
          <w:trHeight w:val="3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14:paraId="37E887B2" w14:textId="77777777" w:rsidR="00191358" w:rsidRPr="006457E2" w:rsidRDefault="00191358" w:rsidP="00DA24E1">
            <w:pPr>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I grupa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EAA8237" w14:textId="77777777" w:rsidR="00191358" w:rsidRPr="006457E2" w:rsidRDefault="00191358" w:rsidP="00DA24E1">
            <w:pPr>
              <w:spacing w:after="120" w:line="240" w:lineRule="auto"/>
              <w:jc w:val="center"/>
              <w:rPr>
                <w:rFonts w:ascii="Times New Roman" w:eastAsia="Calibri" w:hAnsi="Times New Roman" w:cs="Times New Roman"/>
                <w:sz w:val="24"/>
                <w:szCs w:val="24"/>
              </w:rPr>
            </w:pPr>
            <w:r w:rsidRPr="006457E2">
              <w:rPr>
                <w:rFonts w:ascii="Times New Roman" w:eastAsia="Calibri" w:hAnsi="Times New Roman" w:cs="Times New Roman"/>
                <w:sz w:val="24"/>
                <w:szCs w:val="24"/>
              </w:rPr>
              <w:t>1,6</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E526DEC" w14:textId="77777777" w:rsidR="00191358" w:rsidRPr="006457E2" w:rsidRDefault="00191358" w:rsidP="00DA24E1">
            <w:pPr>
              <w:tabs>
                <w:tab w:val="decimal" w:pos="742"/>
              </w:tabs>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196,30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B4FA69D" w14:textId="77777777" w:rsidR="00191358" w:rsidRPr="006457E2" w:rsidRDefault="00191358" w:rsidP="00DA24E1">
            <w:pPr>
              <w:tabs>
                <w:tab w:val="decimal" w:pos="742"/>
              </w:tabs>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260,80</w:t>
            </w:r>
          </w:p>
        </w:tc>
      </w:tr>
      <w:tr w:rsidR="00191358" w:rsidRPr="006457E2" w14:paraId="33108042" w14:textId="77777777" w:rsidTr="0024085D">
        <w:trPr>
          <w:trHeight w:val="3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14:paraId="37213485" w14:textId="77777777" w:rsidR="00191358" w:rsidRPr="006457E2" w:rsidRDefault="00191358" w:rsidP="00DA24E1">
            <w:pPr>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II grupa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FE8B4ED" w14:textId="77777777" w:rsidR="00191358" w:rsidRPr="006457E2" w:rsidRDefault="00191358" w:rsidP="00DA24E1">
            <w:pPr>
              <w:spacing w:after="120" w:line="240" w:lineRule="auto"/>
              <w:jc w:val="center"/>
              <w:rPr>
                <w:rFonts w:ascii="Times New Roman" w:eastAsia="Calibri" w:hAnsi="Times New Roman" w:cs="Times New Roman"/>
                <w:sz w:val="24"/>
                <w:szCs w:val="24"/>
              </w:rPr>
            </w:pPr>
            <w:r w:rsidRPr="006457E2">
              <w:rPr>
                <w:rFonts w:ascii="Times New Roman" w:eastAsia="Calibri" w:hAnsi="Times New Roman" w:cs="Times New Roman"/>
                <w:sz w:val="24"/>
                <w:szCs w:val="24"/>
              </w:rPr>
              <w:t>1,4</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D719D12" w14:textId="77777777" w:rsidR="00191358" w:rsidRPr="006457E2" w:rsidRDefault="00191358" w:rsidP="00DA24E1">
            <w:pPr>
              <w:tabs>
                <w:tab w:val="decimal" w:pos="742"/>
              </w:tabs>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171,77</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AA3A57D" w14:textId="77777777" w:rsidR="00191358" w:rsidRPr="006457E2" w:rsidRDefault="00191358" w:rsidP="00DA24E1">
            <w:pPr>
              <w:tabs>
                <w:tab w:val="decimal" w:pos="742"/>
              </w:tabs>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228,20</w:t>
            </w:r>
          </w:p>
        </w:tc>
      </w:tr>
      <w:tr w:rsidR="00191358" w:rsidRPr="006457E2" w14:paraId="25CA55BE" w14:textId="77777777" w:rsidTr="0024085D">
        <w:trPr>
          <w:trHeight w:val="3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14:paraId="1B152145" w14:textId="77777777" w:rsidR="00191358" w:rsidRPr="006457E2" w:rsidRDefault="00191358" w:rsidP="00DA24E1">
            <w:pPr>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III grupa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4AA1DE0" w14:textId="77777777" w:rsidR="00191358" w:rsidRPr="006457E2" w:rsidRDefault="00191358" w:rsidP="00DA24E1">
            <w:pPr>
              <w:spacing w:after="120" w:line="240" w:lineRule="auto"/>
              <w:jc w:val="center"/>
              <w:rPr>
                <w:rFonts w:ascii="Times New Roman" w:eastAsia="Calibri" w:hAnsi="Times New Roman" w:cs="Times New Roman"/>
                <w:sz w:val="24"/>
                <w:szCs w:val="24"/>
              </w:rPr>
            </w:pPr>
            <w:r w:rsidRPr="006457E2">
              <w:rPr>
                <w:rFonts w:ascii="Times New Roman" w:eastAsia="Calibri" w:hAnsi="Times New Roman" w:cs="Times New Roman"/>
                <w:sz w:val="24"/>
                <w:szCs w:val="24"/>
              </w:rPr>
              <w:t>Bāze</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D48CAA1" w14:textId="77777777" w:rsidR="00191358" w:rsidRPr="006457E2" w:rsidRDefault="00191358" w:rsidP="00DA24E1">
            <w:pPr>
              <w:tabs>
                <w:tab w:val="decimal" w:pos="742"/>
              </w:tabs>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122,69</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C925B6D" w14:textId="77777777" w:rsidR="00191358" w:rsidRPr="006457E2" w:rsidRDefault="00191358" w:rsidP="00DA24E1">
            <w:pPr>
              <w:tabs>
                <w:tab w:val="decimal" w:pos="742"/>
              </w:tabs>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163,00</w:t>
            </w:r>
          </w:p>
        </w:tc>
      </w:tr>
      <w:tr w:rsidR="00191358" w:rsidRPr="006457E2" w14:paraId="0ED2E6D0" w14:textId="77777777" w:rsidTr="0024085D">
        <w:trPr>
          <w:trHeight w:val="227"/>
          <w:jc w:val="center"/>
        </w:trPr>
        <w:tc>
          <w:tcPr>
            <w:tcW w:w="59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81823" w14:textId="77777777" w:rsidR="00191358" w:rsidRPr="006457E2" w:rsidRDefault="00191358" w:rsidP="00DA24E1">
            <w:pPr>
              <w:spacing w:after="120" w:line="240" w:lineRule="auto"/>
              <w:rPr>
                <w:rFonts w:ascii="Times New Roman" w:eastAsia="Calibri" w:hAnsi="Times New Roman" w:cs="Times New Roman"/>
                <w:b/>
                <w:sz w:val="24"/>
                <w:szCs w:val="24"/>
              </w:rPr>
            </w:pPr>
            <w:r w:rsidRPr="006457E2">
              <w:rPr>
                <w:rFonts w:ascii="Times New Roman" w:eastAsia="Calibri" w:hAnsi="Times New Roman" w:cs="Times New Roman"/>
                <w:b/>
                <w:sz w:val="24"/>
                <w:szCs w:val="24"/>
              </w:rPr>
              <w:t>Pārējās personas ar invaliditāti</w:t>
            </w:r>
          </w:p>
        </w:tc>
      </w:tr>
      <w:tr w:rsidR="00191358" w:rsidRPr="006457E2" w14:paraId="34D9CF8D" w14:textId="77777777" w:rsidTr="0024085D">
        <w:trPr>
          <w:trHeight w:val="3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14:paraId="4BED62D9" w14:textId="77777777" w:rsidR="00191358" w:rsidRPr="006457E2" w:rsidRDefault="00191358" w:rsidP="00DA24E1">
            <w:pPr>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I grupa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CF5FBE4" w14:textId="77777777" w:rsidR="00191358" w:rsidRPr="006457E2" w:rsidRDefault="00191358" w:rsidP="00DA24E1">
            <w:pPr>
              <w:spacing w:after="120" w:line="240" w:lineRule="auto"/>
              <w:jc w:val="center"/>
              <w:rPr>
                <w:rFonts w:ascii="Times New Roman" w:eastAsia="Calibri" w:hAnsi="Times New Roman" w:cs="Times New Roman"/>
                <w:sz w:val="24"/>
                <w:szCs w:val="24"/>
              </w:rPr>
            </w:pPr>
            <w:r w:rsidRPr="006457E2">
              <w:rPr>
                <w:rFonts w:ascii="Times New Roman" w:eastAsia="Calibri" w:hAnsi="Times New Roman" w:cs="Times New Roman"/>
                <w:sz w:val="24"/>
                <w:szCs w:val="24"/>
              </w:rPr>
              <w:t>1,6</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3CD4A99" w14:textId="77777777" w:rsidR="00191358" w:rsidRPr="006457E2" w:rsidRDefault="00191358" w:rsidP="00DA24E1">
            <w:pPr>
              <w:tabs>
                <w:tab w:val="decimal" w:pos="742"/>
              </w:tabs>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128,00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5B3914B" w14:textId="77777777" w:rsidR="00191358" w:rsidRPr="006457E2" w:rsidRDefault="00191358" w:rsidP="00DA24E1">
            <w:pPr>
              <w:tabs>
                <w:tab w:val="decimal" w:pos="742"/>
              </w:tabs>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217,60</w:t>
            </w:r>
          </w:p>
        </w:tc>
      </w:tr>
      <w:tr w:rsidR="00191358" w:rsidRPr="006457E2" w14:paraId="5908A20E" w14:textId="77777777" w:rsidTr="0024085D">
        <w:trPr>
          <w:trHeight w:val="3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14:paraId="22FC1DE1" w14:textId="77777777" w:rsidR="00191358" w:rsidRPr="006457E2" w:rsidRDefault="00191358" w:rsidP="00DA24E1">
            <w:pPr>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lastRenderedPageBreak/>
              <w:t>II grupa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D13096B" w14:textId="77777777" w:rsidR="00191358" w:rsidRPr="006457E2" w:rsidRDefault="00191358" w:rsidP="00DA24E1">
            <w:pPr>
              <w:spacing w:after="120" w:line="240" w:lineRule="auto"/>
              <w:jc w:val="center"/>
              <w:rPr>
                <w:rFonts w:ascii="Times New Roman" w:eastAsia="Calibri" w:hAnsi="Times New Roman" w:cs="Times New Roman"/>
                <w:sz w:val="24"/>
                <w:szCs w:val="24"/>
              </w:rPr>
            </w:pPr>
            <w:r w:rsidRPr="006457E2">
              <w:rPr>
                <w:rFonts w:ascii="Times New Roman" w:eastAsia="Calibri" w:hAnsi="Times New Roman" w:cs="Times New Roman"/>
                <w:sz w:val="24"/>
                <w:szCs w:val="24"/>
              </w:rPr>
              <w:t>1,4</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E5D2F0E" w14:textId="77777777" w:rsidR="00191358" w:rsidRPr="006457E2" w:rsidRDefault="00191358" w:rsidP="00DA24E1">
            <w:pPr>
              <w:tabs>
                <w:tab w:val="decimal" w:pos="742"/>
              </w:tabs>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112,00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7E2F61D" w14:textId="77777777" w:rsidR="00191358" w:rsidRPr="006457E2" w:rsidRDefault="00191358" w:rsidP="00DA24E1">
            <w:pPr>
              <w:tabs>
                <w:tab w:val="decimal" w:pos="742"/>
              </w:tabs>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190,40</w:t>
            </w:r>
          </w:p>
        </w:tc>
      </w:tr>
      <w:tr w:rsidR="00191358" w:rsidRPr="006457E2" w14:paraId="5A76A32B" w14:textId="77777777" w:rsidTr="0024085D">
        <w:trPr>
          <w:trHeight w:val="3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14:paraId="3B3DE61A" w14:textId="77777777" w:rsidR="00191358" w:rsidRPr="006457E2" w:rsidRDefault="00191358" w:rsidP="00DA24E1">
            <w:pPr>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III grupa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0B14651" w14:textId="77777777" w:rsidR="00191358" w:rsidRPr="006457E2" w:rsidRDefault="00191358" w:rsidP="00DA24E1">
            <w:pPr>
              <w:spacing w:after="120" w:line="240" w:lineRule="auto"/>
              <w:jc w:val="center"/>
              <w:rPr>
                <w:rFonts w:ascii="Times New Roman" w:eastAsia="Calibri" w:hAnsi="Times New Roman" w:cs="Times New Roman"/>
                <w:sz w:val="24"/>
                <w:szCs w:val="24"/>
              </w:rPr>
            </w:pPr>
            <w:r w:rsidRPr="006457E2">
              <w:rPr>
                <w:rFonts w:ascii="Times New Roman" w:eastAsia="Calibri" w:hAnsi="Times New Roman" w:cs="Times New Roman"/>
                <w:sz w:val="24"/>
                <w:szCs w:val="24"/>
              </w:rPr>
              <w:t>Bāze</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BE36738" w14:textId="77777777" w:rsidR="00191358" w:rsidRPr="006457E2" w:rsidRDefault="00191358" w:rsidP="00DA24E1">
            <w:pPr>
              <w:tabs>
                <w:tab w:val="decimal" w:pos="742"/>
              </w:tabs>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80,00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DFBA85C" w14:textId="77777777" w:rsidR="00191358" w:rsidRPr="006457E2" w:rsidRDefault="00191358" w:rsidP="00DA24E1">
            <w:pPr>
              <w:tabs>
                <w:tab w:val="decimal" w:pos="742"/>
              </w:tabs>
              <w:spacing w:after="120" w:line="240" w:lineRule="auto"/>
              <w:rPr>
                <w:rFonts w:ascii="Times New Roman" w:eastAsia="Calibri" w:hAnsi="Times New Roman" w:cs="Times New Roman"/>
                <w:sz w:val="24"/>
                <w:szCs w:val="24"/>
              </w:rPr>
            </w:pPr>
            <w:r w:rsidRPr="006457E2">
              <w:rPr>
                <w:rFonts w:ascii="Times New Roman" w:eastAsia="Calibri" w:hAnsi="Times New Roman" w:cs="Times New Roman"/>
                <w:sz w:val="24"/>
                <w:szCs w:val="24"/>
              </w:rPr>
              <w:t>136,00</w:t>
            </w:r>
          </w:p>
        </w:tc>
      </w:tr>
    </w:tbl>
    <w:p w14:paraId="53470F65" w14:textId="205195B4" w:rsidR="00191358" w:rsidRPr="008163FF" w:rsidRDefault="008163FF" w:rsidP="00DA24E1">
      <w:pPr>
        <w:spacing w:after="120" w:line="240" w:lineRule="auto"/>
        <w:jc w:val="both"/>
        <w:rPr>
          <w:rFonts w:ascii="Times New Roman" w:hAnsi="Times New Roman" w:cs="Times New Roman"/>
          <w:i/>
          <w:sz w:val="24"/>
          <w:szCs w:val="24"/>
        </w:rPr>
      </w:pPr>
      <w:r w:rsidRPr="008163FF">
        <w:rPr>
          <w:rFonts w:ascii="Times New Roman" w:hAnsi="Times New Roman" w:cs="Times New Roman"/>
          <w:i/>
          <w:sz w:val="24"/>
          <w:szCs w:val="24"/>
        </w:rPr>
        <w:tab/>
      </w:r>
      <w:r w:rsidRPr="008163FF">
        <w:rPr>
          <w:rFonts w:ascii="Times New Roman" w:hAnsi="Times New Roman" w:cs="Times New Roman"/>
          <w:i/>
          <w:sz w:val="24"/>
          <w:szCs w:val="24"/>
        </w:rPr>
        <w:tab/>
        <w:t>Datu avots: LM</w:t>
      </w:r>
    </w:p>
    <w:p w14:paraId="09AA7996" w14:textId="6AC77900" w:rsidR="00C37028" w:rsidRPr="006457E2" w:rsidRDefault="00191358" w:rsidP="00DA24E1">
      <w:pPr>
        <w:spacing w:after="120" w:line="240" w:lineRule="auto"/>
        <w:ind w:left="720"/>
        <w:jc w:val="both"/>
        <w:rPr>
          <w:rFonts w:ascii="Times New Roman" w:hAnsi="Times New Roman" w:cs="Times New Roman"/>
          <w:sz w:val="24"/>
          <w:szCs w:val="24"/>
        </w:rPr>
      </w:pPr>
      <w:r w:rsidRPr="006457E2">
        <w:rPr>
          <w:rFonts w:ascii="Times New Roman" w:hAnsi="Times New Roman" w:cs="Times New Roman"/>
          <w:sz w:val="24"/>
          <w:szCs w:val="24"/>
        </w:rPr>
        <w:t>Palielinot minimālo invaliditātes pensiju apmērus, paaugstināsies pabalstu pārdzīvojušajam laulātajam apmēri, kā arī apbedīšanas pabalstu apmēri invaliditātes pensijas saņēmēja nāves gadījumā. Izmaiņas skars vidēji 45 tūkst. personu mēnesī</w:t>
      </w:r>
      <w:r w:rsidR="00892349" w:rsidRPr="006457E2">
        <w:rPr>
          <w:rFonts w:ascii="Times New Roman" w:hAnsi="Times New Roman" w:cs="Times New Roman"/>
          <w:sz w:val="24"/>
          <w:szCs w:val="24"/>
        </w:rPr>
        <w:t>.</w:t>
      </w:r>
    </w:p>
    <w:p w14:paraId="36097D6D" w14:textId="72A39C27" w:rsidR="0021668C" w:rsidRPr="006457E2" w:rsidRDefault="0021668C" w:rsidP="00DA24E1">
      <w:pPr>
        <w:spacing w:after="120" w:line="240" w:lineRule="auto"/>
        <w:ind w:left="720"/>
        <w:jc w:val="both"/>
        <w:rPr>
          <w:rFonts w:ascii="Times New Roman" w:hAnsi="Times New Roman" w:cs="Times New Roman"/>
          <w:sz w:val="24"/>
          <w:szCs w:val="24"/>
        </w:rPr>
      </w:pPr>
      <w:r w:rsidRPr="006457E2">
        <w:rPr>
          <w:rFonts w:ascii="Times New Roman" w:hAnsi="Times New Roman" w:cs="Times New Roman"/>
          <w:sz w:val="24"/>
          <w:szCs w:val="24"/>
        </w:rPr>
        <w:t>Palielinoties invaliditātes pensiju apmēriem, palielinās arī atlīdzību par darbspēju zaudējumu, kas noteikti sakarā ar nelaimes gadījumu darbā vai konstatēto arodslimību, minimālie apmēri, jo atlīdzību apmēri nedrīkst būt mazāki par attiecīgajai invaliditātes grupai noteikto minimālo invaliditātes pensiju.</w:t>
      </w:r>
    </w:p>
    <w:p w14:paraId="0AADAF16" w14:textId="086AF9DB" w:rsidR="00CE1EC4" w:rsidRDefault="00454C0B" w:rsidP="00D03D40">
      <w:pPr>
        <w:pStyle w:val="ListParagraph"/>
        <w:numPr>
          <w:ilvl w:val="0"/>
          <w:numId w:val="43"/>
        </w:numPr>
        <w:shd w:val="clear" w:color="auto" w:fill="FFFFFF"/>
        <w:spacing w:after="120" w:line="240" w:lineRule="auto"/>
        <w:jc w:val="both"/>
        <w:rPr>
          <w:rFonts w:ascii="Times New Roman" w:eastAsia="Times New Roman" w:hAnsi="Times New Roman"/>
          <w:sz w:val="24"/>
        </w:rPr>
      </w:pPr>
      <w:r w:rsidRPr="006457E2">
        <w:rPr>
          <w:rFonts w:ascii="Times New Roman" w:eastAsia="Times New Roman" w:hAnsi="Times New Roman"/>
          <w:sz w:val="24"/>
        </w:rPr>
        <w:t>P</w:t>
      </w:r>
      <w:r w:rsidR="00CE1EC4" w:rsidRPr="006457E2">
        <w:rPr>
          <w:rFonts w:ascii="Times New Roman" w:eastAsia="Times New Roman" w:hAnsi="Times New Roman"/>
          <w:sz w:val="24"/>
        </w:rPr>
        <w:t xml:space="preserve">alielināts atbalsts bērniem apgādnieka zaudējuma gadījumā gan minimālās apgādnieka zaudējuma pensijas saņēmējiem, gan valsts sociālā nodrošinājuma pabalsta saņēmējiem - bērni līdz sešu gadu vecumam (ieskaitot) saņems 136 </w:t>
      </w:r>
      <w:proofErr w:type="spellStart"/>
      <w:r w:rsidR="00301548" w:rsidRPr="006457E2">
        <w:rPr>
          <w:rFonts w:ascii="Times New Roman" w:eastAsia="Times New Roman" w:hAnsi="Times New Roman"/>
          <w:i/>
          <w:sz w:val="24"/>
        </w:rPr>
        <w:t>euro</w:t>
      </w:r>
      <w:proofErr w:type="spellEnd"/>
      <w:r w:rsidR="00CE1EC4" w:rsidRPr="006457E2">
        <w:rPr>
          <w:rFonts w:ascii="Times New Roman" w:eastAsia="Times New Roman" w:hAnsi="Times New Roman"/>
          <w:i/>
          <w:sz w:val="24"/>
        </w:rPr>
        <w:t xml:space="preserve"> </w:t>
      </w:r>
      <w:r w:rsidR="00CE1EC4" w:rsidRPr="006457E2">
        <w:rPr>
          <w:rFonts w:ascii="Times New Roman" w:eastAsia="MS PGothic" w:hAnsi="Times New Roman"/>
          <w:bCs/>
          <w:kern w:val="24"/>
          <w:sz w:val="24"/>
        </w:rPr>
        <w:t>(25% no ienākumu mediānas)</w:t>
      </w:r>
      <w:r w:rsidR="00CE1EC4" w:rsidRPr="006457E2">
        <w:rPr>
          <w:rFonts w:ascii="Times New Roman" w:eastAsia="Times New Roman" w:hAnsi="Times New Roman"/>
          <w:sz w:val="24"/>
        </w:rPr>
        <w:t xml:space="preserve"> līdzšinējo 92,5 </w:t>
      </w:r>
      <w:proofErr w:type="spellStart"/>
      <w:r w:rsidR="00301548" w:rsidRPr="006457E2">
        <w:rPr>
          <w:rFonts w:ascii="Times New Roman" w:eastAsia="Times New Roman" w:hAnsi="Times New Roman"/>
          <w:i/>
          <w:sz w:val="24"/>
        </w:rPr>
        <w:t>euro</w:t>
      </w:r>
      <w:proofErr w:type="spellEnd"/>
      <w:r w:rsidR="00CE1EC4" w:rsidRPr="006457E2">
        <w:rPr>
          <w:rFonts w:ascii="Times New Roman" w:eastAsia="Times New Roman" w:hAnsi="Times New Roman"/>
          <w:sz w:val="24"/>
        </w:rPr>
        <w:t xml:space="preserve"> vietā, tostarp arī bērni ar invaliditāti līdz sešu gadu vecumam (ieskaitot) līdzšinējo 106,72 </w:t>
      </w:r>
      <w:proofErr w:type="spellStart"/>
      <w:r w:rsidR="00301548" w:rsidRPr="006457E2">
        <w:rPr>
          <w:rFonts w:ascii="Times New Roman" w:eastAsia="Times New Roman" w:hAnsi="Times New Roman"/>
          <w:i/>
          <w:sz w:val="24"/>
        </w:rPr>
        <w:t>euro</w:t>
      </w:r>
      <w:proofErr w:type="spellEnd"/>
      <w:r w:rsidR="00CE1EC4" w:rsidRPr="006457E2">
        <w:rPr>
          <w:rFonts w:ascii="Times New Roman" w:eastAsia="Times New Roman" w:hAnsi="Times New Roman"/>
          <w:sz w:val="24"/>
        </w:rPr>
        <w:t xml:space="preserve"> vietā, savukārt bērni no septiņu gadu vecuma apgādnieka zaudējuma gadījumā saņems 163 </w:t>
      </w:r>
      <w:proofErr w:type="spellStart"/>
      <w:r w:rsidR="00301548" w:rsidRPr="006457E2">
        <w:rPr>
          <w:rFonts w:ascii="Times New Roman" w:eastAsia="Times New Roman" w:hAnsi="Times New Roman"/>
          <w:i/>
          <w:sz w:val="24"/>
        </w:rPr>
        <w:t>euro</w:t>
      </w:r>
      <w:proofErr w:type="spellEnd"/>
      <w:r w:rsidR="00CE1EC4" w:rsidRPr="006457E2">
        <w:rPr>
          <w:rFonts w:ascii="Times New Roman" w:eastAsia="Times New Roman" w:hAnsi="Times New Roman"/>
          <w:sz w:val="24"/>
        </w:rPr>
        <w:t xml:space="preserve"> </w:t>
      </w:r>
      <w:r w:rsidR="00CE1EC4" w:rsidRPr="006457E2">
        <w:rPr>
          <w:rFonts w:ascii="Times New Roman" w:eastAsia="MS PGothic" w:hAnsi="Times New Roman"/>
          <w:bCs/>
          <w:kern w:val="24"/>
          <w:sz w:val="24"/>
        </w:rPr>
        <w:t>(30% no ienākumu mediānas)</w:t>
      </w:r>
      <w:r w:rsidR="00CE1EC4" w:rsidRPr="006457E2">
        <w:rPr>
          <w:rFonts w:ascii="Times New Roman" w:eastAsia="Times New Roman" w:hAnsi="Times New Roman"/>
          <w:sz w:val="24"/>
        </w:rPr>
        <w:t xml:space="preserve"> līdzšinējo 111 </w:t>
      </w:r>
      <w:proofErr w:type="spellStart"/>
      <w:r w:rsidR="00301548" w:rsidRPr="006457E2">
        <w:rPr>
          <w:rFonts w:ascii="Times New Roman" w:eastAsia="Times New Roman" w:hAnsi="Times New Roman"/>
          <w:i/>
          <w:sz w:val="24"/>
        </w:rPr>
        <w:t>euro</w:t>
      </w:r>
      <w:proofErr w:type="spellEnd"/>
      <w:r w:rsidR="00CE1EC4" w:rsidRPr="006457E2">
        <w:rPr>
          <w:rFonts w:ascii="Times New Roman" w:eastAsia="Times New Roman" w:hAnsi="Times New Roman"/>
          <w:sz w:val="24"/>
        </w:rPr>
        <w:t xml:space="preserve"> vietā</w:t>
      </w:r>
      <w:r w:rsidRPr="006457E2">
        <w:rPr>
          <w:rFonts w:ascii="Times New Roman" w:eastAsia="Times New Roman" w:hAnsi="Times New Roman"/>
          <w:sz w:val="24"/>
        </w:rPr>
        <w:t xml:space="preserve"> (sk.12.tabulu)</w:t>
      </w:r>
      <w:r w:rsidR="00BE1010">
        <w:rPr>
          <w:rFonts w:ascii="Times New Roman" w:eastAsia="Times New Roman" w:hAnsi="Times New Roman"/>
          <w:sz w:val="24"/>
        </w:rPr>
        <w:t>.</w:t>
      </w:r>
    </w:p>
    <w:p w14:paraId="62CFD0D7" w14:textId="77777777" w:rsidR="002B4E50" w:rsidRPr="002B4E50" w:rsidRDefault="002B4E50" w:rsidP="002B4E50">
      <w:pPr>
        <w:pStyle w:val="ListParagraph"/>
        <w:spacing w:after="120" w:line="240" w:lineRule="auto"/>
        <w:jc w:val="both"/>
        <w:rPr>
          <w:rFonts w:ascii="Times New Roman" w:hAnsi="Times New Roman" w:cs="Times New Roman"/>
          <w:sz w:val="24"/>
          <w:szCs w:val="24"/>
        </w:rPr>
      </w:pPr>
    </w:p>
    <w:p w14:paraId="7AB01AE4" w14:textId="449169F8" w:rsidR="0021668C" w:rsidRPr="002B4E50" w:rsidRDefault="00454C0B" w:rsidP="00D03D40">
      <w:pPr>
        <w:pStyle w:val="ListParagraph"/>
        <w:numPr>
          <w:ilvl w:val="0"/>
          <w:numId w:val="43"/>
        </w:numPr>
        <w:spacing w:after="120" w:line="240" w:lineRule="auto"/>
        <w:jc w:val="both"/>
        <w:rPr>
          <w:rFonts w:ascii="Times New Roman" w:hAnsi="Times New Roman" w:cs="Times New Roman"/>
          <w:sz w:val="24"/>
          <w:szCs w:val="24"/>
        </w:rPr>
      </w:pPr>
      <w:r w:rsidRPr="006457E2">
        <w:rPr>
          <w:rFonts w:ascii="Times New Roman" w:eastAsia="Times New Roman" w:hAnsi="Times New Roman"/>
          <w:sz w:val="24"/>
        </w:rPr>
        <w:t>P</w:t>
      </w:r>
      <w:r w:rsidR="00CE1EC4" w:rsidRPr="006457E2">
        <w:rPr>
          <w:rFonts w:ascii="Times New Roman" w:eastAsia="Times New Roman" w:hAnsi="Times New Roman"/>
          <w:sz w:val="24"/>
        </w:rPr>
        <w:t>aaugstināts valsts sociālā nodrošinājuma pabalsta apmērs senioriem un cilvēkiem ar invaliditāti</w:t>
      </w:r>
      <w:r w:rsidR="00BE1010">
        <w:rPr>
          <w:rFonts w:ascii="Times New Roman" w:eastAsia="Times New Roman" w:hAnsi="Times New Roman"/>
          <w:sz w:val="24"/>
        </w:rPr>
        <w:t>.</w:t>
      </w:r>
    </w:p>
    <w:p w14:paraId="7169DFE3" w14:textId="77777777" w:rsidR="002B4E50" w:rsidRPr="002B4E50" w:rsidRDefault="002B4E50" w:rsidP="002B4E50">
      <w:pPr>
        <w:pStyle w:val="ListParagraph"/>
        <w:rPr>
          <w:rFonts w:ascii="Times New Roman" w:hAnsi="Times New Roman" w:cs="Times New Roman"/>
          <w:sz w:val="24"/>
          <w:szCs w:val="24"/>
        </w:rPr>
      </w:pPr>
    </w:p>
    <w:p w14:paraId="397C087B" w14:textId="77777777" w:rsidR="0021668C" w:rsidRPr="006457E2" w:rsidRDefault="0021668C" w:rsidP="00D03D40">
      <w:pPr>
        <w:pStyle w:val="ListParagraph"/>
        <w:numPr>
          <w:ilvl w:val="0"/>
          <w:numId w:val="43"/>
        </w:numPr>
        <w:tabs>
          <w:tab w:val="left" w:pos="993"/>
        </w:tabs>
        <w:autoSpaceDE w:val="0"/>
        <w:autoSpaceDN w:val="0"/>
        <w:adjustRightInd w:val="0"/>
        <w:spacing w:after="120" w:line="240" w:lineRule="auto"/>
        <w:ind w:left="714" w:hanging="357"/>
        <w:jc w:val="both"/>
        <w:rPr>
          <w:rFonts w:ascii="Times New Roman" w:hAnsi="Times New Roman" w:cs="Times New Roman"/>
          <w:sz w:val="24"/>
          <w:szCs w:val="24"/>
        </w:rPr>
      </w:pPr>
      <w:r w:rsidRPr="006457E2">
        <w:rPr>
          <w:rFonts w:ascii="Times New Roman" w:hAnsi="Times New Roman" w:cs="Times New Roman"/>
          <w:sz w:val="24"/>
          <w:szCs w:val="24"/>
        </w:rPr>
        <w:t>Noteikts, ka minimālos pensiju un atlīdzību apmērus pārskata ne retāk kā reizi trijos gados.</w:t>
      </w:r>
    </w:p>
    <w:p w14:paraId="34C6C01A" w14:textId="77777777" w:rsidR="00CE1EC4" w:rsidRPr="006457E2" w:rsidRDefault="0021668C" w:rsidP="00D03D40">
      <w:pPr>
        <w:pStyle w:val="NoSpacing"/>
        <w:numPr>
          <w:ilvl w:val="0"/>
          <w:numId w:val="43"/>
        </w:numPr>
        <w:spacing w:before="0" w:after="120"/>
        <w:jc w:val="both"/>
        <w:rPr>
          <w:rFonts w:ascii="Times New Roman" w:eastAsia="Calibri" w:hAnsi="Times New Roman" w:cs="Times New Roman"/>
          <w:i/>
          <w:color w:val="000000"/>
          <w:sz w:val="24"/>
          <w:szCs w:val="24"/>
          <w:lang w:eastAsia="lv-LV"/>
        </w:rPr>
      </w:pPr>
      <w:r w:rsidRPr="006457E2">
        <w:rPr>
          <w:rFonts w:ascii="Times New Roman" w:hAnsi="Times New Roman" w:cs="Times New Roman"/>
          <w:sz w:val="24"/>
          <w:szCs w:val="24"/>
          <w:shd w:val="clear" w:color="auto" w:fill="FFFFFF"/>
        </w:rPr>
        <w:t>Slimības pabalstu slima bērna, kurš nav sasniedzis 14 gadu vecumu, kopšanas gadījumā izmaksā līdz darba nespējas 30.dienai, ja bērnu kopj traumas dēļ, kas saistīta ar kaulu lūzumu.</w:t>
      </w:r>
    </w:p>
    <w:p w14:paraId="7E8B6B70" w14:textId="5086E876" w:rsidR="00191358" w:rsidRPr="006457E2" w:rsidRDefault="0086309A" w:rsidP="00DA24E1">
      <w:pPr>
        <w:pStyle w:val="NoSpacing"/>
        <w:spacing w:before="0" w:after="120"/>
        <w:jc w:val="center"/>
        <w:rPr>
          <w:rFonts w:ascii="Times New Roman" w:eastAsia="Calibri" w:hAnsi="Times New Roman" w:cs="Times New Roman"/>
          <w:i/>
          <w:color w:val="000000"/>
          <w:sz w:val="24"/>
          <w:szCs w:val="24"/>
          <w:lang w:eastAsia="lv-LV"/>
        </w:rPr>
      </w:pPr>
      <w:r w:rsidRPr="006457E2">
        <w:rPr>
          <w:rFonts w:ascii="Times New Roman" w:eastAsia="Calibri" w:hAnsi="Times New Roman" w:cs="Times New Roman"/>
          <w:i/>
          <w:color w:val="000000"/>
          <w:sz w:val="24"/>
          <w:szCs w:val="24"/>
          <w:lang w:eastAsia="lv-LV"/>
        </w:rPr>
        <w:t xml:space="preserve">12.tabula. </w:t>
      </w:r>
      <w:r w:rsidR="00191358" w:rsidRPr="006457E2">
        <w:rPr>
          <w:rFonts w:ascii="Times New Roman" w:eastAsia="Calibri" w:hAnsi="Times New Roman" w:cs="Times New Roman"/>
          <w:i/>
          <w:color w:val="000000"/>
          <w:sz w:val="24"/>
          <w:szCs w:val="24"/>
          <w:lang w:eastAsia="lv-LV"/>
        </w:rPr>
        <w:t>Valsts sociālā nodrošinājuma pabalsta apmērs, EUR mēnesī</w:t>
      </w:r>
    </w:p>
    <w:tbl>
      <w:tblPr>
        <w:tblW w:w="9556" w:type="dxa"/>
        <w:tblInd w:w="75" w:type="dxa"/>
        <w:tblBorders>
          <w:top w:val="outset" w:sz="6" w:space="0" w:color="auto"/>
          <w:left w:val="outset" w:sz="6" w:space="0" w:color="auto"/>
          <w:bottom w:val="outset" w:sz="6" w:space="0" w:color="auto"/>
          <w:right w:val="outset" w:sz="6" w:space="0" w:color="auto"/>
        </w:tblBorders>
        <w:shd w:val="clear" w:color="auto" w:fill="FFFFFF"/>
        <w:tblCellMar>
          <w:left w:w="150" w:type="dxa"/>
          <w:right w:w="150" w:type="dxa"/>
        </w:tblCellMar>
        <w:tblLook w:val="04A0" w:firstRow="1" w:lastRow="0" w:firstColumn="1" w:lastColumn="0" w:noHBand="0" w:noVBand="1"/>
      </w:tblPr>
      <w:tblGrid>
        <w:gridCol w:w="1764"/>
        <w:gridCol w:w="1894"/>
        <w:gridCol w:w="1545"/>
        <w:gridCol w:w="1731"/>
        <w:gridCol w:w="2654"/>
      </w:tblGrid>
      <w:tr w:rsidR="00191358" w:rsidRPr="006457E2" w14:paraId="7C04AB94" w14:textId="77777777" w:rsidTr="0024085D">
        <w:tc>
          <w:tcPr>
            <w:tcW w:w="9556" w:type="dxa"/>
            <w:gridSpan w:val="5"/>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tcPr>
          <w:p w14:paraId="45A592FC" w14:textId="77777777" w:rsidR="00191358" w:rsidRPr="006457E2" w:rsidDel="00FB48DA" w:rsidRDefault="00191358" w:rsidP="00DA24E1">
            <w:pPr>
              <w:spacing w:after="120" w:line="240" w:lineRule="auto"/>
              <w:jc w:val="center"/>
              <w:rPr>
                <w:rFonts w:ascii="Times New Roman" w:eastAsia="Times New Roman" w:hAnsi="Times New Roman" w:cs="Times New Roman"/>
                <w:b/>
                <w:bCs/>
                <w:sz w:val="24"/>
                <w:szCs w:val="24"/>
                <w:lang w:eastAsia="lv-LV"/>
              </w:rPr>
            </w:pPr>
            <w:r w:rsidRPr="006457E2">
              <w:rPr>
                <w:rFonts w:ascii="Times New Roman" w:eastAsia="Times New Roman" w:hAnsi="Times New Roman" w:cs="Times New Roman"/>
                <w:b/>
                <w:bCs/>
                <w:sz w:val="24"/>
                <w:szCs w:val="24"/>
                <w:lang w:eastAsia="lv-LV"/>
              </w:rPr>
              <w:t>Personām ar invaliditāti</w:t>
            </w:r>
          </w:p>
        </w:tc>
      </w:tr>
      <w:tr w:rsidR="00191358" w:rsidRPr="006457E2" w14:paraId="6482884D" w14:textId="77777777" w:rsidTr="0024085D">
        <w:tc>
          <w:tcPr>
            <w:tcW w:w="176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5A374B65" w14:textId="77777777" w:rsidR="00191358" w:rsidRPr="006457E2" w:rsidRDefault="00191358" w:rsidP="00DA24E1">
            <w:pPr>
              <w:spacing w:after="120" w:line="240" w:lineRule="auto"/>
              <w:rPr>
                <w:rFonts w:ascii="Times New Roman" w:eastAsia="Times New Roman" w:hAnsi="Times New Roman" w:cs="Times New Roman"/>
                <w:b/>
                <w:bCs/>
                <w:sz w:val="24"/>
                <w:szCs w:val="24"/>
                <w:lang w:eastAsia="lv-LV"/>
              </w:rPr>
            </w:pPr>
          </w:p>
        </w:tc>
        <w:tc>
          <w:tcPr>
            <w:tcW w:w="189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16543AA2" w14:textId="77777777" w:rsidR="00191358" w:rsidRPr="006457E2" w:rsidRDefault="00191358" w:rsidP="00DA24E1">
            <w:pPr>
              <w:spacing w:after="120" w:line="240" w:lineRule="auto"/>
              <w:jc w:val="center"/>
              <w:rPr>
                <w:rFonts w:ascii="Times New Roman" w:eastAsia="Times New Roman" w:hAnsi="Times New Roman" w:cs="Times New Roman"/>
                <w:b/>
                <w:bCs/>
                <w:sz w:val="24"/>
                <w:szCs w:val="24"/>
                <w:lang w:eastAsia="lv-LV"/>
              </w:rPr>
            </w:pPr>
            <w:r w:rsidRPr="006457E2">
              <w:rPr>
                <w:rFonts w:ascii="Times New Roman" w:eastAsia="Times New Roman" w:hAnsi="Times New Roman" w:cs="Times New Roman"/>
                <w:b/>
                <w:bCs/>
                <w:sz w:val="24"/>
                <w:szCs w:val="24"/>
                <w:lang w:eastAsia="lv-LV"/>
              </w:rPr>
              <w:t>Koeficients</w:t>
            </w:r>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385A23A1" w14:textId="77777777" w:rsidR="00191358" w:rsidRPr="006457E2" w:rsidRDefault="00191358" w:rsidP="00DA24E1">
            <w:pPr>
              <w:spacing w:after="120" w:line="240" w:lineRule="auto"/>
              <w:jc w:val="center"/>
              <w:rPr>
                <w:rFonts w:ascii="Times New Roman" w:eastAsia="Times New Roman" w:hAnsi="Times New Roman" w:cs="Times New Roman"/>
                <w:b/>
                <w:bCs/>
                <w:sz w:val="24"/>
                <w:szCs w:val="24"/>
                <w:lang w:eastAsia="lv-LV"/>
              </w:rPr>
            </w:pPr>
            <w:r w:rsidRPr="006457E2">
              <w:rPr>
                <w:rFonts w:ascii="Times New Roman" w:eastAsia="Times New Roman" w:hAnsi="Times New Roman" w:cs="Times New Roman"/>
                <w:b/>
                <w:bCs/>
                <w:sz w:val="24"/>
                <w:szCs w:val="24"/>
                <w:lang w:eastAsia="lv-LV"/>
              </w:rPr>
              <w:t>2020</w:t>
            </w:r>
          </w:p>
        </w:tc>
        <w:tc>
          <w:tcPr>
            <w:tcW w:w="1699"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7515BBF7" w14:textId="77777777" w:rsidR="00191358" w:rsidRPr="006457E2" w:rsidRDefault="00191358" w:rsidP="00DA24E1">
            <w:pPr>
              <w:spacing w:after="120" w:line="240" w:lineRule="auto"/>
              <w:jc w:val="center"/>
              <w:rPr>
                <w:rFonts w:ascii="Times New Roman" w:eastAsia="Times New Roman" w:hAnsi="Times New Roman" w:cs="Times New Roman"/>
                <w:b/>
                <w:bCs/>
                <w:sz w:val="24"/>
                <w:szCs w:val="24"/>
                <w:lang w:eastAsia="lv-LV"/>
              </w:rPr>
            </w:pPr>
            <w:r w:rsidRPr="006457E2">
              <w:rPr>
                <w:rFonts w:ascii="Times New Roman" w:eastAsia="Times New Roman" w:hAnsi="Times New Roman" w:cs="Times New Roman"/>
                <w:b/>
                <w:bCs/>
                <w:sz w:val="24"/>
                <w:szCs w:val="24"/>
                <w:lang w:eastAsia="lv-LV"/>
              </w:rPr>
              <w:t>2021</w:t>
            </w:r>
          </w:p>
        </w:tc>
        <w:tc>
          <w:tcPr>
            <w:tcW w:w="265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5DD8E2D2" w14:textId="77777777" w:rsidR="00191358" w:rsidRPr="006457E2" w:rsidRDefault="00191358" w:rsidP="00DA24E1">
            <w:pPr>
              <w:spacing w:after="120" w:line="240" w:lineRule="auto"/>
              <w:jc w:val="center"/>
              <w:rPr>
                <w:rFonts w:ascii="Times New Roman" w:eastAsia="Times New Roman" w:hAnsi="Times New Roman" w:cs="Times New Roman"/>
                <w:b/>
                <w:bCs/>
                <w:sz w:val="24"/>
                <w:szCs w:val="24"/>
                <w:lang w:eastAsia="lv-LV"/>
              </w:rPr>
            </w:pPr>
            <w:r w:rsidRPr="006457E2">
              <w:rPr>
                <w:rFonts w:ascii="Times New Roman" w:eastAsia="Times New Roman" w:hAnsi="Times New Roman" w:cs="Times New Roman"/>
                <w:b/>
                <w:bCs/>
                <w:sz w:val="24"/>
                <w:szCs w:val="24"/>
                <w:lang w:eastAsia="lv-LV"/>
              </w:rPr>
              <w:t xml:space="preserve">Apmērs nestrādājošiem 2021. gadā, </w:t>
            </w:r>
            <w:r w:rsidRPr="006457E2">
              <w:rPr>
                <w:rFonts w:ascii="Times New Roman" w:eastAsia="Times New Roman" w:hAnsi="Times New Roman" w:cs="Times New Roman"/>
                <w:b/>
                <w:bCs/>
                <w:sz w:val="24"/>
                <w:szCs w:val="24"/>
                <w:lang w:eastAsia="lv-LV"/>
              </w:rPr>
              <w:br/>
            </w:r>
            <w:r w:rsidRPr="006457E2">
              <w:rPr>
                <w:rFonts w:ascii="Times New Roman" w:eastAsia="Times New Roman" w:hAnsi="Times New Roman" w:cs="Times New Roman"/>
                <w:b/>
                <w:bCs/>
                <w:spacing w:val="-4"/>
                <w:sz w:val="24"/>
                <w:szCs w:val="24"/>
                <w:lang w:eastAsia="lv-LV"/>
              </w:rPr>
              <w:t>ar +30% piemaksu I gr., +20% piemaksu II gr.</w:t>
            </w:r>
            <w:r w:rsidRPr="006457E2">
              <w:rPr>
                <w:rFonts w:ascii="Times New Roman" w:eastAsia="Times New Roman" w:hAnsi="Times New Roman" w:cs="Times New Roman"/>
                <w:b/>
                <w:bCs/>
                <w:sz w:val="24"/>
                <w:szCs w:val="24"/>
                <w:lang w:eastAsia="lv-LV"/>
              </w:rPr>
              <w:t xml:space="preserve"> </w:t>
            </w:r>
          </w:p>
        </w:tc>
      </w:tr>
      <w:tr w:rsidR="00191358" w:rsidRPr="006457E2" w14:paraId="531A56AC" w14:textId="77777777" w:rsidTr="0024085D">
        <w:tc>
          <w:tcPr>
            <w:tcW w:w="9556" w:type="dxa"/>
            <w:gridSpan w:val="5"/>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7EB3CF08" w14:textId="77777777" w:rsidR="00191358" w:rsidRPr="006457E2" w:rsidRDefault="00191358" w:rsidP="00DA24E1">
            <w:pPr>
              <w:spacing w:after="120" w:line="240" w:lineRule="auto"/>
              <w:rPr>
                <w:rFonts w:ascii="Times New Roman" w:eastAsia="Times New Roman" w:hAnsi="Times New Roman" w:cs="Times New Roman"/>
                <w:b/>
                <w:sz w:val="24"/>
                <w:szCs w:val="24"/>
                <w:lang w:eastAsia="lv-LV"/>
              </w:rPr>
            </w:pPr>
            <w:r w:rsidRPr="006457E2">
              <w:rPr>
                <w:rFonts w:ascii="Times New Roman" w:eastAsia="Times New Roman" w:hAnsi="Times New Roman" w:cs="Times New Roman"/>
                <w:b/>
                <w:sz w:val="24"/>
                <w:szCs w:val="24"/>
                <w:lang w:eastAsia="lv-LV"/>
              </w:rPr>
              <w:t>personas ar invaliditāti</w:t>
            </w:r>
          </w:p>
        </w:tc>
      </w:tr>
      <w:tr w:rsidR="00191358" w:rsidRPr="006457E2" w14:paraId="569D6411" w14:textId="77777777" w:rsidTr="0024085D">
        <w:tc>
          <w:tcPr>
            <w:tcW w:w="176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347BEC90" w14:textId="77777777" w:rsidR="00191358" w:rsidRPr="006457E2" w:rsidRDefault="00191358" w:rsidP="00DA24E1">
            <w:pPr>
              <w:spacing w:after="120" w:line="240" w:lineRule="auto"/>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I grupa</w:t>
            </w:r>
          </w:p>
        </w:tc>
        <w:tc>
          <w:tcPr>
            <w:tcW w:w="189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112F0F41"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 xml:space="preserve">1,3 (2020) </w:t>
            </w:r>
            <w:r w:rsidRPr="006457E2">
              <w:rPr>
                <w:rFonts w:ascii="Times New Roman" w:eastAsia="Times New Roman" w:hAnsi="Times New Roman" w:cs="Times New Roman"/>
                <w:sz w:val="24"/>
                <w:szCs w:val="24"/>
                <w:lang w:eastAsia="lv-LV"/>
              </w:rPr>
              <w:br/>
              <w:t>1,4 (2021)</w:t>
            </w:r>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5568FA44"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104</w:t>
            </w:r>
          </w:p>
        </w:tc>
        <w:tc>
          <w:tcPr>
            <w:tcW w:w="1699"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3755F1BF"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152,60 </w:t>
            </w:r>
          </w:p>
        </w:tc>
        <w:tc>
          <w:tcPr>
            <w:tcW w:w="265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77280D91"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198,38 </w:t>
            </w:r>
          </w:p>
        </w:tc>
      </w:tr>
      <w:tr w:rsidR="00191358" w:rsidRPr="006457E2" w14:paraId="23BD6909" w14:textId="77777777" w:rsidTr="0024085D">
        <w:tc>
          <w:tcPr>
            <w:tcW w:w="176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6F14CBB2" w14:textId="77777777" w:rsidR="00191358" w:rsidRPr="006457E2" w:rsidRDefault="00191358" w:rsidP="00DA24E1">
            <w:pPr>
              <w:spacing w:after="120" w:line="240" w:lineRule="auto"/>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II grupa</w:t>
            </w:r>
          </w:p>
        </w:tc>
        <w:tc>
          <w:tcPr>
            <w:tcW w:w="189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0BD75E9C"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1,2</w:t>
            </w:r>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60552C5C"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96</w:t>
            </w:r>
          </w:p>
        </w:tc>
        <w:tc>
          <w:tcPr>
            <w:tcW w:w="1699"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3E93AD46"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130,80 </w:t>
            </w:r>
          </w:p>
        </w:tc>
        <w:tc>
          <w:tcPr>
            <w:tcW w:w="265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426B26D4"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156,96 </w:t>
            </w:r>
          </w:p>
        </w:tc>
      </w:tr>
      <w:tr w:rsidR="00191358" w:rsidRPr="006457E2" w14:paraId="3B253B86" w14:textId="77777777" w:rsidTr="0024085D">
        <w:tc>
          <w:tcPr>
            <w:tcW w:w="176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347345D4" w14:textId="77777777" w:rsidR="00191358" w:rsidRPr="006457E2" w:rsidRDefault="00191358" w:rsidP="00DA24E1">
            <w:pPr>
              <w:spacing w:after="120" w:line="240" w:lineRule="auto"/>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III grupa</w:t>
            </w:r>
          </w:p>
        </w:tc>
        <w:tc>
          <w:tcPr>
            <w:tcW w:w="189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454A9B66"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Bāze</w:t>
            </w:r>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5A387989"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80</w:t>
            </w:r>
          </w:p>
        </w:tc>
        <w:tc>
          <w:tcPr>
            <w:tcW w:w="4353"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439B62AC"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109 </w:t>
            </w:r>
          </w:p>
        </w:tc>
      </w:tr>
      <w:tr w:rsidR="00191358" w:rsidRPr="006457E2" w14:paraId="49723D4B" w14:textId="77777777" w:rsidTr="0024085D">
        <w:tc>
          <w:tcPr>
            <w:tcW w:w="9556" w:type="dxa"/>
            <w:gridSpan w:val="5"/>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1E6951C2" w14:textId="77777777" w:rsidR="00191358" w:rsidRPr="006457E2" w:rsidRDefault="00191358" w:rsidP="00DA24E1">
            <w:pPr>
              <w:spacing w:after="120" w:line="240" w:lineRule="auto"/>
              <w:rPr>
                <w:rFonts w:ascii="Times New Roman" w:eastAsia="Times New Roman" w:hAnsi="Times New Roman" w:cs="Times New Roman"/>
                <w:b/>
                <w:sz w:val="24"/>
                <w:szCs w:val="24"/>
                <w:lang w:eastAsia="lv-LV"/>
              </w:rPr>
            </w:pPr>
            <w:r w:rsidRPr="006457E2">
              <w:rPr>
                <w:rFonts w:ascii="Times New Roman" w:eastAsia="Times New Roman" w:hAnsi="Times New Roman" w:cs="Times New Roman"/>
                <w:b/>
                <w:sz w:val="24"/>
                <w:szCs w:val="24"/>
                <w:lang w:eastAsia="lv-LV"/>
              </w:rPr>
              <w:t>personas ar invaliditāti kopš bērnības</w:t>
            </w:r>
          </w:p>
        </w:tc>
      </w:tr>
      <w:tr w:rsidR="00191358" w:rsidRPr="006457E2" w14:paraId="6353D763" w14:textId="77777777" w:rsidTr="0024085D">
        <w:tc>
          <w:tcPr>
            <w:tcW w:w="176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3EA63A77" w14:textId="77777777" w:rsidR="00191358" w:rsidRPr="006457E2" w:rsidRDefault="00191358" w:rsidP="00DA24E1">
            <w:pPr>
              <w:spacing w:after="120" w:line="240" w:lineRule="auto"/>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I grupa</w:t>
            </w:r>
          </w:p>
        </w:tc>
        <w:tc>
          <w:tcPr>
            <w:tcW w:w="189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0A1DC75E"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 xml:space="preserve">1,3 (2020) </w:t>
            </w:r>
            <w:r w:rsidRPr="006457E2">
              <w:rPr>
                <w:rFonts w:ascii="Times New Roman" w:eastAsia="Times New Roman" w:hAnsi="Times New Roman" w:cs="Times New Roman"/>
                <w:sz w:val="24"/>
                <w:szCs w:val="24"/>
                <w:lang w:eastAsia="lv-LV"/>
              </w:rPr>
              <w:br/>
              <w:t>1,4 (2021)</w:t>
            </w:r>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33761659"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159,50</w:t>
            </w:r>
          </w:p>
        </w:tc>
        <w:tc>
          <w:tcPr>
            <w:tcW w:w="1699"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54442CD2"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190,40 (+30,90)</w:t>
            </w:r>
          </w:p>
        </w:tc>
        <w:tc>
          <w:tcPr>
            <w:tcW w:w="265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567861FC"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247,52 </w:t>
            </w:r>
          </w:p>
        </w:tc>
      </w:tr>
      <w:tr w:rsidR="00191358" w:rsidRPr="006457E2" w14:paraId="1EA4C5BD" w14:textId="77777777" w:rsidTr="0024085D">
        <w:tc>
          <w:tcPr>
            <w:tcW w:w="176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227ADED0" w14:textId="77777777" w:rsidR="00191358" w:rsidRPr="006457E2" w:rsidRDefault="00191358" w:rsidP="00DA24E1">
            <w:pPr>
              <w:spacing w:after="120" w:line="240" w:lineRule="auto"/>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lastRenderedPageBreak/>
              <w:t>II grupa</w:t>
            </w:r>
          </w:p>
        </w:tc>
        <w:tc>
          <w:tcPr>
            <w:tcW w:w="189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5EC28FFA"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1,2</w:t>
            </w:r>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691A4F6C"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147,23</w:t>
            </w:r>
          </w:p>
        </w:tc>
        <w:tc>
          <w:tcPr>
            <w:tcW w:w="1699"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3165C7C3"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163,20 (+15,97)</w:t>
            </w:r>
          </w:p>
        </w:tc>
        <w:tc>
          <w:tcPr>
            <w:tcW w:w="265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28AD6267"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195,84 </w:t>
            </w:r>
          </w:p>
        </w:tc>
      </w:tr>
      <w:tr w:rsidR="00191358" w:rsidRPr="006457E2" w14:paraId="1E5FD7F9" w14:textId="77777777" w:rsidTr="0024085D">
        <w:tc>
          <w:tcPr>
            <w:tcW w:w="176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32429F9B" w14:textId="77777777" w:rsidR="00191358" w:rsidRPr="006457E2" w:rsidRDefault="00191358" w:rsidP="00DA24E1">
            <w:pPr>
              <w:spacing w:after="120" w:line="240" w:lineRule="auto"/>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III grupa</w:t>
            </w:r>
          </w:p>
        </w:tc>
        <w:tc>
          <w:tcPr>
            <w:tcW w:w="1894"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40F1BCC6"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Bāze</w:t>
            </w:r>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14E3CC01"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122,69</w:t>
            </w:r>
          </w:p>
        </w:tc>
        <w:tc>
          <w:tcPr>
            <w:tcW w:w="4353"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0215EE33"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 xml:space="preserve">136,00 </w:t>
            </w:r>
          </w:p>
        </w:tc>
      </w:tr>
      <w:tr w:rsidR="00191358" w:rsidRPr="006457E2" w14:paraId="6C78231E" w14:textId="77777777" w:rsidTr="0024085D">
        <w:tc>
          <w:tcPr>
            <w:tcW w:w="9556" w:type="dxa"/>
            <w:gridSpan w:val="5"/>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tcPr>
          <w:p w14:paraId="5DED1CD6"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b/>
                <w:sz w:val="24"/>
                <w:szCs w:val="24"/>
                <w:lang w:eastAsia="lv-LV"/>
              </w:rPr>
              <w:t>Personas pēc pensijas vecuma sasniegšanas</w:t>
            </w:r>
          </w:p>
        </w:tc>
      </w:tr>
      <w:tr w:rsidR="00191358" w:rsidRPr="006457E2" w14:paraId="31BE112C" w14:textId="77777777" w:rsidTr="0024085D">
        <w:tc>
          <w:tcPr>
            <w:tcW w:w="3658"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tcPr>
          <w:p w14:paraId="57E82CE2" w14:textId="77777777" w:rsidR="00191358" w:rsidRPr="006457E2" w:rsidDel="00BB1E89" w:rsidRDefault="00191358" w:rsidP="00DA24E1">
            <w:pPr>
              <w:spacing w:after="120" w:line="240" w:lineRule="auto"/>
              <w:rPr>
                <w:rFonts w:ascii="Times New Roman" w:eastAsia="Times New Roman" w:hAnsi="Times New Roman" w:cs="Times New Roman"/>
                <w:b/>
                <w:sz w:val="24"/>
                <w:szCs w:val="24"/>
                <w:lang w:eastAsia="lv-LV"/>
              </w:rPr>
            </w:pPr>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tcPr>
          <w:p w14:paraId="010EC507" w14:textId="77777777" w:rsidR="00191358" w:rsidRPr="006457E2" w:rsidRDefault="00191358" w:rsidP="00DA24E1">
            <w:pPr>
              <w:spacing w:after="120" w:line="240" w:lineRule="auto"/>
              <w:jc w:val="center"/>
              <w:rPr>
                <w:rFonts w:ascii="Times New Roman" w:eastAsia="Times New Roman" w:hAnsi="Times New Roman" w:cs="Times New Roman"/>
                <w:b/>
                <w:sz w:val="24"/>
                <w:szCs w:val="24"/>
                <w:lang w:eastAsia="lv-LV"/>
              </w:rPr>
            </w:pPr>
            <w:r w:rsidRPr="006457E2">
              <w:rPr>
                <w:rFonts w:ascii="Times New Roman" w:eastAsia="Times New Roman" w:hAnsi="Times New Roman" w:cs="Times New Roman"/>
                <w:b/>
                <w:sz w:val="24"/>
                <w:szCs w:val="24"/>
                <w:lang w:eastAsia="lv-LV"/>
              </w:rPr>
              <w:t>2020</w:t>
            </w:r>
          </w:p>
        </w:tc>
        <w:tc>
          <w:tcPr>
            <w:tcW w:w="4353"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tcPr>
          <w:p w14:paraId="2EA958BD" w14:textId="77777777" w:rsidR="00191358" w:rsidRPr="006457E2" w:rsidRDefault="00191358" w:rsidP="00DA24E1">
            <w:pPr>
              <w:spacing w:after="120" w:line="240" w:lineRule="auto"/>
              <w:jc w:val="center"/>
              <w:rPr>
                <w:rFonts w:ascii="Times New Roman" w:eastAsia="Times New Roman" w:hAnsi="Times New Roman" w:cs="Times New Roman"/>
                <w:b/>
                <w:sz w:val="24"/>
                <w:szCs w:val="24"/>
                <w:lang w:eastAsia="lv-LV"/>
              </w:rPr>
            </w:pPr>
            <w:r w:rsidRPr="006457E2">
              <w:rPr>
                <w:rFonts w:ascii="Times New Roman" w:eastAsia="Times New Roman" w:hAnsi="Times New Roman" w:cs="Times New Roman"/>
                <w:b/>
                <w:sz w:val="24"/>
                <w:szCs w:val="24"/>
                <w:lang w:eastAsia="lv-LV"/>
              </w:rPr>
              <w:t xml:space="preserve">2021 </w:t>
            </w:r>
          </w:p>
        </w:tc>
      </w:tr>
      <w:tr w:rsidR="00191358" w:rsidRPr="006457E2" w14:paraId="196A150F" w14:textId="77777777" w:rsidTr="0024085D">
        <w:tc>
          <w:tcPr>
            <w:tcW w:w="3658"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63A5810A" w14:textId="77777777" w:rsidR="00191358" w:rsidRPr="006457E2" w:rsidRDefault="00191358" w:rsidP="00DA24E1">
            <w:pPr>
              <w:spacing w:after="120" w:line="240" w:lineRule="auto"/>
              <w:rPr>
                <w:rFonts w:ascii="Times New Roman" w:eastAsia="Times New Roman" w:hAnsi="Times New Roman" w:cs="Times New Roman"/>
                <w:b/>
                <w:sz w:val="24"/>
                <w:szCs w:val="24"/>
                <w:lang w:eastAsia="lv-LV"/>
              </w:rPr>
            </w:pPr>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5F5439BB"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64,03</w:t>
            </w:r>
          </w:p>
        </w:tc>
        <w:tc>
          <w:tcPr>
            <w:tcW w:w="4353"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hideMark/>
          </w:tcPr>
          <w:p w14:paraId="3D379C0B" w14:textId="77777777" w:rsidR="00191358" w:rsidRPr="006457E2" w:rsidRDefault="00191358" w:rsidP="00DA24E1">
            <w:pPr>
              <w:spacing w:after="120" w:line="240" w:lineRule="auto"/>
              <w:jc w:val="center"/>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 xml:space="preserve">109,00 </w:t>
            </w:r>
          </w:p>
        </w:tc>
      </w:tr>
      <w:tr w:rsidR="00191358" w:rsidRPr="006457E2" w14:paraId="1B9A3723" w14:textId="77777777" w:rsidTr="0024085D">
        <w:tc>
          <w:tcPr>
            <w:tcW w:w="9556" w:type="dxa"/>
            <w:gridSpan w:val="5"/>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tcPr>
          <w:p w14:paraId="15B6A9BB" w14:textId="0DDC21A2" w:rsidR="00191358" w:rsidRPr="006457E2" w:rsidRDefault="00191358" w:rsidP="00DA24E1">
            <w:pPr>
              <w:spacing w:after="120" w:line="240" w:lineRule="auto"/>
              <w:jc w:val="center"/>
              <w:rPr>
                <w:rFonts w:ascii="Times New Roman" w:eastAsia="Times New Roman" w:hAnsi="Times New Roman" w:cs="Times New Roman"/>
                <w:b/>
                <w:sz w:val="24"/>
                <w:szCs w:val="24"/>
                <w:lang w:eastAsia="lv-LV"/>
              </w:rPr>
            </w:pPr>
            <w:r w:rsidRPr="006457E2">
              <w:rPr>
                <w:rFonts w:ascii="Times New Roman" w:eastAsia="Times New Roman" w:hAnsi="Times New Roman" w:cs="Times New Roman"/>
                <w:b/>
                <w:sz w:val="24"/>
                <w:szCs w:val="24"/>
                <w:lang w:eastAsia="lv-LV"/>
              </w:rPr>
              <w:t>Apgādnieka zaudējuma gadījumā</w:t>
            </w:r>
          </w:p>
        </w:tc>
      </w:tr>
      <w:tr w:rsidR="00191358" w:rsidRPr="006457E2" w14:paraId="10590131" w14:textId="77777777" w:rsidTr="0024085D">
        <w:tc>
          <w:tcPr>
            <w:tcW w:w="3658"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tcPr>
          <w:p w14:paraId="06420925" w14:textId="77777777" w:rsidR="00191358" w:rsidRPr="006457E2" w:rsidRDefault="00191358" w:rsidP="00DA24E1">
            <w:pPr>
              <w:spacing w:after="120" w:line="240" w:lineRule="auto"/>
              <w:rPr>
                <w:rFonts w:ascii="Times New Roman" w:eastAsia="Times New Roman" w:hAnsi="Times New Roman" w:cs="Times New Roman"/>
                <w:b/>
                <w:sz w:val="24"/>
                <w:szCs w:val="24"/>
                <w:lang w:eastAsia="lv-LV"/>
              </w:rPr>
            </w:pPr>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tcPr>
          <w:p w14:paraId="2E65723C" w14:textId="7A91FAC7" w:rsidR="00191358" w:rsidRPr="006457E2" w:rsidRDefault="00191358" w:rsidP="00DA24E1">
            <w:pPr>
              <w:spacing w:after="120" w:line="240" w:lineRule="auto"/>
              <w:jc w:val="center"/>
              <w:rPr>
                <w:rFonts w:ascii="Times New Roman" w:eastAsia="Times New Roman" w:hAnsi="Times New Roman" w:cs="Times New Roman"/>
                <w:b/>
                <w:sz w:val="24"/>
                <w:szCs w:val="24"/>
                <w:lang w:eastAsia="lv-LV"/>
              </w:rPr>
            </w:pPr>
            <w:r w:rsidRPr="006457E2">
              <w:rPr>
                <w:rFonts w:ascii="Times New Roman" w:eastAsia="Times New Roman" w:hAnsi="Times New Roman" w:cs="Times New Roman"/>
                <w:b/>
                <w:sz w:val="24"/>
                <w:szCs w:val="24"/>
                <w:lang w:eastAsia="lv-LV"/>
              </w:rPr>
              <w:t>2020</w:t>
            </w:r>
          </w:p>
        </w:tc>
        <w:tc>
          <w:tcPr>
            <w:tcW w:w="4353"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vAlign w:val="center"/>
          </w:tcPr>
          <w:p w14:paraId="04DC3E91" w14:textId="5102FC32" w:rsidR="00191358" w:rsidRPr="006457E2" w:rsidRDefault="00191358" w:rsidP="00DA24E1">
            <w:pPr>
              <w:spacing w:after="120" w:line="240" w:lineRule="auto"/>
              <w:jc w:val="center"/>
              <w:textAlignment w:val="baseline"/>
              <w:rPr>
                <w:rFonts w:ascii="Times New Roman" w:eastAsia="Times New Roman" w:hAnsi="Times New Roman" w:cs="Times New Roman"/>
                <w:b/>
                <w:sz w:val="24"/>
                <w:szCs w:val="24"/>
                <w:lang w:eastAsia="lv-LV"/>
              </w:rPr>
            </w:pPr>
            <w:r w:rsidRPr="006457E2">
              <w:rPr>
                <w:rFonts w:ascii="Times New Roman" w:eastAsia="Times New Roman" w:hAnsi="Times New Roman" w:cs="Times New Roman"/>
                <w:b/>
                <w:sz w:val="24"/>
                <w:szCs w:val="24"/>
                <w:lang w:eastAsia="lv-LV"/>
              </w:rPr>
              <w:t xml:space="preserve">2021 </w:t>
            </w:r>
          </w:p>
        </w:tc>
      </w:tr>
      <w:tr w:rsidR="00191358" w:rsidRPr="006457E2" w14:paraId="04E1B5BF" w14:textId="77777777" w:rsidTr="0024085D">
        <w:tc>
          <w:tcPr>
            <w:tcW w:w="3658"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tcPr>
          <w:p w14:paraId="418F7756" w14:textId="189F7501" w:rsidR="00191358" w:rsidRPr="006457E2" w:rsidRDefault="00191358" w:rsidP="00DA24E1">
            <w:pPr>
              <w:spacing w:after="120" w:line="240" w:lineRule="auto"/>
              <w:rPr>
                <w:rFonts w:ascii="Times New Roman" w:eastAsia="Times New Roman" w:hAnsi="Times New Roman" w:cs="Times New Roman"/>
                <w:bCs/>
                <w:sz w:val="24"/>
                <w:szCs w:val="24"/>
                <w:lang w:eastAsia="lv-LV"/>
              </w:rPr>
            </w:pPr>
            <w:r w:rsidRPr="006457E2">
              <w:rPr>
                <w:rFonts w:ascii="Times New Roman" w:eastAsia="Times New Roman" w:hAnsi="Times New Roman" w:cs="Times New Roman"/>
                <w:bCs/>
                <w:sz w:val="24"/>
                <w:szCs w:val="24"/>
                <w:lang w:eastAsia="lv-LV"/>
              </w:rPr>
              <w:t xml:space="preserve">Līdz 7 </w:t>
            </w:r>
            <w:proofErr w:type="spellStart"/>
            <w:r w:rsidRPr="006457E2">
              <w:rPr>
                <w:rFonts w:ascii="Times New Roman" w:eastAsia="Times New Roman" w:hAnsi="Times New Roman" w:cs="Times New Roman"/>
                <w:bCs/>
                <w:sz w:val="24"/>
                <w:szCs w:val="24"/>
                <w:lang w:eastAsia="lv-LV"/>
              </w:rPr>
              <w:t>g.v</w:t>
            </w:r>
            <w:proofErr w:type="spellEnd"/>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tcPr>
          <w:p w14:paraId="37E20379" w14:textId="5D120D92" w:rsidR="00191358" w:rsidRPr="006457E2" w:rsidRDefault="00191358" w:rsidP="00DA24E1">
            <w:pPr>
              <w:spacing w:after="120" w:line="240" w:lineRule="auto"/>
              <w:jc w:val="center"/>
              <w:rPr>
                <w:rFonts w:ascii="Times New Roman" w:eastAsia="Times New Roman" w:hAnsi="Times New Roman" w:cs="Times New Roman"/>
                <w:bCs/>
                <w:sz w:val="24"/>
                <w:szCs w:val="24"/>
                <w:lang w:eastAsia="lv-LV"/>
              </w:rPr>
            </w:pPr>
            <w:r w:rsidRPr="006457E2">
              <w:rPr>
                <w:rFonts w:ascii="Times New Roman" w:eastAsia="Times New Roman" w:hAnsi="Times New Roman" w:cs="Times New Roman"/>
                <w:bCs/>
                <w:sz w:val="24"/>
                <w:szCs w:val="24"/>
                <w:lang w:eastAsia="lv-LV"/>
              </w:rPr>
              <w:t>92,50</w:t>
            </w:r>
          </w:p>
        </w:tc>
        <w:tc>
          <w:tcPr>
            <w:tcW w:w="4353"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tcPr>
          <w:p w14:paraId="74ABFBA4" w14:textId="4D4EA4B8" w:rsidR="00191358" w:rsidRPr="006457E2" w:rsidRDefault="00191358" w:rsidP="00DA24E1">
            <w:pPr>
              <w:spacing w:after="120" w:line="240" w:lineRule="auto"/>
              <w:jc w:val="center"/>
              <w:textAlignment w:val="baseline"/>
              <w:rPr>
                <w:rFonts w:ascii="Times New Roman" w:eastAsia="Times New Roman" w:hAnsi="Times New Roman" w:cs="Times New Roman"/>
                <w:bCs/>
                <w:sz w:val="24"/>
                <w:szCs w:val="24"/>
                <w:lang w:eastAsia="lv-LV"/>
              </w:rPr>
            </w:pPr>
            <w:r w:rsidRPr="006457E2">
              <w:rPr>
                <w:rFonts w:ascii="Times New Roman" w:eastAsia="Times New Roman" w:hAnsi="Times New Roman" w:cs="Times New Roman"/>
                <w:bCs/>
                <w:sz w:val="24"/>
                <w:szCs w:val="24"/>
                <w:lang w:eastAsia="lv-LV"/>
              </w:rPr>
              <w:t xml:space="preserve">136,00 </w:t>
            </w:r>
          </w:p>
        </w:tc>
      </w:tr>
      <w:tr w:rsidR="00191358" w:rsidRPr="006457E2" w14:paraId="70FCB9F9" w14:textId="77777777" w:rsidTr="0024085D">
        <w:tc>
          <w:tcPr>
            <w:tcW w:w="3658"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tcPr>
          <w:p w14:paraId="62061AE7" w14:textId="4A2E0EED" w:rsidR="00191358" w:rsidRPr="006457E2" w:rsidRDefault="00191358" w:rsidP="00DA24E1">
            <w:pPr>
              <w:spacing w:after="120" w:line="240" w:lineRule="auto"/>
              <w:rPr>
                <w:rFonts w:ascii="Times New Roman" w:eastAsia="Times New Roman" w:hAnsi="Times New Roman" w:cs="Times New Roman"/>
                <w:bCs/>
                <w:sz w:val="24"/>
                <w:szCs w:val="24"/>
                <w:lang w:eastAsia="lv-LV"/>
              </w:rPr>
            </w:pPr>
            <w:r w:rsidRPr="006457E2">
              <w:rPr>
                <w:rFonts w:ascii="Times New Roman" w:eastAsia="Times New Roman" w:hAnsi="Times New Roman" w:cs="Times New Roman"/>
                <w:bCs/>
                <w:sz w:val="24"/>
                <w:szCs w:val="24"/>
                <w:lang w:eastAsia="lv-LV"/>
              </w:rPr>
              <w:t xml:space="preserve">Līdz 7 </w:t>
            </w:r>
            <w:proofErr w:type="spellStart"/>
            <w:r w:rsidRPr="006457E2">
              <w:rPr>
                <w:rFonts w:ascii="Times New Roman" w:eastAsia="Times New Roman" w:hAnsi="Times New Roman" w:cs="Times New Roman"/>
                <w:bCs/>
                <w:sz w:val="24"/>
                <w:szCs w:val="24"/>
                <w:lang w:eastAsia="lv-LV"/>
              </w:rPr>
              <w:t>g.v</w:t>
            </w:r>
            <w:proofErr w:type="spellEnd"/>
            <w:r w:rsidRPr="006457E2">
              <w:rPr>
                <w:rFonts w:ascii="Times New Roman" w:eastAsia="Times New Roman" w:hAnsi="Times New Roman" w:cs="Times New Roman"/>
                <w:bCs/>
                <w:sz w:val="24"/>
                <w:szCs w:val="24"/>
                <w:lang w:eastAsia="lv-LV"/>
              </w:rPr>
              <w:t>. bērniem ar invaliditāti</w:t>
            </w:r>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tcPr>
          <w:p w14:paraId="1F430ACD" w14:textId="23BDFA0A" w:rsidR="00191358" w:rsidRPr="006457E2" w:rsidRDefault="00191358" w:rsidP="00DA24E1">
            <w:pPr>
              <w:spacing w:after="120" w:line="240" w:lineRule="auto"/>
              <w:jc w:val="center"/>
              <w:rPr>
                <w:rFonts w:ascii="Times New Roman" w:eastAsia="Times New Roman" w:hAnsi="Times New Roman" w:cs="Times New Roman"/>
                <w:bCs/>
                <w:sz w:val="24"/>
                <w:szCs w:val="24"/>
                <w:lang w:eastAsia="lv-LV"/>
              </w:rPr>
            </w:pPr>
            <w:r w:rsidRPr="006457E2">
              <w:rPr>
                <w:rFonts w:ascii="Times New Roman" w:eastAsia="Times New Roman" w:hAnsi="Times New Roman" w:cs="Times New Roman"/>
                <w:bCs/>
                <w:sz w:val="24"/>
                <w:szCs w:val="24"/>
                <w:lang w:eastAsia="lv-LV"/>
              </w:rPr>
              <w:t>106,72</w:t>
            </w:r>
          </w:p>
        </w:tc>
        <w:tc>
          <w:tcPr>
            <w:tcW w:w="4353"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tcPr>
          <w:p w14:paraId="6A02301D" w14:textId="38586E79" w:rsidR="00191358" w:rsidRPr="006457E2" w:rsidRDefault="00191358" w:rsidP="00DA24E1">
            <w:pPr>
              <w:spacing w:after="120" w:line="240" w:lineRule="auto"/>
              <w:jc w:val="center"/>
              <w:textAlignment w:val="baseline"/>
              <w:rPr>
                <w:rFonts w:ascii="Times New Roman" w:eastAsia="Times New Roman" w:hAnsi="Times New Roman" w:cs="Times New Roman"/>
                <w:bCs/>
                <w:sz w:val="24"/>
                <w:szCs w:val="24"/>
                <w:lang w:eastAsia="lv-LV"/>
              </w:rPr>
            </w:pPr>
            <w:r w:rsidRPr="006457E2">
              <w:rPr>
                <w:rFonts w:ascii="Times New Roman" w:eastAsia="Times New Roman" w:hAnsi="Times New Roman" w:cs="Times New Roman"/>
                <w:bCs/>
                <w:sz w:val="24"/>
                <w:szCs w:val="24"/>
                <w:lang w:eastAsia="lv-LV"/>
              </w:rPr>
              <w:t xml:space="preserve">136,00 </w:t>
            </w:r>
          </w:p>
        </w:tc>
      </w:tr>
      <w:tr w:rsidR="00191358" w:rsidRPr="006457E2" w14:paraId="1618EA33" w14:textId="77777777" w:rsidTr="0024085D">
        <w:tc>
          <w:tcPr>
            <w:tcW w:w="3658"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tcPr>
          <w:p w14:paraId="2A7785D0" w14:textId="73323FB5" w:rsidR="00191358" w:rsidRPr="006457E2" w:rsidRDefault="00191358" w:rsidP="00DA24E1">
            <w:pPr>
              <w:spacing w:after="120" w:line="240" w:lineRule="auto"/>
              <w:rPr>
                <w:rFonts w:ascii="Times New Roman" w:eastAsia="Times New Roman" w:hAnsi="Times New Roman" w:cs="Times New Roman"/>
                <w:bCs/>
                <w:sz w:val="24"/>
                <w:szCs w:val="24"/>
                <w:lang w:eastAsia="lv-LV"/>
              </w:rPr>
            </w:pPr>
            <w:r w:rsidRPr="006457E2">
              <w:rPr>
                <w:rFonts w:ascii="Times New Roman" w:eastAsia="Times New Roman" w:hAnsi="Times New Roman" w:cs="Times New Roman"/>
                <w:bCs/>
                <w:sz w:val="24"/>
                <w:szCs w:val="24"/>
                <w:lang w:eastAsia="lv-LV"/>
              </w:rPr>
              <w:t xml:space="preserve">No 7 </w:t>
            </w:r>
            <w:proofErr w:type="spellStart"/>
            <w:r w:rsidRPr="006457E2">
              <w:rPr>
                <w:rFonts w:ascii="Times New Roman" w:eastAsia="Times New Roman" w:hAnsi="Times New Roman" w:cs="Times New Roman"/>
                <w:bCs/>
                <w:sz w:val="24"/>
                <w:szCs w:val="24"/>
                <w:lang w:eastAsia="lv-LV"/>
              </w:rPr>
              <w:t>g.v</w:t>
            </w:r>
            <w:proofErr w:type="spellEnd"/>
            <w:r w:rsidRPr="006457E2">
              <w:rPr>
                <w:rFonts w:ascii="Times New Roman" w:eastAsia="Times New Roman" w:hAnsi="Times New Roman" w:cs="Times New Roman"/>
                <w:bCs/>
                <w:sz w:val="24"/>
                <w:szCs w:val="24"/>
                <w:lang w:eastAsia="lv-LV"/>
              </w:rPr>
              <w:t>.</w:t>
            </w:r>
          </w:p>
        </w:tc>
        <w:tc>
          <w:tcPr>
            <w:tcW w:w="1545" w:type="dxa"/>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tcPr>
          <w:p w14:paraId="465535E2" w14:textId="57A86B89" w:rsidR="00191358" w:rsidRPr="006457E2" w:rsidRDefault="00191358" w:rsidP="00DA24E1">
            <w:pPr>
              <w:spacing w:after="120" w:line="240" w:lineRule="auto"/>
              <w:jc w:val="center"/>
              <w:rPr>
                <w:rFonts w:ascii="Times New Roman" w:eastAsia="Times New Roman" w:hAnsi="Times New Roman" w:cs="Times New Roman"/>
                <w:bCs/>
                <w:sz w:val="24"/>
                <w:szCs w:val="24"/>
                <w:lang w:eastAsia="lv-LV"/>
              </w:rPr>
            </w:pPr>
            <w:r w:rsidRPr="006457E2">
              <w:rPr>
                <w:rFonts w:ascii="Times New Roman" w:eastAsia="Times New Roman" w:hAnsi="Times New Roman" w:cs="Times New Roman"/>
                <w:bCs/>
                <w:sz w:val="24"/>
                <w:szCs w:val="24"/>
                <w:lang w:eastAsia="lv-LV"/>
              </w:rPr>
              <w:t>111,00</w:t>
            </w:r>
          </w:p>
        </w:tc>
        <w:tc>
          <w:tcPr>
            <w:tcW w:w="4353" w:type="dxa"/>
            <w:gridSpan w:val="2"/>
            <w:tcBorders>
              <w:top w:val="outset" w:sz="6" w:space="0" w:color="auto"/>
              <w:left w:val="outset" w:sz="6" w:space="0" w:color="auto"/>
              <w:bottom w:val="outset" w:sz="6" w:space="0" w:color="auto"/>
              <w:right w:val="outset" w:sz="6" w:space="0" w:color="auto"/>
            </w:tcBorders>
            <w:shd w:val="clear" w:color="auto" w:fill="FFFFFF"/>
            <w:noWrap/>
            <w:tcMar>
              <w:top w:w="28" w:type="dxa"/>
              <w:left w:w="90" w:type="dxa"/>
              <w:bottom w:w="28" w:type="dxa"/>
              <w:right w:w="85" w:type="dxa"/>
            </w:tcMar>
          </w:tcPr>
          <w:p w14:paraId="4E00F737" w14:textId="63FF63E6" w:rsidR="00191358" w:rsidRPr="006457E2" w:rsidRDefault="00191358" w:rsidP="00DA24E1">
            <w:pPr>
              <w:spacing w:after="120" w:line="240" w:lineRule="auto"/>
              <w:jc w:val="center"/>
              <w:textAlignment w:val="baseline"/>
              <w:rPr>
                <w:rFonts w:ascii="Times New Roman" w:eastAsia="Times New Roman" w:hAnsi="Times New Roman" w:cs="Times New Roman"/>
                <w:bCs/>
                <w:sz w:val="24"/>
                <w:szCs w:val="24"/>
                <w:lang w:eastAsia="lv-LV"/>
              </w:rPr>
            </w:pPr>
            <w:r w:rsidRPr="006457E2">
              <w:rPr>
                <w:rFonts w:ascii="Times New Roman" w:eastAsia="Times New Roman" w:hAnsi="Times New Roman" w:cs="Times New Roman"/>
                <w:bCs/>
                <w:sz w:val="24"/>
                <w:szCs w:val="24"/>
                <w:lang w:eastAsia="lv-LV"/>
              </w:rPr>
              <w:t>163,00</w:t>
            </w:r>
          </w:p>
        </w:tc>
      </w:tr>
    </w:tbl>
    <w:p w14:paraId="122AB90C" w14:textId="6DDBC145" w:rsidR="00AB2A46" w:rsidRPr="00BE1010" w:rsidRDefault="00BE1010" w:rsidP="00DA24E1">
      <w:pPr>
        <w:spacing w:after="120" w:line="240" w:lineRule="auto"/>
        <w:rPr>
          <w:rFonts w:ascii="Times New Roman" w:eastAsia="Times New Roman" w:hAnsi="Times New Roman" w:cs="Times New Roman"/>
          <w:i/>
          <w:sz w:val="24"/>
          <w:szCs w:val="24"/>
        </w:rPr>
      </w:pPr>
      <w:r w:rsidRPr="00BE1010">
        <w:rPr>
          <w:rFonts w:ascii="Times New Roman" w:eastAsia="Times New Roman" w:hAnsi="Times New Roman" w:cs="Times New Roman"/>
          <w:i/>
          <w:sz w:val="24"/>
          <w:szCs w:val="24"/>
        </w:rPr>
        <w:t>Datu avots: LM</w:t>
      </w:r>
    </w:p>
    <w:p w14:paraId="22456684" w14:textId="5B8ED914" w:rsidR="00CC4418" w:rsidRPr="006457E2" w:rsidRDefault="00CC4418" w:rsidP="00DA24E1">
      <w:pPr>
        <w:spacing w:after="120" w:line="240" w:lineRule="auto"/>
        <w:jc w:val="both"/>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 xml:space="preserve">Lai nodrošinātu </w:t>
      </w:r>
      <w:r w:rsidRPr="006457E2">
        <w:rPr>
          <w:rFonts w:ascii="Times New Roman" w:eastAsia="Times New Roman" w:hAnsi="Times New Roman" w:cs="Times New Roman"/>
          <w:b/>
          <w:bCs/>
          <w:sz w:val="24"/>
          <w:szCs w:val="24"/>
        </w:rPr>
        <w:t xml:space="preserve">minimālo ienākumu sliekšņu pārskatīšanu </w:t>
      </w:r>
      <w:r w:rsidRPr="006457E2">
        <w:rPr>
          <w:rFonts w:ascii="Times New Roman" w:eastAsia="Times New Roman" w:hAnsi="Times New Roman" w:cs="Times New Roman"/>
          <w:sz w:val="24"/>
          <w:szCs w:val="24"/>
        </w:rPr>
        <w:t>un adekvātuma palielināšanu, no 2021. gada 1. janvāra būtiski palielināti vairāki minimālo ienākumu sliekšņi gan pašvaldību sociālās palīdzības nodrošināšanai, gan arī valsts noteiktiem pabalstiem un pensijām</w:t>
      </w:r>
      <w:r w:rsidRPr="006457E2">
        <w:rPr>
          <w:rStyle w:val="FootnoteReference"/>
          <w:rFonts w:ascii="Times New Roman" w:hAnsi="Times New Roman"/>
          <w:sz w:val="24"/>
          <w:szCs w:val="24"/>
        </w:rPr>
        <w:footnoteReference w:id="39"/>
      </w:r>
      <w:r w:rsidRPr="006457E2">
        <w:rPr>
          <w:rFonts w:ascii="Times New Roman" w:eastAsia="Times New Roman" w:hAnsi="Times New Roman" w:cs="Times New Roman"/>
          <w:sz w:val="24"/>
          <w:szCs w:val="24"/>
        </w:rPr>
        <w:t>:</w:t>
      </w:r>
    </w:p>
    <w:p w14:paraId="5B7AA06E" w14:textId="6B857D22" w:rsidR="00CC4418" w:rsidRDefault="00CC4418" w:rsidP="00D03D40">
      <w:pPr>
        <w:pStyle w:val="ListParagraph"/>
        <w:numPr>
          <w:ilvl w:val="0"/>
          <w:numId w:val="53"/>
        </w:numPr>
        <w:shd w:val="clear" w:color="auto" w:fill="FFFFFF"/>
        <w:spacing w:after="120" w:line="240" w:lineRule="auto"/>
        <w:ind w:left="425" w:hanging="425"/>
        <w:jc w:val="both"/>
        <w:rPr>
          <w:rFonts w:ascii="Times New Roman" w:eastAsia="Times New Roman" w:hAnsi="Times New Roman"/>
          <w:sz w:val="24"/>
        </w:rPr>
      </w:pPr>
      <w:r w:rsidRPr="006457E2">
        <w:rPr>
          <w:rFonts w:ascii="Times New Roman" w:eastAsia="Times New Roman" w:hAnsi="Times New Roman"/>
          <w:sz w:val="24"/>
        </w:rPr>
        <w:t>paaugstināts GMI līmenis no 64 </w:t>
      </w:r>
      <w:proofErr w:type="spellStart"/>
      <w:r w:rsidR="00DB2E26" w:rsidRPr="006457E2">
        <w:rPr>
          <w:rFonts w:ascii="Times New Roman" w:eastAsia="Times New Roman" w:hAnsi="Times New Roman"/>
          <w:i/>
          <w:sz w:val="24"/>
        </w:rPr>
        <w:t>euro</w:t>
      </w:r>
      <w:proofErr w:type="spellEnd"/>
      <w:r w:rsidRPr="006457E2">
        <w:rPr>
          <w:rFonts w:ascii="Times New Roman" w:eastAsia="Times New Roman" w:hAnsi="Times New Roman"/>
          <w:sz w:val="24"/>
        </w:rPr>
        <w:t xml:space="preserve"> uz 109 </w:t>
      </w:r>
      <w:proofErr w:type="spellStart"/>
      <w:r w:rsidR="00DB2E26" w:rsidRPr="006457E2">
        <w:rPr>
          <w:rFonts w:ascii="Times New Roman" w:eastAsia="Times New Roman" w:hAnsi="Times New Roman"/>
          <w:i/>
          <w:sz w:val="24"/>
        </w:rPr>
        <w:t>euro</w:t>
      </w:r>
      <w:proofErr w:type="spellEnd"/>
      <w:r w:rsidRPr="006457E2">
        <w:rPr>
          <w:rFonts w:ascii="Times New Roman" w:eastAsia="Times New Roman" w:hAnsi="Times New Roman"/>
          <w:sz w:val="24"/>
        </w:rPr>
        <w:t xml:space="preserve"> pirmajai vai vienīgajai personai mājsaimniecībā (20% no ienākumu mediānas) un 76 </w:t>
      </w:r>
      <w:proofErr w:type="spellStart"/>
      <w:r w:rsidR="00DB2E26" w:rsidRPr="006457E2">
        <w:rPr>
          <w:rFonts w:ascii="Times New Roman" w:eastAsia="Times New Roman" w:hAnsi="Times New Roman"/>
          <w:i/>
          <w:sz w:val="24"/>
        </w:rPr>
        <w:t>euro</w:t>
      </w:r>
      <w:proofErr w:type="spellEnd"/>
      <w:r w:rsidRPr="006457E2">
        <w:rPr>
          <w:rFonts w:ascii="Times New Roman" w:eastAsia="Times New Roman" w:hAnsi="Times New Roman"/>
          <w:sz w:val="24"/>
        </w:rPr>
        <w:t xml:space="preserve"> katrai nākamajai personai mājsaimniecībā (koeficients 0,7 no pirmās personas);</w:t>
      </w:r>
    </w:p>
    <w:p w14:paraId="7B1E83B9" w14:textId="77777777" w:rsidR="007A46D4" w:rsidRPr="006457E2" w:rsidRDefault="007A46D4" w:rsidP="007A46D4">
      <w:pPr>
        <w:pStyle w:val="ListParagraph"/>
        <w:shd w:val="clear" w:color="auto" w:fill="FFFFFF"/>
        <w:spacing w:after="120" w:line="240" w:lineRule="auto"/>
        <w:ind w:left="425"/>
        <w:jc w:val="both"/>
        <w:rPr>
          <w:rFonts w:ascii="Times New Roman" w:eastAsia="Times New Roman" w:hAnsi="Times New Roman"/>
          <w:sz w:val="24"/>
        </w:rPr>
      </w:pPr>
    </w:p>
    <w:p w14:paraId="0A698AEF" w14:textId="5CB05282" w:rsidR="00CC4418" w:rsidRDefault="00CC4418" w:rsidP="00D03D40">
      <w:pPr>
        <w:pStyle w:val="ListParagraph"/>
        <w:numPr>
          <w:ilvl w:val="0"/>
          <w:numId w:val="53"/>
        </w:numPr>
        <w:shd w:val="clear" w:color="auto" w:fill="FFFFFF"/>
        <w:spacing w:after="120" w:line="240" w:lineRule="auto"/>
        <w:ind w:left="426" w:hanging="426"/>
        <w:jc w:val="both"/>
        <w:rPr>
          <w:rFonts w:ascii="Times New Roman" w:eastAsia="Times New Roman" w:hAnsi="Times New Roman"/>
          <w:sz w:val="24"/>
        </w:rPr>
      </w:pPr>
      <w:r w:rsidRPr="006457E2">
        <w:rPr>
          <w:rFonts w:ascii="Times New Roman" w:eastAsia="Times New Roman" w:hAnsi="Times New Roman"/>
          <w:sz w:val="24"/>
        </w:rPr>
        <w:t>paaugstināts trūcīgas mājsaimniecības ienākumu slieksnis, nosakot to 50% no ienākumu mediānas. Tā rezultātā trūcīgas mājsaimniecības ienākumu slieksnis ir 272 </w:t>
      </w:r>
      <w:proofErr w:type="spellStart"/>
      <w:r w:rsidR="00FB4052" w:rsidRPr="006457E2">
        <w:rPr>
          <w:rFonts w:ascii="Times New Roman" w:eastAsia="Times New Roman" w:hAnsi="Times New Roman"/>
          <w:i/>
          <w:sz w:val="24"/>
        </w:rPr>
        <w:t>euro</w:t>
      </w:r>
      <w:proofErr w:type="spellEnd"/>
      <w:r w:rsidRPr="006457E2">
        <w:rPr>
          <w:rFonts w:ascii="Times New Roman" w:eastAsia="Times New Roman" w:hAnsi="Times New Roman"/>
          <w:sz w:val="24"/>
        </w:rPr>
        <w:t xml:space="preserve"> pirmajai vai vienīgajai personai mājsaimniecībā un 190 </w:t>
      </w:r>
      <w:proofErr w:type="spellStart"/>
      <w:r w:rsidR="00FB4052" w:rsidRPr="006457E2">
        <w:rPr>
          <w:rFonts w:ascii="Times New Roman" w:eastAsia="Times New Roman" w:hAnsi="Times New Roman"/>
          <w:i/>
          <w:sz w:val="24"/>
        </w:rPr>
        <w:t>euro</w:t>
      </w:r>
      <w:proofErr w:type="spellEnd"/>
      <w:r w:rsidRPr="006457E2">
        <w:rPr>
          <w:rFonts w:ascii="Times New Roman" w:eastAsia="Times New Roman" w:hAnsi="Times New Roman"/>
          <w:sz w:val="24"/>
        </w:rPr>
        <w:t xml:space="preserve"> katrai nākamajai personai mājsaimniecībā (līdz šim 128,06 </w:t>
      </w:r>
      <w:proofErr w:type="spellStart"/>
      <w:r w:rsidR="00FB4052" w:rsidRPr="006457E2">
        <w:rPr>
          <w:rFonts w:ascii="Times New Roman" w:eastAsia="Times New Roman" w:hAnsi="Times New Roman"/>
          <w:i/>
          <w:sz w:val="24"/>
        </w:rPr>
        <w:t>euro</w:t>
      </w:r>
      <w:proofErr w:type="spellEnd"/>
      <w:r w:rsidRPr="006457E2">
        <w:rPr>
          <w:rFonts w:ascii="Times New Roman" w:eastAsia="Times New Roman" w:hAnsi="Times New Roman"/>
          <w:sz w:val="24"/>
        </w:rPr>
        <w:t xml:space="preserve"> personai mēnesī);</w:t>
      </w:r>
    </w:p>
    <w:p w14:paraId="62AEA91F" w14:textId="77777777" w:rsidR="007A46D4" w:rsidRPr="007A46D4" w:rsidRDefault="007A46D4" w:rsidP="007A46D4">
      <w:pPr>
        <w:pStyle w:val="ListParagraph"/>
        <w:rPr>
          <w:rFonts w:ascii="Times New Roman" w:eastAsia="Times New Roman" w:hAnsi="Times New Roman"/>
          <w:sz w:val="24"/>
        </w:rPr>
      </w:pPr>
    </w:p>
    <w:p w14:paraId="0E03A6AE" w14:textId="2E4C4389" w:rsidR="00CC4418" w:rsidRDefault="00CC4418" w:rsidP="00D03D40">
      <w:pPr>
        <w:pStyle w:val="ListParagraph"/>
        <w:numPr>
          <w:ilvl w:val="0"/>
          <w:numId w:val="53"/>
        </w:numPr>
        <w:shd w:val="clear" w:color="auto" w:fill="FFFFFF"/>
        <w:spacing w:after="120" w:line="240" w:lineRule="auto"/>
        <w:ind w:left="426" w:hanging="426"/>
        <w:jc w:val="both"/>
        <w:rPr>
          <w:rFonts w:ascii="Times New Roman" w:eastAsia="Times New Roman" w:hAnsi="Times New Roman"/>
          <w:sz w:val="24"/>
        </w:rPr>
      </w:pPr>
      <w:r w:rsidRPr="006457E2">
        <w:rPr>
          <w:rFonts w:ascii="Times New Roman" w:eastAsia="Times New Roman" w:hAnsi="Times New Roman"/>
          <w:sz w:val="24"/>
        </w:rPr>
        <w:t xml:space="preserve">maznodrošinātas mājsaimniecības ienākumu slieksnim noteikts tā maksimālais apmērs 80% apmērā no ienākumu mediānas, kā arī palielināts ienākumu slieksnis, atbilstoši kuram mājsaimniecība atzīstama par maznodrošinātu. Tā rezultātā maksimālais maznodrošinātās mājsaimniecības ienākumu slieksnis ir 436 </w:t>
      </w:r>
      <w:proofErr w:type="spellStart"/>
      <w:r w:rsidR="00FB4052" w:rsidRPr="006457E2">
        <w:rPr>
          <w:rFonts w:ascii="Times New Roman" w:eastAsia="Times New Roman" w:hAnsi="Times New Roman"/>
          <w:i/>
          <w:sz w:val="24"/>
        </w:rPr>
        <w:t>euro</w:t>
      </w:r>
      <w:proofErr w:type="spellEnd"/>
      <w:r w:rsidRPr="006457E2">
        <w:rPr>
          <w:rFonts w:ascii="Times New Roman" w:eastAsia="Times New Roman" w:hAnsi="Times New Roman"/>
          <w:sz w:val="24"/>
        </w:rPr>
        <w:t xml:space="preserve"> pirmajai vai vienīgajai personai mājsaimniecībā un 305 </w:t>
      </w:r>
      <w:proofErr w:type="spellStart"/>
      <w:r w:rsidR="00FB4052" w:rsidRPr="006457E2">
        <w:rPr>
          <w:rFonts w:ascii="Times New Roman" w:eastAsia="Times New Roman" w:hAnsi="Times New Roman"/>
          <w:i/>
          <w:sz w:val="24"/>
        </w:rPr>
        <w:t>euro</w:t>
      </w:r>
      <w:proofErr w:type="spellEnd"/>
      <w:r w:rsidRPr="006457E2">
        <w:rPr>
          <w:rFonts w:ascii="Times New Roman" w:eastAsia="Times New Roman" w:hAnsi="Times New Roman"/>
          <w:sz w:val="24"/>
        </w:rPr>
        <w:t xml:space="preserve"> katrai nākamajai personai mājsaimniecībā (līdz šim nebija noteikts maksimālais maznodrošinātās personas ienākumu slieksnis);</w:t>
      </w:r>
    </w:p>
    <w:p w14:paraId="0E38D366" w14:textId="77777777" w:rsidR="007A46D4" w:rsidRPr="007A46D4" w:rsidRDefault="007A46D4" w:rsidP="007A46D4">
      <w:pPr>
        <w:pStyle w:val="ListParagraph"/>
        <w:rPr>
          <w:rFonts w:ascii="Times New Roman" w:eastAsia="Times New Roman" w:hAnsi="Times New Roman"/>
          <w:sz w:val="24"/>
        </w:rPr>
      </w:pPr>
    </w:p>
    <w:p w14:paraId="56AB2116" w14:textId="756B3982" w:rsidR="00A30E42" w:rsidRDefault="00A30E42" w:rsidP="00D03D40">
      <w:pPr>
        <w:pStyle w:val="ListParagraph"/>
        <w:numPr>
          <w:ilvl w:val="0"/>
          <w:numId w:val="53"/>
        </w:numPr>
        <w:shd w:val="clear" w:color="auto" w:fill="FFFFFF"/>
        <w:spacing w:after="120" w:line="240" w:lineRule="auto"/>
        <w:ind w:left="426" w:hanging="426"/>
        <w:jc w:val="both"/>
        <w:rPr>
          <w:rFonts w:ascii="Times New Roman" w:eastAsia="Times New Roman" w:hAnsi="Times New Roman"/>
          <w:sz w:val="24"/>
        </w:rPr>
      </w:pPr>
      <w:r w:rsidRPr="006457E2">
        <w:rPr>
          <w:rFonts w:ascii="Times New Roman" w:eastAsia="Times New Roman" w:hAnsi="Times New Roman"/>
          <w:sz w:val="24"/>
        </w:rPr>
        <w:t>noteikts vienots tiesiskais regulējums mājokļa pabalsta nodrošināšanai, nosakot konkrētas ar mājokli saistītas izdevumu pozīcijas un to minimālās normas, kuras tiks izmantotas mājokļa pabalsta apmēra aprēķināšanai</w:t>
      </w:r>
      <w:r w:rsidR="009D3E45" w:rsidRPr="006457E2">
        <w:rPr>
          <w:rFonts w:ascii="Times New Roman" w:eastAsia="Times New Roman" w:hAnsi="Times New Roman"/>
          <w:sz w:val="24"/>
        </w:rPr>
        <w:t xml:space="preserve"> (</w:t>
      </w:r>
      <w:r w:rsidRPr="006457E2">
        <w:rPr>
          <w:rFonts w:ascii="Times New Roman" w:eastAsia="Times New Roman" w:hAnsi="Times New Roman"/>
          <w:sz w:val="24"/>
        </w:rPr>
        <w:t>stā</w:t>
      </w:r>
      <w:r w:rsidR="009D3E45" w:rsidRPr="006457E2">
        <w:rPr>
          <w:rFonts w:ascii="Times New Roman" w:eastAsia="Times New Roman" w:hAnsi="Times New Roman"/>
          <w:sz w:val="24"/>
        </w:rPr>
        <w:t>jās</w:t>
      </w:r>
      <w:r w:rsidRPr="006457E2">
        <w:rPr>
          <w:rFonts w:ascii="Times New Roman" w:eastAsia="Times New Roman" w:hAnsi="Times New Roman"/>
          <w:sz w:val="24"/>
        </w:rPr>
        <w:t xml:space="preserve"> spēkā no 01.07.2021</w:t>
      </w:r>
      <w:r w:rsidR="009D3E45" w:rsidRPr="006457E2">
        <w:rPr>
          <w:rFonts w:ascii="Times New Roman" w:eastAsia="Times New Roman" w:hAnsi="Times New Roman"/>
          <w:sz w:val="24"/>
        </w:rPr>
        <w:t>)</w:t>
      </w:r>
      <w:r w:rsidRPr="006457E2">
        <w:rPr>
          <w:rFonts w:ascii="Times New Roman" w:eastAsia="Times New Roman" w:hAnsi="Times New Roman"/>
          <w:sz w:val="24"/>
        </w:rPr>
        <w:t>.</w:t>
      </w:r>
    </w:p>
    <w:p w14:paraId="4D2CC826" w14:textId="6A82B008" w:rsidR="00F32F17" w:rsidRPr="006457E2" w:rsidRDefault="00F32F17" w:rsidP="00DA24E1">
      <w:pPr>
        <w:shd w:val="clear" w:color="auto" w:fill="FFFFFF"/>
        <w:spacing w:after="120" w:line="240" w:lineRule="auto"/>
        <w:jc w:val="both"/>
        <w:rPr>
          <w:rFonts w:ascii="Times New Roman" w:eastAsia="Times New Roman" w:hAnsi="Times New Roman" w:cs="Times New Roman"/>
          <w:b/>
          <w:sz w:val="24"/>
          <w:szCs w:val="24"/>
          <w:lang w:eastAsia="lv-LV"/>
        </w:rPr>
      </w:pPr>
      <w:r w:rsidRPr="006457E2">
        <w:rPr>
          <w:rFonts w:ascii="Times New Roman" w:eastAsia="Times New Roman" w:hAnsi="Times New Roman" w:cs="Times New Roman"/>
          <w:b/>
          <w:sz w:val="24"/>
          <w:szCs w:val="24"/>
          <w:lang w:eastAsia="lv-LV"/>
        </w:rPr>
        <w:t>Covid-19 atbalsta pasākumi</w:t>
      </w:r>
    </w:p>
    <w:p w14:paraId="4A073BA9" w14:textId="66012DA9" w:rsidR="00F32F17" w:rsidRDefault="00F32F17" w:rsidP="00D03D40">
      <w:pPr>
        <w:pStyle w:val="ListParagraph"/>
        <w:numPr>
          <w:ilvl w:val="0"/>
          <w:numId w:val="47"/>
        </w:numPr>
        <w:shd w:val="clear" w:color="auto" w:fill="FFFFFF"/>
        <w:spacing w:after="120" w:line="240" w:lineRule="auto"/>
        <w:jc w:val="both"/>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No 2021.gada 1.janvāra līdz 2021. gada 30. jūnijam sociāli apdrošinātajai personai ir tiesības uz slimības palīdzības pabalstu (60% apmērā no personas iemaksu algas) pie šādiem nosacījumiem:</w:t>
      </w:r>
    </w:p>
    <w:p w14:paraId="5641888E" w14:textId="77777777" w:rsidR="007A46D4" w:rsidRPr="006457E2" w:rsidRDefault="007A46D4" w:rsidP="007A46D4">
      <w:pPr>
        <w:pStyle w:val="ListParagraph"/>
        <w:shd w:val="clear" w:color="auto" w:fill="FFFFFF"/>
        <w:spacing w:after="120" w:line="240" w:lineRule="auto"/>
        <w:jc w:val="both"/>
        <w:rPr>
          <w:rFonts w:ascii="Times New Roman" w:eastAsia="Times New Roman" w:hAnsi="Times New Roman" w:cs="Times New Roman"/>
          <w:sz w:val="24"/>
          <w:szCs w:val="24"/>
          <w:lang w:eastAsia="lv-LV"/>
        </w:rPr>
      </w:pPr>
    </w:p>
    <w:p w14:paraId="1288A4C7" w14:textId="483BDDD4" w:rsidR="00F32F17" w:rsidRPr="006457E2" w:rsidRDefault="00F32F17" w:rsidP="00D03D40">
      <w:pPr>
        <w:pStyle w:val="ListParagraph"/>
        <w:numPr>
          <w:ilvl w:val="0"/>
          <w:numId w:val="39"/>
        </w:numPr>
        <w:shd w:val="clear" w:color="auto" w:fill="FFFFFF"/>
        <w:spacing w:after="120" w:line="240" w:lineRule="auto"/>
        <w:jc w:val="both"/>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vienam no bērna vecākiem (vienam no adoptētājiem, kura aprūpē un uzraudzībā pirms adopcijas apstiprināšanas tiesā ar bāriņtiesas lēmumu nodots adoptējamais bērns, audžuģimenes loceklim, kurš noslēdzis līgumu ar pašvaldību, aizbildnim vai citai personai, kura saskaņā ar bāriņtiesas lēmumu bērnu faktiski kopj un audzina), ja šī persona nevar strādāt attālināti un aprūpējamais bērns ir vecumā līdz 10 gadiem (ieskaitot) vai bērns ar invaliditāti līdz 18 gadu vecumam un ja bērns ar Covid-19 infekciju saistīto apstākļu dēļ nedrīkst apmeklēt pirmsskolas izglītības iestādi vai mācības vispārējās izglītības programmā notiek attālināti;</w:t>
      </w:r>
    </w:p>
    <w:p w14:paraId="1F262CBA" w14:textId="06078CA9" w:rsidR="00F32F17" w:rsidRPr="006457E2" w:rsidRDefault="00F32F17" w:rsidP="00D03D40">
      <w:pPr>
        <w:pStyle w:val="ListParagraph"/>
        <w:numPr>
          <w:ilvl w:val="0"/>
          <w:numId w:val="46"/>
        </w:numPr>
        <w:shd w:val="clear" w:color="auto" w:fill="FFFFFF"/>
        <w:spacing w:after="120" w:line="240" w:lineRule="auto"/>
        <w:jc w:val="both"/>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personai, kas ir atbalsta persona personai ar invaliditāti no 18 gadu vecuma, kurai pašvaldība piešķīrusi dienas aprūpes centra vai dienas centra pakalpojumu un kura ar Covid-19 infekciju saistīto apstākļu dēļ nedrīkst apmeklēt dienas aprūpes centru.</w:t>
      </w:r>
    </w:p>
    <w:p w14:paraId="04CED028" w14:textId="7C0B1444" w:rsidR="009F1ED8" w:rsidRPr="006457E2" w:rsidRDefault="00F32F17" w:rsidP="00DA24E1">
      <w:pPr>
        <w:shd w:val="clear" w:color="auto" w:fill="FFFFFF"/>
        <w:spacing w:after="120" w:line="240" w:lineRule="auto"/>
        <w:jc w:val="both"/>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No 2021. gada 1. novembra līdz 2021. gada 31. decembrim</w:t>
      </w:r>
      <w:r w:rsidR="009E627F" w:rsidRPr="006457E2">
        <w:rPr>
          <w:rFonts w:ascii="Times New Roman" w:eastAsia="Times New Roman" w:hAnsi="Times New Roman" w:cs="Times New Roman"/>
          <w:sz w:val="24"/>
          <w:szCs w:val="24"/>
          <w:lang w:eastAsia="lv-LV"/>
        </w:rPr>
        <w:t>:</w:t>
      </w:r>
    </w:p>
    <w:p w14:paraId="44D0C17F" w14:textId="1924DAC7" w:rsidR="00CE71E9" w:rsidRDefault="00CE71E9" w:rsidP="00D03D40">
      <w:pPr>
        <w:pStyle w:val="ListParagraph"/>
        <w:numPr>
          <w:ilvl w:val="0"/>
          <w:numId w:val="39"/>
        </w:numPr>
        <w:shd w:val="clear" w:color="auto" w:fill="FFFFFF"/>
        <w:spacing w:after="120" w:line="240" w:lineRule="auto"/>
        <w:ind w:left="567" w:hanging="425"/>
        <w:jc w:val="both"/>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 xml:space="preserve">Tiesības uz slimības palīdzības pabalstu ir personai, ja tai ir </w:t>
      </w:r>
      <w:proofErr w:type="spellStart"/>
      <w:r w:rsidRPr="006457E2">
        <w:rPr>
          <w:rFonts w:ascii="Times New Roman" w:eastAsia="Times New Roman" w:hAnsi="Times New Roman" w:cs="Times New Roman"/>
          <w:sz w:val="24"/>
          <w:szCs w:val="24"/>
          <w:lang w:eastAsia="lv-LV"/>
        </w:rPr>
        <w:t>sadarbspējīgs</w:t>
      </w:r>
      <w:proofErr w:type="spellEnd"/>
      <w:r w:rsidRPr="006457E2">
        <w:rPr>
          <w:rFonts w:ascii="Times New Roman" w:eastAsia="Times New Roman" w:hAnsi="Times New Roman" w:cs="Times New Roman"/>
          <w:sz w:val="24"/>
          <w:szCs w:val="24"/>
          <w:lang w:eastAsia="lv-LV"/>
        </w:rPr>
        <w:t xml:space="preserve"> vakcinācijas vai pārslimošanas sertifikāts vai tā ir saņēmusi klīniskās universitātes slimnīcas speciālista vai speciālistu konsilija atzinumu par nepieciešamību atlikt personas vakcināciju pret Covid-19;</w:t>
      </w:r>
    </w:p>
    <w:p w14:paraId="6BD52CB2" w14:textId="1ECEC97B" w:rsidR="00CE71E9" w:rsidRPr="006457E2" w:rsidRDefault="00CE71E9" w:rsidP="00D03D40">
      <w:pPr>
        <w:pStyle w:val="ListParagraph"/>
        <w:numPr>
          <w:ilvl w:val="0"/>
          <w:numId w:val="39"/>
        </w:numPr>
        <w:shd w:val="clear" w:color="auto" w:fill="FFFFFF"/>
        <w:spacing w:after="120" w:line="240" w:lineRule="auto"/>
        <w:ind w:left="567" w:hanging="425"/>
        <w:jc w:val="both"/>
        <w:rPr>
          <w:rFonts w:ascii="Times New Roman" w:eastAsia="Times New Roman" w:hAnsi="Times New Roman" w:cs="Times New Roman"/>
          <w:sz w:val="24"/>
          <w:szCs w:val="24"/>
          <w:lang w:eastAsia="lv-LV"/>
        </w:rPr>
      </w:pPr>
      <w:r w:rsidRPr="006457E2">
        <w:rPr>
          <w:rFonts w:ascii="Times New Roman" w:eastAsia="Times New Roman" w:hAnsi="Times New Roman" w:cs="Times New Roman"/>
          <w:sz w:val="24"/>
          <w:szCs w:val="24"/>
          <w:lang w:eastAsia="lv-LV"/>
        </w:rPr>
        <w:t>Slimības palīdzības pabalstu persona pieprasa 10 darba dienu laikā no dienas, kad karantīnas dēļ slēgta pirmsskolas izglītības grupa vai iestāde vai uzsākta mācību procesa organizēšana attālināti, vai no dienas, kad dienas aprūpes centra vai dienas centra pakalpojumi vairs nav pieejami, bet ne vēlāk kā līdz 2022. gada 31. janvārim.</w:t>
      </w:r>
    </w:p>
    <w:p w14:paraId="6C34941B" w14:textId="4E7EFAE8" w:rsidR="00D109C8" w:rsidRPr="006457E2" w:rsidRDefault="00F32F17" w:rsidP="00D03D40">
      <w:pPr>
        <w:pStyle w:val="ListParagraph"/>
        <w:numPr>
          <w:ilvl w:val="0"/>
          <w:numId w:val="39"/>
        </w:numPr>
        <w:shd w:val="clear" w:color="auto" w:fill="FFFFFF"/>
        <w:spacing w:after="120" w:line="240" w:lineRule="auto"/>
        <w:ind w:left="567" w:hanging="425"/>
        <w:jc w:val="both"/>
        <w:rPr>
          <w:rFonts w:ascii="Times New Roman" w:hAnsi="Times New Roman" w:cs="Times New Roman"/>
          <w:sz w:val="24"/>
          <w:szCs w:val="24"/>
        </w:rPr>
      </w:pPr>
      <w:r w:rsidRPr="006457E2">
        <w:rPr>
          <w:rFonts w:ascii="Times New Roman" w:eastAsia="Times New Roman" w:hAnsi="Times New Roman" w:cs="Times New Roman"/>
          <w:sz w:val="24"/>
          <w:szCs w:val="24"/>
          <w:lang w:eastAsia="lv-LV"/>
        </w:rPr>
        <w:t xml:space="preserve">Personai, kurai ir </w:t>
      </w:r>
      <w:proofErr w:type="spellStart"/>
      <w:r w:rsidRPr="006457E2">
        <w:rPr>
          <w:rFonts w:ascii="Times New Roman" w:eastAsia="Times New Roman" w:hAnsi="Times New Roman" w:cs="Times New Roman"/>
          <w:sz w:val="24"/>
          <w:szCs w:val="24"/>
          <w:lang w:eastAsia="lv-LV"/>
        </w:rPr>
        <w:t>sadarbspējīgs</w:t>
      </w:r>
      <w:proofErr w:type="spellEnd"/>
      <w:r w:rsidRPr="006457E2">
        <w:rPr>
          <w:rFonts w:ascii="Times New Roman" w:eastAsia="Times New Roman" w:hAnsi="Times New Roman" w:cs="Times New Roman"/>
          <w:sz w:val="24"/>
          <w:szCs w:val="24"/>
          <w:lang w:eastAsia="lv-LV"/>
        </w:rPr>
        <w:t xml:space="preserve"> vakcinācijas vai pārslimošanas sertifikāts vai kura ir saņēmusi atzinumu par nepieciešamību atlikt personas vakcināciju pret Covid-19 un kurai tiek izsniegta darbnespējas lapa sakarā ar saslimšanu ar Covid-19 vai atrašanos mājas karantīnā laikposmā no 2021. gada 6. novembra līdz 2021. gada 31. decembrim</w:t>
      </w:r>
      <w:r w:rsidR="00D109C8" w:rsidRPr="006457E2">
        <w:rPr>
          <w:rFonts w:ascii="Times New Roman" w:eastAsia="Times New Roman" w:hAnsi="Times New Roman" w:cs="Times New Roman"/>
          <w:sz w:val="24"/>
          <w:szCs w:val="24"/>
          <w:lang w:eastAsia="lv-LV"/>
        </w:rPr>
        <w:t xml:space="preserve"> un no 2022.gada 17.janvāra līdz 2022.gada 28.februārim, slimības pabalstu piešķir un izmaksā no pirmās darbspējas dienas. </w:t>
      </w:r>
    </w:p>
    <w:p w14:paraId="17EC258A" w14:textId="4C4927BA" w:rsidR="0060036D" w:rsidRPr="006457E2" w:rsidRDefault="00F61CC2" w:rsidP="00D03D40">
      <w:pPr>
        <w:pStyle w:val="ListParagraph"/>
        <w:numPr>
          <w:ilvl w:val="0"/>
          <w:numId w:val="39"/>
        </w:numPr>
        <w:shd w:val="clear" w:color="auto" w:fill="FFFFFF"/>
        <w:spacing w:after="120" w:line="240" w:lineRule="auto"/>
        <w:ind w:left="567" w:hanging="425"/>
        <w:jc w:val="both"/>
        <w:rPr>
          <w:rFonts w:ascii="Times New Roman" w:hAnsi="Times New Roman" w:cs="Times New Roman"/>
          <w:sz w:val="24"/>
          <w:szCs w:val="24"/>
        </w:rPr>
      </w:pPr>
      <w:r w:rsidRPr="006457E2">
        <w:rPr>
          <w:noProof/>
          <w:lang w:eastAsia="lv-LV"/>
        </w:rPr>
        <mc:AlternateContent>
          <mc:Choice Requires="wps">
            <w:drawing>
              <wp:anchor distT="45720" distB="45720" distL="114300" distR="114300" simplePos="0" relativeHeight="251746304" behindDoc="1" locked="0" layoutInCell="1" allowOverlap="1" wp14:anchorId="2F2177EB" wp14:editId="74C95039">
                <wp:simplePos x="0" y="0"/>
                <wp:positionH relativeFrom="column">
                  <wp:posOffset>-5225</wp:posOffset>
                </wp:positionH>
                <wp:positionV relativeFrom="paragraph">
                  <wp:posOffset>1198011</wp:posOffset>
                </wp:positionV>
                <wp:extent cx="5829300" cy="50482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0482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07473E22" w14:textId="3B9F3C31" w:rsidR="00376CED" w:rsidRPr="00281659" w:rsidRDefault="00376CED" w:rsidP="008B5A4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Nodokļu politika</w:t>
                            </w: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2177EB" id="_x0000_s1046" type="#_x0000_t202" style="position:absolute;left:0;text-align:left;margin-left:-.4pt;margin-top:94.35pt;width:459pt;height:39.75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RaxgIAADQGAAAOAAAAZHJzL2Uyb0RvYy54bWy8VFtv0zAYfUfiP1h+Z0m7duuqpdNYGUIa&#10;F2lDPLuOk1g4drDdpuPXc2ynWRk8ASIPkf3dfL7zXS6v9q0iO2GdNLqgk5OcEqG5KaWuC/r54fbV&#10;ghLnmS6ZMloU9FE4erV6+eKy75ZiahqjSmEJgmi37LuCNt53yyxzvBEtcyemExrKytiWeVxtnZWW&#10;9Yjeqmya52dZb2zZWcOFc5Cuk5KuYvyqEtx/rConPFEFBTYf/zb+N+GfrS7ZsrasayQfYLA/QNEy&#10;qfHoGGrNPCNbK38J1UpujTOVP+GmzUxVSS5iDshmkj/L5r5hnYi5gBzXjTS5fxeWf9h9skSWBT2d&#10;UqJZixo9iL0nr82eTAM9feeWsLrvYOf3EKPMMVXX3Rn+1RFtbhqma3FtrekbwUrAmwTP7Mg1xXEh&#10;yKZ/b0o8w7bexED7yraBO7BBEB1lehxLE6BwCOeL6cVpDhWHbp7PFtN5fIItD96ddf6tMC0Jh4Ja&#10;lD5GZ7s75wMatjyYDIUqb6VSxBr/Rfomcn1IrXbwiVaOdCbkk4cvpW3rzY2yZMfQUuf59Xp2HuVq&#10;2yKvJEZnwjr2FsTowCReHMTA4lKYiKt2f/HWJJ+PjznmRwyTHHwNILzUfgB8EP4fCBe/gbAIZA7F&#10;e84CUI3cK6kJ+grlnsEBLsRxpgRa9eCNuY01DOwpTfqCnp3OQ48wbJJKMY9j28HB6ZoSpmqsKO5t&#10;KqNRcnQeYPxU09Qy7tgs9M+auSbZRVUqcis9tpiSbUFjjQfawzC80WXsA8+kSmfkqHSALOJ+Groz&#10;zEoYjzQofr/Zx6mcxlBBuTHlI6YH7RpHBDsXh8bY75T02F9I8tuWWUGJeqfRsReT2QxU+HiZpM4j&#10;9li1iZfZ/BxvgGiOWIme4XLj454MSLW5xrBWMs7RE5hhxLGaUhunNRp23/E9Wj0t+9UPAAAA//8D&#10;AFBLAwQUAAYACAAAACEA4n9rltwAAAAJAQAADwAAAGRycy9kb3ducmV2LnhtbEyPwU7DMBBE70j8&#10;g7VI3KjTILVuiFMhBFcQLRdurr0kae11iN3E/D3uCY47M5p5W2+Ts2zCMfSeJCwXBTAk7U1PrYSP&#10;/cudABaiIqOsJ5TwgwG2zfVVrSrjZ3rHaRdblksoVEpCF+NQcR50h06FhR+QsvflR6diPseWm1HN&#10;udxZXhbFijvVU17o1IBPHerT7uwkuJTuj6/f9lnrt+kzbsI8Cz9LeXuTHh+ARUzxLwwX/IwOTWY6&#10;+DOZwKyEC3jMshBrYNnfLNclsIOEciVK4E3N/3/Q/AIAAP//AwBQSwECLQAUAAYACAAAACEAtoM4&#10;kv4AAADhAQAAEwAAAAAAAAAAAAAAAAAAAAAAW0NvbnRlbnRfVHlwZXNdLnhtbFBLAQItABQABgAI&#10;AAAAIQA4/SH/1gAAAJQBAAALAAAAAAAAAAAAAAAAAC8BAABfcmVscy8ucmVsc1BLAQItABQABgAI&#10;AAAAIQAqmBRaxgIAADQGAAAOAAAAAAAAAAAAAAAAAC4CAABkcnMvZTJvRG9jLnhtbFBLAQItABQA&#10;BgAIAAAAIQDif2uW3AAAAAkBAAAPAAAAAAAAAAAAAAAAACAFAABkcnMvZG93bnJldi54bWxQSwUG&#10;AAAAAAQABADzAAAAKQYAAAAA&#10;" fillcolor="#e2f0d9" strokecolor="#70ad47" strokeweight=".5pt">
                <v:fill color2="#9cca86" rotate="t" colors="0 #e2f0d9;1 #e2f0d9;1 #aace99" focus="100%" type="gradient">
                  <o:fill v:ext="view" type="gradientUnscaled"/>
                </v:fill>
                <v:textbox inset=",5mm">
                  <w:txbxContent>
                    <w:p w14:paraId="07473E22" w14:textId="3B9F3C31" w:rsidR="00376CED" w:rsidRPr="00281659" w:rsidRDefault="00376CED" w:rsidP="008B5A4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Nodokļu politika</w:t>
                      </w:r>
                    </w:p>
                  </w:txbxContent>
                </v:textbox>
                <w10:wrap type="square"/>
              </v:shape>
            </w:pict>
          </mc:Fallback>
        </mc:AlternateContent>
      </w:r>
      <w:r w:rsidR="00F32F17" w:rsidRPr="006457E2">
        <w:rPr>
          <w:rFonts w:ascii="Times New Roman" w:eastAsia="Times New Roman" w:hAnsi="Times New Roman" w:cs="Times New Roman"/>
          <w:sz w:val="24"/>
          <w:szCs w:val="24"/>
          <w:lang w:eastAsia="lv-LV"/>
        </w:rPr>
        <w:t>Pagarināts bezdarbnieka palīdzības pabalsta izmaksas periods līdz 2021. gada 30. jūnijam. Līdz ar to cilvēki, kuriem piešķirtā bezdarbnieka pabalsta izmaksas periods beidzas 2020. gada 12. martā vai vēlāk</w:t>
      </w:r>
      <w:r w:rsidR="006B347A" w:rsidRPr="006457E2">
        <w:rPr>
          <w:rFonts w:ascii="Times New Roman" w:eastAsia="Times New Roman" w:hAnsi="Times New Roman" w:cs="Times New Roman"/>
          <w:sz w:val="24"/>
          <w:szCs w:val="24"/>
          <w:lang w:eastAsia="lv-LV"/>
        </w:rPr>
        <w:t>,</w:t>
      </w:r>
      <w:r w:rsidR="00F32F17" w:rsidRPr="006457E2">
        <w:rPr>
          <w:rFonts w:ascii="Times New Roman" w:eastAsia="Times New Roman" w:hAnsi="Times New Roman" w:cs="Times New Roman"/>
          <w:sz w:val="24"/>
          <w:szCs w:val="24"/>
          <w:lang w:eastAsia="lv-LV"/>
        </w:rPr>
        <w:t xml:space="preserve"> un kuri sakarā ar Covid-19 izplatību izsludinātās ārkārtējās situācijas apstākļiem turpina būt bezdarbnieka statusā, var pieprasīt bezdarbnieka palīdzības pabalstu, kuru piešķir no nākamās dienas pēc tam, kad beidzas bezdarbnieka pabalsta izmaksas periods, uz laiku, kas nav ilgāks par četriem mēnešiem.</w:t>
      </w:r>
    </w:p>
    <w:p w14:paraId="308AACD3" w14:textId="6203F133" w:rsidR="00F2580E" w:rsidRPr="006457E2" w:rsidRDefault="00F2580E" w:rsidP="00732E72">
      <w:pPr>
        <w:shd w:val="clear" w:color="auto" w:fill="FFFFFF"/>
        <w:spacing w:after="120" w:line="240" w:lineRule="auto"/>
        <w:jc w:val="both"/>
        <w:rPr>
          <w:color w:val="212529"/>
          <w:szCs w:val="24"/>
          <w:lang w:eastAsia="lv-LV"/>
        </w:rPr>
      </w:pPr>
      <w:r w:rsidRPr="006457E2">
        <w:rPr>
          <w:rFonts w:ascii="Times New Roman" w:hAnsi="Times New Roman" w:cs="Times New Roman"/>
          <w:color w:val="212529"/>
          <w:sz w:val="24"/>
          <w:szCs w:val="24"/>
          <w:lang w:eastAsia="lv-LV"/>
        </w:rPr>
        <w:t>Turpinot nodokļu reformas pasākumus darba spēka nodokļu samazināšanai un ienākumu nevienlīdzības mazināšanai, laika periodā no 2019.gada 1.janvāra līdz 2021.gada 31.dece</w:t>
      </w:r>
      <w:r w:rsidR="00BE1010">
        <w:rPr>
          <w:rFonts w:ascii="Times New Roman" w:hAnsi="Times New Roman" w:cs="Times New Roman"/>
          <w:color w:val="212529"/>
          <w:sz w:val="24"/>
          <w:szCs w:val="24"/>
          <w:lang w:eastAsia="lv-LV"/>
        </w:rPr>
        <w:t>m</w:t>
      </w:r>
      <w:r w:rsidRPr="006457E2">
        <w:rPr>
          <w:rFonts w:ascii="Times New Roman" w:hAnsi="Times New Roman" w:cs="Times New Roman"/>
          <w:color w:val="212529"/>
          <w:sz w:val="24"/>
          <w:szCs w:val="24"/>
          <w:lang w:eastAsia="lv-LV"/>
        </w:rPr>
        <w:t>brim, tika veikti šādi pasākumi</w:t>
      </w:r>
      <w:r w:rsidRPr="006457E2">
        <w:rPr>
          <w:color w:val="212529"/>
          <w:szCs w:val="24"/>
          <w:lang w:eastAsia="lv-LV"/>
        </w:rPr>
        <w:t>:</w:t>
      </w:r>
    </w:p>
    <w:p w14:paraId="5314F923" w14:textId="4CE7C3EF" w:rsidR="00F2580E" w:rsidRPr="006457E2" w:rsidRDefault="003721AA" w:rsidP="00D03D40">
      <w:pPr>
        <w:pStyle w:val="NoSpacing"/>
        <w:numPr>
          <w:ilvl w:val="0"/>
          <w:numId w:val="49"/>
        </w:numPr>
        <w:spacing w:before="0" w:after="120"/>
        <w:jc w:val="both"/>
        <w:rPr>
          <w:rFonts w:ascii="Times New Roman" w:hAnsi="Times New Roman" w:cs="Times New Roman"/>
          <w:sz w:val="24"/>
          <w:szCs w:val="24"/>
        </w:rPr>
      </w:pPr>
      <w:r>
        <w:rPr>
          <w:rFonts w:ascii="Times New Roman" w:hAnsi="Times New Roman" w:cs="Times New Roman"/>
          <w:sz w:val="24"/>
          <w:szCs w:val="24"/>
        </w:rPr>
        <w:t>p</w:t>
      </w:r>
      <w:r w:rsidRPr="006457E2">
        <w:rPr>
          <w:rFonts w:ascii="Times New Roman" w:hAnsi="Times New Roman" w:cs="Times New Roman"/>
          <w:sz w:val="24"/>
          <w:szCs w:val="24"/>
        </w:rPr>
        <w:t>aaugstināt</w:t>
      </w:r>
      <w:r>
        <w:rPr>
          <w:rFonts w:ascii="Times New Roman" w:hAnsi="Times New Roman" w:cs="Times New Roman"/>
          <w:sz w:val="24"/>
          <w:szCs w:val="24"/>
        </w:rPr>
        <w:t xml:space="preserve">s </w:t>
      </w:r>
      <w:r w:rsidR="00F2580E" w:rsidRPr="006457E2">
        <w:rPr>
          <w:rFonts w:ascii="Times New Roman" w:hAnsi="Times New Roman" w:cs="Times New Roman"/>
          <w:sz w:val="24"/>
          <w:szCs w:val="24"/>
        </w:rPr>
        <w:t xml:space="preserve"> </w:t>
      </w:r>
      <w:r w:rsidR="00304726" w:rsidRPr="006457E2">
        <w:rPr>
          <w:rFonts w:ascii="Times New Roman" w:hAnsi="Times New Roman" w:cs="Times New Roman"/>
          <w:sz w:val="24"/>
          <w:szCs w:val="24"/>
        </w:rPr>
        <w:t>diferencēt</w:t>
      </w:r>
      <w:r w:rsidR="00304726">
        <w:rPr>
          <w:rFonts w:ascii="Times New Roman" w:hAnsi="Times New Roman" w:cs="Times New Roman"/>
          <w:sz w:val="24"/>
          <w:szCs w:val="24"/>
        </w:rPr>
        <w:t>ais</w:t>
      </w:r>
      <w:r w:rsidR="00304726" w:rsidRPr="006457E2">
        <w:rPr>
          <w:rFonts w:ascii="Times New Roman" w:hAnsi="Times New Roman" w:cs="Times New Roman"/>
          <w:sz w:val="24"/>
          <w:szCs w:val="24"/>
        </w:rPr>
        <w:t xml:space="preserve"> neapliekam</w:t>
      </w:r>
      <w:r w:rsidR="00304726">
        <w:rPr>
          <w:rFonts w:ascii="Times New Roman" w:hAnsi="Times New Roman" w:cs="Times New Roman"/>
          <w:sz w:val="24"/>
          <w:szCs w:val="24"/>
        </w:rPr>
        <w:t>ais</w:t>
      </w:r>
      <w:r w:rsidR="00304726" w:rsidRPr="006457E2">
        <w:rPr>
          <w:rFonts w:ascii="Times New Roman" w:hAnsi="Times New Roman" w:cs="Times New Roman"/>
          <w:sz w:val="24"/>
          <w:szCs w:val="24"/>
        </w:rPr>
        <w:t xml:space="preserve"> minimum</w:t>
      </w:r>
      <w:r w:rsidR="00304726">
        <w:rPr>
          <w:rFonts w:ascii="Times New Roman" w:hAnsi="Times New Roman" w:cs="Times New Roman"/>
          <w:sz w:val="24"/>
          <w:szCs w:val="24"/>
        </w:rPr>
        <w:t>s</w:t>
      </w:r>
      <w:r w:rsidR="00304726" w:rsidRPr="006457E2">
        <w:rPr>
          <w:rFonts w:ascii="Times New Roman" w:hAnsi="Times New Roman" w:cs="Times New Roman"/>
          <w:sz w:val="24"/>
          <w:szCs w:val="24"/>
        </w:rPr>
        <w:t xml:space="preserve"> </w:t>
      </w:r>
      <w:r w:rsidR="00F2580E" w:rsidRPr="006457E2">
        <w:rPr>
          <w:rFonts w:ascii="Times New Roman" w:hAnsi="Times New Roman" w:cs="Times New Roman"/>
          <w:sz w:val="24"/>
          <w:szCs w:val="24"/>
        </w:rPr>
        <w:t>(</w:t>
      </w:r>
      <w:r w:rsidR="00F2580E" w:rsidRPr="006457E2">
        <w:rPr>
          <w:rFonts w:ascii="Times New Roman" w:hAnsi="Times New Roman" w:cs="Times New Roman"/>
          <w:iCs/>
          <w:sz w:val="24"/>
          <w:szCs w:val="24"/>
        </w:rPr>
        <w:t>turpmāk – DNM</w:t>
      </w:r>
      <w:r w:rsidR="00F2580E" w:rsidRPr="006457E2">
        <w:rPr>
          <w:rFonts w:ascii="Times New Roman" w:hAnsi="Times New Roman" w:cs="Times New Roman"/>
          <w:sz w:val="24"/>
          <w:szCs w:val="24"/>
        </w:rPr>
        <w:t xml:space="preserve">) </w:t>
      </w:r>
      <w:r w:rsidR="00304726">
        <w:rPr>
          <w:rFonts w:ascii="Times New Roman" w:hAnsi="Times New Roman" w:cs="Times New Roman"/>
          <w:sz w:val="24"/>
          <w:szCs w:val="24"/>
        </w:rPr>
        <w:t xml:space="preserve"> un tā</w:t>
      </w:r>
      <w:r w:rsidR="00F2580E" w:rsidRPr="006457E2">
        <w:rPr>
          <w:rFonts w:ascii="Times New Roman" w:hAnsi="Times New Roman" w:cs="Times New Roman"/>
          <w:sz w:val="24"/>
          <w:szCs w:val="24"/>
        </w:rPr>
        <w:t xml:space="preserve"> piemērošanas sliekšņi: </w:t>
      </w:r>
    </w:p>
    <w:p w14:paraId="66A68F6D" w14:textId="77777777" w:rsidR="00F2580E" w:rsidRPr="006457E2" w:rsidRDefault="00F2580E" w:rsidP="00D03D40">
      <w:pPr>
        <w:pStyle w:val="NoSpacing"/>
        <w:numPr>
          <w:ilvl w:val="0"/>
          <w:numId w:val="50"/>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2019.gadā paaugstināts maksimālais DNM līdz 230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mēnesī, </w:t>
      </w:r>
      <w:r w:rsidRPr="006457E2">
        <w:rPr>
          <w:rFonts w:ascii="Times New Roman" w:eastAsia="Times New Roman" w:hAnsi="Times New Roman" w:cs="Times New Roman"/>
          <w:color w:val="212529"/>
          <w:sz w:val="24"/>
          <w:szCs w:val="24"/>
          <w:lang w:eastAsia="lv-LV"/>
        </w:rPr>
        <w:t xml:space="preserve">paaugstinot arī mēneša ienākumu, līdz kuram DNM tiek piemērots – 1 100 </w:t>
      </w:r>
      <w:proofErr w:type="spellStart"/>
      <w:r w:rsidRPr="006457E2">
        <w:rPr>
          <w:rFonts w:ascii="Times New Roman" w:eastAsia="Times New Roman" w:hAnsi="Times New Roman" w:cs="Times New Roman"/>
          <w:i/>
          <w:iCs/>
          <w:color w:val="212529"/>
          <w:sz w:val="24"/>
          <w:szCs w:val="24"/>
          <w:lang w:eastAsia="lv-LV"/>
        </w:rPr>
        <w:t>euro</w:t>
      </w:r>
      <w:proofErr w:type="spellEnd"/>
      <w:r w:rsidRPr="006457E2">
        <w:rPr>
          <w:rFonts w:ascii="Times New Roman" w:eastAsia="Times New Roman" w:hAnsi="Times New Roman" w:cs="Times New Roman"/>
          <w:color w:val="212529"/>
          <w:sz w:val="24"/>
          <w:szCs w:val="24"/>
          <w:lang w:eastAsia="lv-LV"/>
        </w:rPr>
        <w:t>;</w:t>
      </w:r>
    </w:p>
    <w:p w14:paraId="1ED92F07" w14:textId="5BE65A9F" w:rsidR="00F2580E" w:rsidRPr="006457E2" w:rsidRDefault="00F2580E" w:rsidP="00D03D40">
      <w:pPr>
        <w:pStyle w:val="NoSpacing"/>
        <w:numPr>
          <w:ilvl w:val="0"/>
          <w:numId w:val="50"/>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2020.gadā paaugstināts maksimālais DNM līdz 300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mēnesī ienākumiem līdz 500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mēnesī, ienākumiem robežā</w:t>
      </w:r>
      <w:r w:rsidR="00BE1010">
        <w:rPr>
          <w:rFonts w:ascii="Times New Roman" w:hAnsi="Times New Roman" w:cs="Times New Roman"/>
          <w:sz w:val="24"/>
          <w:szCs w:val="24"/>
        </w:rPr>
        <w:t>s</w:t>
      </w:r>
      <w:r w:rsidRPr="006457E2">
        <w:rPr>
          <w:rFonts w:ascii="Times New Roman" w:hAnsi="Times New Roman" w:cs="Times New Roman"/>
          <w:sz w:val="24"/>
          <w:szCs w:val="24"/>
        </w:rPr>
        <w:t xml:space="preserve"> no 500 līdz 1 200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mēnesī neapliekamais </w:t>
      </w:r>
      <w:r w:rsidRPr="006457E2">
        <w:rPr>
          <w:rFonts w:ascii="Times New Roman" w:hAnsi="Times New Roman" w:cs="Times New Roman"/>
          <w:sz w:val="24"/>
          <w:szCs w:val="24"/>
        </w:rPr>
        <w:lastRenderedPageBreak/>
        <w:t xml:space="preserve">minimums atbilstoši formulai pakāpeniski samazinās un ienākumiem, kas pārsniedz 1 200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mēnesī</w:t>
      </w:r>
      <w:r w:rsidR="00BE1010">
        <w:rPr>
          <w:rFonts w:ascii="Times New Roman" w:hAnsi="Times New Roman" w:cs="Times New Roman"/>
          <w:sz w:val="24"/>
          <w:szCs w:val="24"/>
        </w:rPr>
        <w:t xml:space="preserve">, </w:t>
      </w:r>
      <w:r w:rsidRPr="006457E2">
        <w:rPr>
          <w:rFonts w:ascii="Times New Roman" w:hAnsi="Times New Roman" w:cs="Times New Roman"/>
          <w:sz w:val="24"/>
          <w:szCs w:val="24"/>
        </w:rPr>
        <w:t>tas vairāk netika piemērots</w:t>
      </w:r>
      <w:r w:rsidRPr="006457E2">
        <w:rPr>
          <w:rFonts w:ascii="Times New Roman" w:hAnsi="Times New Roman" w:cs="Times New Roman"/>
          <w:sz w:val="24"/>
          <w:szCs w:val="24"/>
          <w:vertAlign w:val="superscript"/>
        </w:rPr>
        <w:footnoteReference w:id="40"/>
      </w:r>
      <w:r w:rsidRPr="006457E2">
        <w:rPr>
          <w:rFonts w:ascii="Times New Roman" w:eastAsia="Times New Roman" w:hAnsi="Times New Roman" w:cs="Times New Roman"/>
          <w:color w:val="212529"/>
          <w:sz w:val="24"/>
          <w:szCs w:val="24"/>
          <w:lang w:eastAsia="lv-LV"/>
        </w:rPr>
        <w:t>;</w:t>
      </w:r>
    </w:p>
    <w:p w14:paraId="0CEDDEA3" w14:textId="77777777" w:rsidR="00F2580E" w:rsidRPr="006457E2" w:rsidRDefault="00F2580E" w:rsidP="00D03D40">
      <w:pPr>
        <w:pStyle w:val="NoSpacing"/>
        <w:numPr>
          <w:ilvl w:val="0"/>
          <w:numId w:val="50"/>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2021.gadā maksimālais DNM saglabājās 300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mēnesī, bet tika </w:t>
      </w:r>
      <w:r w:rsidRPr="006457E2">
        <w:rPr>
          <w:rFonts w:ascii="Times New Roman" w:eastAsia="Times New Roman" w:hAnsi="Times New Roman" w:cs="Times New Roman"/>
          <w:color w:val="212529"/>
          <w:sz w:val="24"/>
          <w:szCs w:val="24"/>
          <w:lang w:eastAsia="lv-LV"/>
        </w:rPr>
        <w:t xml:space="preserve">paaugstināts mēneša ienākums, līdz kuram DNM tiek piemērots līdz </w:t>
      </w:r>
      <w:r w:rsidRPr="006457E2">
        <w:rPr>
          <w:rFonts w:ascii="Times New Roman" w:eastAsia="Times New Roman" w:hAnsi="Times New Roman" w:cs="Times New Roman"/>
          <w:bCs/>
          <w:color w:val="212529"/>
          <w:sz w:val="24"/>
          <w:szCs w:val="24"/>
          <w:lang w:eastAsia="lv-LV"/>
        </w:rPr>
        <w:t xml:space="preserve">1 800 </w:t>
      </w:r>
      <w:proofErr w:type="spellStart"/>
      <w:r w:rsidRPr="006457E2">
        <w:rPr>
          <w:rFonts w:ascii="Times New Roman" w:eastAsia="Times New Roman" w:hAnsi="Times New Roman" w:cs="Times New Roman"/>
          <w:bCs/>
          <w:i/>
          <w:iCs/>
          <w:color w:val="212529"/>
          <w:sz w:val="24"/>
          <w:szCs w:val="24"/>
          <w:lang w:eastAsia="lv-LV"/>
        </w:rPr>
        <w:t>euro</w:t>
      </w:r>
      <w:proofErr w:type="spellEnd"/>
      <w:r w:rsidRPr="006457E2">
        <w:rPr>
          <w:rStyle w:val="FootnoteReference"/>
          <w:iCs/>
          <w:sz w:val="24"/>
          <w:szCs w:val="24"/>
        </w:rPr>
        <w:footnoteReference w:id="41"/>
      </w:r>
      <w:r w:rsidRPr="006457E2">
        <w:rPr>
          <w:rFonts w:ascii="Times New Roman" w:eastAsia="Times New Roman" w:hAnsi="Times New Roman" w:cs="Times New Roman"/>
          <w:iCs/>
          <w:color w:val="212529"/>
          <w:sz w:val="24"/>
          <w:szCs w:val="24"/>
          <w:lang w:eastAsia="lv-LV"/>
        </w:rPr>
        <w:t>;</w:t>
      </w:r>
    </w:p>
    <w:p w14:paraId="1C82C472" w14:textId="77777777" w:rsidR="00F2580E" w:rsidRPr="006457E2" w:rsidRDefault="00F2580E" w:rsidP="00732E72">
      <w:pPr>
        <w:pStyle w:val="NoSpacing"/>
        <w:numPr>
          <w:ilvl w:val="0"/>
          <w:numId w:val="8"/>
        </w:numPr>
        <w:spacing w:before="0" w:after="120"/>
        <w:ind w:left="284" w:hanging="284"/>
        <w:jc w:val="both"/>
        <w:rPr>
          <w:rFonts w:ascii="Times New Roman" w:hAnsi="Times New Roman" w:cs="Times New Roman"/>
          <w:sz w:val="24"/>
          <w:szCs w:val="24"/>
        </w:rPr>
      </w:pPr>
      <w:r w:rsidRPr="006457E2">
        <w:rPr>
          <w:rFonts w:ascii="Times New Roman" w:hAnsi="Times New Roman" w:cs="Times New Roman"/>
          <w:sz w:val="24"/>
          <w:szCs w:val="24"/>
        </w:rPr>
        <w:t xml:space="preserve">paaugstināts atvieglojums par apgādībā esošu personu: </w:t>
      </w:r>
    </w:p>
    <w:p w14:paraId="5FB709DA" w14:textId="77777777" w:rsidR="00F2580E" w:rsidRPr="006457E2" w:rsidRDefault="00F2580E" w:rsidP="00D03D40">
      <w:pPr>
        <w:pStyle w:val="NoSpacing"/>
        <w:numPr>
          <w:ilvl w:val="0"/>
          <w:numId w:val="51"/>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2019.gadā līdz 230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mēnesī; </w:t>
      </w:r>
    </w:p>
    <w:p w14:paraId="0C01D221" w14:textId="77777777" w:rsidR="00F2580E" w:rsidRPr="006457E2" w:rsidRDefault="00F2580E" w:rsidP="00D03D40">
      <w:pPr>
        <w:pStyle w:val="NoSpacing"/>
        <w:numPr>
          <w:ilvl w:val="0"/>
          <w:numId w:val="51"/>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2020. un 2021.gadā – </w:t>
      </w:r>
      <w:r w:rsidRPr="006457E2">
        <w:rPr>
          <w:rFonts w:ascii="Times New Roman" w:hAnsi="Times New Roman" w:cs="Times New Roman"/>
          <w:bCs/>
          <w:sz w:val="24"/>
          <w:szCs w:val="24"/>
        </w:rPr>
        <w:t xml:space="preserve">250 </w:t>
      </w:r>
      <w:proofErr w:type="spellStart"/>
      <w:r w:rsidRPr="006457E2">
        <w:rPr>
          <w:rFonts w:ascii="Times New Roman" w:hAnsi="Times New Roman" w:cs="Times New Roman"/>
          <w:bCs/>
          <w:i/>
          <w:iCs/>
          <w:sz w:val="24"/>
          <w:szCs w:val="24"/>
        </w:rPr>
        <w:t>euro</w:t>
      </w:r>
      <w:proofErr w:type="spellEnd"/>
      <w:r w:rsidRPr="006457E2">
        <w:rPr>
          <w:rFonts w:ascii="Times New Roman" w:hAnsi="Times New Roman" w:cs="Times New Roman"/>
          <w:sz w:val="24"/>
          <w:szCs w:val="24"/>
        </w:rPr>
        <w:t xml:space="preserve"> mēnesī;</w:t>
      </w:r>
    </w:p>
    <w:p w14:paraId="3CE6FEFA" w14:textId="77777777" w:rsidR="00F2580E" w:rsidRPr="006457E2" w:rsidRDefault="00F2580E" w:rsidP="00732E72">
      <w:pPr>
        <w:pStyle w:val="NoSpacing"/>
        <w:numPr>
          <w:ilvl w:val="0"/>
          <w:numId w:val="7"/>
        </w:numPr>
        <w:spacing w:before="0" w:after="120"/>
        <w:ind w:left="284" w:hanging="284"/>
        <w:jc w:val="both"/>
        <w:rPr>
          <w:rFonts w:ascii="Times New Roman" w:hAnsi="Times New Roman" w:cs="Times New Roman"/>
          <w:sz w:val="24"/>
          <w:szCs w:val="24"/>
        </w:rPr>
      </w:pPr>
      <w:r w:rsidRPr="006457E2">
        <w:rPr>
          <w:rFonts w:ascii="Times New Roman" w:hAnsi="Times New Roman" w:cs="Times New Roman"/>
          <w:sz w:val="24"/>
          <w:szCs w:val="24"/>
        </w:rPr>
        <w:t xml:space="preserve">paaugstināts pensionāra neapliekamais minimums: </w:t>
      </w:r>
    </w:p>
    <w:p w14:paraId="04D07F23" w14:textId="77777777" w:rsidR="00F2580E" w:rsidRPr="006457E2" w:rsidRDefault="00F2580E" w:rsidP="00D03D40">
      <w:pPr>
        <w:pStyle w:val="NoSpacing"/>
        <w:numPr>
          <w:ilvl w:val="0"/>
          <w:numId w:val="52"/>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2019.gadā līdz 270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mēnesī;</w:t>
      </w:r>
    </w:p>
    <w:p w14:paraId="4DAA0BAD" w14:textId="77777777" w:rsidR="00F2580E" w:rsidRPr="006457E2" w:rsidRDefault="00F2580E" w:rsidP="00D03D40">
      <w:pPr>
        <w:pStyle w:val="NoSpacing"/>
        <w:numPr>
          <w:ilvl w:val="0"/>
          <w:numId w:val="52"/>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2020.gadā līdz 300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mēnesī;</w:t>
      </w:r>
    </w:p>
    <w:p w14:paraId="0F8EBAE6" w14:textId="77777777" w:rsidR="00F2580E" w:rsidRPr="006457E2" w:rsidRDefault="00F2580E" w:rsidP="00D03D40">
      <w:pPr>
        <w:pStyle w:val="NoSpacing"/>
        <w:numPr>
          <w:ilvl w:val="0"/>
          <w:numId w:val="52"/>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2021.gadā līdz </w:t>
      </w:r>
      <w:r w:rsidRPr="006457E2">
        <w:rPr>
          <w:rFonts w:ascii="Times New Roman" w:hAnsi="Times New Roman" w:cs="Times New Roman"/>
          <w:bCs/>
          <w:sz w:val="24"/>
          <w:szCs w:val="24"/>
        </w:rPr>
        <w:t xml:space="preserve">330 </w:t>
      </w:r>
      <w:proofErr w:type="spellStart"/>
      <w:r w:rsidRPr="006457E2">
        <w:rPr>
          <w:rFonts w:ascii="Times New Roman" w:hAnsi="Times New Roman" w:cs="Times New Roman"/>
          <w:bCs/>
          <w:i/>
          <w:iCs/>
          <w:sz w:val="24"/>
          <w:szCs w:val="24"/>
        </w:rPr>
        <w:t>euro</w:t>
      </w:r>
      <w:proofErr w:type="spellEnd"/>
      <w:r w:rsidRPr="006457E2">
        <w:rPr>
          <w:rFonts w:ascii="Times New Roman" w:hAnsi="Times New Roman" w:cs="Times New Roman"/>
          <w:sz w:val="24"/>
          <w:szCs w:val="24"/>
        </w:rPr>
        <w:t xml:space="preserve"> mēnesī;</w:t>
      </w:r>
    </w:p>
    <w:p w14:paraId="71A4D53B" w14:textId="77777777" w:rsidR="00F2580E" w:rsidRPr="006457E2" w:rsidRDefault="00F2580E" w:rsidP="00732E72">
      <w:pPr>
        <w:pStyle w:val="NoSpacing"/>
        <w:numPr>
          <w:ilvl w:val="0"/>
          <w:numId w:val="8"/>
        </w:numPr>
        <w:spacing w:before="0" w:after="120"/>
        <w:ind w:left="284" w:hanging="284"/>
        <w:jc w:val="both"/>
        <w:rPr>
          <w:rFonts w:ascii="Times New Roman" w:hAnsi="Times New Roman" w:cs="Times New Roman"/>
          <w:sz w:val="24"/>
          <w:szCs w:val="24"/>
        </w:rPr>
      </w:pPr>
      <w:r w:rsidRPr="006457E2">
        <w:rPr>
          <w:rFonts w:ascii="Times New Roman" w:hAnsi="Times New Roman" w:cs="Times New Roman"/>
          <w:sz w:val="24"/>
          <w:szCs w:val="24"/>
        </w:rPr>
        <w:t>no 2019.gada 1.janvāra (spēkā līdz 2021.gada 31.decembrim) iedzīvotāju ienākuma nodokļa (</w:t>
      </w:r>
      <w:r w:rsidRPr="006457E2">
        <w:rPr>
          <w:rFonts w:ascii="Times New Roman" w:hAnsi="Times New Roman" w:cs="Times New Roman"/>
          <w:iCs/>
          <w:sz w:val="24"/>
          <w:szCs w:val="24"/>
        </w:rPr>
        <w:t>turpmāk – IIN</w:t>
      </w:r>
      <w:r w:rsidRPr="006457E2">
        <w:rPr>
          <w:rFonts w:ascii="Times New Roman" w:hAnsi="Times New Roman" w:cs="Times New Roman"/>
          <w:sz w:val="24"/>
          <w:szCs w:val="24"/>
        </w:rPr>
        <w:t xml:space="preserve">) augstākā progresijas sliekšņa maiņa no 55 000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gadā uz 62 800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gadā, salāgojot to ar valsts sociālās apdrošināšanas iemaksu maksimālo apmēru;</w:t>
      </w:r>
    </w:p>
    <w:p w14:paraId="5B9523CE" w14:textId="77777777" w:rsidR="00F2580E" w:rsidRPr="006457E2" w:rsidRDefault="00F2580E" w:rsidP="00732E72">
      <w:pPr>
        <w:pStyle w:val="NoSpacing"/>
        <w:numPr>
          <w:ilvl w:val="0"/>
          <w:numId w:val="8"/>
        </w:numPr>
        <w:spacing w:before="0" w:after="120"/>
        <w:ind w:left="284" w:hanging="284"/>
        <w:jc w:val="both"/>
        <w:rPr>
          <w:rFonts w:ascii="Times New Roman" w:hAnsi="Times New Roman" w:cs="Times New Roman"/>
          <w:sz w:val="24"/>
          <w:szCs w:val="24"/>
        </w:rPr>
      </w:pPr>
      <w:r w:rsidRPr="006457E2">
        <w:rPr>
          <w:rFonts w:ascii="Times New Roman" w:hAnsi="Times New Roman" w:cs="Times New Roman"/>
          <w:sz w:val="24"/>
          <w:szCs w:val="24"/>
        </w:rPr>
        <w:t xml:space="preserve">no 2021.gada 1.janvāra samazināta IIN progresijas augstākā likme no 31,4% </w:t>
      </w:r>
      <w:r w:rsidRPr="006457E2">
        <w:rPr>
          <w:rFonts w:ascii="Times New Roman" w:hAnsi="Times New Roman" w:cs="Times New Roman"/>
          <w:bCs/>
          <w:sz w:val="24"/>
          <w:szCs w:val="24"/>
        </w:rPr>
        <w:t>uz 31%</w:t>
      </w:r>
      <w:r w:rsidRPr="006457E2">
        <w:rPr>
          <w:rFonts w:ascii="Times New Roman" w:hAnsi="Times New Roman" w:cs="Times New Roman"/>
          <w:sz w:val="24"/>
          <w:szCs w:val="24"/>
        </w:rPr>
        <w:t>, saglabājot pārējās IIN likmes nemainīgas (20% un 23%);</w:t>
      </w:r>
    </w:p>
    <w:p w14:paraId="038B7AEB" w14:textId="2CF324A9" w:rsidR="00F2580E" w:rsidRPr="006457E2" w:rsidRDefault="00F2580E" w:rsidP="00732E72">
      <w:pPr>
        <w:pStyle w:val="NoSpacing"/>
        <w:numPr>
          <w:ilvl w:val="0"/>
          <w:numId w:val="8"/>
        </w:numPr>
        <w:spacing w:before="0" w:after="120"/>
        <w:ind w:left="284" w:hanging="284"/>
        <w:jc w:val="both"/>
        <w:rPr>
          <w:rFonts w:ascii="Times New Roman" w:hAnsi="Times New Roman" w:cs="Times New Roman"/>
          <w:sz w:val="24"/>
          <w:szCs w:val="24"/>
        </w:rPr>
      </w:pPr>
      <w:r w:rsidRPr="006457E2">
        <w:rPr>
          <w:rFonts w:ascii="Times New Roman" w:hAnsi="Times New Roman" w:cs="Times New Roman"/>
          <w:sz w:val="24"/>
          <w:szCs w:val="24"/>
        </w:rPr>
        <w:t xml:space="preserve">no </w:t>
      </w:r>
      <w:r w:rsidRPr="006457E2">
        <w:rPr>
          <w:rFonts w:ascii="Times New Roman" w:hAnsi="Times New Roman" w:cs="Times New Roman"/>
          <w:bCs/>
          <w:sz w:val="24"/>
          <w:szCs w:val="24"/>
        </w:rPr>
        <w:t>2021.gada 1.janvāra</w:t>
      </w:r>
      <w:r w:rsidRPr="006457E2">
        <w:rPr>
          <w:rFonts w:ascii="Times New Roman" w:hAnsi="Times New Roman" w:cs="Times New Roman"/>
          <w:sz w:val="24"/>
          <w:szCs w:val="24"/>
        </w:rPr>
        <w:t xml:space="preserve"> VSAOI likme ir samazināta par 1 procentpunktu</w:t>
      </w:r>
      <w:r w:rsidRPr="006457E2">
        <w:rPr>
          <w:rFonts w:ascii="Times New Roman" w:hAnsi="Times New Roman" w:cs="Times New Roman"/>
          <w:b/>
          <w:sz w:val="24"/>
          <w:szCs w:val="24"/>
        </w:rPr>
        <w:t xml:space="preserve"> </w:t>
      </w:r>
      <w:r w:rsidRPr="006457E2">
        <w:rPr>
          <w:rFonts w:ascii="Times New Roman" w:hAnsi="Times New Roman" w:cs="Times New Roman"/>
          <w:sz w:val="24"/>
          <w:szCs w:val="24"/>
        </w:rPr>
        <w:t xml:space="preserve">no 35,09% uz 34,09%, saglabājot iezīmēto maksājumu veselības aprūpes finansēšanai. VSAOI likmes samazināšanas mērķis </w:t>
      </w:r>
      <w:r w:rsidRPr="006457E2">
        <w:rPr>
          <w:rFonts w:ascii="Times New Roman" w:hAnsi="Times New Roman" w:cs="Times New Roman"/>
          <w:bCs/>
          <w:sz w:val="24"/>
          <w:szCs w:val="24"/>
        </w:rPr>
        <w:t xml:space="preserve">ir samazināt darba spēka nodokļu slogu un veicināt konkurētspēju </w:t>
      </w:r>
      <w:r w:rsidR="007B7799">
        <w:rPr>
          <w:rFonts w:ascii="Times New Roman" w:hAnsi="Times New Roman" w:cs="Times New Roman"/>
          <w:bCs/>
          <w:sz w:val="24"/>
          <w:szCs w:val="24"/>
        </w:rPr>
        <w:t xml:space="preserve">Baltijas </w:t>
      </w:r>
      <w:r w:rsidRPr="006457E2">
        <w:rPr>
          <w:rFonts w:ascii="Times New Roman" w:hAnsi="Times New Roman" w:cs="Times New Roman"/>
          <w:bCs/>
          <w:sz w:val="24"/>
          <w:szCs w:val="24"/>
        </w:rPr>
        <w:t>reģiona līmenī.</w:t>
      </w:r>
    </w:p>
    <w:p w14:paraId="6017004E" w14:textId="77777777" w:rsidR="00F2580E" w:rsidRPr="006457E2" w:rsidRDefault="00F2580E"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Vienlaikus iedzīvotājiem ir iespēja saņemt IIN atmaksu 20% apmērā par apdrošināšanas prēmiju maksājumiem, kas izdarīti atbilstoši dzīvības apdrošināšanas līgumam (ar līdzekļu uzkrāšanu vismaz 10 gadus) un par privātos pensiju fondos veiktajām iemaksām (pensiju 3.līmenī). Atmaksu iespējams saņemt par abu iemaksu summu līdz 4 000 </w:t>
      </w:r>
      <w:proofErr w:type="spellStart"/>
      <w:r w:rsidRPr="006457E2">
        <w:rPr>
          <w:rFonts w:ascii="Times New Roman" w:hAnsi="Times New Roman" w:cs="Times New Roman"/>
          <w:i/>
          <w:iCs/>
          <w:sz w:val="24"/>
          <w:szCs w:val="24"/>
        </w:rPr>
        <w:t>euro</w:t>
      </w:r>
      <w:proofErr w:type="spellEnd"/>
      <w:r w:rsidRPr="006457E2">
        <w:rPr>
          <w:rFonts w:ascii="Times New Roman" w:hAnsi="Times New Roman" w:cs="Times New Roman"/>
          <w:sz w:val="24"/>
          <w:szCs w:val="24"/>
        </w:rPr>
        <w:t xml:space="preserve"> gadā, bet nepārsniedzot 10% no personas gada apliekamā ienākuma. Šī iespēja ir papildu motivācija iedzīvotājiem veidot pašiem savus dzīvības apdrošināšanas un pensijas uzkrājumus.</w:t>
      </w:r>
    </w:p>
    <w:p w14:paraId="0577474A" w14:textId="196F9D86" w:rsidR="00F2580E" w:rsidRPr="006457E2" w:rsidRDefault="007B7799" w:rsidP="007B7799">
      <w:pPr>
        <w:pStyle w:val="NoSpacing"/>
        <w:spacing w:before="0" w:after="120"/>
        <w:jc w:val="both"/>
        <w:rPr>
          <w:rFonts w:ascii="Times New Roman" w:hAnsi="Times New Roman" w:cs="Times New Roman"/>
          <w:sz w:val="24"/>
          <w:szCs w:val="24"/>
        </w:rPr>
      </w:pPr>
      <w:r>
        <w:rPr>
          <w:rFonts w:ascii="Times New Roman" w:hAnsi="Times New Roman" w:cs="Times New Roman"/>
          <w:sz w:val="24"/>
          <w:szCs w:val="24"/>
        </w:rPr>
        <w:t>N</w:t>
      </w:r>
      <w:r w:rsidR="00F2580E" w:rsidRPr="006457E2">
        <w:rPr>
          <w:rFonts w:ascii="Times New Roman" w:hAnsi="Times New Roman" w:cs="Times New Roman"/>
          <w:sz w:val="24"/>
          <w:szCs w:val="24"/>
        </w:rPr>
        <w:t xml:space="preserve">o 2021.gada 1.jūlija ieviestas minimālās valsts sociālās apdrošināšanas obligātās iemaksas, kas ir obligāts maksājums, ko par katru personu veic vismaz no valstī noteiktās minimālās mēneša darba algas (2021.gadā 500 </w:t>
      </w:r>
      <w:proofErr w:type="spellStart"/>
      <w:r w:rsidR="00F2580E" w:rsidRPr="006457E2">
        <w:rPr>
          <w:rFonts w:ascii="Times New Roman" w:hAnsi="Times New Roman" w:cs="Times New Roman"/>
          <w:i/>
          <w:iCs/>
          <w:sz w:val="24"/>
          <w:szCs w:val="24"/>
        </w:rPr>
        <w:t>euro</w:t>
      </w:r>
      <w:proofErr w:type="spellEnd"/>
      <w:r w:rsidR="00F2580E" w:rsidRPr="006457E2">
        <w:rPr>
          <w:rFonts w:ascii="Times New Roman" w:hAnsi="Times New Roman" w:cs="Times New Roman"/>
          <w:sz w:val="24"/>
          <w:szCs w:val="24"/>
        </w:rPr>
        <w:t xml:space="preserve">). Minimālais iemaksu objekts ceturksnī ir 1 500 </w:t>
      </w:r>
      <w:proofErr w:type="spellStart"/>
      <w:r w:rsidR="00F2580E" w:rsidRPr="006457E2">
        <w:rPr>
          <w:rFonts w:ascii="Times New Roman" w:hAnsi="Times New Roman" w:cs="Times New Roman"/>
          <w:i/>
          <w:iCs/>
          <w:sz w:val="24"/>
          <w:szCs w:val="24"/>
        </w:rPr>
        <w:t>euro</w:t>
      </w:r>
      <w:proofErr w:type="spellEnd"/>
      <w:r w:rsidR="00F2580E" w:rsidRPr="006457E2">
        <w:rPr>
          <w:rFonts w:ascii="Times New Roman" w:hAnsi="Times New Roman" w:cs="Times New Roman"/>
          <w:sz w:val="24"/>
          <w:szCs w:val="24"/>
        </w:rPr>
        <w:t xml:space="preserve"> vai 500 </w:t>
      </w:r>
      <w:proofErr w:type="spellStart"/>
      <w:r w:rsidR="00F2580E" w:rsidRPr="006457E2">
        <w:rPr>
          <w:rFonts w:ascii="Times New Roman" w:hAnsi="Times New Roman" w:cs="Times New Roman"/>
          <w:i/>
          <w:iCs/>
          <w:sz w:val="24"/>
          <w:szCs w:val="24"/>
        </w:rPr>
        <w:t>euro</w:t>
      </w:r>
      <w:proofErr w:type="spellEnd"/>
      <w:r w:rsidR="00F2580E" w:rsidRPr="006457E2">
        <w:rPr>
          <w:rFonts w:ascii="Times New Roman" w:hAnsi="Times New Roman" w:cs="Times New Roman"/>
          <w:sz w:val="24"/>
          <w:szCs w:val="24"/>
        </w:rPr>
        <w:t xml:space="preserve"> mēnesī.</w:t>
      </w:r>
      <w:r>
        <w:rPr>
          <w:rFonts w:ascii="Times New Roman" w:hAnsi="Times New Roman" w:cs="Times New Roman"/>
          <w:sz w:val="24"/>
          <w:szCs w:val="24"/>
        </w:rPr>
        <w:t xml:space="preserve"> </w:t>
      </w:r>
      <w:proofErr w:type="spellStart"/>
      <w:r>
        <w:rPr>
          <w:rFonts w:ascii="Times New Roman" w:hAnsi="Times New Roman" w:cs="Times New Roman"/>
          <w:sz w:val="24"/>
          <w:szCs w:val="24"/>
        </w:rPr>
        <w:t>Izvērtējums</w:t>
      </w:r>
      <w:proofErr w:type="spellEnd"/>
      <w:r>
        <w:rPr>
          <w:rFonts w:ascii="Times New Roman" w:hAnsi="Times New Roman" w:cs="Times New Roman"/>
          <w:sz w:val="24"/>
          <w:szCs w:val="24"/>
        </w:rPr>
        <w:t xml:space="preserve"> par minimālo VSAOI ieviešanas ietekmi uz 50+ vecuma grupu nav veikts. </w:t>
      </w:r>
    </w:p>
    <w:p w14:paraId="1C5FD470" w14:textId="274FF44C" w:rsidR="004E7997" w:rsidRPr="006457E2" w:rsidRDefault="003D19BD" w:rsidP="00D03D40">
      <w:pPr>
        <w:pStyle w:val="Heading1"/>
        <w:numPr>
          <w:ilvl w:val="0"/>
          <w:numId w:val="16"/>
        </w:numPr>
        <w:spacing w:before="0" w:after="120" w:line="240" w:lineRule="auto"/>
        <w:ind w:left="0" w:hanging="11"/>
        <w:jc w:val="center"/>
        <w:rPr>
          <w:rFonts w:ascii="Times New Roman" w:hAnsi="Times New Roman" w:cs="Times New Roman"/>
          <w:b/>
          <w:color w:val="auto"/>
        </w:rPr>
      </w:pPr>
      <w:bookmarkStart w:id="44" w:name="_Toc109808115"/>
      <w:r w:rsidRPr="006457E2">
        <w:rPr>
          <w:rFonts w:ascii="Times New Roman" w:hAnsi="Times New Roman" w:cs="Times New Roman"/>
          <w:b/>
          <w:color w:val="auto"/>
        </w:rPr>
        <w:lastRenderedPageBreak/>
        <w:t>Ziņojuma kopsavilkums un secinājumi</w:t>
      </w:r>
      <w:bookmarkEnd w:id="44"/>
    </w:p>
    <w:p w14:paraId="65034B9C" w14:textId="77777777" w:rsidR="00441D54" w:rsidRPr="006457E2" w:rsidRDefault="00441D54" w:rsidP="00732E72">
      <w:pPr>
        <w:spacing w:after="120" w:line="240" w:lineRule="auto"/>
      </w:pPr>
    </w:p>
    <w:p w14:paraId="02AE699D" w14:textId="5E5F0947" w:rsidR="002D600D" w:rsidRPr="006457E2" w:rsidRDefault="002D600D" w:rsidP="00732E72">
      <w:pPr>
        <w:pStyle w:val="NoSpacing"/>
        <w:numPr>
          <w:ilvl w:val="0"/>
          <w:numId w:val="14"/>
        </w:numPr>
        <w:spacing w:before="0" w:after="120"/>
        <w:jc w:val="both"/>
        <w:rPr>
          <w:rFonts w:ascii="Times New Roman" w:hAnsi="Times New Roman" w:cs="Times New Roman"/>
          <w:bCs/>
          <w:sz w:val="24"/>
          <w:szCs w:val="24"/>
        </w:rPr>
      </w:pPr>
      <w:r w:rsidRPr="006457E2">
        <w:rPr>
          <w:rFonts w:ascii="Times New Roman" w:hAnsi="Times New Roman" w:cs="Times New Roman"/>
          <w:sz w:val="24"/>
          <w:szCs w:val="24"/>
        </w:rPr>
        <w:t>Latvijā turpinās sabiedrības novecošan</w:t>
      </w:r>
      <w:r w:rsidR="00271FB8">
        <w:rPr>
          <w:rFonts w:ascii="Times New Roman" w:hAnsi="Times New Roman" w:cs="Times New Roman"/>
          <w:sz w:val="24"/>
          <w:szCs w:val="24"/>
        </w:rPr>
        <w:t>ā</w:t>
      </w:r>
      <w:r w:rsidRPr="006457E2">
        <w:rPr>
          <w:rFonts w:ascii="Times New Roman" w:hAnsi="Times New Roman" w:cs="Times New Roman"/>
          <w:sz w:val="24"/>
          <w:szCs w:val="24"/>
        </w:rPr>
        <w:t xml:space="preserve">s un iedzīvotāju skaita samazināšanās, īpaši darbspējas vecumā, kā rezultātā samazinās </w:t>
      </w:r>
      <w:r w:rsidR="00E9288B">
        <w:rPr>
          <w:rFonts w:ascii="Times New Roman" w:hAnsi="Times New Roman" w:cs="Times New Roman"/>
          <w:sz w:val="24"/>
          <w:szCs w:val="24"/>
        </w:rPr>
        <w:t>darbspējas vecuma</w:t>
      </w:r>
      <w:r w:rsidR="00E9288B" w:rsidRPr="006457E2">
        <w:rPr>
          <w:rFonts w:ascii="Times New Roman" w:hAnsi="Times New Roman" w:cs="Times New Roman"/>
          <w:sz w:val="24"/>
          <w:szCs w:val="24"/>
        </w:rPr>
        <w:t xml:space="preserve"> </w:t>
      </w:r>
      <w:r w:rsidRPr="006457E2">
        <w:rPr>
          <w:rFonts w:ascii="Times New Roman" w:hAnsi="Times New Roman" w:cs="Times New Roman"/>
          <w:sz w:val="24"/>
          <w:szCs w:val="24"/>
        </w:rPr>
        <w:t>iedzīvotāju īpatsvars. I</w:t>
      </w:r>
      <w:r w:rsidRPr="006457E2">
        <w:rPr>
          <w:rFonts w:ascii="Times New Roman" w:hAnsi="Times New Roman" w:cs="Times New Roman"/>
          <w:color w:val="000000"/>
          <w:sz w:val="24"/>
          <w:szCs w:val="24"/>
        </w:rPr>
        <w:t xml:space="preserve">edzīvotāju vecāku par 50 gadiem, tostarp vecāka gadagājuma iedzīvotāju, skaits pieaug. </w:t>
      </w:r>
      <w:r w:rsidRPr="006457E2">
        <w:rPr>
          <w:rFonts w:ascii="Times New Roman" w:hAnsi="Times New Roman" w:cs="Times New Roman"/>
          <w:bCs/>
          <w:sz w:val="24"/>
          <w:szCs w:val="24"/>
        </w:rPr>
        <w:t xml:space="preserve">2021.gada sākumā Latvijā bija 1 893 223 iedzīvotāji, no kuriem 41,7% (788 835) bija vecāki par 50 gadiem. </w:t>
      </w:r>
      <w:r w:rsidRPr="006457E2">
        <w:rPr>
          <w:rFonts w:ascii="Times New Roman" w:hAnsi="Times New Roman" w:cs="Times New Roman"/>
          <w:bCs/>
          <w:color w:val="000000" w:themeColor="text1"/>
          <w:sz w:val="24"/>
          <w:szCs w:val="24"/>
        </w:rPr>
        <w:t>Vecuma grupa 50 - 63 gadi veido</w:t>
      </w:r>
      <w:r w:rsidR="002C6B34">
        <w:rPr>
          <w:rFonts w:ascii="Times New Roman" w:hAnsi="Times New Roman" w:cs="Times New Roman"/>
          <w:bCs/>
          <w:color w:val="000000" w:themeColor="text1"/>
          <w:sz w:val="24"/>
          <w:szCs w:val="24"/>
        </w:rPr>
        <w:t>ja</w:t>
      </w:r>
      <w:r w:rsidRPr="006457E2">
        <w:rPr>
          <w:rFonts w:ascii="Times New Roman" w:hAnsi="Times New Roman" w:cs="Times New Roman"/>
          <w:bCs/>
          <w:color w:val="000000" w:themeColor="text1"/>
          <w:sz w:val="24"/>
          <w:szCs w:val="24"/>
        </w:rPr>
        <w:t xml:space="preserve"> 31,6% no darbspējas vecuma iedzīvotājiem.</w:t>
      </w:r>
    </w:p>
    <w:p w14:paraId="781669FF" w14:textId="4A06DDD6" w:rsidR="002D600D" w:rsidRPr="006457E2" w:rsidRDefault="002D600D" w:rsidP="00732E72">
      <w:pPr>
        <w:pStyle w:val="NoSpacing"/>
        <w:numPr>
          <w:ilvl w:val="0"/>
          <w:numId w:val="14"/>
        </w:numPr>
        <w:spacing w:before="0" w:after="120"/>
        <w:jc w:val="both"/>
        <w:rPr>
          <w:rFonts w:ascii="Times New Roman" w:hAnsi="Times New Roman" w:cs="Times New Roman"/>
          <w:sz w:val="24"/>
          <w:szCs w:val="24"/>
        </w:rPr>
      </w:pPr>
      <w:r w:rsidRPr="006457E2">
        <w:rPr>
          <w:rFonts w:ascii="Times New Roman" w:hAnsi="Times New Roman" w:cs="Times New Roman"/>
          <w:color w:val="000000"/>
          <w:sz w:val="24"/>
          <w:szCs w:val="24"/>
          <w:shd w:val="clear" w:color="auto" w:fill="FFFFFF"/>
        </w:rPr>
        <w:t xml:space="preserve">Covid-19 uzliesmojuma dēļ Latvijā </w:t>
      </w:r>
      <w:r w:rsidR="0076126A">
        <w:rPr>
          <w:rFonts w:ascii="Times New Roman" w:hAnsi="Times New Roman" w:cs="Times New Roman"/>
          <w:color w:val="000000"/>
          <w:sz w:val="24"/>
          <w:szCs w:val="24"/>
          <w:shd w:val="clear" w:color="auto" w:fill="FFFFFF"/>
        </w:rPr>
        <w:t xml:space="preserve">pieauga mirstība un vienlaikus dzimstība saglabājās zema. </w:t>
      </w:r>
      <w:r w:rsidRPr="006457E2">
        <w:rPr>
          <w:rFonts w:ascii="Times New Roman" w:hAnsi="Times New Roman" w:cs="Times New Roman"/>
          <w:color w:val="000000"/>
          <w:sz w:val="24"/>
          <w:szCs w:val="24"/>
          <w:shd w:val="clear" w:color="auto" w:fill="FFFFFF"/>
        </w:rPr>
        <w:t>2021.gadā mirušo skaits divas reizes jeb par 17 027 cilvēkiem pārsniedza dzimušo skaitu - tā ir lielākā dzimušo un mirušo skaita starpība pēdējo 20 gadu laikā.</w:t>
      </w:r>
    </w:p>
    <w:p w14:paraId="44284180" w14:textId="692E4B7D" w:rsidR="002D600D" w:rsidRPr="006457E2" w:rsidRDefault="002D600D" w:rsidP="00732E72">
      <w:pPr>
        <w:pStyle w:val="NoSpacing"/>
        <w:numPr>
          <w:ilvl w:val="0"/>
          <w:numId w:val="14"/>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Līdz ar vīrusa Covid-19 straujo izplatību pasaulē un ekonomisko aktivitāšu sarukumu, kā arī ieviestajiem ierobežojumiem, 2020. gada pirmajā pusē bija vērojamas būtiskas izmaiņas darba tirgū – samazinājās nodarbinātības rādītāji un pieauga bezdarbs. Neraugoties uz negatīvajām tendencēm, 2021.gadā darba tirgus situācija </w:t>
      </w:r>
      <w:r w:rsidR="00271FB8">
        <w:rPr>
          <w:rFonts w:ascii="Times New Roman" w:hAnsi="Times New Roman" w:cs="Times New Roman"/>
          <w:sz w:val="24"/>
          <w:szCs w:val="24"/>
        </w:rPr>
        <w:t>bija</w:t>
      </w:r>
      <w:r w:rsidRPr="006457E2">
        <w:rPr>
          <w:rFonts w:ascii="Times New Roman" w:hAnsi="Times New Roman" w:cs="Times New Roman"/>
          <w:sz w:val="24"/>
          <w:szCs w:val="24"/>
        </w:rPr>
        <w:t xml:space="preserve"> uzlabojusies, un ekonomiskās aktivitātes līmenis un nodarbinātības līmenis Latvijā, līdzīgi kā iepriekšējos gados, turpināja pārsniegt vidējo līmeni ES.</w:t>
      </w:r>
    </w:p>
    <w:p w14:paraId="5765A5B6" w14:textId="15AAC17A" w:rsidR="002D600D" w:rsidRPr="006457E2" w:rsidRDefault="002D600D" w:rsidP="00732E72">
      <w:pPr>
        <w:pStyle w:val="NoSpacing"/>
        <w:numPr>
          <w:ilvl w:val="0"/>
          <w:numId w:val="14"/>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2021.gada 3.ceturksnī ekonomiskās aktivitātes līmenis gados vecākām personām (50-64 gadi) </w:t>
      </w:r>
      <w:r w:rsidR="00271FB8" w:rsidRPr="006457E2">
        <w:rPr>
          <w:rFonts w:ascii="Times New Roman" w:hAnsi="Times New Roman" w:cs="Times New Roman"/>
          <w:sz w:val="24"/>
          <w:szCs w:val="24"/>
        </w:rPr>
        <w:t xml:space="preserve">Latvijā </w:t>
      </w:r>
      <w:r w:rsidRPr="006457E2">
        <w:rPr>
          <w:rFonts w:ascii="Times New Roman" w:hAnsi="Times New Roman" w:cs="Times New Roman"/>
          <w:sz w:val="24"/>
          <w:szCs w:val="24"/>
        </w:rPr>
        <w:t xml:space="preserve">bija lielāks </w:t>
      </w:r>
      <w:r w:rsidR="00271FB8">
        <w:rPr>
          <w:rFonts w:ascii="Times New Roman" w:hAnsi="Times New Roman" w:cs="Times New Roman"/>
          <w:sz w:val="24"/>
          <w:szCs w:val="24"/>
        </w:rPr>
        <w:t>(</w:t>
      </w:r>
      <w:r w:rsidRPr="006457E2">
        <w:rPr>
          <w:rFonts w:ascii="Times New Roman" w:hAnsi="Times New Roman" w:cs="Times New Roman"/>
          <w:sz w:val="24"/>
          <w:szCs w:val="24"/>
        </w:rPr>
        <w:t>77,5%</w:t>
      </w:r>
      <w:r w:rsidR="00271FB8">
        <w:rPr>
          <w:rFonts w:ascii="Times New Roman" w:hAnsi="Times New Roman" w:cs="Times New Roman"/>
          <w:sz w:val="24"/>
          <w:szCs w:val="24"/>
        </w:rPr>
        <w:t xml:space="preserve">) kā </w:t>
      </w:r>
      <w:r w:rsidR="00271FB8" w:rsidRPr="006457E2">
        <w:rPr>
          <w:rFonts w:ascii="Times New Roman" w:hAnsi="Times New Roman" w:cs="Times New Roman"/>
          <w:sz w:val="24"/>
          <w:szCs w:val="24"/>
        </w:rPr>
        <w:t xml:space="preserve">vidēji ES </w:t>
      </w:r>
      <w:r w:rsidR="00271FB8">
        <w:rPr>
          <w:rFonts w:ascii="Times New Roman" w:hAnsi="Times New Roman" w:cs="Times New Roman"/>
          <w:sz w:val="24"/>
          <w:szCs w:val="24"/>
        </w:rPr>
        <w:t>(</w:t>
      </w:r>
      <w:r w:rsidRPr="006457E2">
        <w:rPr>
          <w:rFonts w:ascii="Times New Roman" w:hAnsi="Times New Roman" w:cs="Times New Roman"/>
          <w:sz w:val="24"/>
          <w:szCs w:val="24"/>
        </w:rPr>
        <w:t>71,1%</w:t>
      </w:r>
      <w:r w:rsidR="00271FB8">
        <w:rPr>
          <w:rFonts w:ascii="Times New Roman" w:hAnsi="Times New Roman" w:cs="Times New Roman"/>
          <w:sz w:val="24"/>
          <w:szCs w:val="24"/>
        </w:rPr>
        <w:t xml:space="preserve">), </w:t>
      </w:r>
      <w:r w:rsidRPr="006457E2">
        <w:rPr>
          <w:rFonts w:ascii="Times New Roman" w:hAnsi="Times New Roman" w:cs="Times New Roman"/>
          <w:sz w:val="24"/>
          <w:szCs w:val="24"/>
        </w:rPr>
        <w:t xml:space="preserve">arī vecuma grupā no 65 – 74 </w:t>
      </w:r>
      <w:r w:rsidR="00271FB8" w:rsidRPr="006457E2">
        <w:rPr>
          <w:rFonts w:ascii="Times New Roman" w:hAnsi="Times New Roman" w:cs="Times New Roman"/>
          <w:sz w:val="24"/>
          <w:szCs w:val="24"/>
        </w:rPr>
        <w:t xml:space="preserve">gadiem 2021.gada 3.ceturksnī </w:t>
      </w:r>
      <w:r w:rsidRPr="006457E2">
        <w:rPr>
          <w:rFonts w:ascii="Times New Roman" w:hAnsi="Times New Roman" w:cs="Times New Roman"/>
          <w:sz w:val="24"/>
          <w:szCs w:val="24"/>
        </w:rPr>
        <w:t xml:space="preserve">ekonomiskās aktivitātes līmenis Latvijā </w:t>
      </w:r>
      <w:r w:rsidR="00271FB8">
        <w:rPr>
          <w:rFonts w:ascii="Times New Roman" w:hAnsi="Times New Roman" w:cs="Times New Roman"/>
          <w:sz w:val="24"/>
          <w:szCs w:val="24"/>
        </w:rPr>
        <w:t>bija</w:t>
      </w:r>
      <w:r w:rsidRPr="006457E2">
        <w:rPr>
          <w:rFonts w:ascii="Times New Roman" w:hAnsi="Times New Roman" w:cs="Times New Roman"/>
          <w:sz w:val="24"/>
          <w:szCs w:val="24"/>
        </w:rPr>
        <w:t xml:space="preserve"> samērā augsts – 21,4%, salīdzinot ar vidējo rādītāju ES – 9,6%. </w:t>
      </w:r>
    </w:p>
    <w:p w14:paraId="71932BA1" w14:textId="047929CC" w:rsidR="002D600D" w:rsidRPr="006457E2" w:rsidRDefault="002D600D" w:rsidP="00732E72">
      <w:pPr>
        <w:pStyle w:val="NoSpacing"/>
        <w:numPr>
          <w:ilvl w:val="0"/>
          <w:numId w:val="14"/>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Personu vecum</w:t>
      </w:r>
      <w:r w:rsidR="0076126A">
        <w:rPr>
          <w:rFonts w:ascii="Times New Roman" w:hAnsi="Times New Roman" w:cs="Times New Roman"/>
          <w:sz w:val="24"/>
          <w:szCs w:val="24"/>
        </w:rPr>
        <w:t>a grupā</w:t>
      </w:r>
      <w:r w:rsidRPr="006457E2">
        <w:rPr>
          <w:rFonts w:ascii="Times New Roman" w:hAnsi="Times New Roman" w:cs="Times New Roman"/>
          <w:sz w:val="24"/>
          <w:szCs w:val="24"/>
        </w:rPr>
        <w:t xml:space="preserve"> 50-64 gadi nodarbinātības līmenis Latvijā 2021.gada 3.ceturksnī bija 72,5%, kas par 4,5 </w:t>
      </w:r>
      <w:r w:rsidR="000B5E79">
        <w:rPr>
          <w:rFonts w:ascii="Times New Roman" w:hAnsi="Times New Roman" w:cs="Times New Roman"/>
          <w:sz w:val="24"/>
          <w:szCs w:val="24"/>
        </w:rPr>
        <w:t>procent</w:t>
      </w:r>
      <w:r w:rsidRPr="006457E2">
        <w:rPr>
          <w:rFonts w:ascii="Times New Roman" w:hAnsi="Times New Roman" w:cs="Times New Roman"/>
          <w:sz w:val="24"/>
          <w:szCs w:val="24"/>
        </w:rPr>
        <w:t>punktiem pārsniedz vidējo līmeni ES (68%)</w:t>
      </w:r>
      <w:r w:rsidR="00271FB8">
        <w:rPr>
          <w:rFonts w:ascii="Times New Roman" w:hAnsi="Times New Roman" w:cs="Times New Roman"/>
          <w:sz w:val="24"/>
          <w:szCs w:val="24"/>
        </w:rPr>
        <w:t>.</w:t>
      </w:r>
    </w:p>
    <w:p w14:paraId="35FDAAA3" w14:textId="62D0A67C" w:rsidR="002D600D" w:rsidRPr="006457E2" w:rsidRDefault="002D600D" w:rsidP="00732E72">
      <w:pPr>
        <w:pStyle w:val="NoSpacing"/>
        <w:numPr>
          <w:ilvl w:val="0"/>
          <w:numId w:val="14"/>
        </w:numPr>
        <w:spacing w:before="0" w:after="120"/>
        <w:ind w:left="714" w:hanging="357"/>
        <w:jc w:val="both"/>
        <w:rPr>
          <w:rFonts w:ascii="Times New Roman" w:hAnsi="Times New Roman" w:cs="Times New Roman"/>
          <w:sz w:val="24"/>
          <w:szCs w:val="24"/>
        </w:rPr>
      </w:pPr>
      <w:r w:rsidRPr="006457E2">
        <w:rPr>
          <w:rFonts w:ascii="Times New Roman" w:hAnsi="Times New Roman" w:cs="Times New Roman"/>
          <w:sz w:val="24"/>
          <w:szCs w:val="24"/>
        </w:rPr>
        <w:t xml:space="preserve">Personu vecumā 50 – 64 gadi bezdarba līmenis bija zemāks nekā vidēji Latvijā, un samazinājās no 8% 2020.gadā līdz 6,5% - 2021.gada 3.ceturksnī. </w:t>
      </w:r>
    </w:p>
    <w:p w14:paraId="5F87FF76" w14:textId="55F9D658" w:rsidR="002D600D" w:rsidRPr="006457E2" w:rsidRDefault="002D600D" w:rsidP="00732E72">
      <w:pPr>
        <w:pStyle w:val="NoSpacing"/>
        <w:numPr>
          <w:ilvl w:val="0"/>
          <w:numId w:val="14"/>
        </w:numPr>
        <w:spacing w:before="0" w:after="120"/>
        <w:ind w:left="714" w:hanging="357"/>
        <w:jc w:val="both"/>
        <w:rPr>
          <w:rFonts w:ascii="Times New Roman" w:hAnsi="Times New Roman" w:cs="Times New Roman"/>
          <w:sz w:val="24"/>
          <w:szCs w:val="24"/>
        </w:rPr>
      </w:pPr>
      <w:r w:rsidRPr="006457E2">
        <w:rPr>
          <w:rFonts w:ascii="Times New Roman" w:hAnsi="Times New Roman" w:cs="Times New Roman"/>
          <w:bCs/>
          <w:sz w:val="24"/>
          <w:szCs w:val="24"/>
        </w:rPr>
        <w:t xml:space="preserve">2021. gada 31.decembrī NVA reģistrēti 60 774 bezdarbnieki, no tiem 24 678 bezdarbnieki vecumā no 50 gadiem, kas </w:t>
      </w:r>
      <w:r w:rsidR="00271FB8">
        <w:rPr>
          <w:rFonts w:ascii="Times New Roman" w:hAnsi="Times New Roman" w:cs="Times New Roman"/>
          <w:bCs/>
          <w:sz w:val="24"/>
          <w:szCs w:val="24"/>
        </w:rPr>
        <w:t>bija</w:t>
      </w:r>
      <w:r w:rsidRPr="006457E2">
        <w:rPr>
          <w:rFonts w:ascii="Times New Roman" w:hAnsi="Times New Roman" w:cs="Times New Roman"/>
          <w:bCs/>
          <w:sz w:val="24"/>
          <w:szCs w:val="24"/>
        </w:rPr>
        <w:t xml:space="preserve"> 41% no kopējā reģistrētā bezdarbnieku skaita valstī.</w:t>
      </w:r>
    </w:p>
    <w:p w14:paraId="2A900CDD" w14:textId="076F11FD" w:rsidR="002D600D" w:rsidRPr="006457E2" w:rsidRDefault="00E30636" w:rsidP="00732E72">
      <w:pPr>
        <w:pStyle w:val="NoSpacing"/>
        <w:numPr>
          <w:ilvl w:val="0"/>
          <w:numId w:val="14"/>
        </w:numPr>
        <w:spacing w:before="0" w:after="120"/>
        <w:ind w:left="714" w:hanging="357"/>
        <w:jc w:val="both"/>
        <w:rPr>
          <w:rFonts w:ascii="Times New Roman" w:hAnsi="Times New Roman" w:cs="Times New Roman"/>
          <w:sz w:val="24"/>
          <w:szCs w:val="24"/>
        </w:rPr>
      </w:pPr>
      <w:bookmarkStart w:id="45" w:name="_Hlk98000356"/>
      <w:r w:rsidRPr="003D78AA">
        <w:rPr>
          <w:rFonts w:ascii="Times New Roman" w:hAnsi="Times New Roman" w:cs="Times New Roman"/>
          <w:bCs/>
          <w:sz w:val="24"/>
          <w:szCs w:val="24"/>
        </w:rPr>
        <w:t xml:space="preserve">2021. gada decembra beigās 36,9% no reģistrētajiem bezdarbniekiem vecumā 50 gadi un vairāk bija ilgstošie bezdarbnieki (2018.gada beigās atbilstoši 35,7%). </w:t>
      </w:r>
      <w:bookmarkEnd w:id="45"/>
      <w:r w:rsidR="002D600D" w:rsidRPr="003D78AA">
        <w:rPr>
          <w:rFonts w:ascii="Times New Roman" w:hAnsi="Times New Roman" w:cs="Times New Roman"/>
          <w:sz w:val="24"/>
          <w:szCs w:val="24"/>
        </w:rPr>
        <w:t>Ilgstošo</w:t>
      </w:r>
      <w:r w:rsidR="002D600D" w:rsidRPr="006457E2">
        <w:rPr>
          <w:rFonts w:ascii="Times New Roman" w:hAnsi="Times New Roman" w:cs="Times New Roman"/>
          <w:sz w:val="24"/>
          <w:szCs w:val="24"/>
        </w:rPr>
        <w:t xml:space="preserve"> bezdarbu ietekmē tādi faktori kā zemāka mobilitāte gan attiecībā uz darbavietas maiņu, gan atgriešanos darba tirgū, stereotipi no darba devēju puses, izglītības un veselības aspekti, kā arī aprūpes pienākumi.</w:t>
      </w:r>
      <w:r w:rsidR="002D600D" w:rsidRPr="006457E2">
        <w:rPr>
          <w:rFonts w:ascii="Times New Roman" w:hAnsi="Times New Roman" w:cs="Times New Roman"/>
          <w:bCs/>
          <w:sz w:val="24"/>
          <w:szCs w:val="24"/>
        </w:rPr>
        <w:t xml:space="preserve"> 2021. gada decembra beigās </w:t>
      </w:r>
      <w:r w:rsidR="002D600D" w:rsidRPr="006457E2">
        <w:rPr>
          <w:rFonts w:ascii="Times New Roman" w:hAnsi="Times New Roman" w:cs="Times New Roman"/>
          <w:sz w:val="24"/>
          <w:szCs w:val="24"/>
        </w:rPr>
        <w:t xml:space="preserve">23% </w:t>
      </w:r>
      <w:r w:rsidR="0076126A">
        <w:rPr>
          <w:rFonts w:ascii="Times New Roman" w:hAnsi="Times New Roman" w:cs="Times New Roman"/>
          <w:sz w:val="24"/>
          <w:szCs w:val="24"/>
        </w:rPr>
        <w:t xml:space="preserve">no bezdarbniekiem vecuma grupā </w:t>
      </w:r>
      <w:r w:rsidR="002D600D" w:rsidRPr="006457E2">
        <w:rPr>
          <w:rFonts w:ascii="Times New Roman" w:hAnsi="Times New Roman" w:cs="Times New Roman"/>
          <w:bCs/>
          <w:sz w:val="24"/>
          <w:szCs w:val="24"/>
        </w:rPr>
        <w:t xml:space="preserve">50 gadi un vairāk bija </w:t>
      </w:r>
      <w:r w:rsidR="002D600D" w:rsidRPr="006457E2">
        <w:rPr>
          <w:rFonts w:ascii="Times New Roman" w:hAnsi="Times New Roman" w:cs="Times New Roman"/>
          <w:sz w:val="24"/>
          <w:szCs w:val="24"/>
        </w:rPr>
        <w:t>bezdarbnieki ar invaliditāti.</w:t>
      </w:r>
    </w:p>
    <w:p w14:paraId="734A3EFE" w14:textId="2A53C2DF" w:rsidR="002D600D" w:rsidRPr="006457E2" w:rsidRDefault="002D600D" w:rsidP="00732E72">
      <w:pPr>
        <w:pStyle w:val="NoSpacing"/>
        <w:numPr>
          <w:ilvl w:val="0"/>
          <w:numId w:val="14"/>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Gados vecākiem nodarbinātajiem saglabājas augsts risks </w:t>
      </w:r>
      <w:r w:rsidR="0076126A">
        <w:rPr>
          <w:rFonts w:ascii="Times New Roman" w:hAnsi="Times New Roman" w:cs="Times New Roman"/>
          <w:sz w:val="24"/>
          <w:szCs w:val="24"/>
        </w:rPr>
        <w:t xml:space="preserve">iegūt </w:t>
      </w:r>
      <w:r w:rsidRPr="006457E2">
        <w:rPr>
          <w:rFonts w:ascii="Times New Roman" w:hAnsi="Times New Roman" w:cs="Times New Roman"/>
          <w:sz w:val="24"/>
          <w:szCs w:val="24"/>
        </w:rPr>
        <w:t>arodslimīb</w:t>
      </w:r>
      <w:r w:rsidR="0076126A">
        <w:rPr>
          <w:rFonts w:ascii="Times New Roman" w:hAnsi="Times New Roman" w:cs="Times New Roman"/>
          <w:sz w:val="24"/>
          <w:szCs w:val="24"/>
        </w:rPr>
        <w:t>as</w:t>
      </w:r>
      <w:r w:rsidR="00366D17">
        <w:rPr>
          <w:rFonts w:ascii="Times New Roman" w:hAnsi="Times New Roman" w:cs="Times New Roman"/>
          <w:sz w:val="24"/>
          <w:szCs w:val="24"/>
        </w:rPr>
        <w:t>. V</w:t>
      </w:r>
      <w:r w:rsidRPr="006457E2">
        <w:rPr>
          <w:rFonts w:ascii="Times New Roman" w:hAnsi="Times New Roman" w:cs="Times New Roman"/>
          <w:sz w:val="24"/>
          <w:szCs w:val="24"/>
        </w:rPr>
        <w:t xml:space="preserve">islielākais </w:t>
      </w:r>
      <w:proofErr w:type="spellStart"/>
      <w:r w:rsidRPr="006457E2">
        <w:rPr>
          <w:rFonts w:ascii="Times New Roman" w:hAnsi="Times New Roman" w:cs="Times New Roman"/>
          <w:sz w:val="24"/>
          <w:szCs w:val="24"/>
        </w:rPr>
        <w:t>arodsaslimšanas</w:t>
      </w:r>
      <w:proofErr w:type="spellEnd"/>
      <w:r w:rsidRPr="006457E2">
        <w:rPr>
          <w:rFonts w:ascii="Times New Roman" w:hAnsi="Times New Roman" w:cs="Times New Roman"/>
          <w:sz w:val="24"/>
          <w:szCs w:val="24"/>
        </w:rPr>
        <w:t xml:space="preserve"> gadījumu skaits (76%) ir konstatēts tieši vecuma grupā no 50 gadiem un vairāk. Pēdējos gados ir pieaudzis to arodslimnieku skaits, kuriem arodslimības </w:t>
      </w:r>
      <w:proofErr w:type="spellStart"/>
      <w:r w:rsidRPr="006457E2">
        <w:rPr>
          <w:rFonts w:ascii="Times New Roman" w:hAnsi="Times New Roman" w:cs="Times New Roman"/>
          <w:sz w:val="24"/>
          <w:szCs w:val="24"/>
        </w:rPr>
        <w:t>izraisītājfaktori</w:t>
      </w:r>
      <w:proofErr w:type="spellEnd"/>
      <w:r w:rsidRPr="006457E2">
        <w:rPr>
          <w:rFonts w:ascii="Times New Roman" w:hAnsi="Times New Roman" w:cs="Times New Roman"/>
          <w:sz w:val="24"/>
          <w:szCs w:val="24"/>
        </w:rPr>
        <w:t xml:space="preserve"> bija ergonomiskie (</w:t>
      </w:r>
      <w:proofErr w:type="spellStart"/>
      <w:r w:rsidRPr="006457E2">
        <w:rPr>
          <w:rFonts w:ascii="Times New Roman" w:hAnsi="Times New Roman" w:cs="Times New Roman"/>
          <w:sz w:val="24"/>
          <w:szCs w:val="24"/>
        </w:rPr>
        <w:t>biomehāniskie</w:t>
      </w:r>
      <w:proofErr w:type="spellEnd"/>
      <w:r w:rsidRPr="006457E2">
        <w:rPr>
          <w:rFonts w:ascii="Times New Roman" w:hAnsi="Times New Roman" w:cs="Times New Roman"/>
          <w:sz w:val="24"/>
          <w:szCs w:val="24"/>
        </w:rPr>
        <w:t>) faktori. Tāpat vairāk kā trešdaļa no visiem valstī reģistrētajiem nelaimes gadījumiem darbā ir notikuši tieši vecumā grupā 50 gadi un vairāk.</w:t>
      </w:r>
    </w:p>
    <w:p w14:paraId="266D1BDC" w14:textId="18C3F25C" w:rsidR="0049165B" w:rsidRDefault="002D600D" w:rsidP="0049165B">
      <w:pPr>
        <w:pStyle w:val="NoSpacing"/>
        <w:numPr>
          <w:ilvl w:val="0"/>
          <w:numId w:val="14"/>
        </w:numPr>
        <w:spacing w:before="0" w:after="120"/>
        <w:ind w:left="714" w:hanging="357"/>
        <w:jc w:val="both"/>
        <w:rPr>
          <w:rFonts w:ascii="Times New Roman" w:hAnsi="Times New Roman" w:cs="Times New Roman"/>
          <w:sz w:val="24"/>
          <w:szCs w:val="24"/>
        </w:rPr>
      </w:pPr>
      <w:r w:rsidRPr="0049165B">
        <w:rPr>
          <w:rFonts w:ascii="Times New Roman" w:hAnsi="Times New Roman" w:cs="Times New Roman"/>
          <w:sz w:val="24"/>
          <w:szCs w:val="24"/>
        </w:rPr>
        <w:t>Ilgāka un veselīgāka iedzīvotāju darba mūža uzlabošanai NVA turpina īstenot tādus atbalsta pasākumus kā apmācības (</w:t>
      </w:r>
      <w:proofErr w:type="spellStart"/>
      <w:r w:rsidRPr="0049165B">
        <w:rPr>
          <w:rFonts w:ascii="Times New Roman" w:hAnsi="Times New Roman" w:cs="Times New Roman"/>
          <w:sz w:val="24"/>
          <w:szCs w:val="24"/>
        </w:rPr>
        <w:t>pārkvalifikācija</w:t>
      </w:r>
      <w:proofErr w:type="spellEnd"/>
      <w:r w:rsidRPr="0049165B">
        <w:rPr>
          <w:rFonts w:ascii="Times New Roman" w:hAnsi="Times New Roman" w:cs="Times New Roman"/>
          <w:sz w:val="24"/>
          <w:szCs w:val="24"/>
        </w:rPr>
        <w:t xml:space="preserve">, darba tirgū nepieciešamo </w:t>
      </w:r>
      <w:proofErr w:type="spellStart"/>
      <w:r w:rsidRPr="0049165B">
        <w:rPr>
          <w:rFonts w:ascii="Times New Roman" w:hAnsi="Times New Roman" w:cs="Times New Roman"/>
          <w:sz w:val="24"/>
          <w:szCs w:val="24"/>
        </w:rPr>
        <w:t>pamatprasmju</w:t>
      </w:r>
      <w:proofErr w:type="spellEnd"/>
      <w:r w:rsidRPr="0049165B">
        <w:rPr>
          <w:rFonts w:ascii="Times New Roman" w:hAnsi="Times New Roman" w:cs="Times New Roman"/>
          <w:sz w:val="24"/>
          <w:szCs w:val="24"/>
        </w:rPr>
        <w:t xml:space="preserve"> apguve, apmācība pie darba devēja u.c.), subsidētā nodarbinātība, algoti pagaidu sabiedriskie darbi, mazā biznesa vai </w:t>
      </w:r>
      <w:proofErr w:type="spellStart"/>
      <w:r w:rsidRPr="0049165B">
        <w:rPr>
          <w:rFonts w:ascii="Times New Roman" w:hAnsi="Times New Roman" w:cs="Times New Roman"/>
          <w:sz w:val="24"/>
          <w:szCs w:val="24"/>
        </w:rPr>
        <w:t>pašnodarbinātības</w:t>
      </w:r>
      <w:proofErr w:type="spellEnd"/>
      <w:r w:rsidRPr="0049165B">
        <w:rPr>
          <w:rFonts w:ascii="Times New Roman" w:hAnsi="Times New Roman" w:cs="Times New Roman"/>
          <w:sz w:val="24"/>
          <w:szCs w:val="24"/>
        </w:rPr>
        <w:t xml:space="preserve"> uzsākšana, individuālās </w:t>
      </w:r>
      <w:r w:rsidRPr="0049165B">
        <w:rPr>
          <w:rFonts w:ascii="Times New Roman" w:hAnsi="Times New Roman" w:cs="Times New Roman"/>
          <w:sz w:val="24"/>
          <w:szCs w:val="24"/>
        </w:rPr>
        <w:lastRenderedPageBreak/>
        <w:t>konsultācijas</w:t>
      </w:r>
      <w:r w:rsidR="0049165B" w:rsidRPr="0049165B">
        <w:rPr>
          <w:rFonts w:ascii="Times New Roman" w:hAnsi="Times New Roman" w:cs="Times New Roman"/>
          <w:sz w:val="24"/>
          <w:szCs w:val="24"/>
        </w:rPr>
        <w:t xml:space="preserve"> un atbalsts</w:t>
      </w:r>
      <w:r w:rsidRPr="0049165B">
        <w:rPr>
          <w:rFonts w:ascii="Times New Roman" w:hAnsi="Times New Roman" w:cs="Times New Roman"/>
          <w:sz w:val="24"/>
          <w:szCs w:val="24"/>
        </w:rPr>
        <w:t xml:space="preserve"> (karjeras konsultants, psihologs</w:t>
      </w:r>
      <w:r w:rsidR="00366D17">
        <w:rPr>
          <w:rFonts w:ascii="Times New Roman" w:hAnsi="Times New Roman" w:cs="Times New Roman"/>
          <w:sz w:val="24"/>
          <w:szCs w:val="24"/>
        </w:rPr>
        <w:t>,</w:t>
      </w:r>
      <w:r w:rsidR="0049165B" w:rsidRPr="0049165B">
        <w:rPr>
          <w:rFonts w:ascii="Times New Roman" w:hAnsi="Times New Roman" w:cs="Times New Roman"/>
          <w:sz w:val="24"/>
          <w:szCs w:val="24"/>
        </w:rPr>
        <w:t xml:space="preserve"> </w:t>
      </w:r>
      <w:proofErr w:type="spellStart"/>
      <w:r w:rsidR="0049165B" w:rsidRPr="0049165B">
        <w:rPr>
          <w:rFonts w:ascii="Times New Roman" w:hAnsi="Times New Roman" w:cs="Times New Roman"/>
          <w:sz w:val="24"/>
          <w:szCs w:val="24"/>
        </w:rPr>
        <w:t>ergoterapeits</w:t>
      </w:r>
      <w:proofErr w:type="spellEnd"/>
      <w:r w:rsidR="0049165B" w:rsidRPr="0049165B">
        <w:rPr>
          <w:rFonts w:ascii="Times New Roman" w:hAnsi="Times New Roman" w:cs="Times New Roman"/>
          <w:sz w:val="24"/>
          <w:szCs w:val="24"/>
        </w:rPr>
        <w:t xml:space="preserve">, </w:t>
      </w:r>
      <w:proofErr w:type="spellStart"/>
      <w:r w:rsidR="0049165B" w:rsidRPr="0049165B">
        <w:rPr>
          <w:rFonts w:ascii="Times New Roman" w:hAnsi="Times New Roman" w:cs="Times New Roman"/>
          <w:sz w:val="24"/>
          <w:szCs w:val="24"/>
        </w:rPr>
        <w:t>surdotulks</w:t>
      </w:r>
      <w:proofErr w:type="spellEnd"/>
      <w:r w:rsidR="0049165B">
        <w:rPr>
          <w:rFonts w:ascii="Times New Roman" w:hAnsi="Times New Roman" w:cs="Times New Roman"/>
          <w:sz w:val="24"/>
          <w:szCs w:val="24"/>
        </w:rPr>
        <w:t xml:space="preserve"> u.c.</w:t>
      </w:r>
      <w:r w:rsidR="00E0413D" w:rsidRPr="0049165B">
        <w:rPr>
          <w:rFonts w:ascii="Times New Roman" w:hAnsi="Times New Roman" w:cs="Times New Roman"/>
          <w:sz w:val="24"/>
          <w:szCs w:val="24"/>
        </w:rPr>
        <w:t>)</w:t>
      </w:r>
      <w:r w:rsidRPr="0049165B">
        <w:rPr>
          <w:rFonts w:ascii="Times New Roman" w:hAnsi="Times New Roman" w:cs="Times New Roman"/>
          <w:sz w:val="24"/>
          <w:szCs w:val="24"/>
        </w:rPr>
        <w:t xml:space="preserve">, </w:t>
      </w:r>
      <w:r w:rsidR="0049165B" w:rsidRPr="0049165B">
        <w:rPr>
          <w:rFonts w:ascii="Times New Roman" w:hAnsi="Times New Roman" w:cs="Times New Roman"/>
          <w:sz w:val="24"/>
          <w:szCs w:val="24"/>
        </w:rPr>
        <w:t xml:space="preserve">profesionālās piemērotības noteikšana, motivācijas programmas ar </w:t>
      </w:r>
      <w:proofErr w:type="spellStart"/>
      <w:r w:rsidR="0049165B" w:rsidRPr="0049165B">
        <w:rPr>
          <w:rFonts w:ascii="Times New Roman" w:hAnsi="Times New Roman" w:cs="Times New Roman"/>
          <w:sz w:val="24"/>
          <w:szCs w:val="24"/>
        </w:rPr>
        <w:t>mentoru</w:t>
      </w:r>
      <w:proofErr w:type="spellEnd"/>
      <w:r w:rsidR="0049165B" w:rsidRPr="0049165B">
        <w:rPr>
          <w:rFonts w:ascii="Times New Roman" w:hAnsi="Times New Roman" w:cs="Times New Roman"/>
          <w:sz w:val="24"/>
          <w:szCs w:val="24"/>
        </w:rPr>
        <w:t xml:space="preserve">, </w:t>
      </w:r>
      <w:r w:rsidRPr="0049165B">
        <w:rPr>
          <w:rFonts w:ascii="Times New Roman" w:hAnsi="Times New Roman" w:cs="Times New Roman"/>
          <w:sz w:val="24"/>
          <w:szCs w:val="24"/>
        </w:rPr>
        <w:t xml:space="preserve">reģionālās mobilitātes atbalsts </w:t>
      </w:r>
      <w:r w:rsidR="00E0413D" w:rsidRPr="0049165B">
        <w:rPr>
          <w:rFonts w:ascii="Times New Roman" w:hAnsi="Times New Roman" w:cs="Times New Roman"/>
          <w:sz w:val="24"/>
          <w:szCs w:val="24"/>
        </w:rPr>
        <w:t>u.c</w:t>
      </w:r>
      <w:r w:rsidRPr="0049165B">
        <w:rPr>
          <w:rFonts w:ascii="Times New Roman" w:hAnsi="Times New Roman" w:cs="Times New Roman"/>
          <w:sz w:val="24"/>
          <w:szCs w:val="24"/>
        </w:rPr>
        <w:t>.</w:t>
      </w:r>
      <w:r w:rsidR="0049165B" w:rsidRPr="0049165B">
        <w:rPr>
          <w:rFonts w:ascii="Times New Roman" w:hAnsi="Times New Roman" w:cs="Times New Roman"/>
          <w:sz w:val="24"/>
          <w:szCs w:val="24"/>
        </w:rPr>
        <w:t xml:space="preserve"> </w:t>
      </w:r>
      <w:r w:rsidR="0049165B">
        <w:rPr>
          <w:rFonts w:ascii="Times New Roman" w:hAnsi="Times New Roman" w:cs="Times New Roman"/>
          <w:sz w:val="24"/>
          <w:szCs w:val="24"/>
        </w:rPr>
        <w:t>A</w:t>
      </w:r>
      <w:r w:rsidR="0049165B" w:rsidRPr="0049165B">
        <w:rPr>
          <w:rFonts w:ascii="Times New Roman" w:hAnsi="Times New Roman" w:cs="Times New Roman"/>
          <w:sz w:val="24"/>
          <w:szCs w:val="24"/>
        </w:rPr>
        <w:t xml:space="preserve">rī turpmāk šādi atbalsta pasākumi būs aktuāli, </w:t>
      </w:r>
      <w:r w:rsidR="0049165B">
        <w:rPr>
          <w:rFonts w:ascii="Times New Roman" w:hAnsi="Times New Roman" w:cs="Times New Roman"/>
          <w:sz w:val="24"/>
          <w:szCs w:val="24"/>
        </w:rPr>
        <w:t xml:space="preserve">lai </w:t>
      </w:r>
      <w:r w:rsidR="0049165B" w:rsidRPr="0049165B">
        <w:rPr>
          <w:rFonts w:ascii="Times New Roman" w:hAnsi="Times New Roman" w:cs="Times New Roman"/>
          <w:sz w:val="24"/>
          <w:szCs w:val="24"/>
        </w:rPr>
        <w:t>veicin</w:t>
      </w:r>
      <w:r w:rsidR="0049165B">
        <w:rPr>
          <w:rFonts w:ascii="Times New Roman" w:hAnsi="Times New Roman" w:cs="Times New Roman"/>
          <w:sz w:val="24"/>
          <w:szCs w:val="24"/>
        </w:rPr>
        <w:t>ātu</w:t>
      </w:r>
      <w:r w:rsidR="0049165B" w:rsidRPr="0049165B">
        <w:rPr>
          <w:rFonts w:ascii="Times New Roman" w:hAnsi="Times New Roman" w:cs="Times New Roman"/>
          <w:sz w:val="24"/>
          <w:szCs w:val="24"/>
        </w:rPr>
        <w:t xml:space="preserve"> </w:t>
      </w:r>
      <w:r w:rsidR="0049165B">
        <w:rPr>
          <w:rFonts w:ascii="Times New Roman" w:hAnsi="Times New Roman" w:cs="Times New Roman"/>
          <w:sz w:val="24"/>
          <w:szCs w:val="24"/>
        </w:rPr>
        <w:t>bezdarbnieku un nodarbināto</w:t>
      </w:r>
      <w:r w:rsidR="0049165B" w:rsidRPr="0049165B">
        <w:rPr>
          <w:rFonts w:ascii="Times New Roman" w:hAnsi="Times New Roman" w:cs="Times New Roman"/>
          <w:sz w:val="24"/>
          <w:szCs w:val="24"/>
        </w:rPr>
        <w:t xml:space="preserve"> līdzdalību darba tirgū, darba vides pielāgošanu, </w:t>
      </w:r>
      <w:r w:rsidR="0049165B">
        <w:rPr>
          <w:rFonts w:ascii="Times New Roman" w:hAnsi="Times New Roman" w:cs="Times New Roman"/>
          <w:sz w:val="24"/>
          <w:szCs w:val="24"/>
        </w:rPr>
        <w:t xml:space="preserve">darbspēju saglabāšanu, iesaistīšanos </w:t>
      </w:r>
      <w:r w:rsidR="0049165B" w:rsidRPr="0049165B">
        <w:rPr>
          <w:rFonts w:ascii="Times New Roman" w:hAnsi="Times New Roman" w:cs="Times New Roman"/>
          <w:sz w:val="24"/>
          <w:szCs w:val="24"/>
        </w:rPr>
        <w:t>mūžizglītīb</w:t>
      </w:r>
      <w:r w:rsidR="0049165B">
        <w:rPr>
          <w:rFonts w:ascii="Times New Roman" w:hAnsi="Times New Roman" w:cs="Times New Roman"/>
          <w:sz w:val="24"/>
          <w:szCs w:val="24"/>
        </w:rPr>
        <w:t>ā</w:t>
      </w:r>
      <w:r w:rsidR="0049165B" w:rsidRPr="0049165B">
        <w:rPr>
          <w:rFonts w:ascii="Times New Roman" w:hAnsi="Times New Roman" w:cs="Times New Roman"/>
          <w:sz w:val="24"/>
          <w:szCs w:val="24"/>
        </w:rPr>
        <w:t>.</w:t>
      </w:r>
    </w:p>
    <w:p w14:paraId="17958434" w14:textId="21CEC802" w:rsidR="00E72106" w:rsidRPr="00E72106" w:rsidRDefault="00E72106" w:rsidP="001A6A3E">
      <w:pPr>
        <w:pStyle w:val="NoSpacing"/>
        <w:numPr>
          <w:ilvl w:val="0"/>
          <w:numId w:val="14"/>
        </w:numPr>
        <w:spacing w:before="0" w:after="120"/>
        <w:ind w:left="714" w:hanging="357"/>
        <w:jc w:val="both"/>
        <w:rPr>
          <w:rFonts w:ascii="Times New Roman" w:hAnsi="Times New Roman" w:cs="Times New Roman"/>
          <w:sz w:val="24"/>
          <w:szCs w:val="24"/>
        </w:rPr>
      </w:pPr>
      <w:r w:rsidRPr="00E72106">
        <w:rPr>
          <w:rFonts w:ascii="Times New Roman" w:hAnsi="Times New Roman" w:cs="Times New Roman"/>
          <w:sz w:val="24"/>
          <w:szCs w:val="24"/>
        </w:rPr>
        <w:t xml:space="preserve">Bezdarbniekiem un darba meklētājiem NVA organizēto apmācību pasākumu ietvaros tiek piedāvātas prasmju apguves programmas atbilstoši tautsaimniecības nozaru attīstības prognozēm un pieprasījumam, t.sk. tajās jomās, kur varētu rasties darbinieku trūkums. </w:t>
      </w:r>
      <w:r w:rsidRPr="00E72106">
        <w:rPr>
          <w:rFonts w:ascii="Times New Roman" w:hAnsi="Times New Roman" w:cs="Times New Roman"/>
          <w:bCs/>
          <w:color w:val="000000" w:themeColor="text1"/>
          <w:sz w:val="24"/>
          <w:szCs w:val="24"/>
        </w:rPr>
        <w:t xml:space="preserve">Apmācību pasākumos 2019.-2021.gadā tika iesaistīti 13 862 bezdarbnieki vecumā no 50 gadiem. </w:t>
      </w:r>
      <w:bookmarkStart w:id="46" w:name="_Hlk97305321"/>
      <w:r w:rsidRPr="00E72106">
        <w:rPr>
          <w:rFonts w:ascii="Times New Roman" w:hAnsi="Times New Roman" w:cs="Times New Roman"/>
          <w:bCs/>
          <w:color w:val="000000" w:themeColor="text1"/>
          <w:sz w:val="24"/>
          <w:szCs w:val="24"/>
        </w:rPr>
        <w:t xml:space="preserve">Covid-19 pandēmijas </w:t>
      </w:r>
      <w:r w:rsidR="00366D17">
        <w:rPr>
          <w:rFonts w:ascii="Times New Roman" w:hAnsi="Times New Roman" w:cs="Times New Roman"/>
          <w:bCs/>
          <w:color w:val="000000" w:themeColor="text1"/>
          <w:sz w:val="24"/>
          <w:szCs w:val="24"/>
        </w:rPr>
        <w:t>ietekmē</w:t>
      </w:r>
      <w:r w:rsidRPr="00E72106">
        <w:rPr>
          <w:rFonts w:ascii="Times New Roman" w:hAnsi="Times New Roman" w:cs="Times New Roman"/>
          <w:bCs/>
          <w:color w:val="000000" w:themeColor="text1"/>
          <w:sz w:val="24"/>
          <w:szCs w:val="24"/>
        </w:rPr>
        <w:t xml:space="preserve"> tika </w:t>
      </w:r>
      <w:r w:rsidRPr="00E72106">
        <w:rPr>
          <w:rFonts w:ascii="Times New Roman" w:hAnsi="Times New Roman" w:cs="Times New Roman"/>
          <w:sz w:val="24"/>
          <w:szCs w:val="24"/>
        </w:rPr>
        <w:t>paplašināta digitālo prasmju mācīb</w:t>
      </w:r>
      <w:r w:rsidR="00366D17">
        <w:rPr>
          <w:rFonts w:ascii="Times New Roman" w:hAnsi="Times New Roman" w:cs="Times New Roman"/>
          <w:sz w:val="24"/>
          <w:szCs w:val="24"/>
        </w:rPr>
        <w:t>u</w:t>
      </w:r>
      <w:r w:rsidRPr="00E72106">
        <w:rPr>
          <w:rFonts w:ascii="Times New Roman" w:hAnsi="Times New Roman" w:cs="Times New Roman"/>
          <w:sz w:val="24"/>
          <w:szCs w:val="24"/>
        </w:rPr>
        <w:t xml:space="preserve"> un </w:t>
      </w:r>
      <w:proofErr w:type="spellStart"/>
      <w:r w:rsidRPr="00E72106">
        <w:rPr>
          <w:rFonts w:ascii="Times New Roman" w:hAnsi="Times New Roman" w:cs="Times New Roman"/>
          <w:sz w:val="24"/>
          <w:szCs w:val="24"/>
        </w:rPr>
        <w:t>tiešsaites</w:t>
      </w:r>
      <w:proofErr w:type="spellEnd"/>
      <w:r w:rsidRPr="00E72106">
        <w:rPr>
          <w:rFonts w:ascii="Times New Roman" w:hAnsi="Times New Roman" w:cs="Times New Roman"/>
          <w:sz w:val="24"/>
          <w:szCs w:val="24"/>
        </w:rPr>
        <w:t xml:space="preserve"> platformu kursu pieejamība</w:t>
      </w:r>
      <w:bookmarkEnd w:id="46"/>
      <w:r w:rsidRPr="00E72106">
        <w:rPr>
          <w:rFonts w:ascii="Times New Roman" w:hAnsi="Times New Roman" w:cs="Times New Roman"/>
          <w:sz w:val="24"/>
          <w:szCs w:val="24"/>
        </w:rPr>
        <w:t xml:space="preserve">, kuru mērķis ir veicināt jaunu prasmju apgūšanu un uzlabošanu apstākļos, kad ir pieaugusi vajadzība pēc digitālajiem pakalpojumiem un attālinātā darba. </w:t>
      </w:r>
    </w:p>
    <w:p w14:paraId="259B94D5" w14:textId="3DEFA12F" w:rsidR="002D600D" w:rsidRPr="0049165B" w:rsidRDefault="002D600D" w:rsidP="0049165B">
      <w:pPr>
        <w:pStyle w:val="NoSpacing"/>
        <w:numPr>
          <w:ilvl w:val="0"/>
          <w:numId w:val="14"/>
        </w:numPr>
        <w:spacing w:before="0" w:after="120"/>
        <w:ind w:left="714" w:hanging="357"/>
        <w:jc w:val="both"/>
        <w:rPr>
          <w:rFonts w:ascii="Times New Roman" w:hAnsi="Times New Roman" w:cs="Times New Roman"/>
          <w:sz w:val="24"/>
          <w:szCs w:val="24"/>
        </w:rPr>
      </w:pPr>
      <w:r w:rsidRPr="0049165B">
        <w:rPr>
          <w:rFonts w:ascii="Times New Roman" w:hAnsi="Times New Roman" w:cs="Times New Roman"/>
          <w:sz w:val="24"/>
          <w:szCs w:val="24"/>
        </w:rPr>
        <w:t xml:space="preserve">NVA īstenotā ESF projekta </w:t>
      </w:r>
      <w:r w:rsidR="000F1515" w:rsidRPr="00C20478">
        <w:rPr>
          <w:rFonts w:ascii="Times New Roman" w:hAnsi="Times New Roman" w:cs="Times New Roman"/>
          <w:bCs/>
          <w:color w:val="000000" w:themeColor="text1"/>
          <w:sz w:val="24"/>
          <w:szCs w:val="24"/>
        </w:rPr>
        <w:t xml:space="preserve">Nr. </w:t>
      </w:r>
      <w:r w:rsidR="000F1515" w:rsidRPr="0089788E">
        <w:rPr>
          <w:rFonts w:ascii="Times New Roman" w:hAnsi="Times New Roman" w:cs="Times New Roman"/>
          <w:color w:val="1C1C1C"/>
          <w:sz w:val="24"/>
          <w:szCs w:val="24"/>
          <w:shd w:val="clear" w:color="auto" w:fill="FFFFFF"/>
        </w:rPr>
        <w:t>7.3.2.0/16/I/001</w:t>
      </w:r>
      <w:r w:rsidR="000F1515">
        <w:rPr>
          <w:rFonts w:ascii="Times New Roman" w:hAnsi="Times New Roman" w:cs="Times New Roman"/>
          <w:color w:val="1C1C1C"/>
          <w:sz w:val="24"/>
          <w:szCs w:val="24"/>
          <w:shd w:val="clear" w:color="auto" w:fill="FFFFFF"/>
        </w:rPr>
        <w:t xml:space="preserve"> </w:t>
      </w:r>
      <w:r w:rsidRPr="0049165B">
        <w:rPr>
          <w:rFonts w:ascii="Times New Roman" w:hAnsi="Times New Roman" w:cs="Times New Roman"/>
          <w:sz w:val="24"/>
          <w:szCs w:val="24"/>
        </w:rPr>
        <w:t xml:space="preserve">”Atbalsts ilgākam darba mūžam” ietvaros tika novērtētas gados vecāku nodarbināto iedzīvotāju spējas, prasmes un veselības stāvoklis. </w:t>
      </w:r>
      <w:r w:rsidRPr="0049165B">
        <w:rPr>
          <w:rFonts w:ascii="Times New Roman" w:eastAsiaTheme="majorEastAsia" w:hAnsi="Times New Roman" w:cs="Times New Roman"/>
          <w:sz w:val="24"/>
          <w:szCs w:val="24"/>
        </w:rPr>
        <w:t>1095 darbiniekiem tika sagatavoti individuālie novērtējumi</w:t>
      </w:r>
      <w:r w:rsidRPr="0049165B">
        <w:rPr>
          <w:rFonts w:ascii="Times New Roman" w:hAnsi="Times New Roman" w:cs="Times New Roman"/>
          <w:sz w:val="24"/>
          <w:szCs w:val="24"/>
        </w:rPr>
        <w:t xml:space="preserve">. Izvērtēšanas rezultātā tika sniegtas rekomendācijas un sagatavoti plāni situācijas uzlabošanai. NVA organizēto </w:t>
      </w:r>
      <w:proofErr w:type="spellStart"/>
      <w:r w:rsidRPr="0049165B">
        <w:rPr>
          <w:rFonts w:ascii="Times New Roman" w:hAnsi="Times New Roman" w:cs="Times New Roman"/>
          <w:sz w:val="24"/>
          <w:szCs w:val="24"/>
        </w:rPr>
        <w:t>izvērtējumu</w:t>
      </w:r>
      <w:proofErr w:type="spellEnd"/>
      <w:r w:rsidRPr="0049165B">
        <w:rPr>
          <w:rFonts w:ascii="Times New Roman" w:hAnsi="Times New Roman" w:cs="Times New Roman"/>
          <w:sz w:val="24"/>
          <w:szCs w:val="24"/>
        </w:rPr>
        <w:t xml:space="preserve"> rezultāti parādīja, ka darbiniekiem, lai viņi varētu veikt darbu bez negatīvas ietekmes uz savu veselību (tai skaitā neveicinot strauju arodslimību attīstību), jau</w:t>
      </w:r>
      <w:r w:rsidRPr="0049165B">
        <w:rPr>
          <w:rFonts w:ascii="Times New Roman" w:hAnsi="Times New Roman" w:cs="Times New Roman"/>
          <w:color w:val="000000"/>
          <w:sz w:val="24"/>
          <w:szCs w:val="24"/>
        </w:rPr>
        <w:t xml:space="preserve"> savlaicīgi nepieciešams veikt preventīvus pasākumus veselības saglabāšanai un uzlabošanai. Tika secināts, ka darbiniek</w:t>
      </w:r>
      <w:r w:rsidR="00366D17">
        <w:rPr>
          <w:rFonts w:ascii="Times New Roman" w:hAnsi="Times New Roman" w:cs="Times New Roman"/>
          <w:color w:val="000000"/>
          <w:sz w:val="24"/>
          <w:szCs w:val="24"/>
        </w:rPr>
        <w:t>iem</w:t>
      </w:r>
      <w:r w:rsidRPr="0049165B">
        <w:rPr>
          <w:rFonts w:ascii="Times New Roman" w:hAnsi="Times New Roman" w:cs="Times New Roman"/>
          <w:color w:val="000000"/>
          <w:sz w:val="24"/>
          <w:szCs w:val="24"/>
        </w:rPr>
        <w:t xml:space="preserve"> </w:t>
      </w:r>
      <w:r w:rsidR="00E0413D" w:rsidRPr="0049165B">
        <w:rPr>
          <w:rFonts w:ascii="Times New Roman" w:hAnsi="Times New Roman" w:cs="Times New Roman"/>
          <w:color w:val="000000"/>
          <w:sz w:val="24"/>
          <w:szCs w:val="24"/>
        </w:rPr>
        <w:t>ne</w:t>
      </w:r>
      <w:r w:rsidRPr="0049165B">
        <w:rPr>
          <w:rFonts w:ascii="Times New Roman" w:hAnsi="Times New Roman" w:cs="Times New Roman"/>
          <w:color w:val="000000"/>
          <w:sz w:val="24"/>
          <w:szCs w:val="24"/>
        </w:rPr>
        <w:t xml:space="preserve">pieciešami </w:t>
      </w:r>
      <w:r w:rsidR="00E0413D" w:rsidRPr="0049165B">
        <w:rPr>
          <w:rFonts w:ascii="Times New Roman" w:hAnsi="Times New Roman" w:cs="Times New Roman"/>
          <w:sz w:val="24"/>
          <w:szCs w:val="24"/>
        </w:rPr>
        <w:t xml:space="preserve">specifiski </w:t>
      </w:r>
      <w:r w:rsidRPr="0049165B">
        <w:rPr>
          <w:rFonts w:ascii="Times New Roman" w:hAnsi="Times New Roman" w:cs="Times New Roman"/>
          <w:color w:val="000000"/>
          <w:sz w:val="24"/>
          <w:szCs w:val="24"/>
        </w:rPr>
        <w:t xml:space="preserve">pielāgojumi, </w:t>
      </w:r>
      <w:r w:rsidRPr="0049165B">
        <w:rPr>
          <w:rFonts w:ascii="Times New Roman" w:hAnsi="Times New Roman" w:cs="Times New Roman"/>
          <w:sz w:val="24"/>
          <w:szCs w:val="24"/>
        </w:rPr>
        <w:t xml:space="preserve">kas </w:t>
      </w:r>
      <w:r w:rsidR="0076126A">
        <w:rPr>
          <w:rFonts w:ascii="Times New Roman" w:hAnsi="Times New Roman" w:cs="Times New Roman"/>
          <w:sz w:val="24"/>
          <w:szCs w:val="24"/>
        </w:rPr>
        <w:t>atbilst</w:t>
      </w:r>
      <w:r w:rsidR="0076126A" w:rsidRPr="0049165B">
        <w:rPr>
          <w:rFonts w:ascii="Times New Roman" w:hAnsi="Times New Roman" w:cs="Times New Roman"/>
          <w:sz w:val="24"/>
          <w:szCs w:val="24"/>
        </w:rPr>
        <w:t xml:space="preserve"> </w:t>
      </w:r>
      <w:r w:rsidRPr="0049165B">
        <w:rPr>
          <w:rFonts w:ascii="Times New Roman" w:hAnsi="Times New Roman" w:cs="Times New Roman"/>
          <w:sz w:val="24"/>
          <w:szCs w:val="24"/>
        </w:rPr>
        <w:t>tieši konkrēt</w:t>
      </w:r>
      <w:r w:rsidR="0076126A">
        <w:rPr>
          <w:rFonts w:ascii="Times New Roman" w:hAnsi="Times New Roman" w:cs="Times New Roman"/>
          <w:sz w:val="24"/>
          <w:szCs w:val="24"/>
        </w:rPr>
        <w:t>ā</w:t>
      </w:r>
      <w:r w:rsidRPr="0049165B">
        <w:rPr>
          <w:rFonts w:ascii="Times New Roman" w:hAnsi="Times New Roman" w:cs="Times New Roman"/>
          <w:sz w:val="24"/>
          <w:szCs w:val="24"/>
        </w:rPr>
        <w:t xml:space="preserve"> cilvēk</w:t>
      </w:r>
      <w:r w:rsidR="0076126A">
        <w:rPr>
          <w:rFonts w:ascii="Times New Roman" w:hAnsi="Times New Roman" w:cs="Times New Roman"/>
          <w:sz w:val="24"/>
          <w:szCs w:val="24"/>
        </w:rPr>
        <w:t>a vajadzībām</w:t>
      </w:r>
      <w:r w:rsidRPr="0049165B">
        <w:rPr>
          <w:rFonts w:ascii="Times New Roman" w:hAnsi="Times New Roman" w:cs="Times New Roman"/>
          <w:sz w:val="24"/>
          <w:szCs w:val="24"/>
        </w:rPr>
        <w:t xml:space="preserve"> (piemēram, piemērots darba aprīkojums</w:t>
      </w:r>
      <w:r w:rsidR="00E0413D" w:rsidRPr="0049165B">
        <w:rPr>
          <w:rFonts w:ascii="Times New Roman" w:hAnsi="Times New Roman" w:cs="Times New Roman"/>
          <w:sz w:val="24"/>
          <w:szCs w:val="24"/>
        </w:rPr>
        <w:t xml:space="preserve">, </w:t>
      </w:r>
      <w:r w:rsidRPr="0049165B">
        <w:rPr>
          <w:rFonts w:ascii="Times New Roman" w:hAnsi="Times New Roman" w:cs="Times New Roman"/>
          <w:sz w:val="24"/>
          <w:szCs w:val="24"/>
        </w:rPr>
        <w:t>t.sk., darba galds, ergonomisks darba krēsls, instrumenti u.c.</w:t>
      </w:r>
      <w:r w:rsidR="00E0413D" w:rsidRPr="0049165B">
        <w:rPr>
          <w:rFonts w:ascii="Times New Roman" w:hAnsi="Times New Roman" w:cs="Times New Roman"/>
          <w:sz w:val="24"/>
          <w:szCs w:val="24"/>
        </w:rPr>
        <w:t xml:space="preserve">; </w:t>
      </w:r>
      <w:r w:rsidRPr="0049165B">
        <w:rPr>
          <w:rFonts w:ascii="Times New Roman" w:hAnsi="Times New Roman" w:cs="Times New Roman"/>
          <w:sz w:val="24"/>
          <w:szCs w:val="24"/>
        </w:rPr>
        <w:t>individuāli risinājumi veselības saglabāšanai</w:t>
      </w:r>
      <w:r w:rsidR="00E0413D" w:rsidRPr="0049165B">
        <w:rPr>
          <w:rFonts w:ascii="Times New Roman" w:hAnsi="Times New Roman" w:cs="Times New Roman"/>
          <w:sz w:val="24"/>
          <w:szCs w:val="24"/>
        </w:rPr>
        <w:t xml:space="preserve">, </w:t>
      </w:r>
      <w:r w:rsidRPr="0049165B">
        <w:rPr>
          <w:rFonts w:ascii="Times New Roman" w:hAnsi="Times New Roman" w:cs="Times New Roman"/>
          <w:sz w:val="24"/>
          <w:szCs w:val="24"/>
        </w:rPr>
        <w:t>t.sk., kompresijas zeķes, muguras korsetes</w:t>
      </w:r>
      <w:r w:rsidR="00E0413D" w:rsidRPr="0049165B">
        <w:rPr>
          <w:rFonts w:ascii="Times New Roman" w:hAnsi="Times New Roman" w:cs="Times New Roman"/>
          <w:sz w:val="24"/>
          <w:szCs w:val="24"/>
        </w:rPr>
        <w:t xml:space="preserve">; </w:t>
      </w:r>
      <w:r w:rsidRPr="0049165B">
        <w:rPr>
          <w:rFonts w:ascii="Times New Roman" w:hAnsi="Times New Roman" w:cs="Times New Roman"/>
          <w:sz w:val="24"/>
          <w:szCs w:val="24"/>
        </w:rPr>
        <w:t>citi tehniski un sadzīviski uzlabojumi</w:t>
      </w:r>
      <w:r w:rsidR="00E0413D" w:rsidRPr="0049165B">
        <w:rPr>
          <w:rFonts w:ascii="Times New Roman" w:hAnsi="Times New Roman" w:cs="Times New Roman"/>
          <w:sz w:val="24"/>
          <w:szCs w:val="24"/>
        </w:rPr>
        <w:t xml:space="preserve">, </w:t>
      </w:r>
      <w:r w:rsidRPr="0049165B">
        <w:rPr>
          <w:rFonts w:ascii="Times New Roman" w:hAnsi="Times New Roman" w:cs="Times New Roman"/>
          <w:sz w:val="24"/>
          <w:szCs w:val="24"/>
        </w:rPr>
        <w:t>t.sk., smagumu pārvietošanas palīglīdzekļi, klusinātas sienas, papildus starpsienas u.c.</w:t>
      </w:r>
      <w:r w:rsidR="00E0413D" w:rsidRPr="0049165B">
        <w:rPr>
          <w:rFonts w:ascii="Times New Roman" w:hAnsi="Times New Roman" w:cs="Times New Roman"/>
          <w:sz w:val="24"/>
          <w:szCs w:val="24"/>
        </w:rPr>
        <w:t xml:space="preserve">; </w:t>
      </w:r>
      <w:r w:rsidRPr="0049165B">
        <w:rPr>
          <w:rFonts w:ascii="Times New Roman" w:hAnsi="Times New Roman" w:cs="Times New Roman"/>
          <w:sz w:val="24"/>
          <w:szCs w:val="24"/>
        </w:rPr>
        <w:t xml:space="preserve"> individuāli darba aizsardzības līdzekļi</w:t>
      </w:r>
      <w:r w:rsidR="00E0413D" w:rsidRPr="0049165B">
        <w:rPr>
          <w:rFonts w:ascii="Times New Roman" w:hAnsi="Times New Roman" w:cs="Times New Roman"/>
          <w:sz w:val="24"/>
          <w:szCs w:val="24"/>
        </w:rPr>
        <w:t xml:space="preserve">, </w:t>
      </w:r>
      <w:r w:rsidRPr="0049165B">
        <w:rPr>
          <w:rFonts w:ascii="Times New Roman" w:hAnsi="Times New Roman" w:cs="Times New Roman"/>
          <w:sz w:val="24"/>
          <w:szCs w:val="24"/>
        </w:rPr>
        <w:t xml:space="preserve">t.sk., dzirdes un elpošanas ceļu aizsardzības līdzekļi, aizsargapģērbs, </w:t>
      </w:r>
      <w:proofErr w:type="spellStart"/>
      <w:r w:rsidRPr="0049165B">
        <w:rPr>
          <w:rFonts w:ascii="Times New Roman" w:hAnsi="Times New Roman" w:cs="Times New Roman"/>
          <w:sz w:val="24"/>
          <w:szCs w:val="24"/>
        </w:rPr>
        <w:t>aizsargcimdi</w:t>
      </w:r>
      <w:proofErr w:type="spellEnd"/>
      <w:r w:rsidRPr="0049165B">
        <w:rPr>
          <w:rFonts w:ascii="Times New Roman" w:hAnsi="Times New Roman" w:cs="Times New Roman"/>
          <w:sz w:val="24"/>
          <w:szCs w:val="24"/>
        </w:rPr>
        <w:t xml:space="preserve">, u.c.). Tāpat tika konstatēts, ka nodarbinātajiem, lai </w:t>
      </w:r>
      <w:r w:rsidR="00E0413D" w:rsidRPr="0049165B">
        <w:rPr>
          <w:rFonts w:ascii="Times New Roman" w:hAnsi="Times New Roman" w:cs="Times New Roman"/>
          <w:sz w:val="24"/>
          <w:szCs w:val="24"/>
        </w:rPr>
        <w:t xml:space="preserve">labāk </w:t>
      </w:r>
      <w:r w:rsidRPr="0049165B">
        <w:rPr>
          <w:rFonts w:ascii="Times New Roman" w:hAnsi="Times New Roman" w:cs="Times New Roman"/>
          <w:sz w:val="24"/>
          <w:szCs w:val="24"/>
        </w:rPr>
        <w:t xml:space="preserve">veiktu tiešos darba pienākumus, nepieciešami </w:t>
      </w:r>
      <w:r w:rsidR="00E0413D" w:rsidRPr="0049165B">
        <w:rPr>
          <w:rFonts w:ascii="Times New Roman" w:hAnsi="Times New Roman" w:cs="Times New Roman"/>
          <w:sz w:val="24"/>
          <w:szCs w:val="24"/>
        </w:rPr>
        <w:t xml:space="preserve">arī kolektīvie </w:t>
      </w:r>
      <w:r w:rsidRPr="0049165B">
        <w:rPr>
          <w:rFonts w:ascii="Times New Roman" w:hAnsi="Times New Roman" w:cs="Times New Roman"/>
          <w:sz w:val="24"/>
          <w:szCs w:val="24"/>
        </w:rPr>
        <w:t>darba vides uzlabojumi (iekārtotas palīgtelpas, kurās nodarbinātais var biežāk atpūsties, veikt veselību uzlabojošus vingrojumus, vai norobežoties no darba zonas).</w:t>
      </w:r>
    </w:p>
    <w:p w14:paraId="3F801B50" w14:textId="33F6D82C" w:rsidR="002D600D" w:rsidRPr="006457E2" w:rsidRDefault="002D600D" w:rsidP="00732E72">
      <w:pPr>
        <w:pStyle w:val="NoSpacing"/>
        <w:numPr>
          <w:ilvl w:val="0"/>
          <w:numId w:val="14"/>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VDI veic</w:t>
      </w:r>
      <w:r w:rsidR="00263E61">
        <w:rPr>
          <w:rFonts w:ascii="Times New Roman" w:hAnsi="Times New Roman" w:cs="Times New Roman"/>
          <w:sz w:val="24"/>
          <w:szCs w:val="24"/>
        </w:rPr>
        <w:t xml:space="preserve"> būtisku ieguldījumu </w:t>
      </w:r>
      <w:r w:rsidRPr="006457E2">
        <w:rPr>
          <w:rFonts w:ascii="Times New Roman" w:hAnsi="Times New Roman" w:cs="Times New Roman"/>
          <w:sz w:val="24"/>
          <w:szCs w:val="24"/>
        </w:rPr>
        <w:t>darba vides uzlabošan</w:t>
      </w:r>
      <w:r w:rsidR="00826362">
        <w:rPr>
          <w:rFonts w:ascii="Times New Roman" w:hAnsi="Times New Roman" w:cs="Times New Roman"/>
          <w:sz w:val="24"/>
          <w:szCs w:val="24"/>
        </w:rPr>
        <w:t>ai</w:t>
      </w:r>
      <w:r w:rsidRPr="006457E2">
        <w:rPr>
          <w:rFonts w:ascii="Times New Roman" w:hAnsi="Times New Roman" w:cs="Times New Roman"/>
          <w:sz w:val="24"/>
          <w:szCs w:val="24"/>
        </w:rPr>
        <w:t xml:space="preserve">, </w:t>
      </w:r>
      <w:r w:rsidR="00826362">
        <w:rPr>
          <w:rFonts w:ascii="Times New Roman" w:hAnsi="Times New Roman" w:cs="Times New Roman"/>
          <w:sz w:val="24"/>
          <w:szCs w:val="24"/>
        </w:rPr>
        <w:t xml:space="preserve">kas tieši un netieši atstāj pozitīvu iespaidu </w:t>
      </w:r>
      <w:r w:rsidRPr="006457E2">
        <w:rPr>
          <w:rFonts w:ascii="Times New Roman" w:hAnsi="Times New Roman" w:cs="Times New Roman"/>
          <w:sz w:val="24"/>
          <w:szCs w:val="24"/>
        </w:rPr>
        <w:t>arī uz personām vecum</w:t>
      </w:r>
      <w:r w:rsidR="0076126A">
        <w:rPr>
          <w:rFonts w:ascii="Times New Roman" w:hAnsi="Times New Roman" w:cs="Times New Roman"/>
          <w:sz w:val="24"/>
          <w:szCs w:val="24"/>
        </w:rPr>
        <w:t>a grupā virs</w:t>
      </w:r>
      <w:r w:rsidRPr="006457E2">
        <w:rPr>
          <w:rFonts w:ascii="Times New Roman" w:hAnsi="Times New Roman" w:cs="Times New Roman"/>
          <w:sz w:val="24"/>
          <w:szCs w:val="24"/>
        </w:rPr>
        <w:t xml:space="preserve"> 50 gadiem, tostarp</w:t>
      </w:r>
      <w:r w:rsidR="00826362">
        <w:rPr>
          <w:rFonts w:ascii="Times New Roman" w:hAnsi="Times New Roman" w:cs="Times New Roman"/>
          <w:sz w:val="24"/>
          <w:szCs w:val="24"/>
        </w:rPr>
        <w:t xml:space="preserve"> nodrošinot</w:t>
      </w:r>
      <w:r w:rsidRPr="006457E2">
        <w:rPr>
          <w:rFonts w:ascii="Times New Roman" w:hAnsi="Times New Roman" w:cs="Times New Roman"/>
          <w:sz w:val="24"/>
          <w:szCs w:val="24"/>
        </w:rPr>
        <w:t xml:space="preserve"> sabiedrības informēšanas pasākumus balsta un kustību sistēmas slimību novēršanai darba vidē, </w:t>
      </w:r>
      <w:r w:rsidR="00826362">
        <w:rPr>
          <w:rFonts w:ascii="Times New Roman" w:hAnsi="Times New Roman" w:cs="Times New Roman"/>
          <w:sz w:val="24"/>
          <w:szCs w:val="24"/>
        </w:rPr>
        <w:t xml:space="preserve">veicot </w:t>
      </w:r>
      <w:r w:rsidRPr="006457E2">
        <w:rPr>
          <w:rFonts w:ascii="Times New Roman" w:hAnsi="Times New Roman" w:cs="Times New Roman"/>
          <w:sz w:val="24"/>
          <w:szCs w:val="24"/>
        </w:rPr>
        <w:t>tematisk</w:t>
      </w:r>
      <w:r w:rsidR="00826362">
        <w:rPr>
          <w:rFonts w:ascii="Times New Roman" w:hAnsi="Times New Roman" w:cs="Times New Roman"/>
          <w:sz w:val="24"/>
          <w:szCs w:val="24"/>
        </w:rPr>
        <w:t>ā</w:t>
      </w:r>
      <w:r w:rsidRPr="006457E2">
        <w:rPr>
          <w:rFonts w:ascii="Times New Roman" w:hAnsi="Times New Roman" w:cs="Times New Roman"/>
          <w:sz w:val="24"/>
          <w:szCs w:val="24"/>
        </w:rPr>
        <w:t>s pārbaudes, lai pievērstu darba devēju uzmanību tehnisko un/vai organizatorisko risinājumu ieviešanai, lai novērstu arodslimības. Arī turpmāk b</w:t>
      </w:r>
      <w:r w:rsidRPr="006457E2">
        <w:rPr>
          <w:rFonts w:ascii="Times New Roman" w:eastAsia="Times New Roman" w:hAnsi="Times New Roman" w:cs="Times New Roman"/>
          <w:sz w:val="24"/>
          <w:szCs w:val="24"/>
          <w:lang w:eastAsia="lv-LV"/>
        </w:rPr>
        <w:t>ūtiska ir pasākumu turpināšana, kas vērsti uz preventīvās kultūras veicināšanu un drošu darba apstākļu nodrošināšanu, tai skaitā, sabiedrības, īpaši nodarbināto un darba devēju, izglītošan</w:t>
      </w:r>
      <w:r w:rsidR="00826362">
        <w:rPr>
          <w:rFonts w:ascii="Times New Roman" w:eastAsia="Times New Roman" w:hAnsi="Times New Roman" w:cs="Times New Roman"/>
          <w:sz w:val="24"/>
          <w:szCs w:val="24"/>
          <w:lang w:eastAsia="lv-LV"/>
        </w:rPr>
        <w:t xml:space="preserve">u </w:t>
      </w:r>
      <w:r w:rsidRPr="006457E2">
        <w:rPr>
          <w:rFonts w:ascii="Times New Roman" w:eastAsia="Times New Roman" w:hAnsi="Times New Roman" w:cs="Times New Roman"/>
          <w:sz w:val="24"/>
          <w:szCs w:val="24"/>
          <w:lang w:eastAsia="lv-LV"/>
        </w:rPr>
        <w:t>un informēšan</w:t>
      </w:r>
      <w:r w:rsidR="00826362">
        <w:rPr>
          <w:rFonts w:ascii="Times New Roman" w:eastAsia="Times New Roman" w:hAnsi="Times New Roman" w:cs="Times New Roman"/>
          <w:sz w:val="24"/>
          <w:szCs w:val="24"/>
          <w:lang w:eastAsia="lv-LV"/>
        </w:rPr>
        <w:t xml:space="preserve">u </w:t>
      </w:r>
      <w:r w:rsidRPr="006457E2">
        <w:rPr>
          <w:rFonts w:ascii="Times New Roman" w:eastAsia="Times New Roman" w:hAnsi="Times New Roman" w:cs="Times New Roman"/>
          <w:sz w:val="24"/>
          <w:szCs w:val="24"/>
          <w:lang w:eastAsia="lv-LV"/>
        </w:rPr>
        <w:t xml:space="preserve">(kampaņas, apmācības, semināri, informatīvie materiāli, pētījumi), un praktisks atbalsts darba vides uzlabošanai, lai mazinātu darba vides riska faktoru, īpaši ergonomisko un </w:t>
      </w:r>
      <w:proofErr w:type="spellStart"/>
      <w:r w:rsidRPr="006457E2">
        <w:rPr>
          <w:rFonts w:ascii="Times New Roman" w:eastAsia="Times New Roman" w:hAnsi="Times New Roman" w:cs="Times New Roman"/>
          <w:sz w:val="24"/>
          <w:szCs w:val="24"/>
          <w:lang w:eastAsia="lv-LV"/>
        </w:rPr>
        <w:t>psihoemocionālo</w:t>
      </w:r>
      <w:proofErr w:type="spellEnd"/>
      <w:r w:rsidRPr="006457E2">
        <w:rPr>
          <w:rFonts w:ascii="Times New Roman" w:eastAsia="Times New Roman" w:hAnsi="Times New Roman" w:cs="Times New Roman"/>
          <w:sz w:val="24"/>
          <w:szCs w:val="24"/>
          <w:lang w:eastAsia="lv-LV"/>
        </w:rPr>
        <w:t xml:space="preserve">, ietekmi uz nodarbināto veselību. Svarīga ir arī uzraudzības un kontroles īstenošanas turpināšana </w:t>
      </w:r>
      <w:r w:rsidR="00826362">
        <w:rPr>
          <w:rFonts w:ascii="Times New Roman" w:eastAsia="Times New Roman" w:hAnsi="Times New Roman" w:cs="Times New Roman"/>
          <w:sz w:val="24"/>
          <w:szCs w:val="24"/>
          <w:lang w:eastAsia="lv-LV"/>
        </w:rPr>
        <w:t>saskaņā ar</w:t>
      </w:r>
      <w:r w:rsidRPr="006457E2">
        <w:rPr>
          <w:rFonts w:ascii="Times New Roman" w:eastAsia="Times New Roman" w:hAnsi="Times New Roman" w:cs="Times New Roman"/>
          <w:sz w:val="24"/>
          <w:szCs w:val="24"/>
          <w:lang w:eastAsia="lv-LV"/>
        </w:rPr>
        <w:t xml:space="preserve"> </w:t>
      </w:r>
      <w:r w:rsidR="00826362" w:rsidRPr="006457E2">
        <w:rPr>
          <w:rFonts w:ascii="Times New Roman" w:eastAsia="Times New Roman" w:hAnsi="Times New Roman" w:cs="Times New Roman"/>
          <w:sz w:val="24"/>
          <w:szCs w:val="24"/>
          <w:lang w:eastAsia="lv-LV"/>
        </w:rPr>
        <w:t>princip</w:t>
      </w:r>
      <w:r w:rsidR="00826362">
        <w:rPr>
          <w:rFonts w:ascii="Times New Roman" w:eastAsia="Times New Roman" w:hAnsi="Times New Roman" w:cs="Times New Roman"/>
          <w:sz w:val="24"/>
          <w:szCs w:val="24"/>
          <w:lang w:eastAsia="lv-LV"/>
        </w:rPr>
        <w:t>u</w:t>
      </w:r>
      <w:r w:rsidR="00826362" w:rsidRPr="006457E2">
        <w:rPr>
          <w:rFonts w:ascii="Times New Roman" w:eastAsia="Times New Roman" w:hAnsi="Times New Roman" w:cs="Times New Roman"/>
          <w:sz w:val="24"/>
          <w:szCs w:val="24"/>
          <w:lang w:eastAsia="lv-LV"/>
        </w:rPr>
        <w:t xml:space="preserve"> </w:t>
      </w:r>
      <w:r w:rsidRPr="006457E2">
        <w:rPr>
          <w:rFonts w:ascii="Times New Roman" w:eastAsia="Times New Roman" w:hAnsi="Times New Roman" w:cs="Times New Roman"/>
          <w:sz w:val="24"/>
          <w:szCs w:val="24"/>
          <w:lang w:eastAsia="lv-LV"/>
        </w:rPr>
        <w:t>“konsultē vispirms”, ko VDI sekmīgi realizē pēdējos gados.</w:t>
      </w:r>
    </w:p>
    <w:p w14:paraId="30A49053" w14:textId="6D0824DB" w:rsidR="002D600D" w:rsidRPr="006457E2" w:rsidRDefault="002D600D" w:rsidP="00732E72">
      <w:pPr>
        <w:pStyle w:val="NoSpacing"/>
        <w:numPr>
          <w:ilvl w:val="0"/>
          <w:numId w:val="14"/>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SIF </w:t>
      </w:r>
      <w:r w:rsidR="00ED72D9">
        <w:rPr>
          <w:rFonts w:ascii="Times New Roman" w:hAnsi="Times New Roman" w:cs="Times New Roman"/>
          <w:sz w:val="24"/>
          <w:szCs w:val="24"/>
        </w:rPr>
        <w:t xml:space="preserve">īstenotā </w:t>
      </w:r>
      <w:r w:rsidRPr="006457E2">
        <w:rPr>
          <w:rFonts w:ascii="Times New Roman" w:hAnsi="Times New Roman" w:cs="Times New Roman"/>
          <w:sz w:val="24"/>
          <w:szCs w:val="24"/>
        </w:rPr>
        <w:t xml:space="preserve">ESF projekta </w:t>
      </w:r>
      <w:r w:rsidR="00ED72D9" w:rsidRPr="006457E2">
        <w:rPr>
          <w:rFonts w:ascii="Times New Roman" w:hAnsi="Times New Roman"/>
          <w:sz w:val="24"/>
          <w:szCs w:val="24"/>
          <w:shd w:val="clear" w:color="auto" w:fill="FFFFFF"/>
        </w:rPr>
        <w:t>Nr.9.1.4.4./16/I/001</w:t>
      </w:r>
      <w:r w:rsidR="00ED72D9"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“Dažādības veicināšana” </w:t>
      </w:r>
      <w:r w:rsidRPr="006457E2">
        <w:rPr>
          <w:rFonts w:ascii="Times New Roman" w:hAnsi="Times New Roman" w:cs="Times New Roman"/>
          <w:sz w:val="24"/>
          <w:szCs w:val="24"/>
          <w:shd w:val="clear" w:color="auto" w:fill="FFFFFF"/>
        </w:rPr>
        <w:t xml:space="preserve">motivācijas programmas ietvaros </w:t>
      </w:r>
      <w:r w:rsidRPr="006457E2">
        <w:rPr>
          <w:rFonts w:ascii="Times New Roman" w:hAnsi="Times New Roman" w:cs="Times New Roman"/>
          <w:sz w:val="24"/>
          <w:szCs w:val="24"/>
        </w:rPr>
        <w:t>(ar speciālistu – sociāl</w:t>
      </w:r>
      <w:r w:rsidR="005B0766">
        <w:rPr>
          <w:rFonts w:ascii="Times New Roman" w:hAnsi="Times New Roman" w:cs="Times New Roman"/>
          <w:sz w:val="24"/>
          <w:szCs w:val="24"/>
        </w:rPr>
        <w:t>ā</w:t>
      </w:r>
      <w:r w:rsidRPr="006457E2">
        <w:rPr>
          <w:rFonts w:ascii="Times New Roman" w:hAnsi="Times New Roman" w:cs="Times New Roman"/>
          <w:sz w:val="24"/>
          <w:szCs w:val="24"/>
        </w:rPr>
        <w:t xml:space="preserve"> darbinieka, psihologa, karjeras konsultanta u.c. </w:t>
      </w:r>
      <w:r w:rsidR="005B0766">
        <w:rPr>
          <w:rFonts w:ascii="Times New Roman" w:hAnsi="Times New Roman" w:cs="Times New Roman"/>
          <w:sz w:val="24"/>
          <w:szCs w:val="24"/>
        </w:rPr>
        <w:t>speciālistu</w:t>
      </w:r>
      <w:r w:rsidRPr="006457E2">
        <w:rPr>
          <w:rFonts w:ascii="Times New Roman" w:hAnsi="Times New Roman" w:cs="Times New Roman"/>
          <w:sz w:val="24"/>
          <w:szCs w:val="24"/>
        </w:rPr>
        <w:t xml:space="preserve"> palīdzību)</w:t>
      </w:r>
      <w:r w:rsidRPr="006457E2">
        <w:rPr>
          <w:sz w:val="24"/>
          <w:szCs w:val="24"/>
        </w:rPr>
        <w:t xml:space="preserve"> </w:t>
      </w:r>
      <w:r w:rsidRPr="006457E2">
        <w:rPr>
          <w:rFonts w:ascii="Times New Roman" w:hAnsi="Times New Roman"/>
          <w:sz w:val="24"/>
          <w:szCs w:val="24"/>
          <w:shd w:val="clear" w:color="auto" w:fill="FFFFFF"/>
        </w:rPr>
        <w:t>vairāk nekā 2000 cilvēku saņēmuši atbalstu, no tiem</w:t>
      </w:r>
      <w:r w:rsidRPr="006457E2">
        <w:rPr>
          <w:rFonts w:ascii="Times New Roman" w:hAnsi="Times New Roman"/>
          <w:sz w:val="24"/>
          <w:szCs w:val="24"/>
          <w:lang w:eastAsia="lv-LV"/>
        </w:rPr>
        <w:t xml:space="preserve">  604  personas </w:t>
      </w:r>
      <w:r w:rsidR="005B0766">
        <w:rPr>
          <w:rFonts w:ascii="Times New Roman" w:hAnsi="Times New Roman"/>
          <w:sz w:val="24"/>
          <w:szCs w:val="24"/>
          <w:lang w:eastAsia="lv-LV"/>
        </w:rPr>
        <w:t>bija</w:t>
      </w:r>
      <w:r w:rsidRPr="006457E2">
        <w:rPr>
          <w:rFonts w:ascii="Times New Roman" w:hAnsi="Times New Roman"/>
          <w:sz w:val="24"/>
          <w:szCs w:val="24"/>
          <w:lang w:eastAsia="lv-LV"/>
        </w:rPr>
        <w:t xml:space="preserve"> </w:t>
      </w:r>
      <w:r w:rsidRPr="006457E2">
        <w:rPr>
          <w:rFonts w:ascii="Times New Roman" w:hAnsi="Times New Roman"/>
          <w:sz w:val="24"/>
          <w:szCs w:val="24"/>
        </w:rPr>
        <w:t xml:space="preserve">personas pēc 50 gadu vecuma, </w:t>
      </w:r>
      <w:r w:rsidRPr="006457E2">
        <w:rPr>
          <w:rStyle w:val="Strong"/>
          <w:rFonts w:ascii="Times New Roman" w:hAnsi="Times New Roman"/>
          <w:b w:val="0"/>
          <w:color w:val="000000" w:themeColor="text1"/>
          <w:sz w:val="24"/>
          <w:szCs w:val="24"/>
          <w:shd w:val="clear" w:color="auto" w:fill="FFFFFF"/>
        </w:rPr>
        <w:t>no kurām 162 personām jeb 26% izdevies uzsākt darba meklējumus, iekļauties nodarbinātībā vai izglītībā. </w:t>
      </w:r>
      <w:r w:rsidR="005B0766">
        <w:rPr>
          <w:rStyle w:val="Strong"/>
          <w:rFonts w:ascii="Times New Roman" w:hAnsi="Times New Roman"/>
          <w:b w:val="0"/>
          <w:color w:val="000000" w:themeColor="text1"/>
          <w:sz w:val="24"/>
          <w:szCs w:val="24"/>
          <w:shd w:val="clear" w:color="auto" w:fill="FFFFFF"/>
        </w:rPr>
        <w:t>I</w:t>
      </w:r>
      <w:r w:rsidRPr="006457E2">
        <w:rPr>
          <w:rFonts w:ascii="Times New Roman" w:hAnsi="Times New Roman" w:cs="Times New Roman"/>
          <w:sz w:val="24"/>
          <w:szCs w:val="24"/>
        </w:rPr>
        <w:t xml:space="preserve">nformatīvās kampaņas </w:t>
      </w:r>
      <w:r w:rsidRPr="006457E2">
        <w:rPr>
          <w:rFonts w:ascii="Times New Roman" w:hAnsi="Times New Roman" w:cs="Times New Roman"/>
          <w:sz w:val="24"/>
          <w:szCs w:val="24"/>
        </w:rPr>
        <w:lastRenderedPageBreak/>
        <w:t>dažādības veicināšanai "</w:t>
      </w:r>
      <w:proofErr w:type="spellStart"/>
      <w:r w:rsidRPr="006457E2">
        <w:rPr>
          <w:rFonts w:ascii="Times New Roman" w:hAnsi="Times New Roman" w:cs="Times New Roman"/>
          <w:sz w:val="24"/>
          <w:szCs w:val="24"/>
        </w:rPr>
        <w:t>Atvērtība</w:t>
      </w:r>
      <w:proofErr w:type="spellEnd"/>
      <w:r w:rsidRPr="006457E2">
        <w:rPr>
          <w:rFonts w:ascii="Times New Roman" w:hAnsi="Times New Roman" w:cs="Times New Roman"/>
          <w:sz w:val="24"/>
          <w:szCs w:val="24"/>
        </w:rPr>
        <w:t xml:space="preserve"> ir vērtība" 2021. gada tematiskais tvērums bija diskriminācija vecuma dēļ, kas sasniedza ļoti plašu auditoriju visā Latvijā.</w:t>
      </w:r>
      <w:r w:rsidRPr="006457E2">
        <w:rPr>
          <w:rFonts w:ascii="Times New Roman" w:eastAsia="Times New Roman" w:hAnsi="Times New Roman" w:cs="Times New Roman"/>
          <w:sz w:val="24"/>
          <w:szCs w:val="24"/>
          <w:lang w:eastAsia="lv-LV"/>
        </w:rPr>
        <w:t xml:space="preserve"> Arī turpmāk ir nepieciešami pasākumi diskriminācijas vecuma u.c. faktoru dēļ novēršanai un daudzveidības veicināšanai, t.sk., informatīvās kampaņas, atbalsts īpaši </w:t>
      </w:r>
      <w:proofErr w:type="spellStart"/>
      <w:r w:rsidRPr="006457E2">
        <w:rPr>
          <w:rFonts w:ascii="Times New Roman" w:eastAsia="Times New Roman" w:hAnsi="Times New Roman" w:cs="Times New Roman"/>
          <w:sz w:val="24"/>
          <w:szCs w:val="24"/>
          <w:lang w:eastAsia="lv-LV"/>
        </w:rPr>
        <w:t>mazaizsargātajām</w:t>
      </w:r>
      <w:proofErr w:type="spellEnd"/>
      <w:r w:rsidRPr="006457E2">
        <w:rPr>
          <w:rFonts w:ascii="Times New Roman" w:eastAsia="Times New Roman" w:hAnsi="Times New Roman" w:cs="Times New Roman"/>
          <w:sz w:val="24"/>
          <w:szCs w:val="24"/>
          <w:lang w:eastAsia="lv-LV"/>
        </w:rPr>
        <w:t xml:space="preserve"> grupām nodarbinātības jomā.</w:t>
      </w:r>
    </w:p>
    <w:p w14:paraId="344185D6" w14:textId="74ABE8DA" w:rsidR="002D600D" w:rsidRPr="006457E2" w:rsidRDefault="002D600D" w:rsidP="00732E72">
      <w:pPr>
        <w:pStyle w:val="NoSpacing"/>
        <w:numPr>
          <w:ilvl w:val="0"/>
          <w:numId w:val="14"/>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Mūžizglītībai ir </w:t>
      </w:r>
      <w:r w:rsidR="00C44AF5">
        <w:rPr>
          <w:rFonts w:ascii="Times New Roman" w:hAnsi="Times New Roman" w:cs="Times New Roman"/>
          <w:sz w:val="24"/>
          <w:szCs w:val="24"/>
        </w:rPr>
        <w:t>nozīmīga</w:t>
      </w:r>
      <w:r w:rsidRPr="006457E2">
        <w:rPr>
          <w:rFonts w:ascii="Times New Roman" w:hAnsi="Times New Roman" w:cs="Times New Roman"/>
          <w:sz w:val="24"/>
          <w:szCs w:val="24"/>
        </w:rPr>
        <w:t xml:space="preserve"> loma </w:t>
      </w:r>
      <w:proofErr w:type="spellStart"/>
      <w:r w:rsidRPr="006457E2">
        <w:rPr>
          <w:rFonts w:ascii="Times New Roman" w:hAnsi="Times New Roman" w:cs="Times New Roman"/>
          <w:sz w:val="24"/>
          <w:szCs w:val="24"/>
        </w:rPr>
        <w:t>cilvēkkapitāla</w:t>
      </w:r>
      <w:proofErr w:type="spellEnd"/>
      <w:r w:rsidRPr="006457E2">
        <w:rPr>
          <w:rFonts w:ascii="Times New Roman" w:hAnsi="Times New Roman" w:cs="Times New Roman"/>
          <w:sz w:val="24"/>
          <w:szCs w:val="24"/>
        </w:rPr>
        <w:t xml:space="preserve"> un indivīd</w:t>
      </w:r>
      <w:r w:rsidR="00C44AF5">
        <w:rPr>
          <w:rFonts w:ascii="Times New Roman" w:hAnsi="Times New Roman" w:cs="Times New Roman"/>
          <w:sz w:val="24"/>
          <w:szCs w:val="24"/>
        </w:rPr>
        <w:t>a</w:t>
      </w:r>
      <w:r w:rsidRPr="006457E2">
        <w:rPr>
          <w:rFonts w:ascii="Times New Roman" w:hAnsi="Times New Roman" w:cs="Times New Roman"/>
          <w:sz w:val="24"/>
          <w:szCs w:val="24"/>
        </w:rPr>
        <w:t xml:space="preserve"> prasmju un spēju stiprināšanā.</w:t>
      </w:r>
      <w:r w:rsidRPr="006457E2">
        <w:rPr>
          <w:rFonts w:ascii="Times New Roman" w:eastAsia="Calibri" w:hAnsi="Times New Roman" w:cs="Times New Roman"/>
          <w:iCs/>
          <w:color w:val="000000"/>
          <w:sz w:val="24"/>
          <w:szCs w:val="24"/>
        </w:rPr>
        <w:t xml:space="preserve"> Latvijā iedzīvotāju iesaiste pieaugušo izglītībā ir salīdzinoši zema, kā arī mazāk izplatīta </w:t>
      </w:r>
      <w:r w:rsidR="0076126A">
        <w:rPr>
          <w:rFonts w:ascii="Times New Roman" w:eastAsia="Calibri" w:hAnsi="Times New Roman" w:cs="Times New Roman"/>
          <w:iCs/>
          <w:color w:val="000000"/>
          <w:sz w:val="24"/>
          <w:szCs w:val="24"/>
        </w:rPr>
        <w:t>ne</w:t>
      </w:r>
      <w:r w:rsidRPr="006457E2">
        <w:rPr>
          <w:rFonts w:ascii="Times New Roman" w:eastAsia="Calibri" w:hAnsi="Times New Roman" w:cs="Times New Roman"/>
          <w:iCs/>
          <w:color w:val="000000"/>
          <w:sz w:val="24"/>
          <w:szCs w:val="24"/>
        </w:rPr>
        <w:t xml:space="preserve">kā citās ES dalībvalstīs. </w:t>
      </w:r>
      <w:r w:rsidRPr="006457E2">
        <w:rPr>
          <w:rFonts w:ascii="Times New Roman" w:hAnsi="Times New Roman" w:cs="Times New Roman"/>
          <w:sz w:val="24"/>
          <w:szCs w:val="24"/>
        </w:rPr>
        <w:t>Zemās iesaistes pieaugušo izglītības pasākumos līmeņa pamatā ir intereses trūkums no darbinieku un uzņēmumu puses, izmaksas, laika trūkums, informācijas un programmu pieejamība, kā arī tautsaimniecības un uzņēmumu struktūra.</w:t>
      </w:r>
    </w:p>
    <w:p w14:paraId="50B839BC" w14:textId="2735F8D6" w:rsidR="002D600D" w:rsidRPr="006457E2" w:rsidRDefault="002D600D" w:rsidP="00732E72">
      <w:pPr>
        <w:pStyle w:val="NoSpacing"/>
        <w:numPr>
          <w:ilvl w:val="0"/>
          <w:numId w:val="14"/>
        </w:numPr>
        <w:spacing w:before="0" w:after="120"/>
        <w:jc w:val="both"/>
        <w:rPr>
          <w:rFonts w:ascii="Times New Roman" w:hAnsi="Times New Roman" w:cs="Times New Roman"/>
          <w:sz w:val="24"/>
          <w:szCs w:val="24"/>
        </w:rPr>
      </w:pPr>
      <w:r w:rsidRPr="006457E2">
        <w:rPr>
          <w:rFonts w:ascii="Times New Roman" w:hAnsi="Times New Roman" w:cs="Times New Roman"/>
          <w:sz w:val="24"/>
          <w:szCs w:val="24"/>
        </w:rPr>
        <w:t>Nodarbināto personu profesionālās kompetences pilnveidošanai, lai novērstu darbaspēka kvalifikācijas neatbilstību darba tirgus pieprasījumam, veicinātu strādājošo konkurētspēju un darba produktivitātes pieaugumu</w:t>
      </w:r>
      <w:r w:rsidR="00C44AF5">
        <w:rPr>
          <w:rFonts w:ascii="Times New Roman" w:hAnsi="Times New Roman" w:cs="Times New Roman"/>
          <w:sz w:val="24"/>
          <w:szCs w:val="24"/>
        </w:rPr>
        <w:t>,</w:t>
      </w:r>
      <w:r w:rsidRPr="006457E2">
        <w:rPr>
          <w:rFonts w:ascii="Times New Roman" w:eastAsia="Calibri" w:hAnsi="Times New Roman" w:cs="Times New Roman"/>
          <w:iCs/>
          <w:color w:val="000000"/>
          <w:sz w:val="24"/>
          <w:szCs w:val="24"/>
        </w:rPr>
        <w:t xml:space="preserve"> VIAA sadarbībā ar pašvaldībām, NVA un izglītības iestādēm turpina  ESF projekta</w:t>
      </w:r>
      <w:r w:rsidR="00BA4CDB">
        <w:rPr>
          <w:rFonts w:ascii="Times New Roman" w:eastAsia="Calibri" w:hAnsi="Times New Roman" w:cs="Times New Roman"/>
          <w:iCs/>
          <w:color w:val="000000"/>
          <w:sz w:val="24"/>
          <w:szCs w:val="24"/>
        </w:rPr>
        <w:t xml:space="preserve"> </w:t>
      </w:r>
      <w:r w:rsidR="00BA4CDB">
        <w:rPr>
          <w:rFonts w:ascii="Times New Roman" w:hAnsi="Times New Roman" w:cs="Times New Roman"/>
          <w:sz w:val="24"/>
          <w:szCs w:val="24"/>
        </w:rPr>
        <w:t xml:space="preserve">Nr. </w:t>
      </w:r>
      <w:r w:rsidR="00BA4CDB" w:rsidRPr="00C23E69">
        <w:rPr>
          <w:rStyle w:val="Emphasis"/>
          <w:rFonts w:ascii="Times New Roman" w:hAnsi="Times New Roman" w:cs="Times New Roman"/>
          <w:bCs/>
          <w:i w:val="0"/>
          <w:iCs w:val="0"/>
          <w:sz w:val="24"/>
          <w:szCs w:val="24"/>
          <w:shd w:val="clear" w:color="auto" w:fill="FFFFFF"/>
        </w:rPr>
        <w:t>8.4.1.0/16/I/001</w:t>
      </w:r>
      <w:r w:rsidRPr="00C23E69">
        <w:rPr>
          <w:rFonts w:ascii="Times New Roman" w:eastAsia="Calibri" w:hAnsi="Times New Roman" w:cs="Times New Roman"/>
          <w:iCs/>
          <w:sz w:val="24"/>
          <w:szCs w:val="24"/>
        </w:rPr>
        <w:t xml:space="preserve"> </w:t>
      </w:r>
      <w:r w:rsidRPr="006457E2">
        <w:rPr>
          <w:rFonts w:ascii="Times New Roman" w:eastAsia="Calibri" w:hAnsi="Times New Roman" w:cs="Times New Roman"/>
          <w:iCs/>
          <w:color w:val="000000"/>
          <w:sz w:val="24"/>
          <w:szCs w:val="24"/>
        </w:rPr>
        <w:t>“Nodarbināto personu profesionālās kompetences pilnveide” īstenošanu. Kopumā projektā līdz šim ir bijuši iesaistīti 5</w:t>
      </w:r>
      <w:r w:rsidRPr="006457E2">
        <w:rPr>
          <w:rFonts w:ascii="Times New Roman" w:hAnsi="Times New Roman"/>
          <w:bCs/>
          <w:sz w:val="24"/>
          <w:szCs w:val="24"/>
        </w:rPr>
        <w:t xml:space="preserve">9 143 nodarbinātie iedzīvotāji, tostarp 10 739 nodarbinātie ar zemu prasmju līmeni. </w:t>
      </w:r>
    </w:p>
    <w:p w14:paraId="2EDA1162" w14:textId="4530CE0E" w:rsidR="005B0766" w:rsidRPr="006457E2" w:rsidRDefault="005B0766" w:rsidP="005B0766">
      <w:pPr>
        <w:pStyle w:val="ListParagraph"/>
        <w:numPr>
          <w:ilvl w:val="0"/>
          <w:numId w:val="14"/>
        </w:numPr>
        <w:spacing w:after="120" w:line="240" w:lineRule="auto"/>
        <w:ind w:left="714" w:hanging="357"/>
        <w:jc w:val="both"/>
        <w:rPr>
          <w:rFonts w:ascii="Times New Roman" w:hAnsi="Times New Roman" w:cs="Times New Roman"/>
          <w:sz w:val="24"/>
          <w:szCs w:val="24"/>
        </w:rPr>
      </w:pPr>
      <w:r w:rsidRPr="006457E2">
        <w:rPr>
          <w:rFonts w:ascii="Times New Roman" w:hAnsi="Times New Roman" w:cs="Times New Roman"/>
          <w:bCs/>
          <w:sz w:val="24"/>
          <w:szCs w:val="24"/>
        </w:rPr>
        <w:t xml:space="preserve">Kopš Sociālā uzņēmuma likuma stāšanās spēkā 2018.gada 1.aprīlī </w:t>
      </w:r>
      <w:r>
        <w:rPr>
          <w:rFonts w:ascii="Times New Roman" w:hAnsi="Times New Roman" w:cs="Times New Roman"/>
          <w:bCs/>
          <w:sz w:val="24"/>
          <w:szCs w:val="24"/>
        </w:rPr>
        <w:t xml:space="preserve">Latvijā aktīvi ir aptuveni 200 </w:t>
      </w:r>
      <w:r w:rsidRPr="006457E2">
        <w:rPr>
          <w:rFonts w:ascii="Times New Roman" w:hAnsi="Times New Roman" w:cs="Times New Roman"/>
          <w:bCs/>
          <w:sz w:val="24"/>
          <w:szCs w:val="24"/>
        </w:rPr>
        <w:t>sociāl</w:t>
      </w:r>
      <w:r>
        <w:rPr>
          <w:rFonts w:ascii="Times New Roman" w:hAnsi="Times New Roman" w:cs="Times New Roman"/>
          <w:bCs/>
          <w:sz w:val="24"/>
          <w:szCs w:val="24"/>
        </w:rPr>
        <w:t xml:space="preserve">ie </w:t>
      </w:r>
      <w:r w:rsidRPr="006457E2">
        <w:rPr>
          <w:rFonts w:ascii="Times New Roman" w:hAnsi="Times New Roman" w:cs="Times New Roman"/>
          <w:bCs/>
          <w:sz w:val="24"/>
          <w:szCs w:val="24"/>
        </w:rPr>
        <w:t>uzņēmum</w:t>
      </w:r>
      <w:r>
        <w:rPr>
          <w:rFonts w:ascii="Times New Roman" w:hAnsi="Times New Roman" w:cs="Times New Roman"/>
          <w:bCs/>
          <w:sz w:val="24"/>
          <w:szCs w:val="24"/>
        </w:rPr>
        <w:t>i, no kuriem daļa sniedz tiešu un netiešu atbalstu arī vecāka gadagājuma iedzīvotājiem, sniedzot specializētus pakalpojumus vai nodarbinot</w:t>
      </w:r>
      <w:r w:rsidR="00366D17">
        <w:rPr>
          <w:rFonts w:ascii="Times New Roman" w:hAnsi="Times New Roman" w:cs="Times New Roman"/>
          <w:bCs/>
          <w:sz w:val="24"/>
          <w:szCs w:val="24"/>
        </w:rPr>
        <w:t xml:space="preserve"> personas 50+</w:t>
      </w:r>
      <w:r>
        <w:rPr>
          <w:rFonts w:ascii="Times New Roman" w:hAnsi="Times New Roman" w:cs="Times New Roman"/>
          <w:bCs/>
          <w:sz w:val="24"/>
          <w:szCs w:val="24"/>
        </w:rPr>
        <w:t xml:space="preserve"> kā vienu no </w:t>
      </w:r>
      <w:r w:rsidRPr="006457E2">
        <w:rPr>
          <w:rFonts w:ascii="Times New Roman" w:hAnsi="Times New Roman" w:cs="Times New Roman"/>
          <w:sz w:val="24"/>
          <w:szCs w:val="24"/>
        </w:rPr>
        <w:t>sociālās atstumtības riskam pakļautajām person</w:t>
      </w:r>
      <w:r>
        <w:rPr>
          <w:rFonts w:ascii="Times New Roman" w:hAnsi="Times New Roman" w:cs="Times New Roman"/>
          <w:sz w:val="24"/>
          <w:szCs w:val="24"/>
        </w:rPr>
        <w:t xml:space="preserve">u grupām. </w:t>
      </w:r>
      <w:r w:rsidRPr="006457E2">
        <w:rPr>
          <w:rFonts w:ascii="Times New Roman" w:hAnsi="Times New Roman" w:cs="Times New Roman"/>
          <w:sz w:val="24"/>
          <w:szCs w:val="24"/>
        </w:rPr>
        <w:t xml:space="preserve"> </w:t>
      </w:r>
    </w:p>
    <w:p w14:paraId="005DBF79" w14:textId="30628AD4" w:rsidR="002D600D" w:rsidRPr="00C44AF5" w:rsidRDefault="002D600D" w:rsidP="001A6A3E">
      <w:pPr>
        <w:pStyle w:val="NoSpacing"/>
        <w:numPr>
          <w:ilvl w:val="0"/>
          <w:numId w:val="14"/>
        </w:numPr>
        <w:spacing w:before="0" w:after="120"/>
        <w:jc w:val="both"/>
        <w:rPr>
          <w:rFonts w:ascii="Times New Roman" w:eastAsia="Calibri" w:hAnsi="Times New Roman" w:cs="Times New Roman"/>
          <w:iCs/>
          <w:color w:val="000000"/>
          <w:sz w:val="24"/>
          <w:szCs w:val="24"/>
        </w:rPr>
      </w:pPr>
      <w:r w:rsidRPr="00C44AF5">
        <w:rPr>
          <w:rFonts w:ascii="Times New Roman" w:hAnsi="Times New Roman" w:cs="Times New Roman"/>
          <w:sz w:val="24"/>
          <w:szCs w:val="24"/>
        </w:rPr>
        <w:t xml:space="preserve">Latvijā pusmūža un gados vecāku cilvēku veselības rādītāji ir joprojām zemāki nekā vidēji ES, un Covid-19 pandēmija vēl vairāk ir padziļinājusi ar veselību saistītos </w:t>
      </w:r>
      <w:proofErr w:type="spellStart"/>
      <w:r w:rsidRPr="00C44AF5">
        <w:rPr>
          <w:rFonts w:ascii="Times New Roman" w:hAnsi="Times New Roman" w:cs="Times New Roman"/>
          <w:sz w:val="24"/>
          <w:szCs w:val="24"/>
        </w:rPr>
        <w:t>problēmjautājumus</w:t>
      </w:r>
      <w:proofErr w:type="spellEnd"/>
      <w:r w:rsidRPr="00C44AF5">
        <w:rPr>
          <w:rFonts w:ascii="Times New Roman" w:hAnsi="Times New Roman" w:cs="Times New Roman"/>
          <w:sz w:val="24"/>
          <w:szCs w:val="24"/>
        </w:rPr>
        <w:t xml:space="preserve"> un radījusi mirstības pieaugumu. </w:t>
      </w:r>
      <w:r w:rsidRPr="00C44AF5">
        <w:rPr>
          <w:rFonts w:ascii="Times New Roman" w:eastAsia="Calibri" w:hAnsi="Times New Roman" w:cs="Times New Roman"/>
          <w:iCs/>
          <w:color w:val="000000"/>
          <w:sz w:val="24"/>
          <w:szCs w:val="24"/>
        </w:rPr>
        <w:t xml:space="preserve">Covid-19 pandēmijas laikā samazinājās hospitalizēto pacientu skaits un rindas uz </w:t>
      </w:r>
      <w:r w:rsidR="00E613D6">
        <w:rPr>
          <w:rFonts w:ascii="Times New Roman" w:eastAsia="Calibri" w:hAnsi="Times New Roman" w:cs="Times New Roman"/>
          <w:iCs/>
          <w:color w:val="000000"/>
          <w:sz w:val="24"/>
          <w:szCs w:val="24"/>
        </w:rPr>
        <w:t xml:space="preserve">atsevišķiem </w:t>
      </w:r>
      <w:r w:rsidRPr="00C44AF5">
        <w:rPr>
          <w:rFonts w:ascii="Times New Roman" w:eastAsia="Calibri" w:hAnsi="Times New Roman" w:cs="Times New Roman"/>
          <w:iCs/>
          <w:color w:val="000000"/>
          <w:sz w:val="24"/>
          <w:szCs w:val="24"/>
        </w:rPr>
        <w:t xml:space="preserve">veselības aprūpes pakalpojumiem, kas ir saistīts ar to, ka </w:t>
      </w:r>
      <w:r w:rsidR="00E613D6" w:rsidRPr="00362468">
        <w:rPr>
          <w:rStyle w:val="Emphasis"/>
          <w:rFonts w:ascii="Times New Roman" w:hAnsi="Times New Roman" w:cs="Times New Roman"/>
          <w:i w:val="0"/>
          <w:sz w:val="24"/>
          <w:szCs w:val="24"/>
        </w:rPr>
        <w:t>tika mazākā apjomā izmantoti pakalpojumi ne Covid-19 slimību ārstēšanai.</w:t>
      </w:r>
      <w:r w:rsidRPr="00C44AF5">
        <w:rPr>
          <w:rFonts w:ascii="Times New Roman" w:eastAsia="Calibri" w:hAnsi="Times New Roman" w:cs="Times New Roman"/>
          <w:iCs/>
          <w:color w:val="000000"/>
          <w:sz w:val="24"/>
          <w:szCs w:val="24"/>
        </w:rPr>
        <w:t xml:space="preserve"> Vienlaikus, ir nedaudz </w:t>
      </w:r>
      <w:r w:rsidR="00AB070A" w:rsidRPr="00C44AF5">
        <w:rPr>
          <w:rFonts w:ascii="Times New Roman" w:eastAsia="Calibri" w:hAnsi="Times New Roman" w:cs="Times New Roman"/>
          <w:iCs/>
          <w:color w:val="000000"/>
          <w:sz w:val="24"/>
          <w:szCs w:val="24"/>
        </w:rPr>
        <w:t>uzlabojies</w:t>
      </w:r>
      <w:r w:rsidRPr="00C44AF5">
        <w:rPr>
          <w:rFonts w:ascii="Times New Roman" w:eastAsia="Calibri" w:hAnsi="Times New Roman" w:cs="Times New Roman"/>
          <w:iCs/>
          <w:color w:val="000000"/>
          <w:sz w:val="24"/>
          <w:szCs w:val="24"/>
        </w:rPr>
        <w:t xml:space="preserve"> gados vecāku iedzīvotāju sava veselības stāvokļa pašvērtējums.</w:t>
      </w:r>
      <w:r w:rsidR="00C44AF5">
        <w:rPr>
          <w:rFonts w:ascii="Times New Roman" w:eastAsia="Calibri" w:hAnsi="Times New Roman" w:cs="Times New Roman"/>
          <w:iCs/>
          <w:color w:val="000000"/>
          <w:sz w:val="24"/>
          <w:szCs w:val="24"/>
        </w:rPr>
        <w:t xml:space="preserve"> Veselības aprūpes pieejamība un savlaicīgi veselības aprūpes pakalpojumi joprojām saglabājas kā b</w:t>
      </w:r>
      <w:r w:rsidR="00F64096">
        <w:rPr>
          <w:rFonts w:ascii="Times New Roman" w:eastAsia="Calibri" w:hAnsi="Times New Roman" w:cs="Times New Roman"/>
          <w:iCs/>
          <w:color w:val="000000"/>
          <w:sz w:val="24"/>
          <w:szCs w:val="24"/>
        </w:rPr>
        <w:t xml:space="preserve">ūtiski izaicinājumi, lai darbspējas vecuma iedzīvotāji 50+ saglabātu darbspējas, turpinātu nodarbinātību, pieaugtu mūža ilgums un iespējas </w:t>
      </w:r>
      <w:proofErr w:type="spellStart"/>
      <w:r w:rsidR="00F64096">
        <w:rPr>
          <w:rFonts w:ascii="Times New Roman" w:eastAsia="Calibri" w:hAnsi="Times New Roman" w:cs="Times New Roman"/>
          <w:iCs/>
          <w:color w:val="000000"/>
          <w:sz w:val="24"/>
          <w:szCs w:val="24"/>
        </w:rPr>
        <w:t>pašrealizācijai</w:t>
      </w:r>
      <w:proofErr w:type="spellEnd"/>
      <w:r w:rsidR="00F64096">
        <w:rPr>
          <w:rFonts w:ascii="Times New Roman" w:eastAsia="Calibri" w:hAnsi="Times New Roman" w:cs="Times New Roman"/>
          <w:iCs/>
          <w:color w:val="000000"/>
          <w:sz w:val="24"/>
          <w:szCs w:val="24"/>
        </w:rPr>
        <w:t xml:space="preserve"> arī sasniedzot senioru vecumu. </w:t>
      </w:r>
      <w:r w:rsidR="00C44AF5">
        <w:rPr>
          <w:rFonts w:ascii="Times New Roman" w:eastAsia="Calibri" w:hAnsi="Times New Roman" w:cs="Times New Roman"/>
          <w:iCs/>
          <w:color w:val="000000"/>
          <w:sz w:val="24"/>
          <w:szCs w:val="24"/>
        </w:rPr>
        <w:t xml:space="preserve">  </w:t>
      </w:r>
    </w:p>
    <w:p w14:paraId="2787483F" w14:textId="40CFFD8E" w:rsidR="002D600D" w:rsidRPr="00735622" w:rsidRDefault="00DA61FB" w:rsidP="00732E72">
      <w:pPr>
        <w:pStyle w:val="NoSpacing"/>
        <w:numPr>
          <w:ilvl w:val="0"/>
          <w:numId w:val="14"/>
        </w:numPr>
        <w:spacing w:before="0" w:after="120"/>
        <w:jc w:val="both"/>
        <w:rPr>
          <w:rFonts w:ascii="Times New Roman" w:eastAsia="Calibri" w:hAnsi="Times New Roman" w:cs="Times New Roman"/>
          <w:iCs/>
          <w:sz w:val="24"/>
          <w:szCs w:val="24"/>
        </w:rPr>
      </w:pPr>
      <w:r w:rsidRPr="00735622">
        <w:rPr>
          <w:rFonts w:ascii="Times New Roman" w:hAnsi="Times New Roman" w:cs="Times New Roman"/>
          <w:sz w:val="24"/>
          <w:szCs w:val="24"/>
        </w:rPr>
        <w:t>Gan nacionālā, gan vietējā līmenī tika īstenotas un tiek turpinātas aktivitātes Darbības programmas "Izaugsme un nodarbinātība" 9.2.4. specifiskā atbalsta mērķa "Uzlabot pieejamību veselības veicināšanas un slimību profilakses pakalpojumiem, jo īpaši nabadzības un sociālās atstumtības riskam pakļautajiem iedzīvotājiem"  9.2.4.1.pasākuma "Kompleksi veselības veicināšanas un slimību profilakses pasākumi" un 9.2.4.2. pasākuma "Pasākumi vietējās sabiedrības veselības veicināšanai un slimību profilaksei" ietvaros, lai uzlabotu pieejamību veselības veicināšanas un slimību profilakses pakalpojumiem visiem Latvijas iedzīvotājiem, jo īpaši teritoriālās, nabadzības un sociālās atstumtības riskam pakļautajiem iedzīvotājiem, tostarp  iedzīvotājiem, kas vecāki par 54 gadiem. Pasākumiem ir būtiska ietekme uz veselīga dzīvesveida paradumu veicināšanu, tādējādi uzlabojot iedzīvotāju veselības stāvokli un dzīves kvalitāti.</w:t>
      </w:r>
      <w:r w:rsidRPr="00735622">
        <w:rPr>
          <w:rFonts w:ascii="Verdana" w:hAnsi="Verdana"/>
          <w:sz w:val="19"/>
          <w:szCs w:val="19"/>
        </w:rPr>
        <w:t> </w:t>
      </w:r>
    </w:p>
    <w:p w14:paraId="5D842457" w14:textId="2EC4725E" w:rsidR="002D600D" w:rsidRDefault="002D600D" w:rsidP="00101080">
      <w:pPr>
        <w:pStyle w:val="NoSpacing"/>
        <w:numPr>
          <w:ilvl w:val="0"/>
          <w:numId w:val="14"/>
        </w:numPr>
        <w:spacing w:before="0" w:after="120"/>
        <w:jc w:val="both"/>
        <w:rPr>
          <w:rFonts w:ascii="Times New Roman" w:eastAsia="Calibri" w:hAnsi="Times New Roman" w:cs="Times New Roman"/>
          <w:iCs/>
          <w:color w:val="000000"/>
          <w:sz w:val="24"/>
          <w:szCs w:val="24"/>
        </w:rPr>
      </w:pPr>
      <w:r w:rsidRPr="00F64096">
        <w:rPr>
          <w:rFonts w:ascii="Times New Roman" w:hAnsi="Times New Roman" w:cs="Times New Roman"/>
          <w:bCs/>
          <w:color w:val="000000" w:themeColor="text1"/>
          <w:sz w:val="24"/>
          <w:szCs w:val="24"/>
        </w:rPr>
        <w:t>Salīdzinot ar 2018.gadu, 2020.gadā nabadzības riskam pakļauto pensijas vecuma cilvēku skaits ir samazinājies</w:t>
      </w:r>
      <w:r w:rsidR="0076126A">
        <w:rPr>
          <w:rFonts w:ascii="Times New Roman" w:hAnsi="Times New Roman" w:cs="Times New Roman"/>
          <w:bCs/>
          <w:color w:val="000000" w:themeColor="text1"/>
          <w:sz w:val="24"/>
          <w:szCs w:val="24"/>
        </w:rPr>
        <w:t>, salīdzinot ar</w:t>
      </w:r>
      <w:r w:rsidRPr="00F64096">
        <w:rPr>
          <w:rFonts w:ascii="Times New Roman" w:hAnsi="Times New Roman" w:cs="Times New Roman"/>
          <w:bCs/>
          <w:color w:val="000000" w:themeColor="text1"/>
          <w:sz w:val="24"/>
          <w:szCs w:val="24"/>
        </w:rPr>
        <w:t xml:space="preserve"> kopējiem rādītājiem, taču rādītāji aizvien ir relatīvi augsti, salīdzinot ar pārējām vecuma grupām. </w:t>
      </w:r>
      <w:r w:rsidR="001B432A" w:rsidRPr="00F64096">
        <w:rPr>
          <w:rFonts w:ascii="Times New Roman" w:hAnsi="Times New Roman" w:cs="Times New Roman"/>
          <w:bCs/>
          <w:color w:val="000000" w:themeColor="text1"/>
          <w:sz w:val="24"/>
          <w:szCs w:val="24"/>
        </w:rPr>
        <w:t xml:space="preserve">2020.gadā </w:t>
      </w:r>
      <w:r w:rsidR="008A7E3F" w:rsidRPr="00F64096">
        <w:rPr>
          <w:rFonts w:ascii="Times New Roman" w:hAnsi="Times New Roman" w:cs="Times New Roman"/>
          <w:bCs/>
          <w:color w:val="000000" w:themeColor="text1"/>
          <w:sz w:val="24"/>
          <w:szCs w:val="24"/>
        </w:rPr>
        <w:t xml:space="preserve">Latvijā </w:t>
      </w:r>
      <w:r w:rsidR="001B432A" w:rsidRPr="00F64096">
        <w:rPr>
          <w:rFonts w:ascii="Times New Roman" w:hAnsi="Times New Roman" w:cs="Times New Roman"/>
          <w:bCs/>
          <w:color w:val="000000" w:themeColor="text1"/>
          <w:sz w:val="24"/>
          <w:szCs w:val="24"/>
        </w:rPr>
        <w:t>pieauga ienākumu nevienlīdzība</w:t>
      </w:r>
      <w:r w:rsidR="0076126A">
        <w:rPr>
          <w:rFonts w:ascii="Times New Roman" w:hAnsi="Times New Roman" w:cs="Times New Roman"/>
          <w:bCs/>
          <w:color w:val="000000" w:themeColor="text1"/>
          <w:sz w:val="24"/>
          <w:szCs w:val="24"/>
        </w:rPr>
        <w:t>,</w:t>
      </w:r>
      <w:r w:rsidR="00F64096" w:rsidRPr="00F64096">
        <w:rPr>
          <w:rFonts w:ascii="Times New Roman" w:hAnsi="Times New Roman" w:cs="Times New Roman"/>
          <w:bCs/>
          <w:color w:val="000000" w:themeColor="text1"/>
          <w:sz w:val="24"/>
          <w:szCs w:val="24"/>
        </w:rPr>
        <w:t xml:space="preserve"> un </w:t>
      </w:r>
      <w:r w:rsidR="001B432A" w:rsidRPr="00F64096">
        <w:rPr>
          <w:rFonts w:ascii="Times New Roman" w:hAnsi="Times New Roman" w:cs="Times New Roman"/>
          <w:bCs/>
          <w:color w:val="000000" w:themeColor="text1"/>
          <w:sz w:val="24"/>
          <w:szCs w:val="24"/>
        </w:rPr>
        <w:t xml:space="preserve">pensijas vecuma cilvēku vidū ienākumu nevienlīdzība </w:t>
      </w:r>
      <w:r w:rsidR="0076126A">
        <w:rPr>
          <w:rFonts w:ascii="Times New Roman" w:hAnsi="Times New Roman" w:cs="Times New Roman"/>
          <w:bCs/>
          <w:color w:val="000000" w:themeColor="text1"/>
          <w:sz w:val="24"/>
          <w:szCs w:val="24"/>
        </w:rPr>
        <w:t>bija</w:t>
      </w:r>
      <w:r w:rsidR="001B432A" w:rsidRPr="00F64096">
        <w:rPr>
          <w:rFonts w:ascii="Times New Roman" w:hAnsi="Times New Roman" w:cs="Times New Roman"/>
          <w:bCs/>
          <w:color w:val="000000" w:themeColor="text1"/>
          <w:sz w:val="24"/>
          <w:szCs w:val="24"/>
        </w:rPr>
        <w:t xml:space="preserve"> augstākā </w:t>
      </w:r>
      <w:r w:rsidR="001B432A" w:rsidRPr="00F64096">
        <w:rPr>
          <w:rFonts w:ascii="Times New Roman" w:hAnsi="Times New Roman" w:cs="Times New Roman"/>
          <w:bCs/>
          <w:color w:val="000000" w:themeColor="text1"/>
          <w:sz w:val="24"/>
          <w:szCs w:val="24"/>
        </w:rPr>
        <w:lastRenderedPageBreak/>
        <w:t>kopš 2004.gada.</w:t>
      </w:r>
      <w:r w:rsidR="00F64096" w:rsidRPr="00F64096">
        <w:rPr>
          <w:rFonts w:ascii="Times New Roman" w:hAnsi="Times New Roman" w:cs="Times New Roman"/>
          <w:bCs/>
          <w:color w:val="000000" w:themeColor="text1"/>
          <w:sz w:val="24"/>
          <w:szCs w:val="24"/>
        </w:rPr>
        <w:t xml:space="preserve"> </w:t>
      </w:r>
      <w:r w:rsidRPr="00F64096">
        <w:rPr>
          <w:rFonts w:ascii="Times New Roman" w:hAnsi="Times New Roman" w:cs="Times New Roman"/>
          <w:bCs/>
          <w:color w:val="000000" w:themeColor="text1"/>
          <w:sz w:val="24"/>
          <w:szCs w:val="24"/>
        </w:rPr>
        <w:t xml:space="preserve">SIF statistika par </w:t>
      </w:r>
      <w:r w:rsidRPr="00F64096">
        <w:rPr>
          <w:rFonts w:ascii="Times New Roman" w:hAnsi="Times New Roman" w:cs="Times New Roman"/>
          <w:color w:val="000000" w:themeColor="text1"/>
          <w:sz w:val="24"/>
          <w:szCs w:val="24"/>
        </w:rPr>
        <w:t xml:space="preserve">EAFVP atbalsta saņēmēju sadalījumu pēc vecuma liecina, ka </w:t>
      </w:r>
      <w:r w:rsidRPr="00F64096">
        <w:rPr>
          <w:rFonts w:ascii="Times New Roman" w:hAnsi="Times New Roman" w:cs="Times New Roman"/>
          <w:bCs/>
          <w:color w:val="000000" w:themeColor="text1"/>
          <w:sz w:val="24"/>
          <w:szCs w:val="24"/>
        </w:rPr>
        <w:t>ā</w:t>
      </w:r>
      <w:r w:rsidRPr="00F64096">
        <w:rPr>
          <w:rFonts w:ascii="Times New Roman" w:hAnsi="Times New Roman" w:cs="Times New Roman"/>
          <w:color w:val="000000" w:themeColor="text1"/>
          <w:sz w:val="24"/>
          <w:szCs w:val="24"/>
        </w:rPr>
        <w:t>rkārtējā situācija saistībā ar Covid-19 izplatību atstāja augstāku ietekmi uz personu 55 – 64 gadu vecumā ienākumiem.</w:t>
      </w:r>
      <w:r w:rsidR="00F64096" w:rsidRPr="00F64096">
        <w:rPr>
          <w:rFonts w:ascii="Times New Roman" w:hAnsi="Times New Roman" w:cs="Times New Roman"/>
          <w:color w:val="000000" w:themeColor="text1"/>
          <w:sz w:val="24"/>
          <w:szCs w:val="24"/>
        </w:rPr>
        <w:t xml:space="preserve"> </w:t>
      </w:r>
      <w:r w:rsidRPr="00F64096">
        <w:rPr>
          <w:rFonts w:ascii="Times New Roman" w:eastAsia="Calibri" w:hAnsi="Times New Roman" w:cs="Times New Roman"/>
          <w:iCs/>
          <w:color w:val="000000"/>
          <w:sz w:val="24"/>
          <w:szCs w:val="24"/>
        </w:rPr>
        <w:t>LM turpin</w:t>
      </w:r>
      <w:r w:rsidR="00431E32">
        <w:rPr>
          <w:rFonts w:ascii="Times New Roman" w:eastAsia="Calibri" w:hAnsi="Times New Roman" w:cs="Times New Roman"/>
          <w:iCs/>
          <w:color w:val="000000"/>
          <w:sz w:val="24"/>
          <w:szCs w:val="24"/>
        </w:rPr>
        <w:t>āja</w:t>
      </w:r>
      <w:r w:rsidRPr="00F64096">
        <w:rPr>
          <w:rFonts w:ascii="Times New Roman" w:eastAsia="Calibri" w:hAnsi="Times New Roman" w:cs="Times New Roman"/>
          <w:iCs/>
          <w:color w:val="000000"/>
          <w:sz w:val="24"/>
          <w:szCs w:val="24"/>
        </w:rPr>
        <w:t xml:space="preserve"> darbu pie sociālās drošības sistēmas </w:t>
      </w:r>
      <w:r w:rsidR="00F64096">
        <w:rPr>
          <w:rFonts w:ascii="Times New Roman" w:eastAsia="Calibri" w:hAnsi="Times New Roman" w:cs="Times New Roman"/>
          <w:iCs/>
          <w:color w:val="000000"/>
          <w:sz w:val="24"/>
          <w:szCs w:val="24"/>
        </w:rPr>
        <w:t xml:space="preserve">pasākumu </w:t>
      </w:r>
      <w:r w:rsidRPr="00F64096">
        <w:rPr>
          <w:rFonts w:ascii="Times New Roman" w:eastAsia="Calibri" w:hAnsi="Times New Roman" w:cs="Times New Roman"/>
          <w:iCs/>
          <w:color w:val="000000"/>
          <w:sz w:val="24"/>
          <w:szCs w:val="24"/>
        </w:rPr>
        <w:t>pilnveidošanas</w:t>
      </w:r>
      <w:r w:rsidR="00F64096">
        <w:rPr>
          <w:rFonts w:ascii="Times New Roman" w:eastAsia="Calibri" w:hAnsi="Times New Roman" w:cs="Times New Roman"/>
          <w:iCs/>
          <w:color w:val="000000"/>
          <w:sz w:val="24"/>
          <w:szCs w:val="24"/>
        </w:rPr>
        <w:t xml:space="preserve">, </w:t>
      </w:r>
      <w:r w:rsidR="009832C3">
        <w:rPr>
          <w:rFonts w:ascii="Times New Roman" w:eastAsia="Calibri" w:hAnsi="Times New Roman" w:cs="Times New Roman"/>
          <w:iCs/>
          <w:color w:val="000000"/>
          <w:sz w:val="24"/>
          <w:szCs w:val="24"/>
        </w:rPr>
        <w:t xml:space="preserve">indeksējot un paaugstinot pensijas, </w:t>
      </w:r>
      <w:r w:rsidR="00431E32">
        <w:rPr>
          <w:rFonts w:ascii="Times New Roman" w:eastAsia="Calibri" w:hAnsi="Times New Roman" w:cs="Times New Roman"/>
          <w:iCs/>
          <w:color w:val="000000"/>
          <w:sz w:val="24"/>
          <w:szCs w:val="24"/>
        </w:rPr>
        <w:t>paaugstinot minimālās pensijas un valsts sociālā nodrošinājuma pabalstu apmērus, paaugstinot garantētā minimālā ienākuma līmeni</w:t>
      </w:r>
      <w:r w:rsidR="009832C3">
        <w:rPr>
          <w:rFonts w:ascii="Times New Roman" w:eastAsia="Calibri" w:hAnsi="Times New Roman" w:cs="Times New Roman"/>
          <w:iCs/>
          <w:color w:val="000000"/>
          <w:sz w:val="24"/>
          <w:szCs w:val="24"/>
        </w:rPr>
        <w:t xml:space="preserve"> T</w:t>
      </w:r>
      <w:r w:rsidR="00431E32">
        <w:rPr>
          <w:rFonts w:ascii="Times New Roman" w:eastAsia="Calibri" w:hAnsi="Times New Roman" w:cs="Times New Roman"/>
          <w:iCs/>
          <w:color w:val="000000"/>
          <w:sz w:val="24"/>
          <w:szCs w:val="24"/>
        </w:rPr>
        <w:t xml:space="preserve">āpat pēdējos gados ir paaugstināts pensiju neapliekamais minimums. Vienlaikus ir samazināts darbaspēka nodokļu slogs, lai veicinātu uzņēmējdarbības konkurētspēju un nodarbinātības iespējas. Arī turpmāk sociālās drošības pasākumu pilnveidei būs ļoti nozīmīga loma, lai </w:t>
      </w:r>
      <w:r w:rsidRPr="00F64096">
        <w:rPr>
          <w:rFonts w:ascii="Times New Roman" w:eastAsia="Calibri" w:hAnsi="Times New Roman" w:cs="Times New Roman"/>
          <w:iCs/>
          <w:color w:val="000000"/>
          <w:sz w:val="24"/>
          <w:szCs w:val="24"/>
        </w:rPr>
        <w:t>uzlabotu nabadzības un sociālās atstumtības riskam pakļaut</w:t>
      </w:r>
      <w:r w:rsidR="00431E32">
        <w:rPr>
          <w:rFonts w:ascii="Times New Roman" w:eastAsia="Calibri" w:hAnsi="Times New Roman" w:cs="Times New Roman"/>
          <w:iCs/>
          <w:color w:val="000000"/>
          <w:sz w:val="24"/>
          <w:szCs w:val="24"/>
        </w:rPr>
        <w:t>o</w:t>
      </w:r>
      <w:r w:rsidRPr="00F64096">
        <w:rPr>
          <w:rFonts w:ascii="Times New Roman" w:eastAsia="Calibri" w:hAnsi="Times New Roman" w:cs="Times New Roman"/>
          <w:iCs/>
          <w:color w:val="000000"/>
          <w:sz w:val="24"/>
          <w:szCs w:val="24"/>
        </w:rPr>
        <w:t xml:space="preserve"> iedzīvotāju grupu (pensionāri, personas ar invaliditāti, ģimenes ar bērniem) situāciju, pozitīvi ietekmējot šo personu dzīves līmeņa izmaiņas nākotnē, palielinot sociālo aizsardzību un mazinot nabadzības un sociālās </w:t>
      </w:r>
      <w:r w:rsidRPr="008D6B86">
        <w:rPr>
          <w:rFonts w:ascii="Times New Roman" w:eastAsia="Calibri" w:hAnsi="Times New Roman" w:cs="Times New Roman"/>
          <w:iCs/>
          <w:color w:val="000000"/>
          <w:sz w:val="24"/>
          <w:szCs w:val="24"/>
        </w:rPr>
        <w:t>atstumtības risku</w:t>
      </w:r>
      <w:r w:rsidR="00431E32" w:rsidRPr="008D6B86">
        <w:rPr>
          <w:rFonts w:ascii="Times New Roman" w:eastAsia="Calibri" w:hAnsi="Times New Roman" w:cs="Times New Roman"/>
          <w:iCs/>
          <w:color w:val="000000"/>
          <w:sz w:val="24"/>
          <w:szCs w:val="24"/>
        </w:rPr>
        <w:t>s</w:t>
      </w:r>
      <w:r w:rsidRPr="008D6B86">
        <w:rPr>
          <w:rFonts w:ascii="Times New Roman" w:eastAsia="Calibri" w:hAnsi="Times New Roman" w:cs="Times New Roman"/>
          <w:iCs/>
          <w:color w:val="000000"/>
          <w:sz w:val="24"/>
          <w:szCs w:val="24"/>
        </w:rPr>
        <w:t>.</w:t>
      </w:r>
      <w:r w:rsidR="00431E32" w:rsidRPr="008D6B86">
        <w:rPr>
          <w:rFonts w:ascii="Times New Roman" w:eastAsia="Calibri" w:hAnsi="Times New Roman" w:cs="Times New Roman"/>
          <w:iCs/>
          <w:color w:val="000000"/>
          <w:sz w:val="24"/>
          <w:szCs w:val="24"/>
        </w:rPr>
        <w:t xml:space="preserve"> </w:t>
      </w:r>
    </w:p>
    <w:p w14:paraId="41645784" w14:textId="4591C25F" w:rsidR="00F16B02" w:rsidRPr="006F7DD4" w:rsidRDefault="0006151F" w:rsidP="00101080">
      <w:pPr>
        <w:pStyle w:val="NoSpacing"/>
        <w:numPr>
          <w:ilvl w:val="0"/>
          <w:numId w:val="14"/>
        </w:numPr>
        <w:spacing w:before="0" w:after="120"/>
        <w:jc w:val="both"/>
        <w:rPr>
          <w:rFonts w:ascii="Times New Roman" w:eastAsia="Calibri" w:hAnsi="Times New Roman" w:cs="Times New Roman"/>
          <w:iCs/>
          <w:color w:val="000000"/>
          <w:sz w:val="24"/>
          <w:szCs w:val="24"/>
        </w:rPr>
      </w:pPr>
      <w:r w:rsidRPr="00DD2028">
        <w:rPr>
          <w:rFonts w:ascii="Times New Roman" w:hAnsi="Times New Roman" w:cs="Times New Roman"/>
          <w:sz w:val="24"/>
          <w:szCs w:val="24"/>
        </w:rPr>
        <w:t>Kopumā secināms, ka vairāku pasākumu īstenošanā</w:t>
      </w:r>
      <w:r w:rsidR="003C249B">
        <w:rPr>
          <w:rFonts w:ascii="Times New Roman" w:hAnsi="Times New Roman" w:cs="Times New Roman"/>
          <w:sz w:val="24"/>
          <w:szCs w:val="24"/>
        </w:rPr>
        <w:t xml:space="preserve"> atbilstoši konceptuālajā ziņojumā identificētajam izaicinājumiem</w:t>
      </w:r>
      <w:r w:rsidR="00FB21B9">
        <w:rPr>
          <w:rFonts w:ascii="Times New Roman" w:hAnsi="Times New Roman" w:cs="Times New Roman"/>
          <w:sz w:val="24"/>
          <w:szCs w:val="24"/>
        </w:rPr>
        <w:t xml:space="preserve"> un risinājumiem</w:t>
      </w:r>
      <w:r w:rsidR="00AB0A91">
        <w:rPr>
          <w:rFonts w:ascii="Times New Roman" w:hAnsi="Times New Roman" w:cs="Times New Roman"/>
          <w:sz w:val="24"/>
          <w:szCs w:val="24"/>
        </w:rPr>
        <w:t xml:space="preserve"> </w:t>
      </w:r>
      <w:r w:rsidRPr="00DD2028">
        <w:rPr>
          <w:rFonts w:ascii="Times New Roman" w:hAnsi="Times New Roman" w:cs="Times New Roman"/>
          <w:sz w:val="24"/>
          <w:szCs w:val="24"/>
        </w:rPr>
        <w:t xml:space="preserve">ir vērojams būtisks progress un </w:t>
      </w:r>
      <w:r w:rsidRPr="004E7498">
        <w:rPr>
          <w:rFonts w:ascii="Times New Roman" w:hAnsi="Times New Roman" w:cs="Times New Roman"/>
          <w:sz w:val="24"/>
          <w:szCs w:val="24"/>
        </w:rPr>
        <w:t xml:space="preserve">nepieciešams turpināt </w:t>
      </w:r>
      <w:r>
        <w:rPr>
          <w:rFonts w:ascii="Times New Roman" w:hAnsi="Times New Roman" w:cs="Times New Roman"/>
          <w:sz w:val="24"/>
          <w:szCs w:val="24"/>
        </w:rPr>
        <w:t xml:space="preserve">un atbilstoši situācijai pilnveidot </w:t>
      </w:r>
      <w:r w:rsidRPr="004E7498">
        <w:rPr>
          <w:rFonts w:ascii="Times New Roman" w:hAnsi="Times New Roman" w:cs="Times New Roman"/>
          <w:sz w:val="24"/>
          <w:szCs w:val="24"/>
        </w:rPr>
        <w:t>līdzšinējos pasākumus nodarbinātības, izglītības, veselības</w:t>
      </w:r>
      <w:r>
        <w:rPr>
          <w:rFonts w:ascii="Times New Roman" w:hAnsi="Times New Roman" w:cs="Times New Roman"/>
          <w:sz w:val="24"/>
          <w:szCs w:val="24"/>
        </w:rPr>
        <w:t>,</w:t>
      </w:r>
      <w:r w:rsidRPr="004E7498">
        <w:rPr>
          <w:rFonts w:ascii="Times New Roman" w:hAnsi="Times New Roman" w:cs="Times New Roman"/>
          <w:sz w:val="24"/>
          <w:szCs w:val="24"/>
        </w:rPr>
        <w:t xml:space="preserve"> sociālās drošības un citās saistītās jomās, analizējot to ietekmi uz situācijas izmaiņām. </w:t>
      </w:r>
      <w:r>
        <w:rPr>
          <w:rFonts w:ascii="Times New Roman" w:eastAsia="Calibri" w:hAnsi="Times New Roman" w:cs="Times New Roman"/>
          <w:iCs/>
          <w:color w:val="000000"/>
          <w:sz w:val="24"/>
          <w:szCs w:val="24"/>
        </w:rPr>
        <w:t>Īpaša uzmanība tuvākajos gados ir jāpievērš darba tirgum atbilstošo prasmju apguvei, tostarp digitālo prasmju apguvei, bezdarba riskam pakļauto grupu, tostarp personu ar invaliditāti, integrācijai darba tirgū, mūžizglītībai, darba vides pilnveidošanai, informējot darba devējus un sabiedrību, lai novērstu arodslimību izplatību, pret-diskriminācijas un dažādības vecināšanas aktivitātēm, sociālās uzņēmējdarbības turpmākam atbalstam, veselības aprūpes pieejamībai un preventīvajiem pasākumiem veselības uzlabošanai, kā arī nabadzības līmeņa mazināšanai.</w:t>
      </w:r>
    </w:p>
    <w:p w14:paraId="7FDC8B28" w14:textId="56497712" w:rsidR="00101080" w:rsidRPr="008D6B86" w:rsidRDefault="00EC0E01" w:rsidP="00101080">
      <w:pPr>
        <w:pStyle w:val="ListParagraph"/>
        <w:numPr>
          <w:ilvl w:val="0"/>
          <w:numId w:val="14"/>
        </w:numPr>
        <w:jc w:val="both"/>
        <w:rPr>
          <w:rFonts w:ascii="Times New Roman" w:hAnsi="Times New Roman" w:cs="Times New Roman"/>
          <w:sz w:val="24"/>
          <w:szCs w:val="24"/>
        </w:rPr>
      </w:pPr>
      <w:r w:rsidRPr="008D6B86">
        <w:rPr>
          <w:rFonts w:ascii="Times New Roman" w:hAnsi="Times New Roman" w:cs="Times New Roman"/>
          <w:bCs/>
          <w:color w:val="000000"/>
          <w:sz w:val="24"/>
          <w:szCs w:val="24"/>
        </w:rPr>
        <w:t xml:space="preserve">2025.gadā </w:t>
      </w:r>
      <w:r w:rsidR="008F7B72">
        <w:rPr>
          <w:rFonts w:ascii="Times New Roman" w:hAnsi="Times New Roman" w:cs="Times New Roman"/>
          <w:bCs/>
          <w:color w:val="000000"/>
          <w:sz w:val="24"/>
          <w:szCs w:val="24"/>
        </w:rPr>
        <w:t xml:space="preserve">un turpmāk </w:t>
      </w:r>
      <w:r w:rsidRPr="008D6B86">
        <w:rPr>
          <w:rFonts w:ascii="Times New Roman" w:hAnsi="Times New Roman" w:cs="Times New Roman"/>
          <w:bCs/>
          <w:color w:val="000000"/>
          <w:sz w:val="24"/>
          <w:szCs w:val="24"/>
        </w:rPr>
        <w:t xml:space="preserve">informācija par konceptuālā ziņojuma īstenošanas progresu tiks iekļauta Sociālās aizsardzības un darba tirgus politikas pamatnostādņu 2021.-2027. gadam īstenošanas starpposma ietekmes </w:t>
      </w:r>
      <w:proofErr w:type="spellStart"/>
      <w:r w:rsidRPr="008D6B86">
        <w:rPr>
          <w:rStyle w:val="spelle"/>
          <w:rFonts w:ascii="Times New Roman" w:hAnsi="Times New Roman" w:cs="Times New Roman"/>
          <w:bCs/>
          <w:color w:val="000000"/>
          <w:sz w:val="24"/>
          <w:szCs w:val="24"/>
        </w:rPr>
        <w:t>izvērtējumā</w:t>
      </w:r>
      <w:proofErr w:type="spellEnd"/>
      <w:r w:rsidRPr="008D6B86">
        <w:rPr>
          <w:rFonts w:ascii="Times New Roman" w:hAnsi="Times New Roman" w:cs="Times New Roman"/>
          <w:bCs/>
          <w:color w:val="000000"/>
          <w:sz w:val="24"/>
          <w:szCs w:val="24"/>
        </w:rPr>
        <w:t xml:space="preserve"> (Ministru kabineta 2021.gada 1.septembra rīkojuma Nr.616 5.punkts (prot. Nr. 58 37. §)</w:t>
      </w:r>
      <w:r w:rsidR="00906743">
        <w:rPr>
          <w:rFonts w:ascii="Times New Roman" w:hAnsi="Times New Roman" w:cs="Times New Roman"/>
          <w:bCs/>
          <w:color w:val="000000"/>
          <w:sz w:val="24"/>
          <w:szCs w:val="24"/>
        </w:rPr>
        <w:t>)</w:t>
      </w:r>
      <w:r w:rsidRPr="008D6B86">
        <w:rPr>
          <w:rFonts w:ascii="Times New Roman" w:hAnsi="Times New Roman" w:cs="Times New Roman"/>
          <w:bCs/>
          <w:color w:val="000000"/>
          <w:sz w:val="24"/>
          <w:szCs w:val="24"/>
        </w:rPr>
        <w:t>, tādējādi to atspoguļojot sinerģijā ar sociālās drošības un darba tirgus saistīto problemātiku, atbalsta pasākumiem un risinājumiem.</w:t>
      </w:r>
    </w:p>
    <w:p w14:paraId="510B53CC" w14:textId="77777777" w:rsidR="00101080" w:rsidRPr="00F64096" w:rsidRDefault="00101080" w:rsidP="00101080">
      <w:pPr>
        <w:pStyle w:val="NoSpacing"/>
        <w:spacing w:before="0" w:after="120"/>
        <w:ind w:left="720"/>
        <w:jc w:val="both"/>
        <w:rPr>
          <w:rFonts w:ascii="Times New Roman" w:eastAsia="Calibri" w:hAnsi="Times New Roman" w:cs="Times New Roman"/>
          <w:iCs/>
          <w:color w:val="000000"/>
          <w:sz w:val="24"/>
          <w:szCs w:val="24"/>
        </w:rPr>
      </w:pPr>
    </w:p>
    <w:p w14:paraId="7F7FEB19" w14:textId="2A204100" w:rsidR="00AD61DC" w:rsidRPr="006457E2" w:rsidRDefault="00AD61DC" w:rsidP="00431E32">
      <w:pPr>
        <w:pStyle w:val="NoSpacing"/>
        <w:spacing w:before="0" w:after="120"/>
        <w:jc w:val="both"/>
        <w:rPr>
          <w:rFonts w:ascii="Times New Roman" w:hAnsi="Times New Roman" w:cs="Times New Roman"/>
          <w:sz w:val="24"/>
          <w:szCs w:val="24"/>
        </w:rPr>
      </w:pPr>
    </w:p>
    <w:p w14:paraId="59B677FB" w14:textId="60E04FE0" w:rsidR="000B7255" w:rsidRPr="006457E2" w:rsidRDefault="000B7255" w:rsidP="00732E72">
      <w:pPr>
        <w:pStyle w:val="NoSpacing"/>
        <w:spacing w:before="0" w:after="120"/>
        <w:jc w:val="both"/>
        <w:rPr>
          <w:rFonts w:ascii="Times New Roman" w:eastAsia="Calibri" w:hAnsi="Times New Roman" w:cs="Times New Roman"/>
          <w:iCs/>
          <w:color w:val="000000"/>
          <w:sz w:val="24"/>
          <w:szCs w:val="24"/>
        </w:rPr>
      </w:pPr>
    </w:p>
    <w:p w14:paraId="0729A2EC" w14:textId="655943DD" w:rsidR="0071448F" w:rsidRPr="006457E2" w:rsidRDefault="0071448F" w:rsidP="00732E72">
      <w:pPr>
        <w:spacing w:after="120" w:line="240" w:lineRule="auto"/>
        <w:rPr>
          <w:rFonts w:ascii="Times New Roman" w:eastAsia="Calibri" w:hAnsi="Times New Roman" w:cs="Times New Roman"/>
          <w:iCs/>
          <w:color w:val="000000"/>
          <w:sz w:val="24"/>
          <w:szCs w:val="24"/>
        </w:rPr>
      </w:pPr>
      <w:r w:rsidRPr="006457E2">
        <w:rPr>
          <w:rFonts w:ascii="Times New Roman" w:eastAsia="Calibri" w:hAnsi="Times New Roman" w:cs="Times New Roman"/>
          <w:iCs/>
          <w:color w:val="000000"/>
          <w:sz w:val="24"/>
          <w:szCs w:val="24"/>
        </w:rPr>
        <w:br w:type="page"/>
      </w:r>
    </w:p>
    <w:p w14:paraId="26EFCC8A" w14:textId="5F7F8C60" w:rsidR="0071448F" w:rsidRPr="006457E2" w:rsidRDefault="0071448F" w:rsidP="00903F56">
      <w:pPr>
        <w:spacing w:after="0" w:line="240" w:lineRule="auto"/>
        <w:jc w:val="right"/>
        <w:rPr>
          <w:rFonts w:ascii="Times New Roman" w:eastAsia="Calibri" w:hAnsi="Times New Roman" w:cs="Times New Roman"/>
          <w:sz w:val="24"/>
          <w:szCs w:val="24"/>
        </w:rPr>
      </w:pPr>
      <w:r w:rsidRPr="006457E2">
        <w:rPr>
          <w:rFonts w:ascii="Times New Roman" w:eastAsia="Calibri" w:hAnsi="Times New Roman" w:cs="Times New Roman"/>
          <w:sz w:val="24"/>
          <w:szCs w:val="24"/>
        </w:rPr>
        <w:lastRenderedPageBreak/>
        <w:t>Pielikums</w:t>
      </w:r>
      <w:r w:rsidRPr="006457E2">
        <w:rPr>
          <w:rFonts w:ascii="Times New Roman" w:eastAsia="Calibri" w:hAnsi="Times New Roman" w:cs="Times New Roman"/>
          <w:b/>
          <w:sz w:val="24"/>
          <w:szCs w:val="24"/>
        </w:rPr>
        <w:t xml:space="preserve"> </w:t>
      </w:r>
      <w:r w:rsidRPr="006457E2">
        <w:rPr>
          <w:rFonts w:ascii="Times New Roman" w:eastAsia="Calibri" w:hAnsi="Times New Roman" w:cs="Times New Roman"/>
          <w:sz w:val="24"/>
          <w:szCs w:val="24"/>
        </w:rPr>
        <w:t xml:space="preserve">informatīvajam ziņojumam </w:t>
      </w:r>
    </w:p>
    <w:p w14:paraId="58868D58" w14:textId="77777777" w:rsidR="0071448F" w:rsidRPr="006457E2" w:rsidRDefault="0071448F" w:rsidP="00903F56">
      <w:pPr>
        <w:spacing w:after="0" w:line="240" w:lineRule="auto"/>
        <w:jc w:val="right"/>
        <w:rPr>
          <w:rFonts w:ascii="Times New Roman" w:eastAsia="Calibri" w:hAnsi="Times New Roman" w:cs="Times New Roman"/>
          <w:sz w:val="24"/>
          <w:szCs w:val="24"/>
        </w:rPr>
      </w:pPr>
      <w:r w:rsidRPr="006457E2">
        <w:rPr>
          <w:rFonts w:ascii="Times New Roman" w:eastAsia="Calibri" w:hAnsi="Times New Roman" w:cs="Times New Roman"/>
          <w:sz w:val="24"/>
          <w:szCs w:val="24"/>
        </w:rPr>
        <w:t xml:space="preserve">“Par konceptuālā ziņojuma </w:t>
      </w:r>
      <w:r w:rsidRPr="006457E2">
        <w:rPr>
          <w:rFonts w:ascii="Times New Roman" w:eastAsia="Calibri" w:hAnsi="Times New Roman" w:cs="Times New Roman"/>
          <w:b/>
          <w:sz w:val="24"/>
          <w:szCs w:val="24"/>
        </w:rPr>
        <w:t>“</w:t>
      </w:r>
      <w:r w:rsidRPr="006457E2">
        <w:rPr>
          <w:rFonts w:ascii="Times New Roman" w:eastAsia="Calibri" w:hAnsi="Times New Roman" w:cs="Times New Roman"/>
          <w:sz w:val="24"/>
          <w:szCs w:val="24"/>
        </w:rPr>
        <w:t>Aktīvās novecošanās stratēģija</w:t>
      </w:r>
    </w:p>
    <w:p w14:paraId="3CE94030" w14:textId="77777777" w:rsidR="0071448F" w:rsidRPr="006457E2" w:rsidRDefault="0071448F" w:rsidP="00903F56">
      <w:pPr>
        <w:spacing w:after="0" w:line="240" w:lineRule="auto"/>
        <w:jc w:val="right"/>
        <w:rPr>
          <w:rFonts w:ascii="Times New Roman" w:eastAsia="Calibri" w:hAnsi="Times New Roman" w:cs="Times New Roman"/>
          <w:b/>
          <w:sz w:val="24"/>
          <w:szCs w:val="24"/>
        </w:rPr>
      </w:pPr>
      <w:r w:rsidRPr="006457E2">
        <w:rPr>
          <w:rFonts w:ascii="Times New Roman" w:eastAsia="Calibri" w:hAnsi="Times New Roman" w:cs="Times New Roman"/>
          <w:sz w:val="24"/>
          <w:szCs w:val="24"/>
        </w:rPr>
        <w:t xml:space="preserve"> ilgākam un labākam darba mūžam Latvijā” īstenošanas progresu”</w:t>
      </w:r>
    </w:p>
    <w:p w14:paraId="3BB1F03D" w14:textId="77777777" w:rsidR="00903F56" w:rsidRPr="00903F56" w:rsidRDefault="00903F56" w:rsidP="00903F56">
      <w:pPr>
        <w:autoSpaceDE w:val="0"/>
        <w:autoSpaceDN w:val="0"/>
        <w:adjustRightInd w:val="0"/>
        <w:spacing w:after="0" w:line="240" w:lineRule="auto"/>
        <w:jc w:val="center"/>
        <w:rPr>
          <w:rFonts w:ascii="Times New Roman" w:eastAsia="Calibri" w:hAnsi="Times New Roman" w:cs="Times New Roman"/>
          <w:i/>
          <w:sz w:val="24"/>
          <w:szCs w:val="24"/>
        </w:rPr>
      </w:pPr>
    </w:p>
    <w:p w14:paraId="42688F87" w14:textId="5DD47C50" w:rsidR="00903F56" w:rsidRPr="00903F56" w:rsidRDefault="00903F56" w:rsidP="00903F56">
      <w:pPr>
        <w:autoSpaceDE w:val="0"/>
        <w:autoSpaceDN w:val="0"/>
        <w:adjustRightInd w:val="0"/>
        <w:spacing w:after="0" w:line="240" w:lineRule="auto"/>
        <w:jc w:val="center"/>
        <w:rPr>
          <w:rFonts w:ascii="Times New Roman" w:eastAsia="Calibri" w:hAnsi="Times New Roman" w:cs="Times New Roman"/>
          <w:b/>
          <w:sz w:val="24"/>
          <w:szCs w:val="24"/>
        </w:rPr>
      </w:pPr>
      <w:r w:rsidRPr="00903F56">
        <w:rPr>
          <w:rFonts w:ascii="Times New Roman" w:eastAsia="Calibri" w:hAnsi="Times New Roman" w:cs="Times New Roman"/>
          <w:i/>
          <w:sz w:val="24"/>
          <w:szCs w:val="24"/>
        </w:rPr>
        <w:t>1.tabula:</w:t>
      </w:r>
      <w:r w:rsidRPr="00903F56">
        <w:rPr>
          <w:rFonts w:ascii="Times New Roman" w:eastAsia="Calibri" w:hAnsi="Times New Roman" w:cs="Times New Roman"/>
          <w:b/>
          <w:sz w:val="24"/>
          <w:szCs w:val="24"/>
        </w:rPr>
        <w:t xml:space="preserve"> Bezdarbnieku skaits, kas uzsākuši dalību aktīvās nodarbinātības pasākumos </w:t>
      </w:r>
    </w:p>
    <w:p w14:paraId="5B503565" w14:textId="56A50DAF" w:rsidR="0071448F" w:rsidRPr="00903F56" w:rsidRDefault="00903F56" w:rsidP="00903F56">
      <w:pPr>
        <w:autoSpaceDE w:val="0"/>
        <w:autoSpaceDN w:val="0"/>
        <w:adjustRightInd w:val="0"/>
        <w:spacing w:after="0" w:line="240" w:lineRule="auto"/>
        <w:rPr>
          <w:rFonts w:ascii="Times New Roman" w:eastAsia="Calibri" w:hAnsi="Times New Roman" w:cs="Times New Roman"/>
          <w:b/>
          <w:sz w:val="24"/>
          <w:szCs w:val="24"/>
        </w:rPr>
      </w:pPr>
      <w:r w:rsidRPr="006457E2">
        <w:rPr>
          <w:rFonts w:ascii="Times New Roman" w:eastAsia="Calibri" w:hAnsi="Times New Roman" w:cs="Times New Roman"/>
          <w:i/>
          <w:sz w:val="24"/>
          <w:szCs w:val="24"/>
        </w:rPr>
        <w:t>Datu avots: NVA</w:t>
      </w:r>
    </w:p>
    <w:tbl>
      <w:tblPr>
        <w:tblStyle w:val="TableGrid2"/>
        <w:tblpPr w:leftFromText="180" w:rightFromText="180" w:vertAnchor="page" w:horzAnchor="margin" w:tblpY="2889"/>
        <w:tblW w:w="9208" w:type="dxa"/>
        <w:tblLook w:val="04A0" w:firstRow="1" w:lastRow="0" w:firstColumn="1" w:lastColumn="0" w:noHBand="0" w:noVBand="1"/>
      </w:tblPr>
      <w:tblGrid>
        <w:gridCol w:w="2842"/>
        <w:gridCol w:w="931"/>
        <w:gridCol w:w="1116"/>
        <w:gridCol w:w="955"/>
        <w:gridCol w:w="1088"/>
        <w:gridCol w:w="1138"/>
        <w:gridCol w:w="1138"/>
      </w:tblGrid>
      <w:tr w:rsidR="00ED793D" w:rsidRPr="00903F56" w14:paraId="1539B655" w14:textId="77777777" w:rsidTr="00540288">
        <w:trPr>
          <w:trHeight w:val="415"/>
        </w:trPr>
        <w:tc>
          <w:tcPr>
            <w:tcW w:w="2842" w:type="dxa"/>
            <w:vMerge w:val="restart"/>
            <w:shd w:val="clear" w:color="auto" w:fill="E2EFD9"/>
            <w:vAlign w:val="center"/>
          </w:tcPr>
          <w:p w14:paraId="0EBF4ED2" w14:textId="77777777" w:rsidR="00ED793D" w:rsidRPr="00903F56" w:rsidRDefault="00ED793D" w:rsidP="00903F56">
            <w:pPr>
              <w:jc w:val="center"/>
              <w:rPr>
                <w:rFonts w:ascii="Times New Roman" w:eastAsia="Calibri" w:hAnsi="Times New Roman" w:cs="Times New Roman"/>
                <w:b/>
                <w:sz w:val="24"/>
                <w:szCs w:val="24"/>
              </w:rPr>
            </w:pPr>
            <w:r w:rsidRPr="00903F56">
              <w:rPr>
                <w:rFonts w:ascii="Times New Roman" w:eastAsia="Calibri" w:hAnsi="Times New Roman" w:cs="Times New Roman"/>
                <w:b/>
                <w:sz w:val="24"/>
                <w:szCs w:val="24"/>
              </w:rPr>
              <w:t>NVA īstenotais aktīvās nodarbinātības pasākums</w:t>
            </w:r>
          </w:p>
        </w:tc>
        <w:tc>
          <w:tcPr>
            <w:tcW w:w="2047" w:type="dxa"/>
            <w:gridSpan w:val="2"/>
            <w:shd w:val="clear" w:color="auto" w:fill="E2EFD9"/>
          </w:tcPr>
          <w:p w14:paraId="5C3F9A1D" w14:textId="77777777" w:rsidR="00ED793D" w:rsidRPr="00903F56" w:rsidRDefault="00ED793D" w:rsidP="00903F56">
            <w:pPr>
              <w:jc w:val="center"/>
              <w:rPr>
                <w:rFonts w:ascii="Times New Roman" w:eastAsia="Calibri" w:hAnsi="Times New Roman" w:cs="Times New Roman"/>
                <w:b/>
                <w:sz w:val="24"/>
                <w:szCs w:val="24"/>
              </w:rPr>
            </w:pPr>
            <w:r w:rsidRPr="00903F56">
              <w:rPr>
                <w:rFonts w:ascii="Times New Roman" w:eastAsia="Calibri" w:hAnsi="Times New Roman" w:cs="Times New Roman"/>
                <w:b/>
                <w:sz w:val="24"/>
                <w:szCs w:val="24"/>
              </w:rPr>
              <w:t>2019.gads</w:t>
            </w:r>
          </w:p>
        </w:tc>
        <w:tc>
          <w:tcPr>
            <w:tcW w:w="2043" w:type="dxa"/>
            <w:gridSpan w:val="2"/>
            <w:tcBorders>
              <w:right w:val="nil"/>
            </w:tcBorders>
            <w:shd w:val="clear" w:color="auto" w:fill="E2EFD9"/>
          </w:tcPr>
          <w:p w14:paraId="0F0843D9" w14:textId="77777777" w:rsidR="00ED793D" w:rsidRPr="00903F56" w:rsidRDefault="00ED793D" w:rsidP="00903F56">
            <w:pPr>
              <w:jc w:val="center"/>
              <w:rPr>
                <w:rFonts w:ascii="Times New Roman" w:eastAsia="Calibri" w:hAnsi="Times New Roman" w:cs="Times New Roman"/>
                <w:b/>
                <w:sz w:val="24"/>
                <w:szCs w:val="24"/>
              </w:rPr>
            </w:pPr>
            <w:r w:rsidRPr="00903F56">
              <w:rPr>
                <w:rFonts w:ascii="Times New Roman" w:eastAsia="Calibri" w:hAnsi="Times New Roman" w:cs="Times New Roman"/>
                <w:b/>
                <w:sz w:val="24"/>
                <w:szCs w:val="24"/>
              </w:rPr>
              <w:t>2020.gads</w:t>
            </w:r>
          </w:p>
        </w:tc>
        <w:tc>
          <w:tcPr>
            <w:tcW w:w="2276" w:type="dxa"/>
            <w:gridSpan w:val="2"/>
            <w:tcBorders>
              <w:right w:val="single" w:sz="4" w:space="0" w:color="auto"/>
            </w:tcBorders>
            <w:shd w:val="clear" w:color="auto" w:fill="E2EFD9"/>
          </w:tcPr>
          <w:p w14:paraId="4B1F923B" w14:textId="77777777" w:rsidR="00ED793D" w:rsidRPr="00903F56" w:rsidRDefault="00ED793D" w:rsidP="00903F56">
            <w:pPr>
              <w:jc w:val="center"/>
              <w:rPr>
                <w:rFonts w:ascii="Times New Roman" w:eastAsia="Calibri" w:hAnsi="Times New Roman" w:cs="Times New Roman"/>
                <w:b/>
                <w:sz w:val="24"/>
                <w:szCs w:val="24"/>
              </w:rPr>
            </w:pPr>
            <w:r w:rsidRPr="00903F56">
              <w:rPr>
                <w:rFonts w:ascii="Times New Roman" w:eastAsia="Calibri" w:hAnsi="Times New Roman" w:cs="Times New Roman"/>
                <w:b/>
                <w:sz w:val="24"/>
                <w:szCs w:val="24"/>
              </w:rPr>
              <w:t>2021.gads</w:t>
            </w:r>
          </w:p>
        </w:tc>
      </w:tr>
      <w:tr w:rsidR="00ED793D" w:rsidRPr="00903F56" w14:paraId="4ABF5CF1" w14:textId="77777777" w:rsidTr="00903F56">
        <w:trPr>
          <w:trHeight w:val="413"/>
        </w:trPr>
        <w:tc>
          <w:tcPr>
            <w:tcW w:w="2842" w:type="dxa"/>
            <w:vMerge/>
            <w:shd w:val="clear" w:color="auto" w:fill="E2EFD9"/>
          </w:tcPr>
          <w:p w14:paraId="621486A3" w14:textId="77777777" w:rsidR="00ED793D" w:rsidRPr="00903F56" w:rsidRDefault="00ED793D" w:rsidP="00903F56">
            <w:pPr>
              <w:rPr>
                <w:rFonts w:ascii="Times New Roman" w:eastAsia="Calibri" w:hAnsi="Times New Roman" w:cs="Times New Roman"/>
                <w:sz w:val="24"/>
                <w:szCs w:val="24"/>
              </w:rPr>
            </w:pPr>
          </w:p>
        </w:tc>
        <w:tc>
          <w:tcPr>
            <w:tcW w:w="931" w:type="dxa"/>
            <w:shd w:val="clear" w:color="auto" w:fill="E2EFD9"/>
          </w:tcPr>
          <w:p w14:paraId="487DF80D"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kopā</w:t>
            </w:r>
          </w:p>
        </w:tc>
        <w:tc>
          <w:tcPr>
            <w:tcW w:w="1116" w:type="dxa"/>
            <w:shd w:val="clear" w:color="auto" w:fill="E2EFD9"/>
          </w:tcPr>
          <w:p w14:paraId="23A1E696"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tai skaitā 50+, %</w:t>
            </w:r>
          </w:p>
        </w:tc>
        <w:tc>
          <w:tcPr>
            <w:tcW w:w="955" w:type="dxa"/>
            <w:shd w:val="clear" w:color="auto" w:fill="E2EFD9"/>
          </w:tcPr>
          <w:p w14:paraId="1517D67F"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kopā</w:t>
            </w:r>
          </w:p>
        </w:tc>
        <w:tc>
          <w:tcPr>
            <w:tcW w:w="1088" w:type="dxa"/>
            <w:tcBorders>
              <w:right w:val="nil"/>
            </w:tcBorders>
            <w:shd w:val="clear" w:color="auto" w:fill="E2EFD9"/>
          </w:tcPr>
          <w:p w14:paraId="4E8C7CFC"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tai skaitā 50+, %</w:t>
            </w:r>
          </w:p>
        </w:tc>
        <w:tc>
          <w:tcPr>
            <w:tcW w:w="1138" w:type="dxa"/>
            <w:tcBorders>
              <w:top w:val="single" w:sz="4" w:space="0" w:color="auto"/>
              <w:bottom w:val="single" w:sz="4" w:space="0" w:color="auto"/>
              <w:right w:val="single" w:sz="4" w:space="0" w:color="auto"/>
            </w:tcBorders>
            <w:shd w:val="clear" w:color="auto" w:fill="E2EFD9"/>
          </w:tcPr>
          <w:p w14:paraId="7EA3A7E2"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kopā</w:t>
            </w:r>
          </w:p>
        </w:tc>
        <w:tc>
          <w:tcPr>
            <w:tcW w:w="1138" w:type="dxa"/>
            <w:tcBorders>
              <w:top w:val="single" w:sz="4" w:space="0" w:color="auto"/>
              <w:left w:val="single" w:sz="4" w:space="0" w:color="auto"/>
              <w:bottom w:val="single" w:sz="4" w:space="0" w:color="auto"/>
              <w:right w:val="single" w:sz="4" w:space="0" w:color="auto"/>
            </w:tcBorders>
            <w:shd w:val="clear" w:color="auto" w:fill="E2EFD9"/>
          </w:tcPr>
          <w:p w14:paraId="676C8F39"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tai skaitā 50+, %</w:t>
            </w:r>
          </w:p>
        </w:tc>
      </w:tr>
      <w:tr w:rsidR="00ED793D" w:rsidRPr="00903F56" w14:paraId="235DA4DC" w14:textId="77777777" w:rsidTr="00540288">
        <w:trPr>
          <w:trHeight w:val="619"/>
        </w:trPr>
        <w:tc>
          <w:tcPr>
            <w:tcW w:w="2842" w:type="dxa"/>
            <w:vAlign w:val="center"/>
          </w:tcPr>
          <w:p w14:paraId="2A5D5E39" w14:textId="77777777" w:rsidR="00ED793D" w:rsidRPr="00903F56" w:rsidRDefault="00ED793D" w:rsidP="00903F56">
            <w:pPr>
              <w:rPr>
                <w:rFonts w:ascii="Times New Roman" w:eastAsia="Calibri" w:hAnsi="Times New Roman" w:cs="Times New Roman"/>
                <w:sz w:val="24"/>
                <w:szCs w:val="24"/>
              </w:rPr>
            </w:pPr>
            <w:r w:rsidRPr="00903F56">
              <w:rPr>
                <w:rFonts w:ascii="Times New Roman" w:eastAsia="Calibri" w:hAnsi="Times New Roman" w:cs="Times New Roman"/>
                <w:sz w:val="24"/>
                <w:szCs w:val="24"/>
              </w:rPr>
              <w:t>Profesionālā tālākizglītība (</w:t>
            </w:r>
            <w:proofErr w:type="spellStart"/>
            <w:r w:rsidRPr="00903F56">
              <w:rPr>
                <w:rFonts w:ascii="Times New Roman" w:eastAsia="Calibri" w:hAnsi="Times New Roman" w:cs="Times New Roman"/>
                <w:sz w:val="24"/>
                <w:szCs w:val="24"/>
              </w:rPr>
              <w:t>pārkvalifikācija</w:t>
            </w:r>
            <w:proofErr w:type="spellEnd"/>
            <w:r w:rsidRPr="00903F56">
              <w:rPr>
                <w:rFonts w:ascii="Times New Roman" w:eastAsia="Calibri" w:hAnsi="Times New Roman" w:cs="Times New Roman"/>
                <w:sz w:val="24"/>
                <w:szCs w:val="24"/>
              </w:rPr>
              <w:t xml:space="preserve"> vai pilnveide)</w:t>
            </w:r>
          </w:p>
        </w:tc>
        <w:tc>
          <w:tcPr>
            <w:tcW w:w="931" w:type="dxa"/>
            <w:vAlign w:val="center"/>
          </w:tcPr>
          <w:p w14:paraId="5AF46DEC" w14:textId="77777777" w:rsidR="00ED793D" w:rsidRPr="00903F56" w:rsidRDefault="00ED793D" w:rsidP="00903F56">
            <w:pPr>
              <w:jc w:val="center"/>
              <w:rPr>
                <w:rFonts w:ascii="Times New Roman" w:eastAsia="Calibri" w:hAnsi="Times New Roman" w:cs="Times New Roman"/>
                <w:bCs/>
                <w:color w:val="000000"/>
                <w:sz w:val="24"/>
                <w:szCs w:val="24"/>
              </w:rPr>
            </w:pPr>
            <w:r w:rsidRPr="00903F56">
              <w:rPr>
                <w:rFonts w:ascii="Times New Roman" w:eastAsia="Calibri" w:hAnsi="Times New Roman" w:cs="Times New Roman"/>
                <w:bCs/>
                <w:color w:val="000000"/>
                <w:sz w:val="24"/>
                <w:szCs w:val="24"/>
              </w:rPr>
              <w:t>3519</w:t>
            </w:r>
          </w:p>
        </w:tc>
        <w:tc>
          <w:tcPr>
            <w:tcW w:w="1116" w:type="dxa"/>
            <w:vAlign w:val="center"/>
          </w:tcPr>
          <w:p w14:paraId="6E29DFEE"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1111 (31,6%)</w:t>
            </w:r>
          </w:p>
        </w:tc>
        <w:tc>
          <w:tcPr>
            <w:tcW w:w="955" w:type="dxa"/>
            <w:vAlign w:val="center"/>
          </w:tcPr>
          <w:p w14:paraId="5780AE90"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2686</w:t>
            </w:r>
          </w:p>
        </w:tc>
        <w:tc>
          <w:tcPr>
            <w:tcW w:w="1088" w:type="dxa"/>
            <w:tcBorders>
              <w:right w:val="nil"/>
            </w:tcBorders>
            <w:vAlign w:val="center"/>
          </w:tcPr>
          <w:p w14:paraId="7EB5A2F3"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765 (28,5%)</w:t>
            </w:r>
          </w:p>
        </w:tc>
        <w:tc>
          <w:tcPr>
            <w:tcW w:w="1138" w:type="dxa"/>
            <w:tcBorders>
              <w:top w:val="single" w:sz="4" w:space="0" w:color="auto"/>
              <w:bottom w:val="single" w:sz="4" w:space="0" w:color="auto"/>
              <w:right w:val="single" w:sz="4" w:space="0" w:color="auto"/>
            </w:tcBorders>
            <w:vAlign w:val="center"/>
          </w:tcPr>
          <w:p w14:paraId="19393FE9"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2120</w:t>
            </w:r>
          </w:p>
        </w:tc>
        <w:tc>
          <w:tcPr>
            <w:tcW w:w="1138" w:type="dxa"/>
            <w:tcBorders>
              <w:top w:val="single" w:sz="4" w:space="0" w:color="auto"/>
              <w:left w:val="single" w:sz="4" w:space="0" w:color="auto"/>
              <w:bottom w:val="single" w:sz="4" w:space="0" w:color="auto"/>
              <w:right w:val="single" w:sz="4" w:space="0" w:color="auto"/>
            </w:tcBorders>
            <w:vAlign w:val="center"/>
          </w:tcPr>
          <w:p w14:paraId="44559C65"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501 (23,6%)</w:t>
            </w:r>
          </w:p>
        </w:tc>
      </w:tr>
      <w:tr w:rsidR="00ED793D" w:rsidRPr="00903F56" w14:paraId="05EAEFC2" w14:textId="77777777" w:rsidTr="00540288">
        <w:trPr>
          <w:trHeight w:val="619"/>
        </w:trPr>
        <w:tc>
          <w:tcPr>
            <w:tcW w:w="2842" w:type="dxa"/>
            <w:vAlign w:val="center"/>
          </w:tcPr>
          <w:p w14:paraId="5A8A616A" w14:textId="2B78EED0" w:rsidR="00ED793D" w:rsidRPr="00903F56" w:rsidRDefault="00ED793D" w:rsidP="00903F56">
            <w:pPr>
              <w:rPr>
                <w:rFonts w:ascii="Times New Roman" w:eastAsia="Calibri" w:hAnsi="Times New Roman" w:cs="Times New Roman"/>
                <w:sz w:val="24"/>
                <w:szCs w:val="24"/>
              </w:rPr>
            </w:pPr>
            <w:r w:rsidRPr="00903F56">
              <w:rPr>
                <w:rFonts w:ascii="Times New Roman" w:eastAsia="Calibri" w:hAnsi="Times New Roman" w:cs="Times New Roman"/>
                <w:sz w:val="24"/>
                <w:szCs w:val="24"/>
              </w:rPr>
              <w:t>Neformālās izglītības programmas</w:t>
            </w:r>
            <w:r w:rsidR="00CD7612">
              <w:rPr>
                <w:rFonts w:ascii="Times New Roman" w:eastAsia="Calibri" w:hAnsi="Times New Roman" w:cs="Times New Roman"/>
                <w:sz w:val="24"/>
                <w:szCs w:val="24"/>
              </w:rPr>
              <w:t xml:space="preserve"> un </w:t>
            </w:r>
            <w:r w:rsidRPr="00903F56">
              <w:rPr>
                <w:rFonts w:ascii="Times New Roman" w:eastAsia="Calibri" w:hAnsi="Times New Roman" w:cs="Times New Roman"/>
                <w:sz w:val="24"/>
                <w:szCs w:val="24"/>
              </w:rPr>
              <w:t>transportlīdzekļu un traktortehnikas vadītāju apmācības</w:t>
            </w:r>
          </w:p>
        </w:tc>
        <w:tc>
          <w:tcPr>
            <w:tcW w:w="931" w:type="dxa"/>
            <w:vAlign w:val="center"/>
          </w:tcPr>
          <w:p w14:paraId="09C80304" w14:textId="77777777" w:rsidR="00ED793D" w:rsidRPr="00903F56" w:rsidRDefault="00ED793D" w:rsidP="00903F56">
            <w:pPr>
              <w:jc w:val="center"/>
              <w:rPr>
                <w:rFonts w:ascii="Times New Roman" w:eastAsia="Calibri" w:hAnsi="Times New Roman" w:cs="Times New Roman"/>
                <w:bCs/>
                <w:color w:val="000000"/>
                <w:sz w:val="24"/>
                <w:szCs w:val="24"/>
              </w:rPr>
            </w:pPr>
            <w:r w:rsidRPr="00903F56">
              <w:rPr>
                <w:rFonts w:ascii="Times New Roman" w:eastAsia="Calibri" w:hAnsi="Times New Roman" w:cs="Times New Roman"/>
                <w:bCs/>
                <w:color w:val="000000"/>
                <w:sz w:val="24"/>
                <w:szCs w:val="24"/>
              </w:rPr>
              <w:t>12988</w:t>
            </w:r>
          </w:p>
        </w:tc>
        <w:tc>
          <w:tcPr>
            <w:tcW w:w="1116" w:type="dxa"/>
            <w:vAlign w:val="center"/>
          </w:tcPr>
          <w:p w14:paraId="59286C52"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4930 (38%)</w:t>
            </w:r>
          </w:p>
        </w:tc>
        <w:tc>
          <w:tcPr>
            <w:tcW w:w="955" w:type="dxa"/>
            <w:vAlign w:val="center"/>
          </w:tcPr>
          <w:p w14:paraId="7ED064A5"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10954</w:t>
            </w:r>
          </w:p>
        </w:tc>
        <w:tc>
          <w:tcPr>
            <w:tcW w:w="1088" w:type="dxa"/>
            <w:tcBorders>
              <w:right w:val="nil"/>
            </w:tcBorders>
            <w:vAlign w:val="center"/>
          </w:tcPr>
          <w:p w14:paraId="1BB20C7F"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3718 (33,9%)</w:t>
            </w:r>
          </w:p>
        </w:tc>
        <w:tc>
          <w:tcPr>
            <w:tcW w:w="1138" w:type="dxa"/>
            <w:tcBorders>
              <w:top w:val="single" w:sz="4" w:space="0" w:color="auto"/>
              <w:bottom w:val="single" w:sz="4" w:space="0" w:color="auto"/>
              <w:right w:val="single" w:sz="4" w:space="0" w:color="auto"/>
            </w:tcBorders>
            <w:vAlign w:val="center"/>
          </w:tcPr>
          <w:p w14:paraId="18963609"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10180</w:t>
            </w:r>
          </w:p>
        </w:tc>
        <w:tc>
          <w:tcPr>
            <w:tcW w:w="1138" w:type="dxa"/>
            <w:tcBorders>
              <w:top w:val="single" w:sz="4" w:space="0" w:color="auto"/>
              <w:left w:val="single" w:sz="4" w:space="0" w:color="auto"/>
              <w:bottom w:val="single" w:sz="4" w:space="0" w:color="auto"/>
              <w:right w:val="single" w:sz="4" w:space="0" w:color="auto"/>
            </w:tcBorders>
            <w:vAlign w:val="center"/>
          </w:tcPr>
          <w:p w14:paraId="55A3BF33"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2754 (27,1%)</w:t>
            </w:r>
          </w:p>
        </w:tc>
      </w:tr>
      <w:tr w:rsidR="00ED793D" w:rsidRPr="00903F56" w14:paraId="564429B9" w14:textId="77777777" w:rsidTr="00540288">
        <w:trPr>
          <w:trHeight w:val="416"/>
        </w:trPr>
        <w:tc>
          <w:tcPr>
            <w:tcW w:w="2842" w:type="dxa"/>
            <w:vAlign w:val="center"/>
          </w:tcPr>
          <w:p w14:paraId="20FC8BFE" w14:textId="77777777" w:rsidR="00ED793D" w:rsidRPr="00903F56" w:rsidRDefault="00ED793D" w:rsidP="00903F56">
            <w:pPr>
              <w:rPr>
                <w:rFonts w:ascii="Times New Roman" w:eastAsia="Calibri" w:hAnsi="Times New Roman" w:cs="Times New Roman"/>
                <w:sz w:val="24"/>
                <w:szCs w:val="24"/>
              </w:rPr>
            </w:pPr>
            <w:r w:rsidRPr="00903F56">
              <w:rPr>
                <w:rFonts w:ascii="Times New Roman" w:eastAsia="Calibri" w:hAnsi="Times New Roman" w:cs="Times New Roman"/>
                <w:sz w:val="24"/>
                <w:szCs w:val="24"/>
              </w:rPr>
              <w:t>Praktiskā apmācība pie darba devēja</w:t>
            </w:r>
          </w:p>
        </w:tc>
        <w:tc>
          <w:tcPr>
            <w:tcW w:w="931" w:type="dxa"/>
            <w:vAlign w:val="center"/>
          </w:tcPr>
          <w:p w14:paraId="139350B0" w14:textId="77777777" w:rsidR="00ED793D" w:rsidRPr="00903F56" w:rsidRDefault="00ED793D" w:rsidP="00903F56">
            <w:pPr>
              <w:jc w:val="center"/>
              <w:rPr>
                <w:rFonts w:ascii="Times New Roman" w:eastAsia="Calibri" w:hAnsi="Times New Roman" w:cs="Times New Roman"/>
                <w:bCs/>
                <w:color w:val="000000"/>
                <w:sz w:val="24"/>
                <w:szCs w:val="24"/>
              </w:rPr>
            </w:pPr>
            <w:r w:rsidRPr="00903F56">
              <w:rPr>
                <w:rFonts w:ascii="Times New Roman" w:eastAsia="Calibri" w:hAnsi="Times New Roman" w:cs="Times New Roman"/>
                <w:bCs/>
                <w:color w:val="000000"/>
                <w:sz w:val="24"/>
                <w:szCs w:val="24"/>
              </w:rPr>
              <w:t>463</w:t>
            </w:r>
          </w:p>
        </w:tc>
        <w:tc>
          <w:tcPr>
            <w:tcW w:w="1116" w:type="dxa"/>
            <w:vAlign w:val="center"/>
          </w:tcPr>
          <w:p w14:paraId="158B395F"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78 (16,8)</w:t>
            </w:r>
          </w:p>
        </w:tc>
        <w:tc>
          <w:tcPr>
            <w:tcW w:w="955" w:type="dxa"/>
            <w:vAlign w:val="center"/>
          </w:tcPr>
          <w:p w14:paraId="1924A54A"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393</w:t>
            </w:r>
          </w:p>
        </w:tc>
        <w:tc>
          <w:tcPr>
            <w:tcW w:w="1088" w:type="dxa"/>
            <w:tcBorders>
              <w:right w:val="nil"/>
            </w:tcBorders>
            <w:vAlign w:val="center"/>
          </w:tcPr>
          <w:p w14:paraId="2DE5CF11"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70 (17,8%)</w:t>
            </w:r>
          </w:p>
        </w:tc>
        <w:tc>
          <w:tcPr>
            <w:tcW w:w="1138" w:type="dxa"/>
            <w:tcBorders>
              <w:top w:val="single" w:sz="4" w:space="0" w:color="auto"/>
              <w:bottom w:val="single" w:sz="4" w:space="0" w:color="auto"/>
              <w:right w:val="single" w:sz="4" w:space="0" w:color="auto"/>
            </w:tcBorders>
            <w:vAlign w:val="center"/>
          </w:tcPr>
          <w:p w14:paraId="64458814"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314</w:t>
            </w:r>
          </w:p>
        </w:tc>
        <w:tc>
          <w:tcPr>
            <w:tcW w:w="1138" w:type="dxa"/>
            <w:tcBorders>
              <w:top w:val="single" w:sz="4" w:space="0" w:color="auto"/>
              <w:left w:val="single" w:sz="4" w:space="0" w:color="auto"/>
              <w:bottom w:val="single" w:sz="4" w:space="0" w:color="auto"/>
              <w:right w:val="single" w:sz="4" w:space="0" w:color="auto"/>
            </w:tcBorders>
            <w:vAlign w:val="center"/>
          </w:tcPr>
          <w:p w14:paraId="5A825D5A"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49 (15,6%)</w:t>
            </w:r>
          </w:p>
        </w:tc>
      </w:tr>
      <w:tr w:rsidR="00ED793D" w:rsidRPr="00903F56" w14:paraId="287C25F6" w14:textId="77777777" w:rsidTr="00540288">
        <w:trPr>
          <w:trHeight w:val="619"/>
        </w:trPr>
        <w:tc>
          <w:tcPr>
            <w:tcW w:w="2842" w:type="dxa"/>
            <w:vAlign w:val="center"/>
          </w:tcPr>
          <w:p w14:paraId="10018ADB" w14:textId="77777777" w:rsidR="00ED793D" w:rsidRPr="00903F56" w:rsidRDefault="00ED793D" w:rsidP="00903F56">
            <w:pPr>
              <w:rPr>
                <w:rFonts w:ascii="Times New Roman" w:eastAsia="Calibri" w:hAnsi="Times New Roman" w:cs="Times New Roman"/>
                <w:sz w:val="24"/>
                <w:szCs w:val="24"/>
              </w:rPr>
            </w:pPr>
            <w:r w:rsidRPr="00903F56">
              <w:rPr>
                <w:rFonts w:ascii="Times New Roman" w:eastAsia="Calibri" w:hAnsi="Times New Roman" w:cs="Times New Roman"/>
                <w:sz w:val="24"/>
                <w:szCs w:val="24"/>
              </w:rPr>
              <w:t xml:space="preserve">Konkurētspējas paaugstināšanas pasākumi jeb darba tirgum nepieciešamo </w:t>
            </w:r>
            <w:proofErr w:type="spellStart"/>
            <w:r w:rsidRPr="00903F56">
              <w:rPr>
                <w:rFonts w:ascii="Times New Roman" w:eastAsia="Calibri" w:hAnsi="Times New Roman" w:cs="Times New Roman"/>
                <w:sz w:val="24"/>
                <w:szCs w:val="24"/>
              </w:rPr>
              <w:t>pamatprasmju</w:t>
            </w:r>
            <w:proofErr w:type="spellEnd"/>
            <w:r w:rsidRPr="00903F56">
              <w:rPr>
                <w:rFonts w:ascii="Times New Roman" w:eastAsia="Calibri" w:hAnsi="Times New Roman" w:cs="Times New Roman"/>
                <w:sz w:val="24"/>
                <w:szCs w:val="24"/>
              </w:rPr>
              <w:t xml:space="preserve"> apguve (īsie kursi un lekcijas, bez informatīvajām dienām)</w:t>
            </w:r>
          </w:p>
        </w:tc>
        <w:tc>
          <w:tcPr>
            <w:tcW w:w="931" w:type="dxa"/>
            <w:vAlign w:val="center"/>
          </w:tcPr>
          <w:p w14:paraId="2638B593"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3499</w:t>
            </w:r>
          </w:p>
        </w:tc>
        <w:tc>
          <w:tcPr>
            <w:tcW w:w="1116" w:type="dxa"/>
            <w:vAlign w:val="center"/>
          </w:tcPr>
          <w:p w14:paraId="689A7CDA"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1531 (43,8%)</w:t>
            </w:r>
          </w:p>
        </w:tc>
        <w:tc>
          <w:tcPr>
            <w:tcW w:w="955" w:type="dxa"/>
            <w:vAlign w:val="center"/>
          </w:tcPr>
          <w:p w14:paraId="09B496BC"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3162</w:t>
            </w:r>
          </w:p>
        </w:tc>
        <w:tc>
          <w:tcPr>
            <w:tcW w:w="1088" w:type="dxa"/>
            <w:tcBorders>
              <w:right w:val="nil"/>
            </w:tcBorders>
            <w:vAlign w:val="center"/>
          </w:tcPr>
          <w:p w14:paraId="70074E1C"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1440 (45,5%)</w:t>
            </w:r>
          </w:p>
        </w:tc>
        <w:tc>
          <w:tcPr>
            <w:tcW w:w="1138" w:type="dxa"/>
            <w:tcBorders>
              <w:top w:val="single" w:sz="4" w:space="0" w:color="auto"/>
              <w:bottom w:val="single" w:sz="4" w:space="0" w:color="auto"/>
              <w:right w:val="single" w:sz="4" w:space="0" w:color="auto"/>
            </w:tcBorders>
            <w:vAlign w:val="center"/>
          </w:tcPr>
          <w:p w14:paraId="634C81A1"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201</w:t>
            </w:r>
          </w:p>
        </w:tc>
        <w:tc>
          <w:tcPr>
            <w:tcW w:w="1138" w:type="dxa"/>
            <w:tcBorders>
              <w:top w:val="single" w:sz="4" w:space="0" w:color="auto"/>
              <w:left w:val="single" w:sz="4" w:space="0" w:color="auto"/>
              <w:bottom w:val="single" w:sz="4" w:space="0" w:color="auto"/>
              <w:right w:val="single" w:sz="4" w:space="0" w:color="auto"/>
            </w:tcBorders>
            <w:vAlign w:val="center"/>
          </w:tcPr>
          <w:p w14:paraId="0915E844"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119 (59,2%)</w:t>
            </w:r>
          </w:p>
        </w:tc>
      </w:tr>
      <w:tr w:rsidR="00ED793D" w:rsidRPr="00903F56" w14:paraId="3148DC23" w14:textId="77777777" w:rsidTr="00540288">
        <w:trPr>
          <w:trHeight w:val="584"/>
        </w:trPr>
        <w:tc>
          <w:tcPr>
            <w:tcW w:w="2842" w:type="dxa"/>
            <w:vAlign w:val="center"/>
          </w:tcPr>
          <w:p w14:paraId="3DC91D1E" w14:textId="77777777" w:rsidR="00ED793D" w:rsidRPr="00903F56" w:rsidRDefault="00ED793D" w:rsidP="00903F56">
            <w:pPr>
              <w:rPr>
                <w:rFonts w:ascii="Times New Roman" w:eastAsia="Calibri" w:hAnsi="Times New Roman" w:cs="Times New Roman"/>
                <w:sz w:val="24"/>
                <w:szCs w:val="24"/>
              </w:rPr>
            </w:pPr>
            <w:r w:rsidRPr="00903F56">
              <w:rPr>
                <w:rFonts w:ascii="Times New Roman" w:eastAsia="Calibri" w:hAnsi="Times New Roman" w:cs="Times New Roman"/>
                <w:sz w:val="24"/>
                <w:szCs w:val="24"/>
              </w:rPr>
              <w:t>Informatīvās dienas pamatinformācijas sniegšanai</w:t>
            </w:r>
          </w:p>
        </w:tc>
        <w:tc>
          <w:tcPr>
            <w:tcW w:w="931" w:type="dxa"/>
            <w:vAlign w:val="center"/>
          </w:tcPr>
          <w:p w14:paraId="676EDE10" w14:textId="77777777" w:rsidR="00ED793D" w:rsidRPr="00903F56" w:rsidRDefault="00ED793D" w:rsidP="00903F56">
            <w:pPr>
              <w:jc w:val="center"/>
              <w:rPr>
                <w:rFonts w:ascii="Times New Roman" w:eastAsia="Calibri" w:hAnsi="Times New Roman" w:cs="Times New Roman"/>
                <w:bCs/>
                <w:color w:val="000000"/>
                <w:sz w:val="24"/>
                <w:szCs w:val="24"/>
              </w:rPr>
            </w:pPr>
            <w:r w:rsidRPr="00903F56">
              <w:rPr>
                <w:rFonts w:ascii="Times New Roman" w:eastAsia="Calibri" w:hAnsi="Times New Roman" w:cs="Times New Roman"/>
                <w:bCs/>
                <w:color w:val="000000"/>
                <w:sz w:val="24"/>
                <w:szCs w:val="24"/>
              </w:rPr>
              <w:t>12704</w:t>
            </w:r>
          </w:p>
        </w:tc>
        <w:tc>
          <w:tcPr>
            <w:tcW w:w="1116" w:type="dxa"/>
            <w:vAlign w:val="center"/>
          </w:tcPr>
          <w:p w14:paraId="234A07AC"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5034 (39,6%)</w:t>
            </w:r>
          </w:p>
        </w:tc>
        <w:tc>
          <w:tcPr>
            <w:tcW w:w="955" w:type="dxa"/>
            <w:vAlign w:val="center"/>
          </w:tcPr>
          <w:p w14:paraId="6A150EA0"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2837</w:t>
            </w:r>
          </w:p>
        </w:tc>
        <w:tc>
          <w:tcPr>
            <w:tcW w:w="1088" w:type="dxa"/>
            <w:tcBorders>
              <w:right w:val="nil"/>
            </w:tcBorders>
            <w:vAlign w:val="center"/>
          </w:tcPr>
          <w:p w14:paraId="44DEF25B"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1141 (40,2%)</w:t>
            </w:r>
          </w:p>
        </w:tc>
        <w:tc>
          <w:tcPr>
            <w:tcW w:w="1138" w:type="dxa"/>
            <w:tcBorders>
              <w:top w:val="single" w:sz="4" w:space="0" w:color="auto"/>
              <w:bottom w:val="single" w:sz="4" w:space="0" w:color="auto"/>
              <w:right w:val="single" w:sz="4" w:space="0" w:color="auto"/>
            </w:tcBorders>
            <w:vAlign w:val="center"/>
          </w:tcPr>
          <w:p w14:paraId="38046BEB"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0</w:t>
            </w:r>
          </w:p>
        </w:tc>
        <w:tc>
          <w:tcPr>
            <w:tcW w:w="1138" w:type="dxa"/>
            <w:tcBorders>
              <w:top w:val="single" w:sz="4" w:space="0" w:color="auto"/>
              <w:left w:val="single" w:sz="4" w:space="0" w:color="auto"/>
              <w:bottom w:val="single" w:sz="4" w:space="0" w:color="auto"/>
              <w:right w:val="single" w:sz="4" w:space="0" w:color="auto"/>
            </w:tcBorders>
            <w:vAlign w:val="center"/>
          </w:tcPr>
          <w:p w14:paraId="1CACEE90"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0</w:t>
            </w:r>
          </w:p>
        </w:tc>
      </w:tr>
      <w:tr w:rsidR="00ED793D" w:rsidRPr="00903F56" w14:paraId="491E1C95" w14:textId="77777777" w:rsidTr="00540288">
        <w:trPr>
          <w:trHeight w:val="544"/>
        </w:trPr>
        <w:tc>
          <w:tcPr>
            <w:tcW w:w="2842" w:type="dxa"/>
            <w:vAlign w:val="center"/>
          </w:tcPr>
          <w:p w14:paraId="5331EBAD" w14:textId="77777777" w:rsidR="00ED793D" w:rsidRPr="00903F56" w:rsidRDefault="00ED793D" w:rsidP="00903F56">
            <w:pPr>
              <w:rPr>
                <w:rFonts w:ascii="Times New Roman" w:eastAsia="Calibri" w:hAnsi="Times New Roman" w:cs="Times New Roman"/>
                <w:sz w:val="24"/>
                <w:szCs w:val="24"/>
              </w:rPr>
            </w:pPr>
            <w:r w:rsidRPr="00903F56">
              <w:rPr>
                <w:rFonts w:ascii="Times New Roman" w:eastAsia="Calibri" w:hAnsi="Times New Roman" w:cs="Times New Roman"/>
                <w:sz w:val="24"/>
                <w:szCs w:val="24"/>
              </w:rPr>
              <w:t>Pasākumi noteiktām personu grupām</w:t>
            </w:r>
            <w:r w:rsidRPr="00903F56">
              <w:rPr>
                <w:rFonts w:ascii="Calibri" w:eastAsia="Calibri" w:hAnsi="Calibri" w:cs="Times New Roman"/>
                <w:sz w:val="24"/>
                <w:szCs w:val="24"/>
              </w:rPr>
              <w:t xml:space="preserve"> </w:t>
            </w:r>
            <w:r w:rsidRPr="00903F56">
              <w:rPr>
                <w:rFonts w:ascii="Times New Roman" w:eastAsia="Calibri" w:hAnsi="Times New Roman" w:cs="Times New Roman"/>
                <w:sz w:val="24"/>
                <w:szCs w:val="24"/>
              </w:rPr>
              <w:t>jeb subsidētā nodarbinātība</w:t>
            </w:r>
          </w:p>
        </w:tc>
        <w:tc>
          <w:tcPr>
            <w:tcW w:w="931" w:type="dxa"/>
            <w:vAlign w:val="center"/>
          </w:tcPr>
          <w:p w14:paraId="3D2B3832" w14:textId="77777777" w:rsidR="00ED793D" w:rsidRPr="00903F56" w:rsidRDefault="00ED793D" w:rsidP="00903F56">
            <w:pPr>
              <w:jc w:val="center"/>
              <w:rPr>
                <w:rFonts w:ascii="Times New Roman" w:eastAsia="Calibri" w:hAnsi="Times New Roman" w:cs="Times New Roman"/>
                <w:bCs/>
                <w:color w:val="000000"/>
                <w:sz w:val="24"/>
                <w:szCs w:val="24"/>
              </w:rPr>
            </w:pPr>
            <w:r w:rsidRPr="00903F56">
              <w:rPr>
                <w:rFonts w:ascii="Times New Roman" w:eastAsia="Calibri" w:hAnsi="Times New Roman" w:cs="Times New Roman"/>
                <w:bCs/>
                <w:color w:val="000000"/>
                <w:sz w:val="24"/>
                <w:szCs w:val="24"/>
              </w:rPr>
              <w:t>822</w:t>
            </w:r>
          </w:p>
        </w:tc>
        <w:tc>
          <w:tcPr>
            <w:tcW w:w="1116" w:type="dxa"/>
            <w:vAlign w:val="center"/>
          </w:tcPr>
          <w:p w14:paraId="3E17A2AB"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391 (47,6%)</w:t>
            </w:r>
          </w:p>
        </w:tc>
        <w:tc>
          <w:tcPr>
            <w:tcW w:w="955" w:type="dxa"/>
            <w:vAlign w:val="center"/>
          </w:tcPr>
          <w:p w14:paraId="2BC83F0F"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1398</w:t>
            </w:r>
          </w:p>
        </w:tc>
        <w:tc>
          <w:tcPr>
            <w:tcW w:w="1088" w:type="dxa"/>
            <w:tcBorders>
              <w:right w:val="nil"/>
            </w:tcBorders>
            <w:vAlign w:val="center"/>
          </w:tcPr>
          <w:p w14:paraId="3C27DA1F"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615 (44%)</w:t>
            </w:r>
          </w:p>
        </w:tc>
        <w:tc>
          <w:tcPr>
            <w:tcW w:w="1138" w:type="dxa"/>
            <w:tcBorders>
              <w:top w:val="single" w:sz="4" w:space="0" w:color="auto"/>
              <w:bottom w:val="single" w:sz="4" w:space="0" w:color="auto"/>
              <w:right w:val="single" w:sz="4" w:space="0" w:color="auto"/>
            </w:tcBorders>
            <w:vAlign w:val="center"/>
          </w:tcPr>
          <w:p w14:paraId="5FE7AF87"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1311</w:t>
            </w:r>
          </w:p>
        </w:tc>
        <w:tc>
          <w:tcPr>
            <w:tcW w:w="1138" w:type="dxa"/>
            <w:tcBorders>
              <w:top w:val="single" w:sz="4" w:space="0" w:color="auto"/>
              <w:left w:val="single" w:sz="4" w:space="0" w:color="auto"/>
              <w:bottom w:val="single" w:sz="4" w:space="0" w:color="auto"/>
              <w:right w:val="single" w:sz="4" w:space="0" w:color="auto"/>
            </w:tcBorders>
            <w:vAlign w:val="center"/>
          </w:tcPr>
          <w:p w14:paraId="5645A6D5"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454 (34,6%)</w:t>
            </w:r>
          </w:p>
        </w:tc>
      </w:tr>
      <w:tr w:rsidR="00ED793D" w:rsidRPr="00903F56" w14:paraId="1446B96A" w14:textId="77777777" w:rsidTr="00540288">
        <w:trPr>
          <w:trHeight w:val="390"/>
        </w:trPr>
        <w:tc>
          <w:tcPr>
            <w:tcW w:w="2842" w:type="dxa"/>
            <w:vAlign w:val="center"/>
          </w:tcPr>
          <w:p w14:paraId="233B6CDA" w14:textId="77777777" w:rsidR="00ED793D" w:rsidRPr="00903F56" w:rsidRDefault="00ED793D" w:rsidP="00903F56">
            <w:pPr>
              <w:rPr>
                <w:rFonts w:ascii="Times New Roman" w:eastAsia="Calibri" w:hAnsi="Times New Roman" w:cs="Times New Roman"/>
                <w:sz w:val="24"/>
                <w:szCs w:val="24"/>
              </w:rPr>
            </w:pPr>
            <w:r w:rsidRPr="00903F56">
              <w:rPr>
                <w:rFonts w:ascii="Times New Roman" w:eastAsia="Calibri" w:hAnsi="Times New Roman" w:cs="Times New Roman"/>
                <w:sz w:val="24"/>
                <w:szCs w:val="24"/>
              </w:rPr>
              <w:t>Algoti pagaidu sabiedriskie darbi</w:t>
            </w:r>
          </w:p>
        </w:tc>
        <w:tc>
          <w:tcPr>
            <w:tcW w:w="931" w:type="dxa"/>
            <w:vAlign w:val="center"/>
          </w:tcPr>
          <w:p w14:paraId="39CBB02D" w14:textId="77777777" w:rsidR="00ED793D" w:rsidRPr="00903F56" w:rsidRDefault="00ED793D" w:rsidP="00903F56">
            <w:pPr>
              <w:jc w:val="center"/>
              <w:rPr>
                <w:rFonts w:ascii="Times New Roman" w:eastAsia="Calibri" w:hAnsi="Times New Roman" w:cs="Times New Roman"/>
                <w:bCs/>
                <w:sz w:val="24"/>
                <w:szCs w:val="24"/>
              </w:rPr>
            </w:pPr>
            <w:r w:rsidRPr="00903F56">
              <w:rPr>
                <w:rFonts w:ascii="Times New Roman" w:eastAsia="Calibri" w:hAnsi="Times New Roman" w:cs="Times New Roman"/>
                <w:bCs/>
                <w:sz w:val="24"/>
                <w:szCs w:val="24"/>
              </w:rPr>
              <w:t>9000</w:t>
            </w:r>
          </w:p>
        </w:tc>
        <w:tc>
          <w:tcPr>
            <w:tcW w:w="1116" w:type="dxa"/>
            <w:vAlign w:val="center"/>
          </w:tcPr>
          <w:p w14:paraId="5632850A"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5833 (64,8%)</w:t>
            </w:r>
          </w:p>
        </w:tc>
        <w:tc>
          <w:tcPr>
            <w:tcW w:w="955" w:type="dxa"/>
            <w:vAlign w:val="center"/>
          </w:tcPr>
          <w:p w14:paraId="6B26B08A"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8994</w:t>
            </w:r>
          </w:p>
        </w:tc>
        <w:tc>
          <w:tcPr>
            <w:tcW w:w="1088" w:type="dxa"/>
            <w:vAlign w:val="center"/>
          </w:tcPr>
          <w:p w14:paraId="464F8B27"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6014 (66,9%)</w:t>
            </w:r>
          </w:p>
        </w:tc>
        <w:tc>
          <w:tcPr>
            <w:tcW w:w="1138" w:type="dxa"/>
            <w:tcBorders>
              <w:top w:val="single" w:sz="4" w:space="0" w:color="auto"/>
            </w:tcBorders>
            <w:vAlign w:val="center"/>
          </w:tcPr>
          <w:p w14:paraId="749A3C18"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12354</w:t>
            </w:r>
          </w:p>
        </w:tc>
        <w:tc>
          <w:tcPr>
            <w:tcW w:w="1138" w:type="dxa"/>
            <w:tcBorders>
              <w:top w:val="single" w:sz="4" w:space="0" w:color="auto"/>
            </w:tcBorders>
            <w:vAlign w:val="center"/>
          </w:tcPr>
          <w:p w14:paraId="5C005842"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8313 (67,3%)</w:t>
            </w:r>
          </w:p>
        </w:tc>
      </w:tr>
      <w:tr w:rsidR="00ED793D" w:rsidRPr="00903F56" w14:paraId="3665CE12" w14:textId="77777777" w:rsidTr="00540288">
        <w:trPr>
          <w:trHeight w:val="553"/>
        </w:trPr>
        <w:tc>
          <w:tcPr>
            <w:tcW w:w="2842" w:type="dxa"/>
            <w:vAlign w:val="center"/>
          </w:tcPr>
          <w:p w14:paraId="7843DE63" w14:textId="77777777" w:rsidR="00ED793D" w:rsidRPr="00903F56" w:rsidDel="00714067" w:rsidRDefault="00ED793D" w:rsidP="00903F56">
            <w:pPr>
              <w:rPr>
                <w:rFonts w:ascii="Times New Roman" w:eastAsia="Calibri" w:hAnsi="Times New Roman" w:cs="Times New Roman"/>
                <w:sz w:val="24"/>
                <w:szCs w:val="24"/>
              </w:rPr>
            </w:pPr>
            <w:r w:rsidRPr="00903F56">
              <w:rPr>
                <w:rFonts w:ascii="Times New Roman" w:eastAsia="Calibri" w:hAnsi="Times New Roman" w:cs="Times New Roman"/>
                <w:sz w:val="24"/>
                <w:szCs w:val="24"/>
              </w:rPr>
              <w:t xml:space="preserve">Pasākumi komercdarbības vai </w:t>
            </w:r>
            <w:proofErr w:type="spellStart"/>
            <w:r w:rsidRPr="00903F56">
              <w:rPr>
                <w:rFonts w:ascii="Times New Roman" w:eastAsia="Calibri" w:hAnsi="Times New Roman" w:cs="Times New Roman"/>
                <w:sz w:val="24"/>
                <w:szCs w:val="24"/>
              </w:rPr>
              <w:t>pašnodarbinātības</w:t>
            </w:r>
            <w:proofErr w:type="spellEnd"/>
            <w:r w:rsidRPr="00903F56">
              <w:rPr>
                <w:rFonts w:ascii="Times New Roman" w:eastAsia="Calibri" w:hAnsi="Times New Roman" w:cs="Times New Roman"/>
                <w:sz w:val="24"/>
                <w:szCs w:val="24"/>
              </w:rPr>
              <w:t xml:space="preserve"> uzsākšanai</w:t>
            </w:r>
          </w:p>
        </w:tc>
        <w:tc>
          <w:tcPr>
            <w:tcW w:w="931" w:type="dxa"/>
            <w:vAlign w:val="center"/>
          </w:tcPr>
          <w:p w14:paraId="5EB775B9" w14:textId="77777777" w:rsidR="00ED793D" w:rsidRPr="00903F56" w:rsidDel="00714067"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156</w:t>
            </w:r>
          </w:p>
        </w:tc>
        <w:tc>
          <w:tcPr>
            <w:tcW w:w="1116" w:type="dxa"/>
            <w:vAlign w:val="center"/>
          </w:tcPr>
          <w:p w14:paraId="3F2C1A7E" w14:textId="77777777" w:rsidR="00ED793D" w:rsidRPr="00903F56" w:rsidDel="00714067"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28 (17,9%)</w:t>
            </w:r>
          </w:p>
        </w:tc>
        <w:tc>
          <w:tcPr>
            <w:tcW w:w="955" w:type="dxa"/>
            <w:vAlign w:val="center"/>
          </w:tcPr>
          <w:p w14:paraId="1A0116E9" w14:textId="77777777" w:rsidR="00ED793D" w:rsidRPr="00903F56" w:rsidDel="00714067"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158</w:t>
            </w:r>
          </w:p>
        </w:tc>
        <w:tc>
          <w:tcPr>
            <w:tcW w:w="1088" w:type="dxa"/>
            <w:vAlign w:val="center"/>
          </w:tcPr>
          <w:p w14:paraId="36D8B8E5" w14:textId="77777777" w:rsidR="00ED793D" w:rsidRPr="00903F56" w:rsidDel="00714067"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28 (17,7%)</w:t>
            </w:r>
          </w:p>
        </w:tc>
        <w:tc>
          <w:tcPr>
            <w:tcW w:w="1138" w:type="dxa"/>
            <w:vAlign w:val="center"/>
          </w:tcPr>
          <w:p w14:paraId="3339F146"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160</w:t>
            </w:r>
          </w:p>
        </w:tc>
        <w:tc>
          <w:tcPr>
            <w:tcW w:w="1138" w:type="dxa"/>
            <w:vAlign w:val="center"/>
          </w:tcPr>
          <w:p w14:paraId="50E9DA3A"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35 (21,9%)</w:t>
            </w:r>
          </w:p>
        </w:tc>
      </w:tr>
      <w:tr w:rsidR="00ED793D" w:rsidRPr="00903F56" w14:paraId="41EAE0E1" w14:textId="77777777" w:rsidTr="00540288">
        <w:trPr>
          <w:trHeight w:val="555"/>
        </w:trPr>
        <w:tc>
          <w:tcPr>
            <w:tcW w:w="2842" w:type="dxa"/>
            <w:vAlign w:val="center"/>
          </w:tcPr>
          <w:p w14:paraId="7A9F4AB3" w14:textId="77777777" w:rsidR="00ED793D" w:rsidRPr="00903F56" w:rsidRDefault="00ED793D" w:rsidP="00903F56">
            <w:pPr>
              <w:rPr>
                <w:rFonts w:ascii="Times New Roman" w:eastAsia="Calibri" w:hAnsi="Times New Roman" w:cs="Times New Roman"/>
                <w:sz w:val="24"/>
                <w:szCs w:val="24"/>
              </w:rPr>
            </w:pPr>
            <w:r w:rsidRPr="00903F56">
              <w:rPr>
                <w:rFonts w:ascii="Times New Roman" w:eastAsia="Calibri" w:hAnsi="Times New Roman" w:cs="Times New Roman"/>
                <w:sz w:val="24"/>
                <w:szCs w:val="24"/>
              </w:rPr>
              <w:t>Atbalsta pasākumi ilgstošajiem bezdarbniekiem</w:t>
            </w:r>
          </w:p>
        </w:tc>
        <w:tc>
          <w:tcPr>
            <w:tcW w:w="931" w:type="dxa"/>
            <w:vAlign w:val="center"/>
          </w:tcPr>
          <w:p w14:paraId="4C019DC7" w14:textId="77777777" w:rsidR="00ED793D" w:rsidRPr="00903F56" w:rsidRDefault="00ED793D" w:rsidP="00903F56">
            <w:pPr>
              <w:jc w:val="center"/>
              <w:rPr>
                <w:rFonts w:ascii="Times New Roman" w:eastAsia="Calibri" w:hAnsi="Times New Roman" w:cs="Times New Roman"/>
                <w:bCs/>
                <w:color w:val="000000"/>
                <w:sz w:val="24"/>
                <w:szCs w:val="24"/>
              </w:rPr>
            </w:pPr>
            <w:r w:rsidRPr="00903F56">
              <w:rPr>
                <w:rFonts w:ascii="Times New Roman" w:eastAsia="Calibri" w:hAnsi="Times New Roman" w:cs="Times New Roman"/>
                <w:bCs/>
                <w:color w:val="000000"/>
                <w:sz w:val="24"/>
                <w:szCs w:val="24"/>
              </w:rPr>
              <w:t>32228</w:t>
            </w:r>
          </w:p>
        </w:tc>
        <w:tc>
          <w:tcPr>
            <w:tcW w:w="1116" w:type="dxa"/>
            <w:vAlign w:val="center"/>
          </w:tcPr>
          <w:p w14:paraId="750EB2BB"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17985 (55,8%)</w:t>
            </w:r>
          </w:p>
        </w:tc>
        <w:tc>
          <w:tcPr>
            <w:tcW w:w="955" w:type="dxa"/>
            <w:vAlign w:val="center"/>
          </w:tcPr>
          <w:p w14:paraId="4FEBAF29"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1731</w:t>
            </w:r>
          </w:p>
        </w:tc>
        <w:tc>
          <w:tcPr>
            <w:tcW w:w="1088" w:type="dxa"/>
            <w:vAlign w:val="center"/>
          </w:tcPr>
          <w:p w14:paraId="1FABA238"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1005 (58,1%)</w:t>
            </w:r>
          </w:p>
        </w:tc>
        <w:tc>
          <w:tcPr>
            <w:tcW w:w="1138" w:type="dxa"/>
            <w:vAlign w:val="center"/>
          </w:tcPr>
          <w:p w14:paraId="167B0E85"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w:t>
            </w:r>
          </w:p>
        </w:tc>
        <w:tc>
          <w:tcPr>
            <w:tcW w:w="1138" w:type="dxa"/>
            <w:vAlign w:val="center"/>
          </w:tcPr>
          <w:p w14:paraId="09E8C56F"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w:t>
            </w:r>
          </w:p>
        </w:tc>
      </w:tr>
      <w:tr w:rsidR="00ED793D" w:rsidRPr="00903F56" w14:paraId="2122B911" w14:textId="77777777" w:rsidTr="00540288">
        <w:trPr>
          <w:trHeight w:val="555"/>
        </w:trPr>
        <w:tc>
          <w:tcPr>
            <w:tcW w:w="2842" w:type="dxa"/>
            <w:vAlign w:val="center"/>
          </w:tcPr>
          <w:p w14:paraId="6AC2025C" w14:textId="77777777" w:rsidR="00ED793D" w:rsidRPr="00903F56" w:rsidRDefault="00ED793D" w:rsidP="00903F56">
            <w:pPr>
              <w:rPr>
                <w:rFonts w:ascii="Times New Roman" w:eastAsia="Calibri" w:hAnsi="Times New Roman" w:cs="Times New Roman"/>
                <w:sz w:val="24"/>
                <w:szCs w:val="24"/>
              </w:rPr>
            </w:pPr>
            <w:r w:rsidRPr="00903F56">
              <w:rPr>
                <w:rFonts w:ascii="Times New Roman" w:eastAsia="Calibri" w:hAnsi="Times New Roman" w:cs="Times New Roman"/>
                <w:sz w:val="24"/>
                <w:szCs w:val="24"/>
              </w:rPr>
              <w:t>Atbalsta pasākums personām ar atkarībām ("Minesota")</w:t>
            </w:r>
          </w:p>
        </w:tc>
        <w:tc>
          <w:tcPr>
            <w:tcW w:w="931" w:type="dxa"/>
            <w:vAlign w:val="center"/>
          </w:tcPr>
          <w:p w14:paraId="2FE16F78" w14:textId="77777777" w:rsidR="00ED793D" w:rsidRPr="00903F56" w:rsidRDefault="00ED793D" w:rsidP="00903F56">
            <w:pPr>
              <w:jc w:val="center"/>
              <w:rPr>
                <w:rFonts w:ascii="Times New Roman" w:eastAsia="Calibri" w:hAnsi="Times New Roman" w:cs="Times New Roman"/>
                <w:bCs/>
                <w:color w:val="000000"/>
                <w:sz w:val="24"/>
                <w:szCs w:val="24"/>
              </w:rPr>
            </w:pPr>
            <w:r w:rsidRPr="00903F56">
              <w:rPr>
                <w:rFonts w:ascii="Times New Roman" w:eastAsia="Calibri" w:hAnsi="Times New Roman" w:cs="Times New Roman"/>
                <w:bCs/>
                <w:color w:val="000000"/>
                <w:sz w:val="24"/>
                <w:szCs w:val="24"/>
              </w:rPr>
              <w:t>187</w:t>
            </w:r>
          </w:p>
        </w:tc>
        <w:tc>
          <w:tcPr>
            <w:tcW w:w="1116" w:type="dxa"/>
            <w:vAlign w:val="center"/>
          </w:tcPr>
          <w:p w14:paraId="767E2595"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62 (33,2%)</w:t>
            </w:r>
          </w:p>
        </w:tc>
        <w:tc>
          <w:tcPr>
            <w:tcW w:w="955" w:type="dxa"/>
            <w:vAlign w:val="center"/>
          </w:tcPr>
          <w:p w14:paraId="6074C0E9"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122</w:t>
            </w:r>
          </w:p>
        </w:tc>
        <w:tc>
          <w:tcPr>
            <w:tcW w:w="1088" w:type="dxa"/>
            <w:vAlign w:val="center"/>
          </w:tcPr>
          <w:p w14:paraId="7A19872E"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27 (22,1%)</w:t>
            </w:r>
          </w:p>
        </w:tc>
        <w:tc>
          <w:tcPr>
            <w:tcW w:w="1138" w:type="dxa"/>
            <w:vAlign w:val="center"/>
          </w:tcPr>
          <w:p w14:paraId="4063D610"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120</w:t>
            </w:r>
          </w:p>
        </w:tc>
        <w:tc>
          <w:tcPr>
            <w:tcW w:w="1138" w:type="dxa"/>
            <w:vAlign w:val="center"/>
          </w:tcPr>
          <w:p w14:paraId="51180272" w14:textId="77777777" w:rsidR="00ED793D" w:rsidRPr="00903F56" w:rsidRDefault="00ED793D" w:rsidP="00903F56">
            <w:pPr>
              <w:jc w:val="center"/>
              <w:rPr>
                <w:rFonts w:ascii="Times New Roman" w:eastAsia="Calibri" w:hAnsi="Times New Roman" w:cs="Times New Roman"/>
                <w:sz w:val="24"/>
                <w:szCs w:val="24"/>
              </w:rPr>
            </w:pPr>
            <w:r w:rsidRPr="00903F56">
              <w:rPr>
                <w:rFonts w:ascii="Times New Roman" w:eastAsia="Calibri" w:hAnsi="Times New Roman" w:cs="Times New Roman"/>
                <w:sz w:val="24"/>
                <w:szCs w:val="24"/>
              </w:rPr>
              <w:t>35 (29,2%)</w:t>
            </w:r>
          </w:p>
        </w:tc>
      </w:tr>
      <w:tr w:rsidR="00ED793D" w:rsidRPr="00903F56" w14:paraId="3D16DF89" w14:textId="77777777" w:rsidTr="00903F56">
        <w:trPr>
          <w:trHeight w:val="290"/>
        </w:trPr>
        <w:tc>
          <w:tcPr>
            <w:tcW w:w="2842" w:type="dxa"/>
            <w:vAlign w:val="center"/>
          </w:tcPr>
          <w:p w14:paraId="4C2278FF" w14:textId="77777777" w:rsidR="00ED793D" w:rsidRPr="00903F56" w:rsidRDefault="00ED793D" w:rsidP="00903F56">
            <w:pPr>
              <w:jc w:val="right"/>
              <w:rPr>
                <w:rFonts w:ascii="Times New Roman" w:eastAsia="Calibri" w:hAnsi="Times New Roman" w:cs="Times New Roman"/>
                <w:b/>
                <w:sz w:val="24"/>
                <w:szCs w:val="24"/>
              </w:rPr>
            </w:pPr>
            <w:r w:rsidRPr="00903F56">
              <w:rPr>
                <w:rFonts w:ascii="Times New Roman" w:eastAsia="Calibri" w:hAnsi="Times New Roman" w:cs="Times New Roman"/>
                <w:b/>
                <w:sz w:val="24"/>
                <w:szCs w:val="24"/>
              </w:rPr>
              <w:t>KOPĀ:</w:t>
            </w:r>
          </w:p>
        </w:tc>
        <w:tc>
          <w:tcPr>
            <w:tcW w:w="931" w:type="dxa"/>
            <w:vAlign w:val="center"/>
          </w:tcPr>
          <w:p w14:paraId="6188B4D6" w14:textId="579DB19A" w:rsidR="00ED793D" w:rsidRPr="00903F56" w:rsidRDefault="00ED793D" w:rsidP="00903F56">
            <w:pPr>
              <w:jc w:val="center"/>
              <w:rPr>
                <w:rFonts w:ascii="Times New Roman" w:eastAsia="Calibri" w:hAnsi="Times New Roman" w:cs="Times New Roman"/>
                <w:b/>
                <w:sz w:val="24"/>
                <w:szCs w:val="24"/>
              </w:rPr>
            </w:pPr>
            <w:r w:rsidRPr="00903F56">
              <w:rPr>
                <w:rFonts w:ascii="Times New Roman" w:eastAsia="Calibri" w:hAnsi="Times New Roman" w:cs="Times New Roman"/>
                <w:b/>
                <w:sz w:val="24"/>
                <w:szCs w:val="24"/>
              </w:rPr>
              <w:t>75</w:t>
            </w:r>
            <w:r w:rsidR="007A6B44">
              <w:rPr>
                <w:rFonts w:ascii="Times New Roman" w:eastAsia="Calibri" w:hAnsi="Times New Roman" w:cs="Times New Roman"/>
                <w:b/>
                <w:sz w:val="24"/>
                <w:szCs w:val="24"/>
              </w:rPr>
              <w:t xml:space="preserve"> </w:t>
            </w:r>
            <w:r w:rsidRPr="00903F56">
              <w:rPr>
                <w:rFonts w:ascii="Times New Roman" w:eastAsia="Calibri" w:hAnsi="Times New Roman" w:cs="Times New Roman"/>
                <w:b/>
                <w:sz w:val="24"/>
                <w:szCs w:val="24"/>
              </w:rPr>
              <w:t>566</w:t>
            </w:r>
          </w:p>
        </w:tc>
        <w:tc>
          <w:tcPr>
            <w:tcW w:w="1116" w:type="dxa"/>
            <w:vAlign w:val="center"/>
          </w:tcPr>
          <w:p w14:paraId="548E6CA7" w14:textId="57B355E8" w:rsidR="00ED793D" w:rsidRPr="00903F56" w:rsidRDefault="00ED793D" w:rsidP="00903F56">
            <w:pPr>
              <w:jc w:val="center"/>
              <w:rPr>
                <w:rFonts w:ascii="Times New Roman" w:eastAsia="Calibri" w:hAnsi="Times New Roman" w:cs="Times New Roman"/>
                <w:b/>
                <w:sz w:val="24"/>
                <w:szCs w:val="24"/>
              </w:rPr>
            </w:pPr>
            <w:r w:rsidRPr="00903F56">
              <w:rPr>
                <w:rFonts w:ascii="Times New Roman" w:eastAsia="Calibri" w:hAnsi="Times New Roman" w:cs="Times New Roman"/>
                <w:b/>
                <w:sz w:val="24"/>
                <w:szCs w:val="24"/>
              </w:rPr>
              <w:t>36</w:t>
            </w:r>
            <w:r w:rsidR="007A6B44">
              <w:rPr>
                <w:rFonts w:ascii="Times New Roman" w:eastAsia="Calibri" w:hAnsi="Times New Roman" w:cs="Times New Roman"/>
                <w:b/>
                <w:sz w:val="24"/>
                <w:szCs w:val="24"/>
              </w:rPr>
              <w:t xml:space="preserve"> </w:t>
            </w:r>
            <w:r w:rsidRPr="00903F56">
              <w:rPr>
                <w:rFonts w:ascii="Times New Roman" w:eastAsia="Calibri" w:hAnsi="Times New Roman" w:cs="Times New Roman"/>
                <w:b/>
                <w:sz w:val="24"/>
                <w:szCs w:val="24"/>
              </w:rPr>
              <w:t>983</w:t>
            </w:r>
          </w:p>
        </w:tc>
        <w:tc>
          <w:tcPr>
            <w:tcW w:w="955" w:type="dxa"/>
            <w:vAlign w:val="center"/>
          </w:tcPr>
          <w:p w14:paraId="76EB269F" w14:textId="15F393E1" w:rsidR="00ED793D" w:rsidRPr="00903F56" w:rsidRDefault="00ED793D" w:rsidP="00903F56">
            <w:pPr>
              <w:jc w:val="center"/>
              <w:rPr>
                <w:rFonts w:ascii="Times New Roman" w:eastAsia="Calibri" w:hAnsi="Times New Roman" w:cs="Times New Roman"/>
                <w:b/>
                <w:sz w:val="24"/>
                <w:szCs w:val="24"/>
              </w:rPr>
            </w:pPr>
            <w:r w:rsidRPr="00903F56">
              <w:rPr>
                <w:rFonts w:ascii="Times New Roman" w:eastAsia="Calibri" w:hAnsi="Times New Roman" w:cs="Times New Roman"/>
                <w:b/>
                <w:sz w:val="24"/>
                <w:szCs w:val="24"/>
              </w:rPr>
              <w:t>32</w:t>
            </w:r>
            <w:r w:rsidR="007A6B44">
              <w:rPr>
                <w:rFonts w:ascii="Times New Roman" w:eastAsia="Calibri" w:hAnsi="Times New Roman" w:cs="Times New Roman"/>
                <w:b/>
                <w:sz w:val="24"/>
                <w:szCs w:val="24"/>
              </w:rPr>
              <w:t xml:space="preserve"> </w:t>
            </w:r>
            <w:r w:rsidRPr="00903F56">
              <w:rPr>
                <w:rFonts w:ascii="Times New Roman" w:eastAsia="Calibri" w:hAnsi="Times New Roman" w:cs="Times New Roman"/>
                <w:b/>
                <w:sz w:val="24"/>
                <w:szCs w:val="24"/>
              </w:rPr>
              <w:t>435</w:t>
            </w:r>
          </w:p>
        </w:tc>
        <w:tc>
          <w:tcPr>
            <w:tcW w:w="1088" w:type="dxa"/>
            <w:vAlign w:val="center"/>
          </w:tcPr>
          <w:p w14:paraId="36358771" w14:textId="3C7CD61C" w:rsidR="00ED793D" w:rsidRPr="00903F56" w:rsidRDefault="00ED793D" w:rsidP="00903F56">
            <w:pPr>
              <w:jc w:val="center"/>
              <w:rPr>
                <w:rFonts w:ascii="Times New Roman" w:eastAsia="Calibri" w:hAnsi="Times New Roman" w:cs="Times New Roman"/>
                <w:b/>
                <w:sz w:val="24"/>
                <w:szCs w:val="24"/>
              </w:rPr>
            </w:pPr>
            <w:r w:rsidRPr="00903F56">
              <w:rPr>
                <w:rFonts w:ascii="Times New Roman" w:eastAsia="Calibri" w:hAnsi="Times New Roman" w:cs="Times New Roman"/>
                <w:b/>
                <w:sz w:val="24"/>
                <w:szCs w:val="24"/>
              </w:rPr>
              <w:t>14</w:t>
            </w:r>
            <w:r w:rsidR="007A6B44">
              <w:rPr>
                <w:rFonts w:ascii="Times New Roman" w:eastAsia="Calibri" w:hAnsi="Times New Roman" w:cs="Times New Roman"/>
                <w:b/>
                <w:sz w:val="24"/>
                <w:szCs w:val="24"/>
              </w:rPr>
              <w:t xml:space="preserve"> </w:t>
            </w:r>
            <w:r w:rsidRPr="00903F56">
              <w:rPr>
                <w:rFonts w:ascii="Times New Roman" w:eastAsia="Calibri" w:hAnsi="Times New Roman" w:cs="Times New Roman"/>
                <w:b/>
                <w:sz w:val="24"/>
                <w:szCs w:val="24"/>
              </w:rPr>
              <w:t>823</w:t>
            </w:r>
          </w:p>
        </w:tc>
        <w:tc>
          <w:tcPr>
            <w:tcW w:w="1138" w:type="dxa"/>
          </w:tcPr>
          <w:p w14:paraId="3E99C042" w14:textId="1C2ED2EE" w:rsidR="00ED793D" w:rsidRPr="00903F56" w:rsidRDefault="00ED793D" w:rsidP="00903F56">
            <w:pPr>
              <w:jc w:val="center"/>
              <w:rPr>
                <w:rFonts w:ascii="Times New Roman" w:eastAsia="Calibri" w:hAnsi="Times New Roman" w:cs="Times New Roman"/>
                <w:b/>
                <w:sz w:val="24"/>
                <w:szCs w:val="24"/>
              </w:rPr>
            </w:pPr>
            <w:r w:rsidRPr="00903F56">
              <w:rPr>
                <w:rFonts w:ascii="Times New Roman" w:eastAsia="Calibri" w:hAnsi="Times New Roman" w:cs="Times New Roman"/>
                <w:b/>
                <w:sz w:val="24"/>
                <w:szCs w:val="24"/>
              </w:rPr>
              <w:t>26</w:t>
            </w:r>
            <w:r w:rsidR="007A6B44">
              <w:rPr>
                <w:rFonts w:ascii="Times New Roman" w:eastAsia="Calibri" w:hAnsi="Times New Roman" w:cs="Times New Roman"/>
                <w:b/>
                <w:sz w:val="24"/>
                <w:szCs w:val="24"/>
              </w:rPr>
              <w:t xml:space="preserve"> </w:t>
            </w:r>
            <w:r w:rsidRPr="00903F56">
              <w:rPr>
                <w:rFonts w:ascii="Times New Roman" w:eastAsia="Calibri" w:hAnsi="Times New Roman" w:cs="Times New Roman"/>
                <w:b/>
                <w:sz w:val="24"/>
                <w:szCs w:val="24"/>
              </w:rPr>
              <w:t>760</w:t>
            </w:r>
          </w:p>
        </w:tc>
        <w:tc>
          <w:tcPr>
            <w:tcW w:w="1138" w:type="dxa"/>
          </w:tcPr>
          <w:p w14:paraId="2B718563" w14:textId="4B5EB75F" w:rsidR="00ED793D" w:rsidRPr="00903F56" w:rsidRDefault="00ED793D" w:rsidP="00903F56">
            <w:pPr>
              <w:jc w:val="center"/>
              <w:rPr>
                <w:rFonts w:ascii="Times New Roman" w:eastAsia="Calibri" w:hAnsi="Times New Roman" w:cs="Times New Roman"/>
                <w:b/>
                <w:sz w:val="24"/>
                <w:szCs w:val="24"/>
              </w:rPr>
            </w:pPr>
            <w:r w:rsidRPr="00903F56">
              <w:rPr>
                <w:rFonts w:ascii="Times New Roman" w:eastAsia="Calibri" w:hAnsi="Times New Roman" w:cs="Times New Roman"/>
                <w:b/>
                <w:sz w:val="24"/>
                <w:szCs w:val="24"/>
              </w:rPr>
              <w:t>12</w:t>
            </w:r>
            <w:r w:rsidR="007A6B44">
              <w:rPr>
                <w:rFonts w:ascii="Times New Roman" w:eastAsia="Calibri" w:hAnsi="Times New Roman" w:cs="Times New Roman"/>
                <w:b/>
                <w:sz w:val="24"/>
                <w:szCs w:val="24"/>
              </w:rPr>
              <w:t xml:space="preserve"> </w:t>
            </w:r>
            <w:r w:rsidRPr="00903F56">
              <w:rPr>
                <w:rFonts w:ascii="Times New Roman" w:eastAsia="Calibri" w:hAnsi="Times New Roman" w:cs="Times New Roman"/>
                <w:b/>
                <w:sz w:val="24"/>
                <w:szCs w:val="24"/>
              </w:rPr>
              <w:t>260</w:t>
            </w:r>
          </w:p>
        </w:tc>
      </w:tr>
    </w:tbl>
    <w:p w14:paraId="5A76C543" w14:textId="50794050" w:rsidR="0071448F" w:rsidRPr="006457E2" w:rsidRDefault="0071448F" w:rsidP="00732E72">
      <w:pPr>
        <w:autoSpaceDE w:val="0"/>
        <w:autoSpaceDN w:val="0"/>
        <w:adjustRightInd w:val="0"/>
        <w:spacing w:after="120" w:line="240" w:lineRule="auto"/>
        <w:jc w:val="both"/>
        <w:rPr>
          <w:rFonts w:ascii="Times New Roman" w:eastAsia="Calibri" w:hAnsi="Times New Roman" w:cs="Times New Roman"/>
          <w:i/>
          <w:sz w:val="24"/>
          <w:szCs w:val="24"/>
        </w:rPr>
      </w:pPr>
    </w:p>
    <w:p w14:paraId="197A8DE8" w14:textId="7AC94535" w:rsidR="0071448F" w:rsidRDefault="0071448F" w:rsidP="00732E72">
      <w:pPr>
        <w:spacing w:after="120" w:line="240" w:lineRule="auto"/>
        <w:rPr>
          <w:rFonts w:ascii="Calibri" w:eastAsia="Calibri" w:hAnsi="Calibri" w:cs="Times New Roman"/>
        </w:rPr>
      </w:pPr>
    </w:p>
    <w:p w14:paraId="1670F49A" w14:textId="0664632F" w:rsidR="00903F56" w:rsidRDefault="00903F56" w:rsidP="00732E72">
      <w:pPr>
        <w:spacing w:after="120" w:line="240" w:lineRule="auto"/>
        <w:rPr>
          <w:rFonts w:ascii="Calibri" w:eastAsia="Calibri" w:hAnsi="Calibri" w:cs="Times New Roman"/>
        </w:rPr>
      </w:pPr>
    </w:p>
    <w:p w14:paraId="543DAE22" w14:textId="5D4E20B2" w:rsidR="00903F56" w:rsidRDefault="00903F56" w:rsidP="00732E72">
      <w:pPr>
        <w:spacing w:after="120" w:line="240" w:lineRule="auto"/>
        <w:rPr>
          <w:rFonts w:ascii="Calibri" w:eastAsia="Calibri" w:hAnsi="Calibri" w:cs="Times New Roman"/>
        </w:rPr>
      </w:pPr>
    </w:p>
    <w:p w14:paraId="19493E68" w14:textId="51750FF2" w:rsidR="00903F56" w:rsidRPr="006457E2" w:rsidRDefault="00903F56" w:rsidP="007A6B44">
      <w:pPr>
        <w:spacing w:after="120" w:line="240" w:lineRule="auto"/>
        <w:jc w:val="center"/>
        <w:rPr>
          <w:rFonts w:ascii="Calibri" w:eastAsia="Calibri" w:hAnsi="Calibri" w:cs="Times New Roman"/>
        </w:rPr>
      </w:pPr>
      <w:r w:rsidRPr="006457E2">
        <w:rPr>
          <w:rFonts w:ascii="Times New Roman" w:eastAsia="Calibri" w:hAnsi="Times New Roman" w:cs="Times New Roman"/>
          <w:i/>
          <w:sz w:val="24"/>
          <w:szCs w:val="24"/>
        </w:rPr>
        <w:t>2.tabula:</w:t>
      </w:r>
      <w:r w:rsidRPr="006457E2">
        <w:rPr>
          <w:rFonts w:ascii="Times New Roman" w:eastAsia="Calibri" w:hAnsi="Times New Roman" w:cs="Times New Roman"/>
          <w:b/>
          <w:sz w:val="24"/>
          <w:szCs w:val="24"/>
        </w:rPr>
        <w:t xml:space="preserve"> Darba meklētāju skaits, kas uzsākuši dalība aktīvās nodarbinātības pasākumos</w:t>
      </w:r>
    </w:p>
    <w:p w14:paraId="6A0EE684" w14:textId="77777777" w:rsidR="00903F56" w:rsidRPr="006457E2" w:rsidRDefault="00903F56" w:rsidP="00903F56">
      <w:pPr>
        <w:autoSpaceDE w:val="0"/>
        <w:autoSpaceDN w:val="0"/>
        <w:adjustRightInd w:val="0"/>
        <w:spacing w:after="120" w:line="240" w:lineRule="auto"/>
        <w:rPr>
          <w:rFonts w:ascii="Times New Roman" w:eastAsia="Calibri" w:hAnsi="Times New Roman" w:cs="Times New Roman"/>
          <w:i/>
          <w:sz w:val="24"/>
          <w:szCs w:val="24"/>
        </w:rPr>
      </w:pPr>
      <w:r w:rsidRPr="006457E2">
        <w:rPr>
          <w:rFonts w:ascii="Times New Roman" w:eastAsia="Calibri" w:hAnsi="Times New Roman" w:cs="Times New Roman"/>
          <w:i/>
          <w:sz w:val="24"/>
          <w:szCs w:val="24"/>
        </w:rPr>
        <w:t>Datu avots: NVA</w:t>
      </w:r>
    </w:p>
    <w:tbl>
      <w:tblPr>
        <w:tblStyle w:val="TableGrid3"/>
        <w:tblpPr w:leftFromText="180" w:rightFromText="180" w:vertAnchor="page" w:horzAnchor="margin" w:tblpY="1774"/>
        <w:tblW w:w="9203" w:type="dxa"/>
        <w:tblLook w:val="04A0" w:firstRow="1" w:lastRow="0" w:firstColumn="1" w:lastColumn="0" w:noHBand="0" w:noVBand="1"/>
      </w:tblPr>
      <w:tblGrid>
        <w:gridCol w:w="2902"/>
        <w:gridCol w:w="796"/>
        <w:gridCol w:w="1129"/>
        <w:gridCol w:w="799"/>
        <w:gridCol w:w="1139"/>
        <w:gridCol w:w="1219"/>
        <w:gridCol w:w="1219"/>
      </w:tblGrid>
      <w:tr w:rsidR="00ED793D" w:rsidRPr="006457E2" w14:paraId="22308CD2" w14:textId="77777777" w:rsidTr="00ED793D">
        <w:trPr>
          <w:trHeight w:val="419"/>
        </w:trPr>
        <w:tc>
          <w:tcPr>
            <w:tcW w:w="2902" w:type="dxa"/>
            <w:vMerge w:val="restart"/>
            <w:shd w:val="clear" w:color="auto" w:fill="E2EFD9"/>
            <w:vAlign w:val="center"/>
          </w:tcPr>
          <w:p w14:paraId="47AF179B"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
                <w:sz w:val="24"/>
                <w:szCs w:val="24"/>
              </w:rPr>
            </w:pPr>
            <w:r w:rsidRPr="006457E2">
              <w:rPr>
                <w:rFonts w:ascii="Times New Roman" w:eastAsia="Calibri" w:hAnsi="Times New Roman" w:cs="Times New Roman"/>
                <w:b/>
                <w:sz w:val="24"/>
                <w:szCs w:val="24"/>
              </w:rPr>
              <w:t>NVA īstenotais aktīvās nodarbinātības pasākums</w:t>
            </w:r>
          </w:p>
        </w:tc>
        <w:tc>
          <w:tcPr>
            <w:tcW w:w="1925" w:type="dxa"/>
            <w:gridSpan w:val="2"/>
            <w:shd w:val="clear" w:color="auto" w:fill="E2EFD9"/>
          </w:tcPr>
          <w:p w14:paraId="2329712C"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
                <w:sz w:val="24"/>
                <w:szCs w:val="24"/>
              </w:rPr>
            </w:pPr>
            <w:r w:rsidRPr="006457E2">
              <w:rPr>
                <w:rFonts w:ascii="Times New Roman" w:eastAsia="Calibri" w:hAnsi="Times New Roman" w:cs="Times New Roman"/>
                <w:b/>
                <w:sz w:val="24"/>
                <w:szCs w:val="24"/>
              </w:rPr>
              <w:t>2019.gads</w:t>
            </w:r>
          </w:p>
        </w:tc>
        <w:tc>
          <w:tcPr>
            <w:tcW w:w="1938" w:type="dxa"/>
            <w:gridSpan w:val="2"/>
            <w:shd w:val="clear" w:color="auto" w:fill="E2EFD9"/>
          </w:tcPr>
          <w:p w14:paraId="07E772FD"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
                <w:sz w:val="24"/>
                <w:szCs w:val="24"/>
              </w:rPr>
            </w:pPr>
            <w:r w:rsidRPr="006457E2">
              <w:rPr>
                <w:rFonts w:ascii="Times New Roman" w:eastAsia="Calibri" w:hAnsi="Times New Roman" w:cs="Times New Roman"/>
                <w:b/>
                <w:sz w:val="24"/>
                <w:szCs w:val="24"/>
              </w:rPr>
              <w:t>2020.gads</w:t>
            </w:r>
          </w:p>
        </w:tc>
        <w:tc>
          <w:tcPr>
            <w:tcW w:w="2438" w:type="dxa"/>
            <w:gridSpan w:val="2"/>
            <w:shd w:val="clear" w:color="auto" w:fill="E2EFD9"/>
          </w:tcPr>
          <w:p w14:paraId="55330AC2"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
                <w:sz w:val="24"/>
                <w:szCs w:val="24"/>
              </w:rPr>
            </w:pPr>
            <w:r w:rsidRPr="006457E2">
              <w:rPr>
                <w:rFonts w:ascii="Times New Roman" w:eastAsia="Calibri" w:hAnsi="Times New Roman" w:cs="Times New Roman"/>
                <w:b/>
                <w:sz w:val="24"/>
                <w:szCs w:val="24"/>
              </w:rPr>
              <w:t>2021.gads</w:t>
            </w:r>
          </w:p>
        </w:tc>
      </w:tr>
      <w:tr w:rsidR="00ED793D" w:rsidRPr="006457E2" w14:paraId="488FA969" w14:textId="77777777" w:rsidTr="00ED793D">
        <w:tc>
          <w:tcPr>
            <w:tcW w:w="2902" w:type="dxa"/>
            <w:vMerge/>
            <w:shd w:val="clear" w:color="auto" w:fill="E2EFD9"/>
          </w:tcPr>
          <w:p w14:paraId="3B970DAF"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
                <w:sz w:val="24"/>
                <w:szCs w:val="24"/>
              </w:rPr>
            </w:pPr>
          </w:p>
        </w:tc>
        <w:tc>
          <w:tcPr>
            <w:tcW w:w="796" w:type="dxa"/>
            <w:shd w:val="clear" w:color="auto" w:fill="E2EFD9"/>
          </w:tcPr>
          <w:p w14:paraId="2CF4D1A9"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kopā</w:t>
            </w:r>
          </w:p>
        </w:tc>
        <w:tc>
          <w:tcPr>
            <w:tcW w:w="1129" w:type="dxa"/>
            <w:shd w:val="clear" w:color="auto" w:fill="E2EFD9"/>
          </w:tcPr>
          <w:p w14:paraId="471C0720"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tai skaitā 50+, %</w:t>
            </w:r>
          </w:p>
        </w:tc>
        <w:tc>
          <w:tcPr>
            <w:tcW w:w="799" w:type="dxa"/>
            <w:shd w:val="clear" w:color="auto" w:fill="E2EFD9"/>
          </w:tcPr>
          <w:p w14:paraId="194A4273"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kopā</w:t>
            </w:r>
          </w:p>
        </w:tc>
        <w:tc>
          <w:tcPr>
            <w:tcW w:w="1139" w:type="dxa"/>
            <w:shd w:val="clear" w:color="auto" w:fill="E2EFD9"/>
          </w:tcPr>
          <w:p w14:paraId="50E3F7DD"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tai skaitā 50+, %</w:t>
            </w:r>
          </w:p>
        </w:tc>
        <w:tc>
          <w:tcPr>
            <w:tcW w:w="1219" w:type="dxa"/>
            <w:shd w:val="clear" w:color="auto" w:fill="E2EFD9"/>
          </w:tcPr>
          <w:p w14:paraId="54A8BB11"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kopā</w:t>
            </w:r>
          </w:p>
        </w:tc>
        <w:tc>
          <w:tcPr>
            <w:tcW w:w="1219" w:type="dxa"/>
            <w:shd w:val="clear" w:color="auto" w:fill="E2EFD9"/>
          </w:tcPr>
          <w:p w14:paraId="681D5696"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tai skaitā 50+, %</w:t>
            </w:r>
          </w:p>
        </w:tc>
      </w:tr>
      <w:tr w:rsidR="00ED793D" w:rsidRPr="006457E2" w14:paraId="316B4DD1" w14:textId="77777777" w:rsidTr="00ED793D">
        <w:trPr>
          <w:trHeight w:val="464"/>
        </w:trPr>
        <w:tc>
          <w:tcPr>
            <w:tcW w:w="2902" w:type="dxa"/>
            <w:vAlign w:val="center"/>
          </w:tcPr>
          <w:p w14:paraId="4A62F0B8" w14:textId="2938FFF8" w:rsidR="00ED793D" w:rsidRPr="006457E2" w:rsidRDefault="00ED793D" w:rsidP="00732E72">
            <w:pPr>
              <w:autoSpaceDE w:val="0"/>
              <w:autoSpaceDN w:val="0"/>
              <w:adjustRightInd w:val="0"/>
              <w:spacing w:after="120"/>
              <w:rPr>
                <w:rFonts w:ascii="Times New Roman" w:eastAsia="Calibri" w:hAnsi="Times New Roman" w:cs="Times New Roman"/>
                <w:sz w:val="24"/>
                <w:szCs w:val="24"/>
              </w:rPr>
            </w:pPr>
            <w:r w:rsidRPr="006457E2">
              <w:rPr>
                <w:rFonts w:ascii="Times New Roman" w:eastAsia="Calibri" w:hAnsi="Times New Roman" w:cs="Times New Roman"/>
                <w:sz w:val="24"/>
                <w:szCs w:val="24"/>
              </w:rPr>
              <w:t>Neformālās izglītības programmas</w:t>
            </w:r>
            <w:r w:rsidR="007A6B44">
              <w:rPr>
                <w:rFonts w:ascii="Times New Roman" w:eastAsia="Calibri" w:hAnsi="Times New Roman" w:cs="Times New Roman"/>
                <w:sz w:val="24"/>
                <w:szCs w:val="24"/>
              </w:rPr>
              <w:t xml:space="preserve"> un </w:t>
            </w:r>
            <w:r w:rsidRPr="006457E2">
              <w:rPr>
                <w:rFonts w:ascii="Times New Roman" w:eastAsia="Calibri" w:hAnsi="Times New Roman" w:cs="Times New Roman"/>
                <w:sz w:val="24"/>
                <w:szCs w:val="24"/>
              </w:rPr>
              <w:t xml:space="preserve"> transportlīdzekļu un traktortehnikas vadītāju apmācības</w:t>
            </w:r>
          </w:p>
        </w:tc>
        <w:tc>
          <w:tcPr>
            <w:tcW w:w="796" w:type="dxa"/>
            <w:vAlign w:val="center"/>
          </w:tcPr>
          <w:p w14:paraId="50B998F0"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Cs/>
              </w:rPr>
            </w:pPr>
            <w:r w:rsidRPr="006457E2">
              <w:rPr>
                <w:rFonts w:ascii="Times New Roman" w:eastAsia="Calibri" w:hAnsi="Times New Roman" w:cs="Times New Roman"/>
                <w:bCs/>
              </w:rPr>
              <w:t>51</w:t>
            </w:r>
          </w:p>
        </w:tc>
        <w:tc>
          <w:tcPr>
            <w:tcW w:w="1129" w:type="dxa"/>
            <w:vAlign w:val="center"/>
          </w:tcPr>
          <w:p w14:paraId="7B2CFDB6"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51 (100%)</w:t>
            </w:r>
          </w:p>
        </w:tc>
        <w:tc>
          <w:tcPr>
            <w:tcW w:w="799" w:type="dxa"/>
            <w:vAlign w:val="center"/>
          </w:tcPr>
          <w:p w14:paraId="080E16BF"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28</w:t>
            </w:r>
          </w:p>
        </w:tc>
        <w:tc>
          <w:tcPr>
            <w:tcW w:w="1139" w:type="dxa"/>
            <w:vAlign w:val="center"/>
          </w:tcPr>
          <w:p w14:paraId="1F8B58F5"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28 (100%)</w:t>
            </w:r>
          </w:p>
        </w:tc>
        <w:tc>
          <w:tcPr>
            <w:tcW w:w="1219" w:type="dxa"/>
            <w:vAlign w:val="center"/>
          </w:tcPr>
          <w:p w14:paraId="3FE071FD"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16</w:t>
            </w:r>
          </w:p>
        </w:tc>
        <w:tc>
          <w:tcPr>
            <w:tcW w:w="1219" w:type="dxa"/>
            <w:vAlign w:val="center"/>
          </w:tcPr>
          <w:p w14:paraId="2081DF96"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13 (81,3%)</w:t>
            </w:r>
          </w:p>
        </w:tc>
      </w:tr>
      <w:tr w:rsidR="00ED793D" w:rsidRPr="006457E2" w14:paraId="2EB37FD5" w14:textId="77777777" w:rsidTr="00ED793D">
        <w:trPr>
          <w:trHeight w:val="544"/>
        </w:trPr>
        <w:tc>
          <w:tcPr>
            <w:tcW w:w="2902" w:type="dxa"/>
            <w:vAlign w:val="center"/>
          </w:tcPr>
          <w:p w14:paraId="7C9519F9" w14:textId="77777777" w:rsidR="00ED793D" w:rsidRPr="006457E2" w:rsidRDefault="00ED793D" w:rsidP="00732E72">
            <w:pPr>
              <w:spacing w:after="120"/>
              <w:rPr>
                <w:rFonts w:ascii="Times New Roman" w:eastAsia="Calibri" w:hAnsi="Times New Roman" w:cs="Times New Roman"/>
                <w:sz w:val="24"/>
                <w:szCs w:val="24"/>
              </w:rPr>
            </w:pPr>
            <w:r w:rsidRPr="006457E2">
              <w:rPr>
                <w:rFonts w:ascii="Times New Roman" w:eastAsia="Calibri" w:hAnsi="Times New Roman" w:cs="Times New Roman"/>
                <w:sz w:val="24"/>
                <w:szCs w:val="24"/>
              </w:rPr>
              <w:t xml:space="preserve">Konkurētspējas paaugstināšanas pasākumi jeb darba tirgum nepieciešamo </w:t>
            </w:r>
            <w:proofErr w:type="spellStart"/>
            <w:r w:rsidRPr="006457E2">
              <w:rPr>
                <w:rFonts w:ascii="Times New Roman" w:eastAsia="Calibri" w:hAnsi="Times New Roman" w:cs="Times New Roman"/>
                <w:sz w:val="24"/>
                <w:szCs w:val="24"/>
              </w:rPr>
              <w:t>pamatprasmju</w:t>
            </w:r>
            <w:proofErr w:type="spellEnd"/>
            <w:r w:rsidRPr="006457E2">
              <w:rPr>
                <w:rFonts w:ascii="Times New Roman" w:eastAsia="Calibri" w:hAnsi="Times New Roman" w:cs="Times New Roman"/>
                <w:sz w:val="24"/>
                <w:szCs w:val="24"/>
              </w:rPr>
              <w:t xml:space="preserve"> apguve (īsie kursi un lekcijas, bez informatīvajām dienām)</w:t>
            </w:r>
          </w:p>
        </w:tc>
        <w:tc>
          <w:tcPr>
            <w:tcW w:w="796" w:type="dxa"/>
            <w:vAlign w:val="center"/>
          </w:tcPr>
          <w:p w14:paraId="7F12577F"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Cs/>
              </w:rPr>
            </w:pPr>
            <w:r w:rsidRPr="006457E2">
              <w:rPr>
                <w:rFonts w:ascii="Times New Roman" w:eastAsia="Calibri" w:hAnsi="Times New Roman" w:cs="Times New Roman"/>
                <w:bCs/>
              </w:rPr>
              <w:t>24</w:t>
            </w:r>
          </w:p>
        </w:tc>
        <w:tc>
          <w:tcPr>
            <w:tcW w:w="1129" w:type="dxa"/>
            <w:vAlign w:val="center"/>
          </w:tcPr>
          <w:p w14:paraId="7DB38EA8"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24 (100%)</w:t>
            </w:r>
          </w:p>
        </w:tc>
        <w:tc>
          <w:tcPr>
            <w:tcW w:w="799" w:type="dxa"/>
            <w:vAlign w:val="center"/>
          </w:tcPr>
          <w:p w14:paraId="6C74B60B"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17</w:t>
            </w:r>
          </w:p>
        </w:tc>
        <w:tc>
          <w:tcPr>
            <w:tcW w:w="1139" w:type="dxa"/>
            <w:vAlign w:val="center"/>
          </w:tcPr>
          <w:p w14:paraId="5478BD4E"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17 (100%)</w:t>
            </w:r>
          </w:p>
        </w:tc>
        <w:tc>
          <w:tcPr>
            <w:tcW w:w="1219" w:type="dxa"/>
            <w:vAlign w:val="center"/>
          </w:tcPr>
          <w:p w14:paraId="3703362C"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1</w:t>
            </w:r>
          </w:p>
        </w:tc>
        <w:tc>
          <w:tcPr>
            <w:tcW w:w="1219" w:type="dxa"/>
            <w:vAlign w:val="center"/>
          </w:tcPr>
          <w:p w14:paraId="114211DA"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1 (100%)</w:t>
            </w:r>
          </w:p>
        </w:tc>
      </w:tr>
      <w:tr w:rsidR="00ED793D" w:rsidRPr="006457E2" w14:paraId="2444E78B" w14:textId="77777777" w:rsidTr="00ED793D">
        <w:trPr>
          <w:trHeight w:val="565"/>
        </w:trPr>
        <w:tc>
          <w:tcPr>
            <w:tcW w:w="2902" w:type="dxa"/>
            <w:vAlign w:val="center"/>
          </w:tcPr>
          <w:p w14:paraId="373BEB97" w14:textId="77777777" w:rsidR="00ED793D" w:rsidRPr="006457E2" w:rsidRDefault="00ED793D" w:rsidP="00732E72">
            <w:pPr>
              <w:spacing w:after="120"/>
              <w:rPr>
                <w:rFonts w:ascii="Times New Roman" w:eastAsia="Calibri" w:hAnsi="Times New Roman" w:cs="Times New Roman"/>
                <w:sz w:val="24"/>
                <w:szCs w:val="24"/>
              </w:rPr>
            </w:pPr>
            <w:r w:rsidRPr="006457E2">
              <w:rPr>
                <w:rFonts w:ascii="Times New Roman" w:eastAsia="Calibri" w:hAnsi="Times New Roman" w:cs="Times New Roman"/>
                <w:sz w:val="24"/>
                <w:szCs w:val="24"/>
              </w:rPr>
              <w:t>Informatīvās dienas pamatinformācijas sniegšanai</w:t>
            </w:r>
          </w:p>
        </w:tc>
        <w:tc>
          <w:tcPr>
            <w:tcW w:w="796" w:type="dxa"/>
            <w:vAlign w:val="center"/>
          </w:tcPr>
          <w:p w14:paraId="10C9D833"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Cs/>
              </w:rPr>
            </w:pPr>
            <w:r w:rsidRPr="006457E2">
              <w:rPr>
                <w:rFonts w:ascii="Times New Roman" w:eastAsia="Calibri" w:hAnsi="Times New Roman" w:cs="Times New Roman"/>
                <w:bCs/>
              </w:rPr>
              <w:t>2</w:t>
            </w:r>
          </w:p>
        </w:tc>
        <w:tc>
          <w:tcPr>
            <w:tcW w:w="1129" w:type="dxa"/>
            <w:vAlign w:val="center"/>
          </w:tcPr>
          <w:p w14:paraId="2A77D5ED"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2 (100%)</w:t>
            </w:r>
          </w:p>
        </w:tc>
        <w:tc>
          <w:tcPr>
            <w:tcW w:w="799" w:type="dxa"/>
            <w:vAlign w:val="center"/>
          </w:tcPr>
          <w:p w14:paraId="52569DD1"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0</w:t>
            </w:r>
          </w:p>
        </w:tc>
        <w:tc>
          <w:tcPr>
            <w:tcW w:w="1139" w:type="dxa"/>
            <w:vAlign w:val="center"/>
          </w:tcPr>
          <w:p w14:paraId="5FF14805"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0</w:t>
            </w:r>
          </w:p>
        </w:tc>
        <w:tc>
          <w:tcPr>
            <w:tcW w:w="1219" w:type="dxa"/>
            <w:vAlign w:val="center"/>
          </w:tcPr>
          <w:p w14:paraId="4664D3A3"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0</w:t>
            </w:r>
          </w:p>
        </w:tc>
        <w:tc>
          <w:tcPr>
            <w:tcW w:w="1219" w:type="dxa"/>
            <w:vAlign w:val="center"/>
          </w:tcPr>
          <w:p w14:paraId="2517FCAB"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rPr>
            </w:pPr>
            <w:r w:rsidRPr="006457E2">
              <w:rPr>
                <w:rFonts w:ascii="Times New Roman" w:eastAsia="Calibri" w:hAnsi="Times New Roman" w:cs="Times New Roman"/>
              </w:rPr>
              <w:t>0</w:t>
            </w:r>
          </w:p>
        </w:tc>
      </w:tr>
      <w:tr w:rsidR="00ED793D" w:rsidRPr="006457E2" w14:paraId="268EE893" w14:textId="77777777" w:rsidTr="00ED793D">
        <w:trPr>
          <w:trHeight w:val="422"/>
        </w:trPr>
        <w:tc>
          <w:tcPr>
            <w:tcW w:w="2902" w:type="dxa"/>
            <w:vAlign w:val="center"/>
          </w:tcPr>
          <w:p w14:paraId="0273748D" w14:textId="77777777" w:rsidR="00ED793D" w:rsidRPr="006457E2" w:rsidRDefault="00ED793D" w:rsidP="00732E72">
            <w:pPr>
              <w:spacing w:after="120"/>
              <w:jc w:val="right"/>
              <w:rPr>
                <w:rFonts w:ascii="Times New Roman" w:eastAsia="Calibri" w:hAnsi="Times New Roman" w:cs="Times New Roman"/>
                <w:sz w:val="24"/>
                <w:szCs w:val="24"/>
              </w:rPr>
            </w:pPr>
            <w:r w:rsidRPr="006457E2">
              <w:rPr>
                <w:rFonts w:ascii="Times New Roman" w:eastAsia="Calibri" w:hAnsi="Times New Roman" w:cs="Times New Roman"/>
                <w:b/>
                <w:sz w:val="24"/>
                <w:szCs w:val="24"/>
              </w:rPr>
              <w:t>KOPĀ:</w:t>
            </w:r>
          </w:p>
        </w:tc>
        <w:tc>
          <w:tcPr>
            <w:tcW w:w="796" w:type="dxa"/>
            <w:vAlign w:val="center"/>
          </w:tcPr>
          <w:p w14:paraId="224AE96A"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
                <w:bCs/>
              </w:rPr>
            </w:pPr>
            <w:r w:rsidRPr="006457E2">
              <w:rPr>
                <w:rFonts w:ascii="Times New Roman" w:eastAsia="Calibri" w:hAnsi="Times New Roman" w:cs="Times New Roman"/>
                <w:b/>
                <w:bCs/>
              </w:rPr>
              <w:t>77</w:t>
            </w:r>
          </w:p>
        </w:tc>
        <w:tc>
          <w:tcPr>
            <w:tcW w:w="1129" w:type="dxa"/>
            <w:vAlign w:val="center"/>
          </w:tcPr>
          <w:p w14:paraId="2EE95716"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
              </w:rPr>
            </w:pPr>
            <w:r w:rsidRPr="006457E2">
              <w:rPr>
                <w:rFonts w:ascii="Times New Roman" w:eastAsia="Calibri" w:hAnsi="Times New Roman" w:cs="Times New Roman"/>
                <w:b/>
              </w:rPr>
              <w:t>77</w:t>
            </w:r>
          </w:p>
        </w:tc>
        <w:tc>
          <w:tcPr>
            <w:tcW w:w="799" w:type="dxa"/>
            <w:vAlign w:val="center"/>
          </w:tcPr>
          <w:p w14:paraId="48BEADB9"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
              </w:rPr>
            </w:pPr>
            <w:r w:rsidRPr="006457E2">
              <w:rPr>
                <w:rFonts w:ascii="Times New Roman" w:eastAsia="Calibri" w:hAnsi="Times New Roman" w:cs="Times New Roman"/>
                <w:b/>
              </w:rPr>
              <w:t>45</w:t>
            </w:r>
          </w:p>
        </w:tc>
        <w:tc>
          <w:tcPr>
            <w:tcW w:w="1139" w:type="dxa"/>
            <w:vAlign w:val="center"/>
          </w:tcPr>
          <w:p w14:paraId="561B7E07"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
              </w:rPr>
            </w:pPr>
            <w:r w:rsidRPr="006457E2">
              <w:rPr>
                <w:rFonts w:ascii="Times New Roman" w:eastAsia="Calibri" w:hAnsi="Times New Roman" w:cs="Times New Roman"/>
                <w:b/>
              </w:rPr>
              <w:t>45</w:t>
            </w:r>
          </w:p>
        </w:tc>
        <w:tc>
          <w:tcPr>
            <w:tcW w:w="1219" w:type="dxa"/>
          </w:tcPr>
          <w:p w14:paraId="77BEBAFD"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
              </w:rPr>
            </w:pPr>
            <w:r w:rsidRPr="006457E2">
              <w:rPr>
                <w:rFonts w:ascii="Times New Roman" w:eastAsia="Calibri" w:hAnsi="Times New Roman" w:cs="Times New Roman"/>
                <w:b/>
              </w:rPr>
              <w:t>17</w:t>
            </w:r>
          </w:p>
        </w:tc>
        <w:tc>
          <w:tcPr>
            <w:tcW w:w="1219" w:type="dxa"/>
          </w:tcPr>
          <w:p w14:paraId="6B18840D" w14:textId="77777777" w:rsidR="00ED793D" w:rsidRPr="006457E2" w:rsidRDefault="00ED793D" w:rsidP="00732E72">
            <w:pPr>
              <w:autoSpaceDE w:val="0"/>
              <w:autoSpaceDN w:val="0"/>
              <w:adjustRightInd w:val="0"/>
              <w:spacing w:after="120"/>
              <w:jc w:val="center"/>
              <w:rPr>
                <w:rFonts w:ascii="Times New Roman" w:eastAsia="Calibri" w:hAnsi="Times New Roman" w:cs="Times New Roman"/>
                <w:b/>
              </w:rPr>
            </w:pPr>
            <w:r w:rsidRPr="006457E2">
              <w:rPr>
                <w:rFonts w:ascii="Times New Roman" w:eastAsia="Calibri" w:hAnsi="Times New Roman" w:cs="Times New Roman"/>
                <w:b/>
              </w:rPr>
              <w:t>14</w:t>
            </w:r>
          </w:p>
        </w:tc>
      </w:tr>
    </w:tbl>
    <w:p w14:paraId="1D76488C" w14:textId="77777777" w:rsidR="0071448F" w:rsidRPr="006457E2" w:rsidRDefault="0071448F" w:rsidP="00732E72">
      <w:pPr>
        <w:spacing w:after="120" w:line="240" w:lineRule="auto"/>
        <w:rPr>
          <w:rFonts w:ascii="Times New Roman" w:eastAsia="Calibri" w:hAnsi="Times New Roman" w:cs="Times New Roman"/>
          <w:i/>
          <w:sz w:val="24"/>
          <w:szCs w:val="24"/>
        </w:rPr>
      </w:pPr>
    </w:p>
    <w:p w14:paraId="7B5F7AA3" w14:textId="18F0B23C" w:rsidR="007A6B44" w:rsidRDefault="0071448F" w:rsidP="00732E72">
      <w:pPr>
        <w:spacing w:after="120" w:line="240" w:lineRule="auto"/>
        <w:jc w:val="center"/>
        <w:rPr>
          <w:rFonts w:ascii="Times New Roman" w:eastAsia="Calibri" w:hAnsi="Times New Roman" w:cs="Times New Roman"/>
          <w:b/>
          <w:sz w:val="24"/>
          <w:szCs w:val="24"/>
        </w:rPr>
      </w:pPr>
      <w:r w:rsidRPr="006457E2">
        <w:rPr>
          <w:rFonts w:ascii="Times New Roman" w:eastAsia="Calibri" w:hAnsi="Times New Roman" w:cs="Times New Roman"/>
          <w:i/>
          <w:sz w:val="24"/>
          <w:szCs w:val="24"/>
        </w:rPr>
        <w:t>3.tabula:</w:t>
      </w:r>
      <w:r w:rsidRPr="006457E2">
        <w:rPr>
          <w:rFonts w:ascii="Times New Roman" w:eastAsia="Calibri" w:hAnsi="Times New Roman" w:cs="Times New Roman"/>
          <w:b/>
          <w:sz w:val="24"/>
          <w:szCs w:val="24"/>
        </w:rPr>
        <w:t xml:space="preserve"> NVA īstenotie pasākumi</w:t>
      </w:r>
      <w:r w:rsidR="007A6B44">
        <w:rPr>
          <w:rFonts w:ascii="Times New Roman" w:eastAsia="Calibri" w:hAnsi="Times New Roman" w:cs="Times New Roman"/>
          <w:b/>
          <w:sz w:val="24"/>
          <w:szCs w:val="24"/>
        </w:rPr>
        <w:t xml:space="preserve"> 2019.-2021.gadā</w:t>
      </w:r>
      <w:r w:rsidRPr="006457E2">
        <w:rPr>
          <w:rFonts w:ascii="Times New Roman" w:eastAsia="Calibri" w:hAnsi="Times New Roman" w:cs="Times New Roman"/>
          <w:b/>
          <w:sz w:val="24"/>
          <w:szCs w:val="24"/>
        </w:rPr>
        <w:t xml:space="preserve">, </w:t>
      </w:r>
    </w:p>
    <w:p w14:paraId="24CA57A2" w14:textId="1B17CEA6" w:rsidR="0071448F" w:rsidRPr="006457E2" w:rsidRDefault="0071448F" w:rsidP="00732E72">
      <w:pPr>
        <w:spacing w:after="120" w:line="240" w:lineRule="auto"/>
        <w:jc w:val="center"/>
        <w:rPr>
          <w:rFonts w:ascii="Times New Roman" w:eastAsia="Calibri" w:hAnsi="Times New Roman" w:cs="Times New Roman"/>
          <w:b/>
          <w:sz w:val="24"/>
          <w:szCs w:val="24"/>
        </w:rPr>
      </w:pPr>
      <w:r w:rsidRPr="006457E2">
        <w:rPr>
          <w:rFonts w:ascii="Times New Roman" w:eastAsia="Calibri" w:hAnsi="Times New Roman" w:cs="Times New Roman"/>
          <w:b/>
          <w:sz w:val="24"/>
          <w:szCs w:val="24"/>
        </w:rPr>
        <w:t>kuros noti</w:t>
      </w:r>
      <w:r w:rsidR="007A6B44">
        <w:rPr>
          <w:rFonts w:ascii="Times New Roman" w:eastAsia="Calibri" w:hAnsi="Times New Roman" w:cs="Times New Roman"/>
          <w:b/>
          <w:sz w:val="24"/>
          <w:szCs w:val="24"/>
        </w:rPr>
        <w:t>ka</w:t>
      </w:r>
      <w:r w:rsidRPr="006457E2">
        <w:rPr>
          <w:rFonts w:ascii="Times New Roman" w:eastAsia="Calibri" w:hAnsi="Times New Roman" w:cs="Times New Roman"/>
          <w:b/>
          <w:sz w:val="24"/>
          <w:szCs w:val="24"/>
        </w:rPr>
        <w:t xml:space="preserve"> vecuma grupas 50+ iesaiste</w:t>
      </w:r>
    </w:p>
    <w:tbl>
      <w:tblPr>
        <w:tblW w:w="4903" w:type="pct"/>
        <w:tblInd w:w="-147" w:type="dxa"/>
        <w:tblLayout w:type="fixed"/>
        <w:tblLook w:val="04A0" w:firstRow="1" w:lastRow="0" w:firstColumn="1" w:lastColumn="0" w:noHBand="0" w:noVBand="1"/>
      </w:tblPr>
      <w:tblGrid>
        <w:gridCol w:w="2202"/>
        <w:gridCol w:w="6822"/>
      </w:tblGrid>
      <w:tr w:rsidR="0071448F" w:rsidRPr="006457E2" w14:paraId="054D8B23" w14:textId="77777777" w:rsidTr="00821D3B">
        <w:trPr>
          <w:trHeight w:val="757"/>
        </w:trPr>
        <w:tc>
          <w:tcPr>
            <w:tcW w:w="1220" w:type="pct"/>
            <w:tcBorders>
              <w:top w:val="single" w:sz="4" w:space="0" w:color="auto"/>
              <w:left w:val="single" w:sz="4" w:space="0" w:color="auto"/>
              <w:bottom w:val="single" w:sz="4" w:space="0" w:color="auto"/>
              <w:right w:val="single" w:sz="4" w:space="0" w:color="auto"/>
            </w:tcBorders>
            <w:shd w:val="clear" w:color="000000" w:fill="DDEBF7"/>
            <w:hideMark/>
          </w:tcPr>
          <w:p w14:paraId="0190A225" w14:textId="77777777" w:rsidR="0071448F" w:rsidRPr="006457E2" w:rsidRDefault="0071448F" w:rsidP="00732E72">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Pasākuma nosaukums</w:t>
            </w:r>
          </w:p>
        </w:tc>
        <w:tc>
          <w:tcPr>
            <w:tcW w:w="3780" w:type="pct"/>
            <w:tcBorders>
              <w:top w:val="single" w:sz="4" w:space="0" w:color="auto"/>
              <w:left w:val="nil"/>
              <w:bottom w:val="single" w:sz="4" w:space="0" w:color="auto"/>
              <w:right w:val="single" w:sz="4" w:space="0" w:color="auto"/>
            </w:tcBorders>
            <w:shd w:val="clear" w:color="000000" w:fill="DDEBF7"/>
            <w:vAlign w:val="bottom"/>
            <w:hideMark/>
          </w:tcPr>
          <w:p w14:paraId="24A91313" w14:textId="77777777" w:rsidR="0071448F" w:rsidRPr="006457E2" w:rsidRDefault="0071448F"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b/>
                <w:bCs/>
                <w:color w:val="000000"/>
                <w:sz w:val="24"/>
                <w:szCs w:val="24"/>
                <w:lang w:eastAsia="lv-LV"/>
              </w:rPr>
              <w:t>Pasākuma mērķis, mērķa grupa</w:t>
            </w:r>
          </w:p>
        </w:tc>
      </w:tr>
      <w:tr w:rsidR="0071448F" w:rsidRPr="006457E2" w14:paraId="691255B8" w14:textId="77777777" w:rsidTr="00821D3B">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hideMark/>
          </w:tcPr>
          <w:p w14:paraId="3F9BEA00" w14:textId="77777777" w:rsidR="0071448F" w:rsidRDefault="0071448F" w:rsidP="00732E72">
            <w:pPr>
              <w:spacing w:after="120" w:line="240" w:lineRule="auto"/>
              <w:jc w:val="center"/>
              <w:rPr>
                <w:rFonts w:ascii="Times New Roman" w:eastAsia="Times New Roman" w:hAnsi="Times New Roman" w:cs="Times New Roman"/>
                <w:b/>
                <w:color w:val="000000"/>
                <w:sz w:val="24"/>
                <w:szCs w:val="24"/>
                <w:lang w:eastAsia="lv-LV"/>
              </w:rPr>
            </w:pPr>
            <w:r w:rsidRPr="006457E2">
              <w:rPr>
                <w:rFonts w:ascii="Times New Roman" w:eastAsia="Calibri" w:hAnsi="Times New Roman" w:cs="Times New Roman"/>
                <w:b/>
                <w:sz w:val="24"/>
                <w:szCs w:val="24"/>
              </w:rPr>
              <w:t>Darba meklēšanas atbalsta pasākumi</w:t>
            </w:r>
            <w:r w:rsidRPr="006457E2">
              <w:rPr>
                <w:rFonts w:ascii="Times New Roman" w:eastAsia="Times New Roman" w:hAnsi="Times New Roman" w:cs="Times New Roman"/>
                <w:b/>
                <w:color w:val="000000"/>
                <w:sz w:val="24"/>
                <w:szCs w:val="24"/>
                <w:lang w:eastAsia="lv-LV"/>
              </w:rPr>
              <w:t> </w:t>
            </w:r>
          </w:p>
          <w:p w14:paraId="7987F791" w14:textId="56DC3CC8" w:rsidR="00B81473" w:rsidRPr="007B75E5" w:rsidRDefault="00B81473" w:rsidP="00B81473">
            <w:pPr>
              <w:jc w:val="center"/>
              <w:rPr>
                <w:rFonts w:ascii="Times New Roman" w:hAnsi="Times New Roman"/>
              </w:rPr>
            </w:pPr>
            <w:r>
              <w:rPr>
                <w:rFonts w:ascii="Times New Roman" w:eastAsia="Times New Roman" w:hAnsi="Times New Roman" w:cs="Times New Roman"/>
                <w:color w:val="000000"/>
                <w:sz w:val="24"/>
                <w:szCs w:val="24"/>
                <w:lang w:eastAsia="lv-LV"/>
              </w:rPr>
              <w:t>(PB</w:t>
            </w:r>
            <w:r w:rsidRPr="007B75E5">
              <w:rPr>
                <w:rFonts w:ascii="Times New Roman" w:hAnsi="Times New Roman"/>
              </w:rPr>
              <w:t xml:space="preserve"> 07.01.00</w:t>
            </w:r>
            <w:r>
              <w:rPr>
                <w:rFonts w:ascii="Times New Roman" w:hAnsi="Times New Roman"/>
              </w:rPr>
              <w:t>)</w:t>
            </w:r>
          </w:p>
          <w:p w14:paraId="42084F06" w14:textId="1CBF6950" w:rsidR="007A6B44" w:rsidRPr="007A6B44" w:rsidRDefault="007A6B44" w:rsidP="00732E72">
            <w:pPr>
              <w:spacing w:after="120" w:line="240" w:lineRule="auto"/>
              <w:jc w:val="center"/>
              <w:rPr>
                <w:rFonts w:ascii="Times New Roman" w:eastAsia="Times New Roman" w:hAnsi="Times New Roman" w:cs="Times New Roman"/>
                <w:color w:val="000000"/>
                <w:sz w:val="24"/>
                <w:szCs w:val="24"/>
                <w:lang w:eastAsia="lv-LV"/>
              </w:rPr>
            </w:pPr>
          </w:p>
        </w:tc>
        <w:tc>
          <w:tcPr>
            <w:tcW w:w="3780" w:type="pct"/>
            <w:tcBorders>
              <w:top w:val="single" w:sz="4" w:space="0" w:color="auto"/>
              <w:left w:val="nil"/>
              <w:bottom w:val="single" w:sz="4" w:space="0" w:color="auto"/>
              <w:right w:val="single" w:sz="4" w:space="0" w:color="auto"/>
            </w:tcBorders>
            <w:shd w:val="clear" w:color="auto" w:fill="auto"/>
            <w:noWrap/>
            <w:vAlign w:val="bottom"/>
            <w:hideMark/>
          </w:tcPr>
          <w:p w14:paraId="53CC6E39"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Times New Roman" w:hAnsi="Times New Roman" w:cs="Times New Roman"/>
                <w:b/>
                <w:color w:val="000000"/>
                <w:sz w:val="24"/>
                <w:szCs w:val="24"/>
                <w:lang w:eastAsia="lv-LV"/>
              </w:rPr>
              <w:t>Mērķis</w:t>
            </w:r>
            <w:r w:rsidRPr="006457E2">
              <w:rPr>
                <w:rFonts w:ascii="Times New Roman" w:eastAsia="Times New Roman" w:hAnsi="Times New Roman" w:cs="Times New Roman"/>
                <w:color w:val="000000"/>
                <w:sz w:val="24"/>
                <w:szCs w:val="24"/>
                <w:lang w:eastAsia="lv-LV"/>
              </w:rPr>
              <w:t xml:space="preserve"> – </w:t>
            </w:r>
            <w:r w:rsidRPr="006457E2">
              <w:rPr>
                <w:rFonts w:ascii="Times New Roman" w:eastAsia="Calibri" w:hAnsi="Times New Roman" w:cs="Times New Roman"/>
                <w:sz w:val="24"/>
                <w:szCs w:val="24"/>
              </w:rPr>
              <w:t>bezdarbnieka individuālā darba meklēšanas plāna izstrāde, bezdarbnieka profilēšana (klasifikācija secīgai iesaistei aktīvajos nodarbinātības pasākumos), piemērota darba noteikšana, informēšana par darba meklēšanas metodēm, darba meklēšanas pienākuma izpildes pārbaude.</w:t>
            </w:r>
          </w:p>
          <w:p w14:paraId="64AD60C3"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 xml:space="preserve">Mērķa grupa – </w:t>
            </w:r>
            <w:r w:rsidRPr="006457E2">
              <w:rPr>
                <w:rFonts w:ascii="Times New Roman" w:eastAsia="Calibri" w:hAnsi="Times New Roman" w:cs="Times New Roman"/>
                <w:sz w:val="24"/>
                <w:szCs w:val="24"/>
              </w:rPr>
              <w:t>visi</w:t>
            </w:r>
            <w:r w:rsidRPr="006457E2">
              <w:rPr>
                <w:rFonts w:ascii="Times New Roman" w:eastAsia="Calibri" w:hAnsi="Times New Roman" w:cs="Times New Roman"/>
                <w:b/>
                <w:sz w:val="24"/>
                <w:szCs w:val="24"/>
              </w:rPr>
              <w:t xml:space="preserve"> </w:t>
            </w:r>
            <w:r w:rsidRPr="006457E2">
              <w:rPr>
                <w:rFonts w:ascii="Times New Roman" w:eastAsia="Calibri" w:hAnsi="Times New Roman" w:cs="Times New Roman"/>
                <w:sz w:val="24"/>
                <w:szCs w:val="24"/>
              </w:rPr>
              <w:t>reģistrētie bezdarbnieki.</w:t>
            </w:r>
          </w:p>
          <w:p w14:paraId="6A6613CB" w14:textId="77777777" w:rsidR="0071448F" w:rsidRPr="006457E2" w:rsidRDefault="0071448F" w:rsidP="00732E72">
            <w:pPr>
              <w:spacing w:after="120" w:line="240" w:lineRule="auto"/>
              <w:jc w:val="both"/>
              <w:rPr>
                <w:rFonts w:ascii="Times New Roman" w:eastAsia="Calibri" w:hAnsi="Times New Roman" w:cs="Times New Roman"/>
                <w:sz w:val="24"/>
                <w:szCs w:val="24"/>
              </w:rPr>
            </w:pPr>
          </w:p>
        </w:tc>
      </w:tr>
      <w:tr w:rsidR="0071448F" w:rsidRPr="006457E2" w14:paraId="7FBE933B" w14:textId="77777777" w:rsidTr="00821D3B">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hideMark/>
          </w:tcPr>
          <w:p w14:paraId="22B67D2F" w14:textId="77777777" w:rsidR="007A6B44" w:rsidRDefault="0071448F" w:rsidP="00732E72">
            <w:pPr>
              <w:spacing w:after="120" w:line="240" w:lineRule="auto"/>
              <w:jc w:val="center"/>
              <w:rPr>
                <w:rFonts w:ascii="Times New Roman" w:eastAsia="Times New Roman" w:hAnsi="Times New Roman" w:cs="Times New Roman"/>
                <w:b/>
                <w:color w:val="000000"/>
                <w:sz w:val="24"/>
                <w:szCs w:val="24"/>
                <w:lang w:eastAsia="lv-LV"/>
              </w:rPr>
            </w:pPr>
            <w:r w:rsidRPr="006457E2">
              <w:rPr>
                <w:rFonts w:ascii="Times New Roman" w:eastAsia="Calibri" w:hAnsi="Times New Roman" w:cs="Times New Roman"/>
                <w:b/>
                <w:sz w:val="24"/>
                <w:szCs w:val="24"/>
              </w:rPr>
              <w:t>Karjeras konsultācijas</w:t>
            </w:r>
            <w:r w:rsidRPr="006457E2">
              <w:rPr>
                <w:rFonts w:ascii="Times New Roman" w:eastAsia="Times New Roman" w:hAnsi="Times New Roman" w:cs="Times New Roman"/>
                <w:b/>
                <w:color w:val="000000"/>
                <w:sz w:val="24"/>
                <w:szCs w:val="24"/>
                <w:lang w:eastAsia="lv-LV"/>
              </w:rPr>
              <w:t> </w:t>
            </w:r>
          </w:p>
          <w:p w14:paraId="79F14387" w14:textId="4D24F37D" w:rsidR="00B81473" w:rsidRDefault="007A6B44" w:rsidP="00732E72">
            <w:pPr>
              <w:spacing w:after="120" w:line="240" w:lineRule="auto"/>
              <w:jc w:val="center"/>
              <w:rPr>
                <w:rFonts w:ascii="Times New Roman" w:hAnsi="Times New Roman"/>
              </w:rPr>
            </w:pPr>
            <w:r w:rsidRPr="006457E2">
              <w:rPr>
                <w:rFonts w:ascii="Times New Roman" w:eastAsia="Times New Roman" w:hAnsi="Times New Roman" w:cs="Times New Roman"/>
                <w:color w:val="000000"/>
                <w:sz w:val="24"/>
                <w:szCs w:val="24"/>
                <w:lang w:eastAsia="lv-LV"/>
              </w:rPr>
              <w:t>(</w:t>
            </w:r>
            <w:r w:rsidR="00B81473">
              <w:rPr>
                <w:rFonts w:ascii="Times New Roman" w:eastAsia="Times New Roman" w:hAnsi="Times New Roman" w:cs="Times New Roman"/>
                <w:color w:val="000000"/>
                <w:sz w:val="24"/>
                <w:szCs w:val="24"/>
                <w:lang w:eastAsia="lv-LV"/>
              </w:rPr>
              <w:t>PB</w:t>
            </w:r>
            <w:r w:rsidR="00B81473" w:rsidRPr="007B75E5">
              <w:rPr>
                <w:rFonts w:ascii="Times New Roman" w:hAnsi="Times New Roman"/>
              </w:rPr>
              <w:t xml:space="preserve"> 07.01.00</w:t>
            </w:r>
            <w:r w:rsidR="00505326">
              <w:rPr>
                <w:rFonts w:ascii="Times New Roman" w:hAnsi="Times New Roman"/>
              </w:rPr>
              <w:t>)</w:t>
            </w:r>
          </w:p>
          <w:p w14:paraId="7F6F6129" w14:textId="7B9B6151" w:rsidR="0071448F" w:rsidRPr="006457E2" w:rsidRDefault="00073670" w:rsidP="00505326">
            <w:pPr>
              <w:spacing w:after="120" w:line="240" w:lineRule="auto"/>
              <w:jc w:val="center"/>
              <w:rPr>
                <w:rFonts w:ascii="Times New Roman" w:eastAsia="Times New Roman" w:hAnsi="Times New Roman" w:cs="Times New Roman"/>
                <w:b/>
                <w:color w:val="000000"/>
                <w:sz w:val="24"/>
                <w:szCs w:val="24"/>
                <w:lang w:eastAsia="lv-LV"/>
              </w:rPr>
            </w:pPr>
            <w:r>
              <w:rPr>
                <w:rFonts w:ascii="Times New Roman" w:hAnsi="Times New Roman"/>
              </w:rPr>
              <w:t>(</w:t>
            </w:r>
            <w:r w:rsidRPr="006C1C2D">
              <w:rPr>
                <w:rFonts w:ascii="Times New Roman" w:hAnsi="Times New Roman"/>
              </w:rPr>
              <w:t>7.1.1. specifiskā atbalsta mērķ</w:t>
            </w:r>
            <w:r>
              <w:rPr>
                <w:rFonts w:ascii="Times New Roman" w:hAnsi="Times New Roman"/>
              </w:rPr>
              <w:t>is</w:t>
            </w:r>
            <w:r w:rsidRPr="006C1C2D">
              <w:rPr>
                <w:rFonts w:ascii="Times New Roman" w:hAnsi="Times New Roman"/>
              </w:rPr>
              <w:t xml:space="preserve"> "Paaugstināt bezdarbnieku kvalifikāciju un prasmes atbilstoši darba tirgus </w:t>
            </w:r>
            <w:r w:rsidRPr="006C1C2D">
              <w:rPr>
                <w:rFonts w:ascii="Times New Roman" w:hAnsi="Times New Roman"/>
              </w:rPr>
              <w:lastRenderedPageBreak/>
              <w:t>pieprasījumam"</w:t>
            </w:r>
            <w:r>
              <w:rPr>
                <w:rFonts w:ascii="Times New Roman" w:hAnsi="Times New Roman"/>
              </w:rPr>
              <w:t xml:space="preserve"> (</w:t>
            </w:r>
            <w:r w:rsidRPr="006457E2">
              <w:rPr>
                <w:rFonts w:ascii="Times New Roman" w:eastAsia="Times New Roman" w:hAnsi="Times New Roman" w:cs="Times New Roman"/>
                <w:color w:val="000000"/>
                <w:sz w:val="24"/>
                <w:szCs w:val="24"/>
                <w:lang w:eastAsia="lv-LV"/>
              </w:rPr>
              <w:t>SAM 7.1.1.)</w:t>
            </w:r>
            <w:r>
              <w:rPr>
                <w:rFonts w:ascii="Times New Roman" w:eastAsia="Times New Roman" w:hAnsi="Times New Roman" w:cs="Times New Roman"/>
                <w:color w:val="000000"/>
                <w:sz w:val="24"/>
                <w:szCs w:val="24"/>
                <w:lang w:eastAsia="lv-LV"/>
              </w:rPr>
              <w:t>)</w:t>
            </w:r>
            <w:r w:rsidRPr="006457E2">
              <w:rPr>
                <w:rFonts w:ascii="Times New Roman" w:eastAsia="Times New Roman" w:hAnsi="Times New Roman" w:cs="Times New Roman"/>
                <w:b/>
                <w:color w:val="000000"/>
                <w:sz w:val="24"/>
                <w:szCs w:val="24"/>
                <w:lang w:eastAsia="lv-LV"/>
              </w:rPr>
              <w:t> </w:t>
            </w:r>
          </w:p>
        </w:tc>
        <w:tc>
          <w:tcPr>
            <w:tcW w:w="3780" w:type="pct"/>
            <w:tcBorders>
              <w:top w:val="single" w:sz="4" w:space="0" w:color="auto"/>
              <w:left w:val="nil"/>
              <w:bottom w:val="single" w:sz="4" w:space="0" w:color="auto"/>
              <w:right w:val="single" w:sz="4" w:space="0" w:color="auto"/>
            </w:tcBorders>
            <w:shd w:val="clear" w:color="auto" w:fill="auto"/>
            <w:noWrap/>
            <w:vAlign w:val="bottom"/>
            <w:hideMark/>
          </w:tcPr>
          <w:p w14:paraId="6EEF629E" w14:textId="3896C495" w:rsidR="0071448F" w:rsidRPr="006457E2" w:rsidRDefault="0071448F" w:rsidP="00732E72">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b/>
                <w:color w:val="000000"/>
                <w:sz w:val="24"/>
                <w:szCs w:val="24"/>
                <w:lang w:eastAsia="lv-LV"/>
              </w:rPr>
              <w:lastRenderedPageBreak/>
              <w:t>Mērķis</w:t>
            </w:r>
            <w:r w:rsidRPr="006457E2">
              <w:rPr>
                <w:rFonts w:ascii="Times New Roman" w:eastAsia="Times New Roman" w:hAnsi="Times New Roman" w:cs="Times New Roman"/>
                <w:color w:val="000000"/>
                <w:sz w:val="24"/>
                <w:szCs w:val="24"/>
                <w:lang w:eastAsia="lv-LV"/>
              </w:rPr>
              <w:t xml:space="preserve"> – sniegt individuālas un grupu konsultācijas, arī psiholoģisku atbalstu un</w:t>
            </w:r>
            <w:r w:rsidRPr="006457E2">
              <w:rPr>
                <w:rFonts w:ascii="Times New Roman" w:eastAsia="Calibri" w:hAnsi="Times New Roman" w:cs="Times New Roman"/>
                <w:sz w:val="24"/>
                <w:szCs w:val="24"/>
              </w:rPr>
              <w:t xml:space="preserve"> ieteikumus turpmākās profesionālās karjeras plānošanai un darba pieteikuma dokumentu sagatavošanai (CV, motivācijas vēstule), izpratnes veidošanai par darba tirgus pieprasījumu un tendencēm, palīdzību par darba meklēšanas efektīvākajiem veidiem atbilstoši konkrēta indivīda profilam, sagatavošanos darba intervijai u.c.</w:t>
            </w:r>
          </w:p>
          <w:p w14:paraId="70A749FF"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 xml:space="preserve">Mērķa grupa - </w:t>
            </w:r>
            <w:r w:rsidRPr="006457E2">
              <w:rPr>
                <w:rFonts w:ascii="Times New Roman" w:eastAsia="Calibri" w:hAnsi="Times New Roman" w:cs="Times New Roman"/>
                <w:sz w:val="24"/>
                <w:szCs w:val="24"/>
              </w:rPr>
              <w:t>reģistrētie bezdarbnieki, nodarbinātas personas, skolēni, jaunieši u.c.</w:t>
            </w:r>
          </w:p>
          <w:p w14:paraId="5CCEAC8D" w14:textId="77777777" w:rsidR="0071448F" w:rsidRPr="006457E2" w:rsidRDefault="0071448F" w:rsidP="00732E72">
            <w:pPr>
              <w:spacing w:after="120" w:line="240" w:lineRule="auto"/>
              <w:jc w:val="both"/>
              <w:rPr>
                <w:rFonts w:ascii="Times New Roman" w:eastAsia="Times New Roman" w:hAnsi="Times New Roman" w:cs="Times New Roman"/>
                <w:color w:val="000000"/>
                <w:sz w:val="24"/>
                <w:szCs w:val="24"/>
                <w:lang w:eastAsia="lv-LV"/>
              </w:rPr>
            </w:pPr>
          </w:p>
        </w:tc>
      </w:tr>
      <w:tr w:rsidR="0071448F" w:rsidRPr="006457E2" w14:paraId="59CAD40B" w14:textId="77777777" w:rsidTr="00821D3B">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hideMark/>
          </w:tcPr>
          <w:p w14:paraId="7D38236D" w14:textId="77777777" w:rsidR="0071448F" w:rsidRDefault="0071448F" w:rsidP="00732E72">
            <w:pPr>
              <w:spacing w:after="120" w:line="240" w:lineRule="auto"/>
              <w:jc w:val="center"/>
              <w:rPr>
                <w:rFonts w:ascii="Times New Roman" w:eastAsia="Times New Roman" w:hAnsi="Times New Roman" w:cs="Times New Roman"/>
                <w:b/>
                <w:sz w:val="24"/>
                <w:szCs w:val="24"/>
                <w:lang w:eastAsia="lv-LV"/>
              </w:rPr>
            </w:pPr>
            <w:r w:rsidRPr="006457E2">
              <w:rPr>
                <w:rFonts w:ascii="Times New Roman" w:eastAsia="Times New Roman" w:hAnsi="Times New Roman" w:cs="Times New Roman"/>
                <w:b/>
                <w:sz w:val="24"/>
                <w:szCs w:val="24"/>
                <w:lang w:eastAsia="lv-LV"/>
              </w:rPr>
              <w:t>Atbalsts reģionālajai mobilitātei</w:t>
            </w:r>
          </w:p>
          <w:p w14:paraId="6DB41155" w14:textId="1D764114" w:rsidR="00B81473" w:rsidRDefault="00B81473" w:rsidP="00B81473">
            <w:pPr>
              <w:jc w:val="center"/>
              <w:rPr>
                <w:rFonts w:ascii="Times New Roman" w:hAnsi="Times New Roman"/>
              </w:rPr>
            </w:pPr>
            <w:r>
              <w:rPr>
                <w:rFonts w:ascii="Times New Roman" w:hAnsi="Times New Roman"/>
              </w:rPr>
              <w:t>(</w:t>
            </w:r>
            <w:r w:rsidRPr="007B75E5">
              <w:rPr>
                <w:rFonts w:ascii="Times New Roman" w:hAnsi="Times New Roman"/>
              </w:rPr>
              <w:t>SB 04.02.00</w:t>
            </w:r>
            <w:r>
              <w:rPr>
                <w:rFonts w:ascii="Times New Roman" w:hAnsi="Times New Roman"/>
              </w:rPr>
              <w:t>)</w:t>
            </w:r>
          </w:p>
          <w:p w14:paraId="5CAB555C" w14:textId="33F693FF" w:rsidR="00505326" w:rsidRDefault="00505326" w:rsidP="00B81473">
            <w:pPr>
              <w:jc w:val="center"/>
              <w:rPr>
                <w:rFonts w:ascii="Times New Roman" w:hAnsi="Times New Roman"/>
              </w:rPr>
            </w:pPr>
            <w:r w:rsidRPr="006457E2">
              <w:rPr>
                <w:rFonts w:ascii="Times New Roman" w:eastAsia="Times New Roman" w:hAnsi="Times New Roman" w:cs="Times New Roman"/>
                <w:color w:val="000000"/>
                <w:sz w:val="24"/>
                <w:szCs w:val="24"/>
                <w:lang w:eastAsia="lv-LV"/>
              </w:rPr>
              <w:t>(SAM 7.1.1.)</w:t>
            </w:r>
          </w:p>
          <w:p w14:paraId="1AE94C85" w14:textId="77777777" w:rsidR="00073670" w:rsidRDefault="00073670" w:rsidP="00073670">
            <w:pPr>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w:t>
            </w:r>
            <w:r w:rsidRPr="006C1C2D">
              <w:rPr>
                <w:rFonts w:ascii="Times New Roman" w:eastAsia="Times New Roman" w:hAnsi="Times New Roman" w:cs="Times New Roman"/>
                <w:color w:val="000000"/>
                <w:sz w:val="24"/>
                <w:szCs w:val="24"/>
                <w:lang w:eastAsia="lv-LV"/>
              </w:rPr>
              <w:t>9.1.1. specifiskā atbalsta mērķa "Palielināt sociālās atstumtības riskam pakļauto mērķa grupu, tostarp bezdarbnieku, tai skaitā nelabvēlīgākā situācijā esošu bezdarbnieku, iekļaušanos darba tirgū" 9.1.1.1. pasākum</w:t>
            </w:r>
            <w:r>
              <w:rPr>
                <w:rFonts w:ascii="Times New Roman" w:eastAsia="Times New Roman" w:hAnsi="Times New Roman" w:cs="Times New Roman"/>
                <w:color w:val="000000"/>
                <w:sz w:val="24"/>
                <w:szCs w:val="24"/>
                <w:lang w:eastAsia="lv-LV"/>
              </w:rPr>
              <w:t>s</w:t>
            </w:r>
            <w:r w:rsidRPr="006C1C2D">
              <w:rPr>
                <w:rFonts w:ascii="Times New Roman" w:eastAsia="Times New Roman" w:hAnsi="Times New Roman" w:cs="Times New Roman"/>
                <w:color w:val="000000"/>
                <w:sz w:val="24"/>
                <w:szCs w:val="24"/>
                <w:lang w:eastAsia="lv-LV"/>
              </w:rPr>
              <w:t xml:space="preserve"> "Subsidētās darbavietas nelabvēlīgākā situācijā esošiem bezdarbniekiem"</w:t>
            </w:r>
          </w:p>
          <w:p w14:paraId="0329570C" w14:textId="77777777" w:rsidR="00073670" w:rsidRPr="007B75E5" w:rsidRDefault="00073670" w:rsidP="00073670">
            <w:pPr>
              <w:jc w:val="center"/>
              <w:rPr>
                <w:rFonts w:ascii="Times New Roman" w:hAnsi="Times New Roman"/>
              </w:rPr>
            </w:pPr>
            <w:r>
              <w:rPr>
                <w:rFonts w:ascii="Times New Roman" w:eastAsia="Times New Roman" w:hAnsi="Times New Roman" w:cs="Times New Roman"/>
                <w:color w:val="000000"/>
                <w:sz w:val="24"/>
                <w:szCs w:val="24"/>
                <w:lang w:eastAsia="lv-LV"/>
              </w:rPr>
              <w:t>(</w:t>
            </w:r>
            <w:r w:rsidRPr="006457E2">
              <w:rPr>
                <w:rFonts w:ascii="Times New Roman" w:eastAsia="Times New Roman" w:hAnsi="Times New Roman" w:cs="Times New Roman"/>
                <w:color w:val="000000"/>
                <w:sz w:val="24"/>
                <w:szCs w:val="24"/>
                <w:lang w:eastAsia="lv-LV"/>
              </w:rPr>
              <w:t>9.1.1.1.</w:t>
            </w:r>
            <w:r>
              <w:rPr>
                <w:rFonts w:ascii="Times New Roman" w:eastAsia="Times New Roman" w:hAnsi="Times New Roman" w:cs="Times New Roman"/>
                <w:color w:val="000000"/>
                <w:sz w:val="24"/>
                <w:szCs w:val="24"/>
                <w:lang w:eastAsia="lv-LV"/>
              </w:rPr>
              <w:t>pasākums</w:t>
            </w:r>
            <w:r w:rsidRPr="006457E2">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w:t>
            </w:r>
          </w:p>
          <w:p w14:paraId="1AD3739B" w14:textId="37242E80" w:rsidR="00505326" w:rsidRPr="007B75E5" w:rsidRDefault="00505326" w:rsidP="00B81473">
            <w:pPr>
              <w:jc w:val="center"/>
              <w:rPr>
                <w:rFonts w:ascii="Times New Roman" w:hAnsi="Times New Roman"/>
              </w:rPr>
            </w:pPr>
          </w:p>
          <w:p w14:paraId="4D2341DB" w14:textId="274AD773" w:rsidR="00B81473" w:rsidRPr="006457E2" w:rsidRDefault="00B81473" w:rsidP="00732E72">
            <w:pPr>
              <w:spacing w:after="120" w:line="240" w:lineRule="auto"/>
              <w:jc w:val="center"/>
              <w:rPr>
                <w:rFonts w:ascii="Times New Roman" w:eastAsia="Times New Roman" w:hAnsi="Times New Roman" w:cs="Times New Roman"/>
                <w:b/>
                <w:color w:val="000000"/>
                <w:sz w:val="24"/>
                <w:szCs w:val="24"/>
                <w:lang w:eastAsia="lv-LV"/>
              </w:rPr>
            </w:pPr>
          </w:p>
        </w:tc>
        <w:tc>
          <w:tcPr>
            <w:tcW w:w="3780" w:type="pct"/>
            <w:tcBorders>
              <w:top w:val="single" w:sz="4" w:space="0" w:color="auto"/>
              <w:left w:val="nil"/>
              <w:bottom w:val="single" w:sz="4" w:space="0" w:color="auto"/>
              <w:right w:val="single" w:sz="4" w:space="0" w:color="auto"/>
            </w:tcBorders>
            <w:shd w:val="clear" w:color="auto" w:fill="auto"/>
            <w:noWrap/>
            <w:vAlign w:val="bottom"/>
            <w:hideMark/>
          </w:tcPr>
          <w:p w14:paraId="5CA25F79" w14:textId="60EEF26B"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Times New Roman" w:hAnsi="Times New Roman" w:cs="Times New Roman"/>
                <w:color w:val="000000"/>
                <w:sz w:val="24"/>
                <w:szCs w:val="24"/>
                <w:lang w:eastAsia="lv-LV"/>
              </w:rPr>
              <w:t> </w:t>
            </w:r>
            <w:r w:rsidRPr="006457E2">
              <w:rPr>
                <w:rFonts w:ascii="Times New Roman" w:eastAsia="Times New Roman" w:hAnsi="Times New Roman" w:cs="Times New Roman"/>
                <w:b/>
                <w:color w:val="000000"/>
                <w:sz w:val="24"/>
                <w:szCs w:val="24"/>
                <w:lang w:eastAsia="lv-LV"/>
              </w:rPr>
              <w:t>Mērķis</w:t>
            </w:r>
            <w:r w:rsidRPr="006457E2">
              <w:rPr>
                <w:rFonts w:ascii="Times New Roman" w:eastAsia="Times New Roman" w:hAnsi="Times New Roman" w:cs="Times New Roman"/>
                <w:color w:val="000000"/>
                <w:sz w:val="24"/>
                <w:szCs w:val="24"/>
                <w:lang w:eastAsia="lv-LV"/>
              </w:rPr>
              <w:t xml:space="preserve"> – sniegt atbalstu 4 mēnešus </w:t>
            </w:r>
            <w:r w:rsidRPr="006457E2">
              <w:rPr>
                <w:rFonts w:ascii="Times New Roman" w:eastAsia="Calibri" w:hAnsi="Times New Roman" w:cs="Times New Roman"/>
                <w:sz w:val="24"/>
                <w:szCs w:val="24"/>
              </w:rPr>
              <w:t xml:space="preserve">ceļa vai īres izdevumu kompensācijai tiem bezdarbniekiem, kas atraduši iegūtajai izglītībai un profesionālajai pieredzei atbilstošu darbu attālāk no mājām </w:t>
            </w:r>
            <w:r w:rsidR="00B81473">
              <w:rPr>
                <w:rFonts w:ascii="Times New Roman" w:eastAsia="Calibri" w:hAnsi="Times New Roman" w:cs="Times New Roman"/>
                <w:sz w:val="24"/>
                <w:szCs w:val="24"/>
              </w:rPr>
              <w:t>–</w:t>
            </w:r>
            <w:r w:rsidRPr="006457E2">
              <w:rPr>
                <w:rFonts w:ascii="Times New Roman" w:eastAsia="Calibri" w:hAnsi="Times New Roman" w:cs="Times New Roman"/>
                <w:sz w:val="24"/>
                <w:szCs w:val="24"/>
              </w:rPr>
              <w:t xml:space="preserve"> citā administratīvajā teritorijā (ja darba vieta atrodas vismaz 15 km attālumā no deklarētās dzīvesvietas).</w:t>
            </w:r>
          </w:p>
          <w:p w14:paraId="5C359AE5" w14:textId="543288DA"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Mērķa grupa</w:t>
            </w:r>
            <w:r w:rsidRPr="006457E2">
              <w:rPr>
                <w:rFonts w:ascii="Times New Roman" w:eastAsia="Calibri" w:hAnsi="Times New Roman" w:cs="Times New Roman"/>
                <w:sz w:val="24"/>
                <w:szCs w:val="24"/>
              </w:rPr>
              <w:t xml:space="preserve"> </w:t>
            </w:r>
            <w:r w:rsidR="00B81473">
              <w:rPr>
                <w:rFonts w:ascii="Times New Roman" w:eastAsia="Calibri" w:hAnsi="Times New Roman" w:cs="Times New Roman"/>
                <w:sz w:val="24"/>
                <w:szCs w:val="24"/>
              </w:rPr>
              <w:t>–</w:t>
            </w:r>
            <w:r w:rsidRPr="006457E2">
              <w:rPr>
                <w:rFonts w:ascii="Times New Roman" w:eastAsia="Times New Roman" w:hAnsi="Times New Roman" w:cs="Times New Roman"/>
                <w:bCs/>
                <w:sz w:val="24"/>
                <w:szCs w:val="24"/>
                <w:lang w:eastAsia="lv-LV"/>
              </w:rPr>
              <w:t xml:space="preserve"> reģistrētie </w:t>
            </w:r>
            <w:r w:rsidRPr="006457E2">
              <w:rPr>
                <w:rFonts w:ascii="Times New Roman" w:eastAsia="Calibri" w:hAnsi="Times New Roman" w:cs="Times New Roman"/>
                <w:sz w:val="24"/>
                <w:szCs w:val="24"/>
              </w:rPr>
              <w:t>bezdarbnieki, kas atraduši atbilstošu darbu attālāk no deklarētās dzīvesvietas.</w:t>
            </w:r>
          </w:p>
          <w:p w14:paraId="0F84194A" w14:textId="77777777" w:rsidR="0071448F" w:rsidRPr="006457E2" w:rsidRDefault="0071448F" w:rsidP="00732E72">
            <w:pPr>
              <w:spacing w:after="120" w:line="240" w:lineRule="auto"/>
              <w:jc w:val="both"/>
              <w:rPr>
                <w:rFonts w:ascii="Times New Roman" w:eastAsia="Times New Roman" w:hAnsi="Times New Roman" w:cs="Times New Roman"/>
                <w:color w:val="000000"/>
                <w:sz w:val="24"/>
                <w:szCs w:val="24"/>
                <w:lang w:eastAsia="lv-LV"/>
              </w:rPr>
            </w:pPr>
          </w:p>
        </w:tc>
      </w:tr>
      <w:tr w:rsidR="0071448F" w:rsidRPr="006457E2" w14:paraId="726AED4B" w14:textId="77777777" w:rsidTr="00821D3B">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hideMark/>
          </w:tcPr>
          <w:p w14:paraId="033E693B" w14:textId="77777777" w:rsidR="0071448F" w:rsidRDefault="0071448F" w:rsidP="00732E72">
            <w:pPr>
              <w:spacing w:after="120" w:line="240" w:lineRule="auto"/>
              <w:jc w:val="center"/>
              <w:rPr>
                <w:rFonts w:ascii="Times New Roman" w:eastAsia="Calibri" w:hAnsi="Times New Roman" w:cs="Times New Roman"/>
                <w:b/>
                <w:color w:val="000000"/>
                <w:sz w:val="24"/>
                <w:szCs w:val="24"/>
              </w:rPr>
            </w:pPr>
            <w:r w:rsidRPr="006457E2">
              <w:rPr>
                <w:rFonts w:ascii="Times New Roman" w:eastAsia="Calibri" w:hAnsi="Times New Roman" w:cs="Times New Roman"/>
                <w:b/>
                <w:color w:val="000000"/>
                <w:sz w:val="24"/>
                <w:szCs w:val="24"/>
              </w:rPr>
              <w:t xml:space="preserve">Atbalsts komercdarbības vai </w:t>
            </w:r>
            <w:proofErr w:type="spellStart"/>
            <w:r w:rsidRPr="006457E2">
              <w:rPr>
                <w:rFonts w:ascii="Times New Roman" w:eastAsia="Calibri" w:hAnsi="Times New Roman" w:cs="Times New Roman"/>
                <w:b/>
                <w:color w:val="000000"/>
                <w:sz w:val="24"/>
                <w:szCs w:val="24"/>
              </w:rPr>
              <w:t>pašnodarbinātības</w:t>
            </w:r>
            <w:proofErr w:type="spellEnd"/>
            <w:r w:rsidRPr="006457E2">
              <w:rPr>
                <w:rFonts w:ascii="Times New Roman" w:eastAsia="Calibri" w:hAnsi="Times New Roman" w:cs="Times New Roman"/>
                <w:b/>
                <w:color w:val="000000"/>
                <w:sz w:val="24"/>
                <w:szCs w:val="24"/>
              </w:rPr>
              <w:t xml:space="preserve"> uzsākšanai</w:t>
            </w:r>
          </w:p>
          <w:p w14:paraId="0C57ACB1" w14:textId="31B8F979" w:rsidR="00B81473" w:rsidRPr="007B75E5" w:rsidRDefault="00B81473" w:rsidP="00B81473">
            <w:pPr>
              <w:jc w:val="center"/>
              <w:rPr>
                <w:rFonts w:ascii="Times New Roman" w:hAnsi="Times New Roman"/>
              </w:rPr>
            </w:pPr>
            <w:r>
              <w:rPr>
                <w:rFonts w:ascii="Times New Roman" w:hAnsi="Times New Roman"/>
              </w:rPr>
              <w:t>(</w:t>
            </w:r>
            <w:r w:rsidRPr="007B75E5">
              <w:rPr>
                <w:rFonts w:ascii="Times New Roman" w:hAnsi="Times New Roman"/>
              </w:rPr>
              <w:t>SB 04.02.00</w:t>
            </w:r>
            <w:r>
              <w:rPr>
                <w:rFonts w:ascii="Times New Roman" w:hAnsi="Times New Roman"/>
              </w:rPr>
              <w:t>)</w:t>
            </w:r>
          </w:p>
          <w:p w14:paraId="5535919F" w14:textId="3009CE5C" w:rsidR="00B81473" w:rsidRPr="006457E2" w:rsidRDefault="00B81473" w:rsidP="00732E72">
            <w:pPr>
              <w:spacing w:after="120" w:line="240" w:lineRule="auto"/>
              <w:jc w:val="center"/>
              <w:rPr>
                <w:rFonts w:ascii="Times New Roman" w:eastAsia="Times New Roman" w:hAnsi="Times New Roman" w:cs="Times New Roman"/>
                <w:b/>
                <w:color w:val="000000"/>
                <w:sz w:val="24"/>
                <w:szCs w:val="24"/>
                <w:lang w:eastAsia="lv-LV"/>
              </w:rPr>
            </w:pPr>
          </w:p>
        </w:tc>
        <w:tc>
          <w:tcPr>
            <w:tcW w:w="3780" w:type="pct"/>
            <w:tcBorders>
              <w:top w:val="single" w:sz="4" w:space="0" w:color="auto"/>
              <w:left w:val="nil"/>
              <w:bottom w:val="single" w:sz="4" w:space="0" w:color="auto"/>
              <w:right w:val="single" w:sz="4" w:space="0" w:color="auto"/>
            </w:tcBorders>
            <w:shd w:val="clear" w:color="auto" w:fill="auto"/>
            <w:noWrap/>
            <w:vAlign w:val="bottom"/>
            <w:hideMark/>
          </w:tcPr>
          <w:p w14:paraId="0320629F" w14:textId="1E4635E2"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Times New Roman" w:hAnsi="Times New Roman" w:cs="Times New Roman"/>
                <w:b/>
                <w:color w:val="000000"/>
                <w:sz w:val="24"/>
                <w:szCs w:val="24"/>
                <w:lang w:eastAsia="lv-LV"/>
              </w:rPr>
              <w:t>Mērķis</w:t>
            </w:r>
            <w:r w:rsidRPr="006457E2">
              <w:rPr>
                <w:rFonts w:ascii="Times New Roman" w:eastAsia="Times New Roman" w:hAnsi="Times New Roman" w:cs="Times New Roman"/>
                <w:color w:val="000000"/>
                <w:sz w:val="24"/>
                <w:szCs w:val="24"/>
                <w:lang w:eastAsia="lv-LV"/>
              </w:rPr>
              <w:t xml:space="preserve"> –</w:t>
            </w:r>
            <w:r w:rsidRPr="006457E2">
              <w:rPr>
                <w:rFonts w:ascii="Times New Roman" w:eastAsia="Calibri" w:hAnsi="Times New Roman" w:cs="Times New Roman"/>
                <w:sz w:val="24"/>
                <w:szCs w:val="24"/>
              </w:rPr>
              <w:t xml:space="preserve"> sniegt konsultatīvu un finanšu atbalstu bezdarbniekiem, lai uzsāktu komercdarbību vai </w:t>
            </w:r>
            <w:proofErr w:type="spellStart"/>
            <w:r w:rsidRPr="006457E2">
              <w:rPr>
                <w:rFonts w:ascii="Times New Roman" w:eastAsia="Calibri" w:hAnsi="Times New Roman" w:cs="Times New Roman"/>
                <w:sz w:val="24"/>
                <w:szCs w:val="24"/>
              </w:rPr>
              <w:t>pašnodarbinātību</w:t>
            </w:r>
            <w:proofErr w:type="spellEnd"/>
            <w:r w:rsidRPr="006457E2">
              <w:rPr>
                <w:rFonts w:ascii="Times New Roman" w:eastAsia="Calibri" w:hAnsi="Times New Roman" w:cs="Times New Roman"/>
                <w:sz w:val="24"/>
                <w:szCs w:val="24"/>
              </w:rPr>
              <w:t xml:space="preserve"> (konsultācijas biznesa plāna sagatavošanā, dotācija līdz 5000 </w:t>
            </w:r>
            <w:proofErr w:type="spellStart"/>
            <w:r w:rsidR="00906743" w:rsidRPr="00735622">
              <w:rPr>
                <w:rFonts w:ascii="Times New Roman" w:eastAsia="Calibri" w:hAnsi="Times New Roman" w:cs="Times New Roman"/>
                <w:i/>
                <w:sz w:val="24"/>
                <w:szCs w:val="24"/>
              </w:rPr>
              <w:t>euro</w:t>
            </w:r>
            <w:proofErr w:type="spellEnd"/>
            <w:r w:rsidR="00906743" w:rsidRPr="006457E2">
              <w:rPr>
                <w:rFonts w:ascii="Times New Roman" w:eastAsia="Calibri" w:hAnsi="Times New Roman" w:cs="Times New Roman"/>
                <w:sz w:val="24"/>
                <w:szCs w:val="24"/>
              </w:rPr>
              <w:t xml:space="preserve"> </w:t>
            </w:r>
            <w:r w:rsidRPr="006457E2">
              <w:rPr>
                <w:rFonts w:ascii="Times New Roman" w:eastAsia="Calibri" w:hAnsi="Times New Roman" w:cs="Times New Roman"/>
                <w:sz w:val="24"/>
                <w:szCs w:val="24"/>
              </w:rPr>
              <w:t xml:space="preserve">veiksmīgāko biznesa plānu izstrādātājiem, algas dotācija minimālas algas apmērā darbības pirmos 6 mēnešus). </w:t>
            </w:r>
          </w:p>
          <w:p w14:paraId="0C7429C8"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 xml:space="preserve">Mērķa grupa - </w:t>
            </w:r>
            <w:r w:rsidRPr="006457E2">
              <w:rPr>
                <w:rFonts w:ascii="Times New Roman" w:eastAsia="Times New Roman" w:hAnsi="Times New Roman" w:cs="Times New Roman"/>
                <w:bCs/>
                <w:sz w:val="24"/>
                <w:szCs w:val="24"/>
                <w:lang w:eastAsia="lv-LV"/>
              </w:rPr>
              <w:t xml:space="preserve">reģistrētie </w:t>
            </w:r>
            <w:r w:rsidRPr="006457E2">
              <w:rPr>
                <w:rFonts w:ascii="Times New Roman" w:eastAsia="Calibri" w:hAnsi="Times New Roman" w:cs="Times New Roman"/>
                <w:sz w:val="24"/>
                <w:szCs w:val="24"/>
              </w:rPr>
              <w:t>bezdarbnieki ar iepriekšēju sagatavotību un ievirzi komercdarbības veikšanā.</w:t>
            </w:r>
          </w:p>
          <w:p w14:paraId="5F73A417" w14:textId="77777777" w:rsidR="0071448F" w:rsidRPr="006457E2" w:rsidRDefault="0071448F" w:rsidP="00732E72">
            <w:pPr>
              <w:spacing w:after="120" w:line="240" w:lineRule="auto"/>
              <w:jc w:val="both"/>
              <w:rPr>
                <w:rFonts w:ascii="Times New Roman" w:eastAsia="Times New Roman" w:hAnsi="Times New Roman" w:cs="Times New Roman"/>
                <w:color w:val="000000"/>
                <w:sz w:val="24"/>
                <w:szCs w:val="24"/>
                <w:lang w:eastAsia="lv-LV"/>
              </w:rPr>
            </w:pPr>
          </w:p>
        </w:tc>
      </w:tr>
      <w:tr w:rsidR="0071448F" w:rsidRPr="006457E2" w14:paraId="7D325FFC" w14:textId="77777777" w:rsidTr="00821D3B">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FFD84" w14:textId="77777777" w:rsidR="0071448F" w:rsidRDefault="0071448F" w:rsidP="00732E72">
            <w:pPr>
              <w:spacing w:after="120" w:line="240" w:lineRule="auto"/>
              <w:jc w:val="center"/>
              <w:rPr>
                <w:rFonts w:ascii="Times New Roman" w:eastAsia="Times New Roman" w:hAnsi="Times New Roman" w:cs="Times New Roman"/>
                <w:b/>
                <w:color w:val="000000"/>
                <w:sz w:val="24"/>
                <w:szCs w:val="24"/>
                <w:lang w:eastAsia="lv-LV"/>
              </w:rPr>
            </w:pPr>
            <w:r w:rsidRPr="006457E2">
              <w:rPr>
                <w:rFonts w:ascii="Times New Roman" w:eastAsia="Times New Roman" w:hAnsi="Times New Roman" w:cs="Times New Roman"/>
                <w:b/>
                <w:color w:val="000000"/>
                <w:sz w:val="24"/>
                <w:szCs w:val="24"/>
                <w:lang w:eastAsia="lv-LV"/>
              </w:rPr>
              <w:t>Algoti pagaidu sabiedriskie darbi</w:t>
            </w:r>
          </w:p>
          <w:p w14:paraId="73FD56C0" w14:textId="6F65F7CA" w:rsidR="00B81473" w:rsidRPr="007B75E5" w:rsidRDefault="00B81473" w:rsidP="00B81473">
            <w:pPr>
              <w:jc w:val="center"/>
              <w:rPr>
                <w:rFonts w:ascii="Times New Roman" w:hAnsi="Times New Roman"/>
              </w:rPr>
            </w:pPr>
            <w:r>
              <w:rPr>
                <w:rFonts w:ascii="Times New Roman" w:hAnsi="Times New Roman"/>
              </w:rPr>
              <w:t>(</w:t>
            </w:r>
            <w:r w:rsidRPr="007B75E5">
              <w:rPr>
                <w:rFonts w:ascii="Times New Roman" w:hAnsi="Times New Roman"/>
              </w:rPr>
              <w:t>SB 04.02.00</w:t>
            </w:r>
            <w:r>
              <w:rPr>
                <w:rFonts w:ascii="Times New Roman" w:hAnsi="Times New Roman"/>
              </w:rPr>
              <w:t>)</w:t>
            </w:r>
          </w:p>
          <w:p w14:paraId="0B1E5D32" w14:textId="1A88B4E2" w:rsidR="00B81473" w:rsidRPr="006457E2" w:rsidRDefault="00B81473" w:rsidP="00732E72">
            <w:pPr>
              <w:spacing w:after="120" w:line="240" w:lineRule="auto"/>
              <w:jc w:val="center"/>
              <w:rPr>
                <w:rFonts w:ascii="Times New Roman" w:eastAsia="Times New Roman" w:hAnsi="Times New Roman" w:cs="Times New Roman"/>
                <w:b/>
                <w:color w:val="000000"/>
                <w:sz w:val="24"/>
                <w:szCs w:val="24"/>
                <w:lang w:eastAsia="lv-LV"/>
              </w:rPr>
            </w:pPr>
          </w:p>
        </w:tc>
        <w:tc>
          <w:tcPr>
            <w:tcW w:w="3780" w:type="pct"/>
            <w:tcBorders>
              <w:top w:val="single" w:sz="4" w:space="0" w:color="auto"/>
              <w:left w:val="nil"/>
              <w:bottom w:val="single" w:sz="4" w:space="0" w:color="auto"/>
              <w:right w:val="single" w:sz="4" w:space="0" w:color="auto"/>
            </w:tcBorders>
            <w:shd w:val="clear" w:color="auto" w:fill="auto"/>
            <w:noWrap/>
            <w:vAlign w:val="bottom"/>
            <w:hideMark/>
          </w:tcPr>
          <w:p w14:paraId="26E9FFE3" w14:textId="068DE683"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Times New Roman" w:hAnsi="Times New Roman" w:cs="Times New Roman"/>
                <w:b/>
                <w:color w:val="000000"/>
                <w:sz w:val="24"/>
                <w:szCs w:val="24"/>
                <w:lang w:eastAsia="lv-LV"/>
              </w:rPr>
              <w:t>Mērķis</w:t>
            </w:r>
            <w:r w:rsidRPr="006457E2">
              <w:rPr>
                <w:rFonts w:ascii="Times New Roman" w:eastAsia="Times New Roman" w:hAnsi="Times New Roman" w:cs="Times New Roman"/>
                <w:color w:val="000000"/>
                <w:sz w:val="24"/>
                <w:szCs w:val="24"/>
                <w:lang w:eastAsia="lv-LV"/>
              </w:rPr>
              <w:t xml:space="preserve"> – sniegt </w:t>
            </w:r>
            <w:r w:rsidRPr="006457E2">
              <w:rPr>
                <w:rFonts w:ascii="Times New Roman" w:eastAsia="Calibri" w:hAnsi="Times New Roman" w:cs="Times New Roman"/>
                <w:sz w:val="24"/>
                <w:szCs w:val="24"/>
              </w:rPr>
              <w:t xml:space="preserve">pagaidu nodarbinātības iespējas ilgstošajiem bezdarbniekiem darba iemaņu iegūšanai un uzturēšanai, veicot sociāla labuma darbus. Pasākuma dalībnieki piedalās sabiedriskajos darbos pašvaldību teritorijā (parasti mazkvalificētos un teritorijas sakopšanas darbos). Iesaiste pasākumā līdz 4 mēnešiem. Ikmēneša atlīdzības apmērs ir </w:t>
            </w:r>
            <w:r w:rsidR="009E75AC">
              <w:rPr>
                <w:rFonts w:ascii="Times New Roman" w:eastAsia="Calibri" w:hAnsi="Times New Roman" w:cs="Times New Roman"/>
                <w:sz w:val="24"/>
                <w:szCs w:val="24"/>
              </w:rPr>
              <w:t>250</w:t>
            </w:r>
            <w:r w:rsidRPr="006457E2">
              <w:rPr>
                <w:rFonts w:ascii="Times New Roman" w:eastAsia="Calibri" w:hAnsi="Times New Roman" w:cs="Times New Roman"/>
                <w:sz w:val="24"/>
                <w:szCs w:val="24"/>
              </w:rPr>
              <w:t xml:space="preserve"> </w:t>
            </w:r>
            <w:r w:rsidR="00906743">
              <w:rPr>
                <w:rFonts w:ascii="Times New Roman" w:eastAsia="Calibri" w:hAnsi="Times New Roman" w:cs="Times New Roman"/>
                <w:sz w:val="24"/>
                <w:szCs w:val="24"/>
              </w:rPr>
              <w:t xml:space="preserve"> </w:t>
            </w:r>
            <w:proofErr w:type="spellStart"/>
            <w:r w:rsidR="00906743" w:rsidRPr="00735622">
              <w:rPr>
                <w:rFonts w:ascii="Times New Roman" w:eastAsia="Calibri" w:hAnsi="Times New Roman" w:cs="Times New Roman"/>
                <w:i/>
                <w:sz w:val="24"/>
                <w:szCs w:val="24"/>
              </w:rPr>
              <w:t>euro</w:t>
            </w:r>
            <w:proofErr w:type="spellEnd"/>
            <w:r w:rsidRPr="006457E2">
              <w:rPr>
                <w:rFonts w:ascii="Times New Roman" w:eastAsia="Calibri" w:hAnsi="Times New Roman" w:cs="Times New Roman"/>
                <w:sz w:val="24"/>
                <w:szCs w:val="24"/>
              </w:rPr>
              <w:t>.</w:t>
            </w:r>
          </w:p>
          <w:p w14:paraId="7A0A6E32"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Mērķa grupa</w:t>
            </w:r>
            <w:r w:rsidRPr="006457E2">
              <w:rPr>
                <w:rFonts w:ascii="Times New Roman" w:eastAsia="Calibri" w:hAnsi="Times New Roman" w:cs="Times New Roman"/>
                <w:sz w:val="24"/>
                <w:szCs w:val="24"/>
              </w:rPr>
              <w:t>:</w:t>
            </w:r>
            <w:r w:rsidRPr="006457E2">
              <w:rPr>
                <w:rFonts w:ascii="Times New Roman" w:eastAsia="Times New Roman" w:hAnsi="Times New Roman" w:cs="Times New Roman"/>
                <w:bCs/>
                <w:sz w:val="24"/>
                <w:szCs w:val="24"/>
                <w:lang w:eastAsia="lv-LV"/>
              </w:rPr>
              <w:t xml:space="preserve"> ilgstošie </w:t>
            </w:r>
            <w:r w:rsidRPr="006457E2">
              <w:rPr>
                <w:rFonts w:ascii="Times New Roman" w:eastAsia="Calibri" w:hAnsi="Times New Roman" w:cs="Times New Roman"/>
                <w:sz w:val="24"/>
                <w:szCs w:val="24"/>
              </w:rPr>
              <w:t>bezdarbnieki, kuri nesaņem bezdarbnieka pabalstu un kuri ilgstoši nevar atrast darbu, zaudējuši darba iemaņas, dzīvo reģionos/ teritorijās, kur nav darba vietu.</w:t>
            </w:r>
          </w:p>
        </w:tc>
      </w:tr>
      <w:tr w:rsidR="0071448F" w:rsidRPr="006457E2" w14:paraId="49E71F5A" w14:textId="77777777" w:rsidTr="00821D3B">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tcPr>
          <w:p w14:paraId="14C5072B" w14:textId="77777777" w:rsidR="0071448F" w:rsidRPr="006457E2" w:rsidRDefault="0071448F" w:rsidP="00732E72">
            <w:pPr>
              <w:spacing w:after="120" w:line="240" w:lineRule="auto"/>
              <w:jc w:val="center"/>
              <w:rPr>
                <w:rFonts w:ascii="Times New Roman" w:eastAsia="Times New Roman" w:hAnsi="Times New Roman" w:cs="Times New Roman"/>
                <w:b/>
                <w:sz w:val="24"/>
                <w:szCs w:val="24"/>
                <w:lang w:eastAsia="lv-LV"/>
              </w:rPr>
            </w:pPr>
            <w:r w:rsidRPr="006457E2">
              <w:rPr>
                <w:rFonts w:ascii="Times New Roman" w:eastAsia="Times New Roman" w:hAnsi="Times New Roman" w:cs="Times New Roman"/>
                <w:b/>
                <w:color w:val="000000"/>
                <w:sz w:val="24"/>
                <w:szCs w:val="24"/>
                <w:lang w:eastAsia="lv-LV"/>
              </w:rPr>
              <w:lastRenderedPageBreak/>
              <w:t xml:space="preserve">Profesionālā apmācība, </w:t>
            </w:r>
            <w:proofErr w:type="spellStart"/>
            <w:r w:rsidRPr="006457E2">
              <w:rPr>
                <w:rFonts w:ascii="Times New Roman" w:eastAsia="Times New Roman" w:hAnsi="Times New Roman" w:cs="Times New Roman"/>
                <w:b/>
                <w:color w:val="000000"/>
                <w:sz w:val="24"/>
                <w:szCs w:val="24"/>
                <w:lang w:eastAsia="lv-LV"/>
              </w:rPr>
              <w:t>pārkvalifikācija</w:t>
            </w:r>
            <w:proofErr w:type="spellEnd"/>
            <w:r w:rsidRPr="006457E2">
              <w:rPr>
                <w:rFonts w:ascii="Times New Roman" w:eastAsia="Times New Roman" w:hAnsi="Times New Roman" w:cs="Times New Roman"/>
                <w:b/>
                <w:color w:val="000000"/>
                <w:sz w:val="24"/>
                <w:szCs w:val="24"/>
                <w:lang w:eastAsia="lv-LV"/>
              </w:rPr>
              <w:t xml:space="preserve"> un kvalifikācijas paaugstināšana</w:t>
            </w:r>
          </w:p>
          <w:p w14:paraId="65B0C91F" w14:textId="5C5673FA" w:rsidR="0071448F" w:rsidRPr="006457E2" w:rsidRDefault="0071448F"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w:t>
            </w:r>
            <w:r w:rsidR="00B81473" w:rsidRPr="006457E2">
              <w:rPr>
                <w:rFonts w:ascii="Times New Roman" w:eastAsia="Times New Roman" w:hAnsi="Times New Roman" w:cs="Times New Roman"/>
                <w:color w:val="000000"/>
                <w:sz w:val="24"/>
                <w:szCs w:val="24"/>
                <w:lang w:eastAsia="lv-LV"/>
              </w:rPr>
              <w:t xml:space="preserve">SAM </w:t>
            </w:r>
            <w:r w:rsidRPr="006457E2">
              <w:rPr>
                <w:rFonts w:ascii="Times New Roman" w:eastAsia="Times New Roman" w:hAnsi="Times New Roman" w:cs="Times New Roman"/>
                <w:color w:val="000000"/>
                <w:sz w:val="24"/>
                <w:szCs w:val="24"/>
                <w:lang w:eastAsia="lv-LV"/>
              </w:rPr>
              <w:t>7.1.1.)</w:t>
            </w:r>
          </w:p>
        </w:tc>
        <w:tc>
          <w:tcPr>
            <w:tcW w:w="3780" w:type="pct"/>
            <w:tcBorders>
              <w:top w:val="single" w:sz="4" w:space="0" w:color="auto"/>
              <w:left w:val="nil"/>
              <w:bottom w:val="single" w:sz="4" w:space="0" w:color="auto"/>
              <w:right w:val="single" w:sz="4" w:space="0" w:color="auto"/>
            </w:tcBorders>
            <w:shd w:val="clear" w:color="auto" w:fill="auto"/>
            <w:noWrap/>
          </w:tcPr>
          <w:p w14:paraId="4A20958F"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 xml:space="preserve">Mērķis – </w:t>
            </w:r>
            <w:r w:rsidRPr="006457E2">
              <w:rPr>
                <w:rFonts w:ascii="Times New Roman" w:eastAsia="Calibri" w:hAnsi="Times New Roman" w:cs="Times New Roman"/>
                <w:sz w:val="24"/>
                <w:szCs w:val="24"/>
              </w:rPr>
              <w:t xml:space="preserve">atbilstoši darba tirgus pieprasījumam iesaistīt profesionālās izglītības un pilnveides programmu apguvē bezdarbniekus, kuru iepriekš iegūtā profesionālā kvalifikācija vai profesionālā pieredze nav pieprasīta darba tirgū, vai tā neatbilst attiecīgajai profesijai noteiktajām prasībām un tāpēc nav iespējams atrast piemērotu darbu. </w:t>
            </w:r>
          </w:p>
          <w:p w14:paraId="5F166CFC"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 xml:space="preserve">Mērķa grupa - </w:t>
            </w:r>
            <w:r w:rsidRPr="006457E2">
              <w:rPr>
                <w:rFonts w:ascii="Times New Roman" w:eastAsia="Calibri" w:hAnsi="Times New Roman" w:cs="Times New Roman"/>
                <w:sz w:val="24"/>
                <w:szCs w:val="24"/>
              </w:rPr>
              <w:t>reģistrētie bezdarbnieki, jo īpaši ar zemu un darba tirgus prasībām neatbilstošu prasmju un kvalifikācijas līmeni.</w:t>
            </w:r>
          </w:p>
          <w:p w14:paraId="7A5FD7CF" w14:textId="77777777" w:rsidR="0071448F" w:rsidRPr="006457E2" w:rsidRDefault="0071448F" w:rsidP="00732E72">
            <w:pPr>
              <w:spacing w:after="120" w:line="240" w:lineRule="auto"/>
              <w:jc w:val="both"/>
              <w:rPr>
                <w:rFonts w:ascii="Times New Roman" w:eastAsia="Calibri" w:hAnsi="Times New Roman" w:cs="Times New Roman"/>
                <w:sz w:val="24"/>
                <w:szCs w:val="24"/>
              </w:rPr>
            </w:pPr>
          </w:p>
        </w:tc>
      </w:tr>
      <w:tr w:rsidR="0071448F" w:rsidRPr="006457E2" w14:paraId="247FA30D" w14:textId="77777777" w:rsidTr="00821D3B">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tcPr>
          <w:p w14:paraId="42AAA2FA" w14:textId="77777777" w:rsidR="0071448F" w:rsidRPr="006457E2" w:rsidRDefault="0071448F" w:rsidP="00732E72">
            <w:pPr>
              <w:spacing w:after="120" w:line="240" w:lineRule="auto"/>
              <w:jc w:val="center"/>
              <w:rPr>
                <w:rFonts w:ascii="Times New Roman" w:eastAsia="Times New Roman" w:hAnsi="Times New Roman" w:cs="Times New Roman"/>
                <w:b/>
                <w:color w:val="000000"/>
                <w:sz w:val="24"/>
                <w:szCs w:val="24"/>
                <w:lang w:eastAsia="lv-LV"/>
              </w:rPr>
            </w:pPr>
            <w:r w:rsidRPr="006457E2">
              <w:rPr>
                <w:rFonts w:ascii="Times New Roman" w:eastAsia="Times New Roman" w:hAnsi="Times New Roman" w:cs="Times New Roman"/>
                <w:b/>
                <w:sz w:val="24"/>
                <w:szCs w:val="24"/>
                <w:lang w:eastAsia="lv-LV"/>
              </w:rPr>
              <w:t>Neformālās izglītības un programmu un vadīšanas kategoriju apguve</w:t>
            </w:r>
          </w:p>
          <w:p w14:paraId="273B1E26" w14:textId="0E2115E7" w:rsidR="0071448F" w:rsidRPr="006457E2" w:rsidRDefault="0071448F"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w:t>
            </w:r>
            <w:r w:rsidR="00B81473" w:rsidRPr="006457E2">
              <w:rPr>
                <w:rFonts w:ascii="Times New Roman" w:eastAsia="Times New Roman" w:hAnsi="Times New Roman" w:cs="Times New Roman"/>
                <w:color w:val="000000"/>
                <w:sz w:val="24"/>
                <w:szCs w:val="24"/>
                <w:lang w:eastAsia="lv-LV"/>
              </w:rPr>
              <w:t xml:space="preserve">SAM </w:t>
            </w:r>
            <w:r w:rsidRPr="006457E2">
              <w:rPr>
                <w:rFonts w:ascii="Times New Roman" w:eastAsia="Times New Roman" w:hAnsi="Times New Roman" w:cs="Times New Roman"/>
                <w:color w:val="000000"/>
                <w:sz w:val="24"/>
                <w:szCs w:val="24"/>
                <w:lang w:eastAsia="lv-LV"/>
              </w:rPr>
              <w:t>7.1.1.)</w:t>
            </w:r>
          </w:p>
        </w:tc>
        <w:tc>
          <w:tcPr>
            <w:tcW w:w="3780" w:type="pct"/>
            <w:tcBorders>
              <w:top w:val="single" w:sz="4" w:space="0" w:color="auto"/>
              <w:left w:val="nil"/>
              <w:bottom w:val="single" w:sz="4" w:space="0" w:color="auto"/>
              <w:right w:val="single" w:sz="4" w:space="0" w:color="auto"/>
            </w:tcBorders>
            <w:shd w:val="clear" w:color="auto" w:fill="auto"/>
            <w:noWrap/>
          </w:tcPr>
          <w:p w14:paraId="22005CAA"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 xml:space="preserve">Mērķis – </w:t>
            </w:r>
            <w:r w:rsidRPr="006457E2">
              <w:rPr>
                <w:rFonts w:ascii="Times New Roman" w:eastAsia="Calibri" w:hAnsi="Times New Roman" w:cs="Times New Roman"/>
                <w:sz w:val="24"/>
                <w:szCs w:val="24"/>
              </w:rPr>
              <w:t xml:space="preserve">atbilstoši darba tirgus pieprasījumam iesaistīt bezdarbniekus neformālās izglītības kursos (valsts valoda, svešvalodas, </w:t>
            </w:r>
            <w:proofErr w:type="spellStart"/>
            <w:r w:rsidRPr="006457E2">
              <w:rPr>
                <w:rFonts w:ascii="Times New Roman" w:eastAsia="Calibri" w:hAnsi="Times New Roman" w:cs="Times New Roman"/>
                <w:sz w:val="24"/>
                <w:szCs w:val="24"/>
              </w:rPr>
              <w:t>datorprasmes</w:t>
            </w:r>
            <w:proofErr w:type="spellEnd"/>
            <w:r w:rsidRPr="006457E2">
              <w:rPr>
                <w:rFonts w:ascii="Times New Roman" w:eastAsia="Calibri" w:hAnsi="Times New Roman" w:cs="Times New Roman"/>
                <w:sz w:val="24"/>
                <w:szCs w:val="24"/>
              </w:rPr>
              <w:t xml:space="preserve">, dažādas auto vadīšanas kategorijas), lai sekmētu konkurētspēju darba tirgū. </w:t>
            </w:r>
          </w:p>
          <w:p w14:paraId="02EFBCD4"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 xml:space="preserve">Mērķa grupa - </w:t>
            </w:r>
            <w:r w:rsidRPr="006457E2">
              <w:rPr>
                <w:rFonts w:ascii="Times New Roman" w:eastAsia="Calibri" w:hAnsi="Times New Roman" w:cs="Times New Roman"/>
                <w:sz w:val="24"/>
                <w:szCs w:val="24"/>
              </w:rPr>
              <w:t>reģistrētie bezdarbnieki un darba meklētāji, īpaši ar zemu un darba tirgus prasībām neatbilstošu prasmju un kvalifikācijas līmeni.</w:t>
            </w:r>
          </w:p>
          <w:p w14:paraId="422BC70A" w14:textId="77777777" w:rsidR="0071448F" w:rsidRPr="006457E2" w:rsidRDefault="0071448F" w:rsidP="00732E72">
            <w:pPr>
              <w:spacing w:after="120" w:line="240" w:lineRule="auto"/>
              <w:jc w:val="both"/>
              <w:rPr>
                <w:rFonts w:ascii="Times New Roman" w:eastAsia="Times New Roman" w:hAnsi="Times New Roman" w:cs="Times New Roman"/>
                <w:color w:val="000000"/>
                <w:sz w:val="24"/>
                <w:szCs w:val="24"/>
                <w:lang w:eastAsia="lv-LV"/>
              </w:rPr>
            </w:pPr>
          </w:p>
        </w:tc>
      </w:tr>
      <w:tr w:rsidR="0071448F" w:rsidRPr="006457E2" w14:paraId="631A6892" w14:textId="77777777" w:rsidTr="00821D3B">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tcPr>
          <w:p w14:paraId="4F9F0117" w14:textId="77777777" w:rsidR="0071448F" w:rsidRPr="006457E2" w:rsidRDefault="0071448F" w:rsidP="00732E72">
            <w:pPr>
              <w:spacing w:after="120" w:line="240" w:lineRule="auto"/>
              <w:jc w:val="center"/>
              <w:rPr>
                <w:rFonts w:ascii="Times New Roman" w:eastAsia="Times New Roman" w:hAnsi="Times New Roman" w:cs="Times New Roman"/>
                <w:b/>
                <w:color w:val="000000"/>
                <w:sz w:val="24"/>
                <w:szCs w:val="24"/>
                <w:lang w:eastAsia="lv-LV"/>
              </w:rPr>
            </w:pPr>
            <w:r w:rsidRPr="006457E2">
              <w:rPr>
                <w:rFonts w:ascii="Times New Roman" w:eastAsia="Times New Roman" w:hAnsi="Times New Roman" w:cs="Times New Roman"/>
                <w:b/>
                <w:sz w:val="24"/>
                <w:szCs w:val="24"/>
                <w:lang w:eastAsia="lv-LV"/>
              </w:rPr>
              <w:t>Praktiskā apmācība pie darba devēja</w:t>
            </w:r>
          </w:p>
          <w:p w14:paraId="21F9A141" w14:textId="3D402168" w:rsidR="0071448F" w:rsidRPr="006457E2" w:rsidRDefault="00B81473" w:rsidP="00732E72">
            <w:pPr>
              <w:spacing w:after="12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6457E2">
              <w:rPr>
                <w:rFonts w:ascii="Times New Roman" w:eastAsia="Times New Roman" w:hAnsi="Times New Roman" w:cs="Times New Roman"/>
                <w:color w:val="000000"/>
                <w:sz w:val="24"/>
                <w:szCs w:val="24"/>
                <w:lang w:eastAsia="lv-LV"/>
              </w:rPr>
              <w:t>SAM</w:t>
            </w:r>
            <w:r w:rsidR="00505326">
              <w:rPr>
                <w:rFonts w:ascii="Times New Roman" w:eastAsia="Times New Roman" w:hAnsi="Times New Roman" w:cs="Times New Roman"/>
                <w:color w:val="000000"/>
                <w:sz w:val="24"/>
                <w:szCs w:val="24"/>
                <w:lang w:eastAsia="lv-LV"/>
              </w:rPr>
              <w:t xml:space="preserve"> </w:t>
            </w:r>
            <w:r w:rsidR="0071448F" w:rsidRPr="006457E2">
              <w:rPr>
                <w:rFonts w:ascii="Times New Roman" w:eastAsia="Times New Roman" w:hAnsi="Times New Roman" w:cs="Times New Roman"/>
                <w:color w:val="000000"/>
                <w:sz w:val="24"/>
                <w:szCs w:val="24"/>
                <w:lang w:eastAsia="lv-LV"/>
              </w:rPr>
              <w:t>7.1.1.)</w:t>
            </w:r>
          </w:p>
        </w:tc>
        <w:tc>
          <w:tcPr>
            <w:tcW w:w="3780" w:type="pct"/>
            <w:tcBorders>
              <w:top w:val="single" w:sz="4" w:space="0" w:color="auto"/>
              <w:left w:val="nil"/>
              <w:bottom w:val="single" w:sz="4" w:space="0" w:color="auto"/>
              <w:right w:val="single" w:sz="4" w:space="0" w:color="auto"/>
            </w:tcBorders>
            <w:shd w:val="clear" w:color="auto" w:fill="auto"/>
            <w:noWrap/>
            <w:vAlign w:val="bottom"/>
          </w:tcPr>
          <w:p w14:paraId="00AC028C" w14:textId="5AA1A14C" w:rsidR="0071448F" w:rsidRPr="006457E2" w:rsidRDefault="0071448F" w:rsidP="00732E72">
            <w:pPr>
              <w:spacing w:after="120" w:line="240" w:lineRule="auto"/>
              <w:contextualSpacing/>
              <w:jc w:val="both"/>
              <w:textAlignment w:val="baseline"/>
              <w:rPr>
                <w:rFonts w:ascii="Times New Roman" w:eastAsia="MS PGothic" w:hAnsi="Times New Roman" w:cs="Times New Roman"/>
                <w:kern w:val="24"/>
                <w:sz w:val="24"/>
                <w:szCs w:val="24"/>
                <w:lang w:eastAsia="lv-LV"/>
              </w:rPr>
            </w:pPr>
            <w:r w:rsidRPr="006457E2">
              <w:rPr>
                <w:rFonts w:ascii="Times New Roman" w:eastAsia="Calibri" w:hAnsi="Times New Roman" w:cs="Times New Roman"/>
                <w:b/>
                <w:sz w:val="24"/>
                <w:szCs w:val="24"/>
              </w:rPr>
              <w:t xml:space="preserve">Mērķis – </w:t>
            </w:r>
            <w:r w:rsidRPr="006457E2">
              <w:rPr>
                <w:rFonts w:ascii="Times New Roman" w:eastAsia="Calibri" w:hAnsi="Times New Roman" w:cs="Times New Roman"/>
                <w:sz w:val="24"/>
                <w:szCs w:val="24"/>
              </w:rPr>
              <w:t xml:space="preserve">piedāvāt iespēju </w:t>
            </w:r>
            <w:r w:rsidRPr="006457E2">
              <w:rPr>
                <w:rFonts w:ascii="Times New Roman" w:eastAsia="Times New Roman" w:hAnsi="Times New Roman" w:cs="Times New Roman"/>
                <w:bCs/>
                <w:sz w:val="24"/>
                <w:szCs w:val="24"/>
                <w:lang w:eastAsia="lv-LV"/>
              </w:rPr>
              <w:t>d</w:t>
            </w:r>
            <w:r w:rsidRPr="006457E2">
              <w:rPr>
                <w:rFonts w:ascii="Times New Roman" w:eastAsia="Times New Roman" w:hAnsi="Times New Roman" w:cs="Times New Roman"/>
                <w:sz w:val="24"/>
                <w:szCs w:val="24"/>
                <w:lang w:eastAsia="lv-LV"/>
              </w:rPr>
              <w:t>arba devējam pašam sagatavot nepieciešamo speciālistu no bezdarbnieku vidus, organizējot praktisko apmācību uzņēmumā uz vietas (</w:t>
            </w:r>
            <w:r w:rsidRPr="006457E2">
              <w:rPr>
                <w:rFonts w:ascii="Times New Roman" w:eastAsia="MS PGothic" w:hAnsi="Times New Roman" w:cs="Times New Roman"/>
                <w:kern w:val="24"/>
                <w:sz w:val="24"/>
                <w:szCs w:val="24"/>
                <w:lang w:eastAsia="lv-LV"/>
              </w:rPr>
              <w:t xml:space="preserve">ietver profesijas apgūšanu, kas atbilst pirmā, otrā vai trešā profesionālās kvalifikācijas līmeņa profesionālajai kompetencei, iesaistes ilgums </w:t>
            </w:r>
            <w:r w:rsidR="009E75AC">
              <w:rPr>
                <w:rFonts w:ascii="Times New Roman" w:eastAsia="MS PGothic" w:hAnsi="Times New Roman" w:cs="Times New Roman"/>
                <w:kern w:val="24"/>
                <w:sz w:val="24"/>
                <w:szCs w:val="24"/>
                <w:lang w:eastAsia="lv-LV"/>
              </w:rPr>
              <w:t>līdz 4</w:t>
            </w:r>
            <w:r w:rsidRPr="006457E2">
              <w:rPr>
                <w:rFonts w:ascii="Times New Roman" w:eastAsia="MS PGothic" w:hAnsi="Times New Roman" w:cs="Times New Roman"/>
                <w:kern w:val="24"/>
                <w:sz w:val="24"/>
                <w:szCs w:val="24"/>
                <w:lang w:eastAsia="lv-LV"/>
              </w:rPr>
              <w:t xml:space="preserve"> mēneši</w:t>
            </w:r>
            <w:r w:rsidR="009E75AC">
              <w:rPr>
                <w:rFonts w:ascii="Times New Roman" w:eastAsia="MS PGothic" w:hAnsi="Times New Roman" w:cs="Times New Roman"/>
                <w:kern w:val="24"/>
                <w:sz w:val="24"/>
                <w:szCs w:val="24"/>
                <w:lang w:eastAsia="lv-LV"/>
              </w:rPr>
              <w:t>em</w:t>
            </w:r>
            <w:r w:rsidRPr="006457E2">
              <w:rPr>
                <w:rFonts w:ascii="Times New Roman" w:eastAsia="MS PGothic" w:hAnsi="Times New Roman" w:cs="Times New Roman"/>
                <w:kern w:val="24"/>
                <w:sz w:val="24"/>
                <w:szCs w:val="24"/>
                <w:lang w:eastAsia="lv-LV"/>
              </w:rPr>
              <w:t>).</w:t>
            </w:r>
          </w:p>
          <w:p w14:paraId="61EA76B8" w14:textId="77777777" w:rsidR="0071448F" w:rsidRPr="006457E2" w:rsidRDefault="0071448F" w:rsidP="00732E72">
            <w:pPr>
              <w:spacing w:after="120" w:line="240" w:lineRule="auto"/>
              <w:contextualSpacing/>
              <w:jc w:val="both"/>
              <w:textAlignment w:val="baseline"/>
              <w:rPr>
                <w:rFonts w:ascii="Times New Roman" w:eastAsia="MS PGothic" w:hAnsi="Times New Roman" w:cs="Times New Roman"/>
                <w:kern w:val="24"/>
                <w:sz w:val="24"/>
                <w:szCs w:val="24"/>
                <w:lang w:eastAsia="lv-LV"/>
              </w:rPr>
            </w:pPr>
            <w:r w:rsidRPr="006457E2">
              <w:rPr>
                <w:rFonts w:ascii="Times New Roman" w:eastAsia="MS PGothic" w:hAnsi="Times New Roman" w:cs="Times New Roman"/>
                <w:bCs/>
                <w:kern w:val="24"/>
                <w:sz w:val="24"/>
                <w:szCs w:val="24"/>
                <w:lang w:eastAsia="lv-LV"/>
              </w:rPr>
              <w:t xml:space="preserve">NVA līdzfinansē algas dotāciju, līdzfinansē </w:t>
            </w:r>
            <w:r w:rsidRPr="006457E2">
              <w:rPr>
                <w:rFonts w:ascii="Times New Roman" w:eastAsia="MS PGothic" w:hAnsi="Times New Roman" w:cs="Times New Roman"/>
                <w:kern w:val="24"/>
                <w:sz w:val="24"/>
                <w:szCs w:val="24"/>
                <w:lang w:eastAsia="lv-LV"/>
              </w:rPr>
              <w:t>darba vadītāju, finansē veselības pārbaudes, darba aizsardzības individuālos aizsardzības līdzekļus, darba vietas pielāgojumus personām ar invaliditāti u.c.</w:t>
            </w:r>
          </w:p>
          <w:p w14:paraId="7AD96415"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 xml:space="preserve">Mērķa grupa - </w:t>
            </w:r>
            <w:r w:rsidRPr="006457E2">
              <w:rPr>
                <w:rFonts w:ascii="Times New Roman" w:eastAsia="Calibri" w:hAnsi="Times New Roman" w:cs="Times New Roman"/>
                <w:sz w:val="24"/>
                <w:szCs w:val="24"/>
              </w:rPr>
              <w:t>reģistrētie bezdarbnieki, īpaši ar zemu un darba tirgus prasībām neatbilstošu prasmju un kvalifikācijas līmeni.</w:t>
            </w:r>
          </w:p>
          <w:p w14:paraId="00E16CDF" w14:textId="77777777" w:rsidR="0071448F" w:rsidRPr="006457E2" w:rsidRDefault="0071448F" w:rsidP="00732E72">
            <w:pPr>
              <w:spacing w:after="120" w:line="240" w:lineRule="auto"/>
              <w:jc w:val="both"/>
              <w:rPr>
                <w:rFonts w:ascii="Times New Roman" w:eastAsia="Calibri" w:hAnsi="Times New Roman" w:cs="Times New Roman"/>
                <w:sz w:val="24"/>
                <w:szCs w:val="24"/>
              </w:rPr>
            </w:pPr>
          </w:p>
        </w:tc>
      </w:tr>
      <w:tr w:rsidR="0071448F" w:rsidRPr="006457E2" w14:paraId="3B3A42F3" w14:textId="77777777" w:rsidTr="00821D3B">
        <w:trPr>
          <w:trHeight w:val="300"/>
        </w:trPr>
        <w:tc>
          <w:tcPr>
            <w:tcW w:w="1220" w:type="pct"/>
            <w:tcBorders>
              <w:top w:val="single" w:sz="4" w:space="0" w:color="auto"/>
              <w:left w:val="single" w:sz="4" w:space="0" w:color="auto"/>
              <w:bottom w:val="nil"/>
              <w:right w:val="single" w:sz="4" w:space="0" w:color="auto"/>
            </w:tcBorders>
            <w:shd w:val="clear" w:color="auto" w:fill="auto"/>
          </w:tcPr>
          <w:p w14:paraId="072AA6C6" w14:textId="77777777" w:rsidR="0071448F" w:rsidRPr="006457E2" w:rsidRDefault="0071448F" w:rsidP="00732E72">
            <w:pPr>
              <w:spacing w:after="120" w:line="240" w:lineRule="auto"/>
              <w:jc w:val="center"/>
              <w:rPr>
                <w:rFonts w:ascii="Times New Roman" w:eastAsia="Times New Roman" w:hAnsi="Times New Roman" w:cs="Times New Roman"/>
                <w:b/>
                <w:sz w:val="24"/>
                <w:szCs w:val="24"/>
                <w:lang w:eastAsia="lv-LV"/>
              </w:rPr>
            </w:pPr>
            <w:r w:rsidRPr="006457E2">
              <w:rPr>
                <w:rFonts w:ascii="Times New Roman" w:eastAsia="Times New Roman" w:hAnsi="Times New Roman" w:cs="Times New Roman"/>
                <w:b/>
                <w:color w:val="000000"/>
                <w:sz w:val="24"/>
                <w:szCs w:val="24"/>
                <w:lang w:eastAsia="lv-LV"/>
              </w:rPr>
              <w:t>Konkurētspējas paaugstināšanas pasākumi</w:t>
            </w:r>
          </w:p>
          <w:p w14:paraId="0A4CB0EE" w14:textId="0C887D00" w:rsidR="0071448F" w:rsidRPr="006457E2" w:rsidRDefault="0071448F"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w:t>
            </w:r>
            <w:r w:rsidR="00505326" w:rsidRPr="006457E2">
              <w:rPr>
                <w:rFonts w:ascii="Times New Roman" w:eastAsia="Times New Roman" w:hAnsi="Times New Roman" w:cs="Times New Roman"/>
                <w:color w:val="000000"/>
                <w:sz w:val="24"/>
                <w:szCs w:val="24"/>
                <w:lang w:eastAsia="lv-LV"/>
              </w:rPr>
              <w:t xml:space="preserve">SAM </w:t>
            </w:r>
            <w:r w:rsidRPr="006457E2">
              <w:rPr>
                <w:rFonts w:ascii="Times New Roman" w:eastAsia="Times New Roman" w:hAnsi="Times New Roman" w:cs="Times New Roman"/>
                <w:color w:val="000000"/>
                <w:sz w:val="24"/>
                <w:szCs w:val="24"/>
                <w:lang w:eastAsia="lv-LV"/>
              </w:rPr>
              <w:t xml:space="preserve">7.1.1.) </w:t>
            </w:r>
          </w:p>
        </w:tc>
        <w:tc>
          <w:tcPr>
            <w:tcW w:w="3780" w:type="pct"/>
            <w:tcBorders>
              <w:top w:val="single" w:sz="4" w:space="0" w:color="auto"/>
              <w:left w:val="nil"/>
              <w:bottom w:val="nil"/>
              <w:right w:val="single" w:sz="4" w:space="0" w:color="auto"/>
            </w:tcBorders>
            <w:shd w:val="clear" w:color="auto" w:fill="auto"/>
            <w:noWrap/>
          </w:tcPr>
          <w:p w14:paraId="7DDB0408" w14:textId="77777777" w:rsidR="008A117B" w:rsidRPr="006457E2" w:rsidRDefault="008A117B" w:rsidP="00732E72">
            <w:pPr>
              <w:spacing w:after="120" w:line="240" w:lineRule="auto"/>
              <w:jc w:val="both"/>
              <w:rPr>
                <w:rFonts w:ascii="Times New Roman" w:eastAsia="Calibri" w:hAnsi="Times New Roman" w:cs="Times New Roman"/>
                <w:bCs/>
                <w:iCs/>
                <w:sz w:val="24"/>
                <w:szCs w:val="24"/>
              </w:rPr>
            </w:pPr>
            <w:r w:rsidRPr="006457E2">
              <w:rPr>
                <w:rFonts w:ascii="Times New Roman" w:eastAsia="Calibri" w:hAnsi="Times New Roman" w:cs="Times New Roman"/>
                <w:b/>
                <w:sz w:val="24"/>
                <w:szCs w:val="24"/>
              </w:rPr>
              <w:t>Mērķis</w:t>
            </w:r>
            <w:r w:rsidRPr="006457E2">
              <w:rPr>
                <w:rFonts w:ascii="Times New Roman" w:eastAsia="Calibri" w:hAnsi="Times New Roman" w:cs="Times New Roman"/>
                <w:sz w:val="24"/>
                <w:szCs w:val="24"/>
              </w:rPr>
              <w:t xml:space="preserve"> – veicināt bezdarbnieku konkurētspēju darba tirgū, iesaistot grupu nodarbībās (līdz 56 stundām) darba tirgum nepieciešamo </w:t>
            </w:r>
            <w:proofErr w:type="spellStart"/>
            <w:r w:rsidRPr="006457E2">
              <w:rPr>
                <w:rFonts w:ascii="Times New Roman" w:eastAsia="Calibri" w:hAnsi="Times New Roman" w:cs="Times New Roman"/>
                <w:sz w:val="24"/>
                <w:szCs w:val="24"/>
              </w:rPr>
              <w:t>pamatprasmju</w:t>
            </w:r>
            <w:proofErr w:type="spellEnd"/>
            <w:r w:rsidRPr="006457E2">
              <w:rPr>
                <w:rFonts w:ascii="Times New Roman" w:eastAsia="Calibri" w:hAnsi="Times New Roman" w:cs="Times New Roman"/>
                <w:sz w:val="24"/>
                <w:szCs w:val="24"/>
              </w:rPr>
              <w:t xml:space="preserve"> un iemaņu apguvei (piemēram, CV sagatavošana, sagatavošanās darba intervijai pie darba devēja u.c.). Pieejami tādi e-apmācības kursi kā “Finanšu </w:t>
            </w:r>
            <w:proofErr w:type="spellStart"/>
            <w:r w:rsidRPr="006457E2">
              <w:rPr>
                <w:rFonts w:ascii="Times New Roman" w:eastAsia="Calibri" w:hAnsi="Times New Roman" w:cs="Times New Roman"/>
                <w:sz w:val="24"/>
                <w:szCs w:val="24"/>
              </w:rPr>
              <w:t>pratība</w:t>
            </w:r>
            <w:proofErr w:type="spellEnd"/>
            <w:r w:rsidRPr="006457E2">
              <w:rPr>
                <w:rFonts w:ascii="Times New Roman" w:eastAsia="Calibri" w:hAnsi="Times New Roman" w:cs="Times New Roman"/>
                <w:sz w:val="24"/>
                <w:szCs w:val="24"/>
              </w:rPr>
              <w:t xml:space="preserve">”, “Motivācijas vēstules sagatavošana un sagatavošanās darba intervijai”, </w:t>
            </w:r>
            <w:r w:rsidRPr="006457E2">
              <w:rPr>
                <w:rFonts w:ascii="Times New Roman" w:hAnsi="Times New Roman" w:cs="Times New Roman"/>
                <w:sz w:val="24"/>
                <w:szCs w:val="24"/>
              </w:rPr>
              <w:t>“Kā veidot efektīvu darba meklēšanas stratēģiju”</w:t>
            </w:r>
            <w:r w:rsidRPr="006457E2">
              <w:rPr>
                <w:rFonts w:ascii="Times New Roman" w:eastAsia="Calibri" w:hAnsi="Times New Roman" w:cs="Times New Roman"/>
                <w:sz w:val="24"/>
                <w:szCs w:val="24"/>
              </w:rPr>
              <w:t xml:space="preserve">. Pieejami ievadkursi nozarē, piemēram, metālapstrādē, kas noderīgi pirms tālākās izvēles attiecībā uz </w:t>
            </w:r>
            <w:proofErr w:type="spellStart"/>
            <w:r w:rsidRPr="006457E2">
              <w:rPr>
                <w:rFonts w:ascii="Times New Roman" w:eastAsia="Calibri" w:hAnsi="Times New Roman" w:cs="Times New Roman"/>
                <w:sz w:val="24"/>
                <w:szCs w:val="24"/>
              </w:rPr>
              <w:t>pārkvalifikāciju</w:t>
            </w:r>
            <w:proofErr w:type="spellEnd"/>
            <w:r w:rsidRPr="006457E2">
              <w:rPr>
                <w:rFonts w:ascii="Times New Roman" w:eastAsia="Calibri" w:hAnsi="Times New Roman" w:cs="Times New Roman"/>
                <w:sz w:val="24"/>
                <w:szCs w:val="24"/>
              </w:rPr>
              <w:t xml:space="preserve"> </w:t>
            </w:r>
            <w:proofErr w:type="spellStart"/>
            <w:r w:rsidRPr="006457E2">
              <w:rPr>
                <w:rFonts w:ascii="Times New Roman" w:eastAsia="Calibri" w:hAnsi="Times New Roman" w:cs="Times New Roman"/>
                <w:sz w:val="24"/>
                <w:szCs w:val="24"/>
              </w:rPr>
              <w:t>utml</w:t>
            </w:r>
            <w:proofErr w:type="spellEnd"/>
            <w:r w:rsidRPr="006457E2">
              <w:rPr>
                <w:rFonts w:ascii="Times New Roman" w:eastAsia="Calibri" w:hAnsi="Times New Roman" w:cs="Times New Roman"/>
                <w:sz w:val="24"/>
                <w:szCs w:val="24"/>
              </w:rPr>
              <w:t xml:space="preserve">. </w:t>
            </w:r>
          </w:p>
          <w:p w14:paraId="2F93EC64" w14:textId="56369247" w:rsidR="0071448F" w:rsidRPr="006457E2" w:rsidRDefault="008A117B"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 xml:space="preserve">Mērķa grupa - </w:t>
            </w:r>
            <w:r w:rsidRPr="006457E2">
              <w:rPr>
                <w:rFonts w:ascii="Times New Roman" w:eastAsia="Calibri" w:hAnsi="Times New Roman" w:cs="Times New Roman"/>
                <w:sz w:val="24"/>
                <w:szCs w:val="24"/>
              </w:rPr>
              <w:t>reģistrētie bezdarbnieki, īpaši ar zemu un darba tirgus prasībām neatbilstošu prasmju un kvalifikācijas līmeni.</w:t>
            </w:r>
          </w:p>
          <w:p w14:paraId="58E09829" w14:textId="77777777" w:rsidR="0071448F" w:rsidRPr="006457E2" w:rsidRDefault="0071448F" w:rsidP="00732E72">
            <w:pPr>
              <w:spacing w:after="120" w:line="240" w:lineRule="auto"/>
              <w:jc w:val="both"/>
              <w:rPr>
                <w:rFonts w:ascii="Times New Roman" w:eastAsia="Times New Roman" w:hAnsi="Times New Roman" w:cs="Times New Roman"/>
                <w:color w:val="000000"/>
                <w:sz w:val="24"/>
                <w:szCs w:val="24"/>
                <w:lang w:eastAsia="lv-LV"/>
              </w:rPr>
            </w:pPr>
          </w:p>
        </w:tc>
      </w:tr>
      <w:tr w:rsidR="0071448F" w:rsidRPr="006457E2" w14:paraId="5EE33999" w14:textId="77777777" w:rsidTr="00821D3B">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tcPr>
          <w:p w14:paraId="452726E3" w14:textId="77777777" w:rsidR="0071448F" w:rsidRPr="006457E2" w:rsidRDefault="0071448F" w:rsidP="00732E72">
            <w:pPr>
              <w:spacing w:after="120" w:line="240" w:lineRule="auto"/>
              <w:jc w:val="center"/>
              <w:rPr>
                <w:rFonts w:ascii="Times New Roman" w:eastAsia="Times New Roman" w:hAnsi="Times New Roman" w:cs="Times New Roman"/>
                <w:b/>
                <w:color w:val="000000"/>
                <w:sz w:val="24"/>
                <w:szCs w:val="24"/>
                <w:lang w:eastAsia="lv-LV"/>
              </w:rPr>
            </w:pPr>
            <w:r w:rsidRPr="006457E2">
              <w:rPr>
                <w:rFonts w:ascii="Times New Roman" w:eastAsia="Times New Roman" w:hAnsi="Times New Roman" w:cs="Times New Roman"/>
                <w:b/>
                <w:color w:val="000000"/>
                <w:sz w:val="24"/>
                <w:szCs w:val="24"/>
                <w:lang w:eastAsia="lv-LV"/>
              </w:rPr>
              <w:t>Subsidētā nodarbinātība</w:t>
            </w:r>
          </w:p>
          <w:p w14:paraId="0A0BBEAA" w14:textId="46D4B595" w:rsidR="0071448F" w:rsidRPr="006457E2" w:rsidRDefault="0071448F"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w:t>
            </w:r>
            <w:r w:rsidR="003D5A83" w:rsidRPr="006457E2">
              <w:rPr>
                <w:rFonts w:ascii="Times New Roman" w:eastAsia="Times New Roman" w:hAnsi="Times New Roman" w:cs="Times New Roman"/>
                <w:color w:val="000000"/>
                <w:sz w:val="24"/>
                <w:szCs w:val="24"/>
                <w:lang w:eastAsia="lv-LV"/>
              </w:rPr>
              <w:t>9.1.1.1.</w:t>
            </w:r>
            <w:r w:rsidR="003D5A83">
              <w:rPr>
                <w:rFonts w:ascii="Times New Roman" w:eastAsia="Times New Roman" w:hAnsi="Times New Roman" w:cs="Times New Roman"/>
                <w:color w:val="000000"/>
                <w:sz w:val="24"/>
                <w:szCs w:val="24"/>
                <w:lang w:eastAsia="lv-LV"/>
              </w:rPr>
              <w:t>pasākums)</w:t>
            </w:r>
          </w:p>
        </w:tc>
        <w:tc>
          <w:tcPr>
            <w:tcW w:w="3780" w:type="pct"/>
            <w:tcBorders>
              <w:top w:val="single" w:sz="4" w:space="0" w:color="auto"/>
              <w:left w:val="nil"/>
              <w:bottom w:val="single" w:sz="4" w:space="0" w:color="auto"/>
              <w:right w:val="single" w:sz="4" w:space="0" w:color="auto"/>
            </w:tcBorders>
            <w:shd w:val="clear" w:color="auto" w:fill="auto"/>
            <w:noWrap/>
          </w:tcPr>
          <w:p w14:paraId="7F9E3E52"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Mērķis</w:t>
            </w:r>
            <w:r w:rsidRPr="006457E2">
              <w:rPr>
                <w:rFonts w:ascii="Times New Roman" w:eastAsia="Calibri" w:hAnsi="Times New Roman" w:cs="Times New Roman"/>
                <w:sz w:val="24"/>
                <w:szCs w:val="24"/>
              </w:rPr>
              <w:t xml:space="preserve"> – piedāvāt iespēju iesaistīties valsts līdzfinansētās darba vietās un nostiprināt profesionālās un praktiskās iemaņas turpmākai integrācijai darba tirgū. NVA līdzfinansē darba algas, līdzfinansē darba vadītāju, apmaksā darba vietu pielāgojumus personām ar </w:t>
            </w:r>
            <w:r w:rsidRPr="006457E2">
              <w:rPr>
                <w:rFonts w:ascii="Times New Roman" w:eastAsia="Calibri" w:hAnsi="Times New Roman" w:cs="Times New Roman"/>
                <w:sz w:val="24"/>
                <w:szCs w:val="24"/>
              </w:rPr>
              <w:lastRenderedPageBreak/>
              <w:t>invaliditāti, apmaksā veselības pārbaudes, finansē citu nepieciešamo speciālistu piesaisti u.c.</w:t>
            </w:r>
          </w:p>
          <w:p w14:paraId="74C9C353"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 xml:space="preserve">Mērķa grupa - </w:t>
            </w:r>
            <w:r w:rsidRPr="006457E2">
              <w:rPr>
                <w:rFonts w:ascii="Times New Roman" w:eastAsia="Calibri" w:hAnsi="Times New Roman" w:cs="Times New Roman"/>
                <w:sz w:val="24"/>
                <w:szCs w:val="24"/>
              </w:rPr>
              <w:t>reģistrētie bezdarbnieki ar invaliditāti, ilgstošie bezdarbnieki, bezdarbnieki 55+.</w:t>
            </w:r>
          </w:p>
          <w:p w14:paraId="7B574AF3" w14:textId="77777777" w:rsidR="0071448F" w:rsidRPr="006457E2" w:rsidRDefault="0071448F" w:rsidP="00732E72">
            <w:pPr>
              <w:spacing w:after="120" w:line="240" w:lineRule="auto"/>
              <w:jc w:val="both"/>
              <w:rPr>
                <w:rFonts w:ascii="Times New Roman" w:eastAsia="Calibri" w:hAnsi="Times New Roman" w:cs="Times New Roman"/>
                <w:sz w:val="24"/>
                <w:szCs w:val="24"/>
              </w:rPr>
            </w:pPr>
          </w:p>
        </w:tc>
      </w:tr>
      <w:tr w:rsidR="0071448F" w:rsidRPr="006457E2" w14:paraId="7E098C3D" w14:textId="77777777" w:rsidTr="00821D3B">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hideMark/>
          </w:tcPr>
          <w:p w14:paraId="4E257D05" w14:textId="77777777" w:rsidR="0071448F" w:rsidRPr="006457E2" w:rsidRDefault="0071448F" w:rsidP="00732E72">
            <w:pPr>
              <w:spacing w:after="120" w:line="240" w:lineRule="auto"/>
              <w:jc w:val="center"/>
              <w:rPr>
                <w:rFonts w:ascii="Times New Roman" w:eastAsia="Times New Roman" w:hAnsi="Times New Roman" w:cs="Times New Roman"/>
                <w:b/>
                <w:color w:val="000000"/>
                <w:sz w:val="24"/>
                <w:szCs w:val="24"/>
                <w:lang w:eastAsia="lv-LV"/>
              </w:rPr>
            </w:pPr>
            <w:r w:rsidRPr="006457E2">
              <w:rPr>
                <w:rFonts w:ascii="Times New Roman" w:eastAsia="Times New Roman" w:hAnsi="Times New Roman" w:cs="Times New Roman"/>
                <w:b/>
                <w:sz w:val="24"/>
                <w:szCs w:val="24"/>
                <w:lang w:eastAsia="lv-LV"/>
              </w:rPr>
              <w:lastRenderedPageBreak/>
              <w:t>Atbalsta pasākumi ilgstošajiem bezdarbniekiem</w:t>
            </w:r>
          </w:p>
          <w:p w14:paraId="690A86E4" w14:textId="77777777" w:rsidR="003D5A83" w:rsidRDefault="003D5A83" w:rsidP="003D5A83">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w:t>
            </w:r>
            <w:r w:rsidRPr="006C1C2D">
              <w:rPr>
                <w:rFonts w:ascii="Times New Roman" w:eastAsia="Times New Roman" w:hAnsi="Times New Roman" w:cs="Times New Roman"/>
                <w:color w:val="000000"/>
                <w:sz w:val="24"/>
                <w:szCs w:val="24"/>
                <w:lang w:eastAsia="lv-LV"/>
              </w:rPr>
              <w:t>9.1.1. specifiskā atbalsta mērķa "Palielināt nelabvēlīgākā situācijā esošu bezdarbnieku iekļaušanos darba tirgū" 9.1.1.2. pasākum</w:t>
            </w:r>
            <w:r>
              <w:rPr>
                <w:rFonts w:ascii="Times New Roman" w:eastAsia="Times New Roman" w:hAnsi="Times New Roman" w:cs="Times New Roman"/>
                <w:color w:val="000000"/>
                <w:sz w:val="24"/>
                <w:szCs w:val="24"/>
                <w:lang w:eastAsia="lv-LV"/>
              </w:rPr>
              <w:t>s</w:t>
            </w:r>
            <w:r w:rsidRPr="006C1C2D">
              <w:rPr>
                <w:rFonts w:ascii="Times New Roman" w:eastAsia="Times New Roman" w:hAnsi="Times New Roman" w:cs="Times New Roman"/>
                <w:color w:val="000000"/>
                <w:sz w:val="24"/>
                <w:szCs w:val="24"/>
                <w:lang w:eastAsia="lv-LV"/>
              </w:rPr>
              <w:t xml:space="preserve"> "Ilgstošo bezdarbnieku aktivizācijas pasākumi"</w:t>
            </w:r>
          </w:p>
          <w:p w14:paraId="0F3A0BE0" w14:textId="1B593CD1" w:rsidR="0071448F" w:rsidRPr="006457E2" w:rsidRDefault="003D5A83" w:rsidP="003D5A83">
            <w:pPr>
              <w:spacing w:after="12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6457E2">
              <w:rPr>
                <w:rFonts w:ascii="Times New Roman" w:eastAsia="Times New Roman" w:hAnsi="Times New Roman" w:cs="Times New Roman"/>
                <w:color w:val="000000"/>
                <w:sz w:val="24"/>
                <w:szCs w:val="24"/>
                <w:lang w:eastAsia="lv-LV"/>
              </w:rPr>
              <w:t>9.1.1.2.</w:t>
            </w:r>
            <w:r>
              <w:rPr>
                <w:rFonts w:ascii="Times New Roman" w:eastAsia="Times New Roman" w:hAnsi="Times New Roman" w:cs="Times New Roman"/>
                <w:color w:val="000000"/>
                <w:sz w:val="24"/>
                <w:szCs w:val="24"/>
                <w:lang w:eastAsia="lv-LV"/>
              </w:rPr>
              <w:t>pasākums</w:t>
            </w:r>
            <w:r w:rsidRPr="006457E2">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w:t>
            </w:r>
          </w:p>
        </w:tc>
        <w:tc>
          <w:tcPr>
            <w:tcW w:w="3780" w:type="pct"/>
            <w:tcBorders>
              <w:top w:val="single" w:sz="4" w:space="0" w:color="auto"/>
              <w:left w:val="nil"/>
              <w:bottom w:val="single" w:sz="4" w:space="0" w:color="auto"/>
              <w:right w:val="single" w:sz="4" w:space="0" w:color="auto"/>
            </w:tcBorders>
            <w:shd w:val="clear" w:color="auto" w:fill="auto"/>
            <w:noWrap/>
            <w:vAlign w:val="bottom"/>
          </w:tcPr>
          <w:p w14:paraId="40E648CC" w14:textId="77777777" w:rsidR="0071448F" w:rsidRPr="006457E2" w:rsidRDefault="0071448F" w:rsidP="00732E72">
            <w:pPr>
              <w:autoSpaceDE w:val="0"/>
              <w:autoSpaceDN w:val="0"/>
              <w:adjustRightInd w:val="0"/>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color w:val="000000"/>
                <w:sz w:val="24"/>
                <w:szCs w:val="24"/>
              </w:rPr>
              <w:t xml:space="preserve">Mērķis - </w:t>
            </w:r>
            <w:r w:rsidRPr="006457E2">
              <w:rPr>
                <w:rFonts w:ascii="Times New Roman" w:eastAsia="Calibri" w:hAnsi="Times New Roman" w:cs="Times New Roman"/>
                <w:sz w:val="24"/>
                <w:szCs w:val="24"/>
              </w:rPr>
              <w:t>veicināt ilgstošo bezdarbnieku (bez darba vismaz 12 mēnešus), jo īpaši ar invaliditāti, arī bezdarbnieku ar atkarībām, iekļaušanos sabiedrībā un iekārtošanos piemērotā pastāvīgā darbā vai piemērotas izglītības apguvē, tādējādi mazinot sociālās atstumtības riskus.</w:t>
            </w:r>
            <w:r w:rsidRPr="006457E2">
              <w:rPr>
                <w:rFonts w:ascii="Times New Roman" w:eastAsia="Calibri" w:hAnsi="Times New Roman" w:cs="Times New Roman"/>
                <w:color w:val="000000"/>
                <w:sz w:val="24"/>
                <w:szCs w:val="24"/>
              </w:rPr>
              <w:t xml:space="preserve"> </w:t>
            </w:r>
            <w:r w:rsidRPr="006457E2">
              <w:rPr>
                <w:rFonts w:ascii="Times New Roman" w:eastAsia="Calibri" w:hAnsi="Times New Roman" w:cs="Times New Roman"/>
                <w:sz w:val="24"/>
                <w:szCs w:val="24"/>
              </w:rPr>
              <w:t xml:space="preserve">Ilgstošo bezdarbnieku aktivizācijas pasākumi ietver individuālas speciālistu konsultācijas un grupu konsultācijas (tai skaitā karjeras, psihologu un psihoterapeitu konsultācijas), kas veicina personas pašapziņas paaugstināšanos un motivāciju integrēties darba tirgū; veselības pārbaudes (arodslimību ārsta vai arodveselības un arodslimību ārsta konsultācija un atzinums, ārstu speciālistu apskate, laboratoriskie un funkcionālie izmeklējumi saskaņā ar arodslimību ārsta norīkojumu), nosakot piemērotību darbam; profesionālās piemērotības noteikšanu, ko nodrošina Sociālās integrācijas valsts aģentūra; ilgstošo bezdarbnieku un bezdarbnieku ar invaliditāti motivācijas programmu darba meklēšanai un sociālā </w:t>
            </w:r>
            <w:proofErr w:type="spellStart"/>
            <w:r w:rsidRPr="006457E2">
              <w:rPr>
                <w:rFonts w:ascii="Times New Roman" w:eastAsia="Calibri" w:hAnsi="Times New Roman" w:cs="Times New Roman"/>
                <w:sz w:val="24"/>
                <w:szCs w:val="24"/>
              </w:rPr>
              <w:t>mentora</w:t>
            </w:r>
            <w:proofErr w:type="spellEnd"/>
            <w:r w:rsidRPr="006457E2">
              <w:rPr>
                <w:rFonts w:ascii="Times New Roman" w:eastAsia="Calibri" w:hAnsi="Times New Roman" w:cs="Times New Roman"/>
                <w:sz w:val="24"/>
                <w:szCs w:val="24"/>
              </w:rPr>
              <w:t xml:space="preserve"> pakalpojumus; atbalsta pasākumus personām, kurām ir alkohola, narkotisko vai psihotropo vielu atkarība. </w:t>
            </w:r>
          </w:p>
          <w:p w14:paraId="5D838B55" w14:textId="77777777" w:rsidR="0071448F" w:rsidRPr="006457E2" w:rsidRDefault="0071448F" w:rsidP="00732E72">
            <w:pPr>
              <w:spacing w:after="120" w:line="240" w:lineRule="auto"/>
              <w:jc w:val="both"/>
              <w:rPr>
                <w:rFonts w:ascii="Times New Roman" w:eastAsia="Calibri" w:hAnsi="Times New Roman" w:cs="Times New Roman"/>
                <w:sz w:val="24"/>
                <w:szCs w:val="24"/>
              </w:rPr>
            </w:pPr>
            <w:r w:rsidRPr="006457E2">
              <w:rPr>
                <w:rFonts w:ascii="Times New Roman" w:eastAsia="Calibri" w:hAnsi="Times New Roman" w:cs="Times New Roman"/>
                <w:b/>
                <w:sz w:val="24"/>
                <w:szCs w:val="24"/>
              </w:rPr>
              <w:t xml:space="preserve">Mērķa grupa - </w:t>
            </w:r>
            <w:r w:rsidRPr="006457E2">
              <w:rPr>
                <w:rFonts w:ascii="Times New Roman" w:eastAsia="Calibri" w:hAnsi="Times New Roman" w:cs="Times New Roman"/>
                <w:sz w:val="24"/>
                <w:szCs w:val="24"/>
              </w:rPr>
              <w:t>reģistrētie bezdarbnieki (bez darba vismaz 12 mēnešus), bezdarbnieki ar invaliditāti, bezdarbnieki ar atkarībām, bezdarbnieki ar zemu motivācijas līmeni meklēt darbu un integrēties darba tirgū.</w:t>
            </w:r>
          </w:p>
          <w:p w14:paraId="1A8511D3" w14:textId="77777777" w:rsidR="0071448F" w:rsidRPr="006457E2" w:rsidRDefault="0071448F" w:rsidP="00732E72">
            <w:pPr>
              <w:spacing w:after="120" w:line="240" w:lineRule="auto"/>
              <w:jc w:val="both"/>
              <w:rPr>
                <w:rFonts w:ascii="Times New Roman" w:eastAsia="Times New Roman" w:hAnsi="Times New Roman" w:cs="Times New Roman"/>
                <w:color w:val="000000"/>
                <w:sz w:val="24"/>
                <w:szCs w:val="24"/>
                <w:lang w:eastAsia="lv-LV"/>
              </w:rPr>
            </w:pPr>
          </w:p>
        </w:tc>
      </w:tr>
      <w:tr w:rsidR="0071448F" w:rsidRPr="006457E2" w14:paraId="340074DE" w14:textId="77777777" w:rsidTr="00821D3B">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tcPr>
          <w:p w14:paraId="4F55F007" w14:textId="77777777" w:rsidR="0071448F" w:rsidRPr="006457E2" w:rsidRDefault="0071448F" w:rsidP="00732E72">
            <w:pPr>
              <w:spacing w:after="120" w:line="240" w:lineRule="auto"/>
              <w:jc w:val="center"/>
              <w:rPr>
                <w:rFonts w:ascii="Times New Roman" w:eastAsia="Times New Roman" w:hAnsi="Times New Roman" w:cs="Times New Roman"/>
                <w:b/>
                <w:sz w:val="24"/>
                <w:szCs w:val="24"/>
                <w:lang w:eastAsia="lv-LV"/>
              </w:rPr>
            </w:pPr>
            <w:r w:rsidRPr="006457E2">
              <w:rPr>
                <w:rFonts w:ascii="Times New Roman" w:eastAsia="Times New Roman" w:hAnsi="Times New Roman" w:cs="Times New Roman"/>
                <w:b/>
                <w:sz w:val="24"/>
                <w:szCs w:val="24"/>
                <w:lang w:eastAsia="lv-LV"/>
              </w:rPr>
              <w:t>Projekts "Atbalsts ilgākam darba mūžam”</w:t>
            </w:r>
          </w:p>
          <w:p w14:paraId="04E87FFB" w14:textId="77777777" w:rsidR="003D5A83" w:rsidRDefault="003D5A83" w:rsidP="003D5A83">
            <w:pPr>
              <w:spacing w:after="12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6C1C2D">
              <w:rPr>
                <w:rFonts w:ascii="Times New Roman" w:eastAsia="Times New Roman" w:hAnsi="Times New Roman" w:cs="Times New Roman"/>
                <w:sz w:val="24"/>
                <w:szCs w:val="24"/>
                <w:lang w:eastAsia="lv-LV"/>
              </w:rPr>
              <w:t>7.3.2. specifiskā atbalsta mērķ</w:t>
            </w:r>
            <w:r>
              <w:rPr>
                <w:rFonts w:ascii="Times New Roman" w:eastAsia="Times New Roman" w:hAnsi="Times New Roman" w:cs="Times New Roman"/>
                <w:sz w:val="24"/>
                <w:szCs w:val="24"/>
                <w:lang w:eastAsia="lv-LV"/>
              </w:rPr>
              <w:t>is</w:t>
            </w:r>
            <w:r w:rsidRPr="006C1C2D">
              <w:rPr>
                <w:rFonts w:ascii="Times New Roman" w:eastAsia="Times New Roman" w:hAnsi="Times New Roman" w:cs="Times New Roman"/>
                <w:sz w:val="24"/>
                <w:szCs w:val="24"/>
                <w:lang w:eastAsia="lv-LV"/>
              </w:rPr>
              <w:t xml:space="preserve"> "Paildzināt gados vecāku nodarbināto darbspēju saglabāšanu un nodarbinātību"</w:t>
            </w:r>
          </w:p>
          <w:p w14:paraId="2EE61DBA" w14:textId="7EE3EB8D" w:rsidR="0071448F" w:rsidRPr="006457E2" w:rsidRDefault="003D5A83" w:rsidP="003D5A83">
            <w:pPr>
              <w:spacing w:after="12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6457E2">
              <w:rPr>
                <w:rFonts w:ascii="Times New Roman" w:eastAsia="Times New Roman" w:hAnsi="Times New Roman" w:cs="Times New Roman"/>
                <w:sz w:val="24"/>
                <w:szCs w:val="24"/>
                <w:lang w:eastAsia="lv-LV"/>
              </w:rPr>
              <w:t>SAM 7.3.2.)</w:t>
            </w:r>
            <w:r>
              <w:rPr>
                <w:rFonts w:ascii="Times New Roman" w:eastAsia="Times New Roman" w:hAnsi="Times New Roman" w:cs="Times New Roman"/>
                <w:sz w:val="24"/>
                <w:szCs w:val="24"/>
                <w:lang w:eastAsia="lv-LV"/>
              </w:rPr>
              <w:t>)</w:t>
            </w:r>
          </w:p>
        </w:tc>
        <w:tc>
          <w:tcPr>
            <w:tcW w:w="3780" w:type="pct"/>
            <w:tcBorders>
              <w:top w:val="single" w:sz="4" w:space="0" w:color="auto"/>
              <w:left w:val="nil"/>
              <w:bottom w:val="single" w:sz="4" w:space="0" w:color="auto"/>
              <w:right w:val="single" w:sz="4" w:space="0" w:color="auto"/>
            </w:tcBorders>
            <w:shd w:val="clear" w:color="auto" w:fill="auto"/>
            <w:noWrap/>
            <w:vAlign w:val="bottom"/>
          </w:tcPr>
          <w:p w14:paraId="4D0F3299" w14:textId="77777777" w:rsidR="0071448F" w:rsidRPr="006457E2" w:rsidRDefault="0071448F" w:rsidP="00732E72">
            <w:pPr>
              <w:spacing w:after="120" w:line="240" w:lineRule="auto"/>
              <w:jc w:val="both"/>
              <w:textAlignment w:val="baseline"/>
              <w:rPr>
                <w:rFonts w:ascii="Times New Roman" w:eastAsia="Times New Roman" w:hAnsi="Times New Roman" w:cs="Times New Roman"/>
                <w:sz w:val="24"/>
                <w:szCs w:val="24"/>
                <w:lang w:eastAsia="lv-LV"/>
              </w:rPr>
            </w:pPr>
            <w:r w:rsidRPr="006457E2">
              <w:rPr>
                <w:rFonts w:ascii="Times New Roman" w:eastAsia="Times New Roman" w:hAnsi="Times New Roman" w:cs="Times New Roman"/>
                <w:b/>
                <w:sz w:val="24"/>
                <w:szCs w:val="24"/>
                <w:lang w:eastAsia="lv-LV"/>
              </w:rPr>
              <w:t>Mērķis</w:t>
            </w:r>
            <w:r w:rsidRPr="006457E2">
              <w:rPr>
                <w:rFonts w:ascii="Times New Roman" w:eastAsia="Times New Roman" w:hAnsi="Times New Roman" w:cs="Times New Roman"/>
                <w:sz w:val="24"/>
                <w:szCs w:val="24"/>
                <w:lang w:eastAsia="lv-LV"/>
              </w:rPr>
              <w:t xml:space="preserve"> - mazināt stereotipus un uzsvērt gados vecāko nodarbināto priekšrocības darba tirgū, iedrošināt darba devējus un palīdzēt viņiem noturēt vecāka gadagājuma darbiniekus, kā arī stiprināt izpratni, ka uzkrātā dzīves pieredze ir vērtīgs resurss. Uzņēmumi un iestādes, kas nodarbina darbiniekus vecumā virs 50 gadiem, piesakās darba vides, darba vietas un cilvēkresursu potenciāla </w:t>
            </w:r>
            <w:proofErr w:type="spellStart"/>
            <w:r w:rsidRPr="006457E2">
              <w:rPr>
                <w:rFonts w:ascii="Times New Roman" w:eastAsia="Times New Roman" w:hAnsi="Times New Roman" w:cs="Times New Roman"/>
                <w:sz w:val="24"/>
                <w:szCs w:val="24"/>
                <w:lang w:eastAsia="lv-LV"/>
              </w:rPr>
              <w:t>izvērtējumam</w:t>
            </w:r>
            <w:proofErr w:type="spellEnd"/>
            <w:r w:rsidRPr="006457E2">
              <w:rPr>
                <w:rFonts w:ascii="Times New Roman" w:eastAsia="Times New Roman" w:hAnsi="Times New Roman" w:cs="Times New Roman"/>
                <w:sz w:val="24"/>
                <w:szCs w:val="24"/>
                <w:lang w:eastAsia="lv-LV"/>
              </w:rPr>
              <w:t xml:space="preserve">, kuru veic speciālistu komanda, kuras sastāvā ir darba aizsardzības speciālists, arodveselības ārsts, </w:t>
            </w:r>
            <w:proofErr w:type="spellStart"/>
            <w:r w:rsidRPr="006457E2">
              <w:rPr>
                <w:rFonts w:ascii="Times New Roman" w:eastAsia="Times New Roman" w:hAnsi="Times New Roman" w:cs="Times New Roman"/>
                <w:sz w:val="24"/>
                <w:szCs w:val="24"/>
                <w:lang w:eastAsia="lv-LV"/>
              </w:rPr>
              <w:t>ergoterapeits</w:t>
            </w:r>
            <w:proofErr w:type="spellEnd"/>
            <w:r w:rsidRPr="006457E2">
              <w:rPr>
                <w:rFonts w:ascii="Times New Roman" w:eastAsia="Times New Roman" w:hAnsi="Times New Roman" w:cs="Times New Roman"/>
                <w:sz w:val="24"/>
                <w:szCs w:val="24"/>
                <w:lang w:eastAsia="lv-LV"/>
              </w:rPr>
              <w:t xml:space="preserve"> un </w:t>
            </w:r>
            <w:proofErr w:type="spellStart"/>
            <w:r w:rsidRPr="006457E2">
              <w:rPr>
                <w:rFonts w:ascii="Times New Roman" w:eastAsia="Times New Roman" w:hAnsi="Times New Roman" w:cs="Times New Roman"/>
                <w:sz w:val="24"/>
                <w:szCs w:val="24"/>
                <w:lang w:eastAsia="lv-LV"/>
              </w:rPr>
              <w:t>personālvadības</w:t>
            </w:r>
            <w:proofErr w:type="spellEnd"/>
            <w:r w:rsidRPr="006457E2">
              <w:rPr>
                <w:rFonts w:ascii="Times New Roman" w:eastAsia="Times New Roman" w:hAnsi="Times New Roman" w:cs="Times New Roman"/>
                <w:sz w:val="24"/>
                <w:szCs w:val="24"/>
                <w:lang w:eastAsia="lv-LV"/>
              </w:rPr>
              <w:t xml:space="preserve"> speciālists. </w:t>
            </w:r>
            <w:proofErr w:type="spellStart"/>
            <w:r w:rsidRPr="006457E2">
              <w:rPr>
                <w:rFonts w:ascii="Times New Roman" w:eastAsia="Times New Roman" w:hAnsi="Times New Roman" w:cs="Times New Roman"/>
                <w:sz w:val="24"/>
                <w:szCs w:val="24"/>
                <w:lang w:eastAsia="lv-LV"/>
              </w:rPr>
              <w:t>Izvērtējuma</w:t>
            </w:r>
            <w:proofErr w:type="spellEnd"/>
            <w:r w:rsidRPr="006457E2">
              <w:rPr>
                <w:rFonts w:ascii="Times New Roman" w:eastAsia="Times New Roman" w:hAnsi="Times New Roman" w:cs="Times New Roman"/>
                <w:sz w:val="24"/>
                <w:szCs w:val="24"/>
                <w:lang w:eastAsia="lv-LV"/>
              </w:rPr>
              <w:t xml:space="preserve"> rezultātā katrs darba devējs saņem sava uzņēmuma vai iestādes novecošanās pārvaldības plānu un atbalsta pasākumus saskaņā ar darbinieku individuālo novērtējumu (tiek piedāvātas karjeras konsultācijas, prasmju nodošanas pasākumi); </w:t>
            </w:r>
            <w:proofErr w:type="spellStart"/>
            <w:r w:rsidRPr="006457E2">
              <w:rPr>
                <w:rFonts w:ascii="Times New Roman" w:eastAsia="Times New Roman" w:hAnsi="Times New Roman" w:cs="Times New Roman"/>
                <w:sz w:val="24"/>
                <w:szCs w:val="24"/>
                <w:lang w:eastAsia="lv-LV"/>
              </w:rPr>
              <w:t>mentorings</w:t>
            </w:r>
            <w:proofErr w:type="spellEnd"/>
            <w:r w:rsidRPr="006457E2">
              <w:rPr>
                <w:rFonts w:ascii="Times New Roman" w:eastAsia="Times New Roman" w:hAnsi="Times New Roman" w:cs="Times New Roman"/>
                <w:sz w:val="24"/>
                <w:szCs w:val="24"/>
                <w:lang w:eastAsia="lv-LV"/>
              </w:rPr>
              <w:t xml:space="preserve">; konkurētspējas paaugstināšanas pasākumi; darba vietas pielāgošana; veselības uzlabošanas pasākumi). </w:t>
            </w:r>
          </w:p>
          <w:p w14:paraId="5B15031A" w14:textId="77777777" w:rsidR="0071448F" w:rsidRPr="006457E2" w:rsidRDefault="0071448F" w:rsidP="00732E72">
            <w:pPr>
              <w:spacing w:after="120" w:line="240" w:lineRule="auto"/>
              <w:jc w:val="both"/>
              <w:textAlignment w:val="baseline"/>
              <w:rPr>
                <w:rFonts w:ascii="Times New Roman" w:eastAsia="Calibri" w:hAnsi="Times New Roman" w:cs="Times New Roman"/>
                <w:sz w:val="24"/>
                <w:szCs w:val="24"/>
              </w:rPr>
            </w:pPr>
            <w:r w:rsidRPr="006457E2">
              <w:rPr>
                <w:rFonts w:ascii="Times New Roman" w:eastAsia="Calibri" w:hAnsi="Times New Roman" w:cs="Times New Roman"/>
                <w:b/>
                <w:sz w:val="24"/>
                <w:szCs w:val="24"/>
              </w:rPr>
              <w:t xml:space="preserve">Mērķa grupa – </w:t>
            </w:r>
            <w:r w:rsidRPr="006457E2">
              <w:rPr>
                <w:rFonts w:ascii="Times New Roman" w:eastAsia="Calibri" w:hAnsi="Times New Roman" w:cs="Times New Roman"/>
                <w:sz w:val="24"/>
                <w:szCs w:val="24"/>
              </w:rPr>
              <w:t xml:space="preserve">nodarbinātie 50+ vecumā, uzņēmumi un iestādes. </w:t>
            </w:r>
          </w:p>
          <w:p w14:paraId="5024EF62" w14:textId="77777777" w:rsidR="0071448F" w:rsidRPr="006457E2" w:rsidRDefault="0071448F" w:rsidP="00732E72">
            <w:pPr>
              <w:spacing w:after="120" w:line="240" w:lineRule="auto"/>
              <w:jc w:val="both"/>
              <w:textAlignment w:val="baseline"/>
              <w:rPr>
                <w:rFonts w:ascii="Times New Roman" w:eastAsia="Times New Roman" w:hAnsi="Times New Roman" w:cs="Times New Roman"/>
                <w:sz w:val="24"/>
                <w:szCs w:val="24"/>
                <w:lang w:eastAsia="lv-LV"/>
              </w:rPr>
            </w:pPr>
          </w:p>
        </w:tc>
      </w:tr>
    </w:tbl>
    <w:p w14:paraId="2C8D598A" w14:textId="77777777" w:rsidR="000B7255" w:rsidRPr="006457E2" w:rsidRDefault="000B7255" w:rsidP="00732E72">
      <w:pPr>
        <w:pStyle w:val="NoSpacing"/>
        <w:spacing w:before="0" w:after="120"/>
        <w:jc w:val="both"/>
        <w:rPr>
          <w:rFonts w:ascii="Times New Roman" w:eastAsia="Calibri" w:hAnsi="Times New Roman" w:cs="Times New Roman"/>
          <w:iCs/>
          <w:color w:val="000000"/>
          <w:sz w:val="24"/>
          <w:szCs w:val="24"/>
        </w:rPr>
      </w:pPr>
    </w:p>
    <w:sectPr w:rsidR="000B7255" w:rsidRPr="006457E2" w:rsidSect="00035AB7">
      <w:footerReference w:type="default" r:id="rId29"/>
      <w:headerReference w:type="first" r:id="rId30"/>
      <w:pgSz w:w="11906" w:h="16838"/>
      <w:pgMar w:top="1440" w:right="992"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F41F2" w14:textId="77777777" w:rsidR="00197A4A" w:rsidRDefault="00197A4A" w:rsidP="004027F6">
      <w:pPr>
        <w:spacing w:after="0" w:line="240" w:lineRule="auto"/>
      </w:pPr>
      <w:r>
        <w:separator/>
      </w:r>
    </w:p>
  </w:endnote>
  <w:endnote w:type="continuationSeparator" w:id="0">
    <w:p w14:paraId="0A27591A" w14:textId="77777777" w:rsidR="00197A4A" w:rsidRDefault="00197A4A" w:rsidP="0040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9F7C" w14:textId="1D78A393" w:rsidR="00376CED" w:rsidRDefault="00376CED" w:rsidP="00351DBF">
    <w:pPr>
      <w:pStyle w:val="Footer"/>
      <w:jc w:val="center"/>
    </w:pPr>
  </w:p>
  <w:p w14:paraId="35BB77C2" w14:textId="693115EE" w:rsidR="00376CED" w:rsidRPr="00C8785E" w:rsidRDefault="00376CED" w:rsidP="00351DBF">
    <w:pPr>
      <w:spacing w:after="0"/>
      <w:rPr>
        <w:rFonts w:ascii="Times New Roman" w:hAnsi="Times New Roman" w:cs="Times New Roman"/>
        <w:color w:val="000000"/>
        <w:sz w:val="20"/>
        <w:szCs w:val="20"/>
      </w:rPr>
    </w:pPr>
    <w:r w:rsidRPr="00F01205">
      <w:rPr>
        <w:rFonts w:ascii="Times New Roman" w:hAnsi="Times New Roman" w:cs="Times New Roman"/>
        <w:color w:val="000000"/>
        <w:sz w:val="20"/>
        <w:szCs w:val="20"/>
      </w:rPr>
      <w:t>LMZin_</w:t>
    </w:r>
    <w:r>
      <w:rPr>
        <w:rFonts w:ascii="Times New Roman" w:hAnsi="Times New Roman" w:cs="Times New Roman"/>
        <w:color w:val="000000"/>
        <w:sz w:val="20"/>
        <w:szCs w:val="20"/>
      </w:rPr>
      <w:t>1808</w:t>
    </w:r>
    <w:r w:rsidRPr="00F01205">
      <w:rPr>
        <w:rFonts w:ascii="Times New Roman" w:hAnsi="Times New Roman" w:cs="Times New Roman"/>
        <w:color w:val="000000"/>
        <w:sz w:val="20"/>
        <w:szCs w:val="20"/>
      </w:rPr>
      <w:t>22_akt_novec</w:t>
    </w:r>
  </w:p>
  <w:sdt>
    <w:sdtPr>
      <w:id w:val="1272970745"/>
      <w:docPartObj>
        <w:docPartGallery w:val="Page Numbers (Bottom of Page)"/>
        <w:docPartUnique/>
      </w:docPartObj>
    </w:sdtPr>
    <w:sdtEndPr>
      <w:rPr>
        <w:noProof/>
      </w:rPr>
    </w:sdtEndPr>
    <w:sdtContent>
      <w:p w14:paraId="265EE76C" w14:textId="54733A62" w:rsidR="00376CED" w:rsidRPr="00351DBF" w:rsidRDefault="00376CED" w:rsidP="00351D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5B97A" w14:textId="77777777" w:rsidR="00197A4A" w:rsidRDefault="00197A4A" w:rsidP="004027F6">
      <w:pPr>
        <w:spacing w:after="0" w:line="240" w:lineRule="auto"/>
      </w:pPr>
      <w:r>
        <w:separator/>
      </w:r>
    </w:p>
  </w:footnote>
  <w:footnote w:type="continuationSeparator" w:id="0">
    <w:p w14:paraId="46770AD7" w14:textId="77777777" w:rsidR="00197A4A" w:rsidRDefault="00197A4A" w:rsidP="004027F6">
      <w:pPr>
        <w:spacing w:after="0" w:line="240" w:lineRule="auto"/>
      </w:pPr>
      <w:r>
        <w:continuationSeparator/>
      </w:r>
    </w:p>
  </w:footnote>
  <w:footnote w:id="1">
    <w:p w14:paraId="2067879C" w14:textId="315A7F41" w:rsidR="00376CED" w:rsidRPr="00B801FD" w:rsidRDefault="00376CED" w:rsidP="001E7F28">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hyperlink r:id="rId1" w:history="1">
        <w:r w:rsidRPr="00A166AD">
          <w:rPr>
            <w:rStyle w:val="Hyperlink"/>
            <w:rFonts w:ascii="Times New Roman" w:hAnsi="Times New Roman" w:cs="Times New Roman"/>
          </w:rPr>
          <w:t>https://likumi.lv/ta/id/284635-par-konceptualo-zinojumu-aktivas-novecosanas-strategija-ilgakam-un-labakam-darba-muzam-latvija</w:t>
        </w:r>
      </w:hyperlink>
      <w:r>
        <w:rPr>
          <w:rStyle w:val="Hyperlink"/>
          <w:rFonts w:ascii="Times New Roman" w:hAnsi="Times New Roman" w:cs="Times New Roman"/>
        </w:rPr>
        <w:t xml:space="preserve"> </w:t>
      </w:r>
    </w:p>
  </w:footnote>
  <w:footnote w:id="2">
    <w:p w14:paraId="72415E52" w14:textId="77777777" w:rsidR="00376CED" w:rsidRDefault="00376CED" w:rsidP="006C40F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Informatīvais ziņojums ir pieejams šeit: </w:t>
      </w:r>
      <w:hyperlink r:id="rId2" w:history="1">
        <w:r>
          <w:rPr>
            <w:rStyle w:val="Hyperlink"/>
            <w:rFonts w:ascii="Times New Roman" w:hAnsi="Times New Roman" w:cs="Times New Roman"/>
          </w:rPr>
          <w:t>https://www.lm.gov.lv/lv/aktiva-novecosanas-0</w:t>
        </w:r>
      </w:hyperlink>
      <w:r>
        <w:rPr>
          <w:rFonts w:ascii="Times New Roman" w:hAnsi="Times New Roman" w:cs="Times New Roman"/>
        </w:rPr>
        <w:t xml:space="preserve">. </w:t>
      </w:r>
    </w:p>
  </w:footnote>
  <w:footnote w:id="3">
    <w:p w14:paraId="580579C0" w14:textId="093CE96F" w:rsidR="00376CED" w:rsidRPr="00C23E69" w:rsidRDefault="00376CED" w:rsidP="00C23E69">
      <w:pPr>
        <w:pStyle w:val="FootnoteText"/>
        <w:jc w:val="both"/>
        <w:rPr>
          <w:rFonts w:ascii="Times New Roman" w:hAnsi="Times New Roman" w:cs="Times New Roman"/>
        </w:rPr>
      </w:pPr>
      <w:r w:rsidRPr="00C23E69">
        <w:rPr>
          <w:rStyle w:val="FootnoteReference"/>
          <w:rFonts w:ascii="Times New Roman" w:hAnsi="Times New Roman"/>
        </w:rPr>
        <w:footnoteRef/>
      </w:r>
      <w:r w:rsidRPr="00C23E69">
        <w:rPr>
          <w:rFonts w:ascii="Times New Roman" w:hAnsi="Times New Roman" w:cs="Times New Roman"/>
        </w:rPr>
        <w:t xml:space="preserve"> </w:t>
      </w:r>
      <w:r w:rsidRPr="00C23E69">
        <w:rPr>
          <w:rFonts w:ascii="Times New Roman" w:hAnsi="Times New Roman" w:cs="Times New Roman"/>
          <w:color w:val="1D3234"/>
          <w:shd w:val="clear" w:color="auto" w:fill="FFFFFF"/>
        </w:rPr>
        <w:t>Datus par iedzīvotāju paredzamo mūža ilgumu iegūst aprēķinu rezultātā, izmantojot CSP apkopoto informāciju par iedzīvotāju mirstību, gada vidējo pastāvīgo iedzīvotāju skaitu un iedzīvotāju dzimuma un vecuma struktūru.</w:t>
      </w:r>
      <w:r>
        <w:rPr>
          <w:rFonts w:ascii="Times New Roman" w:hAnsi="Times New Roman" w:cs="Times New Roman"/>
          <w:color w:val="1D3234"/>
          <w:shd w:val="clear" w:color="auto" w:fill="FFFFFF"/>
        </w:rPr>
        <w:t xml:space="preserve"> Vairāk informācijas sk. šeit: </w:t>
      </w:r>
      <w:r w:rsidRPr="004A5873">
        <w:rPr>
          <w:rFonts w:ascii="Times New Roman" w:hAnsi="Times New Roman" w:cs="Times New Roman"/>
          <w:color w:val="1D3234"/>
          <w:shd w:val="clear" w:color="auto" w:fill="FFFFFF"/>
        </w:rPr>
        <w:t>https://stat.gov.lv/lv/metadati/5911-iedzivotaju-skaits-un-galvenie-demografiskie-raditaji</w:t>
      </w:r>
      <w:r>
        <w:rPr>
          <w:rFonts w:ascii="Times New Roman" w:hAnsi="Times New Roman" w:cs="Times New Roman"/>
          <w:color w:val="1D3234"/>
          <w:shd w:val="clear" w:color="auto" w:fill="FFFFFF"/>
        </w:rPr>
        <w:t>.</w:t>
      </w:r>
    </w:p>
  </w:footnote>
  <w:footnote w:id="4">
    <w:p w14:paraId="6013507C" w14:textId="732075EF" w:rsidR="00376CED" w:rsidRPr="00C23E69" w:rsidRDefault="00376CED" w:rsidP="00C23E69">
      <w:pPr>
        <w:pStyle w:val="FootnoteText"/>
        <w:jc w:val="both"/>
        <w:rPr>
          <w:rFonts w:ascii="Times New Roman" w:hAnsi="Times New Roman" w:cs="Times New Roman"/>
        </w:rPr>
      </w:pPr>
      <w:r w:rsidRPr="00C23E69">
        <w:rPr>
          <w:rStyle w:val="FootnoteReference"/>
          <w:rFonts w:ascii="Times New Roman" w:hAnsi="Times New Roman"/>
        </w:rPr>
        <w:footnoteRef/>
      </w:r>
      <w:r w:rsidRPr="00C23E69">
        <w:rPr>
          <w:rFonts w:ascii="Times New Roman" w:hAnsi="Times New Roman" w:cs="Times New Roman"/>
        </w:rPr>
        <w:t xml:space="preserve"> </w:t>
      </w:r>
      <w:r>
        <w:rPr>
          <w:rStyle w:val="Strong"/>
          <w:rFonts w:ascii="Times New Roman" w:hAnsi="Times New Roman" w:cs="Times New Roman"/>
          <w:b w:val="0"/>
          <w:color w:val="1D3234"/>
        </w:rPr>
        <w:t>Saskaņā ar CSP definīciju s</w:t>
      </w:r>
      <w:r w:rsidRPr="00C23E69">
        <w:rPr>
          <w:rStyle w:val="Strong"/>
          <w:rFonts w:ascii="Times New Roman" w:hAnsi="Times New Roman" w:cs="Times New Roman"/>
          <w:b w:val="0"/>
          <w:color w:val="1D3234"/>
        </w:rPr>
        <w:t>ummārais dzimstības koeficients</w:t>
      </w:r>
      <w:r w:rsidRPr="00C23E69">
        <w:rPr>
          <w:rFonts w:ascii="Times New Roman" w:hAnsi="Times New Roman" w:cs="Times New Roman"/>
          <w:color w:val="1D3234"/>
        </w:rPr>
        <w:t> ir vidējais bērnu skaits, kuri varētu piedzimt vienai sievietei viņas dzīves laikā, ja dzimstība katrā vecuma grupā saglabātos aprēķina gada līmenī.</w:t>
      </w:r>
      <w:r w:rsidRPr="004A5873">
        <w:rPr>
          <w:rFonts w:ascii="Times New Roman" w:hAnsi="Times New Roman" w:cs="Times New Roman"/>
          <w:color w:val="1D3234"/>
        </w:rPr>
        <w:t xml:space="preserve"> </w:t>
      </w:r>
      <w:r w:rsidRPr="00C23E69">
        <w:rPr>
          <w:rFonts w:ascii="Times New Roman" w:hAnsi="Times New Roman" w:cs="Times New Roman"/>
          <w:color w:val="1D3234"/>
        </w:rPr>
        <w:t>Lai nodrošinātu paaudžu nomaiņu, summārajam dzimstības koeficientam vajadzētu būt aptuveni 2,1 jeb minimālais nepieciešamais dzimstības līmenis ir 2,1 bērns vidēji uz vienu sievieti. Sk: https://stat.gov.lv/lv/statistikas-temas/iedzivotaji/dzimstiba/238-dzimuso-skaits-un-dzimstibas-koeficienti.</w:t>
      </w:r>
    </w:p>
  </w:footnote>
  <w:footnote w:id="5">
    <w:p w14:paraId="2FC422E8" w14:textId="4C2EFC56" w:rsidR="00376CED" w:rsidRPr="00C23E69" w:rsidRDefault="00376CED" w:rsidP="00A05A3A">
      <w:pPr>
        <w:pStyle w:val="FootnoteText"/>
        <w:rPr>
          <w:rFonts w:ascii="Times New Roman" w:hAnsi="Times New Roman" w:cs="Times New Roman"/>
        </w:rPr>
      </w:pPr>
      <w:r w:rsidRPr="00C23E69">
        <w:rPr>
          <w:rStyle w:val="FootnoteReference"/>
          <w:rFonts w:ascii="Times New Roman" w:hAnsi="Times New Roman"/>
        </w:rPr>
        <w:footnoteRef/>
      </w:r>
      <w:r w:rsidRPr="00C23E69">
        <w:rPr>
          <w:rFonts w:ascii="Times New Roman" w:hAnsi="Times New Roman" w:cs="Times New Roman"/>
        </w:rPr>
        <w:t xml:space="preserve"> </w:t>
      </w:r>
      <w:r w:rsidRPr="00C23E69">
        <w:rPr>
          <w:rFonts w:ascii="Times New Roman" w:hAnsi="Times New Roman" w:cs="Times New Roman"/>
          <w:color w:val="525252"/>
        </w:rPr>
        <w:t>Sabiedrības veselības pamatnostādnes 2021.-2027.gadam tika pieņemtas Ministru kabineta 2022.gada 24.maija sēdē (Ministru kabineta 2022.gada 26.maija rīkojums Nr.359)</w:t>
      </w:r>
      <w:r>
        <w:rPr>
          <w:rFonts w:ascii="Times New Roman" w:hAnsi="Times New Roman" w:cs="Times New Roman"/>
          <w:color w:val="525252"/>
        </w:rPr>
        <w:t>, 96.punkts.</w:t>
      </w:r>
    </w:p>
  </w:footnote>
  <w:footnote w:id="6">
    <w:p w14:paraId="2CE5A028" w14:textId="063F0D20" w:rsidR="00376CED" w:rsidRPr="0028772C" w:rsidRDefault="00376CED" w:rsidP="002B7F15">
      <w:pPr>
        <w:pStyle w:val="FootnoteText"/>
        <w:rPr>
          <w:rFonts w:ascii="Times New Roman" w:hAnsi="Times New Roman" w:cs="Times New Roman"/>
        </w:rPr>
      </w:pPr>
      <w:r w:rsidRPr="0028772C">
        <w:rPr>
          <w:rStyle w:val="FootnoteReference"/>
          <w:rFonts w:ascii="Times New Roman" w:hAnsi="Times New Roman"/>
        </w:rPr>
        <w:footnoteRef/>
      </w:r>
      <w:r w:rsidRPr="0028772C">
        <w:rPr>
          <w:rFonts w:ascii="Times New Roman" w:hAnsi="Times New Roman" w:cs="Times New Roman"/>
        </w:rPr>
        <w:t xml:space="preserve"> Informācija par diasporas politiku ir pieejama Ārlietu ministrijas mājaslapā: </w:t>
      </w:r>
      <w:hyperlink r:id="rId3" w:history="1">
        <w:r w:rsidRPr="0028772C">
          <w:rPr>
            <w:rStyle w:val="Hyperlink"/>
            <w:rFonts w:ascii="Times New Roman" w:hAnsi="Times New Roman" w:cs="Times New Roman"/>
          </w:rPr>
          <w:t>https://www.mfa.gov.lv/lv/diasporas-politika/</w:t>
        </w:r>
      </w:hyperlink>
      <w:r>
        <w:rPr>
          <w:rFonts w:ascii="Times New Roman" w:hAnsi="Times New Roman" w:cs="Times New Roman"/>
        </w:rPr>
        <w:t>. Sk. arī sīkāk par NVA aktivitātēm remigrācijas jomā 4.3. sadaļā.</w:t>
      </w:r>
    </w:p>
  </w:footnote>
  <w:footnote w:id="7">
    <w:p w14:paraId="4703C0E1" w14:textId="39BF789E" w:rsidR="00376CED" w:rsidRPr="00546B3F" w:rsidRDefault="00376CED">
      <w:pPr>
        <w:pStyle w:val="FootnoteText"/>
        <w:rPr>
          <w:rFonts w:ascii="Times New Roman" w:hAnsi="Times New Roman" w:cs="Times New Roman"/>
        </w:rPr>
      </w:pPr>
      <w:r w:rsidRPr="00546B3F">
        <w:rPr>
          <w:rStyle w:val="FootnoteReference"/>
          <w:rFonts w:ascii="Times New Roman" w:hAnsi="Times New Roman"/>
        </w:rPr>
        <w:footnoteRef/>
      </w:r>
      <w:r w:rsidRPr="00546B3F">
        <w:rPr>
          <w:rFonts w:ascii="Times New Roman" w:hAnsi="Times New Roman" w:cs="Times New Roman"/>
        </w:rPr>
        <w:t xml:space="preserve"> Personu vecumā  50 gadi un vairāk nodarbinātības līmenis ir aprakstīts informatīvā ziņojuma 10.lpp.</w:t>
      </w:r>
    </w:p>
  </w:footnote>
  <w:footnote w:id="8">
    <w:p w14:paraId="4044F037" w14:textId="77777777" w:rsidR="00376CED" w:rsidRDefault="00376CED" w:rsidP="00B52AF4">
      <w:pPr>
        <w:pStyle w:val="FootnoteText"/>
        <w:jc w:val="both"/>
      </w:pPr>
      <w:r>
        <w:rPr>
          <w:rStyle w:val="FootnoteReference"/>
        </w:rPr>
        <w:footnoteRef/>
      </w:r>
      <w:r>
        <w:t xml:space="preserve"> </w:t>
      </w:r>
      <w:r w:rsidRPr="008C608D">
        <w:rPr>
          <w:rFonts w:ascii="Times New Roman" w:hAnsi="Times New Roman" w:cs="Times New Roman"/>
        </w:rPr>
        <w:t>Tematiskās pārbaudes ietvaros tika veikts 161 attālināts apsekojums, proti, tā kā tematiskā pārbaude notika Covid-19 izplatības ierobežošanai izsludinātās ārkārtējās situācijas laikā, kā arī, lai ievērotu Latvijā noteiktos epidemioloģiskos ierobežojumus, uzņēmumiem tika nosūtītas anketas ar jautājumiem: vai nodarbinātie pēc arodslimības apstiprināšanas turpina darbu; kādi pasākumi ir veikti, lai mazinātu darba vides faktora, kas izraisījis arodslimību, iedarbību.</w:t>
      </w:r>
    </w:p>
  </w:footnote>
  <w:footnote w:id="9">
    <w:p w14:paraId="365E97B1" w14:textId="672528F8" w:rsidR="00376CED" w:rsidRPr="00D863F0" w:rsidRDefault="00376CED">
      <w:pPr>
        <w:pStyle w:val="FootnoteText"/>
        <w:rPr>
          <w:rFonts w:ascii="Times New Roman" w:hAnsi="Times New Roman" w:cs="Times New Roman"/>
        </w:rPr>
      </w:pPr>
      <w:r w:rsidRPr="00D863F0">
        <w:rPr>
          <w:rStyle w:val="FootnoteReference"/>
          <w:rFonts w:ascii="Times New Roman" w:hAnsi="Times New Roman"/>
        </w:rPr>
        <w:footnoteRef/>
      </w:r>
      <w:r w:rsidRPr="00D863F0">
        <w:rPr>
          <w:rFonts w:ascii="Times New Roman" w:hAnsi="Times New Roman" w:cs="Times New Roman"/>
        </w:rPr>
        <w:t xml:space="preserve"> </w:t>
      </w:r>
      <w:hyperlink r:id="rId4" w:history="1">
        <w:r w:rsidRPr="0090551B">
          <w:rPr>
            <w:rStyle w:val="Hyperlink"/>
            <w:rFonts w:ascii="Times New Roman" w:hAnsi="Times New Roman" w:cs="Times New Roman"/>
          </w:rPr>
          <w:t>https://likumi.lv/ta/id/325828-par-socialas-aizsardzibas-un-darba-tirgus-politikas-pamatnostadnem-2021-2027-gadam</w:t>
        </w:r>
      </w:hyperlink>
      <w:r>
        <w:rPr>
          <w:rFonts w:ascii="Times New Roman" w:hAnsi="Times New Roman" w:cs="Times New Roman"/>
        </w:rPr>
        <w:t xml:space="preserve"> </w:t>
      </w:r>
    </w:p>
  </w:footnote>
  <w:footnote w:id="10">
    <w:p w14:paraId="6DBA6836" w14:textId="77777777" w:rsidR="00376CED" w:rsidRPr="00D863F0" w:rsidRDefault="00376CED" w:rsidP="0015039B">
      <w:pPr>
        <w:pStyle w:val="FootnoteText"/>
        <w:rPr>
          <w:rFonts w:ascii="Times New Roman" w:hAnsi="Times New Roman" w:cs="Times New Roman"/>
        </w:rPr>
      </w:pPr>
      <w:r w:rsidRPr="00D863F0">
        <w:rPr>
          <w:rStyle w:val="FootnoteReference"/>
          <w:rFonts w:ascii="Times New Roman" w:hAnsi="Times New Roman"/>
        </w:rPr>
        <w:footnoteRef/>
      </w:r>
      <w:r w:rsidRPr="00D863F0">
        <w:rPr>
          <w:rFonts w:ascii="Times New Roman" w:hAnsi="Times New Roman" w:cs="Times New Roman"/>
        </w:rPr>
        <w:t xml:space="preserve"> </w:t>
      </w:r>
      <w:hyperlink r:id="rId5" w:history="1">
        <w:r w:rsidRPr="00D863F0">
          <w:rPr>
            <w:rStyle w:val="Hyperlink"/>
            <w:rFonts w:ascii="Times New Roman" w:hAnsi="Times New Roman" w:cs="Times New Roman"/>
          </w:rPr>
          <w:t>http://www.nva.gov.lv/index.php?cid=2&amp;mid=511&amp;txt=4645</w:t>
        </w:r>
      </w:hyperlink>
    </w:p>
  </w:footnote>
  <w:footnote w:id="11">
    <w:p w14:paraId="16F08328" w14:textId="23B0A137" w:rsidR="00376CED" w:rsidRPr="00A70E20" w:rsidRDefault="00376CED" w:rsidP="00A70E20">
      <w:pPr>
        <w:pStyle w:val="FootnoteText"/>
        <w:jc w:val="both"/>
      </w:pPr>
      <w:r w:rsidRPr="00A70E20">
        <w:rPr>
          <w:rStyle w:val="FootnoteReference"/>
        </w:rPr>
        <w:footnoteRef/>
      </w:r>
      <w:r w:rsidRPr="00A70E20">
        <w:t xml:space="preserve"> </w:t>
      </w:r>
      <w:r w:rsidRPr="00A70E20">
        <w:rPr>
          <w:rFonts w:ascii="Times New Roman" w:hAnsi="Times New Roman" w:cs="Times New Roman"/>
        </w:rPr>
        <w:t>Viens no darba devējiem atteicās no dalības pasākumā, jo izvērtējot visus nosacījumus, secināja, ka tas būs pārāk liels administratīvais slogs darbiniekiem, kā arī reģionā varētu būt ierobežotas iespējas darbiniekiem izmantot piedāvātos atbalsta pasākumus. Divi no darba devējiem sākotnēji bija pieteikuši tikai dažus darbiniekus, bet slēdzot līgumu vēlējās pieteikt vairāk.</w:t>
      </w:r>
    </w:p>
  </w:footnote>
  <w:footnote w:id="12">
    <w:p w14:paraId="688367D2" w14:textId="4A305169" w:rsidR="00376CED" w:rsidRPr="007D2568" w:rsidRDefault="00376CED" w:rsidP="00061D1A">
      <w:pPr>
        <w:pStyle w:val="FootnoteText"/>
        <w:jc w:val="both"/>
        <w:rPr>
          <w:rFonts w:ascii="Times New Roman" w:hAnsi="Times New Roman" w:cs="Times New Roman"/>
        </w:rPr>
      </w:pPr>
      <w:r w:rsidRPr="007D2568">
        <w:rPr>
          <w:rStyle w:val="FootnoteReference"/>
          <w:rFonts w:ascii="Times New Roman" w:hAnsi="Times New Roman"/>
        </w:rPr>
        <w:footnoteRef/>
      </w:r>
      <w:r w:rsidRPr="007D2568">
        <w:rPr>
          <w:rFonts w:ascii="Times New Roman" w:hAnsi="Times New Roman" w:cs="Times New Roman"/>
        </w:rPr>
        <w:t xml:space="preserve"> </w:t>
      </w:r>
      <w:r>
        <w:rPr>
          <w:rFonts w:ascii="Times New Roman" w:hAnsi="Times New Roman" w:cs="Times New Roman"/>
        </w:rPr>
        <w:t xml:space="preserve">3.1.1. </w:t>
      </w:r>
      <w:r w:rsidRPr="007D2568">
        <w:rPr>
          <w:rFonts w:ascii="Times New Roman" w:hAnsi="Times New Roman" w:cs="Times New Roman"/>
        </w:rPr>
        <w:t>personai obligātajā veselības pārbaudē konstatēta veselības stāvokļa neatbilstība veicamajam darbam vai arodslimību pazīmes vai persona nosūtīta uz ārpuskārtas obligāto veselības pārbaudi, vai persona darbnespējas dēļ ir atradusies ilgstošā prombūtnē (pēdējā gada laikā darbnespēja vismaz vienu mēnesi nepārtraukti vai divus mēnešus ar pārtraukumiem), vai personai konstatēta saslimšana ar arodslimību, vai, veicot darba vides un cilvēkresursu potenciāla izvērtējumu (turpmāk – izvērtējums), ir konstatēta veselības stāvokļa neatbilstība veicamajam darbam vai arodslimību pazīmes, kas iepriekš obligātajā veselības pārbaudē netika konstatētas</w:t>
      </w:r>
      <w:r>
        <w:rPr>
          <w:rFonts w:ascii="Times New Roman" w:hAnsi="Times New Roman" w:cs="Times New Roman"/>
        </w:rPr>
        <w:t>.</w:t>
      </w:r>
    </w:p>
  </w:footnote>
  <w:footnote w:id="13">
    <w:p w14:paraId="1432D662" w14:textId="51449855" w:rsidR="00376CED" w:rsidRPr="007B7CCD" w:rsidRDefault="00376CED" w:rsidP="00061D1A">
      <w:pPr>
        <w:pStyle w:val="FootnoteText"/>
        <w:jc w:val="both"/>
        <w:rPr>
          <w:rFonts w:ascii="Times New Roman" w:hAnsi="Times New Roman" w:cs="Times New Roman"/>
        </w:rPr>
      </w:pPr>
      <w:r w:rsidRPr="007B7CCD">
        <w:rPr>
          <w:rStyle w:val="FootnoteReference"/>
          <w:rFonts w:ascii="Times New Roman" w:hAnsi="Times New Roman"/>
        </w:rPr>
        <w:footnoteRef/>
      </w:r>
      <w:r w:rsidRPr="007B7CCD">
        <w:rPr>
          <w:rFonts w:ascii="Times New Roman" w:hAnsi="Times New Roman" w:cs="Times New Roman"/>
        </w:rPr>
        <w:t xml:space="preserve"> MK noteikumi Nr.504 paredzēja, ka vienreizēju dotāciju darba devējam nodarbinātā darba vietas pielāgošanai piešķir vienai darba vietai (MK noteikumu Nr.504 18.2.2. apakšpunkts)</w:t>
      </w:r>
    </w:p>
  </w:footnote>
  <w:footnote w:id="14">
    <w:p w14:paraId="390DB80A" w14:textId="27F46378" w:rsidR="00376CED" w:rsidRPr="002E30EF" w:rsidRDefault="00376CED" w:rsidP="007B7CCD">
      <w:pPr>
        <w:jc w:val="both"/>
        <w:rPr>
          <w:rFonts w:ascii="Times New Roman" w:hAnsi="Times New Roman" w:cs="Times New Roman"/>
          <w:sz w:val="20"/>
          <w:szCs w:val="20"/>
        </w:rPr>
      </w:pPr>
      <w:r w:rsidRPr="007B7CCD">
        <w:rPr>
          <w:rStyle w:val="FootnoteReference"/>
          <w:rFonts w:ascii="Times New Roman" w:hAnsi="Times New Roman"/>
          <w:sz w:val="20"/>
          <w:szCs w:val="20"/>
        </w:rPr>
        <w:footnoteRef/>
      </w:r>
      <w:r w:rsidRPr="007B7CCD">
        <w:rPr>
          <w:rFonts w:ascii="Times New Roman" w:hAnsi="Times New Roman" w:cs="Times New Roman"/>
          <w:sz w:val="20"/>
          <w:szCs w:val="20"/>
        </w:rPr>
        <w:t xml:space="preserve"> Informatīvā ziņojuma saskaņošanas procesā L</w:t>
      </w:r>
      <w:r>
        <w:rPr>
          <w:rFonts w:ascii="Times New Roman" w:hAnsi="Times New Roman" w:cs="Times New Roman"/>
          <w:sz w:val="20"/>
          <w:szCs w:val="20"/>
        </w:rPr>
        <w:t>BAS</w:t>
      </w:r>
      <w:r w:rsidRPr="007B7CCD">
        <w:rPr>
          <w:rFonts w:ascii="Times New Roman" w:hAnsi="Times New Roman" w:cs="Times New Roman"/>
          <w:sz w:val="20"/>
          <w:szCs w:val="20"/>
        </w:rPr>
        <w:t xml:space="preserve"> ir izteikusi priekšlikumu pirmspensijas vecuma nodarbinātajiem pakāpeniski pāriet uz 6 stundu darba dienu un 30 stundu darba nedēļu, lai nodrošinātu pakāpenisku pāreju/sagatavošanos darba gaitu izbeigšanai, bet vienlaikus būtu iespēja pirmspensijas vecuma nodarbinātos motivēt ilgākai palikšanai darba tirgū</w:t>
      </w:r>
      <w:r w:rsidRPr="002E30EF">
        <w:rPr>
          <w:rFonts w:ascii="Times New Roman" w:hAnsi="Times New Roman" w:cs="Times New Roman"/>
          <w:sz w:val="20"/>
          <w:szCs w:val="20"/>
        </w:rPr>
        <w:t>. Par  minēto priekšlikumu varētu tikt diskutēts kādā no formātiem, kur notiek diskusijas ar sociālajiem partneriem par aktuālajiem darba tirgus un sociālās drošības jautājumiem.</w:t>
      </w:r>
    </w:p>
    <w:p w14:paraId="3E89B885" w14:textId="2A4BCD3F" w:rsidR="00376CED" w:rsidRPr="007B7CCD" w:rsidRDefault="00376CED">
      <w:pPr>
        <w:pStyle w:val="FootnoteText"/>
        <w:rPr>
          <w:rFonts w:ascii="Times New Roman" w:hAnsi="Times New Roman" w:cs="Times New Roman"/>
        </w:rPr>
      </w:pPr>
    </w:p>
  </w:footnote>
  <w:footnote w:id="15">
    <w:p w14:paraId="50049415" w14:textId="44D0339D" w:rsidR="00376CED" w:rsidRPr="003A056B" w:rsidRDefault="00376CED">
      <w:pPr>
        <w:pStyle w:val="FootnoteText"/>
        <w:rPr>
          <w:rFonts w:ascii="Times New Roman" w:hAnsi="Times New Roman" w:cs="Times New Roman"/>
        </w:rPr>
      </w:pPr>
      <w:r w:rsidRPr="003A056B">
        <w:rPr>
          <w:rStyle w:val="FootnoteReference"/>
          <w:rFonts w:ascii="Times New Roman" w:hAnsi="Times New Roman"/>
        </w:rPr>
        <w:footnoteRef/>
      </w:r>
      <w:r w:rsidRPr="003A056B">
        <w:rPr>
          <w:rFonts w:ascii="Times New Roman" w:hAnsi="Times New Roman" w:cs="Times New Roman"/>
        </w:rPr>
        <w:t xml:space="preserve"> </w:t>
      </w:r>
      <w:hyperlink r:id="rId6" w:history="1">
        <w:r w:rsidRPr="003A056B">
          <w:rPr>
            <w:rStyle w:val="Hyperlink"/>
            <w:rFonts w:ascii="Times New Roman" w:hAnsi="Times New Roman" w:cs="Times New Roman"/>
          </w:rPr>
          <w:t>https://www.paps.lv/par-projektu/</w:t>
        </w:r>
      </w:hyperlink>
      <w:r w:rsidRPr="003A056B">
        <w:rPr>
          <w:rFonts w:ascii="Times New Roman" w:hAnsi="Times New Roman" w:cs="Times New Roman"/>
        </w:rPr>
        <w:t xml:space="preserve">. </w:t>
      </w:r>
    </w:p>
  </w:footnote>
  <w:footnote w:id="16">
    <w:p w14:paraId="29F80084" w14:textId="3BE7449D" w:rsidR="00376CED" w:rsidRPr="00843E11" w:rsidRDefault="00376CED">
      <w:pPr>
        <w:pStyle w:val="FootnoteText"/>
        <w:rPr>
          <w:rFonts w:ascii="Times New Roman" w:hAnsi="Times New Roman" w:cs="Times New Roman"/>
        </w:rPr>
      </w:pPr>
      <w:r w:rsidRPr="00843E11">
        <w:rPr>
          <w:rStyle w:val="FootnoteReference"/>
          <w:rFonts w:ascii="Times New Roman" w:hAnsi="Times New Roman"/>
        </w:rPr>
        <w:footnoteRef/>
      </w:r>
      <w:r w:rsidRPr="00843E11">
        <w:rPr>
          <w:rFonts w:ascii="Times New Roman" w:hAnsi="Times New Roman" w:cs="Times New Roman"/>
        </w:rPr>
        <w:t xml:space="preserve"> Plašāka informācija pieejama SIF mājaslapā: </w:t>
      </w:r>
      <w:hyperlink r:id="rId7" w:history="1">
        <w:r w:rsidRPr="00843E11">
          <w:rPr>
            <w:rStyle w:val="Hyperlink"/>
            <w:rFonts w:ascii="Times New Roman" w:hAnsi="Times New Roman" w:cs="Times New Roman"/>
          </w:rPr>
          <w:t>https://www.sif.gov.lv/lv/jaunums/atvertiba-ir-vertiba-aktivitates-sogad-iesaistijusies-90-seniori-no-visas-latvijas</w:t>
        </w:r>
      </w:hyperlink>
      <w:r w:rsidRPr="00843E11">
        <w:rPr>
          <w:rFonts w:ascii="Times New Roman" w:hAnsi="Times New Roman" w:cs="Times New Roman"/>
        </w:rPr>
        <w:t>.</w:t>
      </w:r>
    </w:p>
  </w:footnote>
  <w:footnote w:id="17">
    <w:p w14:paraId="5EC8F069" w14:textId="698263E4" w:rsidR="00376CED" w:rsidRPr="00843E11" w:rsidRDefault="00376CED">
      <w:pPr>
        <w:pStyle w:val="FootnoteText"/>
        <w:rPr>
          <w:rFonts w:ascii="Times New Roman" w:hAnsi="Times New Roman" w:cs="Times New Roman"/>
        </w:rPr>
      </w:pPr>
      <w:r w:rsidRPr="00843E11">
        <w:rPr>
          <w:rStyle w:val="FootnoteReference"/>
          <w:rFonts w:ascii="Times New Roman" w:hAnsi="Times New Roman"/>
        </w:rPr>
        <w:footnoteRef/>
      </w:r>
      <w:r w:rsidRPr="00843E11">
        <w:rPr>
          <w:rFonts w:ascii="Times New Roman" w:hAnsi="Times New Roman" w:cs="Times New Roman"/>
        </w:rPr>
        <w:t xml:space="preserve"> </w:t>
      </w:r>
      <w:hyperlink r:id="rId8" w:history="1">
        <w:r w:rsidRPr="00843E11">
          <w:rPr>
            <w:rStyle w:val="Hyperlink"/>
            <w:rFonts w:ascii="Times New Roman" w:hAnsi="Times New Roman" w:cs="Times New Roman"/>
          </w:rPr>
          <w:t>https://www.facebook.com/dazadibasveicinasana/videos/2981446608765689</w:t>
        </w:r>
      </w:hyperlink>
    </w:p>
  </w:footnote>
  <w:footnote w:id="18">
    <w:p w14:paraId="0BD7903E" w14:textId="1282C131" w:rsidR="00376CED" w:rsidRPr="006225D3" w:rsidRDefault="00376CED" w:rsidP="006225D3">
      <w:pPr>
        <w:pStyle w:val="FootnoteText"/>
        <w:jc w:val="both"/>
        <w:rPr>
          <w:rFonts w:ascii="Times New Roman" w:hAnsi="Times New Roman" w:cs="Times New Roman"/>
          <w:color w:val="000000" w:themeColor="text1"/>
        </w:rPr>
      </w:pPr>
      <w:r w:rsidRPr="006225D3">
        <w:rPr>
          <w:rStyle w:val="FootnoteReference"/>
          <w:rFonts w:ascii="Times New Roman" w:hAnsi="Times New Roman"/>
          <w:color w:val="000000" w:themeColor="text1"/>
        </w:rPr>
        <w:footnoteRef/>
      </w:r>
      <w:r w:rsidRPr="006225D3">
        <w:rPr>
          <w:rFonts w:ascii="Times New Roman" w:hAnsi="Times New Roman" w:cs="Times New Roman"/>
          <w:color w:val="000000" w:themeColor="text1"/>
        </w:rPr>
        <w:t xml:space="preserve"> Informatīvā ziņojuma saskaņošanas </w:t>
      </w:r>
      <w:r w:rsidRPr="002300F7">
        <w:rPr>
          <w:rFonts w:ascii="Times New Roman" w:hAnsi="Times New Roman" w:cs="Times New Roman"/>
          <w:color w:val="000000" w:themeColor="text1"/>
        </w:rPr>
        <w:t>procesā LDDK aicināja</w:t>
      </w:r>
      <w:r w:rsidRPr="006225D3">
        <w:rPr>
          <w:rFonts w:ascii="Times New Roman" w:hAnsi="Times New Roman" w:cs="Times New Roman"/>
          <w:color w:val="000000" w:themeColor="text1"/>
        </w:rPr>
        <w:t xml:space="preserve"> sadaļā “Izglītība” </w:t>
      </w:r>
      <w:r w:rsidRPr="006225D3">
        <w:rPr>
          <w:rFonts w:ascii="Times New Roman" w:hAnsi="Times New Roman" w:cs="Times New Roman"/>
          <w:color w:val="000000" w:themeColor="text1"/>
          <w:szCs w:val="24"/>
          <w:shd w:val="clear" w:color="auto" w:fill="FFFFFF"/>
        </w:rPr>
        <w:t>ietvert arī informāciju par vienu no formālo tālākizglītību bremzējošajiem faktoriem – darba nodokļu attiecināšanu uz darba devēju veiktajiem maksājumiem par darba ņēmēju studiju maksu, kā arī LM attieksmi pret iespējamām esošā modeļa izmaiņām un LM vērtējumu par iespējamo budžeta finansējumu studiju maksas segšanai visiem studējošajiem Latvijas iedzīvotājiem.</w:t>
      </w:r>
      <w:r>
        <w:rPr>
          <w:rFonts w:ascii="Times New Roman" w:hAnsi="Times New Roman" w:cs="Times New Roman"/>
          <w:color w:val="000000" w:themeColor="text1"/>
          <w:szCs w:val="24"/>
          <w:shd w:val="clear" w:color="auto" w:fill="FFFFFF"/>
        </w:rPr>
        <w:t xml:space="preserve"> </w:t>
      </w:r>
      <w:r w:rsidRPr="002E30EF">
        <w:rPr>
          <w:rFonts w:ascii="Times New Roman" w:hAnsi="Times New Roman" w:cs="Times New Roman"/>
        </w:rPr>
        <w:t>Par minēto priekšlikumu varētu tikt diskutēts kādā no formātiem, kur notiek diskusijas ar sociālajiem partneriem par aktuālajiem darba tirgus un sociālās drošības jautājumiem.</w:t>
      </w:r>
    </w:p>
  </w:footnote>
  <w:footnote w:id="19">
    <w:p w14:paraId="49B48E6F" w14:textId="7A3E773F" w:rsidR="00376CED" w:rsidRPr="002E30EF" w:rsidRDefault="00376CED" w:rsidP="002E30EF">
      <w:pPr>
        <w:pStyle w:val="FootnoteText"/>
        <w:jc w:val="both"/>
        <w:rPr>
          <w:rFonts w:ascii="Times New Roman" w:hAnsi="Times New Roman" w:cs="Times New Roman"/>
        </w:rPr>
      </w:pPr>
      <w:r w:rsidRPr="002E30EF">
        <w:rPr>
          <w:rStyle w:val="FootnoteReference"/>
        </w:rPr>
        <w:footnoteRef/>
      </w:r>
      <w:r w:rsidRPr="002E30EF">
        <w:t xml:space="preserve"> </w:t>
      </w:r>
      <w:r w:rsidRPr="002E30EF">
        <w:rPr>
          <w:rFonts w:ascii="Times New Roman" w:hAnsi="Times New Roman" w:cs="Times New Roman"/>
        </w:rPr>
        <w:t>Informatīvā ziņojuma saskaņošanas procesā LBAS izteica lūgumu izvērtēt priekšlikumu par normatīvajos aktos ieviešamo tiesību normu, kas paredzētu, ka darba devējam ir pienākums piešķirt nodarbinātajām vienu apmaksātu darba dienu, lai nodarbinātais varētu profesionāli pilnveidot sevi kādā no pieaugušo izglītības pasākumiem. Par minēto priekšlikumu varētu tikt diskutēts kādā no formātiem, kur notiek diskusijas ar sociālajiem partneriem par aktuālajiem darba tirgus un sociālās drošības jautājumiem.</w:t>
      </w:r>
    </w:p>
  </w:footnote>
  <w:footnote w:id="20">
    <w:p w14:paraId="76BE4514" w14:textId="3180802A" w:rsidR="00376CED" w:rsidRPr="005E7329" w:rsidRDefault="00376CED">
      <w:pPr>
        <w:pStyle w:val="FootnoteText"/>
        <w:rPr>
          <w:rFonts w:ascii="Times New Roman" w:hAnsi="Times New Roman" w:cs="Times New Roman"/>
        </w:rPr>
      </w:pPr>
      <w:r w:rsidRPr="005E7329">
        <w:rPr>
          <w:rStyle w:val="FootnoteReference"/>
          <w:rFonts w:ascii="Times New Roman" w:hAnsi="Times New Roman"/>
        </w:rPr>
        <w:footnoteRef/>
      </w:r>
      <w:r w:rsidRPr="005E7329">
        <w:rPr>
          <w:rFonts w:ascii="Times New Roman" w:hAnsi="Times New Roman" w:cs="Times New Roman"/>
        </w:rPr>
        <w:t xml:space="preserve"> </w:t>
      </w:r>
      <w:hyperlink r:id="rId9" w:history="1">
        <w:r w:rsidRPr="005E7329">
          <w:rPr>
            <w:rStyle w:val="Hyperlink"/>
            <w:rFonts w:ascii="Times New Roman" w:hAnsi="Times New Roman" w:cs="Times New Roman"/>
          </w:rPr>
          <w:t>https://likumi.lv/ta/id/324332-par-izglitibas-attistibas-pamatnostadnem-2021-2027-gadam</w:t>
        </w:r>
      </w:hyperlink>
      <w:r w:rsidRPr="005E7329">
        <w:rPr>
          <w:rFonts w:ascii="Times New Roman" w:hAnsi="Times New Roman" w:cs="Times New Roman"/>
        </w:rPr>
        <w:t xml:space="preserve"> </w:t>
      </w:r>
    </w:p>
  </w:footnote>
  <w:footnote w:id="21">
    <w:p w14:paraId="51AF875D" w14:textId="135AFE59" w:rsidR="00376CED" w:rsidRPr="00B801FD" w:rsidRDefault="00376CED" w:rsidP="00C877FF">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r w:rsidRPr="000655FF">
        <w:rPr>
          <w:rStyle w:val="Hyperlink"/>
          <w:rFonts w:ascii="Times New Roman" w:hAnsi="Times New Roman" w:cs="Times New Roman"/>
          <w:sz w:val="18"/>
          <w:szCs w:val="18"/>
        </w:rPr>
        <w:t>https://www.lm.gov.lv/lv/apmacibu-komisija-apmacibu-jomu-izglitibas-programmu-profesiju-socialo-un-profesionalo-pamatprasmju-noteiksanai</w:t>
      </w:r>
    </w:p>
  </w:footnote>
  <w:footnote w:id="22">
    <w:p w14:paraId="50B5421A" w14:textId="77777777" w:rsidR="00376CED" w:rsidRPr="002E78B1" w:rsidRDefault="00376CED" w:rsidP="002E78B1">
      <w:pPr>
        <w:pStyle w:val="FootnoteText"/>
        <w:jc w:val="both"/>
        <w:rPr>
          <w:rFonts w:ascii="Times New Roman" w:hAnsi="Times New Roman" w:cs="Times New Roman"/>
        </w:rPr>
      </w:pPr>
      <w:r w:rsidRPr="002E78B1">
        <w:rPr>
          <w:rStyle w:val="FootnoteReference"/>
          <w:rFonts w:ascii="Times New Roman" w:hAnsi="Times New Roman"/>
        </w:rPr>
        <w:footnoteRef/>
      </w:r>
      <w:r w:rsidRPr="002E78B1">
        <w:rPr>
          <w:rFonts w:ascii="Times New Roman" w:hAnsi="Times New Roman" w:cs="Times New Roman"/>
        </w:rPr>
        <w:t xml:space="preserve"> Sabiedrības veselības pamatnostādņu 2021.- 2027.gadam projekta 1.pielikums “Sabiedrības veselības izvērtējums”</w:t>
      </w:r>
    </w:p>
  </w:footnote>
  <w:footnote w:id="23">
    <w:p w14:paraId="54B5BF0E" w14:textId="77777777" w:rsidR="00376CED" w:rsidRPr="002E78B1" w:rsidRDefault="00376CED" w:rsidP="002E78B1">
      <w:pPr>
        <w:pStyle w:val="FootnoteText"/>
        <w:jc w:val="both"/>
        <w:rPr>
          <w:rFonts w:ascii="Times New Roman" w:hAnsi="Times New Roman" w:cs="Times New Roman"/>
        </w:rPr>
      </w:pPr>
      <w:r w:rsidRPr="002E78B1">
        <w:rPr>
          <w:rStyle w:val="FootnoteReference"/>
          <w:rFonts w:ascii="Times New Roman" w:hAnsi="Times New Roman"/>
        </w:rPr>
        <w:footnoteRef/>
      </w:r>
      <w:r w:rsidRPr="002E78B1">
        <w:rPr>
          <w:rFonts w:ascii="Times New Roman" w:hAnsi="Times New Roman" w:cs="Times New Roman"/>
        </w:rPr>
        <w:t xml:space="preserve"> turpat</w:t>
      </w:r>
    </w:p>
  </w:footnote>
  <w:footnote w:id="24">
    <w:p w14:paraId="3DF75E76" w14:textId="1ADD0B01" w:rsidR="00376CED" w:rsidRPr="002E78B1" w:rsidRDefault="00376CED" w:rsidP="002E78B1">
      <w:pPr>
        <w:pStyle w:val="FootnoteText"/>
        <w:jc w:val="both"/>
        <w:rPr>
          <w:rFonts w:ascii="Times New Roman" w:hAnsi="Times New Roman" w:cs="Times New Roman"/>
        </w:rPr>
      </w:pPr>
      <w:r w:rsidRPr="002E78B1">
        <w:rPr>
          <w:rStyle w:val="FootnoteReference"/>
          <w:rFonts w:ascii="Times New Roman" w:hAnsi="Times New Roman"/>
        </w:rPr>
        <w:footnoteRef/>
      </w:r>
      <w:r w:rsidRPr="002E78B1">
        <w:rPr>
          <w:rFonts w:ascii="Times New Roman" w:hAnsi="Times New Roman" w:cs="Times New Roman"/>
        </w:rPr>
        <w:t xml:space="preserve"> </w:t>
      </w:r>
      <w:hyperlink r:id="rId10" w:history="1">
        <w:r w:rsidRPr="002E78B1">
          <w:rPr>
            <w:rStyle w:val="Hyperlink"/>
            <w:rFonts w:ascii="Times New Roman" w:hAnsi="Times New Roman" w:cs="Times New Roman"/>
          </w:rPr>
          <w:t>https://www.spkc.gov.lv/lv/covid-19-statistika</w:t>
        </w:r>
      </w:hyperlink>
      <w:r w:rsidRPr="002E78B1">
        <w:rPr>
          <w:rFonts w:ascii="Times New Roman" w:hAnsi="Times New Roman" w:cs="Times New Roman"/>
        </w:rPr>
        <w:t>, dati uz 03.02.2022.</w:t>
      </w:r>
    </w:p>
  </w:footnote>
  <w:footnote w:id="25">
    <w:p w14:paraId="2AC5013F" w14:textId="6152990D" w:rsidR="00376CED" w:rsidRPr="002E78B1" w:rsidRDefault="00376CED" w:rsidP="002E78B1">
      <w:pPr>
        <w:pStyle w:val="FootnoteText"/>
        <w:jc w:val="both"/>
        <w:rPr>
          <w:rFonts w:ascii="Times New Roman" w:hAnsi="Times New Roman" w:cs="Times New Roman"/>
        </w:rPr>
      </w:pPr>
      <w:r w:rsidRPr="002E78B1">
        <w:rPr>
          <w:rStyle w:val="FootnoteReference"/>
          <w:rFonts w:ascii="Times New Roman" w:hAnsi="Times New Roman"/>
        </w:rPr>
        <w:footnoteRef/>
      </w:r>
      <w:r w:rsidRPr="002E78B1">
        <w:rPr>
          <w:rFonts w:ascii="Times New Roman" w:hAnsi="Times New Roman" w:cs="Times New Roman"/>
        </w:rPr>
        <w:t xml:space="preserve"> https://stat.gov.lv/lv/statistikas-temas/iedzivotaji/dzives-kvalitate/preses-relizes/8355-covid-19-ietekme-uz-iedzivotaju?themeCode=IV</w:t>
      </w:r>
    </w:p>
  </w:footnote>
  <w:footnote w:id="26">
    <w:p w14:paraId="434DF209" w14:textId="5AED4C86" w:rsidR="00376CED" w:rsidRPr="00CC239B" w:rsidRDefault="00376CED">
      <w:pPr>
        <w:pStyle w:val="FootnoteText"/>
        <w:rPr>
          <w:rFonts w:ascii="Times New Roman" w:hAnsi="Times New Roman" w:cs="Times New Roman"/>
        </w:rPr>
      </w:pPr>
      <w:r w:rsidRPr="00CC239B">
        <w:rPr>
          <w:rStyle w:val="FootnoteReference"/>
          <w:rFonts w:ascii="Times New Roman" w:hAnsi="Times New Roman"/>
        </w:rPr>
        <w:footnoteRef/>
      </w:r>
      <w:r w:rsidRPr="00CC239B">
        <w:rPr>
          <w:rFonts w:ascii="Times New Roman" w:hAnsi="Times New Roman" w:cs="Times New Roman"/>
        </w:rPr>
        <w:t xml:space="preserve"> Dati tiek iegūti apsekojuma "Eiropas Savienības statistika par ienākumiem un dzīves apstākļiem" ietvaros.</w:t>
      </w:r>
    </w:p>
  </w:footnote>
  <w:footnote w:id="27">
    <w:p w14:paraId="11689431" w14:textId="10217A24" w:rsidR="00376CED" w:rsidRPr="000C47B9" w:rsidRDefault="00376CED">
      <w:pPr>
        <w:pStyle w:val="FootnoteText"/>
        <w:rPr>
          <w:rFonts w:ascii="Times New Roman" w:hAnsi="Times New Roman" w:cs="Times New Roman"/>
        </w:rPr>
      </w:pPr>
      <w:r w:rsidRPr="000C47B9">
        <w:rPr>
          <w:rStyle w:val="FootnoteReference"/>
          <w:rFonts w:ascii="Times New Roman" w:hAnsi="Times New Roman"/>
        </w:rPr>
        <w:footnoteRef/>
      </w:r>
      <w:r w:rsidRPr="000C47B9">
        <w:rPr>
          <w:rFonts w:ascii="Times New Roman" w:hAnsi="Times New Roman" w:cs="Times New Roman"/>
        </w:rPr>
        <w:t xml:space="preserve"> Sīkāka informācija par atbilžu variantu “citi iemesli” nav pieejama.</w:t>
      </w:r>
    </w:p>
  </w:footnote>
  <w:footnote w:id="28">
    <w:p w14:paraId="059FCBB0" w14:textId="622B5672" w:rsidR="00376CED" w:rsidRPr="00015FA9" w:rsidRDefault="00376CED">
      <w:pPr>
        <w:pStyle w:val="FootnoteText"/>
        <w:rPr>
          <w:rFonts w:ascii="Times New Roman" w:hAnsi="Times New Roman" w:cs="Times New Roman"/>
        </w:rPr>
      </w:pPr>
      <w:r w:rsidRPr="00015FA9">
        <w:rPr>
          <w:rStyle w:val="FootnoteReference"/>
          <w:rFonts w:ascii="Times New Roman" w:hAnsi="Times New Roman"/>
        </w:rPr>
        <w:footnoteRef/>
      </w:r>
      <w:r w:rsidRPr="00015FA9">
        <w:rPr>
          <w:rFonts w:ascii="Times New Roman" w:hAnsi="Times New Roman" w:cs="Times New Roman"/>
        </w:rPr>
        <w:t xml:space="preserve"> Sabiedrības veselības pamatnostādnes 2021.-2027.gadam tika pieņemtas Ministru kabineta 2022.gada 24.maija sēdē (Ministru kabineta 2022.gada 26.maija rīkojums Nr.359).</w:t>
      </w:r>
    </w:p>
  </w:footnote>
  <w:footnote w:id="29">
    <w:p w14:paraId="1C905870" w14:textId="32401985" w:rsidR="00376CED" w:rsidRPr="00BB27F8" w:rsidRDefault="00376CED" w:rsidP="002C5561">
      <w:pPr>
        <w:pStyle w:val="FootnoteText"/>
        <w:jc w:val="both"/>
        <w:rPr>
          <w:rFonts w:ascii="Times New Roman" w:hAnsi="Times New Roman" w:cs="Times New Roman"/>
        </w:rPr>
      </w:pPr>
      <w:r w:rsidRPr="00401126">
        <w:rPr>
          <w:rStyle w:val="FootnoteReference"/>
          <w:rFonts w:ascii="Times New Roman" w:hAnsi="Times New Roman"/>
        </w:rPr>
        <w:footnoteRef/>
      </w:r>
      <w:r w:rsidRPr="00401126">
        <w:rPr>
          <w:rFonts w:ascii="Times New Roman" w:hAnsi="Times New Roman" w:cs="Times New Roman"/>
        </w:rPr>
        <w:t xml:space="preserve"> </w:t>
      </w:r>
      <w:r w:rsidRPr="00BB27F8">
        <w:rPr>
          <w:rFonts w:ascii="Times New Roman" w:hAnsi="Times New Roman" w:cs="Times New Roman"/>
        </w:rPr>
        <w:t>Sabiedrības veselības pamatnostādņu 2021.- 2027.gadam 1.pielikums “Sabiedrības veselības izvērtējums”</w:t>
      </w:r>
    </w:p>
  </w:footnote>
  <w:footnote w:id="30">
    <w:p w14:paraId="689D8492" w14:textId="3244CF36" w:rsidR="00376CED" w:rsidRPr="00BB27F8" w:rsidRDefault="00376CED" w:rsidP="002C5561">
      <w:pPr>
        <w:pStyle w:val="FootnoteText"/>
        <w:rPr>
          <w:rFonts w:ascii="Times New Roman" w:hAnsi="Times New Roman" w:cs="Times New Roman"/>
        </w:rPr>
      </w:pPr>
      <w:r w:rsidRPr="00BB27F8">
        <w:rPr>
          <w:rStyle w:val="FootnoteReference"/>
          <w:rFonts w:ascii="Times New Roman" w:hAnsi="Times New Roman"/>
        </w:rPr>
        <w:footnoteRef/>
      </w:r>
      <w:r w:rsidRPr="00BB27F8">
        <w:rPr>
          <w:rFonts w:ascii="Times New Roman" w:hAnsi="Times New Roman" w:cs="Times New Roman"/>
        </w:rPr>
        <w:t xml:space="preserve"> </w:t>
      </w:r>
      <w:hyperlink r:id="rId11" w:history="1">
        <w:r w:rsidRPr="00BB27F8">
          <w:rPr>
            <w:rStyle w:val="Hyperlink"/>
            <w:rFonts w:ascii="Times New Roman" w:hAnsi="Times New Roman" w:cs="Times New Roman"/>
          </w:rPr>
          <w:t>https://www.spkc.gov.lv/lv/media/16574/download</w:t>
        </w:r>
      </w:hyperlink>
      <w:r w:rsidRPr="00BB27F8">
        <w:rPr>
          <w:rFonts w:ascii="Times New Roman" w:hAnsi="Times New Roman" w:cs="Times New Roman"/>
        </w:rPr>
        <w:t xml:space="preserve"> </w:t>
      </w:r>
    </w:p>
  </w:footnote>
  <w:footnote w:id="31">
    <w:p w14:paraId="55BE10DC" w14:textId="77777777" w:rsidR="00376CED" w:rsidRPr="00C23E69" w:rsidRDefault="00376CED" w:rsidP="00A871DE">
      <w:pPr>
        <w:pStyle w:val="FootnoteText"/>
        <w:rPr>
          <w:rFonts w:ascii="Times New Roman" w:hAnsi="Times New Roman"/>
        </w:rPr>
      </w:pPr>
      <w:r w:rsidRPr="00C23E69">
        <w:rPr>
          <w:rStyle w:val="FootnoteReference"/>
          <w:rFonts w:ascii="Times New Roman" w:hAnsi="Times New Roman"/>
        </w:rPr>
        <w:footnoteRef/>
      </w:r>
      <w:r w:rsidRPr="00C23E69">
        <w:rPr>
          <w:rFonts w:ascii="Times New Roman" w:hAnsi="Times New Roman"/>
        </w:rPr>
        <w:t xml:space="preserve"> </w:t>
      </w:r>
      <w:r w:rsidRPr="00C23E69">
        <w:rPr>
          <w:rStyle w:val="Hyperlink"/>
          <w:rFonts w:ascii="Times New Roman" w:hAnsi="Times New Roman" w:cs="Times New Roman"/>
        </w:rPr>
        <w:t>http://esparveselibu.lv/pasakumi/</w:t>
      </w:r>
    </w:p>
  </w:footnote>
  <w:footnote w:id="32">
    <w:p w14:paraId="7799B4B7" w14:textId="77777777" w:rsidR="00376CED" w:rsidRPr="00A4080E" w:rsidRDefault="00376CED" w:rsidP="00A871DE">
      <w:pPr>
        <w:pStyle w:val="FootnoteText"/>
        <w:jc w:val="both"/>
        <w:rPr>
          <w:rFonts w:ascii="Times New Roman" w:hAnsi="Times New Roman"/>
          <w:sz w:val="17"/>
          <w:szCs w:val="17"/>
        </w:rPr>
      </w:pPr>
      <w:r w:rsidRPr="00A4080E">
        <w:rPr>
          <w:rStyle w:val="FootnoteReference"/>
          <w:rFonts w:ascii="Times New Roman" w:hAnsi="Times New Roman"/>
          <w:sz w:val="17"/>
          <w:szCs w:val="17"/>
        </w:rPr>
        <w:footnoteRef/>
      </w:r>
      <w:r w:rsidRPr="00A4080E">
        <w:rPr>
          <w:rFonts w:ascii="Times New Roman" w:hAnsi="Times New Roman"/>
          <w:sz w:val="17"/>
          <w:szCs w:val="17"/>
        </w:rPr>
        <w:t xml:space="preserve"> Vēršam uzmanību, ka </w:t>
      </w:r>
      <w:r>
        <w:rPr>
          <w:rFonts w:ascii="Times New Roman" w:hAnsi="Times New Roman"/>
          <w:sz w:val="17"/>
          <w:szCs w:val="17"/>
        </w:rPr>
        <w:t>SPKC ESF p</w:t>
      </w:r>
      <w:r w:rsidRPr="00A4080E">
        <w:rPr>
          <w:rFonts w:ascii="Times New Roman" w:hAnsi="Times New Roman"/>
          <w:sz w:val="17"/>
          <w:szCs w:val="17"/>
        </w:rPr>
        <w:t xml:space="preserve">rojektā norādītie novadu pašvaldību nosaukumi atbilst administratīvo teritoriju un to administratīvo centru, novadu teritoriālā iedalījumam, kas bija spēkā līdz </w:t>
      </w:r>
      <w:r>
        <w:rPr>
          <w:rFonts w:ascii="Times New Roman" w:hAnsi="Times New Roman"/>
          <w:sz w:val="17"/>
          <w:szCs w:val="17"/>
        </w:rPr>
        <w:t xml:space="preserve">01.07.2021. </w:t>
      </w:r>
      <w:r w:rsidRPr="00A4080E">
        <w:rPr>
          <w:rFonts w:ascii="Times New Roman" w:hAnsi="Times New Roman"/>
          <w:sz w:val="17"/>
          <w:szCs w:val="17"/>
        </w:rPr>
        <w:t>veiktajai administratīvi teritoriālajai reformai.</w:t>
      </w:r>
    </w:p>
  </w:footnote>
  <w:footnote w:id="33">
    <w:p w14:paraId="5EB6C6CA" w14:textId="77777777" w:rsidR="00376CED" w:rsidRPr="00A4080E" w:rsidRDefault="00376CED" w:rsidP="00A871DE">
      <w:pPr>
        <w:pStyle w:val="FootnoteText"/>
        <w:jc w:val="both"/>
        <w:rPr>
          <w:rFonts w:ascii="Times New Roman" w:hAnsi="Times New Roman"/>
          <w:sz w:val="17"/>
          <w:szCs w:val="17"/>
        </w:rPr>
      </w:pPr>
      <w:r w:rsidRPr="00A4080E">
        <w:rPr>
          <w:rStyle w:val="FootnoteReference"/>
          <w:rFonts w:ascii="Times New Roman" w:hAnsi="Times New Roman"/>
          <w:sz w:val="17"/>
          <w:szCs w:val="17"/>
        </w:rPr>
        <w:footnoteRef/>
      </w:r>
      <w:r w:rsidRPr="00A4080E">
        <w:rPr>
          <w:rFonts w:ascii="Times New Roman" w:hAnsi="Times New Roman"/>
          <w:sz w:val="17"/>
          <w:szCs w:val="17"/>
        </w:rPr>
        <w:t xml:space="preserve"> </w:t>
      </w:r>
      <w:r>
        <w:rPr>
          <w:rFonts w:ascii="Times New Roman" w:hAnsi="Times New Roman"/>
          <w:sz w:val="17"/>
          <w:szCs w:val="17"/>
        </w:rPr>
        <w:t>SPKC ESF p</w:t>
      </w:r>
      <w:r w:rsidRPr="00A4080E">
        <w:rPr>
          <w:rFonts w:ascii="Times New Roman" w:hAnsi="Times New Roman"/>
          <w:sz w:val="17"/>
          <w:szCs w:val="17"/>
        </w:rPr>
        <w:t>rojekt</w:t>
      </w:r>
      <w:r>
        <w:rPr>
          <w:rFonts w:ascii="Times New Roman" w:hAnsi="Times New Roman"/>
          <w:sz w:val="17"/>
          <w:szCs w:val="17"/>
        </w:rPr>
        <w:t>a 1.posma atbalsta darbību (t.i., pasākumu) īstenošana pabeigta 31.09.2019. (t.sk., 100% piešķirtā finansējuma apguve).</w:t>
      </w:r>
    </w:p>
  </w:footnote>
  <w:footnote w:id="34">
    <w:p w14:paraId="24F52C65" w14:textId="77777777" w:rsidR="00376CED" w:rsidRPr="00A4080E" w:rsidRDefault="00376CED" w:rsidP="00A871DE">
      <w:pPr>
        <w:pStyle w:val="FootnoteText"/>
        <w:jc w:val="both"/>
        <w:rPr>
          <w:rFonts w:ascii="Times New Roman" w:hAnsi="Times New Roman"/>
          <w:sz w:val="17"/>
          <w:szCs w:val="17"/>
        </w:rPr>
      </w:pPr>
      <w:r w:rsidRPr="00A4080E">
        <w:rPr>
          <w:rStyle w:val="FootnoteReference"/>
          <w:rFonts w:ascii="Times New Roman" w:hAnsi="Times New Roman"/>
          <w:sz w:val="17"/>
          <w:szCs w:val="17"/>
        </w:rPr>
        <w:footnoteRef/>
      </w:r>
      <w:r w:rsidRPr="00A4080E">
        <w:rPr>
          <w:rFonts w:ascii="Times New Roman" w:hAnsi="Times New Roman"/>
          <w:sz w:val="17"/>
          <w:szCs w:val="17"/>
        </w:rPr>
        <w:t xml:space="preserve"> </w:t>
      </w:r>
      <w:r>
        <w:rPr>
          <w:rFonts w:ascii="Times New Roman" w:hAnsi="Times New Roman"/>
          <w:sz w:val="17"/>
          <w:szCs w:val="17"/>
        </w:rPr>
        <w:t>SPKC ESF p</w:t>
      </w:r>
      <w:r w:rsidRPr="00A4080E">
        <w:rPr>
          <w:rFonts w:ascii="Times New Roman" w:hAnsi="Times New Roman"/>
          <w:sz w:val="17"/>
          <w:szCs w:val="17"/>
        </w:rPr>
        <w:t>rojekt</w:t>
      </w:r>
      <w:r>
        <w:rPr>
          <w:rFonts w:ascii="Times New Roman" w:hAnsi="Times New Roman"/>
          <w:sz w:val="17"/>
          <w:szCs w:val="17"/>
        </w:rPr>
        <w:t>a 2.posma atbalsta darbību (t.i., pasākumu) īstenošana uzsākta ar 17.11.2021.</w:t>
      </w:r>
    </w:p>
  </w:footnote>
  <w:footnote w:id="35">
    <w:p w14:paraId="6CB4DF94" w14:textId="77777777" w:rsidR="00376CED" w:rsidRPr="003A056B" w:rsidRDefault="00376CED" w:rsidP="003A056B">
      <w:pPr>
        <w:pStyle w:val="FootnoteText"/>
        <w:jc w:val="both"/>
        <w:rPr>
          <w:rFonts w:ascii="Times New Roman" w:hAnsi="Times New Roman" w:cs="Times New Roman"/>
        </w:rPr>
      </w:pPr>
      <w:r w:rsidRPr="003A056B">
        <w:rPr>
          <w:rStyle w:val="FootnoteReference"/>
          <w:rFonts w:ascii="Times New Roman" w:hAnsi="Times New Roman"/>
        </w:rPr>
        <w:footnoteRef/>
      </w:r>
      <w:r w:rsidRPr="003A056B">
        <w:rPr>
          <w:rFonts w:ascii="Times New Roman" w:hAnsi="Times New Roman" w:cs="Times New Roman"/>
        </w:rPr>
        <w:t xml:space="preserve"> Programma pirmsskolas un sākumskolas izglītības iestāžu pedagogiem un bērniem par mutes veselību un zobu veselības veicināšanu saistībā ar veselīga uztura paradumiem” īstenota un finansēta Eiropas Sociālā fonda projekta “Kompleksi veselības veicināšanas un slimību profilakses pasākumi” (Id.Nr.9.2.4.1/16/I/001) ietvaros.</w:t>
      </w:r>
    </w:p>
  </w:footnote>
  <w:footnote w:id="36">
    <w:p w14:paraId="71F21624" w14:textId="77777777" w:rsidR="00376CED" w:rsidRPr="003A056B" w:rsidRDefault="00376CED" w:rsidP="003A056B">
      <w:pPr>
        <w:pStyle w:val="FootnoteText"/>
        <w:jc w:val="both"/>
        <w:rPr>
          <w:rFonts w:ascii="Times New Roman" w:hAnsi="Times New Roman" w:cs="Times New Roman"/>
        </w:rPr>
      </w:pPr>
      <w:r w:rsidRPr="003A056B">
        <w:rPr>
          <w:rStyle w:val="FootnoteReference"/>
          <w:rFonts w:ascii="Times New Roman" w:hAnsi="Times New Roman"/>
        </w:rPr>
        <w:footnoteRef/>
      </w:r>
      <w:r w:rsidRPr="003A056B">
        <w:rPr>
          <w:rFonts w:ascii="Times New Roman" w:hAnsi="Times New Roman" w:cs="Times New Roman"/>
        </w:rPr>
        <w:t xml:space="preserve"> https://tirizobi.lv/26-188-berni-piedalijas-projekta-man-ir-tiri-zobi-2021gada</w:t>
      </w:r>
    </w:p>
  </w:footnote>
  <w:footnote w:id="37">
    <w:p w14:paraId="385EC86E" w14:textId="77777777" w:rsidR="00376CED" w:rsidRPr="007D196C" w:rsidRDefault="00376CED" w:rsidP="008618ED">
      <w:pPr>
        <w:spacing w:after="0" w:line="240" w:lineRule="auto"/>
        <w:jc w:val="both"/>
        <w:rPr>
          <w:rFonts w:ascii="Times New Roman" w:eastAsia="Times New Roman" w:hAnsi="Times New Roman" w:cs="Times New Roman"/>
          <w:sz w:val="20"/>
          <w:szCs w:val="20"/>
        </w:rPr>
      </w:pPr>
      <w:r w:rsidRPr="007D196C">
        <w:rPr>
          <w:rStyle w:val="FootnoteReference"/>
          <w:rFonts w:ascii="Times New Roman" w:hAnsi="Times New Roman"/>
          <w:sz w:val="20"/>
          <w:szCs w:val="20"/>
        </w:rPr>
        <w:footnoteRef/>
      </w:r>
      <w:r w:rsidRPr="007D196C">
        <w:rPr>
          <w:rFonts w:ascii="Times New Roman" w:hAnsi="Times New Roman" w:cs="Times New Roman"/>
          <w:sz w:val="20"/>
          <w:szCs w:val="20"/>
        </w:rPr>
        <w:t xml:space="preserve"> Nabadzības riska slieksnis </w:t>
      </w:r>
      <w:r>
        <w:rPr>
          <w:rFonts w:ascii="Times New Roman" w:hAnsi="Times New Roman" w:cs="Times New Roman"/>
          <w:sz w:val="20"/>
          <w:szCs w:val="20"/>
        </w:rPr>
        <w:t xml:space="preserve">- </w:t>
      </w:r>
      <w:r w:rsidRPr="007D196C">
        <w:rPr>
          <w:rFonts w:ascii="Times New Roman" w:eastAsia="Times New Roman" w:hAnsi="Times New Roman" w:cs="Times New Roman"/>
          <w:sz w:val="20"/>
          <w:szCs w:val="20"/>
        </w:rPr>
        <w:t xml:space="preserve">60% no rīcībā esošo ienākumu mediānas pārrēķinātas uz ekvivalento patērētāju skaitu mājsaimniecībā, piemērojot modificēto </w:t>
      </w:r>
      <w:r>
        <w:rPr>
          <w:rFonts w:ascii="Times New Roman" w:eastAsia="Times New Roman" w:hAnsi="Times New Roman" w:cs="Times New Roman"/>
          <w:sz w:val="20"/>
          <w:szCs w:val="20"/>
        </w:rPr>
        <w:t>ESAO</w:t>
      </w:r>
      <w:r w:rsidRPr="007D196C">
        <w:rPr>
          <w:rFonts w:ascii="Times New Roman" w:eastAsia="Times New Roman" w:hAnsi="Times New Roman" w:cs="Times New Roman"/>
          <w:sz w:val="20"/>
          <w:szCs w:val="20"/>
        </w:rPr>
        <w:t xml:space="preserve"> skalu (1,0; 0,5; 0,3) – pirmajam pieaugušajam tiek pielīdzināts svars 1,0, katram nākamajam mājsaimniecības loceklim vecumā no 14 gadiem un vecākam – 0,5, bet katram bērnam ja</w:t>
      </w:r>
      <w:r>
        <w:rPr>
          <w:rFonts w:ascii="Times New Roman" w:eastAsia="Times New Roman" w:hAnsi="Times New Roman" w:cs="Times New Roman"/>
          <w:sz w:val="20"/>
          <w:szCs w:val="20"/>
        </w:rPr>
        <w:t>unākam par 14 gadiem – 0,3. 2020</w:t>
      </w:r>
      <w:r w:rsidRPr="007D196C">
        <w:rPr>
          <w:rFonts w:ascii="Times New Roman" w:eastAsia="Times New Roman" w:hAnsi="Times New Roman" w:cs="Times New Roman"/>
          <w:sz w:val="20"/>
          <w:szCs w:val="20"/>
        </w:rPr>
        <w:t>.gadā nabadz</w:t>
      </w:r>
      <w:r>
        <w:rPr>
          <w:rFonts w:ascii="Times New Roman" w:eastAsia="Times New Roman" w:hAnsi="Times New Roman" w:cs="Times New Roman"/>
          <w:sz w:val="20"/>
          <w:szCs w:val="20"/>
        </w:rPr>
        <w:t>ības riska sliekšņa vērtība 2020</w:t>
      </w:r>
      <w:r w:rsidRPr="007D196C">
        <w:rPr>
          <w:rFonts w:ascii="Times New Roman" w:eastAsia="Times New Roman" w:hAnsi="Times New Roman" w:cs="Times New Roman"/>
          <w:sz w:val="20"/>
          <w:szCs w:val="20"/>
        </w:rPr>
        <w:t xml:space="preserve">.gadā pirmajai vai vienīgajam pieaugušajam veidoja </w:t>
      </w:r>
      <w:r>
        <w:rPr>
          <w:rFonts w:ascii="Times New Roman" w:eastAsia="Times New Roman" w:hAnsi="Times New Roman" w:cs="Times New Roman"/>
          <w:sz w:val="20"/>
          <w:szCs w:val="20"/>
        </w:rPr>
        <w:t xml:space="preserve">472 </w:t>
      </w:r>
      <w:r w:rsidRPr="007D196C">
        <w:rPr>
          <w:rFonts w:ascii="Times New Roman" w:eastAsia="Times New Roman" w:hAnsi="Times New Roman" w:cs="Times New Roman"/>
          <w:sz w:val="20"/>
          <w:szCs w:val="20"/>
        </w:rPr>
        <w:t xml:space="preserve">euro mēnesī, katram nākamajam mājsaimniecības loceklim vecumā no 14 gadiem un vecākam – </w:t>
      </w:r>
      <w:r>
        <w:rPr>
          <w:rFonts w:ascii="Times New Roman" w:eastAsia="Times New Roman" w:hAnsi="Times New Roman" w:cs="Times New Roman"/>
          <w:sz w:val="20"/>
          <w:szCs w:val="20"/>
        </w:rPr>
        <w:t xml:space="preserve">236 </w:t>
      </w:r>
      <w:r w:rsidRPr="007D196C">
        <w:rPr>
          <w:rFonts w:ascii="Times New Roman" w:eastAsia="Times New Roman" w:hAnsi="Times New Roman" w:cs="Times New Roman"/>
          <w:sz w:val="20"/>
          <w:szCs w:val="20"/>
        </w:rPr>
        <w:t xml:space="preserve">euro mēnesī un bērnam jaunākam par 14 gadiem – </w:t>
      </w:r>
      <w:r>
        <w:rPr>
          <w:rFonts w:ascii="Times New Roman" w:eastAsia="Times New Roman" w:hAnsi="Times New Roman" w:cs="Times New Roman"/>
          <w:sz w:val="20"/>
          <w:szCs w:val="20"/>
        </w:rPr>
        <w:t xml:space="preserve">142 </w:t>
      </w:r>
      <w:r w:rsidRPr="007D196C">
        <w:rPr>
          <w:rFonts w:ascii="Times New Roman" w:eastAsia="Times New Roman" w:hAnsi="Times New Roman" w:cs="Times New Roman"/>
          <w:sz w:val="20"/>
          <w:szCs w:val="20"/>
        </w:rPr>
        <w:t>euro mēnesī.</w:t>
      </w:r>
    </w:p>
  </w:footnote>
  <w:footnote w:id="38">
    <w:p w14:paraId="62DB0430" w14:textId="49B81CF0" w:rsidR="00376CED" w:rsidRPr="0065660A" w:rsidRDefault="00376CED" w:rsidP="00D27185">
      <w:pPr>
        <w:spacing w:after="0" w:line="240" w:lineRule="auto"/>
        <w:ind w:right="147"/>
        <w:jc w:val="both"/>
        <w:rPr>
          <w:rFonts w:ascii="Times New Roman" w:hAnsi="Times New Roman" w:cs="Times New Roman"/>
          <w:sz w:val="20"/>
          <w:szCs w:val="20"/>
        </w:rPr>
      </w:pPr>
      <w:r w:rsidRPr="0065660A">
        <w:rPr>
          <w:rStyle w:val="FootnoteReference"/>
          <w:rFonts w:ascii="Times New Roman" w:hAnsi="Times New Roman"/>
          <w:sz w:val="20"/>
          <w:szCs w:val="20"/>
        </w:rPr>
        <w:footnoteRef/>
      </w:r>
      <w:r w:rsidRPr="0065660A">
        <w:rPr>
          <w:rFonts w:ascii="Times New Roman" w:hAnsi="Times New Roman" w:cs="Times New Roman"/>
          <w:sz w:val="20"/>
          <w:szCs w:val="20"/>
        </w:rPr>
        <w:t xml:space="preserve"> </w:t>
      </w:r>
      <w:r w:rsidRPr="0065660A">
        <w:rPr>
          <w:rFonts w:ascii="Times New Roman" w:hAnsi="Times New Roman" w:cs="Times New Roman"/>
          <w:color w:val="000000" w:themeColor="text1"/>
          <w:sz w:val="20"/>
          <w:szCs w:val="20"/>
        </w:rPr>
        <w:t xml:space="preserve">Katru gadu tiek veikts EAFVP atbalsta lietderības un efektivitātes novērtējums, kuras ietvaros tiek aptaujāti arī atbalsta saņēmēji. </w:t>
      </w:r>
      <w:r w:rsidRPr="0065660A">
        <w:rPr>
          <w:rFonts w:ascii="Times New Roman" w:hAnsi="Times New Roman" w:cs="Times New Roman"/>
          <w:sz w:val="20"/>
          <w:szCs w:val="20"/>
        </w:rPr>
        <w:t>Informācijas avots: Labklājības ministrija</w:t>
      </w:r>
      <w:r>
        <w:rPr>
          <w:rFonts w:ascii="Times New Roman" w:hAnsi="Times New Roman" w:cs="Times New Roman"/>
          <w:sz w:val="20"/>
          <w:szCs w:val="20"/>
        </w:rPr>
        <w:t>s</w:t>
      </w:r>
      <w:r w:rsidRPr="0065660A">
        <w:rPr>
          <w:rFonts w:ascii="Times New Roman" w:hAnsi="Times New Roman" w:cs="Times New Roman"/>
          <w:sz w:val="20"/>
          <w:szCs w:val="20"/>
        </w:rPr>
        <w:t xml:space="preserve"> “Gada īstenošanas ziņojums par 2020. gadā īstenoto darbības programmu “Darbības programma pārtikas un pamata materiālās palīdzības sniegšanai vistrūcīgākajām personām 2014.-2020. gada plānošanas periodā””, Rīga, 2021</w:t>
      </w:r>
    </w:p>
    <w:p w14:paraId="073C9ADB" w14:textId="77777777" w:rsidR="00376CED" w:rsidRPr="0065660A" w:rsidRDefault="00376CED" w:rsidP="00D27185">
      <w:pPr>
        <w:pStyle w:val="FootnoteText"/>
        <w:rPr>
          <w:rFonts w:ascii="Times New Roman" w:hAnsi="Times New Roman" w:cs="Times New Roman"/>
        </w:rPr>
      </w:pPr>
    </w:p>
  </w:footnote>
  <w:footnote w:id="39">
    <w:p w14:paraId="444C09C9" w14:textId="2845D9D7" w:rsidR="00376CED" w:rsidRPr="00F2771C" w:rsidRDefault="00376CED" w:rsidP="00CC4418">
      <w:pPr>
        <w:pStyle w:val="FootnoteText"/>
        <w:ind w:left="142" w:hanging="142"/>
        <w:contextualSpacing/>
        <w:jc w:val="both"/>
        <w:rPr>
          <w:sz w:val="16"/>
          <w:szCs w:val="16"/>
        </w:rPr>
      </w:pPr>
      <w:r w:rsidRPr="00D96017">
        <w:rPr>
          <w:rStyle w:val="FootnoteReference"/>
          <w:sz w:val="16"/>
          <w:szCs w:val="16"/>
        </w:rPr>
        <w:footnoteRef/>
      </w:r>
      <w:r w:rsidRPr="00D96017">
        <w:rPr>
          <w:sz w:val="16"/>
          <w:szCs w:val="16"/>
        </w:rPr>
        <w:tab/>
      </w:r>
      <w:r w:rsidRPr="00140C5B">
        <w:rPr>
          <w:rFonts w:ascii="Times New Roman" w:eastAsia="Times New Roman" w:hAnsi="Times New Roman"/>
        </w:rPr>
        <w:t>Pabalstu un pensiju minimālie apmēri vai to sliekšņi noteikti, pamatojoties uz metodiski pamatotiem un sociālekonomiskai realitātei atbilstošiem kritērijiem, t.i., procentuālā apmērā no mājsaimniecību rīcībā esošās ienākumu mediānas uz vienu ekvivalento patērētāju, kuras aprēķinā izmantota ekvivalences skala 1; 0,7; 0,7.</w:t>
      </w:r>
    </w:p>
  </w:footnote>
  <w:footnote w:id="40">
    <w:p w14:paraId="4BF69835" w14:textId="77777777" w:rsidR="00376CED" w:rsidRPr="0053551A" w:rsidRDefault="00376CED" w:rsidP="0053551A">
      <w:pPr>
        <w:pStyle w:val="FootnoteText"/>
        <w:spacing w:after="80"/>
        <w:ind w:left="284" w:hanging="284"/>
        <w:jc w:val="both"/>
        <w:rPr>
          <w:rFonts w:ascii="Times New Roman" w:hAnsi="Times New Roman" w:cs="Times New Roman"/>
          <w:b/>
        </w:rPr>
      </w:pPr>
      <w:r w:rsidRPr="0053551A">
        <w:rPr>
          <w:rStyle w:val="FootnoteReference"/>
          <w:rFonts w:ascii="Times New Roman" w:hAnsi="Times New Roman"/>
          <w:b/>
        </w:rPr>
        <w:footnoteRef/>
      </w:r>
      <w:r w:rsidRPr="0053551A">
        <w:rPr>
          <w:rFonts w:ascii="Times New Roman" w:hAnsi="Times New Roman" w:cs="Times New Roman"/>
          <w:b/>
        </w:rPr>
        <w:t xml:space="preserve">    </w:t>
      </w:r>
      <w:r w:rsidRPr="0053551A">
        <w:rPr>
          <w:rFonts w:ascii="Times New Roman" w:hAnsi="Times New Roman" w:cs="Times New Roman"/>
          <w:bCs/>
        </w:rPr>
        <w:t xml:space="preserve">2020.gada budžeta izstrādes gaitā valdība atbalstīja lēmumu DNM paaugstināt straujāk kā nodokļu reformā bija paredzēts, līdz ar to no 01.01.2020. maksimālais DNM bija  300 </w:t>
      </w:r>
      <w:r w:rsidRPr="0053551A">
        <w:rPr>
          <w:rFonts w:ascii="Times New Roman" w:hAnsi="Times New Roman" w:cs="Times New Roman"/>
          <w:bCs/>
          <w:i/>
          <w:iCs/>
        </w:rPr>
        <w:t>euro</w:t>
      </w:r>
      <w:r w:rsidRPr="0053551A">
        <w:rPr>
          <w:rFonts w:ascii="Times New Roman" w:hAnsi="Times New Roman" w:cs="Times New Roman"/>
          <w:bCs/>
        </w:rPr>
        <w:t xml:space="preserve"> mēnesī ienākumiem līdz 500 </w:t>
      </w:r>
      <w:r w:rsidRPr="0053551A">
        <w:rPr>
          <w:rFonts w:ascii="Times New Roman" w:hAnsi="Times New Roman" w:cs="Times New Roman"/>
          <w:bCs/>
          <w:i/>
          <w:iCs/>
        </w:rPr>
        <w:t>euro</w:t>
      </w:r>
      <w:r w:rsidRPr="0053551A">
        <w:rPr>
          <w:rFonts w:ascii="Times New Roman" w:hAnsi="Times New Roman" w:cs="Times New Roman"/>
          <w:bCs/>
        </w:rPr>
        <w:t xml:space="preserve"> mēnesī, (pirms tam reformas ietvaros bija paredzēts 2020.gadā maksimālo DNM palielināt līdz 250 </w:t>
      </w:r>
      <w:r w:rsidRPr="0053551A">
        <w:rPr>
          <w:rFonts w:ascii="Times New Roman" w:hAnsi="Times New Roman" w:cs="Times New Roman"/>
          <w:bCs/>
          <w:i/>
          <w:iCs/>
        </w:rPr>
        <w:t>euro</w:t>
      </w:r>
      <w:r w:rsidRPr="0053551A">
        <w:rPr>
          <w:rFonts w:ascii="Times New Roman" w:hAnsi="Times New Roman" w:cs="Times New Roman"/>
          <w:bCs/>
        </w:rPr>
        <w:t xml:space="preserve"> mēnesī, ienākumiem līdz 440 </w:t>
      </w:r>
      <w:r w:rsidRPr="0053551A">
        <w:rPr>
          <w:rFonts w:ascii="Times New Roman" w:hAnsi="Times New Roman" w:cs="Times New Roman"/>
          <w:bCs/>
          <w:i/>
          <w:iCs/>
        </w:rPr>
        <w:t>euro</w:t>
      </w:r>
      <w:r w:rsidRPr="0053551A">
        <w:rPr>
          <w:rFonts w:ascii="Times New Roman" w:hAnsi="Times New Roman" w:cs="Times New Roman"/>
          <w:bCs/>
        </w:rPr>
        <w:t xml:space="preserve"> mēnesī).</w:t>
      </w:r>
      <w:r w:rsidRPr="0053551A">
        <w:rPr>
          <w:rFonts w:ascii="Times New Roman" w:hAnsi="Times New Roman" w:cs="Times New Roman"/>
          <w:b/>
        </w:rPr>
        <w:t xml:space="preserve"> </w:t>
      </w:r>
      <w:r w:rsidRPr="0053551A">
        <w:rPr>
          <w:rFonts w:ascii="Times New Roman" w:hAnsi="Times New Roman" w:cs="Times New Roman"/>
        </w:rPr>
        <w:t>Ministru kabineta 2019.gada 13.septembra sēdes protokols Nr.41 1.§ “</w:t>
      </w:r>
      <w:r w:rsidRPr="0053551A">
        <w:rPr>
          <w:rFonts w:ascii="Times New Roman" w:hAnsi="Times New Roman" w:cs="Times New Roman"/>
          <w:i/>
          <w:iCs/>
        </w:rPr>
        <w:t>Informatīvais ziņojums “Par fiskālās  telpas pasākumiem un izdevumiem prioritārajiem pasākumiem valsts budžetam 2020.gadam un ietvaram 2020.–2022.gadam</w:t>
      </w:r>
      <w:r w:rsidRPr="0053551A">
        <w:rPr>
          <w:rFonts w:ascii="Times New Roman" w:hAnsi="Times New Roman" w:cs="Times New Roman"/>
        </w:rPr>
        <w:t xml:space="preserve">”” 18.punkts. </w:t>
      </w:r>
      <w:r w:rsidRPr="0053551A">
        <w:rPr>
          <w:rFonts w:ascii="Times New Roman" w:hAnsi="Times New Roman" w:cs="Times New Roman"/>
          <w:b/>
        </w:rPr>
        <w:t>Saite</w:t>
      </w:r>
      <w:r w:rsidRPr="0053551A">
        <w:rPr>
          <w:rFonts w:ascii="Times New Roman" w:hAnsi="Times New Roman" w:cs="Times New Roman"/>
        </w:rPr>
        <w:t xml:space="preserve">: </w:t>
      </w:r>
      <w:r w:rsidRPr="0053551A">
        <w:rPr>
          <w:rFonts w:ascii="Times New Roman" w:hAnsi="Times New Roman" w:cs="Times New Roman"/>
          <w:color w:val="FF0000"/>
        </w:rPr>
        <w:t xml:space="preserve"> </w:t>
      </w:r>
      <w:hyperlink r:id="rId12" w:history="1">
        <w:r w:rsidRPr="0053551A">
          <w:rPr>
            <w:rStyle w:val="Hyperlink"/>
            <w:rFonts w:ascii="Times New Roman" w:hAnsi="Times New Roman" w:cs="Times New Roman"/>
          </w:rPr>
          <w:t>http://tap.mk.gov.lv/mk/mksedes/saraksts/protokols/?protokols=2019-09-13</w:t>
        </w:r>
      </w:hyperlink>
    </w:p>
  </w:footnote>
  <w:footnote w:id="41">
    <w:p w14:paraId="4E39F72E" w14:textId="0CD0E70A" w:rsidR="00376CED" w:rsidRPr="0053551A" w:rsidRDefault="00376CED" w:rsidP="0053551A">
      <w:pPr>
        <w:pStyle w:val="FootnoteText"/>
        <w:spacing w:after="80"/>
        <w:ind w:left="284" w:hanging="284"/>
        <w:jc w:val="both"/>
        <w:rPr>
          <w:rFonts w:ascii="Times New Roman" w:hAnsi="Times New Roman" w:cs="Times New Roman"/>
        </w:rPr>
      </w:pPr>
      <w:r w:rsidRPr="0053551A">
        <w:rPr>
          <w:rFonts w:ascii="Times New Roman" w:hAnsi="Times New Roman" w:cs="Times New Roman"/>
          <w:b/>
          <w:vertAlign w:val="superscript"/>
        </w:rPr>
        <w:footnoteRef/>
      </w:r>
      <w:r w:rsidRPr="0053551A">
        <w:rPr>
          <w:rFonts w:ascii="Times New Roman" w:hAnsi="Times New Roman" w:cs="Times New Roman"/>
        </w:rPr>
        <w:t xml:space="preserve">  </w:t>
      </w:r>
      <w:r w:rsidRPr="0053551A">
        <w:rPr>
          <w:rFonts w:ascii="Times New Roman" w:hAnsi="Times New Roman" w:cs="Times New Roman"/>
        </w:rPr>
        <w:tab/>
        <w:t xml:space="preserve">2021.gada budžeta izstrādes gaitā valdība atbalstīja lēmumu, ka no 2021.gada 1.janvāra ienākumu slieksnis, līdz kuram piemēro DNM, tiek paaugstināt līdz </w:t>
      </w:r>
      <w:r w:rsidRPr="0053551A">
        <w:rPr>
          <w:rFonts w:ascii="Times New Roman" w:hAnsi="Times New Roman" w:cs="Times New Roman"/>
          <w:bCs/>
        </w:rPr>
        <w:t>1 800</w:t>
      </w:r>
      <w:r w:rsidRPr="0053551A">
        <w:rPr>
          <w:rFonts w:ascii="Times New Roman" w:hAnsi="Times New Roman" w:cs="Times New Roman"/>
          <w:b/>
        </w:rPr>
        <w:t xml:space="preserve"> </w:t>
      </w:r>
      <w:r w:rsidRPr="0053551A">
        <w:rPr>
          <w:rFonts w:ascii="Times New Roman" w:hAnsi="Times New Roman" w:cs="Times New Roman"/>
          <w:bCs/>
          <w:i/>
          <w:iCs/>
        </w:rPr>
        <w:t>euro</w:t>
      </w:r>
      <w:r w:rsidRPr="0053551A">
        <w:rPr>
          <w:rFonts w:ascii="Times New Roman" w:hAnsi="Times New Roman" w:cs="Times New Roman"/>
        </w:rPr>
        <w:t xml:space="preserve"> mēnesī . Ministru kabineta 2020.gada 22.septembra sēdes protokols Nr.55 38.§ “Informatīvais ziņojums “</w:t>
      </w:r>
      <w:r w:rsidRPr="0053551A">
        <w:rPr>
          <w:rFonts w:ascii="Times New Roman" w:hAnsi="Times New Roman" w:cs="Times New Roman"/>
          <w:i/>
          <w:iCs/>
        </w:rPr>
        <w:t>Par priekšlikumiem valsts budžeta ieņēmumiem un izdevumiem 2021.gadam un ietvaram 2021.-2023.gadam</w:t>
      </w:r>
      <w:r w:rsidRPr="0053551A">
        <w:rPr>
          <w:rFonts w:ascii="Times New Roman" w:hAnsi="Times New Roman" w:cs="Times New Roman"/>
        </w:rPr>
        <w:t>”” 4.2.</w:t>
      </w:r>
      <w:r>
        <w:rPr>
          <w:rFonts w:ascii="Times New Roman" w:hAnsi="Times New Roman" w:cs="Times New Roman"/>
        </w:rPr>
        <w:t>apakš</w:t>
      </w:r>
      <w:r w:rsidRPr="0053551A">
        <w:rPr>
          <w:rFonts w:ascii="Times New Roman" w:hAnsi="Times New Roman" w:cs="Times New Roman"/>
        </w:rPr>
        <w:t xml:space="preserve">punkts. </w:t>
      </w:r>
      <w:r w:rsidRPr="0053551A">
        <w:rPr>
          <w:rFonts w:ascii="Times New Roman" w:hAnsi="Times New Roman" w:cs="Times New Roman"/>
          <w:b/>
        </w:rPr>
        <w:t>Saite</w:t>
      </w:r>
      <w:r w:rsidRPr="0053551A">
        <w:rPr>
          <w:rFonts w:ascii="Times New Roman" w:hAnsi="Times New Roman" w:cs="Times New Roman"/>
        </w:rPr>
        <w:t xml:space="preserve">:  </w:t>
      </w:r>
      <w:hyperlink r:id="rId13" w:history="1">
        <w:r w:rsidRPr="0053551A">
          <w:rPr>
            <w:rStyle w:val="Hyperlink"/>
            <w:rFonts w:ascii="Times New Roman" w:hAnsi="Times New Roman" w:cs="Times New Roman"/>
          </w:rPr>
          <w:t>http://tap.mk.gov.lv/mk/mksedes/saraksts/protokols/?protokols=2020-09-22</w:t>
        </w:r>
      </w:hyperlink>
      <w:r w:rsidRPr="0053551A">
        <w:rPr>
          <w:rFonts w:ascii="Times New Roman" w:hAnsi="Times New Roman" w:cs="Times New Roman"/>
        </w:rPr>
        <w:t xml:space="preserve"> </w:t>
      </w:r>
    </w:p>
    <w:p w14:paraId="20CC75F5" w14:textId="77777777" w:rsidR="00376CED" w:rsidRPr="0053551A" w:rsidRDefault="00376CED" w:rsidP="0053551A">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4028" w14:textId="45F925E2" w:rsidR="00376CED" w:rsidRDefault="00376CED" w:rsidP="00F134EE">
    <w:pPr>
      <w:pStyle w:val="Header"/>
      <w:tabs>
        <w:tab w:val="clear" w:pos="4153"/>
        <w:tab w:val="clear" w:pos="8306"/>
        <w:tab w:val="left" w:pos="11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995"/>
    <w:multiLevelType w:val="hybridMultilevel"/>
    <w:tmpl w:val="757803B8"/>
    <w:lvl w:ilvl="0" w:tplc="A7F606E6">
      <w:start w:val="1"/>
      <w:numFmt w:val="bullet"/>
      <w:lvlText w:val="−"/>
      <w:lvlJc w:val="left"/>
      <w:pPr>
        <w:ind w:left="1080" w:hanging="360"/>
      </w:pPr>
      <w:rPr>
        <w:rFonts w:ascii="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1">
    <w:nsid w:val="01B94D80"/>
    <w:multiLevelType w:val="hybridMultilevel"/>
    <w:tmpl w:val="B96609B6"/>
    <w:lvl w:ilvl="0" w:tplc="04260001">
      <w:start w:val="1"/>
      <w:numFmt w:val="bullet"/>
      <w:lvlText w:val=""/>
      <w:lvlJc w:val="left"/>
      <w:pPr>
        <w:ind w:left="720" w:hanging="360"/>
      </w:pPr>
      <w:rPr>
        <w:rFonts w:ascii="Symbol" w:hAnsi="Symbol" w:hint="default"/>
      </w:rPr>
    </w:lvl>
    <w:lvl w:ilvl="1" w:tplc="9F0E57D2" w:tentative="1">
      <w:start w:val="1"/>
      <w:numFmt w:val="bullet"/>
      <w:lvlText w:val="o"/>
      <w:lvlJc w:val="left"/>
      <w:pPr>
        <w:ind w:left="1440" w:hanging="360"/>
      </w:pPr>
      <w:rPr>
        <w:rFonts w:ascii="Courier New" w:hAnsi="Courier New" w:cs="Courier New" w:hint="default"/>
      </w:rPr>
    </w:lvl>
    <w:lvl w:ilvl="2" w:tplc="6D443D82" w:tentative="1">
      <w:start w:val="1"/>
      <w:numFmt w:val="bullet"/>
      <w:lvlText w:val=""/>
      <w:lvlJc w:val="left"/>
      <w:pPr>
        <w:ind w:left="2160" w:hanging="360"/>
      </w:pPr>
      <w:rPr>
        <w:rFonts w:ascii="Wingdings" w:hAnsi="Wingdings" w:hint="default"/>
      </w:rPr>
    </w:lvl>
    <w:lvl w:ilvl="3" w:tplc="105CEB3E" w:tentative="1">
      <w:start w:val="1"/>
      <w:numFmt w:val="bullet"/>
      <w:lvlText w:val=""/>
      <w:lvlJc w:val="left"/>
      <w:pPr>
        <w:ind w:left="2880" w:hanging="360"/>
      </w:pPr>
      <w:rPr>
        <w:rFonts w:ascii="Symbol" w:hAnsi="Symbol" w:hint="default"/>
      </w:rPr>
    </w:lvl>
    <w:lvl w:ilvl="4" w:tplc="2CC61180" w:tentative="1">
      <w:start w:val="1"/>
      <w:numFmt w:val="bullet"/>
      <w:lvlText w:val="o"/>
      <w:lvlJc w:val="left"/>
      <w:pPr>
        <w:ind w:left="3600" w:hanging="360"/>
      </w:pPr>
      <w:rPr>
        <w:rFonts w:ascii="Courier New" w:hAnsi="Courier New" w:cs="Courier New" w:hint="default"/>
      </w:rPr>
    </w:lvl>
    <w:lvl w:ilvl="5" w:tplc="DE6EBA0E" w:tentative="1">
      <w:start w:val="1"/>
      <w:numFmt w:val="bullet"/>
      <w:lvlText w:val=""/>
      <w:lvlJc w:val="left"/>
      <w:pPr>
        <w:ind w:left="4320" w:hanging="360"/>
      </w:pPr>
      <w:rPr>
        <w:rFonts w:ascii="Wingdings" w:hAnsi="Wingdings" w:hint="default"/>
      </w:rPr>
    </w:lvl>
    <w:lvl w:ilvl="6" w:tplc="220CA8C6" w:tentative="1">
      <w:start w:val="1"/>
      <w:numFmt w:val="bullet"/>
      <w:lvlText w:val=""/>
      <w:lvlJc w:val="left"/>
      <w:pPr>
        <w:ind w:left="5040" w:hanging="360"/>
      </w:pPr>
      <w:rPr>
        <w:rFonts w:ascii="Symbol" w:hAnsi="Symbol" w:hint="default"/>
      </w:rPr>
    </w:lvl>
    <w:lvl w:ilvl="7" w:tplc="44C83CD4" w:tentative="1">
      <w:start w:val="1"/>
      <w:numFmt w:val="bullet"/>
      <w:lvlText w:val="o"/>
      <w:lvlJc w:val="left"/>
      <w:pPr>
        <w:ind w:left="5760" w:hanging="360"/>
      </w:pPr>
      <w:rPr>
        <w:rFonts w:ascii="Courier New" w:hAnsi="Courier New" w:cs="Courier New" w:hint="default"/>
      </w:rPr>
    </w:lvl>
    <w:lvl w:ilvl="8" w:tplc="FAE6E524" w:tentative="1">
      <w:start w:val="1"/>
      <w:numFmt w:val="bullet"/>
      <w:lvlText w:val=""/>
      <w:lvlJc w:val="left"/>
      <w:pPr>
        <w:ind w:left="6480" w:hanging="360"/>
      </w:pPr>
      <w:rPr>
        <w:rFonts w:ascii="Wingdings" w:hAnsi="Wingdings" w:hint="default"/>
      </w:rPr>
    </w:lvl>
  </w:abstractNum>
  <w:abstractNum w:abstractNumId="2" w15:restartNumberingAfterBreak="0">
    <w:nsid w:val="035F6F95"/>
    <w:multiLevelType w:val="hybridMultilevel"/>
    <w:tmpl w:val="E244ED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EF6765"/>
    <w:multiLevelType w:val="hybridMultilevel"/>
    <w:tmpl w:val="B7888694"/>
    <w:lvl w:ilvl="0" w:tplc="589E1F64">
      <w:start w:val="1"/>
      <w:numFmt w:val="bullet"/>
      <w:lvlText w:val=""/>
      <w:lvlJc w:val="left"/>
      <w:pPr>
        <w:ind w:left="1004" w:hanging="360"/>
      </w:pPr>
      <w:rPr>
        <w:rFonts w:ascii="Symbol" w:hAnsi="Symbol" w:hint="default"/>
        <w:b w:val="0"/>
        <w:i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 w15:restartNumberingAfterBreak="0">
    <w:nsid w:val="058320D1"/>
    <w:multiLevelType w:val="hybridMultilevel"/>
    <w:tmpl w:val="2C5AED00"/>
    <w:lvl w:ilvl="0" w:tplc="589E1F64">
      <w:start w:val="1"/>
      <w:numFmt w:val="bullet"/>
      <w:lvlText w:val=""/>
      <w:lvlJc w:val="left"/>
      <w:pPr>
        <w:ind w:left="1440" w:hanging="360"/>
      </w:pPr>
      <w:rPr>
        <w:rFonts w:ascii="Symbol" w:hAnsi="Symbol" w:hint="default"/>
        <w:b w:val="0"/>
        <w:i w:val="0"/>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0AF34548"/>
    <w:multiLevelType w:val="multilevel"/>
    <w:tmpl w:val="623E69A6"/>
    <w:lvl w:ilvl="0">
      <w:start w:val="1"/>
      <w:numFmt w:val="bullet"/>
      <w:lvlText w:val=""/>
      <w:lvlJc w:val="left"/>
      <w:pPr>
        <w:ind w:left="720" w:hanging="360"/>
      </w:pPr>
      <w:rPr>
        <w:rFonts w:ascii="Symbol" w:hAnsi="Symbol" w:hint="default"/>
      </w:rPr>
    </w:lvl>
    <w:lvl w:ilvl="1">
      <w:start w:val="1"/>
      <w:numFmt w:val="bullet"/>
      <w:lvlText w:val=""/>
      <w:lvlJc w:val="left"/>
      <w:pPr>
        <w:ind w:left="1570" w:hanging="720"/>
      </w:pPr>
      <w:rPr>
        <w:rFonts w:ascii="Symbol" w:hAnsi="Symbol"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1">
    <w:nsid w:val="0E5D3073"/>
    <w:multiLevelType w:val="hybridMultilevel"/>
    <w:tmpl w:val="11180564"/>
    <w:lvl w:ilvl="0" w:tplc="DD66388C">
      <w:start w:val="1"/>
      <w:numFmt w:val="bullet"/>
      <w:lvlText w:val="˗"/>
      <w:lvlJc w:val="left"/>
      <w:pPr>
        <w:ind w:left="1440" w:hanging="360"/>
      </w:pPr>
      <w:rPr>
        <w:rFonts w:ascii="Times New Roman" w:hAnsi="Times New Roman" w:cs="Times New Roman" w:hint="default"/>
      </w:rPr>
    </w:lvl>
    <w:lvl w:ilvl="1" w:tplc="DBBA1E16" w:tentative="1">
      <w:start w:val="1"/>
      <w:numFmt w:val="bullet"/>
      <w:lvlText w:val="o"/>
      <w:lvlJc w:val="left"/>
      <w:pPr>
        <w:ind w:left="2160" w:hanging="360"/>
      </w:pPr>
      <w:rPr>
        <w:rFonts w:ascii="Courier New" w:hAnsi="Courier New" w:cs="Courier New" w:hint="default"/>
      </w:rPr>
    </w:lvl>
    <w:lvl w:ilvl="2" w:tplc="7674ADA4" w:tentative="1">
      <w:start w:val="1"/>
      <w:numFmt w:val="bullet"/>
      <w:lvlText w:val=""/>
      <w:lvlJc w:val="left"/>
      <w:pPr>
        <w:ind w:left="2880" w:hanging="360"/>
      </w:pPr>
      <w:rPr>
        <w:rFonts w:ascii="Wingdings" w:hAnsi="Wingdings" w:hint="default"/>
      </w:rPr>
    </w:lvl>
    <w:lvl w:ilvl="3" w:tplc="EE68B510" w:tentative="1">
      <w:start w:val="1"/>
      <w:numFmt w:val="bullet"/>
      <w:lvlText w:val=""/>
      <w:lvlJc w:val="left"/>
      <w:pPr>
        <w:ind w:left="3600" w:hanging="360"/>
      </w:pPr>
      <w:rPr>
        <w:rFonts w:ascii="Symbol" w:hAnsi="Symbol" w:hint="default"/>
      </w:rPr>
    </w:lvl>
    <w:lvl w:ilvl="4" w:tplc="DF42A002" w:tentative="1">
      <w:start w:val="1"/>
      <w:numFmt w:val="bullet"/>
      <w:lvlText w:val="o"/>
      <w:lvlJc w:val="left"/>
      <w:pPr>
        <w:ind w:left="4320" w:hanging="360"/>
      </w:pPr>
      <w:rPr>
        <w:rFonts w:ascii="Courier New" w:hAnsi="Courier New" w:cs="Courier New" w:hint="default"/>
      </w:rPr>
    </w:lvl>
    <w:lvl w:ilvl="5" w:tplc="D59442C6" w:tentative="1">
      <w:start w:val="1"/>
      <w:numFmt w:val="bullet"/>
      <w:lvlText w:val=""/>
      <w:lvlJc w:val="left"/>
      <w:pPr>
        <w:ind w:left="5040" w:hanging="360"/>
      </w:pPr>
      <w:rPr>
        <w:rFonts w:ascii="Wingdings" w:hAnsi="Wingdings" w:hint="default"/>
      </w:rPr>
    </w:lvl>
    <w:lvl w:ilvl="6" w:tplc="12E093C4" w:tentative="1">
      <w:start w:val="1"/>
      <w:numFmt w:val="bullet"/>
      <w:lvlText w:val=""/>
      <w:lvlJc w:val="left"/>
      <w:pPr>
        <w:ind w:left="5760" w:hanging="360"/>
      </w:pPr>
      <w:rPr>
        <w:rFonts w:ascii="Symbol" w:hAnsi="Symbol" w:hint="default"/>
      </w:rPr>
    </w:lvl>
    <w:lvl w:ilvl="7" w:tplc="535676CA" w:tentative="1">
      <w:start w:val="1"/>
      <w:numFmt w:val="bullet"/>
      <w:lvlText w:val="o"/>
      <w:lvlJc w:val="left"/>
      <w:pPr>
        <w:ind w:left="6480" w:hanging="360"/>
      </w:pPr>
      <w:rPr>
        <w:rFonts w:ascii="Courier New" w:hAnsi="Courier New" w:cs="Courier New" w:hint="default"/>
      </w:rPr>
    </w:lvl>
    <w:lvl w:ilvl="8" w:tplc="AA0C219A" w:tentative="1">
      <w:start w:val="1"/>
      <w:numFmt w:val="bullet"/>
      <w:lvlText w:val=""/>
      <w:lvlJc w:val="left"/>
      <w:pPr>
        <w:ind w:left="7200" w:hanging="360"/>
      </w:pPr>
      <w:rPr>
        <w:rFonts w:ascii="Wingdings" w:hAnsi="Wingdings" w:hint="default"/>
      </w:rPr>
    </w:lvl>
  </w:abstractNum>
  <w:abstractNum w:abstractNumId="7" w15:restartNumberingAfterBreak="0">
    <w:nsid w:val="0E644227"/>
    <w:multiLevelType w:val="multilevel"/>
    <w:tmpl w:val="B8867CEC"/>
    <w:lvl w:ilvl="0">
      <w:start w:val="1"/>
      <w:numFmt w:val="decimal"/>
      <w:lvlText w:val="%1."/>
      <w:lvlJc w:val="left"/>
      <w:pPr>
        <w:ind w:left="720" w:hanging="360"/>
      </w:pPr>
    </w:lvl>
    <w:lvl w:ilvl="1">
      <w:start w:val="2"/>
      <w:numFmt w:val="decimal"/>
      <w:isLgl/>
      <w:lvlText w:val="%1.%2."/>
      <w:lvlJc w:val="left"/>
      <w:pPr>
        <w:ind w:left="1570" w:hanging="720"/>
      </w:pPr>
      <w:rPr>
        <w:rFonts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38041F2"/>
    <w:multiLevelType w:val="hybridMultilevel"/>
    <w:tmpl w:val="77C09AEC"/>
    <w:lvl w:ilvl="0" w:tplc="5D2A7850">
      <w:start w:val="22"/>
      <w:numFmt w:val="bullet"/>
      <w:lvlText w:val="-"/>
      <w:lvlJc w:val="left"/>
      <w:pPr>
        <w:ind w:left="927" w:hanging="360"/>
      </w:pPr>
      <w:rPr>
        <w:rFonts w:ascii="Times New Roman" w:eastAsia="Calibri" w:hAnsi="Times New Roman" w:cs="Times New Roman"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151339C5"/>
    <w:multiLevelType w:val="hybridMultilevel"/>
    <w:tmpl w:val="93B40C2A"/>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F21014"/>
    <w:multiLevelType w:val="multilevel"/>
    <w:tmpl w:val="E716DDA2"/>
    <w:lvl w:ilvl="0">
      <w:start w:val="7"/>
      <w:numFmt w:val="decimal"/>
      <w:lvlText w:val="%1."/>
      <w:lvlJc w:val="left"/>
      <w:pPr>
        <w:ind w:left="450" w:hanging="450"/>
      </w:pPr>
      <w:rPr>
        <w:rFonts w:hint="default"/>
      </w:rPr>
    </w:lvl>
    <w:lvl w:ilvl="1">
      <w:start w:val="2"/>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1220" w:hanging="180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720" w:hanging="2160"/>
      </w:pPr>
      <w:rPr>
        <w:rFonts w:hint="default"/>
      </w:rPr>
    </w:lvl>
  </w:abstractNum>
  <w:abstractNum w:abstractNumId="11" w15:restartNumberingAfterBreak="0">
    <w:nsid w:val="174F74DD"/>
    <w:multiLevelType w:val="hybridMultilevel"/>
    <w:tmpl w:val="0C4AEE7A"/>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8147E3B"/>
    <w:multiLevelType w:val="hybridMultilevel"/>
    <w:tmpl w:val="D7D82EDC"/>
    <w:lvl w:ilvl="0" w:tplc="F8F2111C">
      <w:start w:val="46"/>
      <w:numFmt w:val="bullet"/>
      <w:lvlText w:val="–"/>
      <w:lvlJc w:val="left"/>
      <w:pPr>
        <w:tabs>
          <w:tab w:val="num" w:pos="1080"/>
        </w:tabs>
        <w:ind w:left="1080" w:hanging="360"/>
      </w:pPr>
      <w:rPr>
        <w:rFonts w:ascii="Times New Roman" w:hAnsi="Times New Roman" w:cs="Times New Roman" w:hint="default"/>
      </w:rPr>
    </w:lvl>
    <w:lvl w:ilvl="1" w:tplc="6450B6A8">
      <w:start w:val="1"/>
      <w:numFmt w:val="decimal"/>
      <w:lvlText w:val="%2."/>
      <w:lvlJc w:val="left"/>
      <w:pPr>
        <w:tabs>
          <w:tab w:val="num" w:pos="1800"/>
        </w:tabs>
        <w:ind w:left="1494" w:hanging="283"/>
      </w:pPr>
    </w:lvl>
    <w:lvl w:ilvl="2" w:tplc="CC2C5546">
      <w:start w:val="1"/>
      <w:numFmt w:val="decimal"/>
      <w:lvlText w:val="%3."/>
      <w:lvlJc w:val="left"/>
      <w:pPr>
        <w:ind w:left="2700" w:hanging="36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3" w15:restartNumberingAfterBreak="0">
    <w:nsid w:val="1F891467"/>
    <w:multiLevelType w:val="hybridMultilevel"/>
    <w:tmpl w:val="C36207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971E8B"/>
    <w:multiLevelType w:val="hybridMultilevel"/>
    <w:tmpl w:val="F266DD7A"/>
    <w:lvl w:ilvl="0" w:tplc="5D2A7850">
      <w:start w:val="22"/>
      <w:numFmt w:val="bullet"/>
      <w:lvlText w:val="-"/>
      <w:lvlJc w:val="left"/>
      <w:pPr>
        <w:ind w:left="927" w:hanging="360"/>
      </w:pPr>
      <w:rPr>
        <w:rFonts w:ascii="Times New Roman" w:eastAsia="Calibri" w:hAnsi="Times New Roman" w:cs="Times New Roman" w:hint="default"/>
      </w:rPr>
    </w:lvl>
    <w:lvl w:ilvl="1" w:tplc="04260011">
      <w:start w:val="1"/>
      <w:numFmt w:val="decimal"/>
      <w:lvlText w:val="%2)"/>
      <w:lvlJc w:val="left"/>
      <w:pPr>
        <w:ind w:left="1647" w:hanging="360"/>
      </w:pPr>
      <w:rPr>
        <w:rFonts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5" w15:restartNumberingAfterBreak="1">
    <w:nsid w:val="22861635"/>
    <w:multiLevelType w:val="hybridMultilevel"/>
    <w:tmpl w:val="A1604698"/>
    <w:lvl w:ilvl="0" w:tplc="3C62EAB6">
      <w:start w:val="1"/>
      <w:numFmt w:val="bullet"/>
      <w:lvlText w:val="˗"/>
      <w:lvlJc w:val="left"/>
      <w:pPr>
        <w:ind w:left="1440" w:hanging="360"/>
      </w:pPr>
      <w:rPr>
        <w:rFonts w:ascii="Times New Roman" w:hAnsi="Times New Roman" w:cs="Times New Roman" w:hint="default"/>
      </w:rPr>
    </w:lvl>
    <w:lvl w:ilvl="1" w:tplc="CE004DB6">
      <w:numFmt w:val="bullet"/>
      <w:lvlText w:val="•"/>
      <w:lvlJc w:val="left"/>
      <w:pPr>
        <w:ind w:left="2160" w:hanging="360"/>
      </w:pPr>
      <w:rPr>
        <w:rFonts w:ascii="Times New Roman" w:eastAsia="Times New Roman" w:hAnsi="Times New Roman" w:cs="Times New Roman" w:hint="default"/>
      </w:rPr>
    </w:lvl>
    <w:lvl w:ilvl="2" w:tplc="C3B214F6" w:tentative="1">
      <w:start w:val="1"/>
      <w:numFmt w:val="bullet"/>
      <w:lvlText w:val=""/>
      <w:lvlJc w:val="left"/>
      <w:pPr>
        <w:ind w:left="2880" w:hanging="360"/>
      </w:pPr>
      <w:rPr>
        <w:rFonts w:ascii="Wingdings" w:hAnsi="Wingdings" w:hint="default"/>
      </w:rPr>
    </w:lvl>
    <w:lvl w:ilvl="3" w:tplc="95DECED2" w:tentative="1">
      <w:start w:val="1"/>
      <w:numFmt w:val="bullet"/>
      <w:lvlText w:val=""/>
      <w:lvlJc w:val="left"/>
      <w:pPr>
        <w:ind w:left="3600" w:hanging="360"/>
      </w:pPr>
      <w:rPr>
        <w:rFonts w:ascii="Symbol" w:hAnsi="Symbol" w:hint="default"/>
      </w:rPr>
    </w:lvl>
    <w:lvl w:ilvl="4" w:tplc="FC644AF8" w:tentative="1">
      <w:start w:val="1"/>
      <w:numFmt w:val="bullet"/>
      <w:lvlText w:val="o"/>
      <w:lvlJc w:val="left"/>
      <w:pPr>
        <w:ind w:left="4320" w:hanging="360"/>
      </w:pPr>
      <w:rPr>
        <w:rFonts w:ascii="Courier New" w:hAnsi="Courier New" w:cs="Courier New" w:hint="default"/>
      </w:rPr>
    </w:lvl>
    <w:lvl w:ilvl="5" w:tplc="6B7C0A64" w:tentative="1">
      <w:start w:val="1"/>
      <w:numFmt w:val="bullet"/>
      <w:lvlText w:val=""/>
      <w:lvlJc w:val="left"/>
      <w:pPr>
        <w:ind w:left="5040" w:hanging="360"/>
      </w:pPr>
      <w:rPr>
        <w:rFonts w:ascii="Wingdings" w:hAnsi="Wingdings" w:hint="default"/>
      </w:rPr>
    </w:lvl>
    <w:lvl w:ilvl="6" w:tplc="FF948BA6" w:tentative="1">
      <w:start w:val="1"/>
      <w:numFmt w:val="bullet"/>
      <w:lvlText w:val=""/>
      <w:lvlJc w:val="left"/>
      <w:pPr>
        <w:ind w:left="5760" w:hanging="360"/>
      </w:pPr>
      <w:rPr>
        <w:rFonts w:ascii="Symbol" w:hAnsi="Symbol" w:hint="default"/>
      </w:rPr>
    </w:lvl>
    <w:lvl w:ilvl="7" w:tplc="CB622B82" w:tentative="1">
      <w:start w:val="1"/>
      <w:numFmt w:val="bullet"/>
      <w:lvlText w:val="o"/>
      <w:lvlJc w:val="left"/>
      <w:pPr>
        <w:ind w:left="6480" w:hanging="360"/>
      </w:pPr>
      <w:rPr>
        <w:rFonts w:ascii="Courier New" w:hAnsi="Courier New" w:cs="Courier New" w:hint="default"/>
      </w:rPr>
    </w:lvl>
    <w:lvl w:ilvl="8" w:tplc="5E0AF8E6" w:tentative="1">
      <w:start w:val="1"/>
      <w:numFmt w:val="bullet"/>
      <w:lvlText w:val=""/>
      <w:lvlJc w:val="left"/>
      <w:pPr>
        <w:ind w:left="7200" w:hanging="360"/>
      </w:pPr>
      <w:rPr>
        <w:rFonts w:ascii="Wingdings" w:hAnsi="Wingdings" w:hint="default"/>
      </w:rPr>
    </w:lvl>
  </w:abstractNum>
  <w:abstractNum w:abstractNumId="16" w15:restartNumberingAfterBreak="0">
    <w:nsid w:val="23831B02"/>
    <w:multiLevelType w:val="multilevel"/>
    <w:tmpl w:val="955A04A6"/>
    <w:lvl w:ilvl="0">
      <w:start w:val="1"/>
      <w:numFmt w:val="bullet"/>
      <w:lvlText w:val="-"/>
      <w:lvlJc w:val="left"/>
      <w:pPr>
        <w:ind w:left="720" w:hanging="360"/>
      </w:pPr>
      <w:rPr>
        <w:rFonts w:ascii="Times New Roman" w:eastAsiaTheme="minorHAnsi" w:hAnsi="Times New Roman" w:cs="Times New Roman"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4505552"/>
    <w:multiLevelType w:val="multilevel"/>
    <w:tmpl w:val="E49CEE28"/>
    <w:lvl w:ilvl="0">
      <w:start w:val="4"/>
      <w:numFmt w:val="decimal"/>
      <w:lvlText w:val="%1."/>
      <w:lvlJc w:val="left"/>
      <w:pPr>
        <w:ind w:left="390" w:hanging="390"/>
      </w:pPr>
      <w:rPr>
        <w:rFonts w:hint="default"/>
      </w:rPr>
    </w:lvl>
    <w:lvl w:ilvl="1">
      <w:start w:val="1"/>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360" w:hanging="1800"/>
      </w:pPr>
      <w:rPr>
        <w:rFonts w:hint="default"/>
      </w:rPr>
    </w:lvl>
  </w:abstractNum>
  <w:abstractNum w:abstractNumId="18" w15:restartNumberingAfterBreak="0">
    <w:nsid w:val="26F0704F"/>
    <w:multiLevelType w:val="multilevel"/>
    <w:tmpl w:val="B71E9136"/>
    <w:lvl w:ilvl="0">
      <w:start w:val="5"/>
      <w:numFmt w:val="decimal"/>
      <w:lvlText w:val="%1."/>
      <w:lvlJc w:val="left"/>
      <w:pPr>
        <w:ind w:left="450" w:hanging="450"/>
      </w:pPr>
      <w:rPr>
        <w:rFonts w:hint="default"/>
      </w:rPr>
    </w:lvl>
    <w:lvl w:ilvl="1">
      <w:start w:val="2"/>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1220" w:hanging="180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720" w:hanging="2160"/>
      </w:pPr>
      <w:rPr>
        <w:rFonts w:hint="default"/>
      </w:rPr>
    </w:lvl>
  </w:abstractNum>
  <w:abstractNum w:abstractNumId="19" w15:restartNumberingAfterBreak="0">
    <w:nsid w:val="276D3993"/>
    <w:multiLevelType w:val="hybridMultilevel"/>
    <w:tmpl w:val="0FF80938"/>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7F3586B"/>
    <w:multiLevelType w:val="multilevel"/>
    <w:tmpl w:val="B612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043CF0"/>
    <w:multiLevelType w:val="hybridMultilevel"/>
    <w:tmpl w:val="EDC2D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1">
    <w:nsid w:val="2D00249F"/>
    <w:multiLevelType w:val="hybridMultilevel"/>
    <w:tmpl w:val="2F227B98"/>
    <w:lvl w:ilvl="0" w:tplc="E1BC9F5E">
      <w:start w:val="1"/>
      <w:numFmt w:val="bullet"/>
      <w:lvlText w:val=""/>
      <w:lvlJc w:val="left"/>
      <w:pPr>
        <w:ind w:left="720" w:hanging="360"/>
      </w:pPr>
      <w:rPr>
        <w:rFonts w:ascii="Wingdings" w:hAnsi="Wingdings" w:hint="default"/>
      </w:rPr>
    </w:lvl>
    <w:lvl w:ilvl="1" w:tplc="89A28968" w:tentative="1">
      <w:start w:val="1"/>
      <w:numFmt w:val="bullet"/>
      <w:lvlText w:val="o"/>
      <w:lvlJc w:val="left"/>
      <w:pPr>
        <w:ind w:left="1440" w:hanging="360"/>
      </w:pPr>
      <w:rPr>
        <w:rFonts w:ascii="Courier New" w:hAnsi="Courier New" w:cs="Courier New" w:hint="default"/>
      </w:rPr>
    </w:lvl>
    <w:lvl w:ilvl="2" w:tplc="F3C09436" w:tentative="1">
      <w:start w:val="1"/>
      <w:numFmt w:val="bullet"/>
      <w:lvlText w:val=""/>
      <w:lvlJc w:val="left"/>
      <w:pPr>
        <w:ind w:left="2160" w:hanging="360"/>
      </w:pPr>
      <w:rPr>
        <w:rFonts w:ascii="Wingdings" w:hAnsi="Wingdings" w:hint="default"/>
      </w:rPr>
    </w:lvl>
    <w:lvl w:ilvl="3" w:tplc="632E42EA" w:tentative="1">
      <w:start w:val="1"/>
      <w:numFmt w:val="bullet"/>
      <w:lvlText w:val=""/>
      <w:lvlJc w:val="left"/>
      <w:pPr>
        <w:ind w:left="2880" w:hanging="360"/>
      </w:pPr>
      <w:rPr>
        <w:rFonts w:ascii="Symbol" w:hAnsi="Symbol" w:hint="default"/>
      </w:rPr>
    </w:lvl>
    <w:lvl w:ilvl="4" w:tplc="920C5BFA" w:tentative="1">
      <w:start w:val="1"/>
      <w:numFmt w:val="bullet"/>
      <w:lvlText w:val="o"/>
      <w:lvlJc w:val="left"/>
      <w:pPr>
        <w:ind w:left="3600" w:hanging="360"/>
      </w:pPr>
      <w:rPr>
        <w:rFonts w:ascii="Courier New" w:hAnsi="Courier New" w:cs="Courier New" w:hint="default"/>
      </w:rPr>
    </w:lvl>
    <w:lvl w:ilvl="5" w:tplc="F66C0F66" w:tentative="1">
      <w:start w:val="1"/>
      <w:numFmt w:val="bullet"/>
      <w:lvlText w:val=""/>
      <w:lvlJc w:val="left"/>
      <w:pPr>
        <w:ind w:left="4320" w:hanging="360"/>
      </w:pPr>
      <w:rPr>
        <w:rFonts w:ascii="Wingdings" w:hAnsi="Wingdings" w:hint="default"/>
      </w:rPr>
    </w:lvl>
    <w:lvl w:ilvl="6" w:tplc="23EED71A" w:tentative="1">
      <w:start w:val="1"/>
      <w:numFmt w:val="bullet"/>
      <w:lvlText w:val=""/>
      <w:lvlJc w:val="left"/>
      <w:pPr>
        <w:ind w:left="5040" w:hanging="360"/>
      </w:pPr>
      <w:rPr>
        <w:rFonts w:ascii="Symbol" w:hAnsi="Symbol" w:hint="default"/>
      </w:rPr>
    </w:lvl>
    <w:lvl w:ilvl="7" w:tplc="9F7003A4" w:tentative="1">
      <w:start w:val="1"/>
      <w:numFmt w:val="bullet"/>
      <w:lvlText w:val="o"/>
      <w:lvlJc w:val="left"/>
      <w:pPr>
        <w:ind w:left="5760" w:hanging="360"/>
      </w:pPr>
      <w:rPr>
        <w:rFonts w:ascii="Courier New" w:hAnsi="Courier New" w:cs="Courier New" w:hint="default"/>
      </w:rPr>
    </w:lvl>
    <w:lvl w:ilvl="8" w:tplc="ED9C2EEC" w:tentative="1">
      <w:start w:val="1"/>
      <w:numFmt w:val="bullet"/>
      <w:lvlText w:val=""/>
      <w:lvlJc w:val="left"/>
      <w:pPr>
        <w:ind w:left="6480" w:hanging="360"/>
      </w:pPr>
      <w:rPr>
        <w:rFonts w:ascii="Wingdings" w:hAnsi="Wingdings" w:hint="default"/>
      </w:rPr>
    </w:lvl>
  </w:abstractNum>
  <w:abstractNum w:abstractNumId="23" w15:restartNumberingAfterBreak="1">
    <w:nsid w:val="2F0D49E3"/>
    <w:multiLevelType w:val="hybridMultilevel"/>
    <w:tmpl w:val="B298F4FC"/>
    <w:lvl w:ilvl="0" w:tplc="CDCEE606">
      <w:start w:val="1"/>
      <w:numFmt w:val="bullet"/>
      <w:lvlText w:val=""/>
      <w:lvlJc w:val="left"/>
      <w:pPr>
        <w:ind w:left="720" w:hanging="360"/>
      </w:pPr>
      <w:rPr>
        <w:rFonts w:ascii="Wingdings" w:hAnsi="Wingdings" w:hint="default"/>
      </w:rPr>
    </w:lvl>
    <w:lvl w:ilvl="1" w:tplc="29B6AFC6" w:tentative="1">
      <w:start w:val="1"/>
      <w:numFmt w:val="bullet"/>
      <w:lvlText w:val="o"/>
      <w:lvlJc w:val="left"/>
      <w:pPr>
        <w:ind w:left="1440" w:hanging="360"/>
      </w:pPr>
      <w:rPr>
        <w:rFonts w:ascii="Courier New" w:hAnsi="Courier New" w:cs="Courier New" w:hint="default"/>
      </w:rPr>
    </w:lvl>
    <w:lvl w:ilvl="2" w:tplc="CC347E56" w:tentative="1">
      <w:start w:val="1"/>
      <w:numFmt w:val="bullet"/>
      <w:lvlText w:val=""/>
      <w:lvlJc w:val="left"/>
      <w:pPr>
        <w:ind w:left="2160" w:hanging="360"/>
      </w:pPr>
      <w:rPr>
        <w:rFonts w:ascii="Wingdings" w:hAnsi="Wingdings" w:hint="default"/>
      </w:rPr>
    </w:lvl>
    <w:lvl w:ilvl="3" w:tplc="23CC9F86" w:tentative="1">
      <w:start w:val="1"/>
      <w:numFmt w:val="bullet"/>
      <w:lvlText w:val=""/>
      <w:lvlJc w:val="left"/>
      <w:pPr>
        <w:ind w:left="2880" w:hanging="360"/>
      </w:pPr>
      <w:rPr>
        <w:rFonts w:ascii="Symbol" w:hAnsi="Symbol" w:hint="default"/>
      </w:rPr>
    </w:lvl>
    <w:lvl w:ilvl="4" w:tplc="87C05F42" w:tentative="1">
      <w:start w:val="1"/>
      <w:numFmt w:val="bullet"/>
      <w:lvlText w:val="o"/>
      <w:lvlJc w:val="left"/>
      <w:pPr>
        <w:ind w:left="3600" w:hanging="360"/>
      </w:pPr>
      <w:rPr>
        <w:rFonts w:ascii="Courier New" w:hAnsi="Courier New" w:cs="Courier New" w:hint="default"/>
      </w:rPr>
    </w:lvl>
    <w:lvl w:ilvl="5" w:tplc="EA92798A" w:tentative="1">
      <w:start w:val="1"/>
      <w:numFmt w:val="bullet"/>
      <w:lvlText w:val=""/>
      <w:lvlJc w:val="left"/>
      <w:pPr>
        <w:ind w:left="4320" w:hanging="360"/>
      </w:pPr>
      <w:rPr>
        <w:rFonts w:ascii="Wingdings" w:hAnsi="Wingdings" w:hint="default"/>
      </w:rPr>
    </w:lvl>
    <w:lvl w:ilvl="6" w:tplc="0CC4362C" w:tentative="1">
      <w:start w:val="1"/>
      <w:numFmt w:val="bullet"/>
      <w:lvlText w:val=""/>
      <w:lvlJc w:val="left"/>
      <w:pPr>
        <w:ind w:left="5040" w:hanging="360"/>
      </w:pPr>
      <w:rPr>
        <w:rFonts w:ascii="Symbol" w:hAnsi="Symbol" w:hint="default"/>
      </w:rPr>
    </w:lvl>
    <w:lvl w:ilvl="7" w:tplc="8AA8CA48" w:tentative="1">
      <w:start w:val="1"/>
      <w:numFmt w:val="bullet"/>
      <w:lvlText w:val="o"/>
      <w:lvlJc w:val="left"/>
      <w:pPr>
        <w:ind w:left="5760" w:hanging="360"/>
      </w:pPr>
      <w:rPr>
        <w:rFonts w:ascii="Courier New" w:hAnsi="Courier New" w:cs="Courier New" w:hint="default"/>
      </w:rPr>
    </w:lvl>
    <w:lvl w:ilvl="8" w:tplc="AE04788E" w:tentative="1">
      <w:start w:val="1"/>
      <w:numFmt w:val="bullet"/>
      <w:lvlText w:val=""/>
      <w:lvlJc w:val="left"/>
      <w:pPr>
        <w:ind w:left="6480" w:hanging="360"/>
      </w:pPr>
      <w:rPr>
        <w:rFonts w:ascii="Wingdings" w:hAnsi="Wingdings" w:hint="default"/>
      </w:rPr>
    </w:lvl>
  </w:abstractNum>
  <w:abstractNum w:abstractNumId="24" w15:restartNumberingAfterBreak="0">
    <w:nsid w:val="303B7BE3"/>
    <w:multiLevelType w:val="hybridMultilevel"/>
    <w:tmpl w:val="EFA2A4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1">
    <w:nsid w:val="30CF278D"/>
    <w:multiLevelType w:val="hybridMultilevel"/>
    <w:tmpl w:val="061EF078"/>
    <w:lvl w:ilvl="0" w:tplc="04260001">
      <w:start w:val="1"/>
      <w:numFmt w:val="bullet"/>
      <w:lvlText w:val=""/>
      <w:lvlJc w:val="left"/>
      <w:pPr>
        <w:ind w:left="720" w:hanging="360"/>
      </w:pPr>
      <w:rPr>
        <w:rFonts w:ascii="Symbol" w:hAnsi="Symbol" w:hint="default"/>
      </w:rPr>
    </w:lvl>
    <w:lvl w:ilvl="1" w:tplc="C772061A" w:tentative="1">
      <w:start w:val="1"/>
      <w:numFmt w:val="bullet"/>
      <w:lvlText w:val="o"/>
      <w:lvlJc w:val="left"/>
      <w:pPr>
        <w:ind w:left="1440" w:hanging="360"/>
      </w:pPr>
      <w:rPr>
        <w:rFonts w:ascii="Courier New" w:hAnsi="Courier New" w:cs="Courier New" w:hint="default"/>
      </w:rPr>
    </w:lvl>
    <w:lvl w:ilvl="2" w:tplc="8996B184" w:tentative="1">
      <w:start w:val="1"/>
      <w:numFmt w:val="bullet"/>
      <w:lvlText w:val=""/>
      <w:lvlJc w:val="left"/>
      <w:pPr>
        <w:ind w:left="2160" w:hanging="360"/>
      </w:pPr>
      <w:rPr>
        <w:rFonts w:ascii="Wingdings" w:hAnsi="Wingdings" w:hint="default"/>
      </w:rPr>
    </w:lvl>
    <w:lvl w:ilvl="3" w:tplc="9092DA94" w:tentative="1">
      <w:start w:val="1"/>
      <w:numFmt w:val="bullet"/>
      <w:lvlText w:val=""/>
      <w:lvlJc w:val="left"/>
      <w:pPr>
        <w:ind w:left="2880" w:hanging="360"/>
      </w:pPr>
      <w:rPr>
        <w:rFonts w:ascii="Symbol" w:hAnsi="Symbol" w:hint="default"/>
      </w:rPr>
    </w:lvl>
    <w:lvl w:ilvl="4" w:tplc="EAFE9652" w:tentative="1">
      <w:start w:val="1"/>
      <w:numFmt w:val="bullet"/>
      <w:lvlText w:val="o"/>
      <w:lvlJc w:val="left"/>
      <w:pPr>
        <w:ind w:left="3600" w:hanging="360"/>
      </w:pPr>
      <w:rPr>
        <w:rFonts w:ascii="Courier New" w:hAnsi="Courier New" w:cs="Courier New" w:hint="default"/>
      </w:rPr>
    </w:lvl>
    <w:lvl w:ilvl="5" w:tplc="573E497C" w:tentative="1">
      <w:start w:val="1"/>
      <w:numFmt w:val="bullet"/>
      <w:lvlText w:val=""/>
      <w:lvlJc w:val="left"/>
      <w:pPr>
        <w:ind w:left="4320" w:hanging="360"/>
      </w:pPr>
      <w:rPr>
        <w:rFonts w:ascii="Wingdings" w:hAnsi="Wingdings" w:hint="default"/>
      </w:rPr>
    </w:lvl>
    <w:lvl w:ilvl="6" w:tplc="A646715E" w:tentative="1">
      <w:start w:val="1"/>
      <w:numFmt w:val="bullet"/>
      <w:lvlText w:val=""/>
      <w:lvlJc w:val="left"/>
      <w:pPr>
        <w:ind w:left="5040" w:hanging="360"/>
      </w:pPr>
      <w:rPr>
        <w:rFonts w:ascii="Symbol" w:hAnsi="Symbol" w:hint="default"/>
      </w:rPr>
    </w:lvl>
    <w:lvl w:ilvl="7" w:tplc="B7327C18" w:tentative="1">
      <w:start w:val="1"/>
      <w:numFmt w:val="bullet"/>
      <w:lvlText w:val="o"/>
      <w:lvlJc w:val="left"/>
      <w:pPr>
        <w:ind w:left="5760" w:hanging="360"/>
      </w:pPr>
      <w:rPr>
        <w:rFonts w:ascii="Courier New" w:hAnsi="Courier New" w:cs="Courier New" w:hint="default"/>
      </w:rPr>
    </w:lvl>
    <w:lvl w:ilvl="8" w:tplc="2AAC520A" w:tentative="1">
      <w:start w:val="1"/>
      <w:numFmt w:val="bullet"/>
      <w:lvlText w:val=""/>
      <w:lvlJc w:val="left"/>
      <w:pPr>
        <w:ind w:left="6480" w:hanging="360"/>
      </w:pPr>
      <w:rPr>
        <w:rFonts w:ascii="Wingdings" w:hAnsi="Wingdings" w:hint="default"/>
      </w:rPr>
    </w:lvl>
  </w:abstractNum>
  <w:abstractNum w:abstractNumId="26" w15:restartNumberingAfterBreak="0">
    <w:nsid w:val="33410D43"/>
    <w:multiLevelType w:val="hybridMultilevel"/>
    <w:tmpl w:val="748220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4671D7D"/>
    <w:multiLevelType w:val="hybridMultilevel"/>
    <w:tmpl w:val="0E02DA76"/>
    <w:lvl w:ilvl="0" w:tplc="D6285E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195D21"/>
    <w:multiLevelType w:val="hybridMultilevel"/>
    <w:tmpl w:val="6C043116"/>
    <w:lvl w:ilvl="0" w:tplc="5C26A91C">
      <w:start w:val="1"/>
      <w:numFmt w:val="bullet"/>
      <w:lvlText w:val="-"/>
      <w:lvlJc w:val="left"/>
      <w:pPr>
        <w:ind w:left="1794" w:hanging="360"/>
      </w:pPr>
      <w:rPr>
        <w:rFonts w:ascii="Times New Roman" w:eastAsiaTheme="minorHAnsi" w:hAnsi="Times New Roman" w:cs="Times New Roman" w:hint="default"/>
        <w:b w:val="0"/>
        <w:i w:val="0"/>
      </w:rPr>
    </w:lvl>
    <w:lvl w:ilvl="1" w:tplc="04260003" w:tentative="1">
      <w:start w:val="1"/>
      <w:numFmt w:val="bullet"/>
      <w:lvlText w:val="o"/>
      <w:lvlJc w:val="left"/>
      <w:pPr>
        <w:ind w:left="2514" w:hanging="360"/>
      </w:pPr>
      <w:rPr>
        <w:rFonts w:ascii="Courier New" w:hAnsi="Courier New" w:cs="Courier New" w:hint="default"/>
      </w:rPr>
    </w:lvl>
    <w:lvl w:ilvl="2" w:tplc="04260005" w:tentative="1">
      <w:start w:val="1"/>
      <w:numFmt w:val="bullet"/>
      <w:lvlText w:val=""/>
      <w:lvlJc w:val="left"/>
      <w:pPr>
        <w:ind w:left="3234" w:hanging="360"/>
      </w:pPr>
      <w:rPr>
        <w:rFonts w:ascii="Wingdings" w:hAnsi="Wingdings" w:hint="default"/>
      </w:rPr>
    </w:lvl>
    <w:lvl w:ilvl="3" w:tplc="04260001" w:tentative="1">
      <w:start w:val="1"/>
      <w:numFmt w:val="bullet"/>
      <w:lvlText w:val=""/>
      <w:lvlJc w:val="left"/>
      <w:pPr>
        <w:ind w:left="3954" w:hanging="360"/>
      </w:pPr>
      <w:rPr>
        <w:rFonts w:ascii="Symbol" w:hAnsi="Symbol" w:hint="default"/>
      </w:rPr>
    </w:lvl>
    <w:lvl w:ilvl="4" w:tplc="04260003" w:tentative="1">
      <w:start w:val="1"/>
      <w:numFmt w:val="bullet"/>
      <w:lvlText w:val="o"/>
      <w:lvlJc w:val="left"/>
      <w:pPr>
        <w:ind w:left="4674" w:hanging="360"/>
      </w:pPr>
      <w:rPr>
        <w:rFonts w:ascii="Courier New" w:hAnsi="Courier New" w:cs="Courier New" w:hint="default"/>
      </w:rPr>
    </w:lvl>
    <w:lvl w:ilvl="5" w:tplc="04260005" w:tentative="1">
      <w:start w:val="1"/>
      <w:numFmt w:val="bullet"/>
      <w:lvlText w:val=""/>
      <w:lvlJc w:val="left"/>
      <w:pPr>
        <w:ind w:left="5394" w:hanging="360"/>
      </w:pPr>
      <w:rPr>
        <w:rFonts w:ascii="Wingdings" w:hAnsi="Wingdings" w:hint="default"/>
      </w:rPr>
    </w:lvl>
    <w:lvl w:ilvl="6" w:tplc="04260001" w:tentative="1">
      <w:start w:val="1"/>
      <w:numFmt w:val="bullet"/>
      <w:lvlText w:val=""/>
      <w:lvlJc w:val="left"/>
      <w:pPr>
        <w:ind w:left="6114" w:hanging="360"/>
      </w:pPr>
      <w:rPr>
        <w:rFonts w:ascii="Symbol" w:hAnsi="Symbol" w:hint="default"/>
      </w:rPr>
    </w:lvl>
    <w:lvl w:ilvl="7" w:tplc="04260003" w:tentative="1">
      <w:start w:val="1"/>
      <w:numFmt w:val="bullet"/>
      <w:lvlText w:val="o"/>
      <w:lvlJc w:val="left"/>
      <w:pPr>
        <w:ind w:left="6834" w:hanging="360"/>
      </w:pPr>
      <w:rPr>
        <w:rFonts w:ascii="Courier New" w:hAnsi="Courier New" w:cs="Courier New" w:hint="default"/>
      </w:rPr>
    </w:lvl>
    <w:lvl w:ilvl="8" w:tplc="04260005" w:tentative="1">
      <w:start w:val="1"/>
      <w:numFmt w:val="bullet"/>
      <w:lvlText w:val=""/>
      <w:lvlJc w:val="left"/>
      <w:pPr>
        <w:ind w:left="7554" w:hanging="360"/>
      </w:pPr>
      <w:rPr>
        <w:rFonts w:ascii="Wingdings" w:hAnsi="Wingdings" w:hint="default"/>
      </w:rPr>
    </w:lvl>
  </w:abstractNum>
  <w:abstractNum w:abstractNumId="29" w15:restartNumberingAfterBreak="0">
    <w:nsid w:val="3BB965C6"/>
    <w:multiLevelType w:val="hybridMultilevel"/>
    <w:tmpl w:val="352E966E"/>
    <w:lvl w:ilvl="0" w:tplc="5C26A91C">
      <w:start w:val="1"/>
      <w:numFmt w:val="bullet"/>
      <w:lvlText w:val="-"/>
      <w:lvlJc w:val="left"/>
      <w:pPr>
        <w:ind w:left="1440" w:hanging="360"/>
      </w:pPr>
      <w:rPr>
        <w:rFonts w:ascii="Times New Roman" w:eastAsiaTheme="minorHAnsi" w:hAnsi="Times New Roman" w:cs="Times New Roman" w:hint="default"/>
        <w:b w:val="0"/>
        <w:i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3CB34D91"/>
    <w:multiLevelType w:val="multilevel"/>
    <w:tmpl w:val="623E69A6"/>
    <w:lvl w:ilvl="0">
      <w:start w:val="1"/>
      <w:numFmt w:val="bullet"/>
      <w:lvlText w:val=""/>
      <w:lvlJc w:val="left"/>
      <w:pPr>
        <w:ind w:left="720" w:hanging="360"/>
      </w:pPr>
      <w:rPr>
        <w:rFonts w:ascii="Symbol" w:hAnsi="Symbol" w:hint="default"/>
      </w:rPr>
    </w:lvl>
    <w:lvl w:ilvl="1">
      <w:start w:val="1"/>
      <w:numFmt w:val="bullet"/>
      <w:lvlText w:val=""/>
      <w:lvlJc w:val="left"/>
      <w:pPr>
        <w:ind w:left="1570" w:hanging="720"/>
      </w:pPr>
      <w:rPr>
        <w:rFonts w:ascii="Symbol" w:hAnsi="Symbol"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1">
    <w:nsid w:val="3D40034D"/>
    <w:multiLevelType w:val="hybridMultilevel"/>
    <w:tmpl w:val="AD1C790E"/>
    <w:lvl w:ilvl="0" w:tplc="4E92C150">
      <w:start w:val="1"/>
      <w:numFmt w:val="bullet"/>
      <w:lvlText w:val="˗"/>
      <w:lvlJc w:val="left"/>
      <w:pPr>
        <w:ind w:left="1440" w:hanging="360"/>
      </w:pPr>
      <w:rPr>
        <w:rFonts w:ascii="Times New Roman" w:hAnsi="Times New Roman" w:cs="Times New Roman" w:hint="default"/>
      </w:rPr>
    </w:lvl>
    <w:lvl w:ilvl="1" w:tplc="8EA4C600" w:tentative="1">
      <w:start w:val="1"/>
      <w:numFmt w:val="bullet"/>
      <w:lvlText w:val="o"/>
      <w:lvlJc w:val="left"/>
      <w:pPr>
        <w:ind w:left="2160" w:hanging="360"/>
      </w:pPr>
      <w:rPr>
        <w:rFonts w:ascii="Courier New" w:hAnsi="Courier New" w:cs="Courier New" w:hint="default"/>
      </w:rPr>
    </w:lvl>
    <w:lvl w:ilvl="2" w:tplc="7C7058A8" w:tentative="1">
      <w:start w:val="1"/>
      <w:numFmt w:val="bullet"/>
      <w:lvlText w:val=""/>
      <w:lvlJc w:val="left"/>
      <w:pPr>
        <w:ind w:left="2880" w:hanging="360"/>
      </w:pPr>
      <w:rPr>
        <w:rFonts w:ascii="Wingdings" w:hAnsi="Wingdings" w:hint="default"/>
      </w:rPr>
    </w:lvl>
    <w:lvl w:ilvl="3" w:tplc="7A5CBE12" w:tentative="1">
      <w:start w:val="1"/>
      <w:numFmt w:val="bullet"/>
      <w:lvlText w:val=""/>
      <w:lvlJc w:val="left"/>
      <w:pPr>
        <w:ind w:left="3600" w:hanging="360"/>
      </w:pPr>
      <w:rPr>
        <w:rFonts w:ascii="Symbol" w:hAnsi="Symbol" w:hint="default"/>
      </w:rPr>
    </w:lvl>
    <w:lvl w:ilvl="4" w:tplc="6126893E" w:tentative="1">
      <w:start w:val="1"/>
      <w:numFmt w:val="bullet"/>
      <w:lvlText w:val="o"/>
      <w:lvlJc w:val="left"/>
      <w:pPr>
        <w:ind w:left="4320" w:hanging="360"/>
      </w:pPr>
      <w:rPr>
        <w:rFonts w:ascii="Courier New" w:hAnsi="Courier New" w:cs="Courier New" w:hint="default"/>
      </w:rPr>
    </w:lvl>
    <w:lvl w:ilvl="5" w:tplc="AAAE754E" w:tentative="1">
      <w:start w:val="1"/>
      <w:numFmt w:val="bullet"/>
      <w:lvlText w:val=""/>
      <w:lvlJc w:val="left"/>
      <w:pPr>
        <w:ind w:left="5040" w:hanging="360"/>
      </w:pPr>
      <w:rPr>
        <w:rFonts w:ascii="Wingdings" w:hAnsi="Wingdings" w:hint="default"/>
      </w:rPr>
    </w:lvl>
    <w:lvl w:ilvl="6" w:tplc="BC22DDE4" w:tentative="1">
      <w:start w:val="1"/>
      <w:numFmt w:val="bullet"/>
      <w:lvlText w:val=""/>
      <w:lvlJc w:val="left"/>
      <w:pPr>
        <w:ind w:left="5760" w:hanging="360"/>
      </w:pPr>
      <w:rPr>
        <w:rFonts w:ascii="Symbol" w:hAnsi="Symbol" w:hint="default"/>
      </w:rPr>
    </w:lvl>
    <w:lvl w:ilvl="7" w:tplc="F33AAE76" w:tentative="1">
      <w:start w:val="1"/>
      <w:numFmt w:val="bullet"/>
      <w:lvlText w:val="o"/>
      <w:lvlJc w:val="left"/>
      <w:pPr>
        <w:ind w:left="6480" w:hanging="360"/>
      </w:pPr>
      <w:rPr>
        <w:rFonts w:ascii="Courier New" w:hAnsi="Courier New" w:cs="Courier New" w:hint="default"/>
      </w:rPr>
    </w:lvl>
    <w:lvl w:ilvl="8" w:tplc="92FA1E0E" w:tentative="1">
      <w:start w:val="1"/>
      <w:numFmt w:val="bullet"/>
      <w:lvlText w:val=""/>
      <w:lvlJc w:val="left"/>
      <w:pPr>
        <w:ind w:left="7200" w:hanging="360"/>
      </w:pPr>
      <w:rPr>
        <w:rFonts w:ascii="Wingdings" w:hAnsi="Wingdings" w:hint="default"/>
      </w:rPr>
    </w:lvl>
  </w:abstractNum>
  <w:abstractNum w:abstractNumId="32" w15:restartNumberingAfterBreak="1">
    <w:nsid w:val="3D983D44"/>
    <w:multiLevelType w:val="hybridMultilevel"/>
    <w:tmpl w:val="3EA813F6"/>
    <w:lvl w:ilvl="0" w:tplc="04260001">
      <w:start w:val="1"/>
      <w:numFmt w:val="bullet"/>
      <w:lvlText w:val=""/>
      <w:lvlJc w:val="left"/>
      <w:pPr>
        <w:ind w:left="720" w:hanging="360"/>
      </w:pPr>
      <w:rPr>
        <w:rFonts w:ascii="Symbol" w:hAnsi="Symbol" w:hint="default"/>
      </w:rPr>
    </w:lvl>
    <w:lvl w:ilvl="1" w:tplc="8D7073D4" w:tentative="1">
      <w:start w:val="1"/>
      <w:numFmt w:val="bullet"/>
      <w:lvlText w:val="o"/>
      <w:lvlJc w:val="left"/>
      <w:pPr>
        <w:ind w:left="1440" w:hanging="360"/>
      </w:pPr>
      <w:rPr>
        <w:rFonts w:ascii="Courier New" w:hAnsi="Courier New" w:cs="Courier New" w:hint="default"/>
      </w:rPr>
    </w:lvl>
    <w:lvl w:ilvl="2" w:tplc="E6DE7CC0" w:tentative="1">
      <w:start w:val="1"/>
      <w:numFmt w:val="bullet"/>
      <w:lvlText w:val=""/>
      <w:lvlJc w:val="left"/>
      <w:pPr>
        <w:ind w:left="2160" w:hanging="360"/>
      </w:pPr>
      <w:rPr>
        <w:rFonts w:ascii="Wingdings" w:hAnsi="Wingdings" w:hint="default"/>
      </w:rPr>
    </w:lvl>
    <w:lvl w:ilvl="3" w:tplc="31C4A2E0" w:tentative="1">
      <w:start w:val="1"/>
      <w:numFmt w:val="bullet"/>
      <w:lvlText w:val=""/>
      <w:lvlJc w:val="left"/>
      <w:pPr>
        <w:ind w:left="2880" w:hanging="360"/>
      </w:pPr>
      <w:rPr>
        <w:rFonts w:ascii="Symbol" w:hAnsi="Symbol" w:hint="default"/>
      </w:rPr>
    </w:lvl>
    <w:lvl w:ilvl="4" w:tplc="105C00CA" w:tentative="1">
      <w:start w:val="1"/>
      <w:numFmt w:val="bullet"/>
      <w:lvlText w:val="o"/>
      <w:lvlJc w:val="left"/>
      <w:pPr>
        <w:ind w:left="3600" w:hanging="360"/>
      </w:pPr>
      <w:rPr>
        <w:rFonts w:ascii="Courier New" w:hAnsi="Courier New" w:cs="Courier New" w:hint="default"/>
      </w:rPr>
    </w:lvl>
    <w:lvl w:ilvl="5" w:tplc="9E3CFFE4" w:tentative="1">
      <w:start w:val="1"/>
      <w:numFmt w:val="bullet"/>
      <w:lvlText w:val=""/>
      <w:lvlJc w:val="left"/>
      <w:pPr>
        <w:ind w:left="4320" w:hanging="360"/>
      </w:pPr>
      <w:rPr>
        <w:rFonts w:ascii="Wingdings" w:hAnsi="Wingdings" w:hint="default"/>
      </w:rPr>
    </w:lvl>
    <w:lvl w:ilvl="6" w:tplc="912E145A" w:tentative="1">
      <w:start w:val="1"/>
      <w:numFmt w:val="bullet"/>
      <w:lvlText w:val=""/>
      <w:lvlJc w:val="left"/>
      <w:pPr>
        <w:ind w:left="5040" w:hanging="360"/>
      </w:pPr>
      <w:rPr>
        <w:rFonts w:ascii="Symbol" w:hAnsi="Symbol" w:hint="default"/>
      </w:rPr>
    </w:lvl>
    <w:lvl w:ilvl="7" w:tplc="152ED6E8" w:tentative="1">
      <w:start w:val="1"/>
      <w:numFmt w:val="bullet"/>
      <w:lvlText w:val="o"/>
      <w:lvlJc w:val="left"/>
      <w:pPr>
        <w:ind w:left="5760" w:hanging="360"/>
      </w:pPr>
      <w:rPr>
        <w:rFonts w:ascii="Courier New" w:hAnsi="Courier New" w:cs="Courier New" w:hint="default"/>
      </w:rPr>
    </w:lvl>
    <w:lvl w:ilvl="8" w:tplc="16F0506C" w:tentative="1">
      <w:start w:val="1"/>
      <w:numFmt w:val="bullet"/>
      <w:lvlText w:val=""/>
      <w:lvlJc w:val="left"/>
      <w:pPr>
        <w:ind w:left="6480" w:hanging="360"/>
      </w:pPr>
      <w:rPr>
        <w:rFonts w:ascii="Wingdings" w:hAnsi="Wingdings" w:hint="default"/>
      </w:rPr>
    </w:lvl>
  </w:abstractNum>
  <w:abstractNum w:abstractNumId="33" w15:restartNumberingAfterBreak="0">
    <w:nsid w:val="3E99372B"/>
    <w:multiLevelType w:val="hybridMultilevel"/>
    <w:tmpl w:val="68D4E55C"/>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076259D"/>
    <w:multiLevelType w:val="hybridMultilevel"/>
    <w:tmpl w:val="AA867F34"/>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38F0DA0"/>
    <w:multiLevelType w:val="hybridMultilevel"/>
    <w:tmpl w:val="BB425908"/>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58D7CB9"/>
    <w:multiLevelType w:val="hybridMultilevel"/>
    <w:tmpl w:val="7D02185E"/>
    <w:lvl w:ilvl="0" w:tplc="5D2A7850">
      <w:start w:val="22"/>
      <w:numFmt w:val="bullet"/>
      <w:lvlText w:val="-"/>
      <w:lvlJc w:val="left"/>
      <w:pPr>
        <w:ind w:left="927" w:hanging="360"/>
      </w:pPr>
      <w:rPr>
        <w:rFonts w:ascii="Times New Roman" w:eastAsia="Calibri" w:hAnsi="Times New Roman" w:cs="Times New Roman"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7" w15:restartNumberingAfterBreak="0">
    <w:nsid w:val="45AA5D73"/>
    <w:multiLevelType w:val="hybridMultilevel"/>
    <w:tmpl w:val="BBE27F2C"/>
    <w:lvl w:ilvl="0" w:tplc="5C26A91C">
      <w:start w:val="1"/>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47B102FE"/>
    <w:multiLevelType w:val="hybridMultilevel"/>
    <w:tmpl w:val="56D46C9C"/>
    <w:lvl w:ilvl="0" w:tplc="589E1F64">
      <w:start w:val="1"/>
      <w:numFmt w:val="bullet"/>
      <w:lvlText w:val=""/>
      <w:lvlJc w:val="left"/>
      <w:pPr>
        <w:ind w:left="720" w:hanging="360"/>
      </w:pPr>
      <w:rPr>
        <w:rFonts w:ascii="Symbol" w:hAnsi="Symbol" w:hint="default"/>
        <w:b w:val="0"/>
        <w:i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1">
    <w:nsid w:val="48373BFA"/>
    <w:multiLevelType w:val="hybridMultilevel"/>
    <w:tmpl w:val="95AC8FCE"/>
    <w:lvl w:ilvl="0" w:tplc="4A2002FA">
      <w:start w:val="1"/>
      <w:numFmt w:val="decimal"/>
      <w:lvlText w:val="%1)"/>
      <w:lvlJc w:val="left"/>
      <w:pPr>
        <w:ind w:left="720" w:hanging="360"/>
      </w:pPr>
      <w:rPr>
        <w:rFonts w:hint="default"/>
      </w:rPr>
    </w:lvl>
    <w:lvl w:ilvl="1" w:tplc="68727148" w:tentative="1">
      <w:start w:val="1"/>
      <w:numFmt w:val="lowerLetter"/>
      <w:lvlText w:val="%2."/>
      <w:lvlJc w:val="left"/>
      <w:pPr>
        <w:ind w:left="1440" w:hanging="360"/>
      </w:pPr>
    </w:lvl>
    <w:lvl w:ilvl="2" w:tplc="41C45544" w:tentative="1">
      <w:start w:val="1"/>
      <w:numFmt w:val="lowerRoman"/>
      <w:lvlText w:val="%3."/>
      <w:lvlJc w:val="right"/>
      <w:pPr>
        <w:ind w:left="2160" w:hanging="180"/>
      </w:pPr>
    </w:lvl>
    <w:lvl w:ilvl="3" w:tplc="A5BCB6CC" w:tentative="1">
      <w:start w:val="1"/>
      <w:numFmt w:val="decimal"/>
      <w:lvlText w:val="%4."/>
      <w:lvlJc w:val="left"/>
      <w:pPr>
        <w:ind w:left="2880" w:hanging="360"/>
      </w:pPr>
    </w:lvl>
    <w:lvl w:ilvl="4" w:tplc="5824C02C" w:tentative="1">
      <w:start w:val="1"/>
      <w:numFmt w:val="lowerLetter"/>
      <w:lvlText w:val="%5."/>
      <w:lvlJc w:val="left"/>
      <w:pPr>
        <w:ind w:left="3600" w:hanging="360"/>
      </w:pPr>
    </w:lvl>
    <w:lvl w:ilvl="5" w:tplc="D3F86016" w:tentative="1">
      <w:start w:val="1"/>
      <w:numFmt w:val="lowerRoman"/>
      <w:lvlText w:val="%6."/>
      <w:lvlJc w:val="right"/>
      <w:pPr>
        <w:ind w:left="4320" w:hanging="180"/>
      </w:pPr>
    </w:lvl>
    <w:lvl w:ilvl="6" w:tplc="A2284230" w:tentative="1">
      <w:start w:val="1"/>
      <w:numFmt w:val="decimal"/>
      <w:lvlText w:val="%7."/>
      <w:lvlJc w:val="left"/>
      <w:pPr>
        <w:ind w:left="5040" w:hanging="360"/>
      </w:pPr>
    </w:lvl>
    <w:lvl w:ilvl="7" w:tplc="77E62D10" w:tentative="1">
      <w:start w:val="1"/>
      <w:numFmt w:val="lowerLetter"/>
      <w:lvlText w:val="%8."/>
      <w:lvlJc w:val="left"/>
      <w:pPr>
        <w:ind w:left="5760" w:hanging="360"/>
      </w:pPr>
    </w:lvl>
    <w:lvl w:ilvl="8" w:tplc="4394D9CC" w:tentative="1">
      <w:start w:val="1"/>
      <w:numFmt w:val="lowerRoman"/>
      <w:lvlText w:val="%9."/>
      <w:lvlJc w:val="right"/>
      <w:pPr>
        <w:ind w:left="6480" w:hanging="180"/>
      </w:pPr>
    </w:lvl>
  </w:abstractNum>
  <w:abstractNum w:abstractNumId="40" w15:restartNumberingAfterBreak="0">
    <w:nsid w:val="49D77DE0"/>
    <w:multiLevelType w:val="multilevel"/>
    <w:tmpl w:val="623E69A6"/>
    <w:lvl w:ilvl="0">
      <w:start w:val="1"/>
      <w:numFmt w:val="bullet"/>
      <w:lvlText w:val=""/>
      <w:lvlJc w:val="left"/>
      <w:pPr>
        <w:ind w:left="720" w:hanging="360"/>
      </w:pPr>
      <w:rPr>
        <w:rFonts w:ascii="Symbol" w:hAnsi="Symbol" w:hint="default"/>
      </w:rPr>
    </w:lvl>
    <w:lvl w:ilvl="1">
      <w:start w:val="1"/>
      <w:numFmt w:val="bullet"/>
      <w:lvlText w:val=""/>
      <w:lvlJc w:val="left"/>
      <w:pPr>
        <w:ind w:left="1570" w:hanging="720"/>
      </w:pPr>
      <w:rPr>
        <w:rFonts w:ascii="Symbol" w:hAnsi="Symbol"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4CE64D58"/>
    <w:multiLevelType w:val="hybridMultilevel"/>
    <w:tmpl w:val="D898DA78"/>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DBA0BC1"/>
    <w:multiLevelType w:val="hybridMultilevel"/>
    <w:tmpl w:val="BD9465B8"/>
    <w:lvl w:ilvl="0" w:tplc="A7F606E6">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03C62BD"/>
    <w:multiLevelType w:val="hybridMultilevel"/>
    <w:tmpl w:val="2EE673E6"/>
    <w:lvl w:ilvl="0" w:tplc="5C26A91C">
      <w:start w:val="1"/>
      <w:numFmt w:val="bullet"/>
      <w:lvlText w:val="-"/>
      <w:lvlJc w:val="left"/>
      <w:pPr>
        <w:ind w:left="987" w:hanging="360"/>
      </w:pPr>
      <w:rPr>
        <w:rFonts w:ascii="Times New Roman" w:eastAsiaTheme="minorHAnsi"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44" w15:restartNumberingAfterBreak="0">
    <w:nsid w:val="513F1AAA"/>
    <w:multiLevelType w:val="hybridMultilevel"/>
    <w:tmpl w:val="38625DB0"/>
    <w:lvl w:ilvl="0" w:tplc="5C26A91C">
      <w:start w:val="1"/>
      <w:numFmt w:val="bullet"/>
      <w:lvlText w:val="-"/>
      <w:lvlJc w:val="left"/>
      <w:pPr>
        <w:ind w:left="1434" w:hanging="360"/>
      </w:pPr>
      <w:rPr>
        <w:rFonts w:ascii="Times New Roman" w:eastAsiaTheme="minorHAnsi"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45" w15:restartNumberingAfterBreak="0">
    <w:nsid w:val="558B6BF6"/>
    <w:multiLevelType w:val="hybridMultilevel"/>
    <w:tmpl w:val="C74659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7A21AE8"/>
    <w:multiLevelType w:val="hybridMultilevel"/>
    <w:tmpl w:val="C6484014"/>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CD47B3B"/>
    <w:multiLevelType w:val="hybridMultilevel"/>
    <w:tmpl w:val="FB662D08"/>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DF66359"/>
    <w:multiLevelType w:val="hybridMultilevel"/>
    <w:tmpl w:val="8B28FB4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9" w15:restartNumberingAfterBreak="0">
    <w:nsid w:val="5E9658F8"/>
    <w:multiLevelType w:val="hybridMultilevel"/>
    <w:tmpl w:val="2E04AF00"/>
    <w:lvl w:ilvl="0" w:tplc="5D2A7850">
      <w:start w:val="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2AF14F0"/>
    <w:multiLevelType w:val="hybridMultilevel"/>
    <w:tmpl w:val="4B264B52"/>
    <w:lvl w:ilvl="0" w:tplc="04260001">
      <w:start w:val="1"/>
      <w:numFmt w:val="bullet"/>
      <w:lvlText w:val=""/>
      <w:lvlJc w:val="left"/>
      <w:pPr>
        <w:ind w:left="927" w:hanging="360"/>
      </w:pPr>
      <w:rPr>
        <w:rFonts w:ascii="Symbol" w:hAnsi="Symbol"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1" w15:restartNumberingAfterBreak="0">
    <w:nsid w:val="63810A0A"/>
    <w:multiLevelType w:val="hybridMultilevel"/>
    <w:tmpl w:val="C2C200DE"/>
    <w:lvl w:ilvl="0" w:tplc="5C26A91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4D342C5"/>
    <w:multiLevelType w:val="hybridMultilevel"/>
    <w:tmpl w:val="8F2060FE"/>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9C91F68"/>
    <w:multiLevelType w:val="hybridMultilevel"/>
    <w:tmpl w:val="051A0428"/>
    <w:lvl w:ilvl="0" w:tplc="04260001">
      <w:start w:val="1"/>
      <w:numFmt w:val="bullet"/>
      <w:lvlText w:val=""/>
      <w:lvlJc w:val="left"/>
      <w:pPr>
        <w:ind w:left="2160" w:hanging="360"/>
      </w:pPr>
      <w:rPr>
        <w:rFonts w:ascii="Symbol" w:hAnsi="Symbol" w:cs="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cs="Wingdings" w:hint="default"/>
      </w:rPr>
    </w:lvl>
    <w:lvl w:ilvl="3" w:tplc="04260001" w:tentative="1">
      <w:start w:val="1"/>
      <w:numFmt w:val="bullet"/>
      <w:lvlText w:val=""/>
      <w:lvlJc w:val="left"/>
      <w:pPr>
        <w:ind w:left="4320" w:hanging="360"/>
      </w:pPr>
      <w:rPr>
        <w:rFonts w:ascii="Symbol" w:hAnsi="Symbol" w:cs="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cs="Wingdings" w:hint="default"/>
      </w:rPr>
    </w:lvl>
    <w:lvl w:ilvl="6" w:tplc="04260001" w:tentative="1">
      <w:start w:val="1"/>
      <w:numFmt w:val="bullet"/>
      <w:lvlText w:val=""/>
      <w:lvlJc w:val="left"/>
      <w:pPr>
        <w:ind w:left="6480" w:hanging="360"/>
      </w:pPr>
      <w:rPr>
        <w:rFonts w:ascii="Symbol" w:hAnsi="Symbol" w:cs="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cs="Wingdings" w:hint="default"/>
      </w:rPr>
    </w:lvl>
  </w:abstractNum>
  <w:abstractNum w:abstractNumId="54" w15:restartNumberingAfterBreak="0">
    <w:nsid w:val="69DE44A3"/>
    <w:multiLevelType w:val="hybridMultilevel"/>
    <w:tmpl w:val="E334D4AA"/>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55" w15:restartNumberingAfterBreak="0">
    <w:nsid w:val="6B2D7047"/>
    <w:multiLevelType w:val="hybridMultilevel"/>
    <w:tmpl w:val="521E9C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1">
    <w:nsid w:val="6B415C06"/>
    <w:multiLevelType w:val="hybridMultilevel"/>
    <w:tmpl w:val="3D08DB64"/>
    <w:lvl w:ilvl="0" w:tplc="8BE68D92">
      <w:start w:val="1"/>
      <w:numFmt w:val="bullet"/>
      <w:lvlText w:val=""/>
      <w:lvlJc w:val="left"/>
      <w:pPr>
        <w:ind w:left="720" w:hanging="360"/>
      </w:pPr>
      <w:rPr>
        <w:rFonts w:ascii="Wingdings" w:hAnsi="Wingdings" w:hint="default"/>
      </w:rPr>
    </w:lvl>
    <w:lvl w:ilvl="1" w:tplc="8CE6D36A" w:tentative="1">
      <w:start w:val="1"/>
      <w:numFmt w:val="bullet"/>
      <w:lvlText w:val="o"/>
      <w:lvlJc w:val="left"/>
      <w:pPr>
        <w:ind w:left="1440" w:hanging="360"/>
      </w:pPr>
      <w:rPr>
        <w:rFonts w:ascii="Courier New" w:hAnsi="Courier New" w:cs="Courier New" w:hint="default"/>
      </w:rPr>
    </w:lvl>
    <w:lvl w:ilvl="2" w:tplc="0D52850E" w:tentative="1">
      <w:start w:val="1"/>
      <w:numFmt w:val="bullet"/>
      <w:lvlText w:val=""/>
      <w:lvlJc w:val="left"/>
      <w:pPr>
        <w:ind w:left="2160" w:hanging="360"/>
      </w:pPr>
      <w:rPr>
        <w:rFonts w:ascii="Wingdings" w:hAnsi="Wingdings" w:hint="default"/>
      </w:rPr>
    </w:lvl>
    <w:lvl w:ilvl="3" w:tplc="03D8DCDE" w:tentative="1">
      <w:start w:val="1"/>
      <w:numFmt w:val="bullet"/>
      <w:lvlText w:val=""/>
      <w:lvlJc w:val="left"/>
      <w:pPr>
        <w:ind w:left="2880" w:hanging="360"/>
      </w:pPr>
      <w:rPr>
        <w:rFonts w:ascii="Symbol" w:hAnsi="Symbol" w:hint="default"/>
      </w:rPr>
    </w:lvl>
    <w:lvl w:ilvl="4" w:tplc="CCFA1826" w:tentative="1">
      <w:start w:val="1"/>
      <w:numFmt w:val="bullet"/>
      <w:lvlText w:val="o"/>
      <w:lvlJc w:val="left"/>
      <w:pPr>
        <w:ind w:left="3600" w:hanging="360"/>
      </w:pPr>
      <w:rPr>
        <w:rFonts w:ascii="Courier New" w:hAnsi="Courier New" w:cs="Courier New" w:hint="default"/>
      </w:rPr>
    </w:lvl>
    <w:lvl w:ilvl="5" w:tplc="D18A2B96" w:tentative="1">
      <w:start w:val="1"/>
      <w:numFmt w:val="bullet"/>
      <w:lvlText w:val=""/>
      <w:lvlJc w:val="left"/>
      <w:pPr>
        <w:ind w:left="4320" w:hanging="360"/>
      </w:pPr>
      <w:rPr>
        <w:rFonts w:ascii="Wingdings" w:hAnsi="Wingdings" w:hint="default"/>
      </w:rPr>
    </w:lvl>
    <w:lvl w:ilvl="6" w:tplc="990290B0" w:tentative="1">
      <w:start w:val="1"/>
      <w:numFmt w:val="bullet"/>
      <w:lvlText w:val=""/>
      <w:lvlJc w:val="left"/>
      <w:pPr>
        <w:ind w:left="5040" w:hanging="360"/>
      </w:pPr>
      <w:rPr>
        <w:rFonts w:ascii="Symbol" w:hAnsi="Symbol" w:hint="default"/>
      </w:rPr>
    </w:lvl>
    <w:lvl w:ilvl="7" w:tplc="39BC6A70" w:tentative="1">
      <w:start w:val="1"/>
      <w:numFmt w:val="bullet"/>
      <w:lvlText w:val="o"/>
      <w:lvlJc w:val="left"/>
      <w:pPr>
        <w:ind w:left="5760" w:hanging="360"/>
      </w:pPr>
      <w:rPr>
        <w:rFonts w:ascii="Courier New" w:hAnsi="Courier New" w:cs="Courier New" w:hint="default"/>
      </w:rPr>
    </w:lvl>
    <w:lvl w:ilvl="8" w:tplc="E32215B8" w:tentative="1">
      <w:start w:val="1"/>
      <w:numFmt w:val="bullet"/>
      <w:lvlText w:val=""/>
      <w:lvlJc w:val="left"/>
      <w:pPr>
        <w:ind w:left="6480" w:hanging="360"/>
      </w:pPr>
      <w:rPr>
        <w:rFonts w:ascii="Wingdings" w:hAnsi="Wingdings" w:hint="default"/>
      </w:rPr>
    </w:lvl>
  </w:abstractNum>
  <w:abstractNum w:abstractNumId="57" w15:restartNumberingAfterBreak="0">
    <w:nsid w:val="6C5F3DAC"/>
    <w:multiLevelType w:val="hybridMultilevel"/>
    <w:tmpl w:val="72F20886"/>
    <w:lvl w:ilvl="0" w:tplc="5C26A91C">
      <w:start w:val="1"/>
      <w:numFmt w:val="bullet"/>
      <w:lvlText w:val="-"/>
      <w:lvlJc w:val="left"/>
      <w:pPr>
        <w:tabs>
          <w:tab w:val="num" w:pos="1724"/>
        </w:tabs>
        <w:ind w:left="1724" w:hanging="360"/>
      </w:pPr>
      <w:rPr>
        <w:rFonts w:ascii="Times New Roman" w:eastAsiaTheme="minorHAnsi" w:hAnsi="Times New Roman" w:cs="Times New Roman" w:hint="default"/>
      </w:rPr>
    </w:lvl>
    <w:lvl w:ilvl="1" w:tplc="04260003" w:tentative="1">
      <w:start w:val="1"/>
      <w:numFmt w:val="bullet"/>
      <w:lvlText w:val="o"/>
      <w:lvlJc w:val="left"/>
      <w:pPr>
        <w:tabs>
          <w:tab w:val="num" w:pos="2444"/>
        </w:tabs>
        <w:ind w:left="2444" w:hanging="360"/>
      </w:pPr>
      <w:rPr>
        <w:rFonts w:ascii="Courier New" w:hAnsi="Courier New" w:hint="default"/>
      </w:rPr>
    </w:lvl>
    <w:lvl w:ilvl="2" w:tplc="04260005" w:tentative="1">
      <w:start w:val="1"/>
      <w:numFmt w:val="bullet"/>
      <w:lvlText w:val=""/>
      <w:lvlJc w:val="left"/>
      <w:pPr>
        <w:tabs>
          <w:tab w:val="num" w:pos="3164"/>
        </w:tabs>
        <w:ind w:left="3164" w:hanging="360"/>
      </w:pPr>
      <w:rPr>
        <w:rFonts w:ascii="Wingdings" w:hAnsi="Wingdings" w:hint="default"/>
      </w:rPr>
    </w:lvl>
    <w:lvl w:ilvl="3" w:tplc="04260001" w:tentative="1">
      <w:start w:val="1"/>
      <w:numFmt w:val="bullet"/>
      <w:lvlText w:val=""/>
      <w:lvlJc w:val="left"/>
      <w:pPr>
        <w:tabs>
          <w:tab w:val="num" w:pos="3884"/>
        </w:tabs>
        <w:ind w:left="3884" w:hanging="360"/>
      </w:pPr>
      <w:rPr>
        <w:rFonts w:ascii="Symbol" w:hAnsi="Symbol" w:hint="default"/>
      </w:rPr>
    </w:lvl>
    <w:lvl w:ilvl="4" w:tplc="04260003" w:tentative="1">
      <w:start w:val="1"/>
      <w:numFmt w:val="bullet"/>
      <w:lvlText w:val="o"/>
      <w:lvlJc w:val="left"/>
      <w:pPr>
        <w:tabs>
          <w:tab w:val="num" w:pos="4604"/>
        </w:tabs>
        <w:ind w:left="4604" w:hanging="360"/>
      </w:pPr>
      <w:rPr>
        <w:rFonts w:ascii="Courier New" w:hAnsi="Courier New" w:hint="default"/>
      </w:rPr>
    </w:lvl>
    <w:lvl w:ilvl="5" w:tplc="04260005" w:tentative="1">
      <w:start w:val="1"/>
      <w:numFmt w:val="bullet"/>
      <w:lvlText w:val=""/>
      <w:lvlJc w:val="left"/>
      <w:pPr>
        <w:tabs>
          <w:tab w:val="num" w:pos="5324"/>
        </w:tabs>
        <w:ind w:left="5324" w:hanging="360"/>
      </w:pPr>
      <w:rPr>
        <w:rFonts w:ascii="Wingdings" w:hAnsi="Wingdings" w:hint="default"/>
      </w:rPr>
    </w:lvl>
    <w:lvl w:ilvl="6" w:tplc="04260001" w:tentative="1">
      <w:start w:val="1"/>
      <w:numFmt w:val="bullet"/>
      <w:lvlText w:val=""/>
      <w:lvlJc w:val="left"/>
      <w:pPr>
        <w:tabs>
          <w:tab w:val="num" w:pos="6044"/>
        </w:tabs>
        <w:ind w:left="6044" w:hanging="360"/>
      </w:pPr>
      <w:rPr>
        <w:rFonts w:ascii="Symbol" w:hAnsi="Symbol" w:hint="default"/>
      </w:rPr>
    </w:lvl>
    <w:lvl w:ilvl="7" w:tplc="04260003" w:tentative="1">
      <w:start w:val="1"/>
      <w:numFmt w:val="bullet"/>
      <w:lvlText w:val="o"/>
      <w:lvlJc w:val="left"/>
      <w:pPr>
        <w:tabs>
          <w:tab w:val="num" w:pos="6764"/>
        </w:tabs>
        <w:ind w:left="6764" w:hanging="360"/>
      </w:pPr>
      <w:rPr>
        <w:rFonts w:ascii="Courier New" w:hAnsi="Courier New" w:hint="default"/>
      </w:rPr>
    </w:lvl>
    <w:lvl w:ilvl="8" w:tplc="04260005" w:tentative="1">
      <w:start w:val="1"/>
      <w:numFmt w:val="bullet"/>
      <w:lvlText w:val=""/>
      <w:lvlJc w:val="left"/>
      <w:pPr>
        <w:tabs>
          <w:tab w:val="num" w:pos="7484"/>
        </w:tabs>
        <w:ind w:left="7484" w:hanging="360"/>
      </w:pPr>
      <w:rPr>
        <w:rFonts w:ascii="Wingdings" w:hAnsi="Wingdings" w:hint="default"/>
      </w:rPr>
    </w:lvl>
  </w:abstractNum>
  <w:abstractNum w:abstractNumId="58" w15:restartNumberingAfterBreak="1">
    <w:nsid w:val="73524F01"/>
    <w:multiLevelType w:val="hybridMultilevel"/>
    <w:tmpl w:val="19900DFA"/>
    <w:lvl w:ilvl="0" w:tplc="835E2C5C">
      <w:start w:val="1"/>
      <w:numFmt w:val="bullet"/>
      <w:lvlText w:val=""/>
      <w:lvlJc w:val="left"/>
      <w:pPr>
        <w:ind w:left="720" w:hanging="360"/>
      </w:pPr>
      <w:rPr>
        <w:rFonts w:ascii="Wingdings" w:hAnsi="Wingdings" w:hint="default"/>
      </w:rPr>
    </w:lvl>
    <w:lvl w:ilvl="1" w:tplc="3EA23BA4" w:tentative="1">
      <w:start w:val="1"/>
      <w:numFmt w:val="bullet"/>
      <w:lvlText w:val="o"/>
      <w:lvlJc w:val="left"/>
      <w:pPr>
        <w:ind w:left="1440" w:hanging="360"/>
      </w:pPr>
      <w:rPr>
        <w:rFonts w:ascii="Courier New" w:hAnsi="Courier New" w:cs="Courier New" w:hint="default"/>
      </w:rPr>
    </w:lvl>
    <w:lvl w:ilvl="2" w:tplc="91E2108A" w:tentative="1">
      <w:start w:val="1"/>
      <w:numFmt w:val="bullet"/>
      <w:lvlText w:val=""/>
      <w:lvlJc w:val="left"/>
      <w:pPr>
        <w:ind w:left="2160" w:hanging="360"/>
      </w:pPr>
      <w:rPr>
        <w:rFonts w:ascii="Wingdings" w:hAnsi="Wingdings" w:hint="default"/>
      </w:rPr>
    </w:lvl>
    <w:lvl w:ilvl="3" w:tplc="CA5E2B7C" w:tentative="1">
      <w:start w:val="1"/>
      <w:numFmt w:val="bullet"/>
      <w:lvlText w:val=""/>
      <w:lvlJc w:val="left"/>
      <w:pPr>
        <w:ind w:left="2880" w:hanging="360"/>
      </w:pPr>
      <w:rPr>
        <w:rFonts w:ascii="Symbol" w:hAnsi="Symbol" w:hint="default"/>
      </w:rPr>
    </w:lvl>
    <w:lvl w:ilvl="4" w:tplc="9DFEC1CC" w:tentative="1">
      <w:start w:val="1"/>
      <w:numFmt w:val="bullet"/>
      <w:lvlText w:val="o"/>
      <w:lvlJc w:val="left"/>
      <w:pPr>
        <w:ind w:left="3600" w:hanging="360"/>
      </w:pPr>
      <w:rPr>
        <w:rFonts w:ascii="Courier New" w:hAnsi="Courier New" w:cs="Courier New" w:hint="default"/>
      </w:rPr>
    </w:lvl>
    <w:lvl w:ilvl="5" w:tplc="684E0D4A" w:tentative="1">
      <w:start w:val="1"/>
      <w:numFmt w:val="bullet"/>
      <w:lvlText w:val=""/>
      <w:lvlJc w:val="left"/>
      <w:pPr>
        <w:ind w:left="4320" w:hanging="360"/>
      </w:pPr>
      <w:rPr>
        <w:rFonts w:ascii="Wingdings" w:hAnsi="Wingdings" w:hint="default"/>
      </w:rPr>
    </w:lvl>
    <w:lvl w:ilvl="6" w:tplc="24E01D5C" w:tentative="1">
      <w:start w:val="1"/>
      <w:numFmt w:val="bullet"/>
      <w:lvlText w:val=""/>
      <w:lvlJc w:val="left"/>
      <w:pPr>
        <w:ind w:left="5040" w:hanging="360"/>
      </w:pPr>
      <w:rPr>
        <w:rFonts w:ascii="Symbol" w:hAnsi="Symbol" w:hint="default"/>
      </w:rPr>
    </w:lvl>
    <w:lvl w:ilvl="7" w:tplc="A8C2C8F4" w:tentative="1">
      <w:start w:val="1"/>
      <w:numFmt w:val="bullet"/>
      <w:lvlText w:val="o"/>
      <w:lvlJc w:val="left"/>
      <w:pPr>
        <w:ind w:left="5760" w:hanging="360"/>
      </w:pPr>
      <w:rPr>
        <w:rFonts w:ascii="Courier New" w:hAnsi="Courier New" w:cs="Courier New" w:hint="default"/>
      </w:rPr>
    </w:lvl>
    <w:lvl w:ilvl="8" w:tplc="C1126F1E" w:tentative="1">
      <w:start w:val="1"/>
      <w:numFmt w:val="bullet"/>
      <w:lvlText w:val=""/>
      <w:lvlJc w:val="left"/>
      <w:pPr>
        <w:ind w:left="6480" w:hanging="360"/>
      </w:pPr>
      <w:rPr>
        <w:rFonts w:ascii="Wingdings" w:hAnsi="Wingdings" w:hint="default"/>
      </w:rPr>
    </w:lvl>
  </w:abstractNum>
  <w:abstractNum w:abstractNumId="59" w15:restartNumberingAfterBreak="0">
    <w:nsid w:val="7E61109B"/>
    <w:multiLevelType w:val="hybridMultilevel"/>
    <w:tmpl w:val="9962DDB0"/>
    <w:lvl w:ilvl="0" w:tplc="5D2A7850">
      <w:start w:val="22"/>
      <w:numFmt w:val="bullet"/>
      <w:lvlText w:val="-"/>
      <w:lvlJc w:val="left"/>
      <w:pPr>
        <w:ind w:left="1440" w:hanging="360"/>
      </w:pPr>
      <w:rPr>
        <w:rFonts w:ascii="Times New Roman" w:eastAsia="Calibri" w:hAnsi="Times New Roman" w:cs="Times New Roman" w:hint="default"/>
        <w:b w:val="0"/>
        <w:i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50"/>
  </w:num>
  <w:num w:numId="5">
    <w:abstractNumId w:val="26"/>
  </w:num>
  <w:num w:numId="6">
    <w:abstractNumId w:val="7"/>
  </w:num>
  <w:num w:numId="7">
    <w:abstractNumId w:val="4"/>
  </w:num>
  <w:num w:numId="8">
    <w:abstractNumId w:val="34"/>
  </w:num>
  <w:num w:numId="9">
    <w:abstractNumId w:val="46"/>
  </w:num>
  <w:num w:numId="10">
    <w:abstractNumId w:val="35"/>
  </w:num>
  <w:num w:numId="11">
    <w:abstractNumId w:val="9"/>
  </w:num>
  <w:num w:numId="12">
    <w:abstractNumId w:val="14"/>
  </w:num>
  <w:num w:numId="13">
    <w:abstractNumId w:val="42"/>
  </w:num>
  <w:num w:numId="14">
    <w:abstractNumId w:val="24"/>
  </w:num>
  <w:num w:numId="15">
    <w:abstractNumId w:val="17"/>
  </w:num>
  <w:num w:numId="16">
    <w:abstractNumId w:val="10"/>
  </w:num>
  <w:num w:numId="17">
    <w:abstractNumId w:val="18"/>
  </w:num>
  <w:num w:numId="18">
    <w:abstractNumId w:val="53"/>
  </w:num>
  <w:num w:numId="19">
    <w:abstractNumId w:val="21"/>
  </w:num>
  <w:num w:numId="20">
    <w:abstractNumId w:val="5"/>
  </w:num>
  <w:num w:numId="21">
    <w:abstractNumId w:val="40"/>
  </w:num>
  <w:num w:numId="22">
    <w:abstractNumId w:val="30"/>
  </w:num>
  <w:num w:numId="23">
    <w:abstractNumId w:val="33"/>
  </w:num>
  <w:num w:numId="24">
    <w:abstractNumId w:val="54"/>
  </w:num>
  <w:num w:numId="25">
    <w:abstractNumId w:val="45"/>
  </w:num>
  <w:num w:numId="26">
    <w:abstractNumId w:val="15"/>
  </w:num>
  <w:num w:numId="27">
    <w:abstractNumId w:val="39"/>
  </w:num>
  <w:num w:numId="28">
    <w:abstractNumId w:val="31"/>
  </w:num>
  <w:num w:numId="29">
    <w:abstractNumId w:val="6"/>
  </w:num>
  <w:num w:numId="30">
    <w:abstractNumId w:val="48"/>
  </w:num>
  <w:num w:numId="31">
    <w:abstractNumId w:val="25"/>
  </w:num>
  <w:num w:numId="32">
    <w:abstractNumId w:val="1"/>
  </w:num>
  <w:num w:numId="33">
    <w:abstractNumId w:val="32"/>
  </w:num>
  <w:num w:numId="34">
    <w:abstractNumId w:val="56"/>
  </w:num>
  <w:num w:numId="35">
    <w:abstractNumId w:val="58"/>
  </w:num>
  <w:num w:numId="36">
    <w:abstractNumId w:val="22"/>
  </w:num>
  <w:num w:numId="37">
    <w:abstractNumId w:val="23"/>
  </w:num>
  <w:num w:numId="38">
    <w:abstractNumId w:val="43"/>
  </w:num>
  <w:num w:numId="39">
    <w:abstractNumId w:val="59"/>
  </w:num>
  <w:num w:numId="40">
    <w:abstractNumId w:val="3"/>
  </w:num>
  <w:num w:numId="41">
    <w:abstractNumId w:val="57"/>
  </w:num>
  <w:num w:numId="42">
    <w:abstractNumId w:val="52"/>
  </w:num>
  <w:num w:numId="43">
    <w:abstractNumId w:val="38"/>
  </w:num>
  <w:num w:numId="44">
    <w:abstractNumId w:val="44"/>
  </w:num>
  <w:num w:numId="45">
    <w:abstractNumId w:val="28"/>
  </w:num>
  <w:num w:numId="46">
    <w:abstractNumId w:val="29"/>
  </w:num>
  <w:num w:numId="47">
    <w:abstractNumId w:val="47"/>
  </w:num>
  <w:num w:numId="48">
    <w:abstractNumId w:val="19"/>
  </w:num>
  <w:num w:numId="49">
    <w:abstractNumId w:val="11"/>
  </w:num>
  <w:num w:numId="50">
    <w:abstractNumId w:val="16"/>
  </w:num>
  <w:num w:numId="51">
    <w:abstractNumId w:val="37"/>
  </w:num>
  <w:num w:numId="52">
    <w:abstractNumId w:val="51"/>
  </w:num>
  <w:num w:numId="53">
    <w:abstractNumId w:val="55"/>
  </w:num>
  <w:num w:numId="54">
    <w:abstractNumId w:val="49"/>
  </w:num>
  <w:num w:numId="55">
    <w:abstractNumId w:val="13"/>
  </w:num>
  <w:num w:numId="56">
    <w:abstractNumId w:val="0"/>
  </w:num>
  <w:num w:numId="57">
    <w:abstractNumId w:val="41"/>
  </w:num>
  <w:num w:numId="58">
    <w:abstractNumId w:val="27"/>
  </w:num>
  <w:num w:numId="59">
    <w:abstractNumId w:val="2"/>
  </w:num>
  <w:num w:numId="60">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E9"/>
    <w:rsid w:val="00000199"/>
    <w:rsid w:val="00000C7C"/>
    <w:rsid w:val="00000C98"/>
    <w:rsid w:val="00001AFE"/>
    <w:rsid w:val="000020F3"/>
    <w:rsid w:val="00002D44"/>
    <w:rsid w:val="00002F16"/>
    <w:rsid w:val="00003042"/>
    <w:rsid w:val="000031FE"/>
    <w:rsid w:val="00003BDD"/>
    <w:rsid w:val="00003C55"/>
    <w:rsid w:val="0000471D"/>
    <w:rsid w:val="00004D50"/>
    <w:rsid w:val="000050B7"/>
    <w:rsid w:val="0000525C"/>
    <w:rsid w:val="00005592"/>
    <w:rsid w:val="000064AD"/>
    <w:rsid w:val="00006E77"/>
    <w:rsid w:val="00007BC6"/>
    <w:rsid w:val="00010C28"/>
    <w:rsid w:val="000117D8"/>
    <w:rsid w:val="00011CFF"/>
    <w:rsid w:val="00011FFD"/>
    <w:rsid w:val="000121AD"/>
    <w:rsid w:val="00012254"/>
    <w:rsid w:val="0001248E"/>
    <w:rsid w:val="000127E5"/>
    <w:rsid w:val="0001299A"/>
    <w:rsid w:val="000137D1"/>
    <w:rsid w:val="00015E0C"/>
    <w:rsid w:val="00015FA9"/>
    <w:rsid w:val="0001690E"/>
    <w:rsid w:val="00016C3E"/>
    <w:rsid w:val="00016E14"/>
    <w:rsid w:val="000170FF"/>
    <w:rsid w:val="00020466"/>
    <w:rsid w:val="00021FE3"/>
    <w:rsid w:val="000220CC"/>
    <w:rsid w:val="0002322B"/>
    <w:rsid w:val="00023BBB"/>
    <w:rsid w:val="00024C68"/>
    <w:rsid w:val="0002554C"/>
    <w:rsid w:val="00025F4A"/>
    <w:rsid w:val="00027EF5"/>
    <w:rsid w:val="0003001B"/>
    <w:rsid w:val="000308D1"/>
    <w:rsid w:val="0003116B"/>
    <w:rsid w:val="00031205"/>
    <w:rsid w:val="00031A75"/>
    <w:rsid w:val="00032075"/>
    <w:rsid w:val="00032310"/>
    <w:rsid w:val="0003263F"/>
    <w:rsid w:val="000338BF"/>
    <w:rsid w:val="00033967"/>
    <w:rsid w:val="000339F0"/>
    <w:rsid w:val="00033E45"/>
    <w:rsid w:val="00034341"/>
    <w:rsid w:val="0003473F"/>
    <w:rsid w:val="000349A4"/>
    <w:rsid w:val="00034F66"/>
    <w:rsid w:val="00035713"/>
    <w:rsid w:val="00035AB7"/>
    <w:rsid w:val="00035EBD"/>
    <w:rsid w:val="000361F0"/>
    <w:rsid w:val="000363D2"/>
    <w:rsid w:val="00036A81"/>
    <w:rsid w:val="000373E7"/>
    <w:rsid w:val="00037476"/>
    <w:rsid w:val="00037528"/>
    <w:rsid w:val="0003767D"/>
    <w:rsid w:val="00037F1D"/>
    <w:rsid w:val="000407DB"/>
    <w:rsid w:val="00040B7E"/>
    <w:rsid w:val="00041798"/>
    <w:rsid w:val="000419EA"/>
    <w:rsid w:val="0004216D"/>
    <w:rsid w:val="0004231D"/>
    <w:rsid w:val="0004272D"/>
    <w:rsid w:val="00043242"/>
    <w:rsid w:val="000438C8"/>
    <w:rsid w:val="00043983"/>
    <w:rsid w:val="00043C36"/>
    <w:rsid w:val="00043F03"/>
    <w:rsid w:val="00045D89"/>
    <w:rsid w:val="00046A3D"/>
    <w:rsid w:val="000472BB"/>
    <w:rsid w:val="00047AA5"/>
    <w:rsid w:val="00047B7E"/>
    <w:rsid w:val="00047FC3"/>
    <w:rsid w:val="000520AA"/>
    <w:rsid w:val="00053233"/>
    <w:rsid w:val="000536FC"/>
    <w:rsid w:val="00054936"/>
    <w:rsid w:val="00057AA9"/>
    <w:rsid w:val="00057B76"/>
    <w:rsid w:val="00060967"/>
    <w:rsid w:val="0006151F"/>
    <w:rsid w:val="0006193E"/>
    <w:rsid w:val="00061D1A"/>
    <w:rsid w:val="00062236"/>
    <w:rsid w:val="00062367"/>
    <w:rsid w:val="000624CB"/>
    <w:rsid w:val="00062A1C"/>
    <w:rsid w:val="0006344C"/>
    <w:rsid w:val="00063CAE"/>
    <w:rsid w:val="00064135"/>
    <w:rsid w:val="000641C3"/>
    <w:rsid w:val="0006478F"/>
    <w:rsid w:val="0006540E"/>
    <w:rsid w:val="00065558"/>
    <w:rsid w:val="000655FF"/>
    <w:rsid w:val="00065AB1"/>
    <w:rsid w:val="00066AAF"/>
    <w:rsid w:val="00066C16"/>
    <w:rsid w:val="00066E2F"/>
    <w:rsid w:val="000675E4"/>
    <w:rsid w:val="00067BA9"/>
    <w:rsid w:val="00070619"/>
    <w:rsid w:val="000706BC"/>
    <w:rsid w:val="0007073D"/>
    <w:rsid w:val="00070E6E"/>
    <w:rsid w:val="00071086"/>
    <w:rsid w:val="000716B4"/>
    <w:rsid w:val="00071F25"/>
    <w:rsid w:val="000732CD"/>
    <w:rsid w:val="00073670"/>
    <w:rsid w:val="0007387E"/>
    <w:rsid w:val="00073DE9"/>
    <w:rsid w:val="00074628"/>
    <w:rsid w:val="00074787"/>
    <w:rsid w:val="00075324"/>
    <w:rsid w:val="000755F9"/>
    <w:rsid w:val="00075850"/>
    <w:rsid w:val="0007612D"/>
    <w:rsid w:val="000766B6"/>
    <w:rsid w:val="000777C7"/>
    <w:rsid w:val="0008068F"/>
    <w:rsid w:val="00081F72"/>
    <w:rsid w:val="0008236D"/>
    <w:rsid w:val="00083822"/>
    <w:rsid w:val="00083BED"/>
    <w:rsid w:val="00084A28"/>
    <w:rsid w:val="00085047"/>
    <w:rsid w:val="00085836"/>
    <w:rsid w:val="00085B58"/>
    <w:rsid w:val="00085DDA"/>
    <w:rsid w:val="00086009"/>
    <w:rsid w:val="00086B1D"/>
    <w:rsid w:val="00087B3C"/>
    <w:rsid w:val="00090996"/>
    <w:rsid w:val="00090A91"/>
    <w:rsid w:val="00090CF1"/>
    <w:rsid w:val="000910FA"/>
    <w:rsid w:val="0009119B"/>
    <w:rsid w:val="0009165B"/>
    <w:rsid w:val="00091735"/>
    <w:rsid w:val="00093B84"/>
    <w:rsid w:val="00094603"/>
    <w:rsid w:val="00094ACD"/>
    <w:rsid w:val="00094FEF"/>
    <w:rsid w:val="00095547"/>
    <w:rsid w:val="0009560B"/>
    <w:rsid w:val="00095C28"/>
    <w:rsid w:val="00095E5C"/>
    <w:rsid w:val="00095F43"/>
    <w:rsid w:val="00096091"/>
    <w:rsid w:val="00096A42"/>
    <w:rsid w:val="00096E45"/>
    <w:rsid w:val="000978AB"/>
    <w:rsid w:val="00097D70"/>
    <w:rsid w:val="000A003E"/>
    <w:rsid w:val="000A0CAD"/>
    <w:rsid w:val="000A18C3"/>
    <w:rsid w:val="000A192C"/>
    <w:rsid w:val="000A2090"/>
    <w:rsid w:val="000A260B"/>
    <w:rsid w:val="000A286C"/>
    <w:rsid w:val="000A2B60"/>
    <w:rsid w:val="000A3339"/>
    <w:rsid w:val="000A43BB"/>
    <w:rsid w:val="000A4445"/>
    <w:rsid w:val="000A4502"/>
    <w:rsid w:val="000A4A41"/>
    <w:rsid w:val="000A4B6B"/>
    <w:rsid w:val="000A4D76"/>
    <w:rsid w:val="000A6374"/>
    <w:rsid w:val="000A7AE7"/>
    <w:rsid w:val="000A7FE3"/>
    <w:rsid w:val="000B048F"/>
    <w:rsid w:val="000B1C66"/>
    <w:rsid w:val="000B2DA2"/>
    <w:rsid w:val="000B3C2E"/>
    <w:rsid w:val="000B3E08"/>
    <w:rsid w:val="000B433D"/>
    <w:rsid w:val="000B4528"/>
    <w:rsid w:val="000B4D98"/>
    <w:rsid w:val="000B59CF"/>
    <w:rsid w:val="000B5E79"/>
    <w:rsid w:val="000B5FF4"/>
    <w:rsid w:val="000B6106"/>
    <w:rsid w:val="000B62DC"/>
    <w:rsid w:val="000B6D69"/>
    <w:rsid w:val="000B7255"/>
    <w:rsid w:val="000B73A9"/>
    <w:rsid w:val="000B73EA"/>
    <w:rsid w:val="000B76DA"/>
    <w:rsid w:val="000C1158"/>
    <w:rsid w:val="000C11EF"/>
    <w:rsid w:val="000C16EC"/>
    <w:rsid w:val="000C2D99"/>
    <w:rsid w:val="000C47B9"/>
    <w:rsid w:val="000C5168"/>
    <w:rsid w:val="000C5A10"/>
    <w:rsid w:val="000C6566"/>
    <w:rsid w:val="000C66EC"/>
    <w:rsid w:val="000C78E2"/>
    <w:rsid w:val="000C7C8B"/>
    <w:rsid w:val="000D00A7"/>
    <w:rsid w:val="000D1198"/>
    <w:rsid w:val="000D1627"/>
    <w:rsid w:val="000D270A"/>
    <w:rsid w:val="000D329F"/>
    <w:rsid w:val="000D32FE"/>
    <w:rsid w:val="000D4547"/>
    <w:rsid w:val="000D5BBC"/>
    <w:rsid w:val="000D66EF"/>
    <w:rsid w:val="000D6A9F"/>
    <w:rsid w:val="000D75D9"/>
    <w:rsid w:val="000D79F0"/>
    <w:rsid w:val="000D7A3E"/>
    <w:rsid w:val="000D7DE9"/>
    <w:rsid w:val="000E026B"/>
    <w:rsid w:val="000E035C"/>
    <w:rsid w:val="000E040A"/>
    <w:rsid w:val="000E0E5A"/>
    <w:rsid w:val="000E11BD"/>
    <w:rsid w:val="000E1276"/>
    <w:rsid w:val="000E1803"/>
    <w:rsid w:val="000E1AE6"/>
    <w:rsid w:val="000E1E96"/>
    <w:rsid w:val="000E2B78"/>
    <w:rsid w:val="000E2D4D"/>
    <w:rsid w:val="000E30E5"/>
    <w:rsid w:val="000E3597"/>
    <w:rsid w:val="000E39D4"/>
    <w:rsid w:val="000E407B"/>
    <w:rsid w:val="000E40F7"/>
    <w:rsid w:val="000E4229"/>
    <w:rsid w:val="000E4571"/>
    <w:rsid w:val="000E48AD"/>
    <w:rsid w:val="000E4F7C"/>
    <w:rsid w:val="000E50A4"/>
    <w:rsid w:val="000E50F6"/>
    <w:rsid w:val="000E56CD"/>
    <w:rsid w:val="000E5C88"/>
    <w:rsid w:val="000E67BC"/>
    <w:rsid w:val="000E711B"/>
    <w:rsid w:val="000E7906"/>
    <w:rsid w:val="000F05FB"/>
    <w:rsid w:val="000F1515"/>
    <w:rsid w:val="000F157D"/>
    <w:rsid w:val="000F22ED"/>
    <w:rsid w:val="000F25FE"/>
    <w:rsid w:val="000F263D"/>
    <w:rsid w:val="000F3D14"/>
    <w:rsid w:val="000F426C"/>
    <w:rsid w:val="000F47CC"/>
    <w:rsid w:val="000F5800"/>
    <w:rsid w:val="000F5808"/>
    <w:rsid w:val="000F6CE3"/>
    <w:rsid w:val="000F7BD0"/>
    <w:rsid w:val="00100D8E"/>
    <w:rsid w:val="00101080"/>
    <w:rsid w:val="00102F53"/>
    <w:rsid w:val="00103002"/>
    <w:rsid w:val="00104315"/>
    <w:rsid w:val="00104753"/>
    <w:rsid w:val="00104BD1"/>
    <w:rsid w:val="001051A9"/>
    <w:rsid w:val="001059D8"/>
    <w:rsid w:val="0010639C"/>
    <w:rsid w:val="0010649E"/>
    <w:rsid w:val="0010656D"/>
    <w:rsid w:val="0010757C"/>
    <w:rsid w:val="001115EA"/>
    <w:rsid w:val="00111E5B"/>
    <w:rsid w:val="0011297C"/>
    <w:rsid w:val="001138DC"/>
    <w:rsid w:val="001146D0"/>
    <w:rsid w:val="00114D26"/>
    <w:rsid w:val="00114F0D"/>
    <w:rsid w:val="001150E6"/>
    <w:rsid w:val="00115D8A"/>
    <w:rsid w:val="00115F28"/>
    <w:rsid w:val="00115F6B"/>
    <w:rsid w:val="00115F89"/>
    <w:rsid w:val="00116020"/>
    <w:rsid w:val="00117568"/>
    <w:rsid w:val="00117D41"/>
    <w:rsid w:val="001205B7"/>
    <w:rsid w:val="001219F9"/>
    <w:rsid w:val="00121B9E"/>
    <w:rsid w:val="00121E2C"/>
    <w:rsid w:val="001223AC"/>
    <w:rsid w:val="00122D2E"/>
    <w:rsid w:val="00122D43"/>
    <w:rsid w:val="00122E0A"/>
    <w:rsid w:val="00123B27"/>
    <w:rsid w:val="00123D8E"/>
    <w:rsid w:val="00125329"/>
    <w:rsid w:val="00125B68"/>
    <w:rsid w:val="00127AB5"/>
    <w:rsid w:val="001326CA"/>
    <w:rsid w:val="00132757"/>
    <w:rsid w:val="0013278C"/>
    <w:rsid w:val="00132978"/>
    <w:rsid w:val="00132FF1"/>
    <w:rsid w:val="0013349D"/>
    <w:rsid w:val="001343BF"/>
    <w:rsid w:val="001346A1"/>
    <w:rsid w:val="00135217"/>
    <w:rsid w:val="00135FEA"/>
    <w:rsid w:val="001362EA"/>
    <w:rsid w:val="0013647F"/>
    <w:rsid w:val="001364CC"/>
    <w:rsid w:val="001408E9"/>
    <w:rsid w:val="00140CDB"/>
    <w:rsid w:val="00140DB4"/>
    <w:rsid w:val="00140E30"/>
    <w:rsid w:val="00142E5F"/>
    <w:rsid w:val="00143152"/>
    <w:rsid w:val="0014337D"/>
    <w:rsid w:val="0014349F"/>
    <w:rsid w:val="00143C3A"/>
    <w:rsid w:val="00144740"/>
    <w:rsid w:val="001450E0"/>
    <w:rsid w:val="00145EE8"/>
    <w:rsid w:val="00146088"/>
    <w:rsid w:val="001464B3"/>
    <w:rsid w:val="00146A0B"/>
    <w:rsid w:val="001501AA"/>
    <w:rsid w:val="0015039B"/>
    <w:rsid w:val="00151417"/>
    <w:rsid w:val="00151CDB"/>
    <w:rsid w:val="00151FB2"/>
    <w:rsid w:val="0015316D"/>
    <w:rsid w:val="00153800"/>
    <w:rsid w:val="00153AD6"/>
    <w:rsid w:val="0015463F"/>
    <w:rsid w:val="001546EA"/>
    <w:rsid w:val="00155075"/>
    <w:rsid w:val="00155197"/>
    <w:rsid w:val="001557F5"/>
    <w:rsid w:val="00156641"/>
    <w:rsid w:val="00156711"/>
    <w:rsid w:val="001570CD"/>
    <w:rsid w:val="0015790A"/>
    <w:rsid w:val="00160519"/>
    <w:rsid w:val="0016094D"/>
    <w:rsid w:val="00161306"/>
    <w:rsid w:val="00162D73"/>
    <w:rsid w:val="00163A5B"/>
    <w:rsid w:val="00163EB4"/>
    <w:rsid w:val="00164131"/>
    <w:rsid w:val="00164481"/>
    <w:rsid w:val="001655D7"/>
    <w:rsid w:val="00165BF0"/>
    <w:rsid w:val="001661CC"/>
    <w:rsid w:val="0016747D"/>
    <w:rsid w:val="00170EBE"/>
    <w:rsid w:val="00172D31"/>
    <w:rsid w:val="00173DFD"/>
    <w:rsid w:val="001751AC"/>
    <w:rsid w:val="0017598B"/>
    <w:rsid w:val="001764E5"/>
    <w:rsid w:val="00176A2D"/>
    <w:rsid w:val="00177071"/>
    <w:rsid w:val="00177AD8"/>
    <w:rsid w:val="0018018D"/>
    <w:rsid w:val="00181FC0"/>
    <w:rsid w:val="0018214D"/>
    <w:rsid w:val="00182A49"/>
    <w:rsid w:val="00182FAB"/>
    <w:rsid w:val="00183081"/>
    <w:rsid w:val="0018310F"/>
    <w:rsid w:val="0018322A"/>
    <w:rsid w:val="00183D69"/>
    <w:rsid w:val="00183E2C"/>
    <w:rsid w:val="00184170"/>
    <w:rsid w:val="00184EC5"/>
    <w:rsid w:val="00185C22"/>
    <w:rsid w:val="00185CBF"/>
    <w:rsid w:val="00185E60"/>
    <w:rsid w:val="001865F9"/>
    <w:rsid w:val="00186B1D"/>
    <w:rsid w:val="00187910"/>
    <w:rsid w:val="00187D2D"/>
    <w:rsid w:val="00187D40"/>
    <w:rsid w:val="0019007E"/>
    <w:rsid w:val="001902C1"/>
    <w:rsid w:val="001903F0"/>
    <w:rsid w:val="0019044D"/>
    <w:rsid w:val="00190940"/>
    <w:rsid w:val="001912A4"/>
    <w:rsid w:val="00191358"/>
    <w:rsid w:val="001913E0"/>
    <w:rsid w:val="00191440"/>
    <w:rsid w:val="00191B9C"/>
    <w:rsid w:val="00192687"/>
    <w:rsid w:val="00193832"/>
    <w:rsid w:val="00193A90"/>
    <w:rsid w:val="00193E62"/>
    <w:rsid w:val="00194923"/>
    <w:rsid w:val="00194C4A"/>
    <w:rsid w:val="00195876"/>
    <w:rsid w:val="0019593D"/>
    <w:rsid w:val="001961AA"/>
    <w:rsid w:val="00196371"/>
    <w:rsid w:val="001966FD"/>
    <w:rsid w:val="001967FA"/>
    <w:rsid w:val="00196944"/>
    <w:rsid w:val="0019704E"/>
    <w:rsid w:val="00197102"/>
    <w:rsid w:val="00197795"/>
    <w:rsid w:val="00197A4A"/>
    <w:rsid w:val="001A0671"/>
    <w:rsid w:val="001A1608"/>
    <w:rsid w:val="001A270E"/>
    <w:rsid w:val="001A2D84"/>
    <w:rsid w:val="001A2E49"/>
    <w:rsid w:val="001A308F"/>
    <w:rsid w:val="001A43D6"/>
    <w:rsid w:val="001A4C6F"/>
    <w:rsid w:val="001A4D69"/>
    <w:rsid w:val="001A4E5B"/>
    <w:rsid w:val="001A4EB2"/>
    <w:rsid w:val="001A5250"/>
    <w:rsid w:val="001A6634"/>
    <w:rsid w:val="001A6A3E"/>
    <w:rsid w:val="001A6EE2"/>
    <w:rsid w:val="001A6F50"/>
    <w:rsid w:val="001A705E"/>
    <w:rsid w:val="001B025B"/>
    <w:rsid w:val="001B0358"/>
    <w:rsid w:val="001B0C2E"/>
    <w:rsid w:val="001B31F7"/>
    <w:rsid w:val="001B36B7"/>
    <w:rsid w:val="001B38D7"/>
    <w:rsid w:val="001B432A"/>
    <w:rsid w:val="001B4589"/>
    <w:rsid w:val="001B4BF5"/>
    <w:rsid w:val="001B576D"/>
    <w:rsid w:val="001B5D08"/>
    <w:rsid w:val="001B5DD2"/>
    <w:rsid w:val="001C0EAE"/>
    <w:rsid w:val="001C1182"/>
    <w:rsid w:val="001C184B"/>
    <w:rsid w:val="001C1FA9"/>
    <w:rsid w:val="001C2BD1"/>
    <w:rsid w:val="001C34E9"/>
    <w:rsid w:val="001C4406"/>
    <w:rsid w:val="001C44C1"/>
    <w:rsid w:val="001C4C7F"/>
    <w:rsid w:val="001C525E"/>
    <w:rsid w:val="001C5D1B"/>
    <w:rsid w:val="001C62A4"/>
    <w:rsid w:val="001C6DF2"/>
    <w:rsid w:val="001C6EF4"/>
    <w:rsid w:val="001C70C1"/>
    <w:rsid w:val="001C7310"/>
    <w:rsid w:val="001C76EC"/>
    <w:rsid w:val="001D0AF6"/>
    <w:rsid w:val="001D0C4C"/>
    <w:rsid w:val="001D2240"/>
    <w:rsid w:val="001D2B8D"/>
    <w:rsid w:val="001D3045"/>
    <w:rsid w:val="001D3CFC"/>
    <w:rsid w:val="001D4E8E"/>
    <w:rsid w:val="001D51A2"/>
    <w:rsid w:val="001D52F3"/>
    <w:rsid w:val="001D60A9"/>
    <w:rsid w:val="001D66CA"/>
    <w:rsid w:val="001D6EA4"/>
    <w:rsid w:val="001D799E"/>
    <w:rsid w:val="001E0328"/>
    <w:rsid w:val="001E10BE"/>
    <w:rsid w:val="001E141A"/>
    <w:rsid w:val="001E1831"/>
    <w:rsid w:val="001E1B15"/>
    <w:rsid w:val="001E1DF8"/>
    <w:rsid w:val="001E2851"/>
    <w:rsid w:val="001E3964"/>
    <w:rsid w:val="001E3C63"/>
    <w:rsid w:val="001E3C7C"/>
    <w:rsid w:val="001E3EF1"/>
    <w:rsid w:val="001E4A03"/>
    <w:rsid w:val="001E51DA"/>
    <w:rsid w:val="001E537F"/>
    <w:rsid w:val="001E5405"/>
    <w:rsid w:val="001E5580"/>
    <w:rsid w:val="001E57F6"/>
    <w:rsid w:val="001E5D20"/>
    <w:rsid w:val="001E621E"/>
    <w:rsid w:val="001E6692"/>
    <w:rsid w:val="001E66B5"/>
    <w:rsid w:val="001E675A"/>
    <w:rsid w:val="001E68C2"/>
    <w:rsid w:val="001E7672"/>
    <w:rsid w:val="001E79CE"/>
    <w:rsid w:val="001E7BAF"/>
    <w:rsid w:val="001E7F28"/>
    <w:rsid w:val="001F1F3B"/>
    <w:rsid w:val="001F1F54"/>
    <w:rsid w:val="001F21EB"/>
    <w:rsid w:val="001F237B"/>
    <w:rsid w:val="001F238A"/>
    <w:rsid w:val="001F274F"/>
    <w:rsid w:val="001F2E12"/>
    <w:rsid w:val="001F2E52"/>
    <w:rsid w:val="001F3505"/>
    <w:rsid w:val="001F3820"/>
    <w:rsid w:val="001F3ACA"/>
    <w:rsid w:val="001F3F60"/>
    <w:rsid w:val="001F469E"/>
    <w:rsid w:val="001F4B69"/>
    <w:rsid w:val="001F5016"/>
    <w:rsid w:val="001F5C85"/>
    <w:rsid w:val="001F6B3E"/>
    <w:rsid w:val="001F6C2E"/>
    <w:rsid w:val="001F6EEC"/>
    <w:rsid w:val="001F751F"/>
    <w:rsid w:val="001F7C01"/>
    <w:rsid w:val="0020047D"/>
    <w:rsid w:val="00200E4F"/>
    <w:rsid w:val="00201829"/>
    <w:rsid w:val="00201956"/>
    <w:rsid w:val="002020C4"/>
    <w:rsid w:val="002020EF"/>
    <w:rsid w:val="002025FF"/>
    <w:rsid w:val="00203376"/>
    <w:rsid w:val="002037F1"/>
    <w:rsid w:val="00204CBA"/>
    <w:rsid w:val="00205296"/>
    <w:rsid w:val="0020564C"/>
    <w:rsid w:val="002058A2"/>
    <w:rsid w:val="0020609E"/>
    <w:rsid w:val="00206210"/>
    <w:rsid w:val="00206BA3"/>
    <w:rsid w:val="00207405"/>
    <w:rsid w:val="00207E2B"/>
    <w:rsid w:val="00210FF9"/>
    <w:rsid w:val="00211F3D"/>
    <w:rsid w:val="002122B1"/>
    <w:rsid w:val="0021231A"/>
    <w:rsid w:val="002123D7"/>
    <w:rsid w:val="0021247B"/>
    <w:rsid w:val="002125C3"/>
    <w:rsid w:val="002126A3"/>
    <w:rsid w:val="00212A8F"/>
    <w:rsid w:val="00214778"/>
    <w:rsid w:val="0021489C"/>
    <w:rsid w:val="00214B43"/>
    <w:rsid w:val="00215228"/>
    <w:rsid w:val="0021534E"/>
    <w:rsid w:val="002154CA"/>
    <w:rsid w:val="00215991"/>
    <w:rsid w:val="00216125"/>
    <w:rsid w:val="0021668C"/>
    <w:rsid w:val="00220176"/>
    <w:rsid w:val="00220B79"/>
    <w:rsid w:val="002210A3"/>
    <w:rsid w:val="00221B45"/>
    <w:rsid w:val="00223069"/>
    <w:rsid w:val="002232D3"/>
    <w:rsid w:val="0022336B"/>
    <w:rsid w:val="00223D52"/>
    <w:rsid w:val="002249C0"/>
    <w:rsid w:val="00224DE9"/>
    <w:rsid w:val="0022518E"/>
    <w:rsid w:val="00225B33"/>
    <w:rsid w:val="00225C71"/>
    <w:rsid w:val="0022600A"/>
    <w:rsid w:val="00226D4E"/>
    <w:rsid w:val="002300F7"/>
    <w:rsid w:val="002305F6"/>
    <w:rsid w:val="00231188"/>
    <w:rsid w:val="00231396"/>
    <w:rsid w:val="0023290E"/>
    <w:rsid w:val="00232CE1"/>
    <w:rsid w:val="00233459"/>
    <w:rsid w:val="00233E4F"/>
    <w:rsid w:val="00234418"/>
    <w:rsid w:val="0023469E"/>
    <w:rsid w:val="0023486D"/>
    <w:rsid w:val="00234EDC"/>
    <w:rsid w:val="00235098"/>
    <w:rsid w:val="002354ED"/>
    <w:rsid w:val="00235DC2"/>
    <w:rsid w:val="00237738"/>
    <w:rsid w:val="0024085D"/>
    <w:rsid w:val="002409CB"/>
    <w:rsid w:val="002410E6"/>
    <w:rsid w:val="00241373"/>
    <w:rsid w:val="002413E9"/>
    <w:rsid w:val="002416CB"/>
    <w:rsid w:val="00241893"/>
    <w:rsid w:val="00242BE4"/>
    <w:rsid w:val="00242FAA"/>
    <w:rsid w:val="002431D6"/>
    <w:rsid w:val="00244231"/>
    <w:rsid w:val="00244616"/>
    <w:rsid w:val="00244D40"/>
    <w:rsid w:val="0024523F"/>
    <w:rsid w:val="00245B0F"/>
    <w:rsid w:val="00245D7B"/>
    <w:rsid w:val="00245DD9"/>
    <w:rsid w:val="0024654F"/>
    <w:rsid w:val="00247690"/>
    <w:rsid w:val="00247AB6"/>
    <w:rsid w:val="0025077A"/>
    <w:rsid w:val="00250FCE"/>
    <w:rsid w:val="0025190C"/>
    <w:rsid w:val="00251BA4"/>
    <w:rsid w:val="00252811"/>
    <w:rsid w:val="00252B2A"/>
    <w:rsid w:val="00253051"/>
    <w:rsid w:val="0025385C"/>
    <w:rsid w:val="0025566A"/>
    <w:rsid w:val="00255975"/>
    <w:rsid w:val="00255C7B"/>
    <w:rsid w:val="0025733D"/>
    <w:rsid w:val="00257B5C"/>
    <w:rsid w:val="00260025"/>
    <w:rsid w:val="002617DC"/>
    <w:rsid w:val="0026180D"/>
    <w:rsid w:val="0026181C"/>
    <w:rsid w:val="00261E39"/>
    <w:rsid w:val="00261E9D"/>
    <w:rsid w:val="00262983"/>
    <w:rsid w:val="00262D64"/>
    <w:rsid w:val="0026312D"/>
    <w:rsid w:val="00263E61"/>
    <w:rsid w:val="0026505C"/>
    <w:rsid w:val="00265367"/>
    <w:rsid w:val="00265631"/>
    <w:rsid w:val="00267026"/>
    <w:rsid w:val="0026707E"/>
    <w:rsid w:val="00267DD0"/>
    <w:rsid w:val="0027018D"/>
    <w:rsid w:val="0027063A"/>
    <w:rsid w:val="00270775"/>
    <w:rsid w:val="00271226"/>
    <w:rsid w:val="00271C3F"/>
    <w:rsid w:val="00271E83"/>
    <w:rsid w:val="00271FB8"/>
    <w:rsid w:val="0027225D"/>
    <w:rsid w:val="00272579"/>
    <w:rsid w:val="00272663"/>
    <w:rsid w:val="00272A39"/>
    <w:rsid w:val="00272DED"/>
    <w:rsid w:val="00274239"/>
    <w:rsid w:val="0027476E"/>
    <w:rsid w:val="00275789"/>
    <w:rsid w:val="00276E2F"/>
    <w:rsid w:val="00280962"/>
    <w:rsid w:val="00281659"/>
    <w:rsid w:val="00281B87"/>
    <w:rsid w:val="00282451"/>
    <w:rsid w:val="002828B3"/>
    <w:rsid w:val="0028326F"/>
    <w:rsid w:val="00284BBC"/>
    <w:rsid w:val="00284C4E"/>
    <w:rsid w:val="0028571E"/>
    <w:rsid w:val="00285806"/>
    <w:rsid w:val="00286AC8"/>
    <w:rsid w:val="00286CA9"/>
    <w:rsid w:val="00286D92"/>
    <w:rsid w:val="00286FE5"/>
    <w:rsid w:val="00287019"/>
    <w:rsid w:val="002872F0"/>
    <w:rsid w:val="0028772C"/>
    <w:rsid w:val="00287EC9"/>
    <w:rsid w:val="00287F32"/>
    <w:rsid w:val="00290B0F"/>
    <w:rsid w:val="0029132D"/>
    <w:rsid w:val="00292423"/>
    <w:rsid w:val="00293F70"/>
    <w:rsid w:val="00296A1F"/>
    <w:rsid w:val="00297327"/>
    <w:rsid w:val="002A0099"/>
    <w:rsid w:val="002A0D54"/>
    <w:rsid w:val="002A26E2"/>
    <w:rsid w:val="002A2CA3"/>
    <w:rsid w:val="002A3011"/>
    <w:rsid w:val="002A324B"/>
    <w:rsid w:val="002A3570"/>
    <w:rsid w:val="002A370A"/>
    <w:rsid w:val="002A4286"/>
    <w:rsid w:val="002A488C"/>
    <w:rsid w:val="002A49CB"/>
    <w:rsid w:val="002A4FBF"/>
    <w:rsid w:val="002A5130"/>
    <w:rsid w:val="002A51FE"/>
    <w:rsid w:val="002A68D1"/>
    <w:rsid w:val="002A7127"/>
    <w:rsid w:val="002A7BAA"/>
    <w:rsid w:val="002A7E9C"/>
    <w:rsid w:val="002B0E3E"/>
    <w:rsid w:val="002B1077"/>
    <w:rsid w:val="002B1234"/>
    <w:rsid w:val="002B26E5"/>
    <w:rsid w:val="002B3196"/>
    <w:rsid w:val="002B38ED"/>
    <w:rsid w:val="002B47E9"/>
    <w:rsid w:val="002B4E50"/>
    <w:rsid w:val="002B5367"/>
    <w:rsid w:val="002B5816"/>
    <w:rsid w:val="002B5CD6"/>
    <w:rsid w:val="002B649A"/>
    <w:rsid w:val="002B6A9D"/>
    <w:rsid w:val="002B6C98"/>
    <w:rsid w:val="002B7F15"/>
    <w:rsid w:val="002C0209"/>
    <w:rsid w:val="002C0EA6"/>
    <w:rsid w:val="002C10BD"/>
    <w:rsid w:val="002C1A9D"/>
    <w:rsid w:val="002C40A3"/>
    <w:rsid w:val="002C5183"/>
    <w:rsid w:val="002C52DF"/>
    <w:rsid w:val="002C5360"/>
    <w:rsid w:val="002C5561"/>
    <w:rsid w:val="002C5940"/>
    <w:rsid w:val="002C5C20"/>
    <w:rsid w:val="002C5D14"/>
    <w:rsid w:val="002C6090"/>
    <w:rsid w:val="002C618F"/>
    <w:rsid w:val="002C670D"/>
    <w:rsid w:val="002C6898"/>
    <w:rsid w:val="002C6B34"/>
    <w:rsid w:val="002C71A2"/>
    <w:rsid w:val="002C73AC"/>
    <w:rsid w:val="002C7716"/>
    <w:rsid w:val="002D0714"/>
    <w:rsid w:val="002D10A9"/>
    <w:rsid w:val="002D1250"/>
    <w:rsid w:val="002D16C5"/>
    <w:rsid w:val="002D1A94"/>
    <w:rsid w:val="002D226D"/>
    <w:rsid w:val="002D2735"/>
    <w:rsid w:val="002D2D64"/>
    <w:rsid w:val="002D37EF"/>
    <w:rsid w:val="002D3910"/>
    <w:rsid w:val="002D3D33"/>
    <w:rsid w:val="002D4032"/>
    <w:rsid w:val="002D4839"/>
    <w:rsid w:val="002D5031"/>
    <w:rsid w:val="002D5381"/>
    <w:rsid w:val="002D5FDF"/>
    <w:rsid w:val="002D600D"/>
    <w:rsid w:val="002D6CD8"/>
    <w:rsid w:val="002D6D56"/>
    <w:rsid w:val="002D7E0E"/>
    <w:rsid w:val="002E0247"/>
    <w:rsid w:val="002E0A20"/>
    <w:rsid w:val="002E0FF7"/>
    <w:rsid w:val="002E1A18"/>
    <w:rsid w:val="002E2C25"/>
    <w:rsid w:val="002E2CB2"/>
    <w:rsid w:val="002E30EF"/>
    <w:rsid w:val="002E34AB"/>
    <w:rsid w:val="002E671A"/>
    <w:rsid w:val="002E6B76"/>
    <w:rsid w:val="002E7122"/>
    <w:rsid w:val="002E78B1"/>
    <w:rsid w:val="002F115F"/>
    <w:rsid w:val="002F168A"/>
    <w:rsid w:val="002F1708"/>
    <w:rsid w:val="002F1792"/>
    <w:rsid w:val="002F1F8F"/>
    <w:rsid w:val="002F22A5"/>
    <w:rsid w:val="002F22EF"/>
    <w:rsid w:val="002F2E07"/>
    <w:rsid w:val="002F33E1"/>
    <w:rsid w:val="002F36D6"/>
    <w:rsid w:val="002F3DB5"/>
    <w:rsid w:val="002F4495"/>
    <w:rsid w:val="002F4498"/>
    <w:rsid w:val="002F4764"/>
    <w:rsid w:val="002F4DF8"/>
    <w:rsid w:val="002F71A1"/>
    <w:rsid w:val="00300F4D"/>
    <w:rsid w:val="00300FB0"/>
    <w:rsid w:val="00301167"/>
    <w:rsid w:val="00301548"/>
    <w:rsid w:val="00302B0E"/>
    <w:rsid w:val="00304726"/>
    <w:rsid w:val="00304D52"/>
    <w:rsid w:val="00304EA7"/>
    <w:rsid w:val="00305356"/>
    <w:rsid w:val="00305FAA"/>
    <w:rsid w:val="003073F9"/>
    <w:rsid w:val="003076AF"/>
    <w:rsid w:val="00307E28"/>
    <w:rsid w:val="003104F7"/>
    <w:rsid w:val="0031071B"/>
    <w:rsid w:val="003110F1"/>
    <w:rsid w:val="0031127D"/>
    <w:rsid w:val="00311536"/>
    <w:rsid w:val="00311F82"/>
    <w:rsid w:val="0031247D"/>
    <w:rsid w:val="00312895"/>
    <w:rsid w:val="00312A01"/>
    <w:rsid w:val="00312B32"/>
    <w:rsid w:val="00312CE8"/>
    <w:rsid w:val="003139FA"/>
    <w:rsid w:val="003142A0"/>
    <w:rsid w:val="00314F32"/>
    <w:rsid w:val="00315179"/>
    <w:rsid w:val="00315A42"/>
    <w:rsid w:val="00315DF8"/>
    <w:rsid w:val="0031663D"/>
    <w:rsid w:val="00316D47"/>
    <w:rsid w:val="003175EA"/>
    <w:rsid w:val="00320629"/>
    <w:rsid w:val="003214DB"/>
    <w:rsid w:val="00321636"/>
    <w:rsid w:val="00321D67"/>
    <w:rsid w:val="00321FF1"/>
    <w:rsid w:val="003229DB"/>
    <w:rsid w:val="00322EB0"/>
    <w:rsid w:val="00322F88"/>
    <w:rsid w:val="00323960"/>
    <w:rsid w:val="003239C4"/>
    <w:rsid w:val="003240F6"/>
    <w:rsid w:val="00324785"/>
    <w:rsid w:val="00324EBD"/>
    <w:rsid w:val="00325DF5"/>
    <w:rsid w:val="00327077"/>
    <w:rsid w:val="003270C7"/>
    <w:rsid w:val="00327392"/>
    <w:rsid w:val="00330066"/>
    <w:rsid w:val="00330ADE"/>
    <w:rsid w:val="00330BA5"/>
    <w:rsid w:val="00331C46"/>
    <w:rsid w:val="003320F6"/>
    <w:rsid w:val="003323AA"/>
    <w:rsid w:val="00333DE8"/>
    <w:rsid w:val="00333FCD"/>
    <w:rsid w:val="00334464"/>
    <w:rsid w:val="00334A95"/>
    <w:rsid w:val="00335101"/>
    <w:rsid w:val="0033579A"/>
    <w:rsid w:val="00335A0A"/>
    <w:rsid w:val="00335A8F"/>
    <w:rsid w:val="00336009"/>
    <w:rsid w:val="003374D5"/>
    <w:rsid w:val="00337AEC"/>
    <w:rsid w:val="00337BEB"/>
    <w:rsid w:val="00340012"/>
    <w:rsid w:val="00340034"/>
    <w:rsid w:val="00340107"/>
    <w:rsid w:val="003410A0"/>
    <w:rsid w:val="003411BB"/>
    <w:rsid w:val="00342013"/>
    <w:rsid w:val="0034202C"/>
    <w:rsid w:val="003426C6"/>
    <w:rsid w:val="00342AE7"/>
    <w:rsid w:val="00342BCA"/>
    <w:rsid w:val="00343583"/>
    <w:rsid w:val="00343A38"/>
    <w:rsid w:val="00343CBF"/>
    <w:rsid w:val="00344907"/>
    <w:rsid w:val="00345607"/>
    <w:rsid w:val="003465F2"/>
    <w:rsid w:val="003475D2"/>
    <w:rsid w:val="00347E2E"/>
    <w:rsid w:val="00350426"/>
    <w:rsid w:val="003506D8"/>
    <w:rsid w:val="0035127B"/>
    <w:rsid w:val="003513F4"/>
    <w:rsid w:val="00351438"/>
    <w:rsid w:val="003519C1"/>
    <w:rsid w:val="00351DBF"/>
    <w:rsid w:val="0035235A"/>
    <w:rsid w:val="00352BA2"/>
    <w:rsid w:val="00352FB2"/>
    <w:rsid w:val="00353262"/>
    <w:rsid w:val="0035333D"/>
    <w:rsid w:val="00353D90"/>
    <w:rsid w:val="00355306"/>
    <w:rsid w:val="00355384"/>
    <w:rsid w:val="0035560A"/>
    <w:rsid w:val="00355B5D"/>
    <w:rsid w:val="00355EC8"/>
    <w:rsid w:val="00356A65"/>
    <w:rsid w:val="00356E0F"/>
    <w:rsid w:val="00357CAD"/>
    <w:rsid w:val="00361211"/>
    <w:rsid w:val="0036152C"/>
    <w:rsid w:val="00361F6B"/>
    <w:rsid w:val="00362375"/>
    <w:rsid w:val="00362468"/>
    <w:rsid w:val="003631D9"/>
    <w:rsid w:val="003640C2"/>
    <w:rsid w:val="003640C3"/>
    <w:rsid w:val="003645DF"/>
    <w:rsid w:val="00364B54"/>
    <w:rsid w:val="00364E33"/>
    <w:rsid w:val="00365335"/>
    <w:rsid w:val="00366769"/>
    <w:rsid w:val="00366807"/>
    <w:rsid w:val="00366D17"/>
    <w:rsid w:val="003676B9"/>
    <w:rsid w:val="00367F35"/>
    <w:rsid w:val="00367FFD"/>
    <w:rsid w:val="00370BC2"/>
    <w:rsid w:val="00370D8D"/>
    <w:rsid w:val="00370EC4"/>
    <w:rsid w:val="00371C32"/>
    <w:rsid w:val="003721AA"/>
    <w:rsid w:val="00372B6C"/>
    <w:rsid w:val="003738A5"/>
    <w:rsid w:val="0037450A"/>
    <w:rsid w:val="00375503"/>
    <w:rsid w:val="00376CED"/>
    <w:rsid w:val="00377DDB"/>
    <w:rsid w:val="0038236A"/>
    <w:rsid w:val="0038295E"/>
    <w:rsid w:val="00382A4A"/>
    <w:rsid w:val="00382F02"/>
    <w:rsid w:val="003835CF"/>
    <w:rsid w:val="0038481C"/>
    <w:rsid w:val="00386CE1"/>
    <w:rsid w:val="00386ECD"/>
    <w:rsid w:val="00387357"/>
    <w:rsid w:val="00387A3F"/>
    <w:rsid w:val="003910A1"/>
    <w:rsid w:val="00391589"/>
    <w:rsid w:val="00391B00"/>
    <w:rsid w:val="00391B7C"/>
    <w:rsid w:val="00391FE9"/>
    <w:rsid w:val="00392368"/>
    <w:rsid w:val="00392F24"/>
    <w:rsid w:val="00393392"/>
    <w:rsid w:val="00393A83"/>
    <w:rsid w:val="0039449F"/>
    <w:rsid w:val="00396105"/>
    <w:rsid w:val="0039627D"/>
    <w:rsid w:val="00396598"/>
    <w:rsid w:val="00397CC2"/>
    <w:rsid w:val="003A056B"/>
    <w:rsid w:val="003A0A71"/>
    <w:rsid w:val="003A0CD3"/>
    <w:rsid w:val="003A1D6C"/>
    <w:rsid w:val="003A290F"/>
    <w:rsid w:val="003A3402"/>
    <w:rsid w:val="003A3D82"/>
    <w:rsid w:val="003A3F5B"/>
    <w:rsid w:val="003A46EF"/>
    <w:rsid w:val="003A5A0F"/>
    <w:rsid w:val="003A5F65"/>
    <w:rsid w:val="003A6017"/>
    <w:rsid w:val="003B05B4"/>
    <w:rsid w:val="003B0B8A"/>
    <w:rsid w:val="003B0EB3"/>
    <w:rsid w:val="003B1911"/>
    <w:rsid w:val="003B1BDC"/>
    <w:rsid w:val="003B27D6"/>
    <w:rsid w:val="003B2987"/>
    <w:rsid w:val="003B3A0E"/>
    <w:rsid w:val="003B3A2B"/>
    <w:rsid w:val="003B3AC3"/>
    <w:rsid w:val="003B452B"/>
    <w:rsid w:val="003B4926"/>
    <w:rsid w:val="003B49FC"/>
    <w:rsid w:val="003B4C53"/>
    <w:rsid w:val="003B4F68"/>
    <w:rsid w:val="003B6CDC"/>
    <w:rsid w:val="003B7375"/>
    <w:rsid w:val="003B7419"/>
    <w:rsid w:val="003C0F70"/>
    <w:rsid w:val="003C10C3"/>
    <w:rsid w:val="003C1496"/>
    <w:rsid w:val="003C1AAC"/>
    <w:rsid w:val="003C1B58"/>
    <w:rsid w:val="003C249B"/>
    <w:rsid w:val="003C2DEA"/>
    <w:rsid w:val="003C3D21"/>
    <w:rsid w:val="003C42A2"/>
    <w:rsid w:val="003C518C"/>
    <w:rsid w:val="003C58E0"/>
    <w:rsid w:val="003C65F9"/>
    <w:rsid w:val="003C683B"/>
    <w:rsid w:val="003C73EC"/>
    <w:rsid w:val="003D0079"/>
    <w:rsid w:val="003D0123"/>
    <w:rsid w:val="003D0437"/>
    <w:rsid w:val="003D0E94"/>
    <w:rsid w:val="003D19BD"/>
    <w:rsid w:val="003D1E30"/>
    <w:rsid w:val="003D25F0"/>
    <w:rsid w:val="003D2BA4"/>
    <w:rsid w:val="003D3D9A"/>
    <w:rsid w:val="003D3E6D"/>
    <w:rsid w:val="003D454B"/>
    <w:rsid w:val="003D4E83"/>
    <w:rsid w:val="003D4FEB"/>
    <w:rsid w:val="003D5573"/>
    <w:rsid w:val="003D5A83"/>
    <w:rsid w:val="003D6944"/>
    <w:rsid w:val="003D78AA"/>
    <w:rsid w:val="003E0C67"/>
    <w:rsid w:val="003E159C"/>
    <w:rsid w:val="003E19CB"/>
    <w:rsid w:val="003E1BCC"/>
    <w:rsid w:val="003E2ABC"/>
    <w:rsid w:val="003E2E51"/>
    <w:rsid w:val="003E3C02"/>
    <w:rsid w:val="003E5521"/>
    <w:rsid w:val="003E588A"/>
    <w:rsid w:val="003E589D"/>
    <w:rsid w:val="003E60D1"/>
    <w:rsid w:val="003E67E0"/>
    <w:rsid w:val="003E704C"/>
    <w:rsid w:val="003F0766"/>
    <w:rsid w:val="003F1405"/>
    <w:rsid w:val="003F155F"/>
    <w:rsid w:val="003F2A6D"/>
    <w:rsid w:val="003F3738"/>
    <w:rsid w:val="003F425C"/>
    <w:rsid w:val="003F434F"/>
    <w:rsid w:val="003F4ED1"/>
    <w:rsid w:val="003F59E5"/>
    <w:rsid w:val="003F5F9B"/>
    <w:rsid w:val="003F6099"/>
    <w:rsid w:val="003F7B2C"/>
    <w:rsid w:val="003F7CB7"/>
    <w:rsid w:val="003F7D92"/>
    <w:rsid w:val="003F7E77"/>
    <w:rsid w:val="00400132"/>
    <w:rsid w:val="004004EB"/>
    <w:rsid w:val="004005FA"/>
    <w:rsid w:val="004009F5"/>
    <w:rsid w:val="00400EBA"/>
    <w:rsid w:val="00401126"/>
    <w:rsid w:val="00401388"/>
    <w:rsid w:val="00401A81"/>
    <w:rsid w:val="00401C08"/>
    <w:rsid w:val="00402692"/>
    <w:rsid w:val="004027F6"/>
    <w:rsid w:val="00402C86"/>
    <w:rsid w:val="00403766"/>
    <w:rsid w:val="00404E18"/>
    <w:rsid w:val="00404EA4"/>
    <w:rsid w:val="004053DA"/>
    <w:rsid w:val="00406740"/>
    <w:rsid w:val="00406A5F"/>
    <w:rsid w:val="004078E6"/>
    <w:rsid w:val="00410EDB"/>
    <w:rsid w:val="00411A5F"/>
    <w:rsid w:val="00411AFD"/>
    <w:rsid w:val="00412954"/>
    <w:rsid w:val="004132FA"/>
    <w:rsid w:val="00413302"/>
    <w:rsid w:val="00413950"/>
    <w:rsid w:val="00413B37"/>
    <w:rsid w:val="004144D2"/>
    <w:rsid w:val="00414F56"/>
    <w:rsid w:val="0041583B"/>
    <w:rsid w:val="00415BBE"/>
    <w:rsid w:val="00415BEB"/>
    <w:rsid w:val="004168D5"/>
    <w:rsid w:val="00416F8F"/>
    <w:rsid w:val="004172E5"/>
    <w:rsid w:val="00417B65"/>
    <w:rsid w:val="00417E7E"/>
    <w:rsid w:val="004206BB"/>
    <w:rsid w:val="00420E78"/>
    <w:rsid w:val="00421179"/>
    <w:rsid w:val="0042118D"/>
    <w:rsid w:val="004212BB"/>
    <w:rsid w:val="0042286D"/>
    <w:rsid w:val="00422E92"/>
    <w:rsid w:val="0042375D"/>
    <w:rsid w:val="00426234"/>
    <w:rsid w:val="00426C2C"/>
    <w:rsid w:val="00426DB1"/>
    <w:rsid w:val="004270F8"/>
    <w:rsid w:val="00427562"/>
    <w:rsid w:val="00427706"/>
    <w:rsid w:val="00427C7C"/>
    <w:rsid w:val="0043094A"/>
    <w:rsid w:val="00430960"/>
    <w:rsid w:val="00430FC3"/>
    <w:rsid w:val="00431E32"/>
    <w:rsid w:val="00432A2E"/>
    <w:rsid w:val="00432CA9"/>
    <w:rsid w:val="004334F4"/>
    <w:rsid w:val="00433959"/>
    <w:rsid w:val="00435717"/>
    <w:rsid w:val="00436017"/>
    <w:rsid w:val="00436957"/>
    <w:rsid w:val="00436F86"/>
    <w:rsid w:val="0043716A"/>
    <w:rsid w:val="00437385"/>
    <w:rsid w:val="0043773D"/>
    <w:rsid w:val="00437A83"/>
    <w:rsid w:val="00437E8D"/>
    <w:rsid w:val="00440122"/>
    <w:rsid w:val="004406A8"/>
    <w:rsid w:val="0044078D"/>
    <w:rsid w:val="00440A68"/>
    <w:rsid w:val="00441424"/>
    <w:rsid w:val="00441D54"/>
    <w:rsid w:val="00441FE6"/>
    <w:rsid w:val="004430E4"/>
    <w:rsid w:val="00443684"/>
    <w:rsid w:val="00444D9D"/>
    <w:rsid w:val="00445274"/>
    <w:rsid w:val="0044553C"/>
    <w:rsid w:val="0044642C"/>
    <w:rsid w:val="004479B5"/>
    <w:rsid w:val="00447E92"/>
    <w:rsid w:val="0045022C"/>
    <w:rsid w:val="00450718"/>
    <w:rsid w:val="00450B1D"/>
    <w:rsid w:val="00450DAD"/>
    <w:rsid w:val="00454743"/>
    <w:rsid w:val="00454A82"/>
    <w:rsid w:val="00454C0B"/>
    <w:rsid w:val="00455969"/>
    <w:rsid w:val="00455AE1"/>
    <w:rsid w:val="00455F36"/>
    <w:rsid w:val="00456163"/>
    <w:rsid w:val="00456323"/>
    <w:rsid w:val="004565BD"/>
    <w:rsid w:val="00456CC5"/>
    <w:rsid w:val="00457E87"/>
    <w:rsid w:val="0046032A"/>
    <w:rsid w:val="0046038C"/>
    <w:rsid w:val="00460D94"/>
    <w:rsid w:val="004610FC"/>
    <w:rsid w:val="004612B6"/>
    <w:rsid w:val="00461334"/>
    <w:rsid w:val="00462273"/>
    <w:rsid w:val="0046277D"/>
    <w:rsid w:val="004632AE"/>
    <w:rsid w:val="004633A2"/>
    <w:rsid w:val="004646D1"/>
    <w:rsid w:val="00465849"/>
    <w:rsid w:val="0046644D"/>
    <w:rsid w:val="004666CE"/>
    <w:rsid w:val="00466F15"/>
    <w:rsid w:val="00467559"/>
    <w:rsid w:val="004677DC"/>
    <w:rsid w:val="004701DA"/>
    <w:rsid w:val="00471E86"/>
    <w:rsid w:val="004720E9"/>
    <w:rsid w:val="00472103"/>
    <w:rsid w:val="00473694"/>
    <w:rsid w:val="00473865"/>
    <w:rsid w:val="00473E63"/>
    <w:rsid w:val="0047421F"/>
    <w:rsid w:val="0047422F"/>
    <w:rsid w:val="004764DF"/>
    <w:rsid w:val="00476D93"/>
    <w:rsid w:val="00477AF1"/>
    <w:rsid w:val="00481C5F"/>
    <w:rsid w:val="00482E66"/>
    <w:rsid w:val="00483B1B"/>
    <w:rsid w:val="0048466F"/>
    <w:rsid w:val="0048559A"/>
    <w:rsid w:val="00485801"/>
    <w:rsid w:val="00485E7C"/>
    <w:rsid w:val="00485EE4"/>
    <w:rsid w:val="00485F11"/>
    <w:rsid w:val="00486BA2"/>
    <w:rsid w:val="00487363"/>
    <w:rsid w:val="00487415"/>
    <w:rsid w:val="0048797C"/>
    <w:rsid w:val="00490510"/>
    <w:rsid w:val="0049057C"/>
    <w:rsid w:val="00490A1F"/>
    <w:rsid w:val="00490ABA"/>
    <w:rsid w:val="0049165B"/>
    <w:rsid w:val="00491CB1"/>
    <w:rsid w:val="00491FA6"/>
    <w:rsid w:val="00492B1B"/>
    <w:rsid w:val="00493620"/>
    <w:rsid w:val="00493F7A"/>
    <w:rsid w:val="004945C0"/>
    <w:rsid w:val="00495858"/>
    <w:rsid w:val="00496B58"/>
    <w:rsid w:val="00496C72"/>
    <w:rsid w:val="004974B7"/>
    <w:rsid w:val="00497ED8"/>
    <w:rsid w:val="00497FEF"/>
    <w:rsid w:val="004A15EC"/>
    <w:rsid w:val="004A1BC7"/>
    <w:rsid w:val="004A1CA6"/>
    <w:rsid w:val="004A26B9"/>
    <w:rsid w:val="004A2DCB"/>
    <w:rsid w:val="004A2E71"/>
    <w:rsid w:val="004A340D"/>
    <w:rsid w:val="004A3762"/>
    <w:rsid w:val="004A3D4B"/>
    <w:rsid w:val="004A4966"/>
    <w:rsid w:val="004A4A42"/>
    <w:rsid w:val="004A4C2D"/>
    <w:rsid w:val="004A5543"/>
    <w:rsid w:val="004A5873"/>
    <w:rsid w:val="004A6640"/>
    <w:rsid w:val="004A71AA"/>
    <w:rsid w:val="004A72E5"/>
    <w:rsid w:val="004B0719"/>
    <w:rsid w:val="004B0817"/>
    <w:rsid w:val="004B0E5D"/>
    <w:rsid w:val="004B21BC"/>
    <w:rsid w:val="004B29EB"/>
    <w:rsid w:val="004B3619"/>
    <w:rsid w:val="004B3AF7"/>
    <w:rsid w:val="004B3CD7"/>
    <w:rsid w:val="004B3F38"/>
    <w:rsid w:val="004B4774"/>
    <w:rsid w:val="004B4913"/>
    <w:rsid w:val="004B4E89"/>
    <w:rsid w:val="004B5570"/>
    <w:rsid w:val="004B5829"/>
    <w:rsid w:val="004B682E"/>
    <w:rsid w:val="004B6C44"/>
    <w:rsid w:val="004B6E4A"/>
    <w:rsid w:val="004C04B3"/>
    <w:rsid w:val="004C1FE5"/>
    <w:rsid w:val="004C2678"/>
    <w:rsid w:val="004C3947"/>
    <w:rsid w:val="004C57D4"/>
    <w:rsid w:val="004C5883"/>
    <w:rsid w:val="004C5D1E"/>
    <w:rsid w:val="004C747D"/>
    <w:rsid w:val="004C7639"/>
    <w:rsid w:val="004D16B1"/>
    <w:rsid w:val="004D1AA0"/>
    <w:rsid w:val="004D26EA"/>
    <w:rsid w:val="004D2A25"/>
    <w:rsid w:val="004D3604"/>
    <w:rsid w:val="004D38AF"/>
    <w:rsid w:val="004D3DEA"/>
    <w:rsid w:val="004D3EA9"/>
    <w:rsid w:val="004D3ED8"/>
    <w:rsid w:val="004D52A4"/>
    <w:rsid w:val="004D5579"/>
    <w:rsid w:val="004D5A09"/>
    <w:rsid w:val="004D5A83"/>
    <w:rsid w:val="004D63E2"/>
    <w:rsid w:val="004D6630"/>
    <w:rsid w:val="004D6780"/>
    <w:rsid w:val="004D69C6"/>
    <w:rsid w:val="004D6AEC"/>
    <w:rsid w:val="004D6F48"/>
    <w:rsid w:val="004D74FC"/>
    <w:rsid w:val="004D7CD9"/>
    <w:rsid w:val="004E0092"/>
    <w:rsid w:val="004E02BE"/>
    <w:rsid w:val="004E094B"/>
    <w:rsid w:val="004E2164"/>
    <w:rsid w:val="004E2A32"/>
    <w:rsid w:val="004E2E91"/>
    <w:rsid w:val="004E3D95"/>
    <w:rsid w:val="004E474D"/>
    <w:rsid w:val="004E543B"/>
    <w:rsid w:val="004E59DF"/>
    <w:rsid w:val="004E5DE8"/>
    <w:rsid w:val="004E735C"/>
    <w:rsid w:val="004E7498"/>
    <w:rsid w:val="004E7997"/>
    <w:rsid w:val="004F07D1"/>
    <w:rsid w:val="004F1781"/>
    <w:rsid w:val="004F1E9E"/>
    <w:rsid w:val="004F2333"/>
    <w:rsid w:val="004F248C"/>
    <w:rsid w:val="004F3A7C"/>
    <w:rsid w:val="004F3F00"/>
    <w:rsid w:val="004F44AD"/>
    <w:rsid w:val="004F57BD"/>
    <w:rsid w:val="004F5868"/>
    <w:rsid w:val="004F6117"/>
    <w:rsid w:val="004F6466"/>
    <w:rsid w:val="004F6592"/>
    <w:rsid w:val="004F6C2B"/>
    <w:rsid w:val="004F7048"/>
    <w:rsid w:val="004F70D8"/>
    <w:rsid w:val="004F7AA0"/>
    <w:rsid w:val="00500AF8"/>
    <w:rsid w:val="00501CC7"/>
    <w:rsid w:val="00502CE8"/>
    <w:rsid w:val="00502D39"/>
    <w:rsid w:val="0050330B"/>
    <w:rsid w:val="005046D9"/>
    <w:rsid w:val="00504964"/>
    <w:rsid w:val="00504E60"/>
    <w:rsid w:val="00505326"/>
    <w:rsid w:val="00507FA1"/>
    <w:rsid w:val="00507FB0"/>
    <w:rsid w:val="0051068B"/>
    <w:rsid w:val="00511907"/>
    <w:rsid w:val="00512866"/>
    <w:rsid w:val="00512869"/>
    <w:rsid w:val="00512A95"/>
    <w:rsid w:val="005134D8"/>
    <w:rsid w:val="005138FD"/>
    <w:rsid w:val="0051445A"/>
    <w:rsid w:val="00514582"/>
    <w:rsid w:val="00516075"/>
    <w:rsid w:val="00516A24"/>
    <w:rsid w:val="00517018"/>
    <w:rsid w:val="00517B50"/>
    <w:rsid w:val="00520E6D"/>
    <w:rsid w:val="00522377"/>
    <w:rsid w:val="00522922"/>
    <w:rsid w:val="00522B7F"/>
    <w:rsid w:val="00525B58"/>
    <w:rsid w:val="00525C52"/>
    <w:rsid w:val="00526BE3"/>
    <w:rsid w:val="005278B3"/>
    <w:rsid w:val="00530A57"/>
    <w:rsid w:val="00530AB9"/>
    <w:rsid w:val="00530B4F"/>
    <w:rsid w:val="00530E09"/>
    <w:rsid w:val="00531E22"/>
    <w:rsid w:val="00531EF4"/>
    <w:rsid w:val="005320DD"/>
    <w:rsid w:val="005342F7"/>
    <w:rsid w:val="00534735"/>
    <w:rsid w:val="00534B80"/>
    <w:rsid w:val="00534CE3"/>
    <w:rsid w:val="0053504D"/>
    <w:rsid w:val="0053551A"/>
    <w:rsid w:val="00536481"/>
    <w:rsid w:val="00537112"/>
    <w:rsid w:val="00537391"/>
    <w:rsid w:val="005373DA"/>
    <w:rsid w:val="005375FE"/>
    <w:rsid w:val="0054009A"/>
    <w:rsid w:val="00540256"/>
    <w:rsid w:val="00540288"/>
    <w:rsid w:val="005408CA"/>
    <w:rsid w:val="00540AE0"/>
    <w:rsid w:val="005426D6"/>
    <w:rsid w:val="00543385"/>
    <w:rsid w:val="005438F3"/>
    <w:rsid w:val="00543951"/>
    <w:rsid w:val="00543B4D"/>
    <w:rsid w:val="00544FF1"/>
    <w:rsid w:val="00545D47"/>
    <w:rsid w:val="00546B3F"/>
    <w:rsid w:val="00546DA6"/>
    <w:rsid w:val="00550254"/>
    <w:rsid w:val="0055048F"/>
    <w:rsid w:val="00551061"/>
    <w:rsid w:val="0055129D"/>
    <w:rsid w:val="005517BB"/>
    <w:rsid w:val="00552397"/>
    <w:rsid w:val="00552BF5"/>
    <w:rsid w:val="005537DE"/>
    <w:rsid w:val="00553A65"/>
    <w:rsid w:val="00553D83"/>
    <w:rsid w:val="00554F9C"/>
    <w:rsid w:val="00556114"/>
    <w:rsid w:val="0055644E"/>
    <w:rsid w:val="0055688E"/>
    <w:rsid w:val="00557A65"/>
    <w:rsid w:val="00557F4A"/>
    <w:rsid w:val="005600A3"/>
    <w:rsid w:val="00560340"/>
    <w:rsid w:val="00560AF3"/>
    <w:rsid w:val="00560B6A"/>
    <w:rsid w:val="0056199A"/>
    <w:rsid w:val="00561CBA"/>
    <w:rsid w:val="00562F23"/>
    <w:rsid w:val="00563A89"/>
    <w:rsid w:val="0056565D"/>
    <w:rsid w:val="00565F8F"/>
    <w:rsid w:val="00566300"/>
    <w:rsid w:val="00566474"/>
    <w:rsid w:val="00566DC6"/>
    <w:rsid w:val="005676A1"/>
    <w:rsid w:val="00570923"/>
    <w:rsid w:val="00570A8B"/>
    <w:rsid w:val="0057119F"/>
    <w:rsid w:val="00571A16"/>
    <w:rsid w:val="00571ACE"/>
    <w:rsid w:val="00572211"/>
    <w:rsid w:val="00572351"/>
    <w:rsid w:val="00572F2E"/>
    <w:rsid w:val="005732D7"/>
    <w:rsid w:val="00573BF0"/>
    <w:rsid w:val="00574DEB"/>
    <w:rsid w:val="005764AC"/>
    <w:rsid w:val="00576FB4"/>
    <w:rsid w:val="0058037F"/>
    <w:rsid w:val="0058043B"/>
    <w:rsid w:val="00580881"/>
    <w:rsid w:val="00580AF2"/>
    <w:rsid w:val="00581EC5"/>
    <w:rsid w:val="0058252B"/>
    <w:rsid w:val="0058262E"/>
    <w:rsid w:val="00583857"/>
    <w:rsid w:val="0058406A"/>
    <w:rsid w:val="0058428F"/>
    <w:rsid w:val="00584723"/>
    <w:rsid w:val="00584FD9"/>
    <w:rsid w:val="00585079"/>
    <w:rsid w:val="0058623D"/>
    <w:rsid w:val="0058692B"/>
    <w:rsid w:val="00586EB6"/>
    <w:rsid w:val="00590639"/>
    <w:rsid w:val="005906A5"/>
    <w:rsid w:val="00591073"/>
    <w:rsid w:val="00591AED"/>
    <w:rsid w:val="00591BE7"/>
    <w:rsid w:val="005921EE"/>
    <w:rsid w:val="005929DD"/>
    <w:rsid w:val="00592F1C"/>
    <w:rsid w:val="005930ED"/>
    <w:rsid w:val="0059394F"/>
    <w:rsid w:val="00593F8C"/>
    <w:rsid w:val="0059408E"/>
    <w:rsid w:val="005944F3"/>
    <w:rsid w:val="00594DDE"/>
    <w:rsid w:val="00596BE1"/>
    <w:rsid w:val="00597686"/>
    <w:rsid w:val="005977A9"/>
    <w:rsid w:val="005A007C"/>
    <w:rsid w:val="005A01BB"/>
    <w:rsid w:val="005A087A"/>
    <w:rsid w:val="005A1C4A"/>
    <w:rsid w:val="005A1D1E"/>
    <w:rsid w:val="005A2478"/>
    <w:rsid w:val="005A2AFA"/>
    <w:rsid w:val="005A36EB"/>
    <w:rsid w:val="005A3CE7"/>
    <w:rsid w:val="005A3E55"/>
    <w:rsid w:val="005A3F14"/>
    <w:rsid w:val="005A4B1B"/>
    <w:rsid w:val="005A507C"/>
    <w:rsid w:val="005A5743"/>
    <w:rsid w:val="005A7C36"/>
    <w:rsid w:val="005A7F25"/>
    <w:rsid w:val="005B045D"/>
    <w:rsid w:val="005B0766"/>
    <w:rsid w:val="005B1167"/>
    <w:rsid w:val="005B2A1D"/>
    <w:rsid w:val="005B2D56"/>
    <w:rsid w:val="005B31A1"/>
    <w:rsid w:val="005B4053"/>
    <w:rsid w:val="005B4121"/>
    <w:rsid w:val="005B4FC7"/>
    <w:rsid w:val="005B5329"/>
    <w:rsid w:val="005B5F0E"/>
    <w:rsid w:val="005B678E"/>
    <w:rsid w:val="005B71CA"/>
    <w:rsid w:val="005C05CD"/>
    <w:rsid w:val="005C35C0"/>
    <w:rsid w:val="005C3F0E"/>
    <w:rsid w:val="005C45FE"/>
    <w:rsid w:val="005C47FA"/>
    <w:rsid w:val="005C5B1A"/>
    <w:rsid w:val="005C60E1"/>
    <w:rsid w:val="005C6BD4"/>
    <w:rsid w:val="005C72C1"/>
    <w:rsid w:val="005D0F10"/>
    <w:rsid w:val="005D1056"/>
    <w:rsid w:val="005D1525"/>
    <w:rsid w:val="005D2168"/>
    <w:rsid w:val="005D2D77"/>
    <w:rsid w:val="005D3800"/>
    <w:rsid w:val="005D42FB"/>
    <w:rsid w:val="005D4856"/>
    <w:rsid w:val="005D4FA1"/>
    <w:rsid w:val="005D5293"/>
    <w:rsid w:val="005D61F3"/>
    <w:rsid w:val="005D6633"/>
    <w:rsid w:val="005D7300"/>
    <w:rsid w:val="005D7658"/>
    <w:rsid w:val="005D78E1"/>
    <w:rsid w:val="005E10D7"/>
    <w:rsid w:val="005E185B"/>
    <w:rsid w:val="005E1FB4"/>
    <w:rsid w:val="005E28ED"/>
    <w:rsid w:val="005E29D1"/>
    <w:rsid w:val="005E2D37"/>
    <w:rsid w:val="005E34C3"/>
    <w:rsid w:val="005E3BF9"/>
    <w:rsid w:val="005E3E82"/>
    <w:rsid w:val="005E48FD"/>
    <w:rsid w:val="005E4A97"/>
    <w:rsid w:val="005E4AC3"/>
    <w:rsid w:val="005E4B1C"/>
    <w:rsid w:val="005E4E04"/>
    <w:rsid w:val="005E5852"/>
    <w:rsid w:val="005E601F"/>
    <w:rsid w:val="005E7329"/>
    <w:rsid w:val="005F0D1B"/>
    <w:rsid w:val="005F1392"/>
    <w:rsid w:val="005F2577"/>
    <w:rsid w:val="005F30BE"/>
    <w:rsid w:val="005F3A45"/>
    <w:rsid w:val="005F44B6"/>
    <w:rsid w:val="005F708D"/>
    <w:rsid w:val="005F720A"/>
    <w:rsid w:val="005F79A5"/>
    <w:rsid w:val="005F7B49"/>
    <w:rsid w:val="0060036D"/>
    <w:rsid w:val="00600A70"/>
    <w:rsid w:val="00601A2B"/>
    <w:rsid w:val="0060201B"/>
    <w:rsid w:val="00602E81"/>
    <w:rsid w:val="006046BA"/>
    <w:rsid w:val="00604899"/>
    <w:rsid w:val="00605716"/>
    <w:rsid w:val="006058DF"/>
    <w:rsid w:val="00606142"/>
    <w:rsid w:val="00606D26"/>
    <w:rsid w:val="00606EB4"/>
    <w:rsid w:val="00607284"/>
    <w:rsid w:val="006072A6"/>
    <w:rsid w:val="00607BE7"/>
    <w:rsid w:val="00610786"/>
    <w:rsid w:val="006110EB"/>
    <w:rsid w:val="00611885"/>
    <w:rsid w:val="00611A9F"/>
    <w:rsid w:val="006122BD"/>
    <w:rsid w:val="00612681"/>
    <w:rsid w:val="00613C75"/>
    <w:rsid w:val="00613F65"/>
    <w:rsid w:val="006144A3"/>
    <w:rsid w:val="006145A4"/>
    <w:rsid w:val="00614E1D"/>
    <w:rsid w:val="006157CF"/>
    <w:rsid w:val="00615B68"/>
    <w:rsid w:val="00615E27"/>
    <w:rsid w:val="0061648D"/>
    <w:rsid w:val="006165C7"/>
    <w:rsid w:val="0061693F"/>
    <w:rsid w:val="006214AA"/>
    <w:rsid w:val="00621A91"/>
    <w:rsid w:val="00621F64"/>
    <w:rsid w:val="006222A1"/>
    <w:rsid w:val="006225D3"/>
    <w:rsid w:val="00622815"/>
    <w:rsid w:val="006233EE"/>
    <w:rsid w:val="00623CF8"/>
    <w:rsid w:val="00624830"/>
    <w:rsid w:val="00624AD0"/>
    <w:rsid w:val="00624D8E"/>
    <w:rsid w:val="00625E6B"/>
    <w:rsid w:val="00626A92"/>
    <w:rsid w:val="0062726E"/>
    <w:rsid w:val="00627759"/>
    <w:rsid w:val="0063017F"/>
    <w:rsid w:val="006305E7"/>
    <w:rsid w:val="006307C5"/>
    <w:rsid w:val="006324FB"/>
    <w:rsid w:val="006325A7"/>
    <w:rsid w:val="006325BE"/>
    <w:rsid w:val="00632616"/>
    <w:rsid w:val="006329B4"/>
    <w:rsid w:val="0063369C"/>
    <w:rsid w:val="00633C80"/>
    <w:rsid w:val="00635377"/>
    <w:rsid w:val="0063600F"/>
    <w:rsid w:val="0063756D"/>
    <w:rsid w:val="00640220"/>
    <w:rsid w:val="006409A2"/>
    <w:rsid w:val="0064162D"/>
    <w:rsid w:val="00641A05"/>
    <w:rsid w:val="006424CA"/>
    <w:rsid w:val="00642B98"/>
    <w:rsid w:val="00643343"/>
    <w:rsid w:val="00643845"/>
    <w:rsid w:val="00643C84"/>
    <w:rsid w:val="00644719"/>
    <w:rsid w:val="0064557D"/>
    <w:rsid w:val="006457E2"/>
    <w:rsid w:val="00645919"/>
    <w:rsid w:val="00647C99"/>
    <w:rsid w:val="00647F73"/>
    <w:rsid w:val="0065119B"/>
    <w:rsid w:val="0065142A"/>
    <w:rsid w:val="006514A1"/>
    <w:rsid w:val="00651719"/>
    <w:rsid w:val="006520EA"/>
    <w:rsid w:val="00652C2D"/>
    <w:rsid w:val="006532C0"/>
    <w:rsid w:val="0065340F"/>
    <w:rsid w:val="00654C65"/>
    <w:rsid w:val="00654E66"/>
    <w:rsid w:val="00655101"/>
    <w:rsid w:val="00655AB8"/>
    <w:rsid w:val="00655FBB"/>
    <w:rsid w:val="0065660A"/>
    <w:rsid w:val="00656959"/>
    <w:rsid w:val="00656F51"/>
    <w:rsid w:val="00657385"/>
    <w:rsid w:val="0065740D"/>
    <w:rsid w:val="006574C9"/>
    <w:rsid w:val="00657848"/>
    <w:rsid w:val="00661197"/>
    <w:rsid w:val="00661549"/>
    <w:rsid w:val="00661834"/>
    <w:rsid w:val="00662A79"/>
    <w:rsid w:val="00662FD1"/>
    <w:rsid w:val="00663A26"/>
    <w:rsid w:val="00663AF8"/>
    <w:rsid w:val="00663DF6"/>
    <w:rsid w:val="0066495F"/>
    <w:rsid w:val="006659C6"/>
    <w:rsid w:val="00665B92"/>
    <w:rsid w:val="00665FA8"/>
    <w:rsid w:val="00666F75"/>
    <w:rsid w:val="00667775"/>
    <w:rsid w:val="00667DCF"/>
    <w:rsid w:val="00670358"/>
    <w:rsid w:val="0067059C"/>
    <w:rsid w:val="00672587"/>
    <w:rsid w:val="00672FF6"/>
    <w:rsid w:val="00673152"/>
    <w:rsid w:val="00673855"/>
    <w:rsid w:val="00673AD7"/>
    <w:rsid w:val="0067475B"/>
    <w:rsid w:val="00675A11"/>
    <w:rsid w:val="00675CD0"/>
    <w:rsid w:val="0067607B"/>
    <w:rsid w:val="006777A6"/>
    <w:rsid w:val="0068049B"/>
    <w:rsid w:val="006804C9"/>
    <w:rsid w:val="006807C4"/>
    <w:rsid w:val="00680820"/>
    <w:rsid w:val="006809B3"/>
    <w:rsid w:val="00680EF3"/>
    <w:rsid w:val="006818E7"/>
    <w:rsid w:val="00681A4D"/>
    <w:rsid w:val="00681BCA"/>
    <w:rsid w:val="00682922"/>
    <w:rsid w:val="0068413E"/>
    <w:rsid w:val="006842AF"/>
    <w:rsid w:val="00684979"/>
    <w:rsid w:val="00684A7D"/>
    <w:rsid w:val="006851F2"/>
    <w:rsid w:val="00687189"/>
    <w:rsid w:val="00687C63"/>
    <w:rsid w:val="00687E79"/>
    <w:rsid w:val="00690F79"/>
    <w:rsid w:val="00691262"/>
    <w:rsid w:val="00691DDB"/>
    <w:rsid w:val="006930CA"/>
    <w:rsid w:val="0069374F"/>
    <w:rsid w:val="00694F1E"/>
    <w:rsid w:val="00695531"/>
    <w:rsid w:val="00695971"/>
    <w:rsid w:val="00695C67"/>
    <w:rsid w:val="0069627C"/>
    <w:rsid w:val="00696363"/>
    <w:rsid w:val="0069662E"/>
    <w:rsid w:val="006972DA"/>
    <w:rsid w:val="00697BD9"/>
    <w:rsid w:val="006A0A60"/>
    <w:rsid w:val="006A0F1D"/>
    <w:rsid w:val="006A15C2"/>
    <w:rsid w:val="006A1C5D"/>
    <w:rsid w:val="006A28F3"/>
    <w:rsid w:val="006A2B75"/>
    <w:rsid w:val="006A2C54"/>
    <w:rsid w:val="006A2C5D"/>
    <w:rsid w:val="006A3058"/>
    <w:rsid w:val="006A3092"/>
    <w:rsid w:val="006A476E"/>
    <w:rsid w:val="006A47A1"/>
    <w:rsid w:val="006A51F1"/>
    <w:rsid w:val="006A525B"/>
    <w:rsid w:val="006A5D34"/>
    <w:rsid w:val="006A63E9"/>
    <w:rsid w:val="006A6545"/>
    <w:rsid w:val="006B021C"/>
    <w:rsid w:val="006B0647"/>
    <w:rsid w:val="006B0C96"/>
    <w:rsid w:val="006B0D1F"/>
    <w:rsid w:val="006B10C7"/>
    <w:rsid w:val="006B1D2A"/>
    <w:rsid w:val="006B1DBE"/>
    <w:rsid w:val="006B3404"/>
    <w:rsid w:val="006B347A"/>
    <w:rsid w:val="006B3F23"/>
    <w:rsid w:val="006B47B6"/>
    <w:rsid w:val="006B4C70"/>
    <w:rsid w:val="006B5214"/>
    <w:rsid w:val="006B62A7"/>
    <w:rsid w:val="006B6651"/>
    <w:rsid w:val="006B6CD7"/>
    <w:rsid w:val="006B6F10"/>
    <w:rsid w:val="006B781E"/>
    <w:rsid w:val="006C02BA"/>
    <w:rsid w:val="006C13C3"/>
    <w:rsid w:val="006C17F6"/>
    <w:rsid w:val="006C1E10"/>
    <w:rsid w:val="006C1F76"/>
    <w:rsid w:val="006C2817"/>
    <w:rsid w:val="006C40FF"/>
    <w:rsid w:val="006C4BD3"/>
    <w:rsid w:val="006C5135"/>
    <w:rsid w:val="006C6059"/>
    <w:rsid w:val="006C69F4"/>
    <w:rsid w:val="006C784A"/>
    <w:rsid w:val="006D0103"/>
    <w:rsid w:val="006D0F15"/>
    <w:rsid w:val="006D12CF"/>
    <w:rsid w:val="006D2048"/>
    <w:rsid w:val="006D2882"/>
    <w:rsid w:val="006D29AD"/>
    <w:rsid w:val="006D2BAE"/>
    <w:rsid w:val="006D2CFC"/>
    <w:rsid w:val="006D2D10"/>
    <w:rsid w:val="006D3583"/>
    <w:rsid w:val="006D3D91"/>
    <w:rsid w:val="006D3DBF"/>
    <w:rsid w:val="006D43FB"/>
    <w:rsid w:val="006D46A8"/>
    <w:rsid w:val="006D4D59"/>
    <w:rsid w:val="006D553F"/>
    <w:rsid w:val="006E0318"/>
    <w:rsid w:val="006E1603"/>
    <w:rsid w:val="006E205F"/>
    <w:rsid w:val="006E2915"/>
    <w:rsid w:val="006E2DC0"/>
    <w:rsid w:val="006E2E31"/>
    <w:rsid w:val="006E332F"/>
    <w:rsid w:val="006E5B57"/>
    <w:rsid w:val="006E5E8B"/>
    <w:rsid w:val="006E7B0D"/>
    <w:rsid w:val="006F0F84"/>
    <w:rsid w:val="006F17D7"/>
    <w:rsid w:val="006F1D00"/>
    <w:rsid w:val="006F21B0"/>
    <w:rsid w:val="006F223C"/>
    <w:rsid w:val="006F326B"/>
    <w:rsid w:val="006F338C"/>
    <w:rsid w:val="006F341F"/>
    <w:rsid w:val="006F3C6B"/>
    <w:rsid w:val="006F3DE1"/>
    <w:rsid w:val="006F3EE5"/>
    <w:rsid w:val="006F4487"/>
    <w:rsid w:val="006F4A24"/>
    <w:rsid w:val="006F5AE2"/>
    <w:rsid w:val="006F6B56"/>
    <w:rsid w:val="006F6F6A"/>
    <w:rsid w:val="006F6FF5"/>
    <w:rsid w:val="006F703C"/>
    <w:rsid w:val="006F7A27"/>
    <w:rsid w:val="006F7DD4"/>
    <w:rsid w:val="00700C86"/>
    <w:rsid w:val="00700FAB"/>
    <w:rsid w:val="007011E2"/>
    <w:rsid w:val="00701CC8"/>
    <w:rsid w:val="00703DEB"/>
    <w:rsid w:val="00704196"/>
    <w:rsid w:val="0070436C"/>
    <w:rsid w:val="007043E0"/>
    <w:rsid w:val="00705128"/>
    <w:rsid w:val="0070519B"/>
    <w:rsid w:val="007073EA"/>
    <w:rsid w:val="007108B1"/>
    <w:rsid w:val="00710DE5"/>
    <w:rsid w:val="007125E5"/>
    <w:rsid w:val="007126A9"/>
    <w:rsid w:val="00712CF7"/>
    <w:rsid w:val="00713842"/>
    <w:rsid w:val="0071448F"/>
    <w:rsid w:val="00715747"/>
    <w:rsid w:val="00715E48"/>
    <w:rsid w:val="007160CB"/>
    <w:rsid w:val="00716CF2"/>
    <w:rsid w:val="00717A9A"/>
    <w:rsid w:val="0072019A"/>
    <w:rsid w:val="00720A65"/>
    <w:rsid w:val="00721348"/>
    <w:rsid w:val="0072150B"/>
    <w:rsid w:val="0072187F"/>
    <w:rsid w:val="00721FA6"/>
    <w:rsid w:val="007226AF"/>
    <w:rsid w:val="00723678"/>
    <w:rsid w:val="007238F7"/>
    <w:rsid w:val="00723AE3"/>
    <w:rsid w:val="0072465E"/>
    <w:rsid w:val="00724C57"/>
    <w:rsid w:val="00724D52"/>
    <w:rsid w:val="00724F89"/>
    <w:rsid w:val="00725227"/>
    <w:rsid w:val="007265AD"/>
    <w:rsid w:val="00726AEE"/>
    <w:rsid w:val="00726D91"/>
    <w:rsid w:val="00726DD7"/>
    <w:rsid w:val="007275D7"/>
    <w:rsid w:val="00727A3D"/>
    <w:rsid w:val="00727DF0"/>
    <w:rsid w:val="00727FFD"/>
    <w:rsid w:val="00730BAA"/>
    <w:rsid w:val="00731ABE"/>
    <w:rsid w:val="00731E86"/>
    <w:rsid w:val="00732B27"/>
    <w:rsid w:val="00732E72"/>
    <w:rsid w:val="00732EDE"/>
    <w:rsid w:val="00733BC6"/>
    <w:rsid w:val="00734002"/>
    <w:rsid w:val="00734BBD"/>
    <w:rsid w:val="00735622"/>
    <w:rsid w:val="00736043"/>
    <w:rsid w:val="00736F05"/>
    <w:rsid w:val="00737016"/>
    <w:rsid w:val="007379BE"/>
    <w:rsid w:val="007402AD"/>
    <w:rsid w:val="00740636"/>
    <w:rsid w:val="00740F36"/>
    <w:rsid w:val="00740FA3"/>
    <w:rsid w:val="00741E35"/>
    <w:rsid w:val="00741FEA"/>
    <w:rsid w:val="007431A6"/>
    <w:rsid w:val="007433AA"/>
    <w:rsid w:val="00743733"/>
    <w:rsid w:val="00744FF5"/>
    <w:rsid w:val="007450E0"/>
    <w:rsid w:val="00745747"/>
    <w:rsid w:val="00745C2C"/>
    <w:rsid w:val="00745FA4"/>
    <w:rsid w:val="007465CC"/>
    <w:rsid w:val="00746AC2"/>
    <w:rsid w:val="007479BA"/>
    <w:rsid w:val="00750833"/>
    <w:rsid w:val="00752350"/>
    <w:rsid w:val="007541F4"/>
    <w:rsid w:val="0075423F"/>
    <w:rsid w:val="00754C73"/>
    <w:rsid w:val="00754E91"/>
    <w:rsid w:val="0075561F"/>
    <w:rsid w:val="0075565A"/>
    <w:rsid w:val="00756D5E"/>
    <w:rsid w:val="00757A83"/>
    <w:rsid w:val="00757DBA"/>
    <w:rsid w:val="00760BC9"/>
    <w:rsid w:val="00761071"/>
    <w:rsid w:val="0076126A"/>
    <w:rsid w:val="00761AAF"/>
    <w:rsid w:val="00762AB7"/>
    <w:rsid w:val="00762B09"/>
    <w:rsid w:val="00762D98"/>
    <w:rsid w:val="00764086"/>
    <w:rsid w:val="00764364"/>
    <w:rsid w:val="007643B0"/>
    <w:rsid w:val="00765679"/>
    <w:rsid w:val="007664E0"/>
    <w:rsid w:val="00767D1F"/>
    <w:rsid w:val="00770B1D"/>
    <w:rsid w:val="00771B60"/>
    <w:rsid w:val="00772982"/>
    <w:rsid w:val="00773143"/>
    <w:rsid w:val="00773D81"/>
    <w:rsid w:val="00774610"/>
    <w:rsid w:val="00774A62"/>
    <w:rsid w:val="0077500A"/>
    <w:rsid w:val="00780C4F"/>
    <w:rsid w:val="00781394"/>
    <w:rsid w:val="0078242F"/>
    <w:rsid w:val="00782D82"/>
    <w:rsid w:val="00783A48"/>
    <w:rsid w:val="00783E20"/>
    <w:rsid w:val="007845EC"/>
    <w:rsid w:val="00784BA0"/>
    <w:rsid w:val="00785B29"/>
    <w:rsid w:val="00785BB6"/>
    <w:rsid w:val="00785BC0"/>
    <w:rsid w:val="00785DF4"/>
    <w:rsid w:val="007871E3"/>
    <w:rsid w:val="007874B9"/>
    <w:rsid w:val="0079016A"/>
    <w:rsid w:val="00790480"/>
    <w:rsid w:val="007907D1"/>
    <w:rsid w:val="00790867"/>
    <w:rsid w:val="00790D30"/>
    <w:rsid w:val="007914A8"/>
    <w:rsid w:val="00791616"/>
    <w:rsid w:val="007918C9"/>
    <w:rsid w:val="0079286A"/>
    <w:rsid w:val="007936CC"/>
    <w:rsid w:val="0079392C"/>
    <w:rsid w:val="007939D4"/>
    <w:rsid w:val="00795642"/>
    <w:rsid w:val="00795661"/>
    <w:rsid w:val="00795DD2"/>
    <w:rsid w:val="007A1178"/>
    <w:rsid w:val="007A1657"/>
    <w:rsid w:val="007A1E2D"/>
    <w:rsid w:val="007A2C3C"/>
    <w:rsid w:val="007A2F56"/>
    <w:rsid w:val="007A46D4"/>
    <w:rsid w:val="007A493C"/>
    <w:rsid w:val="007A4EA0"/>
    <w:rsid w:val="007A5814"/>
    <w:rsid w:val="007A5902"/>
    <w:rsid w:val="007A6A5D"/>
    <w:rsid w:val="007A6B44"/>
    <w:rsid w:val="007A6C9E"/>
    <w:rsid w:val="007A6CAC"/>
    <w:rsid w:val="007A7579"/>
    <w:rsid w:val="007A7A99"/>
    <w:rsid w:val="007A7E9A"/>
    <w:rsid w:val="007B02F5"/>
    <w:rsid w:val="007B15EA"/>
    <w:rsid w:val="007B1DE9"/>
    <w:rsid w:val="007B24CD"/>
    <w:rsid w:val="007B27B1"/>
    <w:rsid w:val="007B27CC"/>
    <w:rsid w:val="007B3BF8"/>
    <w:rsid w:val="007B5220"/>
    <w:rsid w:val="007B5D18"/>
    <w:rsid w:val="007B6170"/>
    <w:rsid w:val="007B630D"/>
    <w:rsid w:val="007B6599"/>
    <w:rsid w:val="007B67FF"/>
    <w:rsid w:val="007B7492"/>
    <w:rsid w:val="007B7799"/>
    <w:rsid w:val="007B7A87"/>
    <w:rsid w:val="007B7ABE"/>
    <w:rsid w:val="007B7CCD"/>
    <w:rsid w:val="007C113A"/>
    <w:rsid w:val="007C194E"/>
    <w:rsid w:val="007C1A2D"/>
    <w:rsid w:val="007C2386"/>
    <w:rsid w:val="007C2CDB"/>
    <w:rsid w:val="007C2ED3"/>
    <w:rsid w:val="007C3332"/>
    <w:rsid w:val="007C3EAF"/>
    <w:rsid w:val="007C437C"/>
    <w:rsid w:val="007C491A"/>
    <w:rsid w:val="007C4A01"/>
    <w:rsid w:val="007C55E2"/>
    <w:rsid w:val="007C5DE1"/>
    <w:rsid w:val="007C6408"/>
    <w:rsid w:val="007C67C7"/>
    <w:rsid w:val="007C6CDE"/>
    <w:rsid w:val="007C701B"/>
    <w:rsid w:val="007C7E63"/>
    <w:rsid w:val="007D0357"/>
    <w:rsid w:val="007D04F6"/>
    <w:rsid w:val="007D119C"/>
    <w:rsid w:val="007D14FA"/>
    <w:rsid w:val="007D156D"/>
    <w:rsid w:val="007D1862"/>
    <w:rsid w:val="007D23A0"/>
    <w:rsid w:val="007D31F3"/>
    <w:rsid w:val="007D3367"/>
    <w:rsid w:val="007D342C"/>
    <w:rsid w:val="007D3518"/>
    <w:rsid w:val="007D384D"/>
    <w:rsid w:val="007D3FBE"/>
    <w:rsid w:val="007D484B"/>
    <w:rsid w:val="007D54F0"/>
    <w:rsid w:val="007D55F4"/>
    <w:rsid w:val="007D71F2"/>
    <w:rsid w:val="007D76CA"/>
    <w:rsid w:val="007D782B"/>
    <w:rsid w:val="007E0245"/>
    <w:rsid w:val="007E07B5"/>
    <w:rsid w:val="007E07D1"/>
    <w:rsid w:val="007E120D"/>
    <w:rsid w:val="007E1271"/>
    <w:rsid w:val="007E15E4"/>
    <w:rsid w:val="007E16A1"/>
    <w:rsid w:val="007E1A35"/>
    <w:rsid w:val="007E1A82"/>
    <w:rsid w:val="007E1CF6"/>
    <w:rsid w:val="007E1FD8"/>
    <w:rsid w:val="007E379B"/>
    <w:rsid w:val="007E3E26"/>
    <w:rsid w:val="007E47DC"/>
    <w:rsid w:val="007E49CC"/>
    <w:rsid w:val="007E4F1D"/>
    <w:rsid w:val="007E5FF5"/>
    <w:rsid w:val="007E6FC7"/>
    <w:rsid w:val="007E7479"/>
    <w:rsid w:val="007F0C44"/>
    <w:rsid w:val="007F0FAB"/>
    <w:rsid w:val="007F142E"/>
    <w:rsid w:val="007F20BD"/>
    <w:rsid w:val="007F2D44"/>
    <w:rsid w:val="007F2FFD"/>
    <w:rsid w:val="007F3603"/>
    <w:rsid w:val="007F3E0E"/>
    <w:rsid w:val="007F3F06"/>
    <w:rsid w:val="007F4369"/>
    <w:rsid w:val="007F43AA"/>
    <w:rsid w:val="007F4E4A"/>
    <w:rsid w:val="007F5A48"/>
    <w:rsid w:val="007F61A3"/>
    <w:rsid w:val="007F66DF"/>
    <w:rsid w:val="007F684B"/>
    <w:rsid w:val="007F694D"/>
    <w:rsid w:val="007F6FA7"/>
    <w:rsid w:val="007F779C"/>
    <w:rsid w:val="007F78E6"/>
    <w:rsid w:val="008005B8"/>
    <w:rsid w:val="008005CB"/>
    <w:rsid w:val="00800A8D"/>
    <w:rsid w:val="00801E72"/>
    <w:rsid w:val="00802DCE"/>
    <w:rsid w:val="00803288"/>
    <w:rsid w:val="008033B9"/>
    <w:rsid w:val="00804CC0"/>
    <w:rsid w:val="00805EBE"/>
    <w:rsid w:val="00806428"/>
    <w:rsid w:val="0080750E"/>
    <w:rsid w:val="00807ED9"/>
    <w:rsid w:val="00810522"/>
    <w:rsid w:val="00810CC5"/>
    <w:rsid w:val="00810E21"/>
    <w:rsid w:val="00811019"/>
    <w:rsid w:val="0081155A"/>
    <w:rsid w:val="008119EF"/>
    <w:rsid w:val="00811B7F"/>
    <w:rsid w:val="00812041"/>
    <w:rsid w:val="008122B1"/>
    <w:rsid w:val="0081303D"/>
    <w:rsid w:val="0081309F"/>
    <w:rsid w:val="00813632"/>
    <w:rsid w:val="00813FCF"/>
    <w:rsid w:val="0081416D"/>
    <w:rsid w:val="0081419B"/>
    <w:rsid w:val="008156CA"/>
    <w:rsid w:val="008159E8"/>
    <w:rsid w:val="00815A64"/>
    <w:rsid w:val="0081635E"/>
    <w:rsid w:val="008163FF"/>
    <w:rsid w:val="00816784"/>
    <w:rsid w:val="0081726E"/>
    <w:rsid w:val="0081743F"/>
    <w:rsid w:val="00817646"/>
    <w:rsid w:val="008177AB"/>
    <w:rsid w:val="00817AF7"/>
    <w:rsid w:val="00821413"/>
    <w:rsid w:val="00821D3B"/>
    <w:rsid w:val="008220AC"/>
    <w:rsid w:val="00822A9E"/>
    <w:rsid w:val="008233A5"/>
    <w:rsid w:val="00823A52"/>
    <w:rsid w:val="008245E7"/>
    <w:rsid w:val="00824ACF"/>
    <w:rsid w:val="00825C52"/>
    <w:rsid w:val="00825E85"/>
    <w:rsid w:val="00825FE5"/>
    <w:rsid w:val="0082601D"/>
    <w:rsid w:val="00826362"/>
    <w:rsid w:val="008274F7"/>
    <w:rsid w:val="0082766F"/>
    <w:rsid w:val="00827F50"/>
    <w:rsid w:val="0083013A"/>
    <w:rsid w:val="008303B6"/>
    <w:rsid w:val="008304AF"/>
    <w:rsid w:val="00830682"/>
    <w:rsid w:val="00830929"/>
    <w:rsid w:val="00830C67"/>
    <w:rsid w:val="00830FDC"/>
    <w:rsid w:val="00831928"/>
    <w:rsid w:val="00831FA1"/>
    <w:rsid w:val="00832129"/>
    <w:rsid w:val="0083262A"/>
    <w:rsid w:val="0083265F"/>
    <w:rsid w:val="00833F63"/>
    <w:rsid w:val="008341F0"/>
    <w:rsid w:val="008344B0"/>
    <w:rsid w:val="00834A4B"/>
    <w:rsid w:val="00834C6C"/>
    <w:rsid w:val="00834E66"/>
    <w:rsid w:val="008350EF"/>
    <w:rsid w:val="008352C3"/>
    <w:rsid w:val="00835325"/>
    <w:rsid w:val="00835FC2"/>
    <w:rsid w:val="00836793"/>
    <w:rsid w:val="00836DDC"/>
    <w:rsid w:val="0083715F"/>
    <w:rsid w:val="008402BD"/>
    <w:rsid w:val="00840314"/>
    <w:rsid w:val="00841D50"/>
    <w:rsid w:val="00842287"/>
    <w:rsid w:val="008430B7"/>
    <w:rsid w:val="00843478"/>
    <w:rsid w:val="00843E11"/>
    <w:rsid w:val="00844528"/>
    <w:rsid w:val="00845FBA"/>
    <w:rsid w:val="0084684E"/>
    <w:rsid w:val="00847182"/>
    <w:rsid w:val="0085091D"/>
    <w:rsid w:val="00851625"/>
    <w:rsid w:val="008519C3"/>
    <w:rsid w:val="00851DFF"/>
    <w:rsid w:val="008522FC"/>
    <w:rsid w:val="00852870"/>
    <w:rsid w:val="00853A8D"/>
    <w:rsid w:val="00853DB4"/>
    <w:rsid w:val="00854227"/>
    <w:rsid w:val="0085426C"/>
    <w:rsid w:val="00854429"/>
    <w:rsid w:val="00854514"/>
    <w:rsid w:val="008555F5"/>
    <w:rsid w:val="008558EA"/>
    <w:rsid w:val="00855B03"/>
    <w:rsid w:val="008563A1"/>
    <w:rsid w:val="0085682E"/>
    <w:rsid w:val="00856928"/>
    <w:rsid w:val="0086025C"/>
    <w:rsid w:val="00861192"/>
    <w:rsid w:val="008618ED"/>
    <w:rsid w:val="00861B21"/>
    <w:rsid w:val="008623C9"/>
    <w:rsid w:val="00863027"/>
    <w:rsid w:val="0086309A"/>
    <w:rsid w:val="00863737"/>
    <w:rsid w:val="0086480A"/>
    <w:rsid w:val="00864D51"/>
    <w:rsid w:val="00865356"/>
    <w:rsid w:val="00865399"/>
    <w:rsid w:val="00865B05"/>
    <w:rsid w:val="008666C8"/>
    <w:rsid w:val="00866B9B"/>
    <w:rsid w:val="008676C0"/>
    <w:rsid w:val="00867B15"/>
    <w:rsid w:val="00870337"/>
    <w:rsid w:val="00870C0D"/>
    <w:rsid w:val="00871450"/>
    <w:rsid w:val="00871617"/>
    <w:rsid w:val="008717DB"/>
    <w:rsid w:val="0087280C"/>
    <w:rsid w:val="00872D18"/>
    <w:rsid w:val="008737C5"/>
    <w:rsid w:val="00873BAC"/>
    <w:rsid w:val="00873E12"/>
    <w:rsid w:val="00874358"/>
    <w:rsid w:val="00874831"/>
    <w:rsid w:val="00875141"/>
    <w:rsid w:val="00875901"/>
    <w:rsid w:val="0087698E"/>
    <w:rsid w:val="00876A1B"/>
    <w:rsid w:val="00876D81"/>
    <w:rsid w:val="008772AA"/>
    <w:rsid w:val="00880370"/>
    <w:rsid w:val="008804A5"/>
    <w:rsid w:val="00880751"/>
    <w:rsid w:val="008819C3"/>
    <w:rsid w:val="00883181"/>
    <w:rsid w:val="00884119"/>
    <w:rsid w:val="00884F8B"/>
    <w:rsid w:val="008856F7"/>
    <w:rsid w:val="008859A3"/>
    <w:rsid w:val="00885AB4"/>
    <w:rsid w:val="00886163"/>
    <w:rsid w:val="008869F6"/>
    <w:rsid w:val="008872D2"/>
    <w:rsid w:val="00891096"/>
    <w:rsid w:val="00891F29"/>
    <w:rsid w:val="00892349"/>
    <w:rsid w:val="00893476"/>
    <w:rsid w:val="0089409F"/>
    <w:rsid w:val="00894110"/>
    <w:rsid w:val="008963C8"/>
    <w:rsid w:val="00896633"/>
    <w:rsid w:val="008967A4"/>
    <w:rsid w:val="00896EC9"/>
    <w:rsid w:val="008977DD"/>
    <w:rsid w:val="0089796B"/>
    <w:rsid w:val="00897C3F"/>
    <w:rsid w:val="00897D75"/>
    <w:rsid w:val="008A0553"/>
    <w:rsid w:val="008A0B0E"/>
    <w:rsid w:val="008A0EAF"/>
    <w:rsid w:val="008A0F7A"/>
    <w:rsid w:val="008A117B"/>
    <w:rsid w:val="008A13CC"/>
    <w:rsid w:val="008A1850"/>
    <w:rsid w:val="008A292F"/>
    <w:rsid w:val="008A29FF"/>
    <w:rsid w:val="008A3148"/>
    <w:rsid w:val="008A37FE"/>
    <w:rsid w:val="008A39BF"/>
    <w:rsid w:val="008A4796"/>
    <w:rsid w:val="008A4B1F"/>
    <w:rsid w:val="008A5FF3"/>
    <w:rsid w:val="008A6667"/>
    <w:rsid w:val="008A67D5"/>
    <w:rsid w:val="008A70FA"/>
    <w:rsid w:val="008A7AC3"/>
    <w:rsid w:val="008A7BE8"/>
    <w:rsid w:val="008A7D2D"/>
    <w:rsid w:val="008A7E3F"/>
    <w:rsid w:val="008B01C5"/>
    <w:rsid w:val="008B0719"/>
    <w:rsid w:val="008B1E15"/>
    <w:rsid w:val="008B28E0"/>
    <w:rsid w:val="008B2C69"/>
    <w:rsid w:val="008B35D2"/>
    <w:rsid w:val="008B37B6"/>
    <w:rsid w:val="008B3958"/>
    <w:rsid w:val="008B4D95"/>
    <w:rsid w:val="008B56EC"/>
    <w:rsid w:val="008B583A"/>
    <w:rsid w:val="008B58BF"/>
    <w:rsid w:val="008B5A45"/>
    <w:rsid w:val="008B6ABA"/>
    <w:rsid w:val="008B6ADB"/>
    <w:rsid w:val="008B7220"/>
    <w:rsid w:val="008B7B19"/>
    <w:rsid w:val="008C2269"/>
    <w:rsid w:val="008C26CF"/>
    <w:rsid w:val="008C353F"/>
    <w:rsid w:val="008C3A8A"/>
    <w:rsid w:val="008C3B9A"/>
    <w:rsid w:val="008C3F3E"/>
    <w:rsid w:val="008C586C"/>
    <w:rsid w:val="008C608D"/>
    <w:rsid w:val="008C65A8"/>
    <w:rsid w:val="008C6688"/>
    <w:rsid w:val="008C6A30"/>
    <w:rsid w:val="008C6B8A"/>
    <w:rsid w:val="008C701B"/>
    <w:rsid w:val="008C7896"/>
    <w:rsid w:val="008D0365"/>
    <w:rsid w:val="008D05D7"/>
    <w:rsid w:val="008D181A"/>
    <w:rsid w:val="008D2530"/>
    <w:rsid w:val="008D32F2"/>
    <w:rsid w:val="008D3623"/>
    <w:rsid w:val="008D3D63"/>
    <w:rsid w:val="008D42F7"/>
    <w:rsid w:val="008D504D"/>
    <w:rsid w:val="008D6AFD"/>
    <w:rsid w:val="008D6B68"/>
    <w:rsid w:val="008D6B86"/>
    <w:rsid w:val="008D708D"/>
    <w:rsid w:val="008D789B"/>
    <w:rsid w:val="008D7C9C"/>
    <w:rsid w:val="008E0614"/>
    <w:rsid w:val="008E068A"/>
    <w:rsid w:val="008E07D3"/>
    <w:rsid w:val="008E0836"/>
    <w:rsid w:val="008E3D7E"/>
    <w:rsid w:val="008E3DA9"/>
    <w:rsid w:val="008E4424"/>
    <w:rsid w:val="008E443E"/>
    <w:rsid w:val="008E474F"/>
    <w:rsid w:val="008E55A1"/>
    <w:rsid w:val="008E5F6C"/>
    <w:rsid w:val="008E669B"/>
    <w:rsid w:val="008E684B"/>
    <w:rsid w:val="008E6CEA"/>
    <w:rsid w:val="008E78AC"/>
    <w:rsid w:val="008E7964"/>
    <w:rsid w:val="008F006B"/>
    <w:rsid w:val="008F0706"/>
    <w:rsid w:val="008F2740"/>
    <w:rsid w:val="008F2879"/>
    <w:rsid w:val="008F317B"/>
    <w:rsid w:val="008F31F7"/>
    <w:rsid w:val="008F4380"/>
    <w:rsid w:val="008F4651"/>
    <w:rsid w:val="008F4740"/>
    <w:rsid w:val="008F49A8"/>
    <w:rsid w:val="008F4BCF"/>
    <w:rsid w:val="008F5328"/>
    <w:rsid w:val="008F5767"/>
    <w:rsid w:val="008F57C2"/>
    <w:rsid w:val="008F594F"/>
    <w:rsid w:val="008F6836"/>
    <w:rsid w:val="008F6A54"/>
    <w:rsid w:val="008F6ACA"/>
    <w:rsid w:val="008F7B72"/>
    <w:rsid w:val="0090050A"/>
    <w:rsid w:val="009006A3"/>
    <w:rsid w:val="00901B2E"/>
    <w:rsid w:val="0090255A"/>
    <w:rsid w:val="00902C67"/>
    <w:rsid w:val="00903F56"/>
    <w:rsid w:val="00904C58"/>
    <w:rsid w:val="00904FDC"/>
    <w:rsid w:val="00906743"/>
    <w:rsid w:val="0090711C"/>
    <w:rsid w:val="0090754D"/>
    <w:rsid w:val="00907EB3"/>
    <w:rsid w:val="0091033F"/>
    <w:rsid w:val="009113FB"/>
    <w:rsid w:val="009116AA"/>
    <w:rsid w:val="00912A35"/>
    <w:rsid w:val="00912BA5"/>
    <w:rsid w:val="009132DA"/>
    <w:rsid w:val="009133E1"/>
    <w:rsid w:val="009153FC"/>
    <w:rsid w:val="00916490"/>
    <w:rsid w:val="00916804"/>
    <w:rsid w:val="0091765A"/>
    <w:rsid w:val="00917D6A"/>
    <w:rsid w:val="009201F3"/>
    <w:rsid w:val="0092067D"/>
    <w:rsid w:val="009210CF"/>
    <w:rsid w:val="00921314"/>
    <w:rsid w:val="00922079"/>
    <w:rsid w:val="00922A41"/>
    <w:rsid w:val="00922B28"/>
    <w:rsid w:val="00922D9D"/>
    <w:rsid w:val="00923276"/>
    <w:rsid w:val="009233D3"/>
    <w:rsid w:val="00924290"/>
    <w:rsid w:val="00924330"/>
    <w:rsid w:val="009250FA"/>
    <w:rsid w:val="00927B99"/>
    <w:rsid w:val="00930B23"/>
    <w:rsid w:val="00930B3A"/>
    <w:rsid w:val="00930DBB"/>
    <w:rsid w:val="009312E5"/>
    <w:rsid w:val="009315A2"/>
    <w:rsid w:val="00931CA9"/>
    <w:rsid w:val="00931E1E"/>
    <w:rsid w:val="00932E73"/>
    <w:rsid w:val="0093317D"/>
    <w:rsid w:val="00933C38"/>
    <w:rsid w:val="00934376"/>
    <w:rsid w:val="00934B60"/>
    <w:rsid w:val="009351FD"/>
    <w:rsid w:val="00935D4F"/>
    <w:rsid w:val="0093600E"/>
    <w:rsid w:val="00936B7D"/>
    <w:rsid w:val="009372E7"/>
    <w:rsid w:val="009419C3"/>
    <w:rsid w:val="009427F1"/>
    <w:rsid w:val="0094320C"/>
    <w:rsid w:val="00943639"/>
    <w:rsid w:val="009437F1"/>
    <w:rsid w:val="009442C4"/>
    <w:rsid w:val="009444A8"/>
    <w:rsid w:val="00944899"/>
    <w:rsid w:val="0094497F"/>
    <w:rsid w:val="00944F00"/>
    <w:rsid w:val="00946384"/>
    <w:rsid w:val="0094762B"/>
    <w:rsid w:val="00947CE8"/>
    <w:rsid w:val="00947E5C"/>
    <w:rsid w:val="00950BC8"/>
    <w:rsid w:val="00950EB2"/>
    <w:rsid w:val="00951F90"/>
    <w:rsid w:val="0095254F"/>
    <w:rsid w:val="00952886"/>
    <w:rsid w:val="00952D73"/>
    <w:rsid w:val="00955D7F"/>
    <w:rsid w:val="00956168"/>
    <w:rsid w:val="0095773B"/>
    <w:rsid w:val="00957FC3"/>
    <w:rsid w:val="009602C9"/>
    <w:rsid w:val="00960D9E"/>
    <w:rsid w:val="00960EBA"/>
    <w:rsid w:val="00961513"/>
    <w:rsid w:val="00962215"/>
    <w:rsid w:val="009623E2"/>
    <w:rsid w:val="00962EB9"/>
    <w:rsid w:val="009639EA"/>
    <w:rsid w:val="00964232"/>
    <w:rsid w:val="00965540"/>
    <w:rsid w:val="00967F0F"/>
    <w:rsid w:val="009707E4"/>
    <w:rsid w:val="0097162D"/>
    <w:rsid w:val="00972B8B"/>
    <w:rsid w:val="00973524"/>
    <w:rsid w:val="00973EE8"/>
    <w:rsid w:val="00974145"/>
    <w:rsid w:val="009741D5"/>
    <w:rsid w:val="00974AB2"/>
    <w:rsid w:val="00975FB7"/>
    <w:rsid w:val="00976271"/>
    <w:rsid w:val="00976E8C"/>
    <w:rsid w:val="00976FE6"/>
    <w:rsid w:val="00977711"/>
    <w:rsid w:val="00980221"/>
    <w:rsid w:val="00980842"/>
    <w:rsid w:val="00982591"/>
    <w:rsid w:val="009832C3"/>
    <w:rsid w:val="00984668"/>
    <w:rsid w:val="009847B2"/>
    <w:rsid w:val="00985231"/>
    <w:rsid w:val="00985AD7"/>
    <w:rsid w:val="00987388"/>
    <w:rsid w:val="00991338"/>
    <w:rsid w:val="00991D94"/>
    <w:rsid w:val="00992D63"/>
    <w:rsid w:val="0099320A"/>
    <w:rsid w:val="00993B60"/>
    <w:rsid w:val="00993E42"/>
    <w:rsid w:val="00994465"/>
    <w:rsid w:val="00996018"/>
    <w:rsid w:val="00996102"/>
    <w:rsid w:val="009965B0"/>
    <w:rsid w:val="009A1085"/>
    <w:rsid w:val="009A11EE"/>
    <w:rsid w:val="009A151A"/>
    <w:rsid w:val="009A155C"/>
    <w:rsid w:val="009A1707"/>
    <w:rsid w:val="009A1A22"/>
    <w:rsid w:val="009A1C45"/>
    <w:rsid w:val="009A26EE"/>
    <w:rsid w:val="009A4CF5"/>
    <w:rsid w:val="009A532D"/>
    <w:rsid w:val="009A59F8"/>
    <w:rsid w:val="009A5B0E"/>
    <w:rsid w:val="009A5BF1"/>
    <w:rsid w:val="009A60A4"/>
    <w:rsid w:val="009A6104"/>
    <w:rsid w:val="009A6659"/>
    <w:rsid w:val="009A6A7B"/>
    <w:rsid w:val="009A6C98"/>
    <w:rsid w:val="009A7585"/>
    <w:rsid w:val="009B0833"/>
    <w:rsid w:val="009B1A31"/>
    <w:rsid w:val="009B238E"/>
    <w:rsid w:val="009B36D4"/>
    <w:rsid w:val="009B36EA"/>
    <w:rsid w:val="009B402A"/>
    <w:rsid w:val="009B4833"/>
    <w:rsid w:val="009B5681"/>
    <w:rsid w:val="009B59A6"/>
    <w:rsid w:val="009B716D"/>
    <w:rsid w:val="009B725E"/>
    <w:rsid w:val="009B74F9"/>
    <w:rsid w:val="009B7C30"/>
    <w:rsid w:val="009C03D0"/>
    <w:rsid w:val="009C0CE0"/>
    <w:rsid w:val="009C0DEC"/>
    <w:rsid w:val="009C1321"/>
    <w:rsid w:val="009C179C"/>
    <w:rsid w:val="009C221B"/>
    <w:rsid w:val="009C2251"/>
    <w:rsid w:val="009C261F"/>
    <w:rsid w:val="009C2891"/>
    <w:rsid w:val="009C2E28"/>
    <w:rsid w:val="009C381C"/>
    <w:rsid w:val="009C442E"/>
    <w:rsid w:val="009C4BA2"/>
    <w:rsid w:val="009C5364"/>
    <w:rsid w:val="009C5EC4"/>
    <w:rsid w:val="009C65B3"/>
    <w:rsid w:val="009C72F5"/>
    <w:rsid w:val="009C7A5B"/>
    <w:rsid w:val="009D107A"/>
    <w:rsid w:val="009D210F"/>
    <w:rsid w:val="009D272B"/>
    <w:rsid w:val="009D3AD3"/>
    <w:rsid w:val="009D3E45"/>
    <w:rsid w:val="009D4BDE"/>
    <w:rsid w:val="009D4C2E"/>
    <w:rsid w:val="009D5145"/>
    <w:rsid w:val="009D635C"/>
    <w:rsid w:val="009D79F8"/>
    <w:rsid w:val="009D7F3E"/>
    <w:rsid w:val="009E03ED"/>
    <w:rsid w:val="009E072B"/>
    <w:rsid w:val="009E0D90"/>
    <w:rsid w:val="009E17B1"/>
    <w:rsid w:val="009E1B36"/>
    <w:rsid w:val="009E2AD4"/>
    <w:rsid w:val="009E2B16"/>
    <w:rsid w:val="009E2BC0"/>
    <w:rsid w:val="009E2BFA"/>
    <w:rsid w:val="009E3571"/>
    <w:rsid w:val="009E3829"/>
    <w:rsid w:val="009E3CF3"/>
    <w:rsid w:val="009E55CA"/>
    <w:rsid w:val="009E55D2"/>
    <w:rsid w:val="009E5AD0"/>
    <w:rsid w:val="009E627F"/>
    <w:rsid w:val="009E7199"/>
    <w:rsid w:val="009E73F2"/>
    <w:rsid w:val="009E7426"/>
    <w:rsid w:val="009E75AC"/>
    <w:rsid w:val="009F1ED8"/>
    <w:rsid w:val="009F20D0"/>
    <w:rsid w:val="009F2D23"/>
    <w:rsid w:val="009F3074"/>
    <w:rsid w:val="009F460C"/>
    <w:rsid w:val="009F4F28"/>
    <w:rsid w:val="009F5340"/>
    <w:rsid w:val="009F72DD"/>
    <w:rsid w:val="009F743B"/>
    <w:rsid w:val="009F7AE4"/>
    <w:rsid w:val="009F7BCE"/>
    <w:rsid w:val="00A00BEF"/>
    <w:rsid w:val="00A00E02"/>
    <w:rsid w:val="00A01436"/>
    <w:rsid w:val="00A014EC"/>
    <w:rsid w:val="00A018FE"/>
    <w:rsid w:val="00A01A63"/>
    <w:rsid w:val="00A026BD"/>
    <w:rsid w:val="00A0273E"/>
    <w:rsid w:val="00A03E47"/>
    <w:rsid w:val="00A05A3A"/>
    <w:rsid w:val="00A0670D"/>
    <w:rsid w:val="00A06996"/>
    <w:rsid w:val="00A06DAE"/>
    <w:rsid w:val="00A07236"/>
    <w:rsid w:val="00A07508"/>
    <w:rsid w:val="00A1024F"/>
    <w:rsid w:val="00A102B9"/>
    <w:rsid w:val="00A10F00"/>
    <w:rsid w:val="00A110B0"/>
    <w:rsid w:val="00A113E4"/>
    <w:rsid w:val="00A11473"/>
    <w:rsid w:val="00A11DE5"/>
    <w:rsid w:val="00A12539"/>
    <w:rsid w:val="00A127B3"/>
    <w:rsid w:val="00A12C07"/>
    <w:rsid w:val="00A12F76"/>
    <w:rsid w:val="00A14355"/>
    <w:rsid w:val="00A14702"/>
    <w:rsid w:val="00A14993"/>
    <w:rsid w:val="00A149D0"/>
    <w:rsid w:val="00A14B7D"/>
    <w:rsid w:val="00A14C10"/>
    <w:rsid w:val="00A14CBD"/>
    <w:rsid w:val="00A15467"/>
    <w:rsid w:val="00A15E10"/>
    <w:rsid w:val="00A1713D"/>
    <w:rsid w:val="00A17C08"/>
    <w:rsid w:val="00A17CC1"/>
    <w:rsid w:val="00A20FA1"/>
    <w:rsid w:val="00A212F2"/>
    <w:rsid w:val="00A21E79"/>
    <w:rsid w:val="00A220FC"/>
    <w:rsid w:val="00A22D90"/>
    <w:rsid w:val="00A23202"/>
    <w:rsid w:val="00A234BC"/>
    <w:rsid w:val="00A23824"/>
    <w:rsid w:val="00A238FF"/>
    <w:rsid w:val="00A247B9"/>
    <w:rsid w:val="00A26B32"/>
    <w:rsid w:val="00A27369"/>
    <w:rsid w:val="00A27374"/>
    <w:rsid w:val="00A27631"/>
    <w:rsid w:val="00A2764D"/>
    <w:rsid w:val="00A27AF7"/>
    <w:rsid w:val="00A30403"/>
    <w:rsid w:val="00A304D3"/>
    <w:rsid w:val="00A305B3"/>
    <w:rsid w:val="00A30E42"/>
    <w:rsid w:val="00A30F89"/>
    <w:rsid w:val="00A31BEE"/>
    <w:rsid w:val="00A32271"/>
    <w:rsid w:val="00A325D2"/>
    <w:rsid w:val="00A32E00"/>
    <w:rsid w:val="00A344F9"/>
    <w:rsid w:val="00A353AC"/>
    <w:rsid w:val="00A35C34"/>
    <w:rsid w:val="00A35DF0"/>
    <w:rsid w:val="00A35E23"/>
    <w:rsid w:val="00A3609D"/>
    <w:rsid w:val="00A3618C"/>
    <w:rsid w:val="00A368FB"/>
    <w:rsid w:val="00A37F1C"/>
    <w:rsid w:val="00A402D4"/>
    <w:rsid w:val="00A40C30"/>
    <w:rsid w:val="00A413CC"/>
    <w:rsid w:val="00A414DA"/>
    <w:rsid w:val="00A42123"/>
    <w:rsid w:val="00A42372"/>
    <w:rsid w:val="00A42440"/>
    <w:rsid w:val="00A424A0"/>
    <w:rsid w:val="00A428AF"/>
    <w:rsid w:val="00A42AFD"/>
    <w:rsid w:val="00A42BEC"/>
    <w:rsid w:val="00A435D9"/>
    <w:rsid w:val="00A43605"/>
    <w:rsid w:val="00A43EC2"/>
    <w:rsid w:val="00A454C7"/>
    <w:rsid w:val="00A45847"/>
    <w:rsid w:val="00A46472"/>
    <w:rsid w:val="00A50505"/>
    <w:rsid w:val="00A51D7C"/>
    <w:rsid w:val="00A5233C"/>
    <w:rsid w:val="00A52C1E"/>
    <w:rsid w:val="00A53355"/>
    <w:rsid w:val="00A53A89"/>
    <w:rsid w:val="00A54BD5"/>
    <w:rsid w:val="00A54CA8"/>
    <w:rsid w:val="00A54DB8"/>
    <w:rsid w:val="00A55061"/>
    <w:rsid w:val="00A551EB"/>
    <w:rsid w:val="00A5549D"/>
    <w:rsid w:val="00A55C69"/>
    <w:rsid w:val="00A564AE"/>
    <w:rsid w:val="00A564B3"/>
    <w:rsid w:val="00A56EDE"/>
    <w:rsid w:val="00A57114"/>
    <w:rsid w:val="00A57FFC"/>
    <w:rsid w:val="00A606E4"/>
    <w:rsid w:val="00A61232"/>
    <w:rsid w:val="00A61403"/>
    <w:rsid w:val="00A61441"/>
    <w:rsid w:val="00A61C0B"/>
    <w:rsid w:val="00A61ECA"/>
    <w:rsid w:val="00A62E6C"/>
    <w:rsid w:val="00A64E2A"/>
    <w:rsid w:val="00A64FFC"/>
    <w:rsid w:val="00A65125"/>
    <w:rsid w:val="00A65E81"/>
    <w:rsid w:val="00A66F09"/>
    <w:rsid w:val="00A67148"/>
    <w:rsid w:val="00A67468"/>
    <w:rsid w:val="00A6780B"/>
    <w:rsid w:val="00A67C07"/>
    <w:rsid w:val="00A70D36"/>
    <w:rsid w:val="00A70E20"/>
    <w:rsid w:val="00A71229"/>
    <w:rsid w:val="00A71333"/>
    <w:rsid w:val="00A7266F"/>
    <w:rsid w:val="00A72F70"/>
    <w:rsid w:val="00A72F87"/>
    <w:rsid w:val="00A73123"/>
    <w:rsid w:val="00A7389F"/>
    <w:rsid w:val="00A7438C"/>
    <w:rsid w:val="00A74BB7"/>
    <w:rsid w:val="00A77648"/>
    <w:rsid w:val="00A77A7B"/>
    <w:rsid w:val="00A80A62"/>
    <w:rsid w:val="00A80E3D"/>
    <w:rsid w:val="00A81E3B"/>
    <w:rsid w:val="00A82DBD"/>
    <w:rsid w:val="00A8354B"/>
    <w:rsid w:val="00A83649"/>
    <w:rsid w:val="00A83AB7"/>
    <w:rsid w:val="00A83ADE"/>
    <w:rsid w:val="00A83DF3"/>
    <w:rsid w:val="00A84E8B"/>
    <w:rsid w:val="00A8529D"/>
    <w:rsid w:val="00A85566"/>
    <w:rsid w:val="00A85EEB"/>
    <w:rsid w:val="00A861D0"/>
    <w:rsid w:val="00A871DE"/>
    <w:rsid w:val="00A903ED"/>
    <w:rsid w:val="00A90E6C"/>
    <w:rsid w:val="00A91023"/>
    <w:rsid w:val="00A91A09"/>
    <w:rsid w:val="00A91FC6"/>
    <w:rsid w:val="00A9399B"/>
    <w:rsid w:val="00A94E42"/>
    <w:rsid w:val="00A95222"/>
    <w:rsid w:val="00A9564A"/>
    <w:rsid w:val="00A965A4"/>
    <w:rsid w:val="00A970EA"/>
    <w:rsid w:val="00A974E9"/>
    <w:rsid w:val="00AA1920"/>
    <w:rsid w:val="00AA21C6"/>
    <w:rsid w:val="00AA28AF"/>
    <w:rsid w:val="00AA3094"/>
    <w:rsid w:val="00AA385B"/>
    <w:rsid w:val="00AA4FAD"/>
    <w:rsid w:val="00AA62FE"/>
    <w:rsid w:val="00AA6629"/>
    <w:rsid w:val="00AA68B1"/>
    <w:rsid w:val="00AA6C16"/>
    <w:rsid w:val="00AA6E62"/>
    <w:rsid w:val="00AA7DDB"/>
    <w:rsid w:val="00AB0041"/>
    <w:rsid w:val="00AB070A"/>
    <w:rsid w:val="00AB0A91"/>
    <w:rsid w:val="00AB139F"/>
    <w:rsid w:val="00AB19EB"/>
    <w:rsid w:val="00AB1D3B"/>
    <w:rsid w:val="00AB2397"/>
    <w:rsid w:val="00AB2A46"/>
    <w:rsid w:val="00AB348D"/>
    <w:rsid w:val="00AB3862"/>
    <w:rsid w:val="00AB3987"/>
    <w:rsid w:val="00AB460D"/>
    <w:rsid w:val="00AB47DC"/>
    <w:rsid w:val="00AB486F"/>
    <w:rsid w:val="00AB51D8"/>
    <w:rsid w:val="00AB5619"/>
    <w:rsid w:val="00AB582B"/>
    <w:rsid w:val="00AB5999"/>
    <w:rsid w:val="00AB5FDA"/>
    <w:rsid w:val="00AB6F71"/>
    <w:rsid w:val="00AB7038"/>
    <w:rsid w:val="00AB7880"/>
    <w:rsid w:val="00AB7974"/>
    <w:rsid w:val="00AC02F9"/>
    <w:rsid w:val="00AC2132"/>
    <w:rsid w:val="00AC2208"/>
    <w:rsid w:val="00AC35F3"/>
    <w:rsid w:val="00AC447C"/>
    <w:rsid w:val="00AC47A1"/>
    <w:rsid w:val="00AC52FF"/>
    <w:rsid w:val="00AC551E"/>
    <w:rsid w:val="00AC6FB3"/>
    <w:rsid w:val="00AC729E"/>
    <w:rsid w:val="00AC78F9"/>
    <w:rsid w:val="00AC7B14"/>
    <w:rsid w:val="00AD08CC"/>
    <w:rsid w:val="00AD0D15"/>
    <w:rsid w:val="00AD100C"/>
    <w:rsid w:val="00AD1389"/>
    <w:rsid w:val="00AD2FC7"/>
    <w:rsid w:val="00AD3379"/>
    <w:rsid w:val="00AD3611"/>
    <w:rsid w:val="00AD42C1"/>
    <w:rsid w:val="00AD4576"/>
    <w:rsid w:val="00AD4978"/>
    <w:rsid w:val="00AD4EBF"/>
    <w:rsid w:val="00AD6068"/>
    <w:rsid w:val="00AD616A"/>
    <w:rsid w:val="00AD61DC"/>
    <w:rsid w:val="00AD6C61"/>
    <w:rsid w:val="00AD7F4E"/>
    <w:rsid w:val="00AE0F0E"/>
    <w:rsid w:val="00AE187D"/>
    <w:rsid w:val="00AE3239"/>
    <w:rsid w:val="00AE37A0"/>
    <w:rsid w:val="00AE41F8"/>
    <w:rsid w:val="00AE4205"/>
    <w:rsid w:val="00AE466F"/>
    <w:rsid w:val="00AE4B94"/>
    <w:rsid w:val="00AE5003"/>
    <w:rsid w:val="00AE78B4"/>
    <w:rsid w:val="00AF052B"/>
    <w:rsid w:val="00AF166F"/>
    <w:rsid w:val="00AF171F"/>
    <w:rsid w:val="00AF17B0"/>
    <w:rsid w:val="00AF2E32"/>
    <w:rsid w:val="00AF2EDB"/>
    <w:rsid w:val="00AF39C2"/>
    <w:rsid w:val="00AF4171"/>
    <w:rsid w:val="00AF4CE8"/>
    <w:rsid w:val="00AF52CE"/>
    <w:rsid w:val="00AF58E7"/>
    <w:rsid w:val="00AF5C3B"/>
    <w:rsid w:val="00AF616C"/>
    <w:rsid w:val="00AF746A"/>
    <w:rsid w:val="00B00464"/>
    <w:rsid w:val="00B0078D"/>
    <w:rsid w:val="00B008D4"/>
    <w:rsid w:val="00B0105D"/>
    <w:rsid w:val="00B011B2"/>
    <w:rsid w:val="00B0381D"/>
    <w:rsid w:val="00B043C2"/>
    <w:rsid w:val="00B04958"/>
    <w:rsid w:val="00B04F78"/>
    <w:rsid w:val="00B05780"/>
    <w:rsid w:val="00B05DD5"/>
    <w:rsid w:val="00B066F8"/>
    <w:rsid w:val="00B06DFE"/>
    <w:rsid w:val="00B07B92"/>
    <w:rsid w:val="00B103D6"/>
    <w:rsid w:val="00B1165A"/>
    <w:rsid w:val="00B12C5E"/>
    <w:rsid w:val="00B12EF2"/>
    <w:rsid w:val="00B12F07"/>
    <w:rsid w:val="00B1306B"/>
    <w:rsid w:val="00B131F4"/>
    <w:rsid w:val="00B1376B"/>
    <w:rsid w:val="00B139EE"/>
    <w:rsid w:val="00B13EBB"/>
    <w:rsid w:val="00B144FD"/>
    <w:rsid w:val="00B14D39"/>
    <w:rsid w:val="00B14DDA"/>
    <w:rsid w:val="00B158AD"/>
    <w:rsid w:val="00B158B8"/>
    <w:rsid w:val="00B15B2B"/>
    <w:rsid w:val="00B15E2D"/>
    <w:rsid w:val="00B162D8"/>
    <w:rsid w:val="00B16F2C"/>
    <w:rsid w:val="00B23329"/>
    <w:rsid w:val="00B2359B"/>
    <w:rsid w:val="00B24815"/>
    <w:rsid w:val="00B248A7"/>
    <w:rsid w:val="00B25454"/>
    <w:rsid w:val="00B301B9"/>
    <w:rsid w:val="00B31062"/>
    <w:rsid w:val="00B31A27"/>
    <w:rsid w:val="00B31B9B"/>
    <w:rsid w:val="00B31FB2"/>
    <w:rsid w:val="00B3221A"/>
    <w:rsid w:val="00B339CF"/>
    <w:rsid w:val="00B3493E"/>
    <w:rsid w:val="00B34C7F"/>
    <w:rsid w:val="00B35111"/>
    <w:rsid w:val="00B3562D"/>
    <w:rsid w:val="00B37306"/>
    <w:rsid w:val="00B408C2"/>
    <w:rsid w:val="00B40A90"/>
    <w:rsid w:val="00B40B7A"/>
    <w:rsid w:val="00B42EEE"/>
    <w:rsid w:val="00B43F05"/>
    <w:rsid w:val="00B44752"/>
    <w:rsid w:val="00B44ACA"/>
    <w:rsid w:val="00B44E46"/>
    <w:rsid w:val="00B44E64"/>
    <w:rsid w:val="00B44FD0"/>
    <w:rsid w:val="00B4523F"/>
    <w:rsid w:val="00B4531F"/>
    <w:rsid w:val="00B4561D"/>
    <w:rsid w:val="00B45CF4"/>
    <w:rsid w:val="00B45E7A"/>
    <w:rsid w:val="00B46061"/>
    <w:rsid w:val="00B463DF"/>
    <w:rsid w:val="00B46446"/>
    <w:rsid w:val="00B472B4"/>
    <w:rsid w:val="00B47DD2"/>
    <w:rsid w:val="00B51545"/>
    <w:rsid w:val="00B51E00"/>
    <w:rsid w:val="00B51FC2"/>
    <w:rsid w:val="00B52502"/>
    <w:rsid w:val="00B52AF4"/>
    <w:rsid w:val="00B53BDE"/>
    <w:rsid w:val="00B5412C"/>
    <w:rsid w:val="00B55C31"/>
    <w:rsid w:val="00B56289"/>
    <w:rsid w:val="00B56649"/>
    <w:rsid w:val="00B56939"/>
    <w:rsid w:val="00B57621"/>
    <w:rsid w:val="00B57682"/>
    <w:rsid w:val="00B5775E"/>
    <w:rsid w:val="00B60409"/>
    <w:rsid w:val="00B631E1"/>
    <w:rsid w:val="00B637FC"/>
    <w:rsid w:val="00B66952"/>
    <w:rsid w:val="00B66F27"/>
    <w:rsid w:val="00B6728B"/>
    <w:rsid w:val="00B6762A"/>
    <w:rsid w:val="00B67AB0"/>
    <w:rsid w:val="00B70AEE"/>
    <w:rsid w:val="00B721D4"/>
    <w:rsid w:val="00B724B4"/>
    <w:rsid w:val="00B72623"/>
    <w:rsid w:val="00B726AD"/>
    <w:rsid w:val="00B72AFC"/>
    <w:rsid w:val="00B72B07"/>
    <w:rsid w:val="00B75108"/>
    <w:rsid w:val="00B756A7"/>
    <w:rsid w:val="00B75A87"/>
    <w:rsid w:val="00B77741"/>
    <w:rsid w:val="00B77BBC"/>
    <w:rsid w:val="00B801FD"/>
    <w:rsid w:val="00B808AA"/>
    <w:rsid w:val="00B81473"/>
    <w:rsid w:val="00B8148E"/>
    <w:rsid w:val="00B81D1F"/>
    <w:rsid w:val="00B827E0"/>
    <w:rsid w:val="00B835D9"/>
    <w:rsid w:val="00B844BD"/>
    <w:rsid w:val="00B8482A"/>
    <w:rsid w:val="00B84B61"/>
    <w:rsid w:val="00B84B76"/>
    <w:rsid w:val="00B85372"/>
    <w:rsid w:val="00B854F8"/>
    <w:rsid w:val="00B859A9"/>
    <w:rsid w:val="00B85A45"/>
    <w:rsid w:val="00B86131"/>
    <w:rsid w:val="00B864EC"/>
    <w:rsid w:val="00B866BB"/>
    <w:rsid w:val="00B8674A"/>
    <w:rsid w:val="00B86C89"/>
    <w:rsid w:val="00B86F71"/>
    <w:rsid w:val="00B879C2"/>
    <w:rsid w:val="00B90B3F"/>
    <w:rsid w:val="00B90DC9"/>
    <w:rsid w:val="00B910A5"/>
    <w:rsid w:val="00B922F9"/>
    <w:rsid w:val="00B93EBA"/>
    <w:rsid w:val="00B946AF"/>
    <w:rsid w:val="00B946CD"/>
    <w:rsid w:val="00B95163"/>
    <w:rsid w:val="00B95180"/>
    <w:rsid w:val="00B95967"/>
    <w:rsid w:val="00B96585"/>
    <w:rsid w:val="00B96791"/>
    <w:rsid w:val="00B96946"/>
    <w:rsid w:val="00B96990"/>
    <w:rsid w:val="00B96FA1"/>
    <w:rsid w:val="00B97BBE"/>
    <w:rsid w:val="00BA0049"/>
    <w:rsid w:val="00BA2305"/>
    <w:rsid w:val="00BA2C6C"/>
    <w:rsid w:val="00BA30A6"/>
    <w:rsid w:val="00BA31F5"/>
    <w:rsid w:val="00BA3B95"/>
    <w:rsid w:val="00BA3FB9"/>
    <w:rsid w:val="00BA4B9D"/>
    <w:rsid w:val="00BA4C0A"/>
    <w:rsid w:val="00BA4CDB"/>
    <w:rsid w:val="00BA5326"/>
    <w:rsid w:val="00BA6DA1"/>
    <w:rsid w:val="00BA74CA"/>
    <w:rsid w:val="00BB0527"/>
    <w:rsid w:val="00BB0A6B"/>
    <w:rsid w:val="00BB0A87"/>
    <w:rsid w:val="00BB0C3A"/>
    <w:rsid w:val="00BB0F3E"/>
    <w:rsid w:val="00BB1428"/>
    <w:rsid w:val="00BB2032"/>
    <w:rsid w:val="00BB27F8"/>
    <w:rsid w:val="00BB294E"/>
    <w:rsid w:val="00BB3077"/>
    <w:rsid w:val="00BB30F1"/>
    <w:rsid w:val="00BB3F06"/>
    <w:rsid w:val="00BB4D23"/>
    <w:rsid w:val="00BB4F3C"/>
    <w:rsid w:val="00BB50AF"/>
    <w:rsid w:val="00BB5D67"/>
    <w:rsid w:val="00BB5DEF"/>
    <w:rsid w:val="00BB61B0"/>
    <w:rsid w:val="00BB6417"/>
    <w:rsid w:val="00BB7457"/>
    <w:rsid w:val="00BB7DCF"/>
    <w:rsid w:val="00BC27E3"/>
    <w:rsid w:val="00BC3267"/>
    <w:rsid w:val="00BC3340"/>
    <w:rsid w:val="00BC40BF"/>
    <w:rsid w:val="00BC745B"/>
    <w:rsid w:val="00BD0B54"/>
    <w:rsid w:val="00BD1A23"/>
    <w:rsid w:val="00BD1E47"/>
    <w:rsid w:val="00BD39B8"/>
    <w:rsid w:val="00BD411A"/>
    <w:rsid w:val="00BD4F33"/>
    <w:rsid w:val="00BD5B2E"/>
    <w:rsid w:val="00BD62ED"/>
    <w:rsid w:val="00BD6813"/>
    <w:rsid w:val="00BD766D"/>
    <w:rsid w:val="00BD7D66"/>
    <w:rsid w:val="00BE0056"/>
    <w:rsid w:val="00BE01AF"/>
    <w:rsid w:val="00BE1010"/>
    <w:rsid w:val="00BE2145"/>
    <w:rsid w:val="00BE21B6"/>
    <w:rsid w:val="00BE22B9"/>
    <w:rsid w:val="00BE286D"/>
    <w:rsid w:val="00BE2BE8"/>
    <w:rsid w:val="00BE2EBA"/>
    <w:rsid w:val="00BE3ABC"/>
    <w:rsid w:val="00BE477D"/>
    <w:rsid w:val="00BE50AB"/>
    <w:rsid w:val="00BE65B8"/>
    <w:rsid w:val="00BE6910"/>
    <w:rsid w:val="00BF03A5"/>
    <w:rsid w:val="00BF045B"/>
    <w:rsid w:val="00BF1CD4"/>
    <w:rsid w:val="00BF287D"/>
    <w:rsid w:val="00BF3413"/>
    <w:rsid w:val="00BF3BC4"/>
    <w:rsid w:val="00BF3D31"/>
    <w:rsid w:val="00BF3FEE"/>
    <w:rsid w:val="00BF40D7"/>
    <w:rsid w:val="00BF4C38"/>
    <w:rsid w:val="00BF4FF9"/>
    <w:rsid w:val="00BF521A"/>
    <w:rsid w:val="00BF5490"/>
    <w:rsid w:val="00BF65FE"/>
    <w:rsid w:val="00BF67C9"/>
    <w:rsid w:val="00BF683F"/>
    <w:rsid w:val="00BF7479"/>
    <w:rsid w:val="00C00A95"/>
    <w:rsid w:val="00C01824"/>
    <w:rsid w:val="00C02F32"/>
    <w:rsid w:val="00C04546"/>
    <w:rsid w:val="00C04EB7"/>
    <w:rsid w:val="00C051C8"/>
    <w:rsid w:val="00C059E5"/>
    <w:rsid w:val="00C07397"/>
    <w:rsid w:val="00C076A2"/>
    <w:rsid w:val="00C107BA"/>
    <w:rsid w:val="00C111B8"/>
    <w:rsid w:val="00C11721"/>
    <w:rsid w:val="00C11AD1"/>
    <w:rsid w:val="00C12CC7"/>
    <w:rsid w:val="00C13904"/>
    <w:rsid w:val="00C139E9"/>
    <w:rsid w:val="00C14F48"/>
    <w:rsid w:val="00C151D5"/>
    <w:rsid w:val="00C152B2"/>
    <w:rsid w:val="00C15A5B"/>
    <w:rsid w:val="00C15B6F"/>
    <w:rsid w:val="00C15C80"/>
    <w:rsid w:val="00C15F22"/>
    <w:rsid w:val="00C1607A"/>
    <w:rsid w:val="00C16631"/>
    <w:rsid w:val="00C1680D"/>
    <w:rsid w:val="00C16BF8"/>
    <w:rsid w:val="00C16D2D"/>
    <w:rsid w:val="00C1742E"/>
    <w:rsid w:val="00C1761D"/>
    <w:rsid w:val="00C1786D"/>
    <w:rsid w:val="00C17B38"/>
    <w:rsid w:val="00C17D24"/>
    <w:rsid w:val="00C17F8C"/>
    <w:rsid w:val="00C2038C"/>
    <w:rsid w:val="00C20478"/>
    <w:rsid w:val="00C20BAB"/>
    <w:rsid w:val="00C21820"/>
    <w:rsid w:val="00C22755"/>
    <w:rsid w:val="00C22815"/>
    <w:rsid w:val="00C22C30"/>
    <w:rsid w:val="00C23154"/>
    <w:rsid w:val="00C23D9A"/>
    <w:rsid w:val="00C23E69"/>
    <w:rsid w:val="00C24E61"/>
    <w:rsid w:val="00C25583"/>
    <w:rsid w:val="00C25B13"/>
    <w:rsid w:val="00C25D6A"/>
    <w:rsid w:val="00C26237"/>
    <w:rsid w:val="00C262EC"/>
    <w:rsid w:val="00C271A2"/>
    <w:rsid w:val="00C27D65"/>
    <w:rsid w:val="00C302BD"/>
    <w:rsid w:val="00C30526"/>
    <w:rsid w:val="00C30B5B"/>
    <w:rsid w:val="00C30CCB"/>
    <w:rsid w:val="00C3200B"/>
    <w:rsid w:val="00C3237D"/>
    <w:rsid w:val="00C32CFF"/>
    <w:rsid w:val="00C32E28"/>
    <w:rsid w:val="00C333C4"/>
    <w:rsid w:val="00C338D0"/>
    <w:rsid w:val="00C3427E"/>
    <w:rsid w:val="00C34C9F"/>
    <w:rsid w:val="00C35221"/>
    <w:rsid w:val="00C35B63"/>
    <w:rsid w:val="00C3675B"/>
    <w:rsid w:val="00C36853"/>
    <w:rsid w:val="00C37028"/>
    <w:rsid w:val="00C375EA"/>
    <w:rsid w:val="00C379CD"/>
    <w:rsid w:val="00C428B7"/>
    <w:rsid w:val="00C42A41"/>
    <w:rsid w:val="00C42ED8"/>
    <w:rsid w:val="00C439F1"/>
    <w:rsid w:val="00C44AF5"/>
    <w:rsid w:val="00C459B0"/>
    <w:rsid w:val="00C45C1B"/>
    <w:rsid w:val="00C502CF"/>
    <w:rsid w:val="00C5066E"/>
    <w:rsid w:val="00C50673"/>
    <w:rsid w:val="00C50BFB"/>
    <w:rsid w:val="00C51156"/>
    <w:rsid w:val="00C518A8"/>
    <w:rsid w:val="00C52713"/>
    <w:rsid w:val="00C5291B"/>
    <w:rsid w:val="00C53A8C"/>
    <w:rsid w:val="00C53D9F"/>
    <w:rsid w:val="00C54445"/>
    <w:rsid w:val="00C54541"/>
    <w:rsid w:val="00C556E8"/>
    <w:rsid w:val="00C56872"/>
    <w:rsid w:val="00C56FFF"/>
    <w:rsid w:val="00C5717B"/>
    <w:rsid w:val="00C57498"/>
    <w:rsid w:val="00C57FB7"/>
    <w:rsid w:val="00C60F2E"/>
    <w:rsid w:val="00C612B9"/>
    <w:rsid w:val="00C61318"/>
    <w:rsid w:val="00C61885"/>
    <w:rsid w:val="00C61906"/>
    <w:rsid w:val="00C62590"/>
    <w:rsid w:val="00C6272B"/>
    <w:rsid w:val="00C62DDB"/>
    <w:rsid w:val="00C6412B"/>
    <w:rsid w:val="00C64659"/>
    <w:rsid w:val="00C651A6"/>
    <w:rsid w:val="00C66857"/>
    <w:rsid w:val="00C66889"/>
    <w:rsid w:val="00C668B9"/>
    <w:rsid w:val="00C70720"/>
    <w:rsid w:val="00C70B02"/>
    <w:rsid w:val="00C71B5A"/>
    <w:rsid w:val="00C722B3"/>
    <w:rsid w:val="00C72CCE"/>
    <w:rsid w:val="00C72D0C"/>
    <w:rsid w:val="00C72F0A"/>
    <w:rsid w:val="00C73512"/>
    <w:rsid w:val="00C73606"/>
    <w:rsid w:val="00C73678"/>
    <w:rsid w:val="00C736A0"/>
    <w:rsid w:val="00C73AD2"/>
    <w:rsid w:val="00C73D56"/>
    <w:rsid w:val="00C741E2"/>
    <w:rsid w:val="00C743FD"/>
    <w:rsid w:val="00C74652"/>
    <w:rsid w:val="00C74B10"/>
    <w:rsid w:val="00C751E8"/>
    <w:rsid w:val="00C76037"/>
    <w:rsid w:val="00C776AA"/>
    <w:rsid w:val="00C777F6"/>
    <w:rsid w:val="00C77BE4"/>
    <w:rsid w:val="00C805D0"/>
    <w:rsid w:val="00C812FC"/>
    <w:rsid w:val="00C816D8"/>
    <w:rsid w:val="00C82121"/>
    <w:rsid w:val="00C829BC"/>
    <w:rsid w:val="00C82C77"/>
    <w:rsid w:val="00C82E2C"/>
    <w:rsid w:val="00C84215"/>
    <w:rsid w:val="00C85271"/>
    <w:rsid w:val="00C853F6"/>
    <w:rsid w:val="00C86CA1"/>
    <w:rsid w:val="00C872AE"/>
    <w:rsid w:val="00C873F6"/>
    <w:rsid w:val="00C8754E"/>
    <w:rsid w:val="00C877FF"/>
    <w:rsid w:val="00C8785E"/>
    <w:rsid w:val="00C87D1E"/>
    <w:rsid w:val="00C922BF"/>
    <w:rsid w:val="00C927AF"/>
    <w:rsid w:val="00C92D63"/>
    <w:rsid w:val="00C92DB5"/>
    <w:rsid w:val="00C93827"/>
    <w:rsid w:val="00C94FAE"/>
    <w:rsid w:val="00C96FA8"/>
    <w:rsid w:val="00CA014A"/>
    <w:rsid w:val="00CA02E4"/>
    <w:rsid w:val="00CA1872"/>
    <w:rsid w:val="00CA2A5F"/>
    <w:rsid w:val="00CA4B4A"/>
    <w:rsid w:val="00CA52C4"/>
    <w:rsid w:val="00CA5588"/>
    <w:rsid w:val="00CA5DE7"/>
    <w:rsid w:val="00CA60AE"/>
    <w:rsid w:val="00CB0088"/>
    <w:rsid w:val="00CB070A"/>
    <w:rsid w:val="00CB0785"/>
    <w:rsid w:val="00CB181F"/>
    <w:rsid w:val="00CB184F"/>
    <w:rsid w:val="00CB206F"/>
    <w:rsid w:val="00CB2114"/>
    <w:rsid w:val="00CB286E"/>
    <w:rsid w:val="00CB29D1"/>
    <w:rsid w:val="00CB2D18"/>
    <w:rsid w:val="00CB2ED3"/>
    <w:rsid w:val="00CB3EB2"/>
    <w:rsid w:val="00CB3F36"/>
    <w:rsid w:val="00CB426B"/>
    <w:rsid w:val="00CB43CA"/>
    <w:rsid w:val="00CB4CD3"/>
    <w:rsid w:val="00CB54C9"/>
    <w:rsid w:val="00CB55E8"/>
    <w:rsid w:val="00CB565E"/>
    <w:rsid w:val="00CB705C"/>
    <w:rsid w:val="00CB7068"/>
    <w:rsid w:val="00CB7168"/>
    <w:rsid w:val="00CB788B"/>
    <w:rsid w:val="00CC0318"/>
    <w:rsid w:val="00CC0502"/>
    <w:rsid w:val="00CC056F"/>
    <w:rsid w:val="00CC1793"/>
    <w:rsid w:val="00CC239B"/>
    <w:rsid w:val="00CC2CF1"/>
    <w:rsid w:val="00CC2F44"/>
    <w:rsid w:val="00CC3C9A"/>
    <w:rsid w:val="00CC4418"/>
    <w:rsid w:val="00CC4AB4"/>
    <w:rsid w:val="00CC4DA0"/>
    <w:rsid w:val="00CC5E90"/>
    <w:rsid w:val="00CC60FA"/>
    <w:rsid w:val="00CC6446"/>
    <w:rsid w:val="00CC69F7"/>
    <w:rsid w:val="00CC6C5A"/>
    <w:rsid w:val="00CC7BEB"/>
    <w:rsid w:val="00CC7ED5"/>
    <w:rsid w:val="00CD0D83"/>
    <w:rsid w:val="00CD152A"/>
    <w:rsid w:val="00CD1649"/>
    <w:rsid w:val="00CD1F44"/>
    <w:rsid w:val="00CD367C"/>
    <w:rsid w:val="00CD4EAC"/>
    <w:rsid w:val="00CD52F1"/>
    <w:rsid w:val="00CD53BC"/>
    <w:rsid w:val="00CD7612"/>
    <w:rsid w:val="00CD7D79"/>
    <w:rsid w:val="00CE0060"/>
    <w:rsid w:val="00CE0860"/>
    <w:rsid w:val="00CE1EC4"/>
    <w:rsid w:val="00CE21B6"/>
    <w:rsid w:val="00CE2476"/>
    <w:rsid w:val="00CE29D9"/>
    <w:rsid w:val="00CE2BD9"/>
    <w:rsid w:val="00CE3149"/>
    <w:rsid w:val="00CE3192"/>
    <w:rsid w:val="00CE46C2"/>
    <w:rsid w:val="00CE4BDA"/>
    <w:rsid w:val="00CE4C54"/>
    <w:rsid w:val="00CE5130"/>
    <w:rsid w:val="00CE54C2"/>
    <w:rsid w:val="00CE553E"/>
    <w:rsid w:val="00CE5B86"/>
    <w:rsid w:val="00CE6654"/>
    <w:rsid w:val="00CE6662"/>
    <w:rsid w:val="00CE71E9"/>
    <w:rsid w:val="00CE76FC"/>
    <w:rsid w:val="00CE7D67"/>
    <w:rsid w:val="00CF0882"/>
    <w:rsid w:val="00CF15FF"/>
    <w:rsid w:val="00CF1D08"/>
    <w:rsid w:val="00CF1D87"/>
    <w:rsid w:val="00CF2D79"/>
    <w:rsid w:val="00CF3C5D"/>
    <w:rsid w:val="00CF469D"/>
    <w:rsid w:val="00CF4ED0"/>
    <w:rsid w:val="00CF508C"/>
    <w:rsid w:val="00CF56CE"/>
    <w:rsid w:val="00CF63F0"/>
    <w:rsid w:val="00CF68A4"/>
    <w:rsid w:val="00CF74C7"/>
    <w:rsid w:val="00CF7505"/>
    <w:rsid w:val="00CF784F"/>
    <w:rsid w:val="00CF7A1C"/>
    <w:rsid w:val="00D00497"/>
    <w:rsid w:val="00D00C9B"/>
    <w:rsid w:val="00D00EF5"/>
    <w:rsid w:val="00D01013"/>
    <w:rsid w:val="00D013B9"/>
    <w:rsid w:val="00D015AB"/>
    <w:rsid w:val="00D019B1"/>
    <w:rsid w:val="00D019F2"/>
    <w:rsid w:val="00D02FEA"/>
    <w:rsid w:val="00D0351D"/>
    <w:rsid w:val="00D03D40"/>
    <w:rsid w:val="00D05040"/>
    <w:rsid w:val="00D05076"/>
    <w:rsid w:val="00D05694"/>
    <w:rsid w:val="00D0579E"/>
    <w:rsid w:val="00D064EE"/>
    <w:rsid w:val="00D06C71"/>
    <w:rsid w:val="00D109C8"/>
    <w:rsid w:val="00D11015"/>
    <w:rsid w:val="00D11F98"/>
    <w:rsid w:val="00D13B5F"/>
    <w:rsid w:val="00D13F5B"/>
    <w:rsid w:val="00D13F6C"/>
    <w:rsid w:val="00D14C45"/>
    <w:rsid w:val="00D14D6B"/>
    <w:rsid w:val="00D156CD"/>
    <w:rsid w:val="00D15C6A"/>
    <w:rsid w:val="00D161DE"/>
    <w:rsid w:val="00D20247"/>
    <w:rsid w:val="00D20338"/>
    <w:rsid w:val="00D20B72"/>
    <w:rsid w:val="00D20DE7"/>
    <w:rsid w:val="00D21176"/>
    <w:rsid w:val="00D211B2"/>
    <w:rsid w:val="00D214B9"/>
    <w:rsid w:val="00D2226B"/>
    <w:rsid w:val="00D2238E"/>
    <w:rsid w:val="00D238E3"/>
    <w:rsid w:val="00D23CB6"/>
    <w:rsid w:val="00D246C4"/>
    <w:rsid w:val="00D26060"/>
    <w:rsid w:val="00D2616D"/>
    <w:rsid w:val="00D2660E"/>
    <w:rsid w:val="00D267E6"/>
    <w:rsid w:val="00D2705F"/>
    <w:rsid w:val="00D27185"/>
    <w:rsid w:val="00D27FDD"/>
    <w:rsid w:val="00D301DD"/>
    <w:rsid w:val="00D303E6"/>
    <w:rsid w:val="00D30F87"/>
    <w:rsid w:val="00D32D0B"/>
    <w:rsid w:val="00D334CF"/>
    <w:rsid w:val="00D34A69"/>
    <w:rsid w:val="00D35367"/>
    <w:rsid w:val="00D35887"/>
    <w:rsid w:val="00D358E8"/>
    <w:rsid w:val="00D35D7B"/>
    <w:rsid w:val="00D361B4"/>
    <w:rsid w:val="00D36360"/>
    <w:rsid w:val="00D364DB"/>
    <w:rsid w:val="00D36583"/>
    <w:rsid w:val="00D3679A"/>
    <w:rsid w:val="00D37054"/>
    <w:rsid w:val="00D3727F"/>
    <w:rsid w:val="00D374CC"/>
    <w:rsid w:val="00D3760C"/>
    <w:rsid w:val="00D3765E"/>
    <w:rsid w:val="00D3781D"/>
    <w:rsid w:val="00D40928"/>
    <w:rsid w:val="00D40E5B"/>
    <w:rsid w:val="00D411F9"/>
    <w:rsid w:val="00D412E1"/>
    <w:rsid w:val="00D41422"/>
    <w:rsid w:val="00D4148C"/>
    <w:rsid w:val="00D4161D"/>
    <w:rsid w:val="00D41668"/>
    <w:rsid w:val="00D429FA"/>
    <w:rsid w:val="00D42B48"/>
    <w:rsid w:val="00D42E05"/>
    <w:rsid w:val="00D431F5"/>
    <w:rsid w:val="00D43DB1"/>
    <w:rsid w:val="00D43E8A"/>
    <w:rsid w:val="00D44281"/>
    <w:rsid w:val="00D45285"/>
    <w:rsid w:val="00D462FA"/>
    <w:rsid w:val="00D4672D"/>
    <w:rsid w:val="00D46B35"/>
    <w:rsid w:val="00D470FA"/>
    <w:rsid w:val="00D5129D"/>
    <w:rsid w:val="00D51593"/>
    <w:rsid w:val="00D5186D"/>
    <w:rsid w:val="00D51C69"/>
    <w:rsid w:val="00D51DD3"/>
    <w:rsid w:val="00D520E0"/>
    <w:rsid w:val="00D524D9"/>
    <w:rsid w:val="00D53716"/>
    <w:rsid w:val="00D53E2B"/>
    <w:rsid w:val="00D53F98"/>
    <w:rsid w:val="00D54712"/>
    <w:rsid w:val="00D547F2"/>
    <w:rsid w:val="00D54ACE"/>
    <w:rsid w:val="00D55093"/>
    <w:rsid w:val="00D56842"/>
    <w:rsid w:val="00D56A94"/>
    <w:rsid w:val="00D56D8B"/>
    <w:rsid w:val="00D57083"/>
    <w:rsid w:val="00D57216"/>
    <w:rsid w:val="00D5724F"/>
    <w:rsid w:val="00D576A0"/>
    <w:rsid w:val="00D57729"/>
    <w:rsid w:val="00D57ED1"/>
    <w:rsid w:val="00D600E0"/>
    <w:rsid w:val="00D601B6"/>
    <w:rsid w:val="00D604C7"/>
    <w:rsid w:val="00D61D5B"/>
    <w:rsid w:val="00D63036"/>
    <w:rsid w:val="00D635A0"/>
    <w:rsid w:val="00D64A3E"/>
    <w:rsid w:val="00D64C21"/>
    <w:rsid w:val="00D64D65"/>
    <w:rsid w:val="00D65831"/>
    <w:rsid w:val="00D65B76"/>
    <w:rsid w:val="00D65E71"/>
    <w:rsid w:val="00D6609B"/>
    <w:rsid w:val="00D666A9"/>
    <w:rsid w:val="00D67681"/>
    <w:rsid w:val="00D67874"/>
    <w:rsid w:val="00D67D82"/>
    <w:rsid w:val="00D67E3F"/>
    <w:rsid w:val="00D707D9"/>
    <w:rsid w:val="00D71711"/>
    <w:rsid w:val="00D7249A"/>
    <w:rsid w:val="00D73480"/>
    <w:rsid w:val="00D736D1"/>
    <w:rsid w:val="00D74686"/>
    <w:rsid w:val="00D74AD2"/>
    <w:rsid w:val="00D74AD5"/>
    <w:rsid w:val="00D760A3"/>
    <w:rsid w:val="00D76344"/>
    <w:rsid w:val="00D76B95"/>
    <w:rsid w:val="00D76D72"/>
    <w:rsid w:val="00D77445"/>
    <w:rsid w:val="00D80161"/>
    <w:rsid w:val="00D80585"/>
    <w:rsid w:val="00D8096B"/>
    <w:rsid w:val="00D80982"/>
    <w:rsid w:val="00D80D61"/>
    <w:rsid w:val="00D80E15"/>
    <w:rsid w:val="00D81308"/>
    <w:rsid w:val="00D81381"/>
    <w:rsid w:val="00D82D48"/>
    <w:rsid w:val="00D8371A"/>
    <w:rsid w:val="00D83858"/>
    <w:rsid w:val="00D84221"/>
    <w:rsid w:val="00D854A7"/>
    <w:rsid w:val="00D86325"/>
    <w:rsid w:val="00D863F0"/>
    <w:rsid w:val="00D872B2"/>
    <w:rsid w:val="00D87AFE"/>
    <w:rsid w:val="00D90383"/>
    <w:rsid w:val="00D917DA"/>
    <w:rsid w:val="00D91FEC"/>
    <w:rsid w:val="00D92C57"/>
    <w:rsid w:val="00D92F81"/>
    <w:rsid w:val="00D93007"/>
    <w:rsid w:val="00D93271"/>
    <w:rsid w:val="00D94326"/>
    <w:rsid w:val="00D95106"/>
    <w:rsid w:val="00D95DEB"/>
    <w:rsid w:val="00D961AD"/>
    <w:rsid w:val="00DA0DD1"/>
    <w:rsid w:val="00DA1607"/>
    <w:rsid w:val="00DA2083"/>
    <w:rsid w:val="00DA24E1"/>
    <w:rsid w:val="00DA2B03"/>
    <w:rsid w:val="00DA2C21"/>
    <w:rsid w:val="00DA36C2"/>
    <w:rsid w:val="00DA36C7"/>
    <w:rsid w:val="00DA47CF"/>
    <w:rsid w:val="00DA56D2"/>
    <w:rsid w:val="00DA5A36"/>
    <w:rsid w:val="00DA5FB2"/>
    <w:rsid w:val="00DA61FB"/>
    <w:rsid w:val="00DA6608"/>
    <w:rsid w:val="00DA662B"/>
    <w:rsid w:val="00DA6DB6"/>
    <w:rsid w:val="00DA7AFF"/>
    <w:rsid w:val="00DA7FE8"/>
    <w:rsid w:val="00DB00FA"/>
    <w:rsid w:val="00DB02D1"/>
    <w:rsid w:val="00DB0335"/>
    <w:rsid w:val="00DB14A4"/>
    <w:rsid w:val="00DB1CD0"/>
    <w:rsid w:val="00DB1DDE"/>
    <w:rsid w:val="00DB243B"/>
    <w:rsid w:val="00DB2E26"/>
    <w:rsid w:val="00DB316F"/>
    <w:rsid w:val="00DB35F0"/>
    <w:rsid w:val="00DB579B"/>
    <w:rsid w:val="00DB599D"/>
    <w:rsid w:val="00DB5E31"/>
    <w:rsid w:val="00DB61A8"/>
    <w:rsid w:val="00DB65BA"/>
    <w:rsid w:val="00DB755D"/>
    <w:rsid w:val="00DB7CCB"/>
    <w:rsid w:val="00DC0334"/>
    <w:rsid w:val="00DC07D0"/>
    <w:rsid w:val="00DC09CB"/>
    <w:rsid w:val="00DC14AD"/>
    <w:rsid w:val="00DC1D1B"/>
    <w:rsid w:val="00DC20D4"/>
    <w:rsid w:val="00DC2BB0"/>
    <w:rsid w:val="00DC2C43"/>
    <w:rsid w:val="00DC3356"/>
    <w:rsid w:val="00DC3FB0"/>
    <w:rsid w:val="00DC4796"/>
    <w:rsid w:val="00DC4797"/>
    <w:rsid w:val="00DC4DD3"/>
    <w:rsid w:val="00DC659F"/>
    <w:rsid w:val="00DC67B7"/>
    <w:rsid w:val="00DC6CCC"/>
    <w:rsid w:val="00DC7B19"/>
    <w:rsid w:val="00DD00F4"/>
    <w:rsid w:val="00DD02DB"/>
    <w:rsid w:val="00DD2028"/>
    <w:rsid w:val="00DD2416"/>
    <w:rsid w:val="00DD26AD"/>
    <w:rsid w:val="00DD359E"/>
    <w:rsid w:val="00DD48CA"/>
    <w:rsid w:val="00DD49B5"/>
    <w:rsid w:val="00DD5109"/>
    <w:rsid w:val="00DD58E2"/>
    <w:rsid w:val="00DD5E1B"/>
    <w:rsid w:val="00DE14C9"/>
    <w:rsid w:val="00DE1577"/>
    <w:rsid w:val="00DE1BDB"/>
    <w:rsid w:val="00DE31DD"/>
    <w:rsid w:val="00DE3AD2"/>
    <w:rsid w:val="00DE3AF1"/>
    <w:rsid w:val="00DE45BD"/>
    <w:rsid w:val="00DE47E1"/>
    <w:rsid w:val="00DE49FE"/>
    <w:rsid w:val="00DE4DD1"/>
    <w:rsid w:val="00DE4FC9"/>
    <w:rsid w:val="00DE59CF"/>
    <w:rsid w:val="00DE5F8B"/>
    <w:rsid w:val="00DE644E"/>
    <w:rsid w:val="00DE69EA"/>
    <w:rsid w:val="00DE6A1A"/>
    <w:rsid w:val="00DE6B6C"/>
    <w:rsid w:val="00DE6D3C"/>
    <w:rsid w:val="00DE6E76"/>
    <w:rsid w:val="00DE7743"/>
    <w:rsid w:val="00DE7DC8"/>
    <w:rsid w:val="00DF0164"/>
    <w:rsid w:val="00DF09C6"/>
    <w:rsid w:val="00DF0C3E"/>
    <w:rsid w:val="00DF0DFC"/>
    <w:rsid w:val="00DF1EE5"/>
    <w:rsid w:val="00DF2C22"/>
    <w:rsid w:val="00DF2E1D"/>
    <w:rsid w:val="00DF34EC"/>
    <w:rsid w:val="00DF3B9C"/>
    <w:rsid w:val="00DF5A0E"/>
    <w:rsid w:val="00DF612F"/>
    <w:rsid w:val="00DF6602"/>
    <w:rsid w:val="00DF6A04"/>
    <w:rsid w:val="00DF7400"/>
    <w:rsid w:val="00DF75A6"/>
    <w:rsid w:val="00DF7CC1"/>
    <w:rsid w:val="00E00BDC"/>
    <w:rsid w:val="00E00F5C"/>
    <w:rsid w:val="00E010E7"/>
    <w:rsid w:val="00E011D3"/>
    <w:rsid w:val="00E02B26"/>
    <w:rsid w:val="00E036B9"/>
    <w:rsid w:val="00E0409E"/>
    <w:rsid w:val="00E0413D"/>
    <w:rsid w:val="00E0459D"/>
    <w:rsid w:val="00E04A01"/>
    <w:rsid w:val="00E059B7"/>
    <w:rsid w:val="00E069A3"/>
    <w:rsid w:val="00E06F72"/>
    <w:rsid w:val="00E07063"/>
    <w:rsid w:val="00E071DA"/>
    <w:rsid w:val="00E07A7B"/>
    <w:rsid w:val="00E07C96"/>
    <w:rsid w:val="00E11EC8"/>
    <w:rsid w:val="00E1298E"/>
    <w:rsid w:val="00E13226"/>
    <w:rsid w:val="00E13991"/>
    <w:rsid w:val="00E13A8B"/>
    <w:rsid w:val="00E147EF"/>
    <w:rsid w:val="00E14D8A"/>
    <w:rsid w:val="00E15107"/>
    <w:rsid w:val="00E157B9"/>
    <w:rsid w:val="00E158DD"/>
    <w:rsid w:val="00E15F49"/>
    <w:rsid w:val="00E16ADE"/>
    <w:rsid w:val="00E16BAC"/>
    <w:rsid w:val="00E16F16"/>
    <w:rsid w:val="00E17106"/>
    <w:rsid w:val="00E17393"/>
    <w:rsid w:val="00E17C42"/>
    <w:rsid w:val="00E2166B"/>
    <w:rsid w:val="00E23E32"/>
    <w:rsid w:val="00E2416F"/>
    <w:rsid w:val="00E242C2"/>
    <w:rsid w:val="00E24C93"/>
    <w:rsid w:val="00E260F1"/>
    <w:rsid w:val="00E261C8"/>
    <w:rsid w:val="00E26E57"/>
    <w:rsid w:val="00E2792B"/>
    <w:rsid w:val="00E27E66"/>
    <w:rsid w:val="00E30197"/>
    <w:rsid w:val="00E3028B"/>
    <w:rsid w:val="00E30636"/>
    <w:rsid w:val="00E308EC"/>
    <w:rsid w:val="00E30C02"/>
    <w:rsid w:val="00E32786"/>
    <w:rsid w:val="00E33452"/>
    <w:rsid w:val="00E3410B"/>
    <w:rsid w:val="00E355FC"/>
    <w:rsid w:val="00E35C25"/>
    <w:rsid w:val="00E36256"/>
    <w:rsid w:val="00E36829"/>
    <w:rsid w:val="00E37D41"/>
    <w:rsid w:val="00E40004"/>
    <w:rsid w:val="00E4001E"/>
    <w:rsid w:val="00E413D0"/>
    <w:rsid w:val="00E42543"/>
    <w:rsid w:val="00E42C0F"/>
    <w:rsid w:val="00E42E5B"/>
    <w:rsid w:val="00E42FB1"/>
    <w:rsid w:val="00E43104"/>
    <w:rsid w:val="00E435CB"/>
    <w:rsid w:val="00E447CB"/>
    <w:rsid w:val="00E450AD"/>
    <w:rsid w:val="00E450DA"/>
    <w:rsid w:val="00E462C5"/>
    <w:rsid w:val="00E4635A"/>
    <w:rsid w:val="00E466FC"/>
    <w:rsid w:val="00E46A12"/>
    <w:rsid w:val="00E47BA0"/>
    <w:rsid w:val="00E50515"/>
    <w:rsid w:val="00E50B8C"/>
    <w:rsid w:val="00E50F6D"/>
    <w:rsid w:val="00E51306"/>
    <w:rsid w:val="00E51343"/>
    <w:rsid w:val="00E52501"/>
    <w:rsid w:val="00E52A46"/>
    <w:rsid w:val="00E53103"/>
    <w:rsid w:val="00E53209"/>
    <w:rsid w:val="00E53FB1"/>
    <w:rsid w:val="00E544A8"/>
    <w:rsid w:val="00E54619"/>
    <w:rsid w:val="00E54692"/>
    <w:rsid w:val="00E554DF"/>
    <w:rsid w:val="00E55B55"/>
    <w:rsid w:val="00E574D6"/>
    <w:rsid w:val="00E578C5"/>
    <w:rsid w:val="00E6025A"/>
    <w:rsid w:val="00E613D6"/>
    <w:rsid w:val="00E61964"/>
    <w:rsid w:val="00E61D23"/>
    <w:rsid w:val="00E624E1"/>
    <w:rsid w:val="00E652A4"/>
    <w:rsid w:val="00E65695"/>
    <w:rsid w:val="00E65A0F"/>
    <w:rsid w:val="00E663F2"/>
    <w:rsid w:val="00E66F6A"/>
    <w:rsid w:val="00E67145"/>
    <w:rsid w:val="00E6748A"/>
    <w:rsid w:val="00E67634"/>
    <w:rsid w:val="00E7019C"/>
    <w:rsid w:val="00E707BE"/>
    <w:rsid w:val="00E70D13"/>
    <w:rsid w:val="00E7102C"/>
    <w:rsid w:val="00E71192"/>
    <w:rsid w:val="00E72106"/>
    <w:rsid w:val="00E72EF6"/>
    <w:rsid w:val="00E73374"/>
    <w:rsid w:val="00E7484F"/>
    <w:rsid w:val="00E74F7C"/>
    <w:rsid w:val="00E755D6"/>
    <w:rsid w:val="00E76D97"/>
    <w:rsid w:val="00E76DDA"/>
    <w:rsid w:val="00E76E09"/>
    <w:rsid w:val="00E76FC8"/>
    <w:rsid w:val="00E779FE"/>
    <w:rsid w:val="00E802DA"/>
    <w:rsid w:val="00E809F9"/>
    <w:rsid w:val="00E80A92"/>
    <w:rsid w:val="00E80BB4"/>
    <w:rsid w:val="00E8135A"/>
    <w:rsid w:val="00E81F19"/>
    <w:rsid w:val="00E83123"/>
    <w:rsid w:val="00E845B2"/>
    <w:rsid w:val="00E84CA5"/>
    <w:rsid w:val="00E84D04"/>
    <w:rsid w:val="00E84E48"/>
    <w:rsid w:val="00E853FB"/>
    <w:rsid w:val="00E8583B"/>
    <w:rsid w:val="00E862A1"/>
    <w:rsid w:val="00E86545"/>
    <w:rsid w:val="00E86EA5"/>
    <w:rsid w:val="00E8751B"/>
    <w:rsid w:val="00E87964"/>
    <w:rsid w:val="00E90E31"/>
    <w:rsid w:val="00E91D68"/>
    <w:rsid w:val="00E91EB2"/>
    <w:rsid w:val="00E9288B"/>
    <w:rsid w:val="00E93090"/>
    <w:rsid w:val="00E932E5"/>
    <w:rsid w:val="00E93B8C"/>
    <w:rsid w:val="00E93DBC"/>
    <w:rsid w:val="00E94AFB"/>
    <w:rsid w:val="00E954C2"/>
    <w:rsid w:val="00E95947"/>
    <w:rsid w:val="00E9659C"/>
    <w:rsid w:val="00E9698B"/>
    <w:rsid w:val="00E96FA0"/>
    <w:rsid w:val="00E96FCA"/>
    <w:rsid w:val="00E971B7"/>
    <w:rsid w:val="00E971EB"/>
    <w:rsid w:val="00E972CF"/>
    <w:rsid w:val="00E97960"/>
    <w:rsid w:val="00E97FE1"/>
    <w:rsid w:val="00EA1351"/>
    <w:rsid w:val="00EA2A00"/>
    <w:rsid w:val="00EA314B"/>
    <w:rsid w:val="00EA344F"/>
    <w:rsid w:val="00EA4CDC"/>
    <w:rsid w:val="00EA584B"/>
    <w:rsid w:val="00EA5B8F"/>
    <w:rsid w:val="00EA6188"/>
    <w:rsid w:val="00EA6D59"/>
    <w:rsid w:val="00EA74FB"/>
    <w:rsid w:val="00EB0BFB"/>
    <w:rsid w:val="00EB0E29"/>
    <w:rsid w:val="00EB1326"/>
    <w:rsid w:val="00EB19C7"/>
    <w:rsid w:val="00EB240C"/>
    <w:rsid w:val="00EB27BE"/>
    <w:rsid w:val="00EB32D6"/>
    <w:rsid w:val="00EB476E"/>
    <w:rsid w:val="00EB5E0E"/>
    <w:rsid w:val="00EB6177"/>
    <w:rsid w:val="00EB6340"/>
    <w:rsid w:val="00EB649E"/>
    <w:rsid w:val="00EB6CB3"/>
    <w:rsid w:val="00EB6F51"/>
    <w:rsid w:val="00EB7204"/>
    <w:rsid w:val="00EB75AA"/>
    <w:rsid w:val="00EC0402"/>
    <w:rsid w:val="00EC0B7B"/>
    <w:rsid w:val="00EC0E01"/>
    <w:rsid w:val="00EC1100"/>
    <w:rsid w:val="00EC1F12"/>
    <w:rsid w:val="00EC3DB4"/>
    <w:rsid w:val="00EC41E5"/>
    <w:rsid w:val="00EC4C55"/>
    <w:rsid w:val="00EC4EC3"/>
    <w:rsid w:val="00EC550B"/>
    <w:rsid w:val="00EC5805"/>
    <w:rsid w:val="00EC5ABB"/>
    <w:rsid w:val="00EC7417"/>
    <w:rsid w:val="00EC7F61"/>
    <w:rsid w:val="00ED1C65"/>
    <w:rsid w:val="00ED1DE8"/>
    <w:rsid w:val="00ED1F3C"/>
    <w:rsid w:val="00ED2870"/>
    <w:rsid w:val="00ED355B"/>
    <w:rsid w:val="00ED4858"/>
    <w:rsid w:val="00ED48E7"/>
    <w:rsid w:val="00ED49AE"/>
    <w:rsid w:val="00ED5348"/>
    <w:rsid w:val="00ED5947"/>
    <w:rsid w:val="00ED5EF6"/>
    <w:rsid w:val="00ED6A90"/>
    <w:rsid w:val="00ED6C71"/>
    <w:rsid w:val="00ED70BF"/>
    <w:rsid w:val="00ED72D6"/>
    <w:rsid w:val="00ED72D9"/>
    <w:rsid w:val="00ED73C4"/>
    <w:rsid w:val="00ED793D"/>
    <w:rsid w:val="00EE0C48"/>
    <w:rsid w:val="00EE10C8"/>
    <w:rsid w:val="00EE1432"/>
    <w:rsid w:val="00EE17D7"/>
    <w:rsid w:val="00EE193B"/>
    <w:rsid w:val="00EE1A2C"/>
    <w:rsid w:val="00EE320D"/>
    <w:rsid w:val="00EE3842"/>
    <w:rsid w:val="00EE3896"/>
    <w:rsid w:val="00EE3E9C"/>
    <w:rsid w:val="00EE43BC"/>
    <w:rsid w:val="00EE4AEE"/>
    <w:rsid w:val="00EE588F"/>
    <w:rsid w:val="00EE59F2"/>
    <w:rsid w:val="00EE6037"/>
    <w:rsid w:val="00EE72ED"/>
    <w:rsid w:val="00EF06CE"/>
    <w:rsid w:val="00EF1048"/>
    <w:rsid w:val="00EF162F"/>
    <w:rsid w:val="00EF1F82"/>
    <w:rsid w:val="00EF2135"/>
    <w:rsid w:val="00EF219D"/>
    <w:rsid w:val="00EF3171"/>
    <w:rsid w:val="00EF446A"/>
    <w:rsid w:val="00EF4912"/>
    <w:rsid w:val="00EF4B2D"/>
    <w:rsid w:val="00EF4F61"/>
    <w:rsid w:val="00EF5A9B"/>
    <w:rsid w:val="00EF5CE2"/>
    <w:rsid w:val="00EF67A7"/>
    <w:rsid w:val="00EF6E90"/>
    <w:rsid w:val="00EF72CB"/>
    <w:rsid w:val="00EF7DE3"/>
    <w:rsid w:val="00F00BA5"/>
    <w:rsid w:val="00F0115B"/>
    <w:rsid w:val="00F01205"/>
    <w:rsid w:val="00F01CEA"/>
    <w:rsid w:val="00F01EA7"/>
    <w:rsid w:val="00F02CCE"/>
    <w:rsid w:val="00F03619"/>
    <w:rsid w:val="00F03E20"/>
    <w:rsid w:val="00F05C32"/>
    <w:rsid w:val="00F062B2"/>
    <w:rsid w:val="00F0789D"/>
    <w:rsid w:val="00F1151E"/>
    <w:rsid w:val="00F11EFD"/>
    <w:rsid w:val="00F12891"/>
    <w:rsid w:val="00F12A8C"/>
    <w:rsid w:val="00F12CB4"/>
    <w:rsid w:val="00F130B4"/>
    <w:rsid w:val="00F134EE"/>
    <w:rsid w:val="00F138C4"/>
    <w:rsid w:val="00F14324"/>
    <w:rsid w:val="00F147DC"/>
    <w:rsid w:val="00F15D30"/>
    <w:rsid w:val="00F16555"/>
    <w:rsid w:val="00F16B02"/>
    <w:rsid w:val="00F16D72"/>
    <w:rsid w:val="00F172C7"/>
    <w:rsid w:val="00F17367"/>
    <w:rsid w:val="00F17BFC"/>
    <w:rsid w:val="00F17D2D"/>
    <w:rsid w:val="00F20575"/>
    <w:rsid w:val="00F2082F"/>
    <w:rsid w:val="00F2086A"/>
    <w:rsid w:val="00F21BF0"/>
    <w:rsid w:val="00F2366D"/>
    <w:rsid w:val="00F23914"/>
    <w:rsid w:val="00F24287"/>
    <w:rsid w:val="00F251E7"/>
    <w:rsid w:val="00F2580E"/>
    <w:rsid w:val="00F259F5"/>
    <w:rsid w:val="00F26888"/>
    <w:rsid w:val="00F27D60"/>
    <w:rsid w:val="00F27FC0"/>
    <w:rsid w:val="00F3295E"/>
    <w:rsid w:val="00F32F17"/>
    <w:rsid w:val="00F3494D"/>
    <w:rsid w:val="00F34A2D"/>
    <w:rsid w:val="00F35CE7"/>
    <w:rsid w:val="00F36652"/>
    <w:rsid w:val="00F369D7"/>
    <w:rsid w:val="00F36AA5"/>
    <w:rsid w:val="00F36CEF"/>
    <w:rsid w:val="00F37895"/>
    <w:rsid w:val="00F40FF0"/>
    <w:rsid w:val="00F4140F"/>
    <w:rsid w:val="00F419AA"/>
    <w:rsid w:val="00F4264A"/>
    <w:rsid w:val="00F42AA3"/>
    <w:rsid w:val="00F42D9D"/>
    <w:rsid w:val="00F43607"/>
    <w:rsid w:val="00F44CE5"/>
    <w:rsid w:val="00F4501E"/>
    <w:rsid w:val="00F45811"/>
    <w:rsid w:val="00F46650"/>
    <w:rsid w:val="00F46BBA"/>
    <w:rsid w:val="00F4790A"/>
    <w:rsid w:val="00F5151E"/>
    <w:rsid w:val="00F5189B"/>
    <w:rsid w:val="00F5211A"/>
    <w:rsid w:val="00F527FB"/>
    <w:rsid w:val="00F52C0F"/>
    <w:rsid w:val="00F52FE4"/>
    <w:rsid w:val="00F54017"/>
    <w:rsid w:val="00F54340"/>
    <w:rsid w:val="00F5450D"/>
    <w:rsid w:val="00F557E9"/>
    <w:rsid w:val="00F565BD"/>
    <w:rsid w:val="00F5685F"/>
    <w:rsid w:val="00F57874"/>
    <w:rsid w:val="00F604CB"/>
    <w:rsid w:val="00F605F1"/>
    <w:rsid w:val="00F609AD"/>
    <w:rsid w:val="00F61CC2"/>
    <w:rsid w:val="00F6392D"/>
    <w:rsid w:val="00F63C49"/>
    <w:rsid w:val="00F64096"/>
    <w:rsid w:val="00F64710"/>
    <w:rsid w:val="00F64CE9"/>
    <w:rsid w:val="00F6579D"/>
    <w:rsid w:val="00F67A5C"/>
    <w:rsid w:val="00F67BB6"/>
    <w:rsid w:val="00F7058A"/>
    <w:rsid w:val="00F716EF"/>
    <w:rsid w:val="00F719E1"/>
    <w:rsid w:val="00F72A18"/>
    <w:rsid w:val="00F730CA"/>
    <w:rsid w:val="00F731AB"/>
    <w:rsid w:val="00F75BAD"/>
    <w:rsid w:val="00F7686D"/>
    <w:rsid w:val="00F77BA5"/>
    <w:rsid w:val="00F80C0A"/>
    <w:rsid w:val="00F82EE4"/>
    <w:rsid w:val="00F83590"/>
    <w:rsid w:val="00F839B6"/>
    <w:rsid w:val="00F839FC"/>
    <w:rsid w:val="00F853C5"/>
    <w:rsid w:val="00F858AE"/>
    <w:rsid w:val="00F85975"/>
    <w:rsid w:val="00F863C1"/>
    <w:rsid w:val="00F872F4"/>
    <w:rsid w:val="00F87E5A"/>
    <w:rsid w:val="00F90C2D"/>
    <w:rsid w:val="00F91644"/>
    <w:rsid w:val="00F920B7"/>
    <w:rsid w:val="00F9269D"/>
    <w:rsid w:val="00F93E54"/>
    <w:rsid w:val="00F94118"/>
    <w:rsid w:val="00F94702"/>
    <w:rsid w:val="00F9581F"/>
    <w:rsid w:val="00F95A03"/>
    <w:rsid w:val="00F96BAF"/>
    <w:rsid w:val="00F96D62"/>
    <w:rsid w:val="00F96FFA"/>
    <w:rsid w:val="00F97294"/>
    <w:rsid w:val="00FA11D8"/>
    <w:rsid w:val="00FA12FD"/>
    <w:rsid w:val="00FA13FC"/>
    <w:rsid w:val="00FA14AE"/>
    <w:rsid w:val="00FA16C7"/>
    <w:rsid w:val="00FA2305"/>
    <w:rsid w:val="00FA366F"/>
    <w:rsid w:val="00FA41F1"/>
    <w:rsid w:val="00FA42AA"/>
    <w:rsid w:val="00FA5DA9"/>
    <w:rsid w:val="00FA62A9"/>
    <w:rsid w:val="00FA7395"/>
    <w:rsid w:val="00FA7F13"/>
    <w:rsid w:val="00FB05D4"/>
    <w:rsid w:val="00FB09F0"/>
    <w:rsid w:val="00FB0FD4"/>
    <w:rsid w:val="00FB1927"/>
    <w:rsid w:val="00FB2101"/>
    <w:rsid w:val="00FB21B9"/>
    <w:rsid w:val="00FB262D"/>
    <w:rsid w:val="00FB3167"/>
    <w:rsid w:val="00FB35DD"/>
    <w:rsid w:val="00FB36A7"/>
    <w:rsid w:val="00FB4052"/>
    <w:rsid w:val="00FB40C5"/>
    <w:rsid w:val="00FB44C8"/>
    <w:rsid w:val="00FB480E"/>
    <w:rsid w:val="00FB495D"/>
    <w:rsid w:val="00FB4CC3"/>
    <w:rsid w:val="00FB5064"/>
    <w:rsid w:val="00FB71C4"/>
    <w:rsid w:val="00FB7230"/>
    <w:rsid w:val="00FB7246"/>
    <w:rsid w:val="00FC0133"/>
    <w:rsid w:val="00FC0227"/>
    <w:rsid w:val="00FC040B"/>
    <w:rsid w:val="00FC0F43"/>
    <w:rsid w:val="00FC188D"/>
    <w:rsid w:val="00FC1F22"/>
    <w:rsid w:val="00FC2005"/>
    <w:rsid w:val="00FC217F"/>
    <w:rsid w:val="00FC242D"/>
    <w:rsid w:val="00FC29B3"/>
    <w:rsid w:val="00FC2A7E"/>
    <w:rsid w:val="00FC3D76"/>
    <w:rsid w:val="00FC4C6A"/>
    <w:rsid w:val="00FC4C6D"/>
    <w:rsid w:val="00FC57A7"/>
    <w:rsid w:val="00FC5EB9"/>
    <w:rsid w:val="00FC653F"/>
    <w:rsid w:val="00FC7819"/>
    <w:rsid w:val="00FC7CBA"/>
    <w:rsid w:val="00FD03AB"/>
    <w:rsid w:val="00FD083F"/>
    <w:rsid w:val="00FD0A31"/>
    <w:rsid w:val="00FD0B39"/>
    <w:rsid w:val="00FD1036"/>
    <w:rsid w:val="00FD1529"/>
    <w:rsid w:val="00FD19DA"/>
    <w:rsid w:val="00FD2143"/>
    <w:rsid w:val="00FD2160"/>
    <w:rsid w:val="00FD3258"/>
    <w:rsid w:val="00FD3739"/>
    <w:rsid w:val="00FD3C70"/>
    <w:rsid w:val="00FD4615"/>
    <w:rsid w:val="00FD5F5C"/>
    <w:rsid w:val="00FD7267"/>
    <w:rsid w:val="00FD7E4E"/>
    <w:rsid w:val="00FE0012"/>
    <w:rsid w:val="00FE2485"/>
    <w:rsid w:val="00FE2CEF"/>
    <w:rsid w:val="00FE3621"/>
    <w:rsid w:val="00FE3834"/>
    <w:rsid w:val="00FE391C"/>
    <w:rsid w:val="00FE395E"/>
    <w:rsid w:val="00FE4C25"/>
    <w:rsid w:val="00FE4C97"/>
    <w:rsid w:val="00FE51C9"/>
    <w:rsid w:val="00FE5E3B"/>
    <w:rsid w:val="00FE6247"/>
    <w:rsid w:val="00FE6ACD"/>
    <w:rsid w:val="00FE71BB"/>
    <w:rsid w:val="00FE7327"/>
    <w:rsid w:val="00FE7947"/>
    <w:rsid w:val="00FF0215"/>
    <w:rsid w:val="00FF04BB"/>
    <w:rsid w:val="00FF0BCC"/>
    <w:rsid w:val="00FF15B6"/>
    <w:rsid w:val="00FF1B11"/>
    <w:rsid w:val="00FF3A8C"/>
    <w:rsid w:val="00FF3CEC"/>
    <w:rsid w:val="00FF58AA"/>
    <w:rsid w:val="00FF6A9A"/>
    <w:rsid w:val="00FF75C9"/>
    <w:rsid w:val="00FF79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A64AB"/>
  <w15:chartTrackingRefBased/>
  <w15:docId w15:val="{70311CD4-B3CA-41A1-827A-96A83642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E7E"/>
  </w:style>
  <w:style w:type="paragraph" w:styleId="Heading1">
    <w:name w:val="heading 1"/>
    <w:basedOn w:val="Normal"/>
    <w:next w:val="Normal"/>
    <w:link w:val="Heading1Char"/>
    <w:uiPriority w:val="9"/>
    <w:qFormat/>
    <w:rsid w:val="00261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79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0B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951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9E9"/>
    <w:pPr>
      <w:spacing w:before="100" w:after="0" w:line="240" w:lineRule="auto"/>
    </w:pPr>
    <w:rPr>
      <w:sz w:val="20"/>
      <w:szCs w:val="20"/>
    </w:rPr>
  </w:style>
  <w:style w:type="paragraph" w:styleId="ListParagraph">
    <w:name w:val="List Paragraph"/>
    <w:aliases w:val="H&amp;P List Paragraph,2,Akapit z listą BS,Strip,Numbered Para 1,Dot pt,No Spacing1,List Paragraph Char Char Char,Indicator Text,Bullet 1,Bullet Points,MAIN CONTENT,IFCL - List Paragraph,List Paragraph12,OBC Bullet,F5 List Paragraph,Syle 1"/>
    <w:basedOn w:val="Normal"/>
    <w:link w:val="ListParagraphChar"/>
    <w:uiPriority w:val="34"/>
    <w:qFormat/>
    <w:rsid w:val="00066E2F"/>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fn"/>
    <w:basedOn w:val="Normal"/>
    <w:link w:val="FootnoteTextChar"/>
    <w:uiPriority w:val="99"/>
    <w:qFormat/>
    <w:rsid w:val="004027F6"/>
    <w:pPr>
      <w:spacing w:after="0" w:line="240" w:lineRule="auto"/>
    </w:pPr>
    <w:rPr>
      <w:rFonts w:ascii="Calibri" w:eastAsia="Calibri" w:hAnsi="Calibri" w:cs="Calibri"/>
      <w:sz w:val="20"/>
      <w:szCs w:val="20"/>
      <w:lang w:eastAsia="lv-LV"/>
    </w:rPr>
  </w:style>
  <w:style w:type="character" w:customStyle="1" w:styleId="FootnoteTextChar">
    <w:name w:val="Footnote Text Char"/>
    <w:aliases w:val="Footnote Char,Fußnote Char,Char Char,Char Rakstz. Rakstz. Rakstz. Rakstz. Rakstz. Rakstz. Rakstz. Char,Char Rakstz. Rakstz. Rakstz. Rakstz. Rakstz. Rakstz. Char,f Char,Fußn Char,fn Char"/>
    <w:basedOn w:val="DefaultParagraphFont"/>
    <w:link w:val="FootnoteText"/>
    <w:uiPriority w:val="99"/>
    <w:qFormat/>
    <w:rsid w:val="004027F6"/>
    <w:rPr>
      <w:rFonts w:ascii="Calibri" w:eastAsia="Calibri" w:hAnsi="Calibri" w:cs="Calibri"/>
      <w:sz w:val="20"/>
      <w:szCs w:val="20"/>
      <w:lang w:eastAsia="lv-LV"/>
    </w:rPr>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o"/>
    <w:link w:val="CharCharCharChar"/>
    <w:uiPriority w:val="99"/>
    <w:qFormat/>
    <w:rsid w:val="004027F6"/>
    <w:rPr>
      <w:rFonts w:cs="Times New Roman"/>
      <w:vertAlign w:val="superscript"/>
    </w:rPr>
  </w:style>
  <w:style w:type="paragraph" w:customStyle="1" w:styleId="CharCharCharChar">
    <w:name w:val="Char Char Char Char"/>
    <w:aliases w:val="Char2"/>
    <w:basedOn w:val="Normal"/>
    <w:next w:val="Normal"/>
    <w:link w:val="FootnoteReference"/>
    <w:uiPriority w:val="99"/>
    <w:rsid w:val="004027F6"/>
    <w:pPr>
      <w:spacing w:line="240" w:lineRule="exact"/>
      <w:jc w:val="both"/>
      <w:textAlignment w:val="baseline"/>
    </w:pPr>
    <w:rPr>
      <w:rFonts w:cs="Times New Roman"/>
      <w:vertAlign w:val="superscript"/>
    </w:rPr>
  </w:style>
  <w:style w:type="character" w:styleId="Hyperlink">
    <w:name w:val="Hyperlink"/>
    <w:basedOn w:val="DefaultParagraphFont"/>
    <w:uiPriority w:val="99"/>
    <w:unhideWhenUsed/>
    <w:rsid w:val="00712CF7"/>
    <w:rPr>
      <w:color w:val="0563C1" w:themeColor="hyperlink"/>
      <w:u w:val="single"/>
    </w:rPr>
  </w:style>
  <w:style w:type="paragraph" w:styleId="NormalWeb">
    <w:name w:val="Normal (Web)"/>
    <w:aliases w:val="sākums"/>
    <w:basedOn w:val="Normal"/>
    <w:uiPriority w:val="99"/>
    <w:unhideWhenUsed/>
    <w:rsid w:val="00FB44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1D60A9"/>
    <w:pPr>
      <w:autoSpaceDE w:val="0"/>
      <w:autoSpaceDN w:val="0"/>
      <w:adjustRightInd w:val="0"/>
      <w:spacing w:after="0" w:line="240" w:lineRule="auto"/>
    </w:pPr>
    <w:rPr>
      <w:rFonts w:ascii="Times New Roman" w:hAnsi="Times New Roman" w:cs="Times New Roman"/>
      <w:color w:val="000000"/>
      <w:sz w:val="24"/>
      <w:szCs w:val="24"/>
      <w:lang w:bidi="lo-LA"/>
    </w:rPr>
  </w:style>
  <w:style w:type="paragraph" w:styleId="Header">
    <w:name w:val="header"/>
    <w:basedOn w:val="Normal"/>
    <w:link w:val="HeaderChar"/>
    <w:unhideWhenUsed/>
    <w:rsid w:val="00560AF3"/>
    <w:pPr>
      <w:tabs>
        <w:tab w:val="center" w:pos="4153"/>
        <w:tab w:val="right" w:pos="8306"/>
      </w:tabs>
      <w:spacing w:after="0" w:line="240" w:lineRule="auto"/>
    </w:pPr>
  </w:style>
  <w:style w:type="character" w:customStyle="1" w:styleId="HeaderChar">
    <w:name w:val="Header Char"/>
    <w:basedOn w:val="DefaultParagraphFont"/>
    <w:link w:val="Header"/>
    <w:rsid w:val="00560AF3"/>
  </w:style>
  <w:style w:type="paragraph" w:styleId="Footer">
    <w:name w:val="footer"/>
    <w:basedOn w:val="Normal"/>
    <w:link w:val="FooterChar"/>
    <w:uiPriority w:val="99"/>
    <w:unhideWhenUsed/>
    <w:rsid w:val="00560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0AF3"/>
  </w:style>
  <w:style w:type="paragraph" w:styleId="BalloonText">
    <w:name w:val="Balloon Text"/>
    <w:basedOn w:val="Normal"/>
    <w:link w:val="BalloonTextChar"/>
    <w:uiPriority w:val="99"/>
    <w:semiHidden/>
    <w:unhideWhenUsed/>
    <w:rsid w:val="007A6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AC"/>
    <w:rPr>
      <w:rFonts w:ascii="Segoe UI" w:hAnsi="Segoe UI" w:cs="Segoe UI"/>
      <w:sz w:val="18"/>
      <w:szCs w:val="18"/>
    </w:rPr>
  </w:style>
  <w:style w:type="character" w:styleId="Emphasis">
    <w:name w:val="Emphasis"/>
    <w:basedOn w:val="DefaultParagraphFont"/>
    <w:uiPriority w:val="20"/>
    <w:qFormat/>
    <w:rsid w:val="00B801FD"/>
    <w:rPr>
      <w:i/>
      <w:iCs/>
    </w:rPr>
  </w:style>
  <w:style w:type="character" w:customStyle="1" w:styleId="apple-converted-space">
    <w:name w:val="apple-converted-space"/>
    <w:basedOn w:val="DefaultParagraphFont"/>
    <w:rsid w:val="00B801FD"/>
  </w:style>
  <w:style w:type="character" w:customStyle="1" w:styleId="Heading1Char">
    <w:name w:val="Heading 1 Char"/>
    <w:basedOn w:val="DefaultParagraphFont"/>
    <w:link w:val="Heading1"/>
    <w:uiPriority w:val="9"/>
    <w:rsid w:val="002618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79C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70BC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0519B"/>
    <w:rPr>
      <w:b/>
      <w:bCs/>
    </w:rPr>
  </w:style>
  <w:style w:type="table" w:styleId="TableGrid">
    <w:name w:val="Table Grid"/>
    <w:basedOn w:val="TableNormal"/>
    <w:uiPriority w:val="39"/>
    <w:rsid w:val="0084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947"/>
    <w:rPr>
      <w:sz w:val="16"/>
      <w:szCs w:val="16"/>
    </w:rPr>
  </w:style>
  <w:style w:type="paragraph" w:styleId="CommentText">
    <w:name w:val="annotation text"/>
    <w:basedOn w:val="Normal"/>
    <w:link w:val="CommentTextChar"/>
    <w:uiPriority w:val="99"/>
    <w:semiHidden/>
    <w:unhideWhenUsed/>
    <w:rsid w:val="00FE7947"/>
    <w:pPr>
      <w:spacing w:line="240" w:lineRule="auto"/>
    </w:pPr>
    <w:rPr>
      <w:sz w:val="20"/>
      <w:szCs w:val="20"/>
    </w:rPr>
  </w:style>
  <w:style w:type="character" w:customStyle="1" w:styleId="CommentTextChar">
    <w:name w:val="Comment Text Char"/>
    <w:basedOn w:val="DefaultParagraphFont"/>
    <w:link w:val="CommentText"/>
    <w:uiPriority w:val="99"/>
    <w:semiHidden/>
    <w:rsid w:val="00FE7947"/>
    <w:rPr>
      <w:sz w:val="20"/>
      <w:szCs w:val="20"/>
    </w:rPr>
  </w:style>
  <w:style w:type="paragraph" w:styleId="CommentSubject">
    <w:name w:val="annotation subject"/>
    <w:basedOn w:val="CommentText"/>
    <w:next w:val="CommentText"/>
    <w:link w:val="CommentSubjectChar"/>
    <w:uiPriority w:val="99"/>
    <w:semiHidden/>
    <w:unhideWhenUsed/>
    <w:rsid w:val="00FE7947"/>
    <w:rPr>
      <w:b/>
      <w:bCs/>
    </w:rPr>
  </w:style>
  <w:style w:type="character" w:customStyle="1" w:styleId="CommentSubjectChar">
    <w:name w:val="Comment Subject Char"/>
    <w:basedOn w:val="CommentTextChar"/>
    <w:link w:val="CommentSubject"/>
    <w:uiPriority w:val="99"/>
    <w:semiHidden/>
    <w:rsid w:val="00FE7947"/>
    <w:rPr>
      <w:b/>
      <w:bCs/>
      <w:sz w:val="20"/>
      <w:szCs w:val="20"/>
    </w:rPr>
  </w:style>
  <w:style w:type="paragraph" w:styleId="TOCHeading">
    <w:name w:val="TOC Heading"/>
    <w:basedOn w:val="Heading1"/>
    <w:next w:val="Normal"/>
    <w:uiPriority w:val="39"/>
    <w:unhideWhenUsed/>
    <w:qFormat/>
    <w:rsid w:val="00B31B9B"/>
    <w:pPr>
      <w:outlineLvl w:val="9"/>
    </w:pPr>
    <w:rPr>
      <w:lang w:val="en-US"/>
    </w:rPr>
  </w:style>
  <w:style w:type="paragraph" w:styleId="TOC1">
    <w:name w:val="toc 1"/>
    <w:basedOn w:val="Normal"/>
    <w:next w:val="Normal"/>
    <w:autoRedefine/>
    <w:uiPriority w:val="39"/>
    <w:unhideWhenUsed/>
    <w:rsid w:val="00035AB7"/>
    <w:pPr>
      <w:tabs>
        <w:tab w:val="left" w:pos="660"/>
        <w:tab w:val="right" w:leader="dot" w:pos="9072"/>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1326CA"/>
    <w:pPr>
      <w:tabs>
        <w:tab w:val="right" w:leader="dot" w:pos="9072"/>
      </w:tabs>
      <w:spacing w:after="100"/>
      <w:ind w:left="709" w:hanging="709"/>
    </w:pPr>
  </w:style>
  <w:style w:type="paragraph" w:styleId="TOC3">
    <w:name w:val="toc 3"/>
    <w:basedOn w:val="Normal"/>
    <w:next w:val="Normal"/>
    <w:autoRedefine/>
    <w:uiPriority w:val="39"/>
    <w:unhideWhenUsed/>
    <w:rsid w:val="005B31A1"/>
    <w:pPr>
      <w:tabs>
        <w:tab w:val="left" w:pos="8789"/>
        <w:tab w:val="right" w:leader="dot" w:pos="8963"/>
        <w:tab w:val="right" w:leader="dot" w:pos="9061"/>
      </w:tabs>
      <w:spacing w:after="100"/>
      <w:ind w:left="709" w:hanging="709"/>
    </w:pPr>
  </w:style>
  <w:style w:type="paragraph" w:customStyle="1" w:styleId="liknoteik">
    <w:name w:val="lik_noteik"/>
    <w:basedOn w:val="Normal"/>
    <w:rsid w:val="00245B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E06F72"/>
    <w:rPr>
      <w:color w:val="605E5C"/>
      <w:shd w:val="clear" w:color="auto" w:fill="E1DFDD"/>
    </w:rPr>
  </w:style>
  <w:style w:type="paragraph" w:customStyle="1" w:styleId="BVIfnrChar">
    <w:name w:val="BVI fnr Char"/>
    <w:aliases w:val="BVI fnr Car Car Char,BVI fnr Car Char,BVI fnr Car Car Car Car Char1,BVI fnr Car Car Car Car Char Car Char Char"/>
    <w:basedOn w:val="Normal"/>
    <w:uiPriority w:val="99"/>
    <w:rsid w:val="006C40FF"/>
    <w:pPr>
      <w:spacing w:line="240" w:lineRule="exact"/>
    </w:pPr>
    <w:rPr>
      <w:vertAlign w:val="superscript"/>
    </w:rPr>
  </w:style>
  <w:style w:type="paragraph" w:styleId="EndnoteText">
    <w:name w:val="endnote text"/>
    <w:basedOn w:val="Normal"/>
    <w:link w:val="EndnoteTextChar"/>
    <w:uiPriority w:val="99"/>
    <w:semiHidden/>
    <w:unhideWhenUsed/>
    <w:rsid w:val="00681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1BCA"/>
    <w:rPr>
      <w:sz w:val="20"/>
      <w:szCs w:val="20"/>
    </w:rPr>
  </w:style>
  <w:style w:type="character" w:styleId="EndnoteReference">
    <w:name w:val="endnote reference"/>
    <w:basedOn w:val="DefaultParagraphFont"/>
    <w:uiPriority w:val="99"/>
    <w:semiHidden/>
    <w:unhideWhenUsed/>
    <w:rsid w:val="00681BCA"/>
    <w:rPr>
      <w:vertAlign w:val="superscript"/>
    </w:rPr>
  </w:style>
  <w:style w:type="table" w:customStyle="1" w:styleId="TableGrid1">
    <w:name w:val="Table Grid1"/>
    <w:basedOn w:val="TableNormal"/>
    <w:next w:val="TableGrid"/>
    <w:uiPriority w:val="59"/>
    <w:rsid w:val="00CE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61D1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nhideWhenUsed/>
    <w:qFormat/>
    <w:rsid w:val="002C0209"/>
    <w:pPr>
      <w:spacing w:after="200" w:line="240" w:lineRule="auto"/>
      <w:ind w:firstLine="720"/>
      <w:jc w:val="both"/>
    </w:pPr>
    <w:rPr>
      <w:rFonts w:ascii="Times New Roman" w:eastAsia="Calibri" w:hAnsi="Times New Roman" w:cs="Times New Roman"/>
      <w:i/>
      <w:iCs/>
      <w:color w:val="44546A"/>
      <w:sz w:val="18"/>
      <w:szCs w:val="18"/>
    </w:rPr>
  </w:style>
  <w:style w:type="character" w:customStyle="1" w:styleId="ListParagraphChar">
    <w:name w:val="List Paragraph Char"/>
    <w:aliases w:val="H&amp;P List Paragraph Char,2 Char,Akapit z listą BS Char,Strip Char,Numbered Para 1 Char,Dot pt Char,No Spacing1 Char,List Paragraph Char Char Char Char,Indicator Text Char,Bullet 1 Char,Bullet Points Char,MAIN CONTENT Char,Syle 1 Char"/>
    <w:link w:val="ListParagraph"/>
    <w:uiPriority w:val="34"/>
    <w:qFormat/>
    <w:locked/>
    <w:rsid w:val="00EF1048"/>
  </w:style>
  <w:style w:type="table" w:customStyle="1" w:styleId="TableGrid2">
    <w:name w:val="Table Grid2"/>
    <w:basedOn w:val="TableNormal"/>
    <w:next w:val="TableGrid"/>
    <w:uiPriority w:val="59"/>
    <w:rsid w:val="00ED7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D7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2AFA"/>
    <w:rPr>
      <w:color w:val="954F72" w:themeColor="followedHyperlink"/>
      <w:u w:val="single"/>
    </w:rPr>
  </w:style>
  <w:style w:type="paragraph" w:customStyle="1" w:styleId="xmsonormal">
    <w:name w:val="x_msonormal"/>
    <w:basedOn w:val="Normal"/>
    <w:rsid w:val="00C735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word">
    <w:name w:val="word"/>
    <w:basedOn w:val="DefaultParagraphFont"/>
    <w:rsid w:val="00473865"/>
  </w:style>
  <w:style w:type="character" w:customStyle="1" w:styleId="Heading4Char">
    <w:name w:val="Heading 4 Char"/>
    <w:basedOn w:val="DefaultParagraphFont"/>
    <w:link w:val="Heading4"/>
    <w:uiPriority w:val="9"/>
    <w:rsid w:val="00D95106"/>
    <w:rPr>
      <w:rFonts w:asciiTheme="majorHAnsi" w:eastAsiaTheme="majorEastAsia" w:hAnsiTheme="majorHAnsi" w:cstheme="majorBidi"/>
      <w:i/>
      <w:iCs/>
      <w:color w:val="2E74B5" w:themeColor="accent1" w:themeShade="BF"/>
    </w:rPr>
  </w:style>
  <w:style w:type="character" w:customStyle="1" w:styleId="spelle">
    <w:name w:val="spelle"/>
    <w:basedOn w:val="DefaultParagraphFont"/>
    <w:rsid w:val="006F1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4164">
      <w:bodyDiv w:val="1"/>
      <w:marLeft w:val="0"/>
      <w:marRight w:val="0"/>
      <w:marTop w:val="0"/>
      <w:marBottom w:val="0"/>
      <w:divBdr>
        <w:top w:val="none" w:sz="0" w:space="0" w:color="auto"/>
        <w:left w:val="none" w:sz="0" w:space="0" w:color="auto"/>
        <w:bottom w:val="none" w:sz="0" w:space="0" w:color="auto"/>
        <w:right w:val="none" w:sz="0" w:space="0" w:color="auto"/>
      </w:divBdr>
    </w:div>
    <w:div w:id="94449406">
      <w:bodyDiv w:val="1"/>
      <w:marLeft w:val="0"/>
      <w:marRight w:val="0"/>
      <w:marTop w:val="0"/>
      <w:marBottom w:val="0"/>
      <w:divBdr>
        <w:top w:val="none" w:sz="0" w:space="0" w:color="auto"/>
        <w:left w:val="none" w:sz="0" w:space="0" w:color="auto"/>
        <w:bottom w:val="none" w:sz="0" w:space="0" w:color="auto"/>
        <w:right w:val="none" w:sz="0" w:space="0" w:color="auto"/>
      </w:divBdr>
    </w:div>
    <w:div w:id="171602232">
      <w:bodyDiv w:val="1"/>
      <w:marLeft w:val="0"/>
      <w:marRight w:val="0"/>
      <w:marTop w:val="0"/>
      <w:marBottom w:val="0"/>
      <w:divBdr>
        <w:top w:val="none" w:sz="0" w:space="0" w:color="auto"/>
        <w:left w:val="none" w:sz="0" w:space="0" w:color="auto"/>
        <w:bottom w:val="none" w:sz="0" w:space="0" w:color="auto"/>
        <w:right w:val="none" w:sz="0" w:space="0" w:color="auto"/>
      </w:divBdr>
    </w:div>
    <w:div w:id="266356880">
      <w:bodyDiv w:val="1"/>
      <w:marLeft w:val="0"/>
      <w:marRight w:val="0"/>
      <w:marTop w:val="0"/>
      <w:marBottom w:val="0"/>
      <w:divBdr>
        <w:top w:val="none" w:sz="0" w:space="0" w:color="auto"/>
        <w:left w:val="none" w:sz="0" w:space="0" w:color="auto"/>
        <w:bottom w:val="none" w:sz="0" w:space="0" w:color="auto"/>
        <w:right w:val="none" w:sz="0" w:space="0" w:color="auto"/>
      </w:divBdr>
    </w:div>
    <w:div w:id="331183155">
      <w:bodyDiv w:val="1"/>
      <w:marLeft w:val="0"/>
      <w:marRight w:val="0"/>
      <w:marTop w:val="0"/>
      <w:marBottom w:val="0"/>
      <w:divBdr>
        <w:top w:val="none" w:sz="0" w:space="0" w:color="auto"/>
        <w:left w:val="none" w:sz="0" w:space="0" w:color="auto"/>
        <w:bottom w:val="none" w:sz="0" w:space="0" w:color="auto"/>
        <w:right w:val="none" w:sz="0" w:space="0" w:color="auto"/>
      </w:divBdr>
    </w:div>
    <w:div w:id="437994647">
      <w:bodyDiv w:val="1"/>
      <w:marLeft w:val="0"/>
      <w:marRight w:val="0"/>
      <w:marTop w:val="0"/>
      <w:marBottom w:val="0"/>
      <w:divBdr>
        <w:top w:val="none" w:sz="0" w:space="0" w:color="auto"/>
        <w:left w:val="none" w:sz="0" w:space="0" w:color="auto"/>
        <w:bottom w:val="none" w:sz="0" w:space="0" w:color="auto"/>
        <w:right w:val="none" w:sz="0" w:space="0" w:color="auto"/>
      </w:divBdr>
    </w:div>
    <w:div w:id="457114850">
      <w:bodyDiv w:val="1"/>
      <w:marLeft w:val="0"/>
      <w:marRight w:val="0"/>
      <w:marTop w:val="0"/>
      <w:marBottom w:val="0"/>
      <w:divBdr>
        <w:top w:val="none" w:sz="0" w:space="0" w:color="auto"/>
        <w:left w:val="none" w:sz="0" w:space="0" w:color="auto"/>
        <w:bottom w:val="none" w:sz="0" w:space="0" w:color="auto"/>
        <w:right w:val="none" w:sz="0" w:space="0" w:color="auto"/>
      </w:divBdr>
    </w:div>
    <w:div w:id="621809141">
      <w:bodyDiv w:val="1"/>
      <w:marLeft w:val="0"/>
      <w:marRight w:val="0"/>
      <w:marTop w:val="0"/>
      <w:marBottom w:val="0"/>
      <w:divBdr>
        <w:top w:val="none" w:sz="0" w:space="0" w:color="auto"/>
        <w:left w:val="none" w:sz="0" w:space="0" w:color="auto"/>
        <w:bottom w:val="none" w:sz="0" w:space="0" w:color="auto"/>
        <w:right w:val="none" w:sz="0" w:space="0" w:color="auto"/>
      </w:divBdr>
    </w:div>
    <w:div w:id="660503044">
      <w:bodyDiv w:val="1"/>
      <w:marLeft w:val="0"/>
      <w:marRight w:val="0"/>
      <w:marTop w:val="0"/>
      <w:marBottom w:val="0"/>
      <w:divBdr>
        <w:top w:val="none" w:sz="0" w:space="0" w:color="auto"/>
        <w:left w:val="none" w:sz="0" w:space="0" w:color="auto"/>
        <w:bottom w:val="none" w:sz="0" w:space="0" w:color="auto"/>
        <w:right w:val="none" w:sz="0" w:space="0" w:color="auto"/>
      </w:divBdr>
    </w:div>
    <w:div w:id="706680906">
      <w:bodyDiv w:val="1"/>
      <w:marLeft w:val="0"/>
      <w:marRight w:val="0"/>
      <w:marTop w:val="0"/>
      <w:marBottom w:val="0"/>
      <w:divBdr>
        <w:top w:val="none" w:sz="0" w:space="0" w:color="auto"/>
        <w:left w:val="none" w:sz="0" w:space="0" w:color="auto"/>
        <w:bottom w:val="none" w:sz="0" w:space="0" w:color="auto"/>
        <w:right w:val="none" w:sz="0" w:space="0" w:color="auto"/>
      </w:divBdr>
    </w:div>
    <w:div w:id="744573417">
      <w:bodyDiv w:val="1"/>
      <w:marLeft w:val="0"/>
      <w:marRight w:val="0"/>
      <w:marTop w:val="0"/>
      <w:marBottom w:val="0"/>
      <w:divBdr>
        <w:top w:val="none" w:sz="0" w:space="0" w:color="auto"/>
        <w:left w:val="none" w:sz="0" w:space="0" w:color="auto"/>
        <w:bottom w:val="none" w:sz="0" w:space="0" w:color="auto"/>
        <w:right w:val="none" w:sz="0" w:space="0" w:color="auto"/>
      </w:divBdr>
    </w:div>
    <w:div w:id="777599152">
      <w:bodyDiv w:val="1"/>
      <w:marLeft w:val="0"/>
      <w:marRight w:val="0"/>
      <w:marTop w:val="0"/>
      <w:marBottom w:val="0"/>
      <w:divBdr>
        <w:top w:val="none" w:sz="0" w:space="0" w:color="auto"/>
        <w:left w:val="none" w:sz="0" w:space="0" w:color="auto"/>
        <w:bottom w:val="none" w:sz="0" w:space="0" w:color="auto"/>
        <w:right w:val="none" w:sz="0" w:space="0" w:color="auto"/>
      </w:divBdr>
    </w:div>
    <w:div w:id="795684711">
      <w:bodyDiv w:val="1"/>
      <w:marLeft w:val="0"/>
      <w:marRight w:val="0"/>
      <w:marTop w:val="0"/>
      <w:marBottom w:val="0"/>
      <w:divBdr>
        <w:top w:val="none" w:sz="0" w:space="0" w:color="auto"/>
        <w:left w:val="none" w:sz="0" w:space="0" w:color="auto"/>
        <w:bottom w:val="none" w:sz="0" w:space="0" w:color="auto"/>
        <w:right w:val="none" w:sz="0" w:space="0" w:color="auto"/>
      </w:divBdr>
    </w:div>
    <w:div w:id="827096138">
      <w:bodyDiv w:val="1"/>
      <w:marLeft w:val="0"/>
      <w:marRight w:val="0"/>
      <w:marTop w:val="0"/>
      <w:marBottom w:val="0"/>
      <w:divBdr>
        <w:top w:val="none" w:sz="0" w:space="0" w:color="auto"/>
        <w:left w:val="none" w:sz="0" w:space="0" w:color="auto"/>
        <w:bottom w:val="none" w:sz="0" w:space="0" w:color="auto"/>
        <w:right w:val="none" w:sz="0" w:space="0" w:color="auto"/>
      </w:divBdr>
    </w:div>
    <w:div w:id="867184410">
      <w:bodyDiv w:val="1"/>
      <w:marLeft w:val="0"/>
      <w:marRight w:val="0"/>
      <w:marTop w:val="0"/>
      <w:marBottom w:val="0"/>
      <w:divBdr>
        <w:top w:val="none" w:sz="0" w:space="0" w:color="auto"/>
        <w:left w:val="none" w:sz="0" w:space="0" w:color="auto"/>
        <w:bottom w:val="none" w:sz="0" w:space="0" w:color="auto"/>
        <w:right w:val="none" w:sz="0" w:space="0" w:color="auto"/>
      </w:divBdr>
    </w:div>
    <w:div w:id="889654758">
      <w:bodyDiv w:val="1"/>
      <w:marLeft w:val="0"/>
      <w:marRight w:val="0"/>
      <w:marTop w:val="0"/>
      <w:marBottom w:val="0"/>
      <w:divBdr>
        <w:top w:val="none" w:sz="0" w:space="0" w:color="auto"/>
        <w:left w:val="none" w:sz="0" w:space="0" w:color="auto"/>
        <w:bottom w:val="none" w:sz="0" w:space="0" w:color="auto"/>
        <w:right w:val="none" w:sz="0" w:space="0" w:color="auto"/>
      </w:divBdr>
    </w:div>
    <w:div w:id="901910263">
      <w:bodyDiv w:val="1"/>
      <w:marLeft w:val="0"/>
      <w:marRight w:val="0"/>
      <w:marTop w:val="0"/>
      <w:marBottom w:val="0"/>
      <w:divBdr>
        <w:top w:val="none" w:sz="0" w:space="0" w:color="auto"/>
        <w:left w:val="none" w:sz="0" w:space="0" w:color="auto"/>
        <w:bottom w:val="none" w:sz="0" w:space="0" w:color="auto"/>
        <w:right w:val="none" w:sz="0" w:space="0" w:color="auto"/>
      </w:divBdr>
    </w:div>
    <w:div w:id="955672380">
      <w:bodyDiv w:val="1"/>
      <w:marLeft w:val="0"/>
      <w:marRight w:val="0"/>
      <w:marTop w:val="0"/>
      <w:marBottom w:val="0"/>
      <w:divBdr>
        <w:top w:val="none" w:sz="0" w:space="0" w:color="auto"/>
        <w:left w:val="none" w:sz="0" w:space="0" w:color="auto"/>
        <w:bottom w:val="none" w:sz="0" w:space="0" w:color="auto"/>
        <w:right w:val="none" w:sz="0" w:space="0" w:color="auto"/>
      </w:divBdr>
      <w:divsChild>
        <w:div w:id="503016844">
          <w:blockQuote w:val="1"/>
          <w:marLeft w:val="0"/>
          <w:marRight w:val="0"/>
          <w:marTop w:val="0"/>
          <w:marBottom w:val="330"/>
          <w:divBdr>
            <w:top w:val="none" w:sz="0" w:space="0" w:color="auto"/>
            <w:left w:val="none" w:sz="0" w:space="0" w:color="auto"/>
            <w:bottom w:val="none" w:sz="0" w:space="0" w:color="auto"/>
            <w:right w:val="none" w:sz="0" w:space="0" w:color="auto"/>
          </w:divBdr>
        </w:div>
      </w:divsChild>
    </w:div>
    <w:div w:id="1021972868">
      <w:bodyDiv w:val="1"/>
      <w:marLeft w:val="0"/>
      <w:marRight w:val="0"/>
      <w:marTop w:val="0"/>
      <w:marBottom w:val="0"/>
      <w:divBdr>
        <w:top w:val="none" w:sz="0" w:space="0" w:color="auto"/>
        <w:left w:val="none" w:sz="0" w:space="0" w:color="auto"/>
        <w:bottom w:val="none" w:sz="0" w:space="0" w:color="auto"/>
        <w:right w:val="none" w:sz="0" w:space="0" w:color="auto"/>
      </w:divBdr>
    </w:div>
    <w:div w:id="1033920184">
      <w:bodyDiv w:val="1"/>
      <w:marLeft w:val="0"/>
      <w:marRight w:val="0"/>
      <w:marTop w:val="0"/>
      <w:marBottom w:val="0"/>
      <w:divBdr>
        <w:top w:val="none" w:sz="0" w:space="0" w:color="auto"/>
        <w:left w:val="none" w:sz="0" w:space="0" w:color="auto"/>
        <w:bottom w:val="none" w:sz="0" w:space="0" w:color="auto"/>
        <w:right w:val="none" w:sz="0" w:space="0" w:color="auto"/>
      </w:divBdr>
    </w:div>
    <w:div w:id="1269267500">
      <w:bodyDiv w:val="1"/>
      <w:marLeft w:val="0"/>
      <w:marRight w:val="0"/>
      <w:marTop w:val="0"/>
      <w:marBottom w:val="0"/>
      <w:divBdr>
        <w:top w:val="none" w:sz="0" w:space="0" w:color="auto"/>
        <w:left w:val="none" w:sz="0" w:space="0" w:color="auto"/>
        <w:bottom w:val="none" w:sz="0" w:space="0" w:color="auto"/>
        <w:right w:val="none" w:sz="0" w:space="0" w:color="auto"/>
      </w:divBdr>
    </w:div>
    <w:div w:id="1311059720">
      <w:bodyDiv w:val="1"/>
      <w:marLeft w:val="0"/>
      <w:marRight w:val="0"/>
      <w:marTop w:val="0"/>
      <w:marBottom w:val="0"/>
      <w:divBdr>
        <w:top w:val="none" w:sz="0" w:space="0" w:color="auto"/>
        <w:left w:val="none" w:sz="0" w:space="0" w:color="auto"/>
        <w:bottom w:val="none" w:sz="0" w:space="0" w:color="auto"/>
        <w:right w:val="none" w:sz="0" w:space="0" w:color="auto"/>
      </w:divBdr>
    </w:div>
    <w:div w:id="1409420192">
      <w:bodyDiv w:val="1"/>
      <w:marLeft w:val="0"/>
      <w:marRight w:val="0"/>
      <w:marTop w:val="0"/>
      <w:marBottom w:val="0"/>
      <w:divBdr>
        <w:top w:val="none" w:sz="0" w:space="0" w:color="auto"/>
        <w:left w:val="none" w:sz="0" w:space="0" w:color="auto"/>
        <w:bottom w:val="none" w:sz="0" w:space="0" w:color="auto"/>
        <w:right w:val="none" w:sz="0" w:space="0" w:color="auto"/>
      </w:divBdr>
      <w:divsChild>
        <w:div w:id="459567861">
          <w:marLeft w:val="0"/>
          <w:marRight w:val="0"/>
          <w:marTop w:val="0"/>
          <w:marBottom w:val="0"/>
          <w:divBdr>
            <w:top w:val="none" w:sz="0" w:space="0" w:color="auto"/>
            <w:left w:val="none" w:sz="0" w:space="0" w:color="auto"/>
            <w:bottom w:val="none" w:sz="0" w:space="0" w:color="auto"/>
            <w:right w:val="none" w:sz="0" w:space="0" w:color="auto"/>
          </w:divBdr>
        </w:div>
      </w:divsChild>
    </w:div>
    <w:div w:id="1448696743">
      <w:bodyDiv w:val="1"/>
      <w:marLeft w:val="0"/>
      <w:marRight w:val="0"/>
      <w:marTop w:val="0"/>
      <w:marBottom w:val="0"/>
      <w:divBdr>
        <w:top w:val="none" w:sz="0" w:space="0" w:color="auto"/>
        <w:left w:val="none" w:sz="0" w:space="0" w:color="auto"/>
        <w:bottom w:val="none" w:sz="0" w:space="0" w:color="auto"/>
        <w:right w:val="none" w:sz="0" w:space="0" w:color="auto"/>
      </w:divBdr>
    </w:div>
    <w:div w:id="1506283582">
      <w:bodyDiv w:val="1"/>
      <w:marLeft w:val="0"/>
      <w:marRight w:val="0"/>
      <w:marTop w:val="0"/>
      <w:marBottom w:val="0"/>
      <w:divBdr>
        <w:top w:val="none" w:sz="0" w:space="0" w:color="auto"/>
        <w:left w:val="none" w:sz="0" w:space="0" w:color="auto"/>
        <w:bottom w:val="none" w:sz="0" w:space="0" w:color="auto"/>
        <w:right w:val="none" w:sz="0" w:space="0" w:color="auto"/>
      </w:divBdr>
    </w:div>
    <w:div w:id="1526939394">
      <w:bodyDiv w:val="1"/>
      <w:marLeft w:val="0"/>
      <w:marRight w:val="0"/>
      <w:marTop w:val="0"/>
      <w:marBottom w:val="0"/>
      <w:divBdr>
        <w:top w:val="none" w:sz="0" w:space="0" w:color="auto"/>
        <w:left w:val="none" w:sz="0" w:space="0" w:color="auto"/>
        <w:bottom w:val="none" w:sz="0" w:space="0" w:color="auto"/>
        <w:right w:val="none" w:sz="0" w:space="0" w:color="auto"/>
      </w:divBdr>
    </w:div>
    <w:div w:id="1711223741">
      <w:bodyDiv w:val="1"/>
      <w:marLeft w:val="0"/>
      <w:marRight w:val="0"/>
      <w:marTop w:val="0"/>
      <w:marBottom w:val="0"/>
      <w:divBdr>
        <w:top w:val="none" w:sz="0" w:space="0" w:color="auto"/>
        <w:left w:val="none" w:sz="0" w:space="0" w:color="auto"/>
        <w:bottom w:val="none" w:sz="0" w:space="0" w:color="auto"/>
        <w:right w:val="none" w:sz="0" w:space="0" w:color="auto"/>
      </w:divBdr>
    </w:div>
    <w:div w:id="1756390034">
      <w:bodyDiv w:val="1"/>
      <w:marLeft w:val="0"/>
      <w:marRight w:val="0"/>
      <w:marTop w:val="0"/>
      <w:marBottom w:val="0"/>
      <w:divBdr>
        <w:top w:val="none" w:sz="0" w:space="0" w:color="auto"/>
        <w:left w:val="none" w:sz="0" w:space="0" w:color="auto"/>
        <w:bottom w:val="none" w:sz="0" w:space="0" w:color="auto"/>
        <w:right w:val="none" w:sz="0" w:space="0" w:color="auto"/>
      </w:divBdr>
    </w:div>
    <w:div w:id="1825274307">
      <w:bodyDiv w:val="1"/>
      <w:marLeft w:val="0"/>
      <w:marRight w:val="0"/>
      <w:marTop w:val="0"/>
      <w:marBottom w:val="0"/>
      <w:divBdr>
        <w:top w:val="none" w:sz="0" w:space="0" w:color="auto"/>
        <w:left w:val="none" w:sz="0" w:space="0" w:color="auto"/>
        <w:bottom w:val="none" w:sz="0" w:space="0" w:color="auto"/>
        <w:right w:val="none" w:sz="0" w:space="0" w:color="auto"/>
      </w:divBdr>
    </w:div>
    <w:div w:id="1891071836">
      <w:bodyDiv w:val="1"/>
      <w:marLeft w:val="0"/>
      <w:marRight w:val="0"/>
      <w:marTop w:val="0"/>
      <w:marBottom w:val="0"/>
      <w:divBdr>
        <w:top w:val="none" w:sz="0" w:space="0" w:color="auto"/>
        <w:left w:val="none" w:sz="0" w:space="0" w:color="auto"/>
        <w:bottom w:val="none" w:sz="0" w:space="0" w:color="auto"/>
        <w:right w:val="none" w:sz="0" w:space="0" w:color="auto"/>
      </w:divBdr>
    </w:div>
    <w:div w:id="1902717247">
      <w:bodyDiv w:val="1"/>
      <w:marLeft w:val="0"/>
      <w:marRight w:val="0"/>
      <w:marTop w:val="0"/>
      <w:marBottom w:val="0"/>
      <w:divBdr>
        <w:top w:val="none" w:sz="0" w:space="0" w:color="auto"/>
        <w:left w:val="none" w:sz="0" w:space="0" w:color="auto"/>
        <w:bottom w:val="none" w:sz="0" w:space="0" w:color="auto"/>
        <w:right w:val="none" w:sz="0" w:space="0" w:color="auto"/>
      </w:divBdr>
    </w:div>
    <w:div w:id="1917090301">
      <w:bodyDiv w:val="1"/>
      <w:marLeft w:val="0"/>
      <w:marRight w:val="0"/>
      <w:marTop w:val="0"/>
      <w:marBottom w:val="0"/>
      <w:divBdr>
        <w:top w:val="none" w:sz="0" w:space="0" w:color="auto"/>
        <w:left w:val="none" w:sz="0" w:space="0" w:color="auto"/>
        <w:bottom w:val="none" w:sz="0" w:space="0" w:color="auto"/>
        <w:right w:val="none" w:sz="0" w:space="0" w:color="auto"/>
      </w:divBdr>
      <w:divsChild>
        <w:div w:id="15547299">
          <w:marLeft w:val="0"/>
          <w:marRight w:val="0"/>
          <w:marTop w:val="0"/>
          <w:marBottom w:val="0"/>
          <w:divBdr>
            <w:top w:val="none" w:sz="0" w:space="0" w:color="auto"/>
            <w:left w:val="none" w:sz="0" w:space="0" w:color="auto"/>
            <w:bottom w:val="none" w:sz="0" w:space="0" w:color="auto"/>
            <w:right w:val="none" w:sz="0" w:space="0" w:color="auto"/>
          </w:divBdr>
        </w:div>
      </w:divsChild>
    </w:div>
    <w:div w:id="2076078107">
      <w:bodyDiv w:val="1"/>
      <w:marLeft w:val="0"/>
      <w:marRight w:val="0"/>
      <w:marTop w:val="0"/>
      <w:marBottom w:val="0"/>
      <w:divBdr>
        <w:top w:val="none" w:sz="0" w:space="0" w:color="auto"/>
        <w:left w:val="none" w:sz="0" w:space="0" w:color="auto"/>
        <w:bottom w:val="none" w:sz="0" w:space="0" w:color="auto"/>
        <w:right w:val="none" w:sz="0" w:space="0" w:color="auto"/>
      </w:divBdr>
    </w:div>
    <w:div w:id="2107535563">
      <w:bodyDiv w:val="1"/>
      <w:marLeft w:val="0"/>
      <w:marRight w:val="0"/>
      <w:marTop w:val="0"/>
      <w:marBottom w:val="0"/>
      <w:divBdr>
        <w:top w:val="none" w:sz="0" w:space="0" w:color="auto"/>
        <w:left w:val="none" w:sz="0" w:space="0" w:color="auto"/>
        <w:bottom w:val="none" w:sz="0" w:space="0" w:color="auto"/>
        <w:right w:val="none" w:sz="0" w:space="0" w:color="auto"/>
      </w:divBdr>
    </w:div>
    <w:div w:id="2134247116">
      <w:bodyDiv w:val="1"/>
      <w:marLeft w:val="0"/>
      <w:marRight w:val="0"/>
      <w:marTop w:val="0"/>
      <w:marBottom w:val="0"/>
      <w:divBdr>
        <w:top w:val="none" w:sz="0" w:space="0" w:color="auto"/>
        <w:left w:val="none" w:sz="0" w:space="0" w:color="auto"/>
        <w:bottom w:val="none" w:sz="0" w:space="0" w:color="auto"/>
        <w:right w:val="none" w:sz="0" w:space="0" w:color="auto"/>
      </w:divBdr>
    </w:div>
    <w:div w:id="21432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prognozes.em.gov.lv" TargetMode="Externa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yperlink" Target="https://www.youtube.com/watch?v=zckveHzsk6g"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prognozes.nva.gov.lv/lv" TargetMode="External"/><Relationship Id="rId25" Type="http://schemas.openxmlformats.org/officeDocument/2006/relationships/hyperlink" Target="https://uzminivecumu.lv/" TargetMode="External"/><Relationship Id="rId2" Type="http://schemas.openxmlformats.org/officeDocument/2006/relationships/numbering" Target="numbering.xml"/><Relationship Id="rId16" Type="http://schemas.openxmlformats.org/officeDocument/2006/relationships/hyperlink" Target="http://www.brivpratigie.lv" TargetMode="External"/><Relationship Id="rId20" Type="http://schemas.openxmlformats.org/officeDocument/2006/relationships/hyperlink" Target="https://www.paps.lv/sazina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youtube.com/channel/UCnP_50G_CLjQE4pe7XLdA6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www.facebook.com/100064804059822/videos/700708220834213" TargetMode="External"/><Relationship Id="rId28" Type="http://schemas.openxmlformats.org/officeDocument/2006/relationships/chart" Target="charts/chart10.xml"/><Relationship Id="rId10" Type="http://schemas.openxmlformats.org/officeDocument/2006/relationships/chart" Target="charts/chart3.xml"/><Relationship Id="rId19" Type="http://schemas.openxmlformats.org/officeDocument/2006/relationships/hyperlink" Target="https://likumi.lv/ta/id/302998-diasporas-likum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s://www.youtube.com/watch?v=gEJWeoDdtuk" TargetMode="External"/><Relationship Id="rId27" Type="http://schemas.openxmlformats.org/officeDocument/2006/relationships/chart" Target="charts/chart9.xm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dazadibasveicinasana/videos/2981446608765689" TargetMode="External"/><Relationship Id="rId13" Type="http://schemas.openxmlformats.org/officeDocument/2006/relationships/hyperlink" Target="http://tap.mk.gov.lv/mk/mksedes/saraksts/protokols/?protokols=2020-09-22" TargetMode="External"/><Relationship Id="rId3" Type="http://schemas.openxmlformats.org/officeDocument/2006/relationships/hyperlink" Target="https://www.mfa.gov.lv/lv/diasporas-politika/" TargetMode="External"/><Relationship Id="rId7" Type="http://schemas.openxmlformats.org/officeDocument/2006/relationships/hyperlink" Target="https://www.sif.gov.lv/lv/jaunums/atvertiba-ir-vertiba-aktivitates-sogad-iesaistijusies-90-seniori-no-visas-latvijas" TargetMode="External"/><Relationship Id="rId12" Type="http://schemas.openxmlformats.org/officeDocument/2006/relationships/hyperlink" Target="http://tap.mk.gov.lv/mk/mksedes/saraksts/protokols/?protokols=2019-09-13" TargetMode="External"/><Relationship Id="rId2" Type="http://schemas.openxmlformats.org/officeDocument/2006/relationships/hyperlink" Target="https://www.lm.gov.lv/lv/aktiva-novecosanas-0" TargetMode="External"/><Relationship Id="rId1" Type="http://schemas.openxmlformats.org/officeDocument/2006/relationships/hyperlink" Target="https://likumi.lv/ta/id/284635-par-konceptualo-zinojumu-aktivas-novecosanas-strategija-ilgakam-un-labakam-darba-muzam-latvija" TargetMode="External"/><Relationship Id="rId6" Type="http://schemas.openxmlformats.org/officeDocument/2006/relationships/hyperlink" Target="https://www.paps.lv/par-projektu/" TargetMode="External"/><Relationship Id="rId11" Type="http://schemas.openxmlformats.org/officeDocument/2006/relationships/hyperlink" Target="https://www.spkc.gov.lv/lv/media/16574/download" TargetMode="External"/><Relationship Id="rId5" Type="http://schemas.openxmlformats.org/officeDocument/2006/relationships/hyperlink" Target="http://www.nva.gov.lv/index.php?cid=2&amp;mid=511&amp;txt=4645" TargetMode="External"/><Relationship Id="rId10" Type="http://schemas.openxmlformats.org/officeDocument/2006/relationships/hyperlink" Target="https://www.spkc.gov.lv/lv/covid-19-statistika" TargetMode="External"/><Relationship Id="rId4" Type="http://schemas.openxmlformats.org/officeDocument/2006/relationships/hyperlink" Target="https://likumi.lv/ta/id/325828-par-socialas-aizsardzibas-un-darba-tirgus-politikas-pamatnostadnem-2021-2027-gadam" TargetMode="External"/><Relationship Id="rId9" Type="http://schemas.openxmlformats.org/officeDocument/2006/relationships/hyperlink" Target="https://likumi.lv/ta/id/324332-par-izglitibas-attistibas-pamatnostadnem-2021-2027-gada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itd-01\LMHomeFolders\Svetlana.Djackova\Akt&#299;v&#257;%20noveco&#353;an&#257;s\Informat&#299;vais%20zi&#326;ojums%202022\Grafiki_20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evijam\Downloads\NNR020_20220214-173527.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file-itd-01\LMHomeFolders\Svetlana.Djackova\Akt&#299;v&#257;%20noveco&#353;an&#257;s\Informat&#299;vais%20zi&#326;ojums%202022\Grafiki_2022_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1.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agnesej\Desktop\Apkopojumi_zi&#326;ojumam.xlsx" TargetMode="Externa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693926646466829E-2"/>
          <c:y val="1.9932932988711197E-2"/>
          <c:w val="0.82321854070856337"/>
          <c:h val="0.84939583967355192"/>
        </c:manualLayout>
      </c:layout>
      <c:barChart>
        <c:barDir val="col"/>
        <c:grouping val="clustered"/>
        <c:varyColors val="0"/>
        <c:ser>
          <c:idx val="0"/>
          <c:order val="0"/>
          <c:tx>
            <c:strRef>
              <c:f>'IRD040'!$C$16</c:f>
              <c:strCache>
                <c:ptCount val="1"/>
                <c:pt idx="0">
                  <c:v>Pavisam</c:v>
                </c:pt>
              </c:strCache>
            </c:strRef>
          </c:tx>
          <c:spPr>
            <a:solidFill>
              <a:schemeClr val="bg1">
                <a:lumMod val="65000"/>
              </a:schemeClr>
            </a:solidFill>
            <a:ln>
              <a:noFill/>
            </a:ln>
            <a:effectLst/>
          </c:spPr>
          <c:invertIfNegative val="0"/>
          <c:dLbls>
            <c:dLbl>
              <c:idx val="0"/>
              <c:layout>
                <c:manualLayout>
                  <c:x val="3.3208800332088007E-2"/>
                  <c:y val="-2.2250988359715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E5A-44E1-96CE-B6BE75957C35}"/>
                </c:ext>
              </c:extLst>
            </c:dLbl>
            <c:dLbl>
              <c:idx val="21"/>
              <c:layout>
                <c:manualLayout>
                  <c:x val="2.0755500207555004E-3"/>
                  <c:y val="3.7878787878787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E5A-44E1-96CE-B6BE75957C3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'IRD040'!$B$17:$B$38</c:f>
              <c:strCach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strCache>
            </c:strRef>
          </c:cat>
          <c:val>
            <c:numRef>
              <c:f>'IRD040'!$C$17:$C$38</c:f>
              <c:numCache>
                <c:formatCode>0</c:formatCode>
                <c:ptCount val="22"/>
                <c:pt idx="0">
                  <c:v>2381715</c:v>
                </c:pt>
                <c:pt idx="1">
                  <c:v>2353384</c:v>
                </c:pt>
                <c:pt idx="2">
                  <c:v>2320956</c:v>
                </c:pt>
                <c:pt idx="3">
                  <c:v>2299390</c:v>
                </c:pt>
                <c:pt idx="4">
                  <c:v>2276520</c:v>
                </c:pt>
                <c:pt idx="5">
                  <c:v>2249724</c:v>
                </c:pt>
                <c:pt idx="6">
                  <c:v>2227874</c:v>
                </c:pt>
                <c:pt idx="7">
                  <c:v>2208840</c:v>
                </c:pt>
                <c:pt idx="8">
                  <c:v>2191810</c:v>
                </c:pt>
                <c:pt idx="9">
                  <c:v>2162834</c:v>
                </c:pt>
                <c:pt idx="10">
                  <c:v>2120504</c:v>
                </c:pt>
                <c:pt idx="11">
                  <c:v>2074605</c:v>
                </c:pt>
                <c:pt idx="12">
                  <c:v>2044813</c:v>
                </c:pt>
                <c:pt idx="13">
                  <c:v>2023825</c:v>
                </c:pt>
                <c:pt idx="14">
                  <c:v>2001468</c:v>
                </c:pt>
                <c:pt idx="15">
                  <c:v>1986096</c:v>
                </c:pt>
                <c:pt idx="16">
                  <c:v>1968957</c:v>
                </c:pt>
                <c:pt idx="17">
                  <c:v>1950116</c:v>
                </c:pt>
                <c:pt idx="18">
                  <c:v>1934379</c:v>
                </c:pt>
                <c:pt idx="19">
                  <c:v>1919968</c:v>
                </c:pt>
                <c:pt idx="20">
                  <c:v>1907675</c:v>
                </c:pt>
                <c:pt idx="21">
                  <c:v>1893223</c:v>
                </c:pt>
              </c:numCache>
            </c:numRef>
          </c:val>
          <c:extLst>
            <c:ext xmlns:c16="http://schemas.microsoft.com/office/drawing/2014/chart" uri="{C3380CC4-5D6E-409C-BE32-E72D297353CC}">
              <c16:uniqueId val="{00000000-5E5A-44E1-96CE-B6BE75957C35}"/>
            </c:ext>
          </c:extLst>
        </c:ser>
        <c:ser>
          <c:idx val="1"/>
          <c:order val="1"/>
          <c:tx>
            <c:strRef>
              <c:f>'IRD040'!$D$16</c:f>
              <c:strCache>
                <c:ptCount val="1"/>
                <c:pt idx="0">
                  <c:v>50+</c:v>
                </c:pt>
              </c:strCache>
            </c:strRef>
          </c:tx>
          <c:spPr>
            <a:solidFill>
              <a:schemeClr val="accent6">
                <a:lumMod val="75000"/>
              </a:schemeClr>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E5A-44E1-96CE-B6BE75957C35}"/>
                </c:ext>
              </c:extLst>
            </c:dLbl>
            <c:dLbl>
              <c:idx val="21"/>
              <c:layout>
                <c:manualLayout>
                  <c:x val="2.0755500207553482E-3"/>
                  <c:y val="7.57575757575750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E5A-44E1-96CE-B6BE75957C3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'IRD040'!$B$17:$B$38</c:f>
              <c:strCach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strCache>
            </c:strRef>
          </c:cat>
          <c:val>
            <c:numRef>
              <c:f>'IRD040'!$D$17:$D$38</c:f>
              <c:numCache>
                <c:formatCode>General</c:formatCode>
                <c:ptCount val="22"/>
                <c:pt idx="0">
                  <c:v>782065</c:v>
                </c:pt>
                <c:pt idx="1">
                  <c:v>779337</c:v>
                </c:pt>
                <c:pt idx="2">
                  <c:v>776492</c:v>
                </c:pt>
                <c:pt idx="3">
                  <c:v>776321</c:v>
                </c:pt>
                <c:pt idx="4">
                  <c:v>774110</c:v>
                </c:pt>
                <c:pt idx="5">
                  <c:v>773326</c:v>
                </c:pt>
                <c:pt idx="6">
                  <c:v>774733</c:v>
                </c:pt>
                <c:pt idx="7">
                  <c:v>777096</c:v>
                </c:pt>
                <c:pt idx="8">
                  <c:v>779070</c:v>
                </c:pt>
                <c:pt idx="9">
                  <c:v>781427</c:v>
                </c:pt>
                <c:pt idx="10">
                  <c:v>783771</c:v>
                </c:pt>
                <c:pt idx="11">
                  <c:v>785865</c:v>
                </c:pt>
                <c:pt idx="12">
                  <c:v>789057</c:v>
                </c:pt>
                <c:pt idx="13">
                  <c:v>791703</c:v>
                </c:pt>
                <c:pt idx="14">
                  <c:v>793274</c:v>
                </c:pt>
                <c:pt idx="15">
                  <c:v>794652</c:v>
                </c:pt>
                <c:pt idx="16">
                  <c:v>793321</c:v>
                </c:pt>
                <c:pt idx="17">
                  <c:v>791751</c:v>
                </c:pt>
                <c:pt idx="18">
                  <c:v>790584</c:v>
                </c:pt>
                <c:pt idx="19">
                  <c:v>789385</c:v>
                </c:pt>
                <c:pt idx="20">
                  <c:v>789257</c:v>
                </c:pt>
                <c:pt idx="21">
                  <c:v>788835</c:v>
                </c:pt>
              </c:numCache>
            </c:numRef>
          </c:val>
          <c:extLst>
            <c:ext xmlns:c16="http://schemas.microsoft.com/office/drawing/2014/chart" uri="{C3380CC4-5D6E-409C-BE32-E72D297353CC}">
              <c16:uniqueId val="{00000001-5E5A-44E1-96CE-B6BE75957C35}"/>
            </c:ext>
          </c:extLst>
        </c:ser>
        <c:dLbls>
          <c:showLegendKey val="0"/>
          <c:showVal val="0"/>
          <c:showCatName val="0"/>
          <c:showSerName val="0"/>
          <c:showPercent val="0"/>
          <c:showBubbleSize val="0"/>
        </c:dLbls>
        <c:gapWidth val="34"/>
        <c:overlap val="13"/>
        <c:axId val="1858099471"/>
        <c:axId val="88250095"/>
      </c:barChart>
      <c:lineChart>
        <c:grouping val="standard"/>
        <c:varyColors val="0"/>
        <c:ser>
          <c:idx val="2"/>
          <c:order val="2"/>
          <c:tx>
            <c:strRef>
              <c:f>'IRD040'!$E$16</c:f>
              <c:strCache>
                <c:ptCount val="1"/>
                <c:pt idx="0">
                  <c:v>50+ īpatsvars no iedz.kopskaita</c:v>
                </c:pt>
              </c:strCache>
            </c:strRef>
          </c:tx>
          <c:spPr>
            <a:ln w="28575" cap="rnd">
              <a:solidFill>
                <a:srgbClr val="FF0000"/>
              </a:solidFill>
              <a:prstDash val="dash"/>
              <a:round/>
            </a:ln>
            <a:effectLst/>
          </c:spPr>
          <c:marker>
            <c:symbol val="none"/>
          </c:marker>
          <c:dLbls>
            <c:dLbl>
              <c:idx val="0"/>
              <c:layout>
                <c:manualLayout>
                  <c:x val="-2.4906600249066022E-2"/>
                  <c:y val="-4.1666702386208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5A-44E1-96CE-B6BE75957C35}"/>
                </c:ext>
              </c:extLst>
            </c:dLbl>
            <c:dLbl>
              <c:idx val="1"/>
              <c:layout>
                <c:manualLayout>
                  <c:x val="-2.0755500207555001E-2"/>
                  <c:y val="-4.52958078117208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E5A-44E1-96CE-B6BE75957C35}"/>
                </c:ext>
              </c:extLst>
            </c:dLbl>
            <c:dLbl>
              <c:idx val="2"/>
              <c:layout>
                <c:manualLayout>
                  <c:x val="-1.2453300124533001E-2"/>
                  <c:y val="-4.5613283097370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E5A-44E1-96CE-B6BE75957C35}"/>
                </c:ext>
              </c:extLst>
            </c:dLbl>
            <c:dLbl>
              <c:idx val="3"/>
              <c:layout>
                <c:manualLayout>
                  <c:x val="-1.03777501037775E-2"/>
                  <c:y val="-3.8037596960695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E5A-44E1-96CE-B6BE75957C35}"/>
                </c:ext>
              </c:extLst>
            </c:dLbl>
            <c:dLbl>
              <c:idx val="4"/>
              <c:layout>
                <c:manualLayout>
                  <c:x val="-1.0377750103777538E-2"/>
                  <c:y val="-3.7878716439704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E5A-44E1-96CE-B6BE75957C35}"/>
                </c:ext>
              </c:extLst>
            </c:dLbl>
            <c:dLbl>
              <c:idx val="5"/>
              <c:layout>
                <c:manualLayout>
                  <c:x val="-1.2453300124533001E-2"/>
                  <c:y val="-3.7878716439704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E5A-44E1-96CE-B6BE75957C35}"/>
                </c:ext>
              </c:extLst>
            </c:dLbl>
            <c:dLbl>
              <c:idx val="6"/>
              <c:layout>
                <c:manualLayout>
                  <c:x val="-1.6604400166044041E-2"/>
                  <c:y val="-3.0620505588679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E5A-44E1-96CE-B6BE75957C35}"/>
                </c:ext>
              </c:extLst>
            </c:dLbl>
            <c:dLbl>
              <c:idx val="7"/>
              <c:layout>
                <c:manualLayout>
                  <c:x val="-1.6604400166044003E-2"/>
                  <c:y val="-3.7878716439704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E5A-44E1-96CE-B6BE75957C35}"/>
                </c:ext>
              </c:extLst>
            </c:dLbl>
            <c:dLbl>
              <c:idx val="8"/>
              <c:layout>
                <c:manualLayout>
                  <c:x val="-1.6604400166044003E-2"/>
                  <c:y val="-3.8037596960695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E5A-44E1-96CE-B6BE75957C35}"/>
                </c:ext>
              </c:extLst>
            </c:dLbl>
            <c:dLbl>
              <c:idx val="9"/>
              <c:layout>
                <c:manualLayout>
                  <c:x val="-1.86799501867995E-2"/>
                  <c:y val="-4.1666702386208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E5A-44E1-96CE-B6BE75957C35}"/>
                </c:ext>
              </c:extLst>
            </c:dLbl>
            <c:dLbl>
              <c:idx val="10"/>
              <c:layout>
                <c:manualLayout>
                  <c:x val="-2.4906600249066001E-2"/>
                  <c:y val="-4.5454688332711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E5A-44E1-96CE-B6BE75957C35}"/>
                </c:ext>
              </c:extLst>
            </c:dLbl>
            <c:dLbl>
              <c:idx val="11"/>
              <c:layout>
                <c:manualLayout>
                  <c:x val="-2.6982150269821502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E5A-44E1-96CE-B6BE75957C35}"/>
                </c:ext>
              </c:extLst>
            </c:dLbl>
            <c:dLbl>
              <c:idx val="12"/>
              <c:layout>
                <c:manualLayout>
                  <c:x val="-2.6982150269821578E-2"/>
                  <c:y val="-3.7561241154055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E5A-44E1-96CE-B6BE75957C35}"/>
                </c:ext>
              </c:extLst>
            </c:dLbl>
            <c:dLbl>
              <c:idx val="13"/>
              <c:layout>
                <c:manualLayout>
                  <c:x val="-2.9057700290577002E-2"/>
                  <c:y val="-4.11903465795681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E5A-44E1-96CE-B6BE75957C35}"/>
                </c:ext>
              </c:extLst>
            </c:dLbl>
            <c:dLbl>
              <c:idx val="14"/>
              <c:layout>
                <c:manualLayout>
                  <c:x val="-3.3208800332088007E-2"/>
                  <c:y val="-3.7402360633064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E5A-44E1-96CE-B6BE75957C35}"/>
                </c:ext>
              </c:extLst>
            </c:dLbl>
            <c:dLbl>
              <c:idx val="15"/>
              <c:layout>
                <c:manualLayout>
                  <c:x val="-3.5284350352843503E-2"/>
                  <c:y val="-4.08728712939189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E5A-44E1-96CE-B6BE75957C35}"/>
                </c:ext>
              </c:extLst>
            </c:dLbl>
            <c:dLbl>
              <c:idx val="16"/>
              <c:layout>
                <c:manualLayout>
                  <c:x val="-3.5284350352843656E-2"/>
                  <c:y val="-3.72437658684063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E5A-44E1-96CE-B6BE75957C35}"/>
                </c:ext>
              </c:extLst>
            </c:dLbl>
            <c:dLbl>
              <c:idx val="17"/>
              <c:layout>
                <c:manualLayout>
                  <c:x val="-3.1133250311332503E-2"/>
                  <c:y val="-3.361466044289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E5A-44E1-96CE-B6BE75957C35}"/>
                </c:ext>
              </c:extLst>
            </c:dLbl>
            <c:dLbl>
              <c:idx val="18"/>
              <c:layout>
                <c:manualLayout>
                  <c:x val="-3.1133250311332503E-2"/>
                  <c:y val="-3.37732552075519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E5A-44E1-96CE-B6BE75957C35}"/>
                </c:ext>
              </c:extLst>
            </c:dLbl>
            <c:dLbl>
              <c:idx val="19"/>
              <c:layout>
                <c:manualLayout>
                  <c:x val="-2.9057700290577002E-2"/>
                  <c:y val="-3.7402360633064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E5A-44E1-96CE-B6BE75957C35}"/>
                </c:ext>
              </c:extLst>
            </c:dLbl>
            <c:dLbl>
              <c:idx val="20"/>
              <c:layout>
                <c:manualLayout>
                  <c:x val="-3.1133250311332503E-2"/>
                  <c:y val="-3.7561241154055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E5A-44E1-96CE-B6BE75957C35}"/>
                </c:ext>
              </c:extLst>
            </c:dLbl>
            <c:dLbl>
              <c:idx val="21"/>
              <c:layout>
                <c:manualLayout>
                  <c:x val="-4.7737568762808907E-2"/>
                  <c:y val="-3.359179993627634E-2"/>
                </c:manualLayout>
              </c:layout>
              <c:tx>
                <c:rich>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a:t>42%</a:t>
                    </a:r>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7.5399502521711542E-2"/>
                      <c:h val="4.8352543302800269E-2"/>
                    </c:manualLayout>
                  </c15:layout>
                </c:ext>
                <c:ext xmlns:c16="http://schemas.microsoft.com/office/drawing/2014/chart" uri="{C3380CC4-5D6E-409C-BE32-E72D297353CC}">
                  <c16:uniqueId val="{0000001B-5E5A-44E1-96CE-B6BE75957C35}"/>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'IRD040'!$B$17:$B$38</c:f>
              <c:strCach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strCache>
            </c:strRef>
          </c:cat>
          <c:val>
            <c:numRef>
              <c:f>'IRD040'!$E$17:$E$38</c:f>
              <c:numCache>
                <c:formatCode>0%</c:formatCode>
                <c:ptCount val="22"/>
                <c:pt idx="0">
                  <c:v>0.33</c:v>
                </c:pt>
                <c:pt idx="1">
                  <c:v>0.33</c:v>
                </c:pt>
                <c:pt idx="2">
                  <c:v>0.33</c:v>
                </c:pt>
                <c:pt idx="3">
                  <c:v>0.34</c:v>
                </c:pt>
                <c:pt idx="4">
                  <c:v>0.34</c:v>
                </c:pt>
                <c:pt idx="5">
                  <c:v>0.34</c:v>
                </c:pt>
                <c:pt idx="6">
                  <c:v>0.35</c:v>
                </c:pt>
                <c:pt idx="7">
                  <c:v>0.35</c:v>
                </c:pt>
                <c:pt idx="8">
                  <c:v>0.36</c:v>
                </c:pt>
                <c:pt idx="9">
                  <c:v>0.36</c:v>
                </c:pt>
                <c:pt idx="10">
                  <c:v>0.37</c:v>
                </c:pt>
                <c:pt idx="11">
                  <c:v>0.38</c:v>
                </c:pt>
                <c:pt idx="12">
                  <c:v>0.39</c:v>
                </c:pt>
                <c:pt idx="13">
                  <c:v>0.39</c:v>
                </c:pt>
                <c:pt idx="14">
                  <c:v>0.4</c:v>
                </c:pt>
                <c:pt idx="15">
                  <c:v>0.4</c:v>
                </c:pt>
                <c:pt idx="16">
                  <c:v>0.4</c:v>
                </c:pt>
                <c:pt idx="17">
                  <c:v>0.41</c:v>
                </c:pt>
                <c:pt idx="18">
                  <c:v>0.41</c:v>
                </c:pt>
                <c:pt idx="19">
                  <c:v>0.41</c:v>
                </c:pt>
                <c:pt idx="20">
                  <c:v>0.41</c:v>
                </c:pt>
                <c:pt idx="21">
                  <c:v>0.42</c:v>
                </c:pt>
              </c:numCache>
            </c:numRef>
          </c:val>
          <c:smooth val="0"/>
          <c:extLst>
            <c:ext xmlns:c16="http://schemas.microsoft.com/office/drawing/2014/chart" uri="{C3380CC4-5D6E-409C-BE32-E72D297353CC}">
              <c16:uniqueId val="{00000002-5E5A-44E1-96CE-B6BE75957C35}"/>
            </c:ext>
          </c:extLst>
        </c:ser>
        <c:dLbls>
          <c:showLegendKey val="0"/>
          <c:showVal val="0"/>
          <c:showCatName val="0"/>
          <c:showSerName val="0"/>
          <c:showPercent val="0"/>
          <c:showBubbleSize val="0"/>
        </c:dLbls>
        <c:marker val="1"/>
        <c:smooth val="0"/>
        <c:axId val="1858101471"/>
        <c:axId val="88244687"/>
      </c:lineChart>
      <c:catAx>
        <c:axId val="1858099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88250095"/>
        <c:crosses val="autoZero"/>
        <c:auto val="1"/>
        <c:lblAlgn val="ctr"/>
        <c:lblOffset val="100"/>
        <c:noMultiLvlLbl val="0"/>
      </c:catAx>
      <c:valAx>
        <c:axId val="8825009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lv-LV"/>
          </a:p>
        </c:txPr>
        <c:crossAx val="1858099471"/>
        <c:crosses val="autoZero"/>
        <c:crossBetween val="between"/>
      </c:valAx>
      <c:valAx>
        <c:axId val="88244687"/>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lv-LV"/>
          </a:p>
        </c:txPr>
        <c:crossAx val="1858101471"/>
        <c:crosses val="max"/>
        <c:crossBetween val="between"/>
      </c:valAx>
      <c:catAx>
        <c:axId val="1858101471"/>
        <c:scaling>
          <c:orientation val="minMax"/>
        </c:scaling>
        <c:delete val="1"/>
        <c:axPos val="b"/>
        <c:numFmt formatCode="General" sourceLinked="1"/>
        <c:majorTickMark val="none"/>
        <c:minorTickMark val="none"/>
        <c:tickLblPos val="nextTo"/>
        <c:crossAx val="88244687"/>
        <c:crosses val="autoZero"/>
        <c:auto val="1"/>
        <c:lblAlgn val="ctr"/>
        <c:lblOffset val="100"/>
        <c:noMultiLvlLbl val="0"/>
      </c:catAx>
      <c:spPr>
        <a:noFill/>
        <a:ln>
          <a:solidFill>
            <a:schemeClr val="accent3"/>
          </a:solidFill>
          <a:prstDash val="dash"/>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'[NNR020_20220214-173527.xlsx]NNR020'!$C$3</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'[NNR020_20220214-173527.xlsx]NNR020'!$B$4:$B$10</c:f>
              <c:strCache>
                <c:ptCount val="7"/>
                <c:pt idx="0">
                  <c:v>Pavisam</c:v>
                </c:pt>
                <c:pt idx="1">
                  <c:v>0–17 gadi</c:v>
                </c:pt>
                <c:pt idx="2">
                  <c:v>18–24 gadi</c:v>
                </c:pt>
                <c:pt idx="3">
                  <c:v>25–49 gadi</c:v>
                </c:pt>
                <c:pt idx="4">
                  <c:v>50–64 gadi</c:v>
                </c:pt>
                <c:pt idx="5">
                  <c:v>65 gadi un vairāk</c:v>
                </c:pt>
                <c:pt idx="6">
                  <c:v>75 gadi un vairāk</c:v>
                </c:pt>
              </c:strCache>
            </c:strRef>
          </c:cat>
          <c:val>
            <c:numRef>
              <c:f>'[NNR020_20220214-173527.xlsx]NNR020'!$C$4:$C$10</c:f>
              <c:numCache>
                <c:formatCode>0.0</c:formatCode>
                <c:ptCount val="7"/>
                <c:pt idx="0">
                  <c:v>22.9</c:v>
                </c:pt>
                <c:pt idx="1">
                  <c:v>14.5</c:v>
                </c:pt>
                <c:pt idx="2">
                  <c:v>16.399999999999999</c:v>
                </c:pt>
                <c:pt idx="3">
                  <c:v>12.8</c:v>
                </c:pt>
                <c:pt idx="4">
                  <c:v>24.6</c:v>
                </c:pt>
                <c:pt idx="5">
                  <c:v>47.9</c:v>
                </c:pt>
                <c:pt idx="6">
                  <c:v>57.1</c:v>
                </c:pt>
              </c:numCache>
            </c:numRef>
          </c:val>
          <c:extLst>
            <c:ext xmlns:c16="http://schemas.microsoft.com/office/drawing/2014/chart" uri="{C3380CC4-5D6E-409C-BE32-E72D297353CC}">
              <c16:uniqueId val="{00000000-F424-421E-91BF-904249FE0415}"/>
            </c:ext>
          </c:extLst>
        </c:ser>
        <c:ser>
          <c:idx val="1"/>
          <c:order val="1"/>
          <c:tx>
            <c:strRef>
              <c:f>'[NNR020_20220214-173527.xlsx]NNR020'!$D$3</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'[NNR020_20220214-173527.xlsx]NNR020'!$B$4:$B$10</c:f>
              <c:strCache>
                <c:ptCount val="7"/>
                <c:pt idx="0">
                  <c:v>Pavisam</c:v>
                </c:pt>
                <c:pt idx="1">
                  <c:v>0–17 gadi</c:v>
                </c:pt>
                <c:pt idx="2">
                  <c:v>18–24 gadi</c:v>
                </c:pt>
                <c:pt idx="3">
                  <c:v>25–49 gadi</c:v>
                </c:pt>
                <c:pt idx="4">
                  <c:v>50–64 gadi</c:v>
                </c:pt>
                <c:pt idx="5">
                  <c:v>65 gadi un vairāk</c:v>
                </c:pt>
                <c:pt idx="6">
                  <c:v>75 gadi un vairāk</c:v>
                </c:pt>
              </c:strCache>
            </c:strRef>
          </c:cat>
          <c:val>
            <c:numRef>
              <c:f>'[NNR020_20220214-173527.xlsx]NNR020'!$D$4:$D$10</c:f>
              <c:numCache>
                <c:formatCode>0.0</c:formatCode>
                <c:ptCount val="7"/>
                <c:pt idx="0">
                  <c:v>21.6</c:v>
                </c:pt>
                <c:pt idx="1">
                  <c:v>15.8</c:v>
                </c:pt>
                <c:pt idx="2">
                  <c:v>18.2</c:v>
                </c:pt>
                <c:pt idx="3">
                  <c:v>13.6</c:v>
                </c:pt>
                <c:pt idx="4">
                  <c:v>22</c:v>
                </c:pt>
                <c:pt idx="5">
                  <c:v>40.9</c:v>
                </c:pt>
                <c:pt idx="6">
                  <c:v>50</c:v>
                </c:pt>
              </c:numCache>
            </c:numRef>
          </c:val>
          <c:extLst>
            <c:ext xmlns:c16="http://schemas.microsoft.com/office/drawing/2014/chart" uri="{C3380CC4-5D6E-409C-BE32-E72D297353CC}">
              <c16:uniqueId val="{00000001-F424-421E-91BF-904249FE0415}"/>
            </c:ext>
          </c:extLst>
        </c:ser>
        <c:ser>
          <c:idx val="2"/>
          <c:order val="2"/>
          <c:tx>
            <c:strRef>
              <c:f>'[NNR020_20220214-173527.xlsx]NNR020'!$E$3</c:f>
              <c:strCache>
                <c:ptCount val="1"/>
                <c:pt idx="0">
                  <c:v>2020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'[NNR020_20220214-173527.xlsx]NNR020'!$B$4:$B$10</c:f>
              <c:strCache>
                <c:ptCount val="7"/>
                <c:pt idx="0">
                  <c:v>Pavisam</c:v>
                </c:pt>
                <c:pt idx="1">
                  <c:v>0–17 gadi</c:v>
                </c:pt>
                <c:pt idx="2">
                  <c:v>18–24 gadi</c:v>
                </c:pt>
                <c:pt idx="3">
                  <c:v>25–49 gadi</c:v>
                </c:pt>
                <c:pt idx="4">
                  <c:v>50–64 gadi</c:v>
                </c:pt>
                <c:pt idx="5">
                  <c:v>65 gadi un vairāk</c:v>
                </c:pt>
                <c:pt idx="6">
                  <c:v>75 gadi un vairāk</c:v>
                </c:pt>
              </c:strCache>
            </c:strRef>
          </c:cat>
          <c:val>
            <c:numRef>
              <c:f>'[NNR020_20220214-173527.xlsx]NNR020'!$E$4:$E$10</c:f>
              <c:numCache>
                <c:formatCode>0.0</c:formatCode>
                <c:ptCount val="7"/>
                <c:pt idx="0">
                  <c:v>23.4</c:v>
                </c:pt>
                <c:pt idx="1">
                  <c:v>16.899999999999999</c:v>
                </c:pt>
                <c:pt idx="2">
                  <c:v>18.100000000000001</c:v>
                </c:pt>
                <c:pt idx="3">
                  <c:v>14.7</c:v>
                </c:pt>
                <c:pt idx="4">
                  <c:v>24</c:v>
                </c:pt>
                <c:pt idx="5">
                  <c:v>44.6</c:v>
                </c:pt>
                <c:pt idx="6">
                  <c:v>56</c:v>
                </c:pt>
              </c:numCache>
            </c:numRef>
          </c:val>
          <c:extLst>
            <c:ext xmlns:c16="http://schemas.microsoft.com/office/drawing/2014/chart" uri="{C3380CC4-5D6E-409C-BE32-E72D297353CC}">
              <c16:uniqueId val="{00000002-F424-421E-91BF-904249FE0415}"/>
            </c:ext>
          </c:extLst>
        </c:ser>
        <c:dLbls>
          <c:dLblPos val="outEnd"/>
          <c:showLegendKey val="0"/>
          <c:showVal val="1"/>
          <c:showCatName val="0"/>
          <c:showSerName val="0"/>
          <c:showPercent val="0"/>
          <c:showBubbleSize val="0"/>
        </c:dLbls>
        <c:gapWidth val="182"/>
        <c:axId val="145748136"/>
        <c:axId val="145747744"/>
      </c:barChart>
      <c:catAx>
        <c:axId val="145748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45747744"/>
        <c:crosses val="autoZero"/>
        <c:auto val="1"/>
        <c:lblAlgn val="ctr"/>
        <c:lblOffset val="100"/>
        <c:noMultiLvlLbl val="0"/>
      </c:catAx>
      <c:valAx>
        <c:axId val="14574774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5748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'IRD040'!$B$3</c:f>
              <c:strCache>
                <c:ptCount val="1"/>
                <c:pt idx="0">
                  <c:v>Vīrieši</c:v>
                </c:pt>
              </c:strCache>
            </c:strRef>
          </c:tx>
          <c:spPr>
            <a:solidFill>
              <a:srgbClr val="0070C0"/>
            </a:solidFill>
            <a:ln>
              <a:noFill/>
            </a:ln>
            <a:effectLst/>
          </c:spPr>
          <c:invertIfNegative val="0"/>
          <c:cat>
            <c:strRef>
              <c:f>'IRD040'!$A$4:$A$18</c:f>
              <c:strCache>
                <c:ptCount val="15"/>
                <c:pt idx="0">
                  <c:v>70 gadi un vairāk</c:v>
                </c:pt>
                <c:pt idx="1">
                  <c:v>65–69 gadi</c:v>
                </c:pt>
                <c:pt idx="2">
                  <c:v>60–64 gadi</c:v>
                </c:pt>
                <c:pt idx="3">
                  <c:v>55–59 gadi</c:v>
                </c:pt>
                <c:pt idx="4">
                  <c:v>50–54 gadi</c:v>
                </c:pt>
                <c:pt idx="5">
                  <c:v>45–49 gadi</c:v>
                </c:pt>
                <c:pt idx="6">
                  <c:v>40–44 gadi</c:v>
                </c:pt>
                <c:pt idx="7">
                  <c:v>35–39 gadi</c:v>
                </c:pt>
                <c:pt idx="8">
                  <c:v>30–34 gadi</c:v>
                </c:pt>
                <c:pt idx="9">
                  <c:v>25–29 gadi</c:v>
                </c:pt>
                <c:pt idx="10">
                  <c:v>20–24 gadi</c:v>
                </c:pt>
                <c:pt idx="11">
                  <c:v>15–19 gadi</c:v>
                </c:pt>
                <c:pt idx="12">
                  <c:v>10–14 gadi</c:v>
                </c:pt>
                <c:pt idx="13">
                  <c:v>5–9 gadi</c:v>
                </c:pt>
                <c:pt idx="14">
                  <c:v>0–4 gadi</c:v>
                </c:pt>
              </c:strCache>
            </c:strRef>
          </c:cat>
          <c:val>
            <c:numRef>
              <c:f>'IRD040'!$B$4:$B$18</c:f>
              <c:numCache>
                <c:formatCode>0</c:formatCode>
                <c:ptCount val="15"/>
                <c:pt idx="0">
                  <c:v>86355</c:v>
                </c:pt>
                <c:pt idx="1">
                  <c:v>44750</c:v>
                </c:pt>
                <c:pt idx="2">
                  <c:v>58392</c:v>
                </c:pt>
                <c:pt idx="3">
                  <c:v>61409</c:v>
                </c:pt>
                <c:pt idx="4">
                  <c:v>60765</c:v>
                </c:pt>
                <c:pt idx="5">
                  <c:v>63622</c:v>
                </c:pt>
                <c:pt idx="6">
                  <c:v>60966</c:v>
                </c:pt>
                <c:pt idx="7">
                  <c:v>67792</c:v>
                </c:pt>
                <c:pt idx="8">
                  <c:v>70356</c:v>
                </c:pt>
                <c:pt idx="9">
                  <c:v>55036</c:v>
                </c:pt>
                <c:pt idx="10">
                  <c:v>43111</c:v>
                </c:pt>
                <c:pt idx="11">
                  <c:v>46483</c:v>
                </c:pt>
                <c:pt idx="12">
                  <c:v>52031</c:v>
                </c:pt>
                <c:pt idx="13">
                  <c:v>53160</c:v>
                </c:pt>
                <c:pt idx="14">
                  <c:v>50997</c:v>
                </c:pt>
              </c:numCache>
            </c:numRef>
          </c:val>
          <c:extLst>
            <c:ext xmlns:c16="http://schemas.microsoft.com/office/drawing/2014/chart" uri="{C3380CC4-5D6E-409C-BE32-E72D297353CC}">
              <c16:uniqueId val="{00000000-4206-4DAA-9606-853A9E36536D}"/>
            </c:ext>
          </c:extLst>
        </c:ser>
        <c:ser>
          <c:idx val="1"/>
          <c:order val="1"/>
          <c:tx>
            <c:strRef>
              <c:f>'IRD040'!$C$3</c:f>
              <c:strCache>
                <c:ptCount val="1"/>
                <c:pt idx="0">
                  <c:v>Sievietes</c:v>
                </c:pt>
              </c:strCache>
            </c:strRef>
          </c:tx>
          <c:spPr>
            <a:solidFill>
              <a:srgbClr val="FF0000"/>
            </a:solidFill>
            <a:ln>
              <a:noFill/>
            </a:ln>
            <a:effectLst/>
          </c:spPr>
          <c:invertIfNegative val="0"/>
          <c:cat>
            <c:strRef>
              <c:f>'IRD040'!$A$4:$A$18</c:f>
              <c:strCache>
                <c:ptCount val="15"/>
                <c:pt idx="0">
                  <c:v>70 gadi un vairāk</c:v>
                </c:pt>
                <c:pt idx="1">
                  <c:v>65–69 gadi</c:v>
                </c:pt>
                <c:pt idx="2">
                  <c:v>60–64 gadi</c:v>
                </c:pt>
                <c:pt idx="3">
                  <c:v>55–59 gadi</c:v>
                </c:pt>
                <c:pt idx="4">
                  <c:v>50–54 gadi</c:v>
                </c:pt>
                <c:pt idx="5">
                  <c:v>45–49 gadi</c:v>
                </c:pt>
                <c:pt idx="6">
                  <c:v>40–44 gadi</c:v>
                </c:pt>
                <c:pt idx="7">
                  <c:v>35–39 gadi</c:v>
                </c:pt>
                <c:pt idx="8">
                  <c:v>30–34 gadi</c:v>
                </c:pt>
                <c:pt idx="9">
                  <c:v>25–29 gadi</c:v>
                </c:pt>
                <c:pt idx="10">
                  <c:v>20–24 gadi</c:v>
                </c:pt>
                <c:pt idx="11">
                  <c:v>15–19 gadi</c:v>
                </c:pt>
                <c:pt idx="12">
                  <c:v>10–14 gadi</c:v>
                </c:pt>
                <c:pt idx="13">
                  <c:v>5–9 gadi</c:v>
                </c:pt>
                <c:pt idx="14">
                  <c:v>0–4 gadi</c:v>
                </c:pt>
              </c:strCache>
            </c:strRef>
          </c:cat>
          <c:val>
            <c:numRef>
              <c:f>'IRD040'!$C$4:$C$18</c:f>
              <c:numCache>
                <c:formatCode>0</c:formatCode>
                <c:ptCount val="15"/>
                <c:pt idx="0">
                  <c:v>195879</c:v>
                </c:pt>
                <c:pt idx="1">
                  <c:v>66714</c:v>
                </c:pt>
                <c:pt idx="2">
                  <c:v>75130</c:v>
                </c:pt>
                <c:pt idx="3">
                  <c:v>72108</c:v>
                </c:pt>
                <c:pt idx="4">
                  <c:v>67333</c:v>
                </c:pt>
                <c:pt idx="5">
                  <c:v>66825</c:v>
                </c:pt>
                <c:pt idx="6">
                  <c:v>61455</c:v>
                </c:pt>
                <c:pt idx="7">
                  <c:v>64584</c:v>
                </c:pt>
                <c:pt idx="8">
                  <c:v>66019</c:v>
                </c:pt>
                <c:pt idx="9">
                  <c:v>51096</c:v>
                </c:pt>
                <c:pt idx="10">
                  <c:v>39983</c:v>
                </c:pt>
                <c:pt idx="11">
                  <c:v>44082</c:v>
                </c:pt>
                <c:pt idx="12">
                  <c:v>49600</c:v>
                </c:pt>
                <c:pt idx="13">
                  <c:v>49792</c:v>
                </c:pt>
                <c:pt idx="14">
                  <c:v>47398</c:v>
                </c:pt>
              </c:numCache>
            </c:numRef>
          </c:val>
          <c:extLst>
            <c:ext xmlns:c16="http://schemas.microsoft.com/office/drawing/2014/chart" uri="{C3380CC4-5D6E-409C-BE32-E72D297353CC}">
              <c16:uniqueId val="{00000001-4206-4DAA-9606-853A9E36536D}"/>
            </c:ext>
          </c:extLst>
        </c:ser>
        <c:dLbls>
          <c:showLegendKey val="0"/>
          <c:showVal val="0"/>
          <c:showCatName val="0"/>
          <c:showSerName val="0"/>
          <c:showPercent val="0"/>
          <c:showBubbleSize val="0"/>
        </c:dLbls>
        <c:gapWidth val="150"/>
        <c:axId val="1775708639"/>
        <c:axId val="1932784367"/>
      </c:barChart>
      <c:catAx>
        <c:axId val="17757086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32784367"/>
        <c:crosses val="autoZero"/>
        <c:auto val="1"/>
        <c:lblAlgn val="ctr"/>
        <c:lblOffset val="100"/>
        <c:noMultiLvlLbl val="0"/>
      </c:catAx>
      <c:valAx>
        <c:axId val="1932784367"/>
        <c:scaling>
          <c:orientation val="minMax"/>
          <c:max val="20000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5708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'IRD040'!$A$26</c:f>
              <c:strCache>
                <c:ptCount val="1"/>
                <c:pt idx="0">
                  <c:v>Nodarbinātības līmenis LV</c:v>
                </c:pt>
              </c:strCache>
            </c:strRef>
          </c:tx>
          <c:spPr>
            <a:ln w="19050" cap="rnd" cmpd="sng" algn="ctr">
              <a:solidFill>
                <a:schemeClr val="accent6"/>
              </a:solidFill>
              <a:round/>
            </a:ln>
            <a:effectLst/>
          </c:spPr>
          <c:marker>
            <c:symbol val="circle"/>
            <c:size val="17"/>
            <c:spPr>
              <a:solidFill>
                <a:schemeClr val="lt1"/>
              </a:solidFill>
              <a:ln>
                <a:noFill/>
              </a:ln>
              <a:effectLst/>
            </c:spPr>
          </c:marker>
          <c:dLbls>
            <c:dLbl>
              <c:idx val="3"/>
              <c:layout>
                <c:manualLayout>
                  <c:x val="-4.8936328416453644E-2"/>
                  <c:y val="1.14832535885167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F1-484E-AAC5-BCFA348A7D8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'IRD040'!$B$25:$P$25</c:f>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 Q3</c:v>
                </c:pt>
              </c:strCache>
            </c:strRef>
          </c:cat>
          <c:val>
            <c:numRef>
              <c:f>'IRD040'!$B$26:$P$26</c:f>
              <c:numCache>
                <c:formatCode>General</c:formatCode>
                <c:ptCount val="15"/>
                <c:pt idx="0">
                  <c:v>66.400000000000006</c:v>
                </c:pt>
                <c:pt idx="1">
                  <c:v>66.900000000000006</c:v>
                </c:pt>
                <c:pt idx="2">
                  <c:v>60</c:v>
                </c:pt>
                <c:pt idx="3">
                  <c:v>56.1</c:v>
                </c:pt>
                <c:pt idx="4">
                  <c:v>59.3</c:v>
                </c:pt>
                <c:pt idx="5">
                  <c:v>60.8</c:v>
                </c:pt>
                <c:pt idx="6">
                  <c:v>62</c:v>
                </c:pt>
                <c:pt idx="7">
                  <c:v>63.9</c:v>
                </c:pt>
                <c:pt idx="8">
                  <c:v>64.8</c:v>
                </c:pt>
                <c:pt idx="9">
                  <c:v>66</c:v>
                </c:pt>
                <c:pt idx="10">
                  <c:v>67.5</c:v>
                </c:pt>
                <c:pt idx="11">
                  <c:v>70.400000000000006</c:v>
                </c:pt>
                <c:pt idx="12">
                  <c:v>71.599999999999994</c:v>
                </c:pt>
                <c:pt idx="13">
                  <c:v>72.900000000000006</c:v>
                </c:pt>
                <c:pt idx="14">
                  <c:v>72.5</c:v>
                </c:pt>
              </c:numCache>
            </c:numRef>
          </c:val>
          <c:smooth val="0"/>
          <c:extLst>
            <c:ext xmlns:c16="http://schemas.microsoft.com/office/drawing/2014/chart" uri="{C3380CC4-5D6E-409C-BE32-E72D297353CC}">
              <c16:uniqueId val="{00000000-7EF1-484E-AAC5-BCFA348A7D8C}"/>
            </c:ext>
          </c:extLst>
        </c:ser>
        <c:ser>
          <c:idx val="1"/>
          <c:order val="1"/>
          <c:tx>
            <c:strRef>
              <c:f>'IRD040'!$A$27</c:f>
              <c:strCache>
                <c:ptCount val="1"/>
                <c:pt idx="0">
                  <c:v>Nodarbinātības līmenis ES</c:v>
                </c:pt>
              </c:strCache>
            </c:strRef>
          </c:tx>
          <c:spPr>
            <a:ln w="19050" cap="rnd" cmpd="sng" algn="ctr">
              <a:solidFill>
                <a:schemeClr val="accent1">
                  <a:lumMod val="75000"/>
                </a:schemeClr>
              </a:solidFill>
              <a:round/>
            </a:ln>
            <a:effectLst/>
          </c:spPr>
          <c:marker>
            <c:symbol val="circle"/>
            <c:size val="17"/>
            <c:spPr>
              <a:solidFill>
                <a:schemeClr val="lt1"/>
              </a:solidFill>
              <a:ln>
                <a:noFill/>
              </a:ln>
              <a:effectLst/>
            </c:spPr>
          </c:marker>
          <c:dLbls>
            <c:dLbl>
              <c:idx val="3"/>
              <c:layout>
                <c:manualLayout>
                  <c:x val="-4.8936328416453644E-2"/>
                  <c:y val="-1.531100478468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F1-484E-AAC5-BCFA348A7D8C}"/>
                </c:ext>
              </c:extLst>
            </c:dLbl>
            <c:dLbl>
              <c:idx val="4"/>
              <c:layout>
                <c:manualLayout>
                  <c:x val="-4.8936328416453678E-2"/>
                  <c:y val="1.14832535885167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EF1-484E-AAC5-BCFA348A7D8C}"/>
                </c:ext>
              </c:extLst>
            </c:dLbl>
            <c:dLbl>
              <c:idx val="5"/>
              <c:layout>
                <c:manualLayout>
                  <c:x val="-4.8936328416453678E-2"/>
                  <c:y val="7.655502392344497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EF1-484E-AAC5-BCFA348A7D8C}"/>
                </c:ext>
              </c:extLst>
            </c:dLbl>
            <c:dLbl>
              <c:idx val="9"/>
              <c:layout>
                <c:manualLayout>
                  <c:x val="-4.8936328416453644E-2"/>
                  <c:y val="7.655502392344497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EF1-484E-AAC5-BCFA348A7D8C}"/>
                </c:ext>
              </c:extLst>
            </c:dLbl>
            <c:dLbl>
              <c:idx val="10"/>
              <c:layout>
                <c:manualLayout>
                  <c:x val="-4.893632841645372E-2"/>
                  <c:y val="1.14832535885167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EF1-484E-AAC5-BCFA348A7D8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7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'IRD040'!$B$25:$P$25</c:f>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 Q3</c:v>
                </c:pt>
              </c:strCache>
            </c:strRef>
          </c:cat>
          <c:val>
            <c:numRef>
              <c:f>'IRD040'!$B$27:$P$27</c:f>
              <c:numCache>
                <c:formatCode>General</c:formatCode>
                <c:ptCount val="15"/>
                <c:pt idx="0">
                  <c:v>55.4</c:v>
                </c:pt>
                <c:pt idx="1">
                  <c:v>56.3</c:v>
                </c:pt>
                <c:pt idx="2">
                  <c:v>56.3</c:v>
                </c:pt>
                <c:pt idx="3">
                  <c:v>56.6</c:v>
                </c:pt>
                <c:pt idx="4">
                  <c:v>57.3</c:v>
                </c:pt>
                <c:pt idx="5">
                  <c:v>58.4</c:v>
                </c:pt>
                <c:pt idx="6">
                  <c:v>59.2</c:v>
                </c:pt>
                <c:pt idx="7">
                  <c:v>60.6</c:v>
                </c:pt>
                <c:pt idx="8">
                  <c:v>61.8</c:v>
                </c:pt>
                <c:pt idx="9">
                  <c:v>63.4</c:v>
                </c:pt>
                <c:pt idx="10">
                  <c:v>64.900000000000006</c:v>
                </c:pt>
                <c:pt idx="11">
                  <c:v>66.2</c:v>
                </c:pt>
                <c:pt idx="12">
                  <c:v>67.2</c:v>
                </c:pt>
                <c:pt idx="13">
                  <c:v>66.7</c:v>
                </c:pt>
                <c:pt idx="14">
                  <c:v>68</c:v>
                </c:pt>
              </c:numCache>
            </c:numRef>
          </c:val>
          <c:smooth val="0"/>
          <c:extLst>
            <c:ext xmlns:c16="http://schemas.microsoft.com/office/drawing/2014/chart" uri="{C3380CC4-5D6E-409C-BE32-E72D297353CC}">
              <c16:uniqueId val="{00000001-7EF1-484E-AAC5-BCFA348A7D8C}"/>
            </c:ext>
          </c:extLst>
        </c:ser>
        <c:ser>
          <c:idx val="2"/>
          <c:order val="2"/>
          <c:tx>
            <c:strRef>
              <c:f>'IRD040'!$A$28</c:f>
              <c:strCache>
                <c:ptCount val="1"/>
                <c:pt idx="0">
                  <c:v>Bezdarba līmenis LV</c:v>
                </c:pt>
              </c:strCache>
            </c:strRef>
          </c:tx>
          <c:spPr>
            <a:ln w="19050" cap="rnd" cmpd="sng" algn="ctr">
              <a:solidFill>
                <a:srgbClr val="FF0000"/>
              </a:solidFill>
              <a:round/>
            </a:ln>
            <a:effectLst/>
          </c:spPr>
          <c:marker>
            <c:symbol val="circle"/>
            <c:size val="17"/>
            <c:spPr>
              <a:solidFill>
                <a:schemeClr val="lt1"/>
              </a:solidFill>
              <a:ln>
                <a:noFill/>
              </a:ln>
              <a:effectLst/>
            </c:spPr>
          </c:marker>
          <c:dLbls>
            <c:dLbl>
              <c:idx val="0"/>
              <c:layout>
                <c:manualLayout>
                  <c:x val="-4.3986800575359537E-2"/>
                  <c:y val="1.14832535885166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EF1-484E-AAC5-BCFA348A7D8C}"/>
                </c:ext>
              </c:extLst>
            </c:dLbl>
            <c:dLbl>
              <c:idx val="1"/>
              <c:layout>
                <c:manualLayout>
                  <c:x val="-4.6157646119699053E-2"/>
                  <c:y val="-7.655502392344497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EF1-484E-AAC5-BCFA348A7D8C}"/>
                </c:ext>
              </c:extLst>
            </c:dLbl>
            <c:dLbl>
              <c:idx val="7"/>
              <c:layout>
                <c:manualLayout>
                  <c:x val="-4.3986800575359614E-2"/>
                  <c:y val="-1.14832535885168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EF1-484E-AAC5-BCFA348A7D8C}"/>
                </c:ext>
              </c:extLst>
            </c:dLbl>
            <c:dLbl>
              <c:idx val="8"/>
              <c:layout>
                <c:manualLayout>
                  <c:x val="-4.3986800575359537E-2"/>
                  <c:y val="-3.827751196172319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EF1-484E-AAC5-BCFA348A7D8C}"/>
                </c:ext>
              </c:extLst>
            </c:dLbl>
            <c:dLbl>
              <c:idx val="10"/>
              <c:layout>
                <c:manualLayout>
                  <c:x val="-4.3986800575359537E-2"/>
                  <c:y val="-7.655502392344497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EF1-484E-AAC5-BCFA348A7D8C}"/>
                </c:ext>
              </c:extLst>
            </c:dLbl>
            <c:dLbl>
              <c:idx val="11"/>
              <c:layout>
                <c:manualLayout>
                  <c:x val="-4.3986800575359537E-2"/>
                  <c:y val="-7.655502392344568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EF1-484E-AAC5-BCFA348A7D8C}"/>
                </c:ext>
              </c:extLst>
            </c:dLbl>
            <c:dLbl>
              <c:idx val="12"/>
              <c:layout>
                <c:manualLayout>
                  <c:x val="-4.3986800575359537E-2"/>
                  <c:y val="-1.14832535885168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EF1-484E-AAC5-BCFA348A7D8C}"/>
                </c:ext>
              </c:extLst>
            </c:dLbl>
            <c:dLbl>
              <c:idx val="14"/>
              <c:layout>
                <c:manualLayout>
                  <c:x val="-3.6598575617644021E-2"/>
                  <c:y val="-1.53110047846891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F1-484E-AAC5-BCFA348A7D8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'IRD040'!$B$25:$P$25</c:f>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 Q3</c:v>
                </c:pt>
              </c:strCache>
            </c:strRef>
          </c:cat>
          <c:val>
            <c:numRef>
              <c:f>'IRD040'!$B$28:$P$28</c:f>
              <c:numCache>
                <c:formatCode>General</c:formatCode>
                <c:ptCount val="15"/>
                <c:pt idx="0">
                  <c:v>5.0999999999999996</c:v>
                </c:pt>
                <c:pt idx="1">
                  <c:v>6.6</c:v>
                </c:pt>
                <c:pt idx="2">
                  <c:v>14.6</c:v>
                </c:pt>
                <c:pt idx="3">
                  <c:v>17.2</c:v>
                </c:pt>
                <c:pt idx="4">
                  <c:v>14.9</c:v>
                </c:pt>
                <c:pt idx="5">
                  <c:v>14.3</c:v>
                </c:pt>
                <c:pt idx="6">
                  <c:v>11.4</c:v>
                </c:pt>
                <c:pt idx="7">
                  <c:v>9.8000000000000007</c:v>
                </c:pt>
                <c:pt idx="8">
                  <c:v>9.6999999999999993</c:v>
                </c:pt>
                <c:pt idx="9">
                  <c:v>9.8000000000000007</c:v>
                </c:pt>
                <c:pt idx="10">
                  <c:v>8.3000000000000007</c:v>
                </c:pt>
                <c:pt idx="11">
                  <c:v>7.3</c:v>
                </c:pt>
                <c:pt idx="12">
                  <c:v>6.2</c:v>
                </c:pt>
                <c:pt idx="13">
                  <c:v>8</c:v>
                </c:pt>
                <c:pt idx="14">
                  <c:v>6.5</c:v>
                </c:pt>
              </c:numCache>
            </c:numRef>
          </c:val>
          <c:smooth val="0"/>
          <c:extLst>
            <c:ext xmlns:c16="http://schemas.microsoft.com/office/drawing/2014/chart" uri="{C3380CC4-5D6E-409C-BE32-E72D297353CC}">
              <c16:uniqueId val="{00000002-7EF1-484E-AAC5-BCFA348A7D8C}"/>
            </c:ext>
          </c:extLst>
        </c:ser>
        <c:ser>
          <c:idx val="3"/>
          <c:order val="3"/>
          <c:tx>
            <c:strRef>
              <c:f>'IRD040'!$A$29</c:f>
              <c:strCache>
                <c:ptCount val="1"/>
                <c:pt idx="0">
                  <c:v>Bezdarba līmenis ES</c:v>
                </c:pt>
              </c:strCache>
            </c:strRef>
          </c:tx>
          <c:spPr>
            <a:ln w="19050" cap="rnd" cmpd="sng" algn="ctr">
              <a:solidFill>
                <a:schemeClr val="bg1">
                  <a:lumMod val="50000"/>
                </a:schemeClr>
              </a:solidFill>
              <a:round/>
            </a:ln>
            <a:effectLst/>
          </c:spPr>
          <c:marker>
            <c:symbol val="circle"/>
            <c:size val="17"/>
            <c:spPr>
              <a:solidFill>
                <a:schemeClr val="lt1"/>
              </a:solidFill>
              <a:ln>
                <a:noFill/>
              </a:ln>
              <a:effectLst/>
            </c:spPr>
          </c:marker>
          <c:dLbls>
            <c:dLbl>
              <c:idx val="0"/>
              <c:layout>
                <c:manualLayout>
                  <c:x val="-4.3986800575359537E-2"/>
                  <c:y val="-1.53110047846890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F1-484E-AAC5-BCFA348A7D8C}"/>
                </c:ext>
              </c:extLst>
            </c:dLbl>
            <c:dLbl>
              <c:idx val="1"/>
              <c:layout>
                <c:manualLayout>
                  <c:x val="-4.3986800575359537E-2"/>
                  <c:y val="7.655502392344357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EF1-484E-AAC5-BCFA348A7D8C}"/>
                </c:ext>
              </c:extLst>
            </c:dLbl>
            <c:dLbl>
              <c:idx val="7"/>
              <c:layout>
                <c:manualLayout>
                  <c:x val="-4.3986800575359614E-2"/>
                  <c:y val="3.827751196172178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EF1-484E-AAC5-BCFA348A7D8C}"/>
                </c:ext>
              </c:extLst>
            </c:dLbl>
            <c:dLbl>
              <c:idx val="8"/>
              <c:layout>
                <c:manualLayout>
                  <c:x val="-4.3986800575359537E-2"/>
                  <c:y val="3.827751196172248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EF1-484E-AAC5-BCFA348A7D8C}"/>
                </c:ext>
              </c:extLst>
            </c:dLbl>
            <c:dLbl>
              <c:idx val="10"/>
              <c:layout>
                <c:manualLayout>
                  <c:x val="-4.3986800575359537E-2"/>
                  <c:y val="3.827751196172248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EF1-484E-AAC5-BCFA348A7D8C}"/>
                </c:ext>
              </c:extLst>
            </c:dLbl>
            <c:dLbl>
              <c:idx val="11"/>
              <c:layout>
                <c:manualLayout>
                  <c:x val="-4.3986800575359537E-2"/>
                  <c:y val="7.655502392344497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EF1-484E-AAC5-BCFA348A7D8C}"/>
                </c:ext>
              </c:extLst>
            </c:dLbl>
            <c:dLbl>
              <c:idx val="12"/>
              <c:layout>
                <c:manualLayout>
                  <c:x val="-4.3986800575359537E-2"/>
                  <c:y val="3.827751196172248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EF1-484E-AAC5-BCFA348A7D8C}"/>
                </c:ext>
              </c:extLst>
            </c:dLbl>
            <c:dLbl>
              <c:idx val="13"/>
              <c:layout>
                <c:manualLayout>
                  <c:x val="-4.3986800575359537E-2"/>
                  <c:y val="7.655502392344357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EF1-484E-AAC5-BCFA348A7D8C}"/>
                </c:ext>
              </c:extLst>
            </c:dLbl>
            <c:dLbl>
              <c:idx val="14"/>
              <c:layout>
                <c:manualLayout>
                  <c:x val="-3.4427730073304658E-2"/>
                  <c:y val="3.827751196172248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F1-484E-AAC5-BCFA348A7D8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lumMod val="50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'IRD040'!$B$25:$P$25</c:f>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 Q3</c:v>
                </c:pt>
              </c:strCache>
            </c:strRef>
          </c:cat>
          <c:val>
            <c:numRef>
              <c:f>'IRD040'!$B$29:$P$29</c:f>
              <c:numCache>
                <c:formatCode>General</c:formatCode>
                <c:ptCount val="15"/>
                <c:pt idx="0">
                  <c:v>5.4</c:v>
                </c:pt>
                <c:pt idx="1">
                  <c:v>5.0999999999999996</c:v>
                </c:pt>
                <c:pt idx="2">
                  <c:v>6.3</c:v>
                </c:pt>
                <c:pt idx="3">
                  <c:v>6.8</c:v>
                </c:pt>
                <c:pt idx="4">
                  <c:v>6.8</c:v>
                </c:pt>
                <c:pt idx="5">
                  <c:v>7.4</c:v>
                </c:pt>
                <c:pt idx="6">
                  <c:v>7.8</c:v>
                </c:pt>
                <c:pt idx="7">
                  <c:v>7.5</c:v>
                </c:pt>
                <c:pt idx="8">
                  <c:v>7.1</c:v>
                </c:pt>
                <c:pt idx="9">
                  <c:v>6.5</c:v>
                </c:pt>
                <c:pt idx="10">
                  <c:v>5.8</c:v>
                </c:pt>
                <c:pt idx="11">
                  <c:v>5.2</c:v>
                </c:pt>
                <c:pt idx="12">
                  <c:v>4.8</c:v>
                </c:pt>
                <c:pt idx="13">
                  <c:v>5.0999999999999996</c:v>
                </c:pt>
                <c:pt idx="14">
                  <c:v>5.2</c:v>
                </c:pt>
              </c:numCache>
            </c:numRef>
          </c:val>
          <c:smooth val="0"/>
          <c:extLst>
            <c:ext xmlns:c16="http://schemas.microsoft.com/office/drawing/2014/chart" uri="{C3380CC4-5D6E-409C-BE32-E72D297353CC}">
              <c16:uniqueId val="{00000003-7EF1-484E-AAC5-BCFA348A7D8C}"/>
            </c:ext>
          </c:extLst>
        </c:ser>
        <c:dLbls>
          <c:dLblPos val="ctr"/>
          <c:showLegendKey val="0"/>
          <c:showVal val="1"/>
          <c:showCatName val="0"/>
          <c:showSerName val="0"/>
          <c:showPercent val="0"/>
          <c:showBubbleSize val="0"/>
        </c:dLbls>
        <c:marker val="1"/>
        <c:smooth val="0"/>
        <c:axId val="1893405423"/>
        <c:axId val="1889557567"/>
      </c:lineChart>
      <c:catAx>
        <c:axId val="1893405423"/>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v-LV"/>
          </a:p>
        </c:txPr>
        <c:crossAx val="1889557567"/>
        <c:crosses val="autoZero"/>
        <c:auto val="1"/>
        <c:lblAlgn val="ctr"/>
        <c:lblOffset val="100"/>
        <c:noMultiLvlLbl val="0"/>
      </c:catAx>
      <c:valAx>
        <c:axId val="1889557567"/>
        <c:scaling>
          <c:orientation val="minMax"/>
        </c:scaling>
        <c:delete val="1"/>
        <c:axPos val="l"/>
        <c:numFmt formatCode="General" sourceLinked="1"/>
        <c:majorTickMark val="none"/>
        <c:minorTickMark val="none"/>
        <c:tickLblPos val="nextTo"/>
        <c:crossAx val="1893405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516416104337015E-2"/>
          <c:y val="6.4957114735658045E-2"/>
          <c:w val="0.87897782152230974"/>
          <c:h val="0.65378441066959658"/>
        </c:manualLayout>
      </c:layout>
      <c:barChart>
        <c:barDir val="col"/>
        <c:grouping val="clustered"/>
        <c:varyColors val="0"/>
        <c:ser>
          <c:idx val="0"/>
          <c:order val="0"/>
          <c:tx>
            <c:strRef>
              <c:f>Lapa1!$L$1</c:f>
              <c:strCache>
                <c:ptCount val="1"/>
                <c:pt idx="0">
                  <c:v>reģistrēto bezdarbnieku skaits</c:v>
                </c:pt>
              </c:strCache>
            </c:strRef>
          </c:tx>
          <c:spPr>
            <a:solidFill>
              <a:schemeClr val="bg1">
                <a:lumMod val="75000"/>
              </a:schemeClr>
            </a:solidFill>
            <a:ln>
              <a:noFill/>
            </a:ln>
            <a:effectLst>
              <a:outerShdw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Lapa1!$K$2:$K$15</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Lapa1!$L$2:$L$15</c:f>
              <c:numCache>
                <c:formatCode>General</c:formatCode>
                <c:ptCount val="14"/>
                <c:pt idx="0">
                  <c:v>79435</c:v>
                </c:pt>
                <c:pt idx="1">
                  <c:v>179235</c:v>
                </c:pt>
                <c:pt idx="2">
                  <c:v>162463</c:v>
                </c:pt>
                <c:pt idx="3">
                  <c:v>130296</c:v>
                </c:pt>
                <c:pt idx="4">
                  <c:v>104052</c:v>
                </c:pt>
                <c:pt idx="5">
                  <c:v>93321</c:v>
                </c:pt>
                <c:pt idx="6">
                  <c:v>82027</c:v>
                </c:pt>
                <c:pt idx="7">
                  <c:v>81780</c:v>
                </c:pt>
                <c:pt idx="8">
                  <c:v>78357</c:v>
                </c:pt>
                <c:pt idx="9">
                  <c:v>63121</c:v>
                </c:pt>
                <c:pt idx="10">
                  <c:v>59588</c:v>
                </c:pt>
                <c:pt idx="11">
                  <c:v>57808</c:v>
                </c:pt>
                <c:pt idx="12">
                  <c:v>69605</c:v>
                </c:pt>
                <c:pt idx="13">
                  <c:v>60774</c:v>
                </c:pt>
              </c:numCache>
            </c:numRef>
          </c:val>
          <c:extLst>
            <c:ext xmlns:c16="http://schemas.microsoft.com/office/drawing/2014/chart" uri="{C3380CC4-5D6E-409C-BE32-E72D297353CC}">
              <c16:uniqueId val="{00000000-71C4-49CC-B7A7-7B345375AE42}"/>
            </c:ext>
          </c:extLst>
        </c:ser>
        <c:ser>
          <c:idx val="1"/>
          <c:order val="1"/>
          <c:tx>
            <c:strRef>
              <c:f>Lapa1!$M$1</c:f>
              <c:strCache>
                <c:ptCount val="1"/>
                <c:pt idx="0">
                  <c:v>bezdarbnieki vecumā 50gadi un vairāk</c:v>
                </c:pt>
              </c:strCache>
            </c:strRef>
          </c:tx>
          <c:spPr>
            <a:solidFill>
              <a:schemeClr val="accent6"/>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Lapa1!$K$2:$K$15</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Lapa1!$M$2:$M$15</c:f>
              <c:numCache>
                <c:formatCode>General</c:formatCode>
                <c:ptCount val="14"/>
                <c:pt idx="0">
                  <c:v>22556</c:v>
                </c:pt>
                <c:pt idx="1">
                  <c:v>50377</c:v>
                </c:pt>
                <c:pt idx="2">
                  <c:v>49177</c:v>
                </c:pt>
                <c:pt idx="3">
                  <c:v>43431</c:v>
                </c:pt>
                <c:pt idx="4">
                  <c:v>37753</c:v>
                </c:pt>
                <c:pt idx="5">
                  <c:v>33768</c:v>
                </c:pt>
                <c:pt idx="6">
                  <c:v>29957</c:v>
                </c:pt>
                <c:pt idx="7">
                  <c:v>30344</c:v>
                </c:pt>
                <c:pt idx="8">
                  <c:v>29460</c:v>
                </c:pt>
                <c:pt idx="9">
                  <c:v>24404</c:v>
                </c:pt>
                <c:pt idx="10">
                  <c:v>24135</c:v>
                </c:pt>
                <c:pt idx="11">
                  <c:v>22905</c:v>
                </c:pt>
                <c:pt idx="12">
                  <c:v>26864</c:v>
                </c:pt>
                <c:pt idx="13">
                  <c:v>24678</c:v>
                </c:pt>
              </c:numCache>
            </c:numRef>
          </c:val>
          <c:extLst>
            <c:ext xmlns:c16="http://schemas.microsoft.com/office/drawing/2014/chart" uri="{C3380CC4-5D6E-409C-BE32-E72D297353CC}">
              <c16:uniqueId val="{00000001-71C4-49CC-B7A7-7B345375AE42}"/>
            </c:ext>
          </c:extLst>
        </c:ser>
        <c:dLbls>
          <c:showLegendKey val="0"/>
          <c:showVal val="0"/>
          <c:showCatName val="0"/>
          <c:showSerName val="0"/>
          <c:showPercent val="0"/>
          <c:showBubbleSize val="0"/>
        </c:dLbls>
        <c:gapWidth val="219"/>
        <c:overlap val="30"/>
        <c:axId val="931406984"/>
        <c:axId val="931406656"/>
      </c:barChart>
      <c:lineChart>
        <c:grouping val="standard"/>
        <c:varyColors val="0"/>
        <c:ser>
          <c:idx val="2"/>
          <c:order val="2"/>
          <c:tx>
            <c:strRef>
              <c:f>Lapa1!$N$1</c:f>
              <c:strCache>
                <c:ptCount val="1"/>
                <c:pt idx="0">
                  <c:v>bezdarbnieki vecumā 50gadi un vairāk %no kopējā bezdarbnieku skaita</c:v>
                </c:pt>
              </c:strCache>
            </c:strRef>
          </c:tx>
          <c:spPr>
            <a:ln w="34925" cap="rnd">
              <a:solidFill>
                <a:srgbClr val="FF0000"/>
              </a:solidFill>
              <a:prstDash val="dash"/>
              <a:round/>
            </a:ln>
            <a:effectLst/>
          </c:spPr>
          <c:marker>
            <c:symbol val="circle"/>
            <c:size val="6"/>
            <c:spPr>
              <a:solidFill>
                <a:srgbClr val="FF0000"/>
              </a:solidFill>
              <a:ln w="9525">
                <a:solidFill>
                  <a:srgbClr val="FF0000"/>
                </a:solidFill>
                <a:prstDash val="dash"/>
                <a:round/>
              </a:ln>
              <a:effectLst/>
            </c:spPr>
          </c:marker>
          <c:dLbls>
            <c:dLbl>
              <c:idx val="0"/>
              <c:layout>
                <c:manualLayout>
                  <c:x val="-2.1666666666666667E-2"/>
                  <c:y val="-3.875968992248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C4-49CC-B7A7-7B345375AE42}"/>
                </c:ext>
              </c:extLst>
            </c:dLbl>
            <c:dLbl>
              <c:idx val="1"/>
              <c:layout>
                <c:manualLayout>
                  <c:x val="-2.6666666666666668E-2"/>
                  <c:y val="-5.81395348837209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C4-49CC-B7A7-7B345375AE42}"/>
                </c:ext>
              </c:extLst>
            </c:dLbl>
            <c:dLbl>
              <c:idx val="2"/>
              <c:layout>
                <c:manualLayout>
                  <c:x val="-3.1666666666666697E-2"/>
                  <c:y val="-5.426356589147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C4-49CC-B7A7-7B345375AE42}"/>
                </c:ext>
              </c:extLst>
            </c:dLbl>
            <c:dLbl>
              <c:idx val="3"/>
              <c:layout>
                <c:manualLayout>
                  <c:x val="-2.8333333333333363E-2"/>
                  <c:y val="-4.6511627906976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C4-49CC-B7A7-7B345375AE42}"/>
                </c:ext>
              </c:extLst>
            </c:dLbl>
            <c:dLbl>
              <c:idx val="4"/>
              <c:layout>
                <c:manualLayout>
                  <c:x val="-2.6666666666666668E-2"/>
                  <c:y val="-5.03875968992248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C4-49CC-B7A7-7B345375AE42}"/>
                </c:ext>
              </c:extLst>
            </c:dLbl>
            <c:dLbl>
              <c:idx val="5"/>
              <c:layout>
                <c:manualLayout>
                  <c:x val="-0.03"/>
                  <c:y val="-5.0387596899224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C4-49CC-B7A7-7B345375AE42}"/>
                </c:ext>
              </c:extLst>
            </c:dLbl>
            <c:dLbl>
              <c:idx val="6"/>
              <c:layout>
                <c:manualLayout>
                  <c:x val="-3.5000000000000003E-2"/>
                  <c:y val="-4.6511627906976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1C4-49CC-B7A7-7B345375AE42}"/>
                </c:ext>
              </c:extLst>
            </c:dLbl>
            <c:dLbl>
              <c:idx val="7"/>
              <c:layout>
                <c:manualLayout>
                  <c:x val="-0.03"/>
                  <c:y val="-5.4263565891472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1C4-49CC-B7A7-7B345375AE42}"/>
                </c:ext>
              </c:extLst>
            </c:dLbl>
            <c:dLbl>
              <c:idx val="8"/>
              <c:layout>
                <c:manualLayout>
                  <c:x val="-3.0000000000000124E-2"/>
                  <c:y val="-5.0387596899224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1C4-49CC-B7A7-7B345375AE42}"/>
                </c:ext>
              </c:extLst>
            </c:dLbl>
            <c:dLbl>
              <c:idx val="9"/>
              <c:layout>
                <c:manualLayout>
                  <c:x val="-3.1666666666666787E-2"/>
                  <c:y val="-4.2635658914728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1C4-49CC-B7A7-7B345375AE42}"/>
                </c:ext>
              </c:extLst>
            </c:dLbl>
            <c:dLbl>
              <c:idx val="10"/>
              <c:layout>
                <c:manualLayout>
                  <c:x val="-2.1666666666666789E-2"/>
                  <c:y val="-4.2635658914728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1C4-49CC-B7A7-7B345375AE42}"/>
                </c:ext>
              </c:extLst>
            </c:dLbl>
            <c:dLbl>
              <c:idx val="11"/>
              <c:layout>
                <c:manualLayout>
                  <c:x val="-2.1666666666666667E-2"/>
                  <c:y val="-4.6511627906976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1C4-49CC-B7A7-7B345375AE42}"/>
                </c:ext>
              </c:extLst>
            </c:dLbl>
            <c:dLbl>
              <c:idx val="12"/>
              <c:layout>
                <c:manualLayout>
                  <c:x val="-2.6666666666666668E-2"/>
                  <c:y val="-4.65116279069767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1C4-49CC-B7A7-7B345375AE42}"/>
                </c:ext>
              </c:extLst>
            </c:dLbl>
            <c:dLbl>
              <c:idx val="13"/>
              <c:layout>
                <c:manualLayout>
                  <c:x val="-3.5000000000000121E-2"/>
                  <c:y val="-3.4883720930232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1C4-49CC-B7A7-7B345375AE4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Lapa1!$K$2:$K$15</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Lapa1!$N$2:$N$15</c:f>
              <c:numCache>
                <c:formatCode>0%</c:formatCode>
                <c:ptCount val="14"/>
                <c:pt idx="0">
                  <c:v>0.28395543526153461</c:v>
                </c:pt>
                <c:pt idx="1">
                  <c:v>0.28106675593494573</c:v>
                </c:pt>
                <c:pt idx="2">
                  <c:v>0.3026966139982642</c:v>
                </c:pt>
                <c:pt idx="3">
                  <c:v>0.33332565850064466</c:v>
                </c:pt>
                <c:pt idx="4">
                  <c:v>0.36282820128397342</c:v>
                </c:pt>
                <c:pt idx="5">
                  <c:v>0.36184781560420481</c:v>
                </c:pt>
                <c:pt idx="6">
                  <c:v>0.36520901654333332</c:v>
                </c:pt>
                <c:pt idx="7">
                  <c:v>0.3710442651014918</c:v>
                </c:pt>
                <c:pt idx="8">
                  <c:v>0.37597151498908843</c:v>
                </c:pt>
                <c:pt idx="9">
                  <c:v>0.38662251865464742</c:v>
                </c:pt>
                <c:pt idx="10">
                  <c:v>0.4050312143384574</c:v>
                </c:pt>
                <c:pt idx="11">
                  <c:v>0.39622543592582343</c:v>
                </c:pt>
                <c:pt idx="12">
                  <c:v>0.38594928525249622</c:v>
                </c:pt>
                <c:pt idx="13">
                  <c:v>0.40606180274459475</c:v>
                </c:pt>
              </c:numCache>
            </c:numRef>
          </c:val>
          <c:smooth val="0"/>
          <c:extLst>
            <c:ext xmlns:c16="http://schemas.microsoft.com/office/drawing/2014/chart" uri="{C3380CC4-5D6E-409C-BE32-E72D297353CC}">
              <c16:uniqueId val="{00000010-71C4-49CC-B7A7-7B345375AE42}"/>
            </c:ext>
          </c:extLst>
        </c:ser>
        <c:dLbls>
          <c:showLegendKey val="0"/>
          <c:showVal val="0"/>
          <c:showCatName val="0"/>
          <c:showSerName val="0"/>
          <c:showPercent val="0"/>
          <c:showBubbleSize val="0"/>
        </c:dLbls>
        <c:marker val="1"/>
        <c:smooth val="0"/>
        <c:axId val="1099288264"/>
        <c:axId val="1099289576"/>
      </c:lineChart>
      <c:catAx>
        <c:axId val="9314069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931406656"/>
        <c:crosses val="autoZero"/>
        <c:auto val="1"/>
        <c:lblAlgn val="ctr"/>
        <c:lblOffset val="100"/>
        <c:noMultiLvlLbl val="0"/>
      </c:catAx>
      <c:valAx>
        <c:axId val="93140665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31406984"/>
        <c:crosses val="autoZero"/>
        <c:crossBetween val="between"/>
      </c:valAx>
      <c:valAx>
        <c:axId val="1099289576"/>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99288264"/>
        <c:crosses val="max"/>
        <c:crossBetween val="between"/>
      </c:valAx>
      <c:catAx>
        <c:axId val="1099288264"/>
        <c:scaling>
          <c:orientation val="minMax"/>
        </c:scaling>
        <c:delete val="1"/>
        <c:axPos val="b"/>
        <c:numFmt formatCode="General" sourceLinked="1"/>
        <c:majorTickMark val="none"/>
        <c:minorTickMark val="none"/>
        <c:tickLblPos val="nextTo"/>
        <c:crossAx val="1099289576"/>
        <c:crosses val="autoZero"/>
        <c:auto val="1"/>
        <c:lblAlgn val="ctr"/>
        <c:lblOffset val="100"/>
        <c:noMultiLvlLbl val="0"/>
      </c:catAx>
      <c:spPr>
        <a:noFill/>
        <a:ln w="25400">
          <a:noFill/>
        </a:ln>
        <a:effectLst/>
      </c:spPr>
    </c:plotArea>
    <c:legend>
      <c:legendPos val="b"/>
      <c:layout>
        <c:manualLayout>
          <c:xMode val="edge"/>
          <c:yMode val="edge"/>
          <c:x val="0.1300306725266599"/>
          <c:y val="0.79765214895013115"/>
          <c:w val="0.73905502936393308"/>
          <c:h val="0.195615684758155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942367125237199E-2"/>
          <c:y val="0.16458003440032865"/>
          <c:w val="0.89059478893727051"/>
          <c:h val="0.76295406422451151"/>
        </c:manualLayout>
      </c:layout>
      <c:ofPieChart>
        <c:ofPieType val="pie"/>
        <c:varyColors val="1"/>
        <c:ser>
          <c:idx val="0"/>
          <c:order val="0"/>
          <c:explosion val="5"/>
          <c:dPt>
            <c:idx val="0"/>
            <c:bubble3D val="0"/>
            <c:spPr>
              <a:solidFill>
                <a:srgbClr val="FF9933"/>
              </a:solidFill>
              <a:ln>
                <a:noFill/>
              </a:ln>
              <a:effectLst/>
            </c:spPr>
            <c:extLst>
              <c:ext xmlns:c16="http://schemas.microsoft.com/office/drawing/2014/chart" uri="{C3380CC4-5D6E-409C-BE32-E72D297353CC}">
                <c16:uniqueId val="{00000001-333D-4774-AA79-DB61149547F1}"/>
              </c:ext>
            </c:extLst>
          </c:dPt>
          <c:dPt>
            <c:idx val="1"/>
            <c:bubble3D val="0"/>
            <c:spPr>
              <a:solidFill>
                <a:schemeClr val="accent2"/>
              </a:solidFill>
              <a:ln>
                <a:noFill/>
              </a:ln>
              <a:effectLst/>
            </c:spPr>
            <c:extLst>
              <c:ext xmlns:c16="http://schemas.microsoft.com/office/drawing/2014/chart" uri="{C3380CC4-5D6E-409C-BE32-E72D297353CC}">
                <c16:uniqueId val="{00000003-333D-4774-AA79-DB61149547F1}"/>
              </c:ext>
            </c:extLst>
          </c:dPt>
          <c:dPt>
            <c:idx val="2"/>
            <c:bubble3D val="0"/>
            <c:spPr>
              <a:solidFill>
                <a:srgbClr val="FFC000"/>
              </a:solidFill>
              <a:ln>
                <a:noFill/>
              </a:ln>
              <a:effectLst/>
            </c:spPr>
            <c:extLst>
              <c:ext xmlns:c16="http://schemas.microsoft.com/office/drawing/2014/chart" uri="{C3380CC4-5D6E-409C-BE32-E72D297353CC}">
                <c16:uniqueId val="{00000005-333D-4774-AA79-DB61149547F1}"/>
              </c:ext>
            </c:extLst>
          </c:dPt>
          <c:dPt>
            <c:idx val="3"/>
            <c:bubble3D val="0"/>
            <c:spPr>
              <a:solidFill>
                <a:schemeClr val="accent4"/>
              </a:solidFill>
              <a:ln>
                <a:noFill/>
              </a:ln>
              <a:effectLst/>
            </c:spPr>
            <c:extLst>
              <c:ext xmlns:c16="http://schemas.microsoft.com/office/drawing/2014/chart" uri="{C3380CC4-5D6E-409C-BE32-E72D297353CC}">
                <c16:uniqueId val="{00000007-333D-4774-AA79-DB61149547F1}"/>
              </c:ext>
            </c:extLst>
          </c:dPt>
          <c:dPt>
            <c:idx val="4"/>
            <c:bubble3D val="0"/>
            <c:spPr>
              <a:solidFill>
                <a:schemeClr val="accent6">
                  <a:lumMod val="75000"/>
                </a:schemeClr>
              </a:solidFill>
              <a:ln>
                <a:noFill/>
              </a:ln>
              <a:effectLst/>
            </c:spPr>
            <c:extLst>
              <c:ext xmlns:c16="http://schemas.microsoft.com/office/drawing/2014/chart" uri="{C3380CC4-5D6E-409C-BE32-E72D297353CC}">
                <c16:uniqueId val="{00000009-333D-4774-AA79-DB61149547F1}"/>
              </c:ext>
            </c:extLst>
          </c:dPt>
          <c:dLbls>
            <c:dLbl>
              <c:idx val="0"/>
              <c:layout>
                <c:manualLayout>
                  <c:x val="4.457817898138863E-3"/>
                  <c:y val="0.31644169063952204"/>
                </c:manualLayout>
              </c:layout>
              <c:tx>
                <c:rich>
                  <a:bodyPr rot="0" spcFirstLastPara="1" vertOverflow="ellipsis" horzOverflow="clip"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6D12472C-E8D9-4EF9-94A4-D8D78AB6EE20}" type="CATEGORYNAME">
                      <a:rPr lang="en-US"/>
                      <a:pPr>
                        <a:defRPr sz="1000" b="1">
                          <a:solidFill>
                            <a:schemeClr val="tx1">
                              <a:lumMod val="75000"/>
                              <a:lumOff val="25000"/>
                            </a:schemeClr>
                          </a:solidFill>
                          <a:latin typeface="Times New Roman" panose="02020603050405020304" pitchFamily="18" charset="0"/>
                          <a:cs typeface="Times New Roman" panose="02020603050405020304" pitchFamily="18" charset="0"/>
                        </a:defRPr>
                      </a:pPr>
                      <a:t>[CATEGORY NAME]</a:t>
                    </a:fld>
                    <a:endParaRPr lang="en-US" baseline="0"/>
                  </a:p>
                  <a:p>
                    <a:pPr>
                      <a:defRPr sz="1000" b="1">
                        <a:solidFill>
                          <a:schemeClr val="tx1">
                            <a:lumMod val="75000"/>
                            <a:lumOff val="25000"/>
                          </a:schemeClr>
                        </a:solidFill>
                        <a:latin typeface="Times New Roman" panose="02020603050405020304" pitchFamily="18" charset="0"/>
                        <a:cs typeface="Times New Roman" panose="02020603050405020304" pitchFamily="18" charset="0"/>
                      </a:defRPr>
                    </a:pPr>
                    <a:r>
                      <a:rPr lang="en-US" baseline="0"/>
                      <a:t> </a:t>
                    </a:r>
                    <a:fld id="{128539BF-CB96-4B3F-8E81-2705546B75FD}" type="PERCENTAGE">
                      <a:rPr lang="en-US" baseline="0"/>
                      <a:pPr>
                        <a:defRPr sz="1000" b="1">
                          <a:solidFill>
                            <a:schemeClr val="tx1">
                              <a:lumMod val="75000"/>
                              <a:lumOff val="25000"/>
                            </a:schemeClr>
                          </a:solidFill>
                          <a:latin typeface="Times New Roman" panose="02020603050405020304" pitchFamily="18" charset="0"/>
                          <a:cs typeface="Times New Roman" panose="02020603050405020304" pitchFamily="18" charset="0"/>
                        </a:defRPr>
                      </a:pPr>
                      <a:t>[PERCENTAGE]</a:t>
                    </a:fld>
                    <a:endParaRPr lang="en-US" baseline="0"/>
                  </a:p>
                </c:rich>
              </c:tx>
              <c:spPr>
                <a:noFill/>
                <a:ln>
                  <a:noFill/>
                </a:ln>
                <a:effectLst/>
              </c:spPr>
              <c:txPr>
                <a:bodyPr rot="0" spcFirstLastPara="1" vertOverflow="ellipsis" horzOverflow="clip"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7434525799621087"/>
                      <c:h val="0.17481743748616951"/>
                    </c:manualLayout>
                  </c15:layout>
                  <c15:dlblFieldTable/>
                  <c15:showDataLabelsRange val="0"/>
                </c:ext>
                <c:ext xmlns:c16="http://schemas.microsoft.com/office/drawing/2014/chart" uri="{C3380CC4-5D6E-409C-BE32-E72D297353CC}">
                  <c16:uniqueId val="{00000001-333D-4774-AA79-DB61149547F1}"/>
                </c:ext>
              </c:extLst>
            </c:dLbl>
            <c:dLbl>
              <c:idx val="1"/>
              <c:layout>
                <c:manualLayout>
                  <c:x val="3.2831437954231331E-2"/>
                  <c:y val="0.10275251479461803"/>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B041EA17-47D3-442C-99CC-91C382C29865}" type="CATEGORYNAME">
                      <a:rPr lang="en-US"/>
                      <a:pPr>
                        <a:defRPr sz="1000" b="1">
                          <a:latin typeface="Times New Roman" panose="02020603050405020304" pitchFamily="18" charset="0"/>
                          <a:cs typeface="Times New Roman" panose="02020603050405020304" pitchFamily="18" charset="0"/>
                        </a:defRPr>
                      </a:pPr>
                      <a:t>[CATEGORY NAME]</a:t>
                    </a:fld>
                    <a:r>
                      <a:rPr lang="en-US" baseline="0"/>
                      <a:t> </a:t>
                    </a:r>
                  </a:p>
                  <a:p>
                    <a:pPr>
                      <a:defRPr sz="1000" b="1">
                        <a:latin typeface="Times New Roman" panose="02020603050405020304" pitchFamily="18" charset="0"/>
                        <a:cs typeface="Times New Roman" panose="02020603050405020304" pitchFamily="18" charset="0"/>
                      </a:defRPr>
                    </a:pPr>
                    <a:fld id="{F21640A5-2242-410D-8EF0-F81E8FCC9443}" type="PERCENTAGE">
                      <a:rPr lang="en-US" baseline="0"/>
                      <a:pPr>
                        <a:defRPr sz="1000" b="1">
                          <a:latin typeface="Times New Roman" panose="02020603050405020304" pitchFamily="18" charset="0"/>
                          <a:cs typeface="Times New Roman" panose="02020603050405020304" pitchFamily="18" charset="0"/>
                        </a:defRPr>
                      </a:pPr>
                      <a:t>[PERCENTAGE]</a:t>
                    </a:fld>
                    <a:endParaRPr lang="lv-LV"/>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21529023567806033"/>
                      <c:h val="0.39337113473060764"/>
                    </c:manualLayout>
                  </c15:layout>
                  <c15:dlblFieldTable/>
                  <c15:showDataLabelsRange val="0"/>
                </c:ext>
                <c:ext xmlns:c16="http://schemas.microsoft.com/office/drawing/2014/chart" uri="{C3380CC4-5D6E-409C-BE32-E72D297353CC}">
                  <c16:uniqueId val="{00000003-333D-4774-AA79-DB61149547F1}"/>
                </c:ext>
              </c:extLst>
            </c:dLbl>
            <c:dLbl>
              <c:idx val="2"/>
              <c:layout>
                <c:manualLayout>
                  <c:x val="-2.3020066323204247E-2"/>
                  <c:y val="0.21729460737080342"/>
                </c:manualLayout>
              </c:layout>
              <c:tx>
                <c:rich>
                  <a:bodyPr/>
                  <a:lstStyle/>
                  <a:p>
                    <a:fld id="{11EA8C83-DADF-43FE-BB3D-408D0CBA0576}" type="CATEGORYNAME">
                      <a:rPr lang="en-US"/>
                      <a:pPr/>
                      <a:t>[CATEGORY NAME]</a:t>
                    </a:fld>
                    <a:r>
                      <a:rPr lang="en-US" baseline="0"/>
                      <a:t> </a:t>
                    </a:r>
                    <a:fld id="{67D23BC3-2316-41A9-B3B6-C3EECD76D17F}" type="PERCENTAGE">
                      <a:rPr lang="en-US" baseline="0"/>
                      <a:pPr/>
                      <a:t>[PERCENTAGE]</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layout>
                    <c:manualLayout>
                      <c:w val="0.20686819864668371"/>
                      <c:h val="0.165965921664085"/>
                    </c:manualLayout>
                  </c15:layout>
                  <c15:dlblFieldTable/>
                  <c15:showDataLabelsRange val="0"/>
                </c:ext>
                <c:ext xmlns:c16="http://schemas.microsoft.com/office/drawing/2014/chart" uri="{C3380CC4-5D6E-409C-BE32-E72D297353CC}">
                  <c16:uniqueId val="{00000005-333D-4774-AA79-DB61149547F1}"/>
                </c:ext>
              </c:extLst>
            </c:dLbl>
            <c:dLbl>
              <c:idx val="3"/>
              <c:layout>
                <c:manualLayout>
                  <c:x val="-0.11499415130781672"/>
                  <c:y val="-1.1611167546300571E-2"/>
                </c:manualLayout>
              </c:layout>
              <c:tx>
                <c:rich>
                  <a:bodyPr/>
                  <a:lstStyle/>
                  <a:p>
                    <a:fld id="{945C3BB1-D643-4E1B-A332-6202F16CAFED}" type="CATEGORYNAME">
                      <a:rPr lang="en-US"/>
                      <a:pPr/>
                      <a:t>[CATEGORY NAME]</a:t>
                    </a:fld>
                    <a:r>
                      <a:rPr lang="en-US" baseline="0"/>
                      <a:t> </a:t>
                    </a:r>
                    <a:fld id="{A073BDC2-AF9F-41A0-96A2-A0697C15D5F2}" type="PERCENTAGE">
                      <a:rPr lang="en-US" baseline="0"/>
                      <a:pPr/>
                      <a:t>[PERCENTAGE]</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33D-4774-AA79-DB61149547F1}"/>
                </c:ext>
              </c:extLst>
            </c:dLbl>
            <c:dLbl>
              <c:idx val="4"/>
              <c:layout>
                <c:manualLayout>
                  <c:x val="-7.1940830099730541E-3"/>
                  <c:y val="-3.5190683182384136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Veselība</a:t>
                    </a:r>
                    <a:r>
                      <a:rPr lang="en-US" sz="1000" b="1" baseline="0">
                        <a:latin typeface="Times New Roman" panose="02020603050405020304" pitchFamily="18" charset="0"/>
                        <a:cs typeface="Times New Roman" panose="02020603050405020304" pitchFamily="18" charset="0"/>
                      </a:rPr>
                      <a:t>
</a:t>
                    </a:r>
                    <a:fld id="{B7076A11-9C54-4CBC-AF7D-41A89B50BD9B}" type="PERCENTAGE">
                      <a:rPr lang="en-US" sz="1000" b="1" baseline="0">
                        <a:latin typeface="Times New Roman" panose="02020603050405020304" pitchFamily="18" charset="0"/>
                        <a:cs typeface="Times New Roman" panose="02020603050405020304" pitchFamily="18" charset="0"/>
                      </a:rPr>
                      <a:pPr>
                        <a:defRPr sz="1000" b="1">
                          <a:latin typeface="Times New Roman" panose="02020603050405020304" pitchFamily="18" charset="0"/>
                          <a:cs typeface="Times New Roman" panose="02020603050405020304" pitchFamily="18" charset="0"/>
                        </a:defRPr>
                      </a:pPr>
                      <a:t>[PERCENTAGE]</a:t>
                    </a:fld>
                    <a:endParaRPr lang="en-US" sz="1000" b="1"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manualLayout>
                      <c:w val="0.17230371461891028"/>
                      <c:h val="0.30062257523931957"/>
                    </c:manualLayout>
                  </c15:layout>
                  <c15:dlblFieldTable/>
                  <c15:showDataLabelsRange val="0"/>
                </c:ext>
                <c:ext xmlns:c16="http://schemas.microsoft.com/office/drawing/2014/chart" uri="{C3380CC4-5D6E-409C-BE32-E72D297353CC}">
                  <c16:uniqueId val="{00000009-333D-4774-AA79-DB61149547F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Sheet1!$D$31:$D$34</c:f>
              <c:strCache>
                <c:ptCount val="4"/>
                <c:pt idx="0">
                  <c:v>Izglītība</c:v>
                </c:pt>
                <c:pt idx="1">
                  <c:v>Veselība – konstatēts  izvērtējumā</c:v>
                </c:pt>
                <c:pt idx="2">
                  <c:v>Veselība –  konstatēts OVP vai DNL</c:v>
                </c:pt>
                <c:pt idx="3">
                  <c:v>Nepilns darba laiks un zemi ienākumi</c:v>
                </c:pt>
              </c:strCache>
            </c:strRef>
          </c:cat>
          <c:val>
            <c:numRef>
              <c:f>Sheet1!$E$31:$E$34</c:f>
              <c:numCache>
                <c:formatCode>0</c:formatCode>
                <c:ptCount val="4"/>
                <c:pt idx="0">
                  <c:v>590</c:v>
                </c:pt>
                <c:pt idx="1">
                  <c:v>324</c:v>
                </c:pt>
                <c:pt idx="2">
                  <c:v>174</c:v>
                </c:pt>
                <c:pt idx="3">
                  <c:v>7</c:v>
                </c:pt>
              </c:numCache>
            </c:numRef>
          </c:val>
          <c:extLst>
            <c:ext xmlns:c16="http://schemas.microsoft.com/office/drawing/2014/chart" uri="{C3380CC4-5D6E-409C-BE32-E72D297353CC}">
              <c16:uniqueId val="{0000000A-333D-4774-AA79-DB61149547F1}"/>
            </c:ext>
          </c:extLst>
        </c:ser>
        <c:ser>
          <c:idx val="1"/>
          <c:order val="1"/>
          <c:spPr>
            <a:solidFill>
              <a:schemeClr val="bg1">
                <a:lumMod val="65000"/>
              </a:schemeClr>
            </a:solidFill>
          </c:spPr>
          <c:dPt>
            <c:idx val="0"/>
            <c:bubble3D val="0"/>
            <c:spPr>
              <a:solidFill>
                <a:srgbClr val="FF9933"/>
              </a:solidFill>
              <a:ln>
                <a:noFill/>
              </a:ln>
              <a:effectLst/>
            </c:spPr>
            <c:extLst>
              <c:ext xmlns:c16="http://schemas.microsoft.com/office/drawing/2014/chart" uri="{C3380CC4-5D6E-409C-BE32-E72D297353CC}">
                <c16:uniqueId val="{0000000C-333D-4774-AA79-DB61149547F1}"/>
              </c:ext>
            </c:extLst>
          </c:dPt>
          <c:dPt>
            <c:idx val="1"/>
            <c:bubble3D val="0"/>
            <c:spPr>
              <a:solidFill>
                <a:srgbClr val="FFC000"/>
              </a:solidFill>
              <a:ln>
                <a:noFill/>
              </a:ln>
              <a:effectLst/>
            </c:spPr>
            <c:extLst>
              <c:ext xmlns:c16="http://schemas.microsoft.com/office/drawing/2014/chart" uri="{C3380CC4-5D6E-409C-BE32-E72D297353CC}">
                <c16:uniqueId val="{0000000E-333D-4774-AA79-DB61149547F1}"/>
              </c:ext>
            </c:extLst>
          </c:dPt>
          <c:dPt>
            <c:idx val="2"/>
            <c:bubble3D val="0"/>
            <c:spPr>
              <a:solidFill>
                <a:schemeClr val="accent2">
                  <a:lumMod val="75000"/>
                </a:schemeClr>
              </a:solidFill>
              <a:ln>
                <a:noFill/>
              </a:ln>
              <a:effectLst/>
            </c:spPr>
            <c:extLst>
              <c:ext xmlns:c16="http://schemas.microsoft.com/office/drawing/2014/chart" uri="{C3380CC4-5D6E-409C-BE32-E72D297353CC}">
                <c16:uniqueId val="{00000010-333D-4774-AA79-DB61149547F1}"/>
              </c:ext>
            </c:extLst>
          </c:dPt>
          <c:dPt>
            <c:idx val="3"/>
            <c:bubble3D val="0"/>
            <c:spPr>
              <a:solidFill>
                <a:schemeClr val="bg1">
                  <a:lumMod val="65000"/>
                </a:schemeClr>
              </a:solidFill>
              <a:ln>
                <a:noFill/>
              </a:ln>
              <a:effectLst/>
            </c:spPr>
            <c:extLst>
              <c:ext xmlns:c16="http://schemas.microsoft.com/office/drawing/2014/chart" uri="{C3380CC4-5D6E-409C-BE32-E72D297353CC}">
                <c16:uniqueId val="{00000012-333D-4774-AA79-DB61149547F1}"/>
              </c:ext>
            </c:extLst>
          </c:dPt>
          <c:dPt>
            <c:idx val="4"/>
            <c:bubble3D val="0"/>
            <c:spPr>
              <a:solidFill>
                <a:schemeClr val="bg1">
                  <a:lumMod val="65000"/>
                </a:schemeClr>
              </a:solidFill>
              <a:ln>
                <a:noFill/>
              </a:ln>
              <a:effectLst/>
            </c:spPr>
            <c:extLst>
              <c:ext xmlns:c16="http://schemas.microsoft.com/office/drawing/2014/chart" uri="{C3380CC4-5D6E-409C-BE32-E72D297353CC}">
                <c16:uniqueId val="{00000014-333D-4774-AA79-DB61149547F1}"/>
              </c:ext>
            </c:extLst>
          </c:dPt>
          <c:dLbls>
            <c:dLbl>
              <c:idx val="2"/>
              <c:layout>
                <c:manualLayout>
                  <c:x val="0"/>
                  <c:y val="0.1973874279110758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0-333D-4774-AA79-DB61149547F1}"/>
                </c:ext>
              </c:extLst>
            </c:dLbl>
            <c:dLbl>
              <c:idx val="3"/>
              <c:layout>
                <c:manualLayout>
                  <c:x val="-0.15984403004650274"/>
                  <c:y val="-1.548136689498637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2-333D-4774-AA79-DB61149547F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Sheet1!$D$31:$D$34</c:f>
              <c:strCache>
                <c:ptCount val="4"/>
                <c:pt idx="0">
                  <c:v>Izglītība</c:v>
                </c:pt>
                <c:pt idx="1">
                  <c:v>Veselība – konstatēts  izvērtējumā</c:v>
                </c:pt>
                <c:pt idx="2">
                  <c:v>Veselība –  konstatēts OVP vai DNL</c:v>
                </c:pt>
                <c:pt idx="3">
                  <c:v>Nepilns darba laiks un zemi ienākumi</c:v>
                </c:pt>
              </c:strCache>
            </c:strRef>
          </c:cat>
          <c:val>
            <c:numRef>
              <c:f>Sheet1!$F$31:$F$34</c:f>
              <c:numCache>
                <c:formatCode>0.0</c:formatCode>
                <c:ptCount val="4"/>
                <c:pt idx="0">
                  <c:v>53.881278538812786</c:v>
                </c:pt>
                <c:pt idx="1">
                  <c:v>29.589041095890412</c:v>
                </c:pt>
                <c:pt idx="2">
                  <c:v>15.890410958904109</c:v>
                </c:pt>
                <c:pt idx="3">
                  <c:v>0.63926940639269403</c:v>
                </c:pt>
              </c:numCache>
            </c:numRef>
          </c:val>
          <c:extLst>
            <c:ext xmlns:c16="http://schemas.microsoft.com/office/drawing/2014/chart" uri="{C3380CC4-5D6E-409C-BE32-E72D297353CC}">
              <c16:uniqueId val="{00000015-333D-4774-AA79-DB61149547F1}"/>
            </c:ext>
          </c:extLst>
        </c:ser>
        <c:dLbls>
          <c:showLegendKey val="0"/>
          <c:showVal val="0"/>
          <c:showCatName val="0"/>
          <c:showSerName val="0"/>
          <c:showPercent val="0"/>
          <c:showBubbleSize val="0"/>
          <c:showLeaderLines val="0"/>
        </c:dLbls>
        <c:gapWidth val="218"/>
        <c:splitType val="cust"/>
        <c:custSplit>
          <c:secondPiePt val="1"/>
          <c:secondPiePt val="2"/>
        </c:custSplit>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dPt>
            <c:idx val="0"/>
            <c:bubble3D val="0"/>
            <c:spPr>
              <a:solidFill>
                <a:srgbClr val="FF9933"/>
              </a:solidFill>
              <a:ln w="19050">
                <a:solidFill>
                  <a:schemeClr val="lt1"/>
                </a:solidFill>
              </a:ln>
              <a:effectLst/>
            </c:spPr>
            <c:extLst>
              <c:ext xmlns:c16="http://schemas.microsoft.com/office/drawing/2014/chart" uri="{C3380CC4-5D6E-409C-BE32-E72D297353CC}">
                <c16:uniqueId val="{00000001-1F85-408C-A202-D6ED7BE65B4A}"/>
              </c:ext>
            </c:extLst>
          </c:dPt>
          <c:dPt>
            <c:idx val="1"/>
            <c:bubble3D val="0"/>
            <c:explosion val="3"/>
            <c:spPr>
              <a:solidFill>
                <a:schemeClr val="accent6">
                  <a:lumMod val="75000"/>
                </a:schemeClr>
              </a:solidFill>
              <a:ln w="19050">
                <a:solidFill>
                  <a:schemeClr val="lt1"/>
                </a:solidFill>
              </a:ln>
              <a:effectLst/>
            </c:spPr>
            <c:extLst>
              <c:ext xmlns:c16="http://schemas.microsoft.com/office/drawing/2014/chart" uri="{C3380CC4-5D6E-409C-BE32-E72D297353CC}">
                <c16:uniqueId val="{00000003-1F85-408C-A202-D6ED7BE65B4A}"/>
              </c:ext>
            </c:extLst>
          </c:dPt>
          <c:dLbls>
            <c:dLbl>
              <c:idx val="0"/>
              <c:layout>
                <c:manualLayout>
                  <c:x val="0.21244478291374971"/>
                  <c:y val="-0.1138188113864335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1"/>
              <c:showSerName val="0"/>
              <c:showPercent val="1"/>
              <c:showBubbleSize val="0"/>
              <c:extLst>
                <c:ext xmlns:c15="http://schemas.microsoft.com/office/drawing/2012/chart" uri="{CE6537A1-D6FC-4f65-9D91-7224C49458BB}">
                  <c15:layout>
                    <c:manualLayout>
                      <c:w val="0.26532497548166595"/>
                      <c:h val="0.2771349562831194"/>
                    </c:manualLayout>
                  </c15:layout>
                </c:ext>
                <c:ext xmlns:c16="http://schemas.microsoft.com/office/drawing/2014/chart" uri="{C3380CC4-5D6E-409C-BE32-E72D297353CC}">
                  <c16:uniqueId val="{00000001-1F85-408C-A202-D6ED7BE65B4A}"/>
                </c:ext>
              </c:extLst>
            </c:dLbl>
            <c:dLbl>
              <c:idx val="1"/>
              <c:layout>
                <c:manualLayout>
                  <c:x val="-0.21263271043280263"/>
                  <c:y val="0.1090180005702815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1"/>
              <c:showSerName val="0"/>
              <c:showPercent val="1"/>
              <c:showBubbleSize val="0"/>
              <c:extLst>
                <c:ext xmlns:c15="http://schemas.microsoft.com/office/drawing/2012/chart" uri="{CE6537A1-D6FC-4f65-9D91-7224C49458BB}">
                  <c15:layout>
                    <c:manualLayout>
                      <c:w val="0.26744119345532785"/>
                      <c:h val="0.24616259799949744"/>
                    </c:manualLayout>
                  </c15:layout>
                </c:ext>
                <c:ext xmlns:c16="http://schemas.microsoft.com/office/drawing/2014/chart" uri="{C3380CC4-5D6E-409C-BE32-E72D297353CC}">
                  <c16:uniqueId val="{00000003-1F85-408C-A202-D6ED7BE65B4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[Ekselis_gala_zinojumam.xlsx]Veselība!$B$63:$B$64</c:f>
              <c:strCache>
                <c:ptCount val="2"/>
                <c:pt idx="0">
                  <c:v>Dalībnieki, kuri izmantoja veselības pasākumus</c:v>
                </c:pt>
                <c:pt idx="1">
                  <c:v>Dalībnieki, kuri neizmantoja veselības pasākumus</c:v>
                </c:pt>
              </c:strCache>
            </c:strRef>
          </c:cat>
          <c:val>
            <c:numRef>
              <c:f>[Ekselis_gala_zinojumam.xlsx]Veselība!$D$63:$D$64</c:f>
              <c:numCache>
                <c:formatCode>0</c:formatCode>
                <c:ptCount val="2"/>
                <c:pt idx="0" formatCode="0.00">
                  <c:v>30.480656506447833</c:v>
                </c:pt>
                <c:pt idx="1">
                  <c:v>69.519343493552171</c:v>
                </c:pt>
              </c:numCache>
            </c:numRef>
          </c:val>
          <c:extLst>
            <c:ext xmlns:c16="http://schemas.microsoft.com/office/drawing/2014/chart" uri="{C3380CC4-5D6E-409C-BE32-E72D297353CC}">
              <c16:uniqueId val="{00000004-1F85-408C-A202-D6ED7BE65B4A}"/>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u="none" strike="noStrike" baseline="0">
                <a:effectLst/>
                <a:latin typeface="Times New Roman" panose="02020603050405020304" pitchFamily="18" charset="0"/>
                <a:cs typeface="Times New Roman" panose="02020603050405020304" pitchFamily="18" charset="0"/>
              </a:rPr>
              <a:t>Piemērotība piedāvātajam darbam </a:t>
            </a:r>
            <a:endParaRPr lang="lv-LV" i="0">
              <a:latin typeface="Times New Roman" panose="02020603050405020304" pitchFamily="18" charset="0"/>
              <a:cs typeface="Times New Roman" panose="02020603050405020304" pitchFamily="18" charset="0"/>
            </a:endParaRPr>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666666666666666E-2"/>
          <c:y val="0.12811387900355872"/>
          <c:w val="0.85833333333333339"/>
          <c:h val="0.81969157769869516"/>
        </c:manualLayout>
      </c:layout>
      <c:pie3DChart>
        <c:varyColors val="1"/>
        <c:ser>
          <c:idx val="0"/>
          <c:order val="0"/>
          <c:dPt>
            <c:idx val="0"/>
            <c:bubble3D val="0"/>
            <c:spPr>
              <a:solidFill>
                <a:schemeClr val="accent6">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A1E5-4C49-9BDE-135D4F190FC5}"/>
              </c:ext>
            </c:extLst>
          </c:dPt>
          <c:dPt>
            <c:idx val="1"/>
            <c:bubble3D val="0"/>
            <c:spPr>
              <a:solidFill>
                <a:schemeClr val="accent6">
                  <a:lumMod val="20000"/>
                  <a:lumOff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A1E5-4C49-9BDE-135D4F190FC5}"/>
              </c:ext>
            </c:extLst>
          </c:dPt>
          <c:dPt>
            <c:idx val="2"/>
            <c:bubble3D val="0"/>
            <c:spPr>
              <a:solidFill>
                <a:schemeClr val="accent6">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A1E5-4C49-9BDE-135D4F190FC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Unikālie!$A$35:$A$37</c:f>
              <c:strCache>
                <c:ptCount val="3"/>
                <c:pt idx="0">
                  <c:v>Veselības stāvoklis atbilst</c:v>
                </c:pt>
                <c:pt idx="1">
                  <c:v>Veselības stāvoklis atbilst daļēji</c:v>
                </c:pt>
                <c:pt idx="2">
                  <c:v>Veselības stāvoklis neatbilst</c:v>
                </c:pt>
              </c:strCache>
            </c:strRef>
          </c:cat>
          <c:val>
            <c:numRef>
              <c:f>Unikālie!$B$35:$B$37</c:f>
              <c:numCache>
                <c:formatCode>General</c:formatCode>
                <c:ptCount val="3"/>
                <c:pt idx="0">
                  <c:v>1037</c:v>
                </c:pt>
                <c:pt idx="1">
                  <c:v>116</c:v>
                </c:pt>
                <c:pt idx="2">
                  <c:v>926</c:v>
                </c:pt>
              </c:numCache>
            </c:numRef>
          </c:val>
          <c:extLst>
            <c:ext xmlns:c16="http://schemas.microsoft.com/office/drawing/2014/chart" uri="{C3380CC4-5D6E-409C-BE32-E72D297353CC}">
              <c16:uniqueId val="{00000006-A1E5-4C49-9BDE-135D4F190FC5}"/>
            </c:ext>
          </c:extLst>
        </c:ser>
        <c:dLbls>
          <c:dLblPos val="inEnd"/>
          <c:showLegendKey val="0"/>
          <c:showVal val="1"/>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'IVP100'!$C$11</c:f>
              <c:strCache>
                <c:ptCount val="1"/>
                <c:pt idx="0">
                  <c:v>65+</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'IVP100'!$B$12:$B$19</c:f>
              <c:strCache>
                <c:ptCount val="8"/>
                <c:pt idx="0">
                  <c:v>Citi iemesli</c:v>
                </c:pt>
                <c:pt idx="1">
                  <c:v>Nezināja nevienu labu ārstu vai speciālistu</c:v>
                </c:pt>
                <c:pt idx="2">
                  <c:v>Gribēja nogaidīt un paskatīties, vai ar laiku nekļūst labāk</c:v>
                </c:pt>
                <c:pt idx="3">
                  <c:v>Bailes no ārstiem/slimnīcas/ izmeklēšanas</c:v>
                </c:pt>
                <c:pt idx="4">
                  <c:v>Bija pārāk tālu jābrauc/ nav transporta līdzekļu</c:v>
                </c:pt>
                <c:pt idx="5">
                  <c:v>Nevarēja izbrīvēt laiku darba apstākļu dēļ vai bija jārūpējas par bērniem vai citiem cilvēkiem</c:v>
                </c:pt>
                <c:pt idx="6">
                  <c:v>Pārāk ilgi jāgaida uz pieņemšanu/rindas</c:v>
                </c:pt>
                <c:pt idx="7">
                  <c:v>Nevarēja to atļauties</c:v>
                </c:pt>
              </c:strCache>
            </c:strRef>
          </c:cat>
          <c:val>
            <c:numRef>
              <c:f>'IVP100'!$C$12:$C$19</c:f>
              <c:numCache>
                <c:formatCode>0.0</c:formatCode>
                <c:ptCount val="8"/>
                <c:pt idx="0">
                  <c:v>42.7</c:v>
                </c:pt>
                <c:pt idx="1">
                  <c:v>3.8</c:v>
                </c:pt>
                <c:pt idx="2">
                  <c:v>10.5</c:v>
                </c:pt>
                <c:pt idx="3">
                  <c:v>2.4</c:v>
                </c:pt>
                <c:pt idx="4">
                  <c:v>7.5</c:v>
                </c:pt>
                <c:pt idx="5">
                  <c:v>0.4</c:v>
                </c:pt>
                <c:pt idx="6">
                  <c:v>17.2</c:v>
                </c:pt>
                <c:pt idx="7">
                  <c:v>15.7</c:v>
                </c:pt>
              </c:numCache>
            </c:numRef>
          </c:val>
          <c:extLst>
            <c:ext xmlns:c16="http://schemas.microsoft.com/office/drawing/2014/chart" uri="{C3380CC4-5D6E-409C-BE32-E72D297353CC}">
              <c16:uniqueId val="{00000000-8DAD-4F2E-9D64-4B8A318A17E2}"/>
            </c:ext>
          </c:extLst>
        </c:ser>
        <c:ser>
          <c:idx val="1"/>
          <c:order val="1"/>
          <c:tx>
            <c:strRef>
              <c:f>'IVP100'!$D$11</c:f>
              <c:strCache>
                <c:ptCount val="1"/>
                <c:pt idx="0">
                  <c:v>50-64</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'IVP100'!$B$12:$B$19</c:f>
              <c:strCache>
                <c:ptCount val="8"/>
                <c:pt idx="0">
                  <c:v>Citi iemesli</c:v>
                </c:pt>
                <c:pt idx="1">
                  <c:v>Nezināja nevienu labu ārstu vai speciālistu</c:v>
                </c:pt>
                <c:pt idx="2">
                  <c:v>Gribēja nogaidīt un paskatīties, vai ar laiku nekļūst labāk</c:v>
                </c:pt>
                <c:pt idx="3">
                  <c:v>Bailes no ārstiem/slimnīcas/ izmeklēšanas</c:v>
                </c:pt>
                <c:pt idx="4">
                  <c:v>Bija pārāk tālu jābrauc/ nav transporta līdzekļu</c:v>
                </c:pt>
                <c:pt idx="5">
                  <c:v>Nevarēja izbrīvēt laiku darba apstākļu dēļ vai bija jārūpējas par bērniem vai citiem cilvēkiem</c:v>
                </c:pt>
                <c:pt idx="6">
                  <c:v>Pārāk ilgi jāgaida uz pieņemšanu/rindas</c:v>
                </c:pt>
                <c:pt idx="7">
                  <c:v>Nevarēja to atļauties</c:v>
                </c:pt>
              </c:strCache>
            </c:strRef>
          </c:cat>
          <c:val>
            <c:numRef>
              <c:f>'IVP100'!$D$12:$D$19</c:f>
              <c:numCache>
                <c:formatCode>0.0</c:formatCode>
                <c:ptCount val="8"/>
                <c:pt idx="0">
                  <c:v>33.799999999999997</c:v>
                </c:pt>
                <c:pt idx="1">
                  <c:v>2.1</c:v>
                </c:pt>
                <c:pt idx="2">
                  <c:v>18.5</c:v>
                </c:pt>
                <c:pt idx="3">
                  <c:v>1.7</c:v>
                </c:pt>
                <c:pt idx="4">
                  <c:v>2</c:v>
                </c:pt>
                <c:pt idx="5">
                  <c:v>2.4</c:v>
                </c:pt>
                <c:pt idx="6">
                  <c:v>13.7</c:v>
                </c:pt>
                <c:pt idx="7">
                  <c:v>25.8</c:v>
                </c:pt>
              </c:numCache>
            </c:numRef>
          </c:val>
          <c:extLst>
            <c:ext xmlns:c16="http://schemas.microsoft.com/office/drawing/2014/chart" uri="{C3380CC4-5D6E-409C-BE32-E72D297353CC}">
              <c16:uniqueId val="{00000001-8DAD-4F2E-9D64-4B8A318A17E2}"/>
            </c:ext>
          </c:extLst>
        </c:ser>
        <c:dLbls>
          <c:showLegendKey val="0"/>
          <c:showVal val="0"/>
          <c:showCatName val="0"/>
          <c:showSerName val="0"/>
          <c:showPercent val="0"/>
          <c:showBubbleSize val="0"/>
        </c:dLbls>
        <c:gapWidth val="182"/>
        <c:axId val="803884128"/>
        <c:axId val="920484768"/>
      </c:barChart>
      <c:catAx>
        <c:axId val="803884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20484768"/>
        <c:crosses val="autoZero"/>
        <c:auto val="1"/>
        <c:lblAlgn val="ctr"/>
        <c:lblOffset val="100"/>
        <c:noMultiLvlLbl val="0"/>
      </c:catAx>
      <c:valAx>
        <c:axId val="920484768"/>
        <c:scaling>
          <c:orientation val="minMax"/>
        </c:scaling>
        <c:delete val="1"/>
        <c:axPos val="b"/>
        <c:numFmt formatCode="0.0" sourceLinked="1"/>
        <c:majorTickMark val="none"/>
        <c:minorTickMark val="none"/>
        <c:tickLblPos val="nextTo"/>
        <c:crossAx val="80388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275772820064156E-2"/>
          <c:y val="4.3763676148796497E-2"/>
          <c:w val="0.90426126421697284"/>
          <c:h val="0.78088965256904053"/>
        </c:manualLayout>
      </c:layout>
      <c:bar3DChart>
        <c:barDir val="col"/>
        <c:grouping val="stacked"/>
        <c:varyColors val="0"/>
        <c:ser>
          <c:idx val="0"/>
          <c:order val="0"/>
          <c:tx>
            <c:strRef>
              <c:f>'IVP040'!$C$4</c:f>
              <c:strCache>
                <c:ptCount val="1"/>
                <c:pt idx="0">
                  <c:v>Ļoti labs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'IVP040'!$D$3:$L$3</c:f>
              <c:strCache>
                <c:ptCount val="9"/>
                <c:pt idx="0">
                  <c:v>16–24 </c:v>
                </c:pt>
                <c:pt idx="1">
                  <c:v>25–34 </c:v>
                </c:pt>
                <c:pt idx="2">
                  <c:v>25–49 </c:v>
                </c:pt>
                <c:pt idx="3">
                  <c:v>35–44 </c:v>
                </c:pt>
                <c:pt idx="4">
                  <c:v>45–54 </c:v>
                </c:pt>
                <c:pt idx="5">
                  <c:v>50–64 </c:v>
                </c:pt>
                <c:pt idx="6">
                  <c:v>55–64 </c:v>
                </c:pt>
                <c:pt idx="7">
                  <c:v>65–74 </c:v>
                </c:pt>
                <c:pt idx="8">
                  <c:v>65+</c:v>
                </c:pt>
              </c:strCache>
            </c:strRef>
          </c:cat>
          <c:val>
            <c:numRef>
              <c:f>'IVP040'!$D$4:$L$4</c:f>
              <c:numCache>
                <c:formatCode>0.0</c:formatCode>
                <c:ptCount val="9"/>
                <c:pt idx="0">
                  <c:v>17</c:v>
                </c:pt>
                <c:pt idx="1">
                  <c:v>13.4</c:v>
                </c:pt>
                <c:pt idx="2">
                  <c:v>8</c:v>
                </c:pt>
                <c:pt idx="3">
                  <c:v>5.9</c:v>
                </c:pt>
                <c:pt idx="4">
                  <c:v>3.2</c:v>
                </c:pt>
                <c:pt idx="5">
                  <c:v>1.8</c:v>
                </c:pt>
                <c:pt idx="6">
                  <c:v>1.7</c:v>
                </c:pt>
                <c:pt idx="7">
                  <c:v>0.3</c:v>
                </c:pt>
                <c:pt idx="8">
                  <c:v>0.3</c:v>
                </c:pt>
              </c:numCache>
            </c:numRef>
          </c:val>
          <c:extLst>
            <c:ext xmlns:c16="http://schemas.microsoft.com/office/drawing/2014/chart" uri="{C3380CC4-5D6E-409C-BE32-E72D297353CC}">
              <c16:uniqueId val="{00000000-7922-45CB-9B9D-FA93A92D4286}"/>
            </c:ext>
          </c:extLst>
        </c:ser>
        <c:ser>
          <c:idx val="1"/>
          <c:order val="1"/>
          <c:tx>
            <c:strRef>
              <c:f>'IVP040'!$C$5</c:f>
              <c:strCache>
                <c:ptCount val="1"/>
                <c:pt idx="0">
                  <c:v>Labs</c:v>
                </c:pt>
              </c:strCache>
            </c:strRef>
          </c:tx>
          <c:spPr>
            <a:solidFill>
              <a:srgbClr val="FFC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'IVP040'!$D$3:$L$3</c:f>
              <c:strCache>
                <c:ptCount val="9"/>
                <c:pt idx="0">
                  <c:v>16–24 </c:v>
                </c:pt>
                <c:pt idx="1">
                  <c:v>25–34 </c:v>
                </c:pt>
                <c:pt idx="2">
                  <c:v>25–49 </c:v>
                </c:pt>
                <c:pt idx="3">
                  <c:v>35–44 </c:v>
                </c:pt>
                <c:pt idx="4">
                  <c:v>45–54 </c:v>
                </c:pt>
                <c:pt idx="5">
                  <c:v>50–64 </c:v>
                </c:pt>
                <c:pt idx="6">
                  <c:v>55–64 </c:v>
                </c:pt>
                <c:pt idx="7">
                  <c:v>65–74 </c:v>
                </c:pt>
                <c:pt idx="8">
                  <c:v>65+</c:v>
                </c:pt>
              </c:strCache>
            </c:strRef>
          </c:cat>
          <c:val>
            <c:numRef>
              <c:f>'IVP040'!$D$5:$L$5</c:f>
              <c:numCache>
                <c:formatCode>0.0</c:formatCode>
                <c:ptCount val="9"/>
                <c:pt idx="0">
                  <c:v>71.8</c:v>
                </c:pt>
                <c:pt idx="1">
                  <c:v>67.599999999999994</c:v>
                </c:pt>
                <c:pt idx="2">
                  <c:v>63.3</c:v>
                </c:pt>
                <c:pt idx="3">
                  <c:v>64.5</c:v>
                </c:pt>
                <c:pt idx="4">
                  <c:v>50.6</c:v>
                </c:pt>
                <c:pt idx="5">
                  <c:v>35.700000000000003</c:v>
                </c:pt>
                <c:pt idx="6">
                  <c:v>31.8</c:v>
                </c:pt>
                <c:pt idx="7">
                  <c:v>19</c:v>
                </c:pt>
                <c:pt idx="8">
                  <c:v>14.2</c:v>
                </c:pt>
              </c:numCache>
            </c:numRef>
          </c:val>
          <c:extLst>
            <c:ext xmlns:c16="http://schemas.microsoft.com/office/drawing/2014/chart" uri="{C3380CC4-5D6E-409C-BE32-E72D297353CC}">
              <c16:uniqueId val="{00000001-7922-45CB-9B9D-FA93A92D4286}"/>
            </c:ext>
          </c:extLst>
        </c:ser>
        <c:ser>
          <c:idx val="2"/>
          <c:order val="2"/>
          <c:tx>
            <c:strRef>
              <c:f>'IVP040'!$C$6</c:f>
              <c:strCache>
                <c:ptCount val="1"/>
                <c:pt idx="0">
                  <c:v>Vidējs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'IVP040'!$D$3:$L$3</c:f>
              <c:strCache>
                <c:ptCount val="9"/>
                <c:pt idx="0">
                  <c:v>16–24 </c:v>
                </c:pt>
                <c:pt idx="1">
                  <c:v>25–34 </c:v>
                </c:pt>
                <c:pt idx="2">
                  <c:v>25–49 </c:v>
                </c:pt>
                <c:pt idx="3">
                  <c:v>35–44 </c:v>
                </c:pt>
                <c:pt idx="4">
                  <c:v>45–54 </c:v>
                </c:pt>
                <c:pt idx="5">
                  <c:v>50–64 </c:v>
                </c:pt>
                <c:pt idx="6">
                  <c:v>55–64 </c:v>
                </c:pt>
                <c:pt idx="7">
                  <c:v>65–74 </c:v>
                </c:pt>
                <c:pt idx="8">
                  <c:v>65+</c:v>
                </c:pt>
              </c:strCache>
            </c:strRef>
          </c:cat>
          <c:val>
            <c:numRef>
              <c:f>'IVP040'!$D$6:$L$6</c:f>
              <c:numCache>
                <c:formatCode>0.0</c:formatCode>
                <c:ptCount val="9"/>
                <c:pt idx="0">
                  <c:v>9.8000000000000007</c:v>
                </c:pt>
                <c:pt idx="1">
                  <c:v>16.5</c:v>
                </c:pt>
                <c:pt idx="2">
                  <c:v>24.9</c:v>
                </c:pt>
                <c:pt idx="3">
                  <c:v>26</c:v>
                </c:pt>
                <c:pt idx="4">
                  <c:v>37.799999999999997</c:v>
                </c:pt>
                <c:pt idx="5">
                  <c:v>48.4</c:v>
                </c:pt>
                <c:pt idx="6">
                  <c:v>51.4</c:v>
                </c:pt>
                <c:pt idx="7">
                  <c:v>58.1</c:v>
                </c:pt>
                <c:pt idx="8">
                  <c:v>54.7</c:v>
                </c:pt>
              </c:numCache>
            </c:numRef>
          </c:val>
          <c:extLst>
            <c:ext xmlns:c16="http://schemas.microsoft.com/office/drawing/2014/chart" uri="{C3380CC4-5D6E-409C-BE32-E72D297353CC}">
              <c16:uniqueId val="{00000002-7922-45CB-9B9D-FA93A92D4286}"/>
            </c:ext>
          </c:extLst>
        </c:ser>
        <c:ser>
          <c:idx val="3"/>
          <c:order val="3"/>
          <c:tx>
            <c:strRef>
              <c:f>'IVP040'!$C$7</c:f>
              <c:strCache>
                <c:ptCount val="1"/>
                <c:pt idx="0">
                  <c:v>Slikts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'IVP040'!$D$3:$L$3</c:f>
              <c:strCache>
                <c:ptCount val="9"/>
                <c:pt idx="0">
                  <c:v>16–24 </c:v>
                </c:pt>
                <c:pt idx="1">
                  <c:v>25–34 </c:v>
                </c:pt>
                <c:pt idx="2">
                  <c:v>25–49 </c:v>
                </c:pt>
                <c:pt idx="3">
                  <c:v>35–44 </c:v>
                </c:pt>
                <c:pt idx="4">
                  <c:v>45–54 </c:v>
                </c:pt>
                <c:pt idx="5">
                  <c:v>50–64 </c:v>
                </c:pt>
                <c:pt idx="6">
                  <c:v>55–64 </c:v>
                </c:pt>
                <c:pt idx="7">
                  <c:v>65–74 </c:v>
                </c:pt>
                <c:pt idx="8">
                  <c:v>65+</c:v>
                </c:pt>
              </c:strCache>
            </c:strRef>
          </c:cat>
          <c:val>
            <c:numRef>
              <c:f>'IVP040'!$D$7:$L$7</c:f>
              <c:numCache>
                <c:formatCode>0.0</c:formatCode>
                <c:ptCount val="9"/>
                <c:pt idx="0">
                  <c:v>1.3</c:v>
                </c:pt>
                <c:pt idx="1">
                  <c:v>2</c:v>
                </c:pt>
                <c:pt idx="2">
                  <c:v>3.4</c:v>
                </c:pt>
                <c:pt idx="3">
                  <c:v>3.3</c:v>
                </c:pt>
                <c:pt idx="4">
                  <c:v>7.9</c:v>
                </c:pt>
                <c:pt idx="5">
                  <c:v>12.3</c:v>
                </c:pt>
                <c:pt idx="6">
                  <c:v>12.8</c:v>
                </c:pt>
                <c:pt idx="7">
                  <c:v>19.2</c:v>
                </c:pt>
                <c:pt idx="8">
                  <c:v>24.9</c:v>
                </c:pt>
              </c:numCache>
            </c:numRef>
          </c:val>
          <c:extLst>
            <c:ext xmlns:c16="http://schemas.microsoft.com/office/drawing/2014/chart" uri="{C3380CC4-5D6E-409C-BE32-E72D297353CC}">
              <c16:uniqueId val="{00000003-7922-45CB-9B9D-FA93A92D4286}"/>
            </c:ext>
          </c:extLst>
        </c:ser>
        <c:ser>
          <c:idx val="4"/>
          <c:order val="4"/>
          <c:tx>
            <c:strRef>
              <c:f>'IVP040'!$C$8</c:f>
              <c:strCache>
                <c:ptCount val="1"/>
                <c:pt idx="0">
                  <c:v>Ļoti slikts</c:v>
                </c:pt>
              </c:strCache>
            </c:strRef>
          </c:tx>
          <c:spPr>
            <a:solidFill>
              <a:srgbClr val="FF0000"/>
            </a:solidFill>
            <a:ln>
              <a:noFill/>
            </a:ln>
            <a:effectLst/>
            <a:sp3d/>
          </c:spPr>
          <c:invertIfNegative val="0"/>
          <c:dLbls>
            <c:dLbl>
              <c:idx val="0"/>
              <c:layout>
                <c:manualLayout>
                  <c:x val="6.6934404283801466E-3"/>
                  <c:y val="-2.60804769001490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22-45CB-9B9D-FA93A92D4286}"/>
                </c:ext>
              </c:extLst>
            </c:dLbl>
            <c:dLbl>
              <c:idx val="1"/>
              <c:layout>
                <c:manualLayout>
                  <c:x val="2.2311468094600626E-3"/>
                  <c:y val="-3.35320417287630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22-45CB-9B9D-FA93A92D4286}"/>
                </c:ext>
              </c:extLst>
            </c:dLbl>
            <c:dLbl>
              <c:idx val="2"/>
              <c:layout>
                <c:manualLayout>
                  <c:x val="4.4622936189201252E-3"/>
                  <c:y val="-3.35320417287630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22-45CB-9B9D-FA93A92D4286}"/>
                </c:ext>
              </c:extLst>
            </c:dLbl>
            <c:dLbl>
              <c:idx val="3"/>
              <c:layout>
                <c:manualLayout>
                  <c:x val="2.2311468094600626E-3"/>
                  <c:y val="-2.98062593144560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22-45CB-9B9D-FA93A92D4286}"/>
                </c:ext>
              </c:extLst>
            </c:dLbl>
            <c:dLbl>
              <c:idx val="4"/>
              <c:layout>
                <c:manualLayout>
                  <c:x val="0"/>
                  <c:y val="-3.72578241430700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22-45CB-9B9D-FA93A92D4286}"/>
                </c:ext>
              </c:extLst>
            </c:dLbl>
            <c:dLbl>
              <c:idx val="5"/>
              <c:layout>
                <c:manualLayout>
                  <c:x val="2.2311468094600626E-3"/>
                  <c:y val="-3.3532041728763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22-45CB-9B9D-FA93A92D428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'IVP040'!$D$3:$L$3</c:f>
              <c:strCache>
                <c:ptCount val="9"/>
                <c:pt idx="0">
                  <c:v>16–24 </c:v>
                </c:pt>
                <c:pt idx="1">
                  <c:v>25–34 </c:v>
                </c:pt>
                <c:pt idx="2">
                  <c:v>25–49 </c:v>
                </c:pt>
                <c:pt idx="3">
                  <c:v>35–44 </c:v>
                </c:pt>
                <c:pt idx="4">
                  <c:v>45–54 </c:v>
                </c:pt>
                <c:pt idx="5">
                  <c:v>50–64 </c:v>
                </c:pt>
                <c:pt idx="6">
                  <c:v>55–64 </c:v>
                </c:pt>
                <c:pt idx="7">
                  <c:v>65–74 </c:v>
                </c:pt>
                <c:pt idx="8">
                  <c:v>65+</c:v>
                </c:pt>
              </c:strCache>
            </c:strRef>
          </c:cat>
          <c:val>
            <c:numRef>
              <c:f>'IVP040'!$D$8:$L$8</c:f>
              <c:numCache>
                <c:formatCode>0.0</c:formatCode>
                <c:ptCount val="9"/>
                <c:pt idx="0" formatCode="General">
                  <c:v>0</c:v>
                </c:pt>
                <c:pt idx="1">
                  <c:v>0.5</c:v>
                </c:pt>
                <c:pt idx="2">
                  <c:v>0.4</c:v>
                </c:pt>
                <c:pt idx="3">
                  <c:v>0.3</c:v>
                </c:pt>
                <c:pt idx="4">
                  <c:v>0.4</c:v>
                </c:pt>
                <c:pt idx="5">
                  <c:v>1.8</c:v>
                </c:pt>
                <c:pt idx="6">
                  <c:v>2.4</c:v>
                </c:pt>
                <c:pt idx="7">
                  <c:v>3.4</c:v>
                </c:pt>
                <c:pt idx="8">
                  <c:v>5.9</c:v>
                </c:pt>
              </c:numCache>
            </c:numRef>
          </c:val>
          <c:extLst>
            <c:ext xmlns:c16="http://schemas.microsoft.com/office/drawing/2014/chart" uri="{C3380CC4-5D6E-409C-BE32-E72D297353CC}">
              <c16:uniqueId val="{00000004-7922-45CB-9B9D-FA93A92D4286}"/>
            </c:ext>
          </c:extLst>
        </c:ser>
        <c:dLbls>
          <c:showLegendKey val="0"/>
          <c:showVal val="0"/>
          <c:showCatName val="0"/>
          <c:showSerName val="0"/>
          <c:showPercent val="0"/>
          <c:showBubbleSize val="0"/>
        </c:dLbls>
        <c:gapWidth val="150"/>
        <c:shape val="box"/>
        <c:axId val="920461888"/>
        <c:axId val="915043376"/>
        <c:axId val="0"/>
      </c:bar3DChart>
      <c:catAx>
        <c:axId val="92046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5043376"/>
        <c:crosses val="autoZero"/>
        <c:auto val="1"/>
        <c:lblAlgn val="ctr"/>
        <c:lblOffset val="100"/>
        <c:noMultiLvlLbl val="0"/>
      </c:catAx>
      <c:valAx>
        <c:axId val="91504337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20461888"/>
        <c:crosses val="autoZero"/>
        <c:crossBetween val="between"/>
      </c:valAx>
      <c:spPr>
        <a:noFill/>
        <a:ln>
          <a:noFill/>
        </a:ln>
        <a:effectLst/>
      </c:spPr>
    </c:plotArea>
    <c:legend>
      <c:legendPos val="b"/>
      <c:layout>
        <c:manualLayout>
          <c:xMode val="edge"/>
          <c:yMode val="edge"/>
          <c:x val="0.24577874050884202"/>
          <c:y val="0.87301448067873777"/>
          <c:w val="0.50844251898231596"/>
          <c:h val="0.1046308248354201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0.09013</cdr:x>
      <cdr:y>0.90054</cdr:y>
    </cdr:from>
    <cdr:to>
      <cdr:x>1</cdr:x>
      <cdr:y>1</cdr:y>
    </cdr:to>
    <cdr:sp macro="" textlink="">
      <cdr:nvSpPr>
        <cdr:cNvPr id="2" name="TextBox 2"/>
        <cdr:cNvSpPr txBox="1"/>
      </cdr:nvSpPr>
      <cdr:spPr>
        <a:xfrm xmlns:a="http://schemas.openxmlformats.org/drawingml/2006/main">
          <a:off x="2277745" y="3715385"/>
          <a:ext cx="4038600" cy="257175"/>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txBody>
        <a:bodyPr xmlns:a="http://schemas.openxmlformats.org/drawingml/2006/main" wrap="square" rtlCol="0" anchor="t"/>
        <a:lstStyle xmlns:a="http://schemas.openxmlformats.org/drawingml/2006/main"/>
        <a:p xmlns:a="http://schemas.openxmlformats.org/drawingml/2006/main">
          <a:pPr algn="ctr">
            <a:spcAft>
              <a:spcPts val="0"/>
            </a:spcAft>
          </a:pPr>
          <a:r>
            <a:rPr lang="lv-LV" sz="1000" i="1">
              <a:solidFill>
                <a:srgbClr val="000000"/>
              </a:solidFill>
              <a:effectLst/>
              <a:latin typeface="Times New Roman" panose="02020603050405020304" pitchFamily="18" charset="0"/>
              <a:ea typeface="Times New Roman" panose="02020603050405020304" pitchFamily="18" charset="0"/>
            </a:rPr>
            <a:t>Projekta dalībnieki, kuri noslēdza līgumu par atbalsta pasākumiem, N=853</a:t>
          </a:r>
          <a:endParaRPr lang="lv-LV" sz="12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6">
            <a:lumMod val="20000"/>
            <a:lumOff val="80000"/>
          </a:schemeClr>
        </a:solidFill>
        <a:ln w="6350" cap="flat" cmpd="sng" algn="ctr">
          <a:solidFill>
            <a:srgbClr val="70AD47"/>
          </a:solidFill>
          <a:prstDash val="solid"/>
          <a:miter lim="800000"/>
          <a:headEnd/>
          <a:tailEnd/>
        </a:ln>
        <a:effectLst/>
      </a:spPr>
      <a:bodyPr rot="0" vert="horz" wrap="square" lIns="91440" tIns="180000" rIns="9144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33454-5A3C-4E18-8710-DF4506D4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119984</Words>
  <Characters>68391</Characters>
  <Application>Microsoft Office Word</Application>
  <DocSecurity>4</DocSecurity>
  <Lines>569</Lines>
  <Paragraphs>375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konceptuālā ziņojuma “Aktīvās novecošanās stratēģija ilgākam un labākam darba mūžam Latvijā” īstenošanas progresu</vt:lpstr>
      <vt:lpstr>Informatīvais ziņojums par konceptuālā ziņojuma “Aktīvās novecošanās stratēģija ilgākam un labākam darba mūžam Latvijā” īstenošanas progresu</vt:lpstr>
    </vt:vector>
  </TitlesOfParts>
  <Company/>
  <LinksUpToDate>false</LinksUpToDate>
  <CharactersWithSpaces>188000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konceptuālā ziņojuma “Aktīvās novecošanās stratēģija ilgākam un labākam darba mūžam Latvijā” īstenošanas progresu</dc:title>
  <dc:subject>Informatīvais ziņojums</dc:subject>
  <dc:creator>Svetlana Djačkova</dc:creator>
  <cp:keywords/>
  <cp:lastModifiedBy>Svetlana Djačkova</cp:lastModifiedBy>
  <cp:revision>2</cp:revision>
  <cp:lastPrinted>2019-04-15T06:26:00Z</cp:lastPrinted>
  <dcterms:created xsi:type="dcterms:W3CDTF">2023-01-12T14:06:00Z</dcterms:created>
  <dcterms:modified xsi:type="dcterms:W3CDTF">2023-01-12T14:06:00Z</dcterms:modified>
</cp:coreProperties>
</file>