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4BA29" w14:textId="77777777" w:rsidR="009B7C42" w:rsidRPr="00820672" w:rsidRDefault="009B7C42" w:rsidP="00F108F6">
      <w:pPr>
        <w:ind w:right="-33"/>
        <w:jc w:val="center"/>
        <w:rPr>
          <w:b/>
          <w:sz w:val="26"/>
          <w:szCs w:val="26"/>
        </w:rPr>
      </w:pPr>
      <w:r w:rsidRPr="00820672">
        <w:rPr>
          <w:b/>
          <w:sz w:val="26"/>
          <w:szCs w:val="26"/>
        </w:rPr>
        <w:t>INFORMATĪVAIS</w:t>
      </w:r>
      <w:r w:rsidR="004A64F5" w:rsidRPr="00820672">
        <w:rPr>
          <w:b/>
          <w:sz w:val="26"/>
          <w:szCs w:val="26"/>
        </w:rPr>
        <w:t xml:space="preserve"> </w:t>
      </w:r>
      <w:r w:rsidRPr="00820672">
        <w:rPr>
          <w:b/>
          <w:sz w:val="26"/>
          <w:szCs w:val="26"/>
        </w:rPr>
        <w:t>ZIŅOJUMS</w:t>
      </w:r>
    </w:p>
    <w:p w14:paraId="05B683C6" w14:textId="23D5889E" w:rsidR="00402F5E" w:rsidRPr="00820672" w:rsidRDefault="00453B38" w:rsidP="00402F5E">
      <w:pPr>
        <w:jc w:val="center"/>
        <w:rPr>
          <w:b/>
          <w:sz w:val="26"/>
          <w:szCs w:val="26"/>
        </w:rPr>
      </w:pPr>
      <w:r w:rsidRPr="00820672">
        <w:rPr>
          <w:b/>
          <w:sz w:val="26"/>
          <w:szCs w:val="26"/>
        </w:rPr>
        <w:t xml:space="preserve">Par </w:t>
      </w:r>
      <w:r w:rsidR="00402F5E" w:rsidRPr="00820672">
        <w:rPr>
          <w:b/>
          <w:sz w:val="26"/>
          <w:szCs w:val="26"/>
        </w:rPr>
        <w:t xml:space="preserve">Eiropas Savienības Nodarbinātības, </w:t>
      </w:r>
    </w:p>
    <w:p w14:paraId="45EA0458" w14:textId="77777777" w:rsidR="00402F5E" w:rsidRPr="00820672" w:rsidRDefault="00402F5E" w:rsidP="00402F5E">
      <w:pPr>
        <w:jc w:val="center"/>
        <w:rPr>
          <w:b/>
          <w:sz w:val="26"/>
          <w:szCs w:val="26"/>
        </w:rPr>
      </w:pPr>
      <w:r w:rsidRPr="00820672">
        <w:rPr>
          <w:b/>
          <w:sz w:val="26"/>
          <w:szCs w:val="26"/>
        </w:rPr>
        <w:t xml:space="preserve">sociālās politikas, veselības un patērētāju lietu ministru padomes </w:t>
      </w:r>
    </w:p>
    <w:p w14:paraId="3DB56D66" w14:textId="48ED6F63" w:rsidR="00402F5E" w:rsidRPr="00820672" w:rsidRDefault="00402F5E" w:rsidP="00402F5E">
      <w:pPr>
        <w:jc w:val="center"/>
        <w:rPr>
          <w:b/>
          <w:sz w:val="26"/>
          <w:szCs w:val="26"/>
        </w:rPr>
      </w:pPr>
      <w:r w:rsidRPr="00820672">
        <w:rPr>
          <w:b/>
          <w:sz w:val="26"/>
          <w:szCs w:val="26"/>
        </w:rPr>
        <w:t>20</w:t>
      </w:r>
      <w:r w:rsidR="00023A99" w:rsidRPr="00820672">
        <w:rPr>
          <w:b/>
          <w:sz w:val="26"/>
          <w:szCs w:val="26"/>
        </w:rPr>
        <w:t>2</w:t>
      </w:r>
      <w:r w:rsidR="00531054" w:rsidRPr="00820672">
        <w:rPr>
          <w:b/>
          <w:sz w:val="26"/>
          <w:szCs w:val="26"/>
        </w:rPr>
        <w:t>3</w:t>
      </w:r>
      <w:r w:rsidRPr="00820672">
        <w:rPr>
          <w:b/>
          <w:sz w:val="26"/>
          <w:szCs w:val="26"/>
        </w:rPr>
        <w:t>.</w:t>
      </w:r>
      <w:r w:rsidR="00F10EB9" w:rsidRPr="00820672">
        <w:rPr>
          <w:b/>
          <w:sz w:val="26"/>
          <w:szCs w:val="26"/>
        </w:rPr>
        <w:t> </w:t>
      </w:r>
      <w:r w:rsidRPr="00820672">
        <w:rPr>
          <w:b/>
          <w:sz w:val="26"/>
          <w:szCs w:val="26"/>
        </w:rPr>
        <w:t xml:space="preserve">gada </w:t>
      </w:r>
      <w:r w:rsidR="003F2D3C" w:rsidRPr="00820672">
        <w:rPr>
          <w:b/>
          <w:sz w:val="26"/>
          <w:szCs w:val="26"/>
        </w:rPr>
        <w:t>27.-28</w:t>
      </w:r>
      <w:r w:rsidR="00F10EB9" w:rsidRPr="00820672">
        <w:rPr>
          <w:b/>
          <w:sz w:val="26"/>
          <w:szCs w:val="26"/>
        </w:rPr>
        <w:t>. </w:t>
      </w:r>
      <w:r w:rsidR="003F2D3C" w:rsidRPr="00820672">
        <w:rPr>
          <w:b/>
          <w:sz w:val="26"/>
          <w:szCs w:val="26"/>
        </w:rPr>
        <w:t>novembra</w:t>
      </w:r>
      <w:r w:rsidR="00F10EB9" w:rsidRPr="00820672">
        <w:rPr>
          <w:b/>
          <w:sz w:val="26"/>
          <w:szCs w:val="26"/>
        </w:rPr>
        <w:t xml:space="preserve"> </w:t>
      </w:r>
      <w:r w:rsidR="00885EF2" w:rsidRPr="00820672">
        <w:rPr>
          <w:b/>
          <w:sz w:val="26"/>
          <w:szCs w:val="26"/>
        </w:rPr>
        <w:t>s</w:t>
      </w:r>
      <w:r w:rsidR="002F5DF6" w:rsidRPr="00820672">
        <w:rPr>
          <w:b/>
          <w:sz w:val="26"/>
          <w:szCs w:val="26"/>
        </w:rPr>
        <w:t>anāksmē izskatāmaj</w:t>
      </w:r>
      <w:r w:rsidR="00453B38" w:rsidRPr="00820672">
        <w:rPr>
          <w:b/>
          <w:sz w:val="26"/>
          <w:szCs w:val="26"/>
        </w:rPr>
        <w:t>iem</w:t>
      </w:r>
      <w:r w:rsidR="00531054" w:rsidRPr="00820672">
        <w:rPr>
          <w:b/>
          <w:sz w:val="26"/>
          <w:szCs w:val="26"/>
        </w:rPr>
        <w:t xml:space="preserve"> Labklājības ministrijas</w:t>
      </w:r>
      <w:r w:rsidR="00F10EB9" w:rsidRPr="00820672">
        <w:rPr>
          <w:b/>
          <w:sz w:val="26"/>
          <w:szCs w:val="26"/>
        </w:rPr>
        <w:t xml:space="preserve"> un Kultūras ministrijas</w:t>
      </w:r>
      <w:r w:rsidR="00531054" w:rsidRPr="00820672">
        <w:rPr>
          <w:b/>
          <w:sz w:val="26"/>
          <w:szCs w:val="26"/>
        </w:rPr>
        <w:t xml:space="preserve"> kompetencē esošaj</w:t>
      </w:r>
      <w:r w:rsidR="00453B38" w:rsidRPr="00820672">
        <w:rPr>
          <w:b/>
          <w:sz w:val="26"/>
          <w:szCs w:val="26"/>
        </w:rPr>
        <w:t>iem</w:t>
      </w:r>
      <w:r w:rsidR="002F5DF6" w:rsidRPr="00820672">
        <w:rPr>
          <w:b/>
          <w:sz w:val="26"/>
          <w:szCs w:val="26"/>
        </w:rPr>
        <w:t xml:space="preserve"> </w:t>
      </w:r>
      <w:r w:rsidRPr="00820672">
        <w:rPr>
          <w:b/>
          <w:sz w:val="26"/>
          <w:szCs w:val="26"/>
        </w:rPr>
        <w:t>jautājum</w:t>
      </w:r>
      <w:r w:rsidR="00453B38" w:rsidRPr="00820672">
        <w:rPr>
          <w:b/>
          <w:sz w:val="26"/>
          <w:szCs w:val="26"/>
        </w:rPr>
        <w:t>iem</w:t>
      </w:r>
    </w:p>
    <w:p w14:paraId="7432BC31" w14:textId="77777777" w:rsidR="0009406D" w:rsidRPr="00820672" w:rsidRDefault="0009406D" w:rsidP="00F108F6">
      <w:pPr>
        <w:jc w:val="center"/>
        <w:rPr>
          <w:b/>
          <w:sz w:val="26"/>
          <w:szCs w:val="26"/>
          <w:highlight w:val="yellow"/>
        </w:rPr>
      </w:pPr>
    </w:p>
    <w:p w14:paraId="2B99973E" w14:textId="060F5C2C" w:rsidR="002B6CF6" w:rsidRPr="00820672" w:rsidRDefault="00522AF4" w:rsidP="00531054">
      <w:pPr>
        <w:ind w:right="-33" w:firstLine="709"/>
        <w:jc w:val="both"/>
        <w:rPr>
          <w:sz w:val="24"/>
          <w:szCs w:val="24"/>
        </w:rPr>
      </w:pPr>
      <w:r w:rsidRPr="00820672">
        <w:rPr>
          <w:sz w:val="24"/>
          <w:szCs w:val="24"/>
        </w:rPr>
        <w:t>20</w:t>
      </w:r>
      <w:r w:rsidR="00023A99" w:rsidRPr="00820672">
        <w:rPr>
          <w:sz w:val="24"/>
          <w:szCs w:val="24"/>
        </w:rPr>
        <w:t>2</w:t>
      </w:r>
      <w:r w:rsidR="00531054" w:rsidRPr="00820672">
        <w:rPr>
          <w:sz w:val="24"/>
          <w:szCs w:val="24"/>
        </w:rPr>
        <w:t>3</w:t>
      </w:r>
      <w:r w:rsidR="0044156B" w:rsidRPr="00820672">
        <w:rPr>
          <w:sz w:val="24"/>
          <w:szCs w:val="24"/>
        </w:rPr>
        <w:t>.</w:t>
      </w:r>
      <w:r w:rsidR="00F10EB9" w:rsidRPr="00820672">
        <w:rPr>
          <w:sz w:val="24"/>
          <w:szCs w:val="24"/>
        </w:rPr>
        <w:t> </w:t>
      </w:r>
      <w:r w:rsidR="0044156B" w:rsidRPr="00820672">
        <w:rPr>
          <w:sz w:val="24"/>
          <w:szCs w:val="24"/>
        </w:rPr>
        <w:t xml:space="preserve">gada </w:t>
      </w:r>
      <w:r w:rsidR="003F2D3C" w:rsidRPr="00820672">
        <w:rPr>
          <w:sz w:val="24"/>
          <w:szCs w:val="24"/>
        </w:rPr>
        <w:t>27.-28</w:t>
      </w:r>
      <w:r w:rsidR="00F10EB9" w:rsidRPr="00820672">
        <w:rPr>
          <w:sz w:val="24"/>
          <w:szCs w:val="24"/>
        </w:rPr>
        <w:t>. </w:t>
      </w:r>
      <w:r w:rsidR="003F2D3C" w:rsidRPr="00820672">
        <w:rPr>
          <w:sz w:val="24"/>
          <w:szCs w:val="24"/>
        </w:rPr>
        <w:t>novembrī Briselē (Beļģijā)</w:t>
      </w:r>
      <w:r w:rsidR="00BE083F" w:rsidRPr="00820672">
        <w:rPr>
          <w:sz w:val="24"/>
          <w:szCs w:val="24"/>
        </w:rPr>
        <w:t xml:space="preserve"> </w:t>
      </w:r>
      <w:r w:rsidR="00885EF2" w:rsidRPr="00820672">
        <w:rPr>
          <w:sz w:val="24"/>
          <w:szCs w:val="24"/>
        </w:rPr>
        <w:t xml:space="preserve">notiks </w:t>
      </w:r>
      <w:r w:rsidR="00402F5E" w:rsidRPr="00820672">
        <w:rPr>
          <w:sz w:val="24"/>
          <w:szCs w:val="24"/>
        </w:rPr>
        <w:t xml:space="preserve">Eiropas Savienības </w:t>
      </w:r>
      <w:r w:rsidR="00402F5E" w:rsidRPr="00820672">
        <w:rPr>
          <w:i/>
          <w:sz w:val="24"/>
          <w:szCs w:val="24"/>
        </w:rPr>
        <w:t>(turpmāk – ES)</w:t>
      </w:r>
      <w:r w:rsidR="00402F5E" w:rsidRPr="00820672">
        <w:rPr>
          <w:sz w:val="24"/>
          <w:szCs w:val="24"/>
        </w:rPr>
        <w:t xml:space="preserve"> Nodarbinātības, sociālās politikas, veselības un patērētāju lietu ministru padomes </w:t>
      </w:r>
      <w:r w:rsidR="00402F5E" w:rsidRPr="00820672">
        <w:rPr>
          <w:i/>
          <w:sz w:val="24"/>
          <w:szCs w:val="24"/>
        </w:rPr>
        <w:t>(turpmāk – Padome)</w:t>
      </w:r>
      <w:r w:rsidR="00402F5E" w:rsidRPr="00820672">
        <w:rPr>
          <w:sz w:val="24"/>
          <w:szCs w:val="24"/>
        </w:rPr>
        <w:t xml:space="preserve"> sanāksme</w:t>
      </w:r>
      <w:r w:rsidR="002B6CF6" w:rsidRPr="00820672">
        <w:rPr>
          <w:sz w:val="24"/>
          <w:szCs w:val="24"/>
        </w:rPr>
        <w:t>.</w:t>
      </w:r>
    </w:p>
    <w:p w14:paraId="3E4BEA62" w14:textId="77777777" w:rsidR="001701B2" w:rsidRPr="00820672" w:rsidRDefault="001701B2" w:rsidP="009C064C">
      <w:pPr>
        <w:ind w:right="-33"/>
        <w:jc w:val="both"/>
        <w:outlineLvl w:val="0"/>
        <w:rPr>
          <w:iCs/>
          <w:sz w:val="24"/>
          <w:szCs w:val="24"/>
        </w:rPr>
      </w:pPr>
    </w:p>
    <w:p w14:paraId="016B88AC" w14:textId="2840FB39" w:rsidR="00BD570D" w:rsidRPr="00820672" w:rsidRDefault="00BD570D" w:rsidP="00FD448D">
      <w:pPr>
        <w:pStyle w:val="BodyText2"/>
        <w:spacing w:before="120" w:after="120"/>
        <w:ind w:right="-33"/>
        <w:jc w:val="left"/>
        <w:rPr>
          <w:b/>
          <w:smallCaps/>
          <w:szCs w:val="24"/>
          <w:u w:val="single"/>
        </w:rPr>
      </w:pPr>
      <w:r w:rsidRPr="00820672">
        <w:rPr>
          <w:b/>
          <w:smallCaps/>
          <w:szCs w:val="24"/>
          <w:u w:val="single"/>
        </w:rPr>
        <w:t xml:space="preserve">I </w:t>
      </w:r>
      <w:r w:rsidR="00531054" w:rsidRPr="00820672">
        <w:rPr>
          <w:b/>
          <w:smallCaps/>
          <w:szCs w:val="24"/>
          <w:u w:val="single"/>
        </w:rPr>
        <w:t>Darba kārtības jautājumi</w:t>
      </w:r>
    </w:p>
    <w:p w14:paraId="09C28C9D" w14:textId="02701C76" w:rsidR="003F2D3C" w:rsidRPr="00820672" w:rsidRDefault="003F2D3C" w:rsidP="00F015C3">
      <w:pPr>
        <w:pStyle w:val="ListParagraph"/>
        <w:numPr>
          <w:ilvl w:val="0"/>
          <w:numId w:val="10"/>
        </w:numPr>
        <w:spacing w:before="120" w:after="0" w:line="240" w:lineRule="auto"/>
        <w:ind w:left="284" w:hanging="284"/>
        <w:jc w:val="both"/>
        <w:rPr>
          <w:rFonts w:ascii="Times New Roman" w:hAnsi="Times New Roman" w:cs="Times New Roman"/>
          <w:b/>
          <w:sz w:val="24"/>
          <w:szCs w:val="24"/>
          <w:lang w:val="lv-LV"/>
        </w:rPr>
      </w:pPr>
      <w:r w:rsidRPr="00820672">
        <w:rPr>
          <w:rFonts w:ascii="Times New Roman" w:hAnsi="Times New Roman" w:cs="Times New Roman"/>
          <w:b/>
          <w:color w:val="000000" w:themeColor="text1"/>
          <w:sz w:val="24"/>
          <w:szCs w:val="24"/>
          <w:lang w:val="lv-LV"/>
        </w:rPr>
        <w:t>Priekšlikums Eiropas Parlamenta un Padomes Direktīvai, ar ko izveido Eiropas invaliditātes karti un Eiropas stāvvietu karti personām ar invaliditāti</w:t>
      </w:r>
    </w:p>
    <w:p w14:paraId="539CF2D1" w14:textId="0275BFC2" w:rsidR="00090D63" w:rsidRPr="00820672" w:rsidRDefault="00090D63" w:rsidP="00090D63">
      <w:pPr>
        <w:ind w:firstLine="720"/>
        <w:jc w:val="both"/>
        <w:rPr>
          <w:sz w:val="24"/>
          <w:szCs w:val="24"/>
        </w:rPr>
      </w:pPr>
      <w:r w:rsidRPr="00820672">
        <w:rPr>
          <w:sz w:val="24"/>
          <w:szCs w:val="24"/>
        </w:rPr>
        <w:t xml:space="preserve">2023. gada 6. septembrī Eiropas Komisija </w:t>
      </w:r>
      <w:r w:rsidRPr="00820672">
        <w:rPr>
          <w:i/>
          <w:sz w:val="24"/>
          <w:szCs w:val="24"/>
        </w:rPr>
        <w:t>(turpmāk – Komisija)</w:t>
      </w:r>
      <w:r w:rsidRPr="00820672">
        <w:rPr>
          <w:sz w:val="24"/>
          <w:szCs w:val="24"/>
        </w:rPr>
        <w:t xml:space="preserve"> publicēja priekšlikumu, kura mērķis ir sekmēt personu ar invaliditāti brīvu pārvietošanos ES. Priekšlikums paredz ieviest vienotu pieeju noteiktu atbalsta pakalpojumu nodrošināšanā personām ar invaliditāti, </w:t>
      </w:r>
      <w:r w:rsidR="00EE149D" w:rsidRPr="00820672">
        <w:rPr>
          <w:sz w:val="24"/>
          <w:szCs w:val="24"/>
        </w:rPr>
        <w:t>t</w:t>
      </w:r>
      <w:r w:rsidR="00EE149D">
        <w:rPr>
          <w:sz w:val="24"/>
          <w:szCs w:val="24"/>
        </w:rPr>
        <w:t>ā</w:t>
      </w:r>
      <w:r w:rsidR="00EE149D" w:rsidRPr="00820672">
        <w:rPr>
          <w:sz w:val="24"/>
          <w:szCs w:val="24"/>
        </w:rPr>
        <w:t xml:space="preserve">m </w:t>
      </w:r>
      <w:r w:rsidRPr="00820672">
        <w:rPr>
          <w:sz w:val="24"/>
          <w:szCs w:val="24"/>
        </w:rPr>
        <w:t>īslaicīgi (līdz trīs mēnešiem) uzturoties kādā ES dalībvalstī. Priekšlikums paredz ieviest vienotu:</w:t>
      </w:r>
    </w:p>
    <w:p w14:paraId="471C2DF7" w14:textId="3ACC2943" w:rsidR="00090D63" w:rsidRPr="00820672" w:rsidRDefault="00090D63" w:rsidP="00F015C3">
      <w:pPr>
        <w:pStyle w:val="ListParagraph"/>
        <w:numPr>
          <w:ilvl w:val="0"/>
          <w:numId w:val="11"/>
        </w:numPr>
        <w:spacing w:after="0" w:line="240" w:lineRule="auto"/>
        <w:ind w:left="567"/>
        <w:contextualSpacing w:val="0"/>
        <w:jc w:val="both"/>
        <w:rPr>
          <w:rFonts w:ascii="Times New Roman" w:hAnsi="Times New Roman" w:cs="Times New Roman"/>
          <w:sz w:val="24"/>
          <w:szCs w:val="24"/>
          <w:lang w:val="lv-LV"/>
        </w:rPr>
      </w:pPr>
      <w:r w:rsidRPr="00820672">
        <w:rPr>
          <w:rFonts w:ascii="Times New Roman" w:hAnsi="Times New Roman" w:cs="Times New Roman"/>
          <w:sz w:val="24"/>
          <w:szCs w:val="24"/>
          <w:lang w:val="lv-LV"/>
        </w:rPr>
        <w:t>Eiropas invaliditātes karti, kas kalpos kā atzīts invaliditātes statusa apliecinājums visā ES, nodrošinot vienlīdzīgas iespēj</w:t>
      </w:r>
      <w:r w:rsidR="00D93383">
        <w:rPr>
          <w:rFonts w:ascii="Times New Roman" w:hAnsi="Times New Roman" w:cs="Times New Roman"/>
          <w:sz w:val="24"/>
          <w:szCs w:val="24"/>
          <w:lang w:val="lv-LV"/>
        </w:rPr>
        <w:t>a</w:t>
      </w:r>
      <w:r w:rsidRPr="00820672">
        <w:rPr>
          <w:rFonts w:ascii="Times New Roman" w:hAnsi="Times New Roman" w:cs="Times New Roman"/>
          <w:sz w:val="24"/>
          <w:szCs w:val="24"/>
          <w:lang w:val="lv-LV"/>
        </w:rPr>
        <w:t>s saņemt pakalpojumus ar atvieglojumiem publiskajā un privātajā sektorā atsevišķās jomās;</w:t>
      </w:r>
    </w:p>
    <w:p w14:paraId="3A967663" w14:textId="77777777" w:rsidR="00090D63" w:rsidRPr="00820672" w:rsidRDefault="00090D63" w:rsidP="00F015C3">
      <w:pPr>
        <w:pStyle w:val="ListParagraph"/>
        <w:numPr>
          <w:ilvl w:val="0"/>
          <w:numId w:val="11"/>
        </w:numPr>
        <w:spacing w:after="0" w:line="240" w:lineRule="auto"/>
        <w:ind w:left="567"/>
        <w:contextualSpacing w:val="0"/>
        <w:jc w:val="both"/>
        <w:rPr>
          <w:rFonts w:ascii="Times New Roman" w:hAnsi="Times New Roman" w:cs="Times New Roman"/>
          <w:sz w:val="24"/>
          <w:szCs w:val="24"/>
          <w:lang w:val="lv-LV"/>
        </w:rPr>
      </w:pPr>
      <w:r w:rsidRPr="00820672">
        <w:rPr>
          <w:rFonts w:ascii="Times New Roman" w:hAnsi="Times New Roman" w:cs="Times New Roman"/>
          <w:sz w:val="24"/>
          <w:szCs w:val="24"/>
          <w:lang w:val="lv-LV"/>
        </w:rPr>
        <w:t>Eiropas stāvvietu karti personām ar invaliditāti, kas ļaus izmantot stāvvietu piekļuvi personām ar invaliditāti uz vienotiem nosacījumiem visās dalībvalstīs.</w:t>
      </w:r>
    </w:p>
    <w:p w14:paraId="0CFF2C5E" w14:textId="77777777" w:rsidR="00090D63" w:rsidRPr="00820672" w:rsidRDefault="00090D63" w:rsidP="00090D63">
      <w:pPr>
        <w:ind w:firstLine="720"/>
        <w:jc w:val="both"/>
        <w:rPr>
          <w:sz w:val="24"/>
          <w:szCs w:val="24"/>
        </w:rPr>
      </w:pPr>
      <w:r w:rsidRPr="00820672">
        <w:rPr>
          <w:sz w:val="24"/>
          <w:szCs w:val="24"/>
        </w:rPr>
        <w:t xml:space="preserve">Priekšlikums paredz, ka direktīva neskar pabalstus sociālās drošības jomā, īpašus vai uz iemaksām nebalstītus pabalstus, sociālo palīdzību, ilgstošos pakalpojumus personu ar invaliditāti rehabilitācijai, pakalpojumus, kam ir paredzēti īpaši nosacījumi un individuāls izvērtējums. </w:t>
      </w:r>
    </w:p>
    <w:p w14:paraId="6E75DFAB" w14:textId="0BA45836" w:rsidR="00090D63" w:rsidRPr="00820672" w:rsidRDefault="00090D63" w:rsidP="00090D63">
      <w:pPr>
        <w:ind w:firstLine="720"/>
        <w:jc w:val="both"/>
        <w:rPr>
          <w:sz w:val="24"/>
          <w:szCs w:val="24"/>
        </w:rPr>
      </w:pPr>
      <w:r w:rsidRPr="00820672">
        <w:rPr>
          <w:sz w:val="24"/>
          <w:szCs w:val="24"/>
        </w:rPr>
        <w:t xml:space="preserve">Saskaņā ar priekšlikumu papildus drukātai Eiropas invaliditātes kartei un Eiropas stāvvietu kartei personām ar invaliditāti dalībvalstīm jāparedz arī digitāls šo karšu formāts. Paredzēts, ka dalībvalstīm direktīvas prasības jāievieš nacionālajos tiesību aktos 24 mēnešu laikā pēc direktīvas pieņemšanas, bet prasības </w:t>
      </w:r>
      <w:r w:rsidR="00F226A1">
        <w:rPr>
          <w:sz w:val="24"/>
          <w:szCs w:val="24"/>
        </w:rPr>
        <w:t>sāk</w:t>
      </w:r>
      <w:r w:rsidRPr="00820672">
        <w:rPr>
          <w:sz w:val="24"/>
          <w:szCs w:val="24"/>
        </w:rPr>
        <w:t xml:space="preserve"> piemērot 36 mēnešus pēc direktīvas pieņemšanas.</w:t>
      </w:r>
    </w:p>
    <w:p w14:paraId="0FF9343F" w14:textId="3860D5E9" w:rsidR="003F2D3C" w:rsidRPr="00820672" w:rsidRDefault="003F2D3C" w:rsidP="003F2D3C">
      <w:pPr>
        <w:spacing w:before="120"/>
        <w:ind w:firstLine="720"/>
        <w:jc w:val="both"/>
        <w:rPr>
          <w:i/>
          <w:sz w:val="24"/>
          <w:szCs w:val="24"/>
        </w:rPr>
      </w:pPr>
      <w:r w:rsidRPr="00820672">
        <w:rPr>
          <w:i/>
          <w:sz w:val="24"/>
          <w:szCs w:val="24"/>
        </w:rPr>
        <w:t xml:space="preserve">Padomes 2023. gada </w:t>
      </w:r>
      <w:r w:rsidR="008153D3" w:rsidRPr="00820672">
        <w:rPr>
          <w:i/>
          <w:sz w:val="24"/>
          <w:szCs w:val="24"/>
        </w:rPr>
        <w:t xml:space="preserve">27.-28. novembra </w:t>
      </w:r>
      <w:r w:rsidRPr="00820672">
        <w:rPr>
          <w:i/>
          <w:sz w:val="24"/>
          <w:szCs w:val="24"/>
        </w:rPr>
        <w:t>sanāksmē plānots panākt vispārēju pieeju.</w:t>
      </w:r>
    </w:p>
    <w:p w14:paraId="665618B2" w14:textId="77777777" w:rsidR="003F2D3C" w:rsidRPr="00820672" w:rsidRDefault="003F2D3C" w:rsidP="003F2D3C">
      <w:pPr>
        <w:tabs>
          <w:tab w:val="left" w:pos="2625"/>
        </w:tabs>
        <w:spacing w:before="120"/>
        <w:rPr>
          <w:sz w:val="24"/>
          <w:szCs w:val="24"/>
          <w:u w:val="single"/>
        </w:rPr>
      </w:pPr>
      <w:r w:rsidRPr="00820672">
        <w:rPr>
          <w:sz w:val="24"/>
          <w:szCs w:val="24"/>
          <w:u w:val="single"/>
        </w:rPr>
        <w:t>Latvijas nostāja:</w:t>
      </w:r>
    </w:p>
    <w:p w14:paraId="5FC81E0C" w14:textId="6AD86A2F" w:rsidR="00812E84" w:rsidRPr="00820672" w:rsidRDefault="00812E84" w:rsidP="00812E84">
      <w:pPr>
        <w:ind w:firstLine="720"/>
        <w:jc w:val="both"/>
        <w:rPr>
          <w:sz w:val="24"/>
          <w:szCs w:val="24"/>
        </w:rPr>
      </w:pPr>
      <w:r w:rsidRPr="00820672">
        <w:rPr>
          <w:sz w:val="24"/>
          <w:szCs w:val="24"/>
        </w:rPr>
        <w:t>Latvija kopumā atzinīgi vērtē priekšlikuma mērķi, ņemot vērā paredzamo pozitīvo ietekmi uz personu ar invaliditāti brīvu pārvietošanos un mobilitātes iespēj</w:t>
      </w:r>
      <w:r w:rsidR="00956F6B">
        <w:rPr>
          <w:sz w:val="24"/>
          <w:szCs w:val="24"/>
        </w:rPr>
        <w:t>ā</w:t>
      </w:r>
      <w:r w:rsidRPr="00820672">
        <w:rPr>
          <w:sz w:val="24"/>
          <w:szCs w:val="24"/>
        </w:rPr>
        <w:t xml:space="preserve">m. Vienlaikus ir </w:t>
      </w:r>
      <w:r w:rsidR="00F226A1">
        <w:rPr>
          <w:sz w:val="24"/>
          <w:szCs w:val="24"/>
        </w:rPr>
        <w:t xml:space="preserve">precizējami atsevišķi </w:t>
      </w:r>
      <w:r w:rsidRPr="00820672">
        <w:rPr>
          <w:sz w:val="24"/>
          <w:szCs w:val="24"/>
        </w:rPr>
        <w:t>praktiski jautājumi, lai priekšlikums būtu skaidrs un tā piemērošana starp dalībvalstīm nebūtu atšķirīga, tādejādi radot diskriminācijas vai nevienlīdzīgas attieksmes riskus.</w:t>
      </w:r>
    </w:p>
    <w:p w14:paraId="6AB43A1F" w14:textId="40501759" w:rsidR="008153D3" w:rsidRPr="00820672" w:rsidRDefault="008153D3" w:rsidP="008153D3">
      <w:pPr>
        <w:spacing w:before="120"/>
        <w:ind w:firstLine="720"/>
        <w:jc w:val="both"/>
        <w:rPr>
          <w:i/>
          <w:sz w:val="24"/>
          <w:szCs w:val="24"/>
        </w:rPr>
      </w:pPr>
      <w:r w:rsidRPr="00820672">
        <w:rPr>
          <w:i/>
          <w:sz w:val="24"/>
          <w:szCs w:val="24"/>
        </w:rPr>
        <w:t xml:space="preserve">Labklājības ministrijas sagatavoto pozīcijas projektu plānots apstiprināt Ministru kabineta 2023. gada 21. novembra sēdē un Saeimas Eiropas </w:t>
      </w:r>
      <w:r w:rsidRPr="00844758">
        <w:rPr>
          <w:i/>
          <w:sz w:val="24"/>
          <w:szCs w:val="24"/>
        </w:rPr>
        <w:t>lietu komisijas 2023. gada 24. novembra sēdē.</w:t>
      </w:r>
    </w:p>
    <w:p w14:paraId="21934331" w14:textId="77777777" w:rsidR="003F2D3C" w:rsidRPr="00820672" w:rsidRDefault="003F2D3C" w:rsidP="00DA4ACD">
      <w:pPr>
        <w:jc w:val="both"/>
        <w:rPr>
          <w:b/>
          <w:sz w:val="24"/>
          <w:szCs w:val="24"/>
        </w:rPr>
      </w:pPr>
    </w:p>
    <w:p w14:paraId="54A4EB0E" w14:textId="4F948A0E" w:rsidR="002B6CF6" w:rsidRPr="00A7746E" w:rsidRDefault="002B6CF6" w:rsidP="00F015C3">
      <w:pPr>
        <w:pStyle w:val="ListParagraph"/>
        <w:numPr>
          <w:ilvl w:val="0"/>
          <w:numId w:val="10"/>
        </w:numPr>
        <w:spacing w:before="120" w:after="0" w:line="240" w:lineRule="auto"/>
        <w:ind w:left="284" w:hanging="284"/>
        <w:jc w:val="both"/>
        <w:rPr>
          <w:rFonts w:ascii="Times New Roman" w:hAnsi="Times New Roman" w:cs="Times New Roman"/>
          <w:b/>
          <w:sz w:val="24"/>
          <w:szCs w:val="24"/>
          <w:lang w:val="lv-LV"/>
        </w:rPr>
      </w:pPr>
      <w:r w:rsidRPr="00A7746E">
        <w:rPr>
          <w:rFonts w:ascii="Times New Roman" w:hAnsi="Times New Roman" w:cs="Times New Roman"/>
          <w:b/>
          <w:sz w:val="24"/>
          <w:szCs w:val="24"/>
          <w:lang w:val="lv-LV"/>
        </w:rPr>
        <w:t>Eiropas semestris 202</w:t>
      </w:r>
      <w:r w:rsidR="003F2D3C" w:rsidRPr="00A7746E">
        <w:rPr>
          <w:rFonts w:ascii="Times New Roman" w:hAnsi="Times New Roman" w:cs="Times New Roman"/>
          <w:b/>
          <w:sz w:val="24"/>
          <w:szCs w:val="24"/>
          <w:lang w:val="lv-LV"/>
        </w:rPr>
        <w:t>4</w:t>
      </w:r>
      <w:r w:rsidRPr="00A7746E">
        <w:rPr>
          <w:rFonts w:ascii="Times New Roman" w:hAnsi="Times New Roman" w:cs="Times New Roman"/>
          <w:b/>
          <w:sz w:val="24"/>
          <w:szCs w:val="24"/>
          <w:lang w:val="lv-LV"/>
        </w:rPr>
        <w:t>:</w:t>
      </w:r>
    </w:p>
    <w:p w14:paraId="4168ECA7" w14:textId="4D30532B" w:rsidR="003F2D3C" w:rsidRPr="00A7746E" w:rsidRDefault="003F2D3C" w:rsidP="00F015C3">
      <w:pPr>
        <w:numPr>
          <w:ilvl w:val="1"/>
          <w:numId w:val="10"/>
        </w:numPr>
        <w:ind w:left="426" w:hanging="284"/>
        <w:jc w:val="both"/>
        <w:rPr>
          <w:b/>
          <w:sz w:val="24"/>
          <w:szCs w:val="24"/>
        </w:rPr>
      </w:pPr>
      <w:r w:rsidRPr="00A7746E">
        <w:rPr>
          <w:b/>
          <w:sz w:val="24"/>
          <w:szCs w:val="24"/>
        </w:rPr>
        <w:t xml:space="preserve">2024.gada Ikgadējais ilgtspējīgas izaugsmes ziņojums, Brīdināšanas mehānisma ziņojums, Vienotais nodarbinātības ziņojums un Padomes ieteikums par </w:t>
      </w:r>
      <w:proofErr w:type="spellStart"/>
      <w:r w:rsidRPr="00A7746E">
        <w:rPr>
          <w:b/>
          <w:sz w:val="24"/>
          <w:szCs w:val="24"/>
        </w:rPr>
        <w:t>eirozonas</w:t>
      </w:r>
      <w:proofErr w:type="spellEnd"/>
      <w:r w:rsidRPr="00A7746E">
        <w:rPr>
          <w:b/>
          <w:sz w:val="24"/>
          <w:szCs w:val="24"/>
        </w:rPr>
        <w:t xml:space="preserve"> ekonomikas politiku</w:t>
      </w:r>
    </w:p>
    <w:p w14:paraId="51F372FC" w14:textId="2597F381" w:rsidR="003F2D3C" w:rsidRPr="00630A9A" w:rsidRDefault="003F2D3C" w:rsidP="00F015C3">
      <w:pPr>
        <w:numPr>
          <w:ilvl w:val="1"/>
          <w:numId w:val="10"/>
        </w:numPr>
        <w:ind w:left="426" w:hanging="284"/>
        <w:jc w:val="both"/>
        <w:rPr>
          <w:b/>
          <w:sz w:val="24"/>
          <w:szCs w:val="24"/>
        </w:rPr>
      </w:pPr>
      <w:r w:rsidRPr="00630A9A">
        <w:rPr>
          <w:b/>
          <w:sz w:val="24"/>
          <w:szCs w:val="24"/>
        </w:rPr>
        <w:lastRenderedPageBreak/>
        <w:t xml:space="preserve">Nodarbinātības komitejas un Sociālās aizsardzības komitejas </w:t>
      </w:r>
      <w:r w:rsidR="008153D3" w:rsidRPr="00630A9A">
        <w:rPr>
          <w:b/>
          <w:sz w:val="24"/>
          <w:szCs w:val="24"/>
        </w:rPr>
        <w:t xml:space="preserve">galvenie </w:t>
      </w:r>
      <w:r w:rsidRPr="00630A9A">
        <w:rPr>
          <w:b/>
          <w:sz w:val="24"/>
          <w:szCs w:val="24"/>
        </w:rPr>
        <w:t>vēstījumi par Padomes ieteikuma par to, kā nodrošināt taisnīgu pārkārtošanos uz klimatneitralitāti</w:t>
      </w:r>
      <w:r w:rsidR="008153D3" w:rsidRPr="00630A9A">
        <w:rPr>
          <w:b/>
          <w:sz w:val="24"/>
          <w:szCs w:val="24"/>
        </w:rPr>
        <w:t>,</w:t>
      </w:r>
      <w:r w:rsidRPr="00630A9A">
        <w:rPr>
          <w:b/>
          <w:sz w:val="24"/>
          <w:szCs w:val="24"/>
        </w:rPr>
        <w:t xml:space="preserve"> īstenošanu</w:t>
      </w:r>
    </w:p>
    <w:p w14:paraId="11A85609" w14:textId="727A90B3" w:rsidR="00844758" w:rsidRDefault="003F2D3C" w:rsidP="00844758">
      <w:pPr>
        <w:ind w:firstLine="720"/>
        <w:jc w:val="both"/>
        <w:rPr>
          <w:sz w:val="24"/>
          <w:szCs w:val="24"/>
        </w:rPr>
      </w:pPr>
      <w:r w:rsidRPr="00820672">
        <w:rPr>
          <w:sz w:val="24"/>
          <w:szCs w:val="24"/>
        </w:rPr>
        <w:t xml:space="preserve">Komisija </w:t>
      </w:r>
      <w:r w:rsidR="008E5FC1" w:rsidRPr="00820672">
        <w:rPr>
          <w:sz w:val="24"/>
          <w:szCs w:val="24"/>
        </w:rPr>
        <w:t xml:space="preserve">plāno </w:t>
      </w:r>
      <w:r w:rsidRPr="00820672">
        <w:rPr>
          <w:sz w:val="24"/>
          <w:szCs w:val="24"/>
        </w:rPr>
        <w:t>publicē</w:t>
      </w:r>
      <w:r w:rsidR="008E5FC1" w:rsidRPr="00820672">
        <w:rPr>
          <w:sz w:val="24"/>
          <w:szCs w:val="24"/>
        </w:rPr>
        <w:t>t</w:t>
      </w:r>
      <w:r w:rsidRPr="00820672">
        <w:rPr>
          <w:sz w:val="24"/>
          <w:szCs w:val="24"/>
        </w:rPr>
        <w:t xml:space="preserve"> 202</w:t>
      </w:r>
      <w:r w:rsidR="008153D3" w:rsidRPr="00820672">
        <w:rPr>
          <w:sz w:val="24"/>
          <w:szCs w:val="24"/>
        </w:rPr>
        <w:t>4</w:t>
      </w:r>
      <w:r w:rsidRPr="00820672">
        <w:rPr>
          <w:sz w:val="24"/>
          <w:szCs w:val="24"/>
        </w:rPr>
        <w:t>.</w:t>
      </w:r>
      <w:r w:rsidR="008153D3" w:rsidRPr="00820672">
        <w:rPr>
          <w:sz w:val="24"/>
          <w:szCs w:val="24"/>
        </w:rPr>
        <w:t> </w:t>
      </w:r>
      <w:r w:rsidRPr="00820672">
        <w:rPr>
          <w:sz w:val="24"/>
          <w:szCs w:val="24"/>
        </w:rPr>
        <w:t xml:space="preserve">gada </w:t>
      </w:r>
      <w:r w:rsidRPr="00820672">
        <w:rPr>
          <w:sz w:val="24"/>
          <w:szCs w:val="24"/>
          <w:u w:val="single"/>
        </w:rPr>
        <w:t>Eiropas semestra</w:t>
      </w:r>
      <w:r w:rsidRPr="00820672">
        <w:rPr>
          <w:sz w:val="24"/>
          <w:szCs w:val="24"/>
        </w:rPr>
        <w:t xml:space="preserve"> dokumentus</w:t>
      </w:r>
      <w:r w:rsidR="008E5FC1" w:rsidRPr="00820672">
        <w:rPr>
          <w:sz w:val="24"/>
          <w:szCs w:val="24"/>
        </w:rPr>
        <w:t xml:space="preserve"> 2023. gada 21. </w:t>
      </w:r>
      <w:r w:rsidR="008E5FC1" w:rsidRPr="00844758">
        <w:rPr>
          <w:sz w:val="24"/>
          <w:szCs w:val="24"/>
        </w:rPr>
        <w:t>novembrī</w:t>
      </w:r>
      <w:r w:rsidRPr="00844758">
        <w:rPr>
          <w:sz w:val="24"/>
          <w:szCs w:val="24"/>
        </w:rPr>
        <w:t>, tādejādi uzsākot ekonomikas politikas koordinācijas ikgadējo ciklu.</w:t>
      </w:r>
    </w:p>
    <w:p w14:paraId="630E0B40" w14:textId="4BE685C4" w:rsidR="00844758" w:rsidRDefault="00844758" w:rsidP="00C60794">
      <w:pPr>
        <w:ind w:firstLine="720"/>
        <w:jc w:val="both"/>
        <w:rPr>
          <w:sz w:val="24"/>
          <w:szCs w:val="24"/>
        </w:rPr>
      </w:pPr>
      <w:r>
        <w:rPr>
          <w:sz w:val="24"/>
          <w:szCs w:val="24"/>
        </w:rPr>
        <w:t>2022.gada 16.jūnijā tika pieņemts Padomes ieteikums par to, kā nodrošināt taisnīgu pārkārtošanos uz klimatneitralitāti. Nodarbinātības komiteja un Sociālās aizsardzības komiteja ir sagatavojusi viedokli par Ieteikuma īstenošanu</w:t>
      </w:r>
      <w:r w:rsidR="00C60794">
        <w:rPr>
          <w:sz w:val="24"/>
          <w:szCs w:val="24"/>
        </w:rPr>
        <w:t>, kurā norāda, ka vairākums dalībvalstu ir ieviesušas zināmus pasākumus, lai risinātu jautājumus saistībā ar zaļās pārejas nodarbinātības un sociālo ietekmi. Vienlaikus tiek norādīts uz darbaspēka trūkumu tādās nozarēs kā enerģētika, ražošana, būvniecība u.c. Komitejas norāda arī uz prasmēm, mobilitāti, kā arī sociālo aizsardzību.</w:t>
      </w:r>
    </w:p>
    <w:p w14:paraId="35041E93" w14:textId="4677BF63" w:rsidR="00F039F3" w:rsidRPr="00701AB8" w:rsidRDefault="000E2C71" w:rsidP="00F015C3">
      <w:pPr>
        <w:spacing w:before="120"/>
        <w:ind w:firstLine="720"/>
        <w:jc w:val="both"/>
        <w:rPr>
          <w:i/>
          <w:sz w:val="24"/>
          <w:szCs w:val="24"/>
        </w:rPr>
      </w:pPr>
      <w:r w:rsidRPr="00820672">
        <w:rPr>
          <w:i/>
          <w:sz w:val="24"/>
          <w:szCs w:val="24"/>
        </w:rPr>
        <w:t xml:space="preserve">Padomes 2023. gada </w:t>
      </w:r>
      <w:r w:rsidR="008153D3" w:rsidRPr="00820672">
        <w:rPr>
          <w:i/>
          <w:sz w:val="24"/>
          <w:szCs w:val="24"/>
        </w:rPr>
        <w:t>27.-28</w:t>
      </w:r>
      <w:r w:rsidRPr="00820672">
        <w:rPr>
          <w:i/>
          <w:sz w:val="24"/>
          <w:szCs w:val="24"/>
        </w:rPr>
        <w:t>. </w:t>
      </w:r>
      <w:r w:rsidR="008153D3" w:rsidRPr="00820672">
        <w:rPr>
          <w:i/>
          <w:sz w:val="24"/>
          <w:szCs w:val="24"/>
        </w:rPr>
        <w:t>novembra sanāksmē plānots pieņemt zināšanai Komisijas prezentāciju par Eiropas semestra dokumentiem un apstiprināt Nodarbinātības komitejas un Sociālās aizsardzības komitejas galvenos vēstījumus. Vienlaikus plānotas politikas debates, balstoties uz Spānijas prezidentūras sagatavotajiem jautājumiem</w:t>
      </w:r>
      <w:r w:rsidR="00844758">
        <w:rPr>
          <w:i/>
          <w:sz w:val="24"/>
          <w:szCs w:val="24"/>
        </w:rPr>
        <w:t xml:space="preserve"> par zaļajiem</w:t>
      </w:r>
      <w:r w:rsidR="00376F54">
        <w:rPr>
          <w:i/>
          <w:sz w:val="24"/>
          <w:szCs w:val="24"/>
        </w:rPr>
        <w:t xml:space="preserve"> darba</w:t>
      </w:r>
      <w:r w:rsidR="00844758">
        <w:rPr>
          <w:i/>
          <w:sz w:val="24"/>
          <w:szCs w:val="24"/>
        </w:rPr>
        <w:t xml:space="preserve"> </w:t>
      </w:r>
      <w:r w:rsidR="00844758" w:rsidRPr="00701AB8">
        <w:rPr>
          <w:i/>
          <w:sz w:val="24"/>
          <w:szCs w:val="24"/>
        </w:rPr>
        <w:t>koplīgumiem</w:t>
      </w:r>
      <w:r w:rsidR="00701AB8" w:rsidRPr="00701AB8">
        <w:rPr>
          <w:i/>
          <w:sz w:val="24"/>
          <w:szCs w:val="24"/>
        </w:rPr>
        <w:t>:</w:t>
      </w:r>
    </w:p>
    <w:p w14:paraId="3B756684" w14:textId="39C46893" w:rsidR="00701AB8" w:rsidRDefault="00701AB8" w:rsidP="00F015C3">
      <w:pPr>
        <w:pStyle w:val="ListParagraph"/>
        <w:numPr>
          <w:ilvl w:val="0"/>
          <w:numId w:val="12"/>
        </w:numPr>
        <w:spacing w:after="0" w:line="240" w:lineRule="auto"/>
        <w:ind w:left="1134"/>
        <w:contextualSpacing w:val="0"/>
        <w:jc w:val="both"/>
        <w:rPr>
          <w:rFonts w:ascii="Times New Roman" w:hAnsi="Times New Roman" w:cs="Times New Roman"/>
          <w:i/>
          <w:sz w:val="24"/>
          <w:szCs w:val="24"/>
          <w:lang w:val="lv-LV"/>
        </w:rPr>
      </w:pPr>
      <w:r w:rsidRPr="00701AB8">
        <w:rPr>
          <w:rFonts w:ascii="Times New Roman" w:hAnsi="Times New Roman" w:cs="Times New Roman"/>
          <w:i/>
          <w:sz w:val="24"/>
          <w:szCs w:val="24"/>
          <w:lang w:val="lv-LV"/>
        </w:rPr>
        <w:t xml:space="preserve">Kā zaļo </w:t>
      </w:r>
      <w:r w:rsidR="00376F54">
        <w:rPr>
          <w:rFonts w:ascii="Times New Roman" w:hAnsi="Times New Roman" w:cs="Times New Roman"/>
          <w:i/>
          <w:sz w:val="24"/>
          <w:szCs w:val="24"/>
          <w:lang w:val="lv-LV"/>
        </w:rPr>
        <w:t xml:space="preserve">darba </w:t>
      </w:r>
      <w:r w:rsidRPr="00701AB8">
        <w:rPr>
          <w:rFonts w:ascii="Times New Roman" w:hAnsi="Times New Roman" w:cs="Times New Roman"/>
          <w:i/>
          <w:sz w:val="24"/>
          <w:szCs w:val="24"/>
          <w:lang w:val="lv-LV"/>
        </w:rPr>
        <w:t xml:space="preserve">koplīgumu slēgšana </w:t>
      </w:r>
      <w:r>
        <w:rPr>
          <w:rFonts w:ascii="Times New Roman" w:hAnsi="Times New Roman" w:cs="Times New Roman"/>
          <w:i/>
          <w:sz w:val="24"/>
          <w:szCs w:val="24"/>
          <w:lang w:val="lv-LV"/>
        </w:rPr>
        <w:t>sniedz atbalstu cīņā pret klimata pārmaiņām, palielina vides ilgtspēju un ņem vērā taisnīgu pārkārtošanos uz klimatneitralitāti? Vai jūsu dalībvalstī ir kāda nesena zaļo</w:t>
      </w:r>
      <w:r w:rsidR="00376F54">
        <w:rPr>
          <w:rFonts w:ascii="Times New Roman" w:hAnsi="Times New Roman" w:cs="Times New Roman"/>
          <w:i/>
          <w:sz w:val="24"/>
          <w:szCs w:val="24"/>
          <w:lang w:val="lv-LV"/>
        </w:rPr>
        <w:t xml:space="preserve"> darba</w:t>
      </w:r>
      <w:r>
        <w:rPr>
          <w:rFonts w:ascii="Times New Roman" w:hAnsi="Times New Roman" w:cs="Times New Roman"/>
          <w:i/>
          <w:sz w:val="24"/>
          <w:szCs w:val="24"/>
          <w:lang w:val="lv-LV"/>
        </w:rPr>
        <w:t xml:space="preserve"> koplīgumu slēgšanas pieredze vai labākās prakses piemērs?</w:t>
      </w:r>
    </w:p>
    <w:p w14:paraId="2D356AE8" w14:textId="61D5B769" w:rsidR="00701AB8" w:rsidRPr="00701AB8" w:rsidRDefault="00701AB8" w:rsidP="00F015C3">
      <w:pPr>
        <w:pStyle w:val="ListParagraph"/>
        <w:numPr>
          <w:ilvl w:val="0"/>
          <w:numId w:val="12"/>
        </w:numPr>
        <w:spacing w:after="0" w:line="240" w:lineRule="auto"/>
        <w:ind w:left="1134"/>
        <w:contextualSpacing w:val="0"/>
        <w:jc w:val="both"/>
        <w:rPr>
          <w:rFonts w:ascii="Times New Roman" w:hAnsi="Times New Roman" w:cs="Times New Roman"/>
          <w:i/>
          <w:sz w:val="24"/>
          <w:szCs w:val="24"/>
          <w:lang w:val="lv-LV"/>
        </w:rPr>
      </w:pPr>
      <w:r>
        <w:rPr>
          <w:rFonts w:ascii="Times New Roman" w:hAnsi="Times New Roman" w:cs="Times New Roman"/>
          <w:i/>
          <w:sz w:val="24"/>
          <w:szCs w:val="24"/>
          <w:lang w:val="lv-LV"/>
        </w:rPr>
        <w:t xml:space="preserve">Kādus pasākumus, ņemot vērā sociālo partneru autonomiju, varētu pieņemt ES, dalībvalstis vai paši sociālie partneri, lai veicinātu zaļo </w:t>
      </w:r>
      <w:r w:rsidR="00376F54">
        <w:rPr>
          <w:rFonts w:ascii="Times New Roman" w:hAnsi="Times New Roman" w:cs="Times New Roman"/>
          <w:i/>
          <w:sz w:val="24"/>
          <w:szCs w:val="24"/>
          <w:lang w:val="lv-LV"/>
        </w:rPr>
        <w:t xml:space="preserve">darba </w:t>
      </w:r>
      <w:r>
        <w:rPr>
          <w:rFonts w:ascii="Times New Roman" w:hAnsi="Times New Roman" w:cs="Times New Roman"/>
          <w:i/>
          <w:sz w:val="24"/>
          <w:szCs w:val="24"/>
          <w:lang w:val="lv-LV"/>
        </w:rPr>
        <w:t>koplīgumu slēgšanu? Kāda ir Eiropas semestra loma?</w:t>
      </w:r>
    </w:p>
    <w:p w14:paraId="0033679F" w14:textId="77777777" w:rsidR="00DC3BAE" w:rsidRPr="00820672" w:rsidRDefault="00DC3BAE" w:rsidP="00DC3BAE">
      <w:pPr>
        <w:tabs>
          <w:tab w:val="left" w:pos="2625"/>
        </w:tabs>
        <w:spacing w:before="120"/>
        <w:rPr>
          <w:sz w:val="24"/>
          <w:szCs w:val="24"/>
          <w:u w:val="single"/>
        </w:rPr>
      </w:pPr>
      <w:r w:rsidRPr="00820672">
        <w:rPr>
          <w:sz w:val="24"/>
          <w:szCs w:val="24"/>
          <w:u w:val="single"/>
        </w:rPr>
        <w:t>Latvijas nostāja:</w:t>
      </w:r>
    </w:p>
    <w:p w14:paraId="6B0476BF" w14:textId="77777777" w:rsidR="00844758" w:rsidRDefault="008153D3" w:rsidP="00844758">
      <w:pPr>
        <w:ind w:firstLine="720"/>
        <w:jc w:val="both"/>
        <w:rPr>
          <w:sz w:val="24"/>
          <w:szCs w:val="24"/>
        </w:rPr>
      </w:pPr>
      <w:r w:rsidRPr="00820672">
        <w:rPr>
          <w:sz w:val="24"/>
          <w:szCs w:val="24"/>
        </w:rPr>
        <w:t>Latvija pieņem zināšanai Komisijas prezentāciju par Eiropas semestra dokumentiem un atbalsta Nodarbinātības komitejas un Sociālās aizsardzības komitejas galvenos vēstījumus attiecībā uz Padomes ieteikuma par to, kā nodrošināt taisnīgu pārkārtošanos uz klimatneitralitāti, īstenošanu.</w:t>
      </w:r>
    </w:p>
    <w:p w14:paraId="1238D2A9" w14:textId="7AF61B58" w:rsidR="00895EAF" w:rsidRDefault="00844758" w:rsidP="00895EAF">
      <w:pPr>
        <w:ind w:firstLine="720"/>
        <w:jc w:val="both"/>
        <w:rPr>
          <w:color w:val="000000"/>
          <w:sz w:val="24"/>
          <w:szCs w:val="24"/>
        </w:rPr>
      </w:pPr>
      <w:r w:rsidRPr="00844758">
        <w:rPr>
          <w:sz w:val="24"/>
          <w:szCs w:val="24"/>
        </w:rPr>
        <w:t xml:space="preserve">Latvija atbalsta </w:t>
      </w:r>
      <w:r w:rsidRPr="00844758">
        <w:rPr>
          <w:sz w:val="24"/>
          <w:szCs w:val="24"/>
          <w:lang w:eastAsia="ar-SA"/>
        </w:rPr>
        <w:t>centienus veicināt sociālo dialogu un kolektīvo pārrunu veikšanu kā vienu no ES vērtībām</w:t>
      </w:r>
      <w:r>
        <w:rPr>
          <w:sz w:val="24"/>
          <w:szCs w:val="24"/>
          <w:lang w:eastAsia="ar-SA"/>
        </w:rPr>
        <w:t xml:space="preserve">. </w:t>
      </w:r>
      <w:r w:rsidR="00630A9A">
        <w:rPr>
          <w:sz w:val="24"/>
          <w:szCs w:val="24"/>
          <w:lang w:eastAsia="ar-SA"/>
        </w:rPr>
        <w:t xml:space="preserve">Zaļā kursa un </w:t>
      </w:r>
      <w:proofErr w:type="spellStart"/>
      <w:r w:rsidR="00630A9A">
        <w:rPr>
          <w:sz w:val="24"/>
          <w:szCs w:val="24"/>
          <w:lang w:eastAsia="ar-SA"/>
        </w:rPr>
        <w:t>klimatneitralitātes</w:t>
      </w:r>
      <w:proofErr w:type="spellEnd"/>
      <w:r w:rsidR="00630A9A">
        <w:rPr>
          <w:sz w:val="24"/>
          <w:szCs w:val="24"/>
          <w:lang w:eastAsia="ar-SA"/>
        </w:rPr>
        <w:t xml:space="preserve"> tēmas </w:t>
      </w:r>
      <w:r>
        <w:rPr>
          <w:color w:val="000000"/>
          <w:sz w:val="24"/>
          <w:szCs w:val="24"/>
        </w:rPr>
        <w:t>aktualizēšan</w:t>
      </w:r>
      <w:r w:rsidR="00895EAF">
        <w:rPr>
          <w:color w:val="000000"/>
          <w:sz w:val="24"/>
          <w:szCs w:val="24"/>
        </w:rPr>
        <w:t>a nodarbinātības jomā, darba</w:t>
      </w:r>
      <w:r>
        <w:rPr>
          <w:color w:val="000000"/>
          <w:sz w:val="24"/>
          <w:szCs w:val="24"/>
        </w:rPr>
        <w:t xml:space="preserve"> koplīgumos un diskusijās ar sociālajiem partneriem</w:t>
      </w:r>
      <w:r w:rsidR="00630A9A">
        <w:rPr>
          <w:color w:val="000000"/>
          <w:sz w:val="24"/>
          <w:szCs w:val="24"/>
        </w:rPr>
        <w:t xml:space="preserve"> ir būtiska</w:t>
      </w:r>
      <w:r>
        <w:rPr>
          <w:color w:val="000000"/>
          <w:sz w:val="24"/>
          <w:szCs w:val="24"/>
        </w:rPr>
        <w:t>, jo īpaši ņemot vērā, ka zaļajai pārejai var būt nozīmīga ietekme uz nodarbinātību, darba apstākļiem, kā arī nākotnes darba iespējām vairākās tautsaimniecības nozarēs</w:t>
      </w:r>
      <w:r w:rsidR="00630A9A">
        <w:rPr>
          <w:color w:val="000000"/>
          <w:sz w:val="24"/>
          <w:szCs w:val="24"/>
        </w:rPr>
        <w:t xml:space="preserve">. Latvija uzsver, ka </w:t>
      </w:r>
      <w:r>
        <w:rPr>
          <w:color w:val="000000"/>
          <w:sz w:val="24"/>
          <w:szCs w:val="24"/>
        </w:rPr>
        <w:t>arvien pieaug arī mācību un kvalifikācijas paaugstināšanas nozīme</w:t>
      </w:r>
      <w:r w:rsidR="00630A9A">
        <w:rPr>
          <w:color w:val="000000"/>
          <w:sz w:val="24"/>
          <w:szCs w:val="24"/>
        </w:rPr>
        <w:t>, jo daudzās</w:t>
      </w:r>
      <w:r>
        <w:rPr>
          <w:color w:val="000000"/>
          <w:sz w:val="24"/>
          <w:szCs w:val="24"/>
        </w:rPr>
        <w:t xml:space="preserve"> profesijās</w:t>
      </w:r>
      <w:r w:rsidR="00630A9A">
        <w:rPr>
          <w:color w:val="000000"/>
          <w:sz w:val="24"/>
          <w:szCs w:val="24"/>
        </w:rPr>
        <w:t xml:space="preserve"> vienlaikus</w:t>
      </w:r>
      <w:r>
        <w:rPr>
          <w:color w:val="000000"/>
          <w:sz w:val="24"/>
          <w:szCs w:val="24"/>
        </w:rPr>
        <w:t xml:space="preserve"> ir svarīgas </w:t>
      </w:r>
      <w:r w:rsidR="00367644">
        <w:rPr>
          <w:color w:val="000000"/>
          <w:sz w:val="24"/>
          <w:szCs w:val="24"/>
        </w:rPr>
        <w:t xml:space="preserve">arī </w:t>
      </w:r>
      <w:r>
        <w:rPr>
          <w:color w:val="000000"/>
          <w:sz w:val="24"/>
          <w:szCs w:val="24"/>
        </w:rPr>
        <w:t>zaļās prasmes</w:t>
      </w:r>
      <w:r w:rsidR="00630A9A">
        <w:rPr>
          <w:color w:val="000000"/>
          <w:sz w:val="24"/>
          <w:szCs w:val="24"/>
        </w:rPr>
        <w:t>.</w:t>
      </w:r>
      <w:r w:rsidR="00895EAF">
        <w:rPr>
          <w:color w:val="000000"/>
          <w:sz w:val="24"/>
          <w:szCs w:val="24"/>
        </w:rPr>
        <w:t xml:space="preserve"> </w:t>
      </w:r>
    </w:p>
    <w:p w14:paraId="472785E0" w14:textId="7AFEE8E1" w:rsidR="00895EAF" w:rsidRDefault="00895EAF" w:rsidP="00895EAF">
      <w:pPr>
        <w:ind w:firstLine="720"/>
        <w:jc w:val="both"/>
        <w:rPr>
          <w:sz w:val="24"/>
          <w:szCs w:val="24"/>
        </w:rPr>
      </w:pPr>
      <w:r w:rsidRPr="00F1084B">
        <w:rPr>
          <w:sz w:val="24"/>
          <w:szCs w:val="24"/>
        </w:rPr>
        <w:t>Vienlaikus mainās arī pašas nozares, tās kļūst zaļākas un tajās ir nepieciešamas jaunas prasmes. Piemēri ir atrodami gan tādās nozarēs kā būvniecība un apstrādes rūpniecība, gan pakalpojumu sfērā. Latvija uzskata, ka vēl arvien ir būtisks potenciāls zaļināt rūpniecības vai pakalpojumu sniegšanas procesu, sākot ar izejvielu sagādi un beidzot ar pārstrādes atlikumu atkalizmantošanu vai saražotā atkārtotu izmantošanu, kā arī padarot pakalpojumu sniegšanu videi draudzīgāku. Tam ir nepieciešamas zināšanas un prasmes. Tāpat arī sociālajam dialogam ir potenciāls šo pāreju veicināt darba tirgum labvēlīgā veidā.</w:t>
      </w:r>
    </w:p>
    <w:p w14:paraId="474F2065" w14:textId="4E83EBC4" w:rsidR="00895EAF" w:rsidRPr="00C477BE" w:rsidRDefault="00895EAF" w:rsidP="00895EAF">
      <w:pPr>
        <w:ind w:firstLine="720"/>
        <w:jc w:val="both"/>
        <w:rPr>
          <w:sz w:val="24"/>
          <w:szCs w:val="24"/>
          <w:lang w:eastAsia="en-US"/>
        </w:rPr>
      </w:pPr>
      <w:r w:rsidRPr="00C477BE">
        <w:rPr>
          <w:sz w:val="24"/>
          <w:szCs w:val="24"/>
          <w:lang w:eastAsia="en-US"/>
        </w:rPr>
        <w:t xml:space="preserve">Latvija uzskata, ka arī darba vietām un darba videi ir būtiska loma </w:t>
      </w:r>
      <w:proofErr w:type="spellStart"/>
      <w:r w:rsidRPr="00C477BE">
        <w:rPr>
          <w:sz w:val="24"/>
          <w:szCs w:val="24"/>
          <w:lang w:eastAsia="en-US"/>
        </w:rPr>
        <w:t>zaļināšanas</w:t>
      </w:r>
      <w:proofErr w:type="spellEnd"/>
      <w:r w:rsidRPr="00C477BE">
        <w:rPr>
          <w:sz w:val="24"/>
          <w:szCs w:val="24"/>
          <w:lang w:eastAsia="en-US"/>
        </w:rPr>
        <w:t xml:space="preserve"> jomā, jo tādējādi tiek aptverta ļoti liela sabiedrības daļa un tā tiek aktīvi iesaistīta, lai sasniegtu </w:t>
      </w:r>
      <w:proofErr w:type="spellStart"/>
      <w:r w:rsidRPr="00C477BE">
        <w:rPr>
          <w:sz w:val="24"/>
          <w:szCs w:val="24"/>
          <w:lang w:eastAsia="en-US"/>
        </w:rPr>
        <w:t>klimatneitralitātes</w:t>
      </w:r>
      <w:proofErr w:type="spellEnd"/>
      <w:r w:rsidRPr="00C477BE">
        <w:rPr>
          <w:sz w:val="24"/>
          <w:szCs w:val="24"/>
          <w:lang w:eastAsia="en-US"/>
        </w:rPr>
        <w:t xml:space="preserve"> mērķus. Šobrīd sociālie partneri pamatā risina tādus jautājumus, kuriem ir diezgan tiešs un ātrs efekts uz abām sociālā dialoga pusēm, jo tas skar darbinieku tiesības un nodarbinātības noteikumus. Ņemot vērā klimata, ilgtspējas un līdzīgu jautājumus specifiku, tūlītējs efekts un labums var nebūt redzams, tomēr ilgtermiņā sabiedrībai kopumā šīs pārmaiņas ir pozitīvas. Līdz ar to ir svarīgi, lai sociālie partneri apzinātos to, cik svarīgi runāt arī par šiem jautājumiem. </w:t>
      </w:r>
    </w:p>
    <w:p w14:paraId="5247C102" w14:textId="77777777" w:rsidR="00895EAF" w:rsidRPr="00F1084B" w:rsidRDefault="00895EAF" w:rsidP="00895EAF">
      <w:pPr>
        <w:ind w:firstLine="720"/>
        <w:jc w:val="both"/>
        <w:rPr>
          <w:sz w:val="24"/>
          <w:szCs w:val="24"/>
        </w:rPr>
      </w:pPr>
      <w:r w:rsidRPr="00F1084B">
        <w:rPr>
          <w:sz w:val="24"/>
          <w:szCs w:val="24"/>
        </w:rPr>
        <w:lastRenderedPageBreak/>
        <w:t>Eiropas semestrim var būt nozīmīga loma labākās prakses apmaiņā starp dalībvalstīm, lai vecinātu zaļo darba koplīgumu slēgšanu. Latvija uzskata, ka Nodarbinātības komitejas ikgadējo sociālā dialoga situācijas izvērtējamu nākamajā gadā varētu veltīt tieši šim tematam, diskusijā iesaistot gan dalībvalstu ekspertus, gan arodbiedrības un darba devējus. Ir svarīgi meklēt atbildes uz to, kā sociālais dialogs kopumā un darba koplīgumi var veicināt cīņu ar klimata izmaiņām, uzlabot vides ilgtspēju un atbalstīt taisnīgu pārkārtošanos.</w:t>
      </w:r>
    </w:p>
    <w:p w14:paraId="01F67921" w14:textId="32BCE4E2" w:rsidR="00A7746E" w:rsidRPr="00820672" w:rsidRDefault="00A7746E" w:rsidP="00A7746E">
      <w:pPr>
        <w:spacing w:before="120"/>
        <w:ind w:firstLine="720"/>
        <w:jc w:val="both"/>
        <w:rPr>
          <w:i/>
          <w:sz w:val="24"/>
          <w:szCs w:val="24"/>
        </w:rPr>
      </w:pPr>
      <w:r w:rsidRPr="00820672">
        <w:rPr>
          <w:i/>
          <w:sz w:val="24"/>
          <w:szCs w:val="24"/>
        </w:rPr>
        <w:t xml:space="preserve">Labklājības ministrijas sagatavotā pozīcija Nr. 1 par priekšlikumu Padomes ieteikumam par </w:t>
      </w:r>
      <w:r>
        <w:rPr>
          <w:i/>
          <w:sz w:val="24"/>
          <w:szCs w:val="24"/>
        </w:rPr>
        <w:t>to, kā nodrošināt taisnīgu pārkārtošanos uz klimatneitralitāti</w:t>
      </w:r>
      <w:r w:rsidR="00F226A1">
        <w:rPr>
          <w:i/>
          <w:sz w:val="24"/>
          <w:szCs w:val="24"/>
        </w:rPr>
        <w:t>,</w:t>
      </w:r>
      <w:r>
        <w:rPr>
          <w:i/>
          <w:sz w:val="24"/>
          <w:szCs w:val="24"/>
        </w:rPr>
        <w:t xml:space="preserve"> </w:t>
      </w:r>
      <w:r w:rsidRPr="00820672">
        <w:rPr>
          <w:i/>
          <w:sz w:val="24"/>
          <w:szCs w:val="24"/>
        </w:rPr>
        <w:t>apstiprināta Ministru kabineta 202</w:t>
      </w:r>
      <w:r>
        <w:rPr>
          <w:i/>
          <w:sz w:val="24"/>
          <w:szCs w:val="24"/>
        </w:rPr>
        <w:t>2</w:t>
      </w:r>
      <w:r w:rsidRPr="00820672">
        <w:rPr>
          <w:i/>
          <w:sz w:val="24"/>
          <w:szCs w:val="24"/>
        </w:rPr>
        <w:t xml:space="preserve">. gada </w:t>
      </w:r>
      <w:r>
        <w:rPr>
          <w:i/>
          <w:sz w:val="24"/>
          <w:szCs w:val="24"/>
        </w:rPr>
        <w:t>14</w:t>
      </w:r>
      <w:r w:rsidRPr="00820672">
        <w:rPr>
          <w:i/>
          <w:sz w:val="24"/>
          <w:szCs w:val="24"/>
        </w:rPr>
        <w:t>. jūnija sēdē un Saeimas Eiropas lietu komisijas 202</w:t>
      </w:r>
      <w:r>
        <w:rPr>
          <w:i/>
          <w:sz w:val="24"/>
          <w:szCs w:val="24"/>
        </w:rPr>
        <w:t>2</w:t>
      </w:r>
      <w:r w:rsidRPr="00820672">
        <w:rPr>
          <w:i/>
          <w:sz w:val="24"/>
          <w:szCs w:val="24"/>
        </w:rPr>
        <w:t xml:space="preserve">. gada </w:t>
      </w:r>
      <w:r>
        <w:rPr>
          <w:i/>
          <w:sz w:val="24"/>
          <w:szCs w:val="24"/>
        </w:rPr>
        <w:t>15</w:t>
      </w:r>
      <w:r w:rsidRPr="00820672">
        <w:rPr>
          <w:i/>
          <w:sz w:val="24"/>
          <w:szCs w:val="24"/>
        </w:rPr>
        <w:t>. jūnija sēdē.</w:t>
      </w:r>
    </w:p>
    <w:p w14:paraId="45C9488B" w14:textId="77777777" w:rsidR="002A5AAF" w:rsidRPr="00820672" w:rsidRDefault="002A5AAF" w:rsidP="009B3844">
      <w:pPr>
        <w:pStyle w:val="xdefault"/>
        <w:shd w:val="clear" w:color="auto" w:fill="FFFFFF"/>
        <w:spacing w:before="0" w:beforeAutospacing="0" w:after="0" w:afterAutospacing="0"/>
        <w:ind w:firstLine="720"/>
        <w:jc w:val="both"/>
        <w:rPr>
          <w:rFonts w:ascii="Arial" w:hAnsi="Arial" w:cs="Arial"/>
          <w:color w:val="000000"/>
        </w:rPr>
      </w:pPr>
    </w:p>
    <w:p w14:paraId="7E9A2C44" w14:textId="7682D16C" w:rsidR="008153D3" w:rsidRPr="00820672" w:rsidRDefault="008153D3" w:rsidP="00F015C3">
      <w:pPr>
        <w:numPr>
          <w:ilvl w:val="0"/>
          <w:numId w:val="10"/>
        </w:numPr>
        <w:spacing w:before="120"/>
        <w:ind w:left="284" w:hanging="284"/>
        <w:jc w:val="both"/>
        <w:rPr>
          <w:b/>
          <w:sz w:val="24"/>
          <w:szCs w:val="24"/>
        </w:rPr>
      </w:pPr>
      <w:r w:rsidRPr="00820672">
        <w:rPr>
          <w:b/>
          <w:sz w:val="24"/>
          <w:szCs w:val="24"/>
        </w:rPr>
        <w:t>Padomes secinājumi par vairāk demokrātijas darbā un zaļu darba koplīgumu slēgšanu pienācīgam darbam un ilgtspējīgai</w:t>
      </w:r>
      <w:r w:rsidR="008E5FC1" w:rsidRPr="00820672">
        <w:rPr>
          <w:b/>
          <w:sz w:val="24"/>
          <w:szCs w:val="24"/>
        </w:rPr>
        <w:t xml:space="preserve"> un iekļaujošai</w:t>
      </w:r>
      <w:r w:rsidRPr="00820672">
        <w:rPr>
          <w:b/>
          <w:sz w:val="24"/>
          <w:szCs w:val="24"/>
        </w:rPr>
        <w:t xml:space="preserve"> izaugsmei</w:t>
      </w:r>
    </w:p>
    <w:p w14:paraId="7377A6A8" w14:textId="128717E3" w:rsidR="0023019F" w:rsidRPr="00820672" w:rsidRDefault="00753A8A" w:rsidP="0023019F">
      <w:pPr>
        <w:ind w:firstLine="720"/>
        <w:jc w:val="both"/>
        <w:rPr>
          <w:sz w:val="24"/>
          <w:szCs w:val="24"/>
          <w:shd w:val="clear" w:color="auto" w:fill="FFFFFF"/>
        </w:rPr>
      </w:pPr>
      <w:r w:rsidRPr="00820672">
        <w:rPr>
          <w:sz w:val="24"/>
          <w:szCs w:val="24"/>
          <w:shd w:val="clear" w:color="auto" w:fill="FFFFFF"/>
        </w:rPr>
        <w:t xml:space="preserve">Spānijas prezidentūra ir sagatavojusi secinājumu projektu, </w:t>
      </w:r>
      <w:r w:rsidR="008E5FC1" w:rsidRPr="00820672">
        <w:rPr>
          <w:sz w:val="24"/>
          <w:szCs w:val="24"/>
          <w:shd w:val="clear" w:color="auto" w:fill="FFFFFF"/>
        </w:rPr>
        <w:t xml:space="preserve">kurā uzsver demokrātijas darbā, kā arī regulāra, atklāta, </w:t>
      </w:r>
      <w:proofErr w:type="spellStart"/>
      <w:r w:rsidR="008E5FC1" w:rsidRPr="00820672">
        <w:rPr>
          <w:sz w:val="24"/>
          <w:szCs w:val="24"/>
          <w:shd w:val="clear" w:color="auto" w:fill="FFFFFF"/>
        </w:rPr>
        <w:t>cieņpilna</w:t>
      </w:r>
      <w:proofErr w:type="spellEnd"/>
      <w:r w:rsidR="008E5FC1" w:rsidRPr="00820672">
        <w:rPr>
          <w:sz w:val="24"/>
          <w:szCs w:val="24"/>
          <w:shd w:val="clear" w:color="auto" w:fill="FFFFFF"/>
        </w:rPr>
        <w:t xml:space="preserve"> un plaša dialoga starp sociālajiem partneriem nozīmi</w:t>
      </w:r>
      <w:r w:rsidR="00AE01FC" w:rsidRPr="00820672">
        <w:rPr>
          <w:sz w:val="24"/>
          <w:szCs w:val="24"/>
          <w:shd w:val="clear" w:color="auto" w:fill="FFFFFF"/>
        </w:rPr>
        <w:t xml:space="preserve">. </w:t>
      </w:r>
      <w:r w:rsidR="00F226A1" w:rsidRPr="00820672">
        <w:rPr>
          <w:sz w:val="24"/>
          <w:szCs w:val="24"/>
          <w:shd w:val="clear" w:color="auto" w:fill="FFFFFF"/>
        </w:rPr>
        <w:t xml:space="preserve">Secinājumu projektā tiek norādīts arī uz </w:t>
      </w:r>
      <w:r w:rsidR="00F226A1">
        <w:rPr>
          <w:sz w:val="24"/>
          <w:szCs w:val="24"/>
          <w:shd w:val="clear" w:color="auto" w:fill="FFFFFF"/>
        </w:rPr>
        <w:t>2023.</w:t>
      </w:r>
      <w:r w:rsidR="00765C81">
        <w:rPr>
          <w:sz w:val="24"/>
          <w:szCs w:val="24"/>
          <w:shd w:val="clear" w:color="auto" w:fill="FFFFFF"/>
        </w:rPr>
        <w:t> </w:t>
      </w:r>
      <w:r w:rsidR="00F226A1">
        <w:rPr>
          <w:sz w:val="24"/>
          <w:szCs w:val="24"/>
          <w:shd w:val="clear" w:color="auto" w:fill="FFFFFF"/>
        </w:rPr>
        <w:t xml:space="preserve">gada </w:t>
      </w:r>
      <w:r w:rsidR="00765C81">
        <w:rPr>
          <w:sz w:val="24"/>
          <w:szCs w:val="24"/>
          <w:shd w:val="clear" w:color="auto" w:fill="FFFFFF"/>
        </w:rPr>
        <w:t>12. </w:t>
      </w:r>
      <w:r w:rsidR="00F226A1">
        <w:rPr>
          <w:sz w:val="24"/>
          <w:szCs w:val="24"/>
          <w:shd w:val="clear" w:color="auto" w:fill="FFFFFF"/>
        </w:rPr>
        <w:t>jūnijā</w:t>
      </w:r>
      <w:r w:rsidR="00F226A1" w:rsidRPr="00820672">
        <w:rPr>
          <w:sz w:val="24"/>
          <w:szCs w:val="24"/>
          <w:shd w:val="clear" w:color="auto" w:fill="FFFFFF"/>
        </w:rPr>
        <w:t xml:space="preserve"> pieņemt</w:t>
      </w:r>
      <w:r w:rsidR="00F226A1">
        <w:rPr>
          <w:sz w:val="24"/>
          <w:szCs w:val="24"/>
          <w:shd w:val="clear" w:color="auto" w:fill="FFFFFF"/>
        </w:rPr>
        <w:t>o</w:t>
      </w:r>
      <w:r w:rsidR="00F226A1" w:rsidRPr="00820672">
        <w:rPr>
          <w:sz w:val="24"/>
          <w:szCs w:val="24"/>
          <w:shd w:val="clear" w:color="auto" w:fill="FFFFFF"/>
        </w:rPr>
        <w:t xml:space="preserve"> Padomes ieteikum</w:t>
      </w:r>
      <w:r w:rsidR="00F226A1">
        <w:rPr>
          <w:sz w:val="24"/>
          <w:szCs w:val="24"/>
          <w:shd w:val="clear" w:color="auto" w:fill="FFFFFF"/>
        </w:rPr>
        <w:t>u</w:t>
      </w:r>
      <w:r w:rsidR="00F226A1" w:rsidRPr="00820672">
        <w:rPr>
          <w:sz w:val="24"/>
          <w:szCs w:val="24"/>
          <w:shd w:val="clear" w:color="auto" w:fill="FFFFFF"/>
        </w:rPr>
        <w:t xml:space="preserve"> par </w:t>
      </w:r>
      <w:r w:rsidR="00F226A1">
        <w:rPr>
          <w:sz w:val="24"/>
          <w:szCs w:val="24"/>
          <w:shd w:val="clear" w:color="auto" w:fill="FFFFFF"/>
        </w:rPr>
        <w:t>sociālā dialoga stiprināšanu</w:t>
      </w:r>
      <w:r w:rsidR="00F226A1" w:rsidRPr="00820672">
        <w:rPr>
          <w:sz w:val="24"/>
          <w:szCs w:val="24"/>
          <w:shd w:val="clear" w:color="auto" w:fill="FFFFFF"/>
        </w:rPr>
        <w:t xml:space="preserve">. </w:t>
      </w:r>
      <w:r w:rsidR="00AE01FC" w:rsidRPr="00820672">
        <w:rPr>
          <w:sz w:val="24"/>
          <w:szCs w:val="24"/>
          <w:shd w:val="clear" w:color="auto" w:fill="FFFFFF"/>
        </w:rPr>
        <w:t>Papildus tiek norādīts uz zaļās un digitālās pārejas, kā arī demogrāfisko pārmaiņu un migrācijas radītajiem izaicinājumiem un</w:t>
      </w:r>
      <w:r w:rsidR="00F226A1">
        <w:rPr>
          <w:sz w:val="24"/>
          <w:szCs w:val="24"/>
          <w:shd w:val="clear" w:color="auto" w:fill="FFFFFF"/>
        </w:rPr>
        <w:t xml:space="preserve"> to</w:t>
      </w:r>
      <w:r w:rsidR="00AE01FC" w:rsidRPr="00820672">
        <w:rPr>
          <w:sz w:val="24"/>
          <w:szCs w:val="24"/>
          <w:shd w:val="clear" w:color="auto" w:fill="FFFFFF"/>
        </w:rPr>
        <w:t xml:space="preserve"> ietekmi.</w:t>
      </w:r>
      <w:r w:rsidR="008E5FC1" w:rsidRPr="00820672">
        <w:rPr>
          <w:sz w:val="24"/>
          <w:szCs w:val="24"/>
          <w:shd w:val="clear" w:color="auto" w:fill="FFFFFF"/>
        </w:rPr>
        <w:t xml:space="preserve"> </w:t>
      </w:r>
      <w:r w:rsidR="00AE01FC" w:rsidRPr="00820672">
        <w:rPr>
          <w:sz w:val="24"/>
          <w:szCs w:val="24"/>
          <w:shd w:val="clear" w:color="auto" w:fill="FFFFFF"/>
        </w:rPr>
        <w:t>Sociālais dialogs ir būtisks arī darba tirgus pāreju, darba vietu kvalitātes, adekvātu darba algu un darba apstākļu, kā arī mūžizglītības kontekstā.</w:t>
      </w:r>
    </w:p>
    <w:p w14:paraId="72AEB943" w14:textId="774D74DE" w:rsidR="00064225" w:rsidRPr="00820672" w:rsidRDefault="00AE01FC" w:rsidP="00065481">
      <w:pPr>
        <w:ind w:firstLine="720"/>
        <w:jc w:val="both"/>
        <w:rPr>
          <w:sz w:val="24"/>
          <w:szCs w:val="24"/>
          <w:shd w:val="clear" w:color="auto" w:fill="FFFFFF"/>
        </w:rPr>
      </w:pPr>
      <w:r w:rsidRPr="00820672">
        <w:rPr>
          <w:sz w:val="24"/>
          <w:szCs w:val="24"/>
          <w:shd w:val="clear" w:color="auto" w:fill="FFFFFF"/>
        </w:rPr>
        <w:t>Secinājumu projektā dalībvalstis tiek aicinātas sekmēt demokrātiju darbā, stiprināt sociālo dialogu, sekmēt darba koplīgumu pārklājumu, dalīties ar labāko pieredzi attiec</w:t>
      </w:r>
      <w:r w:rsidR="00DB390B" w:rsidRPr="00820672">
        <w:rPr>
          <w:sz w:val="24"/>
          <w:szCs w:val="24"/>
          <w:shd w:val="clear" w:color="auto" w:fill="FFFFFF"/>
        </w:rPr>
        <w:t>ī</w:t>
      </w:r>
      <w:r w:rsidRPr="00820672">
        <w:rPr>
          <w:sz w:val="24"/>
          <w:szCs w:val="24"/>
          <w:shd w:val="clear" w:color="auto" w:fill="FFFFFF"/>
        </w:rPr>
        <w:t>bā uz darbinieku līdzdalību u.c. Savukārt Komisija tiek aicināta attīstīt iniciatīvas, lai sekmētu informētību, sniegt ieguldījumu sociālā dialoga stiprināšanā</w:t>
      </w:r>
      <w:r w:rsidR="009C2666" w:rsidRPr="00820672">
        <w:rPr>
          <w:sz w:val="24"/>
          <w:szCs w:val="24"/>
          <w:shd w:val="clear" w:color="auto" w:fill="FFFFFF"/>
        </w:rPr>
        <w:t xml:space="preserve"> ES</w:t>
      </w:r>
      <w:r w:rsidRPr="00820672">
        <w:rPr>
          <w:sz w:val="24"/>
          <w:szCs w:val="24"/>
          <w:shd w:val="clear" w:color="auto" w:fill="FFFFFF"/>
        </w:rPr>
        <w:t>, izvērtēt esošā ES tiesiskā regulējuma aktualitāti u.c.</w:t>
      </w:r>
    </w:p>
    <w:p w14:paraId="4A16F263" w14:textId="5ABB0279" w:rsidR="00065481" w:rsidRPr="00820672" w:rsidRDefault="00065481" w:rsidP="00065481">
      <w:pPr>
        <w:spacing w:before="120"/>
        <w:ind w:firstLine="720"/>
        <w:jc w:val="both"/>
        <w:rPr>
          <w:b/>
          <w:sz w:val="24"/>
          <w:szCs w:val="24"/>
        </w:rPr>
      </w:pPr>
      <w:r w:rsidRPr="00820672">
        <w:rPr>
          <w:i/>
          <w:sz w:val="24"/>
          <w:szCs w:val="24"/>
        </w:rPr>
        <w:t xml:space="preserve">Padomes 2023. gada </w:t>
      </w:r>
      <w:r w:rsidR="0023019F" w:rsidRPr="00820672">
        <w:rPr>
          <w:i/>
          <w:sz w:val="24"/>
          <w:szCs w:val="24"/>
        </w:rPr>
        <w:t>27.-28.</w:t>
      </w:r>
      <w:r w:rsidRPr="00820672">
        <w:rPr>
          <w:i/>
          <w:sz w:val="24"/>
          <w:szCs w:val="24"/>
        </w:rPr>
        <w:t> </w:t>
      </w:r>
      <w:r w:rsidR="0023019F" w:rsidRPr="00820672">
        <w:rPr>
          <w:i/>
          <w:sz w:val="24"/>
          <w:szCs w:val="24"/>
        </w:rPr>
        <w:t>novembra</w:t>
      </w:r>
      <w:r w:rsidRPr="00820672">
        <w:rPr>
          <w:i/>
          <w:sz w:val="24"/>
          <w:szCs w:val="24"/>
        </w:rPr>
        <w:t xml:space="preserve"> sanāksmē plānots</w:t>
      </w:r>
      <w:r w:rsidR="006533AE" w:rsidRPr="00820672">
        <w:rPr>
          <w:i/>
          <w:sz w:val="24"/>
          <w:szCs w:val="24"/>
        </w:rPr>
        <w:t xml:space="preserve"> </w:t>
      </w:r>
      <w:r w:rsidR="0023019F" w:rsidRPr="00820672">
        <w:rPr>
          <w:i/>
          <w:sz w:val="24"/>
          <w:szCs w:val="24"/>
        </w:rPr>
        <w:t xml:space="preserve">apstiprināt </w:t>
      </w:r>
      <w:r w:rsidR="006533AE" w:rsidRPr="00820672">
        <w:rPr>
          <w:i/>
          <w:sz w:val="24"/>
          <w:szCs w:val="24"/>
        </w:rPr>
        <w:t>secinājumus</w:t>
      </w:r>
      <w:r w:rsidRPr="00820672">
        <w:rPr>
          <w:i/>
          <w:sz w:val="24"/>
          <w:szCs w:val="24"/>
        </w:rPr>
        <w:t>.</w:t>
      </w:r>
    </w:p>
    <w:p w14:paraId="6D5D8E43" w14:textId="77777777" w:rsidR="00065481" w:rsidRPr="00820672" w:rsidRDefault="00065481" w:rsidP="00065481">
      <w:pPr>
        <w:tabs>
          <w:tab w:val="left" w:pos="2625"/>
        </w:tabs>
        <w:spacing w:before="120"/>
        <w:rPr>
          <w:sz w:val="24"/>
          <w:szCs w:val="24"/>
          <w:u w:val="single"/>
        </w:rPr>
      </w:pPr>
      <w:r w:rsidRPr="00820672">
        <w:rPr>
          <w:sz w:val="24"/>
          <w:szCs w:val="24"/>
          <w:u w:val="single"/>
        </w:rPr>
        <w:t>Latvijas nostāja:</w:t>
      </w:r>
    </w:p>
    <w:p w14:paraId="3927996D" w14:textId="5DF77B59" w:rsidR="00065481" w:rsidRPr="00820672" w:rsidRDefault="00065481" w:rsidP="00065481">
      <w:pPr>
        <w:jc w:val="both"/>
        <w:rPr>
          <w:sz w:val="24"/>
          <w:szCs w:val="24"/>
          <w:lang w:eastAsia="ar-SA"/>
        </w:rPr>
      </w:pPr>
      <w:r w:rsidRPr="00820672">
        <w:rPr>
          <w:sz w:val="24"/>
          <w:szCs w:val="24"/>
        </w:rPr>
        <w:tab/>
      </w:r>
      <w:r w:rsidR="006533AE" w:rsidRPr="00820672">
        <w:rPr>
          <w:sz w:val="24"/>
          <w:szCs w:val="24"/>
        </w:rPr>
        <w:t xml:space="preserve">Latvija atbalsta secinājumu </w:t>
      </w:r>
      <w:r w:rsidR="0023019F" w:rsidRPr="00820672">
        <w:rPr>
          <w:sz w:val="24"/>
          <w:szCs w:val="24"/>
        </w:rPr>
        <w:t>apstiprināšanu</w:t>
      </w:r>
      <w:r w:rsidR="006533AE" w:rsidRPr="00820672">
        <w:rPr>
          <w:sz w:val="24"/>
          <w:szCs w:val="24"/>
        </w:rPr>
        <w:t>.</w:t>
      </w:r>
      <w:r w:rsidR="009C2666" w:rsidRPr="00820672">
        <w:rPr>
          <w:sz w:val="24"/>
          <w:szCs w:val="24"/>
        </w:rPr>
        <w:t xml:space="preserve"> </w:t>
      </w:r>
      <w:r w:rsidR="00F226A1">
        <w:rPr>
          <w:sz w:val="24"/>
          <w:szCs w:val="24"/>
        </w:rPr>
        <w:t>U</w:t>
      </w:r>
      <w:r w:rsidR="009C2666" w:rsidRPr="00820672">
        <w:rPr>
          <w:sz w:val="24"/>
          <w:szCs w:val="24"/>
        </w:rPr>
        <w:t>zskat</w:t>
      </w:r>
      <w:r w:rsidR="00F226A1">
        <w:rPr>
          <w:sz w:val="24"/>
          <w:szCs w:val="24"/>
        </w:rPr>
        <w:t>ām</w:t>
      </w:r>
      <w:r w:rsidR="009C2666" w:rsidRPr="00820672">
        <w:rPr>
          <w:sz w:val="24"/>
          <w:szCs w:val="24"/>
        </w:rPr>
        <w:t>, ka d</w:t>
      </w:r>
      <w:r w:rsidR="009C2666" w:rsidRPr="00820672">
        <w:rPr>
          <w:bCs/>
          <w:sz w:val="24"/>
          <w:szCs w:val="24"/>
        </w:rPr>
        <w:t xml:space="preserve">arbinieku viedokļu uzklausīšanai un informēšanai par dažādiem jaunpieņemtiem lēmumiem un uzņēmuma darbības procesiem, kā arī to ietekmi ir būtiska loma </w:t>
      </w:r>
      <w:proofErr w:type="spellStart"/>
      <w:r w:rsidR="009C2666" w:rsidRPr="00820672">
        <w:rPr>
          <w:bCs/>
          <w:sz w:val="24"/>
          <w:szCs w:val="24"/>
        </w:rPr>
        <w:t>cieņpilnu</w:t>
      </w:r>
      <w:proofErr w:type="spellEnd"/>
      <w:r w:rsidR="009C2666" w:rsidRPr="00820672">
        <w:rPr>
          <w:bCs/>
          <w:sz w:val="24"/>
          <w:szCs w:val="24"/>
        </w:rPr>
        <w:t>, noturīgu un sabalansētu attiecību veidošanā starp abām darba tiesisko attiecību pusēm – darbiniekiem un darba devējiem. Tāpat arī darba koplīgumu slēgšana, kas ietver Zaļā kursa jautājumus, neapšaubāmi atstās paliekošu pozitīvu ietekmi attiecībā uz pāreju uz klimatneitralitāti un zaļas domāšanas veicināšanu.</w:t>
      </w:r>
    </w:p>
    <w:p w14:paraId="06FF4C68" w14:textId="79CCA8F0" w:rsidR="003B312C" w:rsidRPr="00820672" w:rsidRDefault="003B312C" w:rsidP="00C10BDE">
      <w:pPr>
        <w:spacing w:before="120"/>
        <w:ind w:firstLine="720"/>
        <w:jc w:val="both"/>
        <w:rPr>
          <w:i/>
          <w:sz w:val="24"/>
          <w:szCs w:val="24"/>
        </w:rPr>
      </w:pPr>
      <w:r w:rsidRPr="00820672">
        <w:rPr>
          <w:i/>
          <w:sz w:val="24"/>
          <w:szCs w:val="24"/>
        </w:rPr>
        <w:t>Labklājības ministrijas sagatavotā pozīcija Nr. 1 par</w:t>
      </w:r>
      <w:r w:rsidR="00803851" w:rsidRPr="00820672">
        <w:rPr>
          <w:i/>
          <w:sz w:val="24"/>
          <w:szCs w:val="24"/>
        </w:rPr>
        <w:t xml:space="preserve"> priekšlikumu Padomes ieteikumam par sociālā dialoga stiprināšanu apstiprināta Ministru kabineta 2023. gada 6. jūnija sēdē un Saeimas Eiropas lietu komisijas 2023. gada 9. jūnija sēdē.</w:t>
      </w:r>
    </w:p>
    <w:p w14:paraId="4E7DB5CB" w14:textId="47B412F3" w:rsidR="0023019F" w:rsidRPr="00820672" w:rsidRDefault="0023019F" w:rsidP="00B76C4F">
      <w:pPr>
        <w:ind w:firstLine="720"/>
        <w:jc w:val="both"/>
        <w:rPr>
          <w:i/>
          <w:sz w:val="24"/>
          <w:szCs w:val="24"/>
        </w:rPr>
      </w:pPr>
    </w:p>
    <w:p w14:paraId="19FB30F7" w14:textId="1BA3DF75" w:rsidR="0023019F" w:rsidRPr="00820672" w:rsidRDefault="0023019F" w:rsidP="00F015C3">
      <w:pPr>
        <w:numPr>
          <w:ilvl w:val="0"/>
          <w:numId w:val="10"/>
        </w:numPr>
        <w:spacing w:before="120"/>
        <w:ind w:left="284" w:hanging="284"/>
        <w:jc w:val="both"/>
        <w:rPr>
          <w:b/>
          <w:sz w:val="24"/>
          <w:szCs w:val="24"/>
        </w:rPr>
      </w:pPr>
      <w:r w:rsidRPr="00820672">
        <w:rPr>
          <w:b/>
          <w:sz w:val="24"/>
          <w:szCs w:val="24"/>
        </w:rPr>
        <w:t xml:space="preserve">Padomes secinājumi par </w:t>
      </w:r>
      <w:r w:rsidRPr="00820672">
        <w:rPr>
          <w:b/>
          <w:bCs/>
          <w:sz w:val="24"/>
          <w:szCs w:val="24"/>
        </w:rPr>
        <w:t xml:space="preserve">aprūpes sistēmu </w:t>
      </w:r>
      <w:r w:rsidR="00A92C05" w:rsidRPr="00820672">
        <w:rPr>
          <w:b/>
          <w:bCs/>
          <w:sz w:val="24"/>
          <w:szCs w:val="24"/>
        </w:rPr>
        <w:t xml:space="preserve">dzīves garumā </w:t>
      </w:r>
      <w:r w:rsidRPr="00820672">
        <w:rPr>
          <w:b/>
          <w:bCs/>
          <w:sz w:val="24"/>
          <w:szCs w:val="24"/>
        </w:rPr>
        <w:t>pareju uz visaptverošiem, uz personu vēr</w:t>
      </w:r>
      <w:r w:rsidR="00A92C05" w:rsidRPr="00820672">
        <w:rPr>
          <w:b/>
          <w:bCs/>
          <w:sz w:val="24"/>
          <w:szCs w:val="24"/>
        </w:rPr>
        <w:t>s</w:t>
      </w:r>
      <w:r w:rsidRPr="00820672">
        <w:rPr>
          <w:b/>
          <w:bCs/>
          <w:sz w:val="24"/>
          <w:szCs w:val="24"/>
        </w:rPr>
        <w:t>tiem un kopienā balstītiem modeļiem</w:t>
      </w:r>
      <w:r w:rsidR="00A92C05" w:rsidRPr="00820672">
        <w:rPr>
          <w:b/>
          <w:bCs/>
          <w:sz w:val="24"/>
          <w:szCs w:val="24"/>
        </w:rPr>
        <w:t xml:space="preserve"> ar dzimumu perspektīvu</w:t>
      </w:r>
    </w:p>
    <w:p w14:paraId="54922256" w14:textId="50902ABD" w:rsidR="0023019F" w:rsidRPr="00820672" w:rsidRDefault="0023019F" w:rsidP="0023019F">
      <w:pPr>
        <w:ind w:firstLine="720"/>
        <w:jc w:val="both"/>
        <w:rPr>
          <w:sz w:val="24"/>
          <w:szCs w:val="24"/>
          <w:shd w:val="clear" w:color="auto" w:fill="FFFFFF"/>
        </w:rPr>
      </w:pPr>
      <w:r w:rsidRPr="00820672">
        <w:rPr>
          <w:sz w:val="24"/>
          <w:szCs w:val="24"/>
          <w:shd w:val="clear" w:color="auto" w:fill="FFFFFF"/>
        </w:rPr>
        <w:t xml:space="preserve">Spānijas prezidentūra ir sagatavojusi secinājumu projektu, </w:t>
      </w:r>
      <w:r w:rsidR="00A92C05" w:rsidRPr="00820672">
        <w:rPr>
          <w:sz w:val="24"/>
          <w:szCs w:val="24"/>
          <w:shd w:val="clear" w:color="auto" w:fill="FFFFFF"/>
        </w:rPr>
        <w:t xml:space="preserve">kurā norāda, ka Eiropas Aprūpes stratēģija </w:t>
      </w:r>
      <w:r w:rsidR="006050A4" w:rsidRPr="00820672">
        <w:rPr>
          <w:sz w:val="24"/>
          <w:szCs w:val="24"/>
          <w:shd w:val="clear" w:color="auto" w:fill="FFFFFF"/>
        </w:rPr>
        <w:t>iezīmē virzienus, lai uzlabotu situāciju aprūpes jomā, vienlaikus uzsverot arī līdz šim panākto progresu. Secinājumu projektā tiek norādīts arī uz 2022. gada 8. decembrī pieņemtajiem Padomes ieteikumiem par piekļuvi ilgtermiņa aprūpei un par pirmsskolas izglītību un aprūpi. Vienlaikus tiek uzsvērts arī dzimumu līdztiesības aspekts, ņemot vērā nevienlīdzīgo aprūpes pienākumu sadali.</w:t>
      </w:r>
    </w:p>
    <w:p w14:paraId="053C1656" w14:textId="66A9B960" w:rsidR="0023019F" w:rsidRPr="00820672" w:rsidRDefault="006050A4" w:rsidP="0023019F">
      <w:pPr>
        <w:ind w:firstLine="720"/>
        <w:jc w:val="both"/>
        <w:rPr>
          <w:sz w:val="24"/>
          <w:szCs w:val="24"/>
          <w:shd w:val="clear" w:color="auto" w:fill="FFFFFF"/>
        </w:rPr>
      </w:pPr>
      <w:r w:rsidRPr="00820672">
        <w:rPr>
          <w:sz w:val="24"/>
          <w:szCs w:val="24"/>
          <w:shd w:val="clear" w:color="auto" w:fill="FFFFFF"/>
        </w:rPr>
        <w:t xml:space="preserve">Secinājumu projektā dalībvalstis tiek aicinātas atzīt personas tiesības uz līdzvērtīgu aprūpi, </w:t>
      </w:r>
      <w:r w:rsidR="00AE6D15" w:rsidRPr="00820672">
        <w:rPr>
          <w:sz w:val="24"/>
          <w:szCs w:val="24"/>
          <w:shd w:val="clear" w:color="auto" w:fill="FFFFFF"/>
        </w:rPr>
        <w:t xml:space="preserve">ilgtermiņa aprūpē </w:t>
      </w:r>
      <w:r w:rsidRPr="00820672">
        <w:rPr>
          <w:sz w:val="24"/>
          <w:szCs w:val="24"/>
          <w:shd w:val="clear" w:color="auto" w:fill="FFFFFF"/>
        </w:rPr>
        <w:t xml:space="preserve">virzīties </w:t>
      </w:r>
      <w:r w:rsidR="00AE6D15" w:rsidRPr="00820672">
        <w:rPr>
          <w:sz w:val="24"/>
          <w:szCs w:val="24"/>
          <w:shd w:val="clear" w:color="auto" w:fill="FFFFFF"/>
        </w:rPr>
        <w:t>uz kopienā balstītu, uz personu vērstu aprūpi, sekmēt kultūras izmaiņas, kas novērtē aprūpes darbu, censties nodrošināt atbilstošu</w:t>
      </w:r>
      <w:r w:rsidR="00920DF3">
        <w:rPr>
          <w:sz w:val="24"/>
          <w:szCs w:val="24"/>
          <w:shd w:val="clear" w:color="auto" w:fill="FFFFFF"/>
        </w:rPr>
        <w:t>s</w:t>
      </w:r>
      <w:r w:rsidR="00AE6D15" w:rsidRPr="00820672">
        <w:rPr>
          <w:sz w:val="24"/>
          <w:szCs w:val="24"/>
          <w:shd w:val="clear" w:color="auto" w:fill="FFFFFF"/>
        </w:rPr>
        <w:t xml:space="preserve"> darba apstākļus </w:t>
      </w:r>
      <w:r w:rsidR="00AE6D15" w:rsidRPr="00820672">
        <w:rPr>
          <w:sz w:val="24"/>
          <w:szCs w:val="24"/>
          <w:shd w:val="clear" w:color="auto" w:fill="FFFFFF"/>
        </w:rPr>
        <w:lastRenderedPageBreak/>
        <w:t>un algas aprūpes nozarē u.c. Vienlaikus Komisija tiek aicināta izmanto</w:t>
      </w:r>
      <w:r w:rsidR="00920DF3">
        <w:rPr>
          <w:sz w:val="24"/>
          <w:szCs w:val="24"/>
          <w:shd w:val="clear" w:color="auto" w:fill="FFFFFF"/>
        </w:rPr>
        <w:t>t</w:t>
      </w:r>
      <w:r w:rsidR="00AE6D15" w:rsidRPr="00820672">
        <w:rPr>
          <w:sz w:val="24"/>
          <w:szCs w:val="24"/>
          <w:shd w:val="clear" w:color="auto" w:fill="FFFFFF"/>
        </w:rPr>
        <w:t xml:space="preserve"> Eiropas semestri</w:t>
      </w:r>
      <w:r w:rsidR="00920DF3">
        <w:rPr>
          <w:sz w:val="24"/>
          <w:szCs w:val="24"/>
          <w:shd w:val="clear" w:color="auto" w:fill="FFFFFF"/>
        </w:rPr>
        <w:t xml:space="preserve"> un</w:t>
      </w:r>
      <w:r w:rsidR="00AE6D15" w:rsidRPr="00820672">
        <w:rPr>
          <w:sz w:val="24"/>
          <w:szCs w:val="24"/>
          <w:shd w:val="clear" w:color="auto" w:fill="FFFFFF"/>
        </w:rPr>
        <w:t xml:space="preserve"> atvērto koordinēšanas metodi, lai uzlabotu datu ievākšanu, </w:t>
      </w:r>
      <w:r w:rsidR="00920DF3">
        <w:rPr>
          <w:sz w:val="24"/>
          <w:szCs w:val="24"/>
          <w:shd w:val="clear" w:color="auto" w:fill="FFFFFF"/>
        </w:rPr>
        <w:t xml:space="preserve">veicināt </w:t>
      </w:r>
      <w:r w:rsidR="00AE6D15" w:rsidRPr="00820672">
        <w:rPr>
          <w:sz w:val="24"/>
          <w:szCs w:val="24"/>
          <w:shd w:val="clear" w:color="auto" w:fill="FFFFFF"/>
        </w:rPr>
        <w:t>labākās prakses apmaiņu</w:t>
      </w:r>
      <w:r w:rsidR="00920DF3">
        <w:rPr>
          <w:sz w:val="24"/>
          <w:szCs w:val="24"/>
          <w:shd w:val="clear" w:color="auto" w:fill="FFFFFF"/>
        </w:rPr>
        <w:t xml:space="preserve"> starp dalībvalstīm</w:t>
      </w:r>
      <w:r w:rsidR="00AE6D15" w:rsidRPr="00820672">
        <w:rPr>
          <w:sz w:val="24"/>
          <w:szCs w:val="24"/>
          <w:shd w:val="clear" w:color="auto" w:fill="FFFFFF"/>
        </w:rPr>
        <w:t>, sekmēt sociālās inovācijas un savstarpējo mācīšanos u.c.</w:t>
      </w:r>
    </w:p>
    <w:p w14:paraId="6D319397" w14:textId="77777777" w:rsidR="0023019F" w:rsidRPr="00820672" w:rsidRDefault="0023019F" w:rsidP="0023019F">
      <w:pPr>
        <w:spacing w:before="120"/>
        <w:ind w:firstLine="720"/>
        <w:jc w:val="both"/>
        <w:rPr>
          <w:b/>
          <w:sz w:val="24"/>
          <w:szCs w:val="24"/>
        </w:rPr>
      </w:pPr>
      <w:r w:rsidRPr="00820672">
        <w:rPr>
          <w:i/>
          <w:sz w:val="24"/>
          <w:szCs w:val="24"/>
        </w:rPr>
        <w:t>Padomes 2023. gada 27.-28. novembra sanāksmē plānots apstiprināt secinājumus.</w:t>
      </w:r>
    </w:p>
    <w:p w14:paraId="21F80A75" w14:textId="77777777" w:rsidR="0023019F" w:rsidRPr="00820672" w:rsidRDefault="0023019F" w:rsidP="0023019F">
      <w:pPr>
        <w:tabs>
          <w:tab w:val="left" w:pos="2625"/>
        </w:tabs>
        <w:spacing w:before="120"/>
        <w:rPr>
          <w:sz w:val="24"/>
          <w:szCs w:val="24"/>
          <w:u w:val="single"/>
        </w:rPr>
      </w:pPr>
      <w:r w:rsidRPr="00820672">
        <w:rPr>
          <w:sz w:val="24"/>
          <w:szCs w:val="24"/>
          <w:u w:val="single"/>
        </w:rPr>
        <w:t>Latvijas nostāja:</w:t>
      </w:r>
    </w:p>
    <w:p w14:paraId="43B5F50F" w14:textId="56397127" w:rsidR="0023019F" w:rsidRPr="00820672" w:rsidRDefault="0023019F" w:rsidP="0023019F">
      <w:pPr>
        <w:jc w:val="both"/>
        <w:rPr>
          <w:sz w:val="24"/>
          <w:szCs w:val="24"/>
          <w:lang w:eastAsia="ar-SA"/>
        </w:rPr>
      </w:pPr>
      <w:r w:rsidRPr="00820672">
        <w:rPr>
          <w:sz w:val="24"/>
          <w:szCs w:val="24"/>
        </w:rPr>
        <w:tab/>
        <w:t>Latvija atbalsta secinājumu apstiprināšanu</w:t>
      </w:r>
      <w:r w:rsidR="00920DF3">
        <w:rPr>
          <w:sz w:val="24"/>
          <w:szCs w:val="24"/>
        </w:rPr>
        <w:t xml:space="preserve"> un</w:t>
      </w:r>
      <w:r w:rsidR="00803851" w:rsidRPr="00820672">
        <w:rPr>
          <w:sz w:val="24"/>
          <w:szCs w:val="24"/>
        </w:rPr>
        <w:t xml:space="preserve"> centienus, kas </w:t>
      </w:r>
      <w:r w:rsidR="003B312C" w:rsidRPr="00820672">
        <w:rPr>
          <w:sz w:val="24"/>
          <w:szCs w:val="24"/>
        </w:rPr>
        <w:t xml:space="preserve"> </w:t>
      </w:r>
      <w:r w:rsidR="00803851" w:rsidRPr="00820672">
        <w:rPr>
          <w:rFonts w:eastAsiaTheme="minorHAnsi"/>
          <w:color w:val="000000"/>
          <w:sz w:val="24"/>
          <w:szCs w:val="24"/>
        </w:rPr>
        <w:t>ir vērsti uz modernu un pieejamu sociālo pakalpojumu sistēmas izveidošanu, kas cita starpā uzlabo iedzīvotāju iespējas dzīvot neatkarīgi un dzīvot sabiedrībā, iekļauties izglītībā un darba tirgū</w:t>
      </w:r>
      <w:r w:rsidR="00920DF3">
        <w:rPr>
          <w:rFonts w:eastAsiaTheme="minorHAnsi"/>
          <w:color w:val="000000"/>
          <w:sz w:val="24"/>
          <w:szCs w:val="24"/>
        </w:rPr>
        <w:t>. Tāpat atbalstām</w:t>
      </w:r>
      <w:r w:rsidR="00803851" w:rsidRPr="00820672">
        <w:rPr>
          <w:rFonts w:eastAsiaTheme="minorHAnsi"/>
          <w:color w:val="000000"/>
          <w:sz w:val="24"/>
          <w:szCs w:val="24"/>
        </w:rPr>
        <w:t xml:space="preserve"> sociālās aizsardzības un darba tirgus politikas pārvaldības stiprināšanu. </w:t>
      </w:r>
      <w:r w:rsidR="003B312C" w:rsidRPr="00820672">
        <w:rPr>
          <w:sz w:val="24"/>
          <w:szCs w:val="24"/>
        </w:rPr>
        <w:t>Secinājumos ietvertie jautājumi, tostarp par pārej</w:t>
      </w:r>
      <w:r w:rsidR="00920DF3">
        <w:rPr>
          <w:sz w:val="24"/>
          <w:szCs w:val="24"/>
        </w:rPr>
        <w:t>u</w:t>
      </w:r>
      <w:r w:rsidR="003B312C" w:rsidRPr="00820672">
        <w:rPr>
          <w:sz w:val="24"/>
          <w:szCs w:val="24"/>
        </w:rPr>
        <w:t xml:space="preserve"> uz kopienā balstītu aprūpi, ir aktuāli arī Latvijā.</w:t>
      </w:r>
    </w:p>
    <w:p w14:paraId="52F6C91C" w14:textId="2A2F13CB" w:rsidR="00803851" w:rsidRPr="00820672" w:rsidRDefault="00803851" w:rsidP="00803851">
      <w:pPr>
        <w:spacing w:before="120"/>
        <w:ind w:firstLine="720"/>
        <w:jc w:val="both"/>
        <w:rPr>
          <w:i/>
          <w:sz w:val="24"/>
          <w:szCs w:val="24"/>
        </w:rPr>
      </w:pPr>
      <w:r w:rsidRPr="00820672">
        <w:rPr>
          <w:i/>
          <w:sz w:val="24"/>
          <w:szCs w:val="24"/>
        </w:rPr>
        <w:t>Labklājības ministrijas sagatavotā pozīcija Nr. 1 par Eiropas Komisijas paziņojumu par Eiropas aprūpes stratēģiju apstiprināta Ministru kabineta 2022. gada 6. decembra sēdē un Saeimas Eiropas lietu komisijas 2022. gada 2. decembra sēdē.</w:t>
      </w:r>
    </w:p>
    <w:p w14:paraId="6247C4D3" w14:textId="23CAFB6E" w:rsidR="0023019F" w:rsidRPr="00820672" w:rsidRDefault="0023019F" w:rsidP="00B76C4F">
      <w:pPr>
        <w:ind w:firstLine="720"/>
        <w:jc w:val="both"/>
        <w:rPr>
          <w:i/>
          <w:sz w:val="24"/>
          <w:szCs w:val="24"/>
        </w:rPr>
      </w:pPr>
    </w:p>
    <w:p w14:paraId="45B203DC" w14:textId="6751FFCC" w:rsidR="0023019F" w:rsidRPr="00820672" w:rsidRDefault="0023019F" w:rsidP="00F015C3">
      <w:pPr>
        <w:numPr>
          <w:ilvl w:val="0"/>
          <w:numId w:val="10"/>
        </w:numPr>
        <w:spacing w:before="120"/>
        <w:ind w:left="284" w:hanging="284"/>
        <w:jc w:val="both"/>
        <w:rPr>
          <w:b/>
          <w:sz w:val="24"/>
          <w:szCs w:val="24"/>
        </w:rPr>
      </w:pPr>
      <w:r w:rsidRPr="00820672">
        <w:rPr>
          <w:b/>
          <w:sz w:val="24"/>
          <w:szCs w:val="24"/>
        </w:rPr>
        <w:t xml:space="preserve">Padomes secinājumi par </w:t>
      </w:r>
      <w:r w:rsidRPr="00820672">
        <w:rPr>
          <w:b/>
          <w:iCs/>
          <w:sz w:val="24"/>
          <w:szCs w:val="24"/>
        </w:rPr>
        <w:t>Eiropas Revīzijas palātas īpašo ziņojumu Nr. 20/2023 – “Atbalstot cilvēkus ar invaliditāti”</w:t>
      </w:r>
    </w:p>
    <w:p w14:paraId="594AE71C" w14:textId="555E842E" w:rsidR="0023019F" w:rsidRPr="00820672" w:rsidRDefault="0023019F" w:rsidP="0023019F">
      <w:pPr>
        <w:ind w:firstLine="720"/>
        <w:jc w:val="both"/>
        <w:rPr>
          <w:sz w:val="24"/>
          <w:szCs w:val="24"/>
          <w:shd w:val="clear" w:color="auto" w:fill="FFFFFF"/>
        </w:rPr>
      </w:pPr>
      <w:r w:rsidRPr="00820672">
        <w:rPr>
          <w:sz w:val="24"/>
          <w:szCs w:val="24"/>
          <w:shd w:val="clear" w:color="auto" w:fill="FFFFFF"/>
        </w:rPr>
        <w:t>Spānijas prezidentūra</w:t>
      </w:r>
      <w:r w:rsidR="00210056" w:rsidRPr="00820672">
        <w:rPr>
          <w:sz w:val="24"/>
          <w:szCs w:val="24"/>
          <w:shd w:val="clear" w:color="auto" w:fill="FFFFFF"/>
        </w:rPr>
        <w:t>, balstoties uz Eiropas Revīzijas palātas īpašo ziņojumu,</w:t>
      </w:r>
      <w:r w:rsidRPr="00820672">
        <w:rPr>
          <w:sz w:val="24"/>
          <w:szCs w:val="24"/>
          <w:shd w:val="clear" w:color="auto" w:fill="FFFFFF"/>
        </w:rPr>
        <w:t xml:space="preserve"> ir sagatavojusi secinājumu projektu, </w:t>
      </w:r>
      <w:r w:rsidR="00210056" w:rsidRPr="00820672">
        <w:rPr>
          <w:sz w:val="24"/>
          <w:szCs w:val="24"/>
          <w:shd w:val="clear" w:color="auto" w:fill="FFFFFF"/>
        </w:rPr>
        <w:t>kurā uzsver atbalsta nozīmi personām ar invaliditāti ES, tostarp attiecībā uz brīvu pārvietošanos un aizsardzību pret diskrimināciju. Vienlaikus tiek norādīts uz dalībvalstu veiktajiem pasākumiem, lai uzlabotu personu ar invaliditāti situāciju</w:t>
      </w:r>
      <w:r w:rsidR="00073988" w:rsidRPr="00820672">
        <w:rPr>
          <w:sz w:val="24"/>
          <w:szCs w:val="24"/>
          <w:shd w:val="clear" w:color="auto" w:fill="FFFFFF"/>
        </w:rPr>
        <w:t>, kā arī Eiropas Revīzijas palātas ziņojuma secinājumiem.</w:t>
      </w:r>
    </w:p>
    <w:p w14:paraId="2991155C" w14:textId="5D85014B" w:rsidR="0023019F" w:rsidRPr="00820672" w:rsidRDefault="00073988" w:rsidP="0023019F">
      <w:pPr>
        <w:ind w:firstLine="720"/>
        <w:jc w:val="both"/>
        <w:rPr>
          <w:sz w:val="24"/>
          <w:szCs w:val="24"/>
          <w:shd w:val="clear" w:color="auto" w:fill="FFFFFF"/>
        </w:rPr>
      </w:pPr>
      <w:r w:rsidRPr="00820672">
        <w:rPr>
          <w:sz w:val="24"/>
          <w:szCs w:val="24"/>
          <w:shd w:val="clear" w:color="auto" w:fill="FFFFFF"/>
        </w:rPr>
        <w:t>Secinājumu projektā dalībvalstis tiek aicinātas turpināt darbu pie invaliditātes statusa savstarpējas atzīšanas, ņemot vērā priekšlikumu direktīvai par Eiropas invaliditātes karti, kā arī kohēzijas politikas fondu plānošanā ņemt vērā ANO Konvencijas par personu ar invaliditāti tiesībām nosacījumus un Eiropas semestra ietvaros izteiktos ieteikumus.</w:t>
      </w:r>
    </w:p>
    <w:p w14:paraId="3DED2B63" w14:textId="77777777" w:rsidR="0023019F" w:rsidRPr="00820672" w:rsidRDefault="0023019F" w:rsidP="0023019F">
      <w:pPr>
        <w:spacing w:before="120"/>
        <w:ind w:firstLine="720"/>
        <w:jc w:val="both"/>
        <w:rPr>
          <w:b/>
          <w:sz w:val="24"/>
          <w:szCs w:val="24"/>
        </w:rPr>
      </w:pPr>
      <w:r w:rsidRPr="00820672">
        <w:rPr>
          <w:i/>
          <w:sz w:val="24"/>
          <w:szCs w:val="24"/>
        </w:rPr>
        <w:t>Padomes 2023. gada 27.-28. novembra sanāksmē plānots apstiprināt secinājumus.</w:t>
      </w:r>
    </w:p>
    <w:p w14:paraId="4EA63AF3" w14:textId="77777777" w:rsidR="0023019F" w:rsidRPr="00820672" w:rsidRDefault="0023019F" w:rsidP="0023019F">
      <w:pPr>
        <w:tabs>
          <w:tab w:val="left" w:pos="2625"/>
        </w:tabs>
        <w:spacing w:before="120"/>
        <w:rPr>
          <w:sz w:val="24"/>
          <w:szCs w:val="24"/>
          <w:u w:val="single"/>
        </w:rPr>
      </w:pPr>
      <w:r w:rsidRPr="00820672">
        <w:rPr>
          <w:sz w:val="24"/>
          <w:szCs w:val="24"/>
          <w:u w:val="single"/>
        </w:rPr>
        <w:t>Latvijas nostāja:</w:t>
      </w:r>
    </w:p>
    <w:p w14:paraId="4ECE8EA8" w14:textId="1F06A1AA" w:rsidR="00B03067" w:rsidRPr="00820672" w:rsidRDefault="0023019F" w:rsidP="00B03067">
      <w:pPr>
        <w:pStyle w:val="CommentText"/>
        <w:ind w:firstLine="720"/>
        <w:jc w:val="both"/>
        <w:rPr>
          <w:sz w:val="24"/>
          <w:szCs w:val="24"/>
        </w:rPr>
      </w:pPr>
      <w:r w:rsidRPr="00820672">
        <w:rPr>
          <w:sz w:val="24"/>
          <w:szCs w:val="24"/>
        </w:rPr>
        <w:t>Latvija atbalsta secinājumu apstiprināšanu</w:t>
      </w:r>
      <w:r w:rsidR="00B03067" w:rsidRPr="00820672">
        <w:rPr>
          <w:sz w:val="24"/>
          <w:szCs w:val="24"/>
        </w:rPr>
        <w:t xml:space="preserve">. </w:t>
      </w:r>
      <w:r w:rsidR="00920DF3">
        <w:rPr>
          <w:sz w:val="24"/>
          <w:szCs w:val="24"/>
        </w:rPr>
        <w:t>Ī</w:t>
      </w:r>
      <w:r w:rsidR="00B03067" w:rsidRPr="00820672">
        <w:rPr>
          <w:sz w:val="24"/>
          <w:szCs w:val="24"/>
        </w:rPr>
        <w:t xml:space="preserve">paši </w:t>
      </w:r>
      <w:r w:rsidR="00D17966" w:rsidRPr="00820672">
        <w:rPr>
          <w:sz w:val="24"/>
          <w:szCs w:val="24"/>
        </w:rPr>
        <w:t>novērtē</w:t>
      </w:r>
      <w:r w:rsidR="00920DF3">
        <w:rPr>
          <w:sz w:val="24"/>
          <w:szCs w:val="24"/>
        </w:rPr>
        <w:t>jam</w:t>
      </w:r>
      <w:r w:rsidR="00D17966" w:rsidRPr="00820672">
        <w:rPr>
          <w:sz w:val="24"/>
          <w:szCs w:val="24"/>
        </w:rPr>
        <w:t xml:space="preserve"> </w:t>
      </w:r>
      <w:r w:rsidR="00B03067" w:rsidRPr="00820672">
        <w:rPr>
          <w:sz w:val="24"/>
          <w:szCs w:val="24"/>
        </w:rPr>
        <w:t>Eiropas institūciju sadarbību ar dalībvalstīm, lai uzlabotu personu ar invaliditāti situāciju nodarbinātībā, veselības aprūpē, vienlīdzīgā pakalpojumu pieejamībā, kā arī iespējamu nevienlīdzības mazināšanu starp dalībvalstīm.</w:t>
      </w:r>
      <w:r w:rsidR="00D17966" w:rsidRPr="00820672">
        <w:rPr>
          <w:sz w:val="24"/>
          <w:szCs w:val="24"/>
        </w:rPr>
        <w:t xml:space="preserve"> Latvijai ir būtiski, lai tiktu respektēts subsidiaritātes princips, ņemot vērā invaliditātes noteikšanas sistēmu atšķirības starp dalībvalstīm.</w:t>
      </w:r>
    </w:p>
    <w:p w14:paraId="31A7FC8A" w14:textId="11843BF9" w:rsidR="0023019F" w:rsidRPr="00820672" w:rsidRDefault="0023019F" w:rsidP="0023019F">
      <w:pPr>
        <w:spacing w:before="120"/>
        <w:ind w:firstLine="720"/>
        <w:jc w:val="both"/>
        <w:rPr>
          <w:i/>
          <w:sz w:val="24"/>
          <w:szCs w:val="24"/>
        </w:rPr>
      </w:pPr>
      <w:r w:rsidRPr="00820672">
        <w:rPr>
          <w:i/>
          <w:sz w:val="24"/>
          <w:szCs w:val="24"/>
        </w:rPr>
        <w:t>Plāns personu ar invaliditāti vienlīdzīgu iespēju veicināšanai 2021.-2023.</w:t>
      </w:r>
      <w:r w:rsidR="00AD0345" w:rsidRPr="00820672">
        <w:rPr>
          <w:i/>
          <w:sz w:val="24"/>
          <w:szCs w:val="24"/>
        </w:rPr>
        <w:t> </w:t>
      </w:r>
      <w:r w:rsidRPr="00820672">
        <w:rPr>
          <w:i/>
          <w:sz w:val="24"/>
          <w:szCs w:val="24"/>
        </w:rPr>
        <w:t>gadam apstiprināts 2021.</w:t>
      </w:r>
      <w:r w:rsidR="00AD0345" w:rsidRPr="00820672">
        <w:rPr>
          <w:i/>
          <w:sz w:val="24"/>
          <w:szCs w:val="24"/>
        </w:rPr>
        <w:t> </w:t>
      </w:r>
      <w:r w:rsidRPr="00820672">
        <w:rPr>
          <w:i/>
          <w:sz w:val="24"/>
          <w:szCs w:val="24"/>
        </w:rPr>
        <w:t>gada 17.</w:t>
      </w:r>
      <w:r w:rsidR="00AD0345" w:rsidRPr="00820672">
        <w:rPr>
          <w:i/>
          <w:sz w:val="24"/>
          <w:szCs w:val="24"/>
        </w:rPr>
        <w:t> </w:t>
      </w:r>
      <w:r w:rsidRPr="00820672">
        <w:rPr>
          <w:i/>
          <w:sz w:val="24"/>
          <w:szCs w:val="24"/>
        </w:rPr>
        <w:t>augustā ar Ministru kabineta rīkojumu Nr.577.</w:t>
      </w:r>
    </w:p>
    <w:p w14:paraId="77A83DFC" w14:textId="77777777" w:rsidR="0023019F" w:rsidRPr="00820672" w:rsidRDefault="0023019F" w:rsidP="00B76C4F">
      <w:pPr>
        <w:ind w:firstLine="720"/>
        <w:jc w:val="both"/>
        <w:rPr>
          <w:i/>
          <w:sz w:val="24"/>
          <w:szCs w:val="24"/>
        </w:rPr>
      </w:pPr>
    </w:p>
    <w:p w14:paraId="75CE2F76" w14:textId="4D4B8E67" w:rsidR="0023019F" w:rsidRPr="00630A9A" w:rsidRDefault="0023019F" w:rsidP="00F015C3">
      <w:pPr>
        <w:numPr>
          <w:ilvl w:val="0"/>
          <w:numId w:val="10"/>
        </w:numPr>
        <w:spacing w:before="120"/>
        <w:ind w:left="284" w:hanging="284"/>
        <w:jc w:val="both"/>
        <w:rPr>
          <w:b/>
          <w:sz w:val="24"/>
          <w:szCs w:val="24"/>
        </w:rPr>
      </w:pPr>
      <w:r w:rsidRPr="00630A9A">
        <w:rPr>
          <w:b/>
          <w:sz w:val="24"/>
          <w:szCs w:val="24"/>
        </w:rPr>
        <w:t>ES rasisma apkarošanas rīcības plāns 2020.-2025. gadam</w:t>
      </w:r>
    </w:p>
    <w:p w14:paraId="2CDDA3D7" w14:textId="04F91606" w:rsidR="00E27204" w:rsidRDefault="00E27204" w:rsidP="00B76C4F">
      <w:pPr>
        <w:ind w:firstLine="720"/>
        <w:jc w:val="both"/>
        <w:rPr>
          <w:sz w:val="24"/>
          <w:szCs w:val="24"/>
          <w:shd w:val="clear" w:color="auto" w:fill="FFFFFF"/>
        </w:rPr>
      </w:pPr>
      <w:r w:rsidRPr="00820672">
        <w:rPr>
          <w:sz w:val="24"/>
          <w:szCs w:val="24"/>
          <w:shd w:val="clear" w:color="auto" w:fill="FFFFFF"/>
        </w:rPr>
        <w:t>2020. gada 18. septembrī Komisija publicēja ES rasisma apkarošanas rīcības plānu, kurā ietverti esošie un plānotie pasākumi</w:t>
      </w:r>
      <w:r w:rsidR="007565F2" w:rsidRPr="00820672">
        <w:rPr>
          <w:sz w:val="24"/>
          <w:szCs w:val="24"/>
          <w:shd w:val="clear" w:color="auto" w:fill="FFFFFF"/>
        </w:rPr>
        <w:t xml:space="preserve"> dažādās politikas jomās</w:t>
      </w:r>
      <w:r w:rsidRPr="00820672">
        <w:rPr>
          <w:sz w:val="24"/>
          <w:szCs w:val="24"/>
          <w:shd w:val="clear" w:color="auto" w:fill="FFFFFF"/>
        </w:rPr>
        <w:t xml:space="preserve">. </w:t>
      </w:r>
      <w:r w:rsidR="007565F2" w:rsidRPr="00820672">
        <w:rPr>
          <w:sz w:val="24"/>
          <w:szCs w:val="24"/>
          <w:shd w:val="clear" w:color="auto" w:fill="FFFFFF"/>
        </w:rPr>
        <w:t>Vienlaikus dalībvalstis tika aicinātas līdz 2020. gada beigām ciešā sadarbībā ar pilsonisko sabiedrību izstrādāt nacionālos rīcības plānus.</w:t>
      </w:r>
    </w:p>
    <w:p w14:paraId="2AA85930" w14:textId="77777777" w:rsidR="00F72DED" w:rsidRPr="00BE4467" w:rsidRDefault="00F72DED" w:rsidP="00F72DED">
      <w:pPr>
        <w:ind w:firstLine="720"/>
        <w:jc w:val="both"/>
        <w:rPr>
          <w:sz w:val="24"/>
          <w:szCs w:val="24"/>
          <w:shd w:val="clear" w:color="auto" w:fill="FFFFFF"/>
        </w:rPr>
      </w:pPr>
      <w:r w:rsidRPr="00BF5414">
        <w:rPr>
          <w:sz w:val="24"/>
          <w:szCs w:val="24"/>
          <w:shd w:val="clear" w:color="auto" w:fill="FFFFFF"/>
        </w:rPr>
        <w:t xml:space="preserve">Latvija </w:t>
      </w:r>
      <w:r w:rsidRPr="00BE4467">
        <w:rPr>
          <w:sz w:val="24"/>
          <w:szCs w:val="24"/>
        </w:rPr>
        <w:t>ir uzsākusi darbu pie Plāna rasisma un antisemītisma mazināšanai 2024.</w:t>
      </w:r>
      <w:r w:rsidRPr="00BE4467">
        <w:rPr>
          <w:sz w:val="24"/>
          <w:szCs w:val="24"/>
        </w:rPr>
        <w:noBreakHyphen/>
        <w:t>2027.</w:t>
      </w:r>
      <w:r>
        <w:rPr>
          <w:sz w:val="24"/>
          <w:szCs w:val="24"/>
          <w:lang w:val="en-US"/>
        </w:rPr>
        <w:t> </w:t>
      </w:r>
      <w:r w:rsidRPr="00BE4467">
        <w:rPr>
          <w:sz w:val="24"/>
          <w:szCs w:val="24"/>
        </w:rPr>
        <w:t>gadam sagatavošanas</w:t>
      </w:r>
      <w:r>
        <w:rPr>
          <w:sz w:val="24"/>
          <w:szCs w:val="24"/>
        </w:rPr>
        <w:t>, turpinot</w:t>
      </w:r>
      <w:r w:rsidRPr="00BE4467">
        <w:rPr>
          <w:sz w:val="24"/>
          <w:szCs w:val="24"/>
        </w:rPr>
        <w:t xml:space="preserve"> Plānā rasisma un antisemītisma mazināšanai 2023.</w:t>
      </w:r>
      <w:r>
        <w:rPr>
          <w:sz w:val="24"/>
          <w:szCs w:val="24"/>
        </w:rPr>
        <w:t> </w:t>
      </w:r>
      <w:r w:rsidRPr="00BE4467">
        <w:rPr>
          <w:sz w:val="24"/>
          <w:szCs w:val="24"/>
        </w:rPr>
        <w:t>gadam ietverto mērķu un uzdevumu īstenošana. Vienlaikus</w:t>
      </w:r>
      <w:r>
        <w:rPr>
          <w:sz w:val="24"/>
          <w:szCs w:val="24"/>
        </w:rPr>
        <w:t xml:space="preserve"> tiek plānoti</w:t>
      </w:r>
      <w:r w:rsidRPr="00BE4467">
        <w:rPr>
          <w:sz w:val="24"/>
          <w:szCs w:val="24"/>
        </w:rPr>
        <w:t xml:space="preserve"> arī jauni pasākumi.</w:t>
      </w:r>
    </w:p>
    <w:p w14:paraId="7C1A056E" w14:textId="0DBD7FDA" w:rsidR="008E71E8" w:rsidRPr="00820672" w:rsidRDefault="0023019F" w:rsidP="00820672">
      <w:pPr>
        <w:spacing w:before="120"/>
        <w:ind w:firstLine="720"/>
        <w:jc w:val="both"/>
        <w:rPr>
          <w:i/>
          <w:sz w:val="24"/>
          <w:szCs w:val="24"/>
        </w:rPr>
      </w:pPr>
      <w:r w:rsidRPr="00820672">
        <w:rPr>
          <w:i/>
          <w:sz w:val="24"/>
          <w:szCs w:val="24"/>
        </w:rPr>
        <w:t>Padomes 2023. gada 27.-28. novembra sanāksmē plānotas politikas debates, balstoties uz Spānijas prezidentūras sagatavotajiem jautājumiem</w:t>
      </w:r>
      <w:r w:rsidR="00630A9A">
        <w:rPr>
          <w:i/>
          <w:sz w:val="24"/>
          <w:szCs w:val="24"/>
        </w:rPr>
        <w:t xml:space="preserve"> (uz informatīvā ziņojuma sagatavošanas brīdi jautājumi nav pieejami)</w:t>
      </w:r>
      <w:r w:rsidRPr="00820672">
        <w:rPr>
          <w:i/>
          <w:sz w:val="24"/>
          <w:szCs w:val="24"/>
        </w:rPr>
        <w:t>.</w:t>
      </w:r>
    </w:p>
    <w:p w14:paraId="4C153470" w14:textId="77777777" w:rsidR="00B76C4F" w:rsidRPr="00820672" w:rsidRDefault="00B76C4F" w:rsidP="00B76C4F">
      <w:pPr>
        <w:tabs>
          <w:tab w:val="left" w:pos="2625"/>
        </w:tabs>
        <w:spacing w:before="120"/>
        <w:rPr>
          <w:sz w:val="24"/>
          <w:szCs w:val="24"/>
          <w:u w:val="single"/>
        </w:rPr>
      </w:pPr>
      <w:r w:rsidRPr="00820672">
        <w:rPr>
          <w:sz w:val="24"/>
          <w:szCs w:val="24"/>
          <w:u w:val="single"/>
        </w:rPr>
        <w:lastRenderedPageBreak/>
        <w:t>Latvijas nostāja:</w:t>
      </w:r>
    </w:p>
    <w:p w14:paraId="496E8709" w14:textId="211CF11F" w:rsidR="00B76C4F" w:rsidRPr="00A40ED6" w:rsidRDefault="00B76C4F" w:rsidP="00D65F86">
      <w:pPr>
        <w:jc w:val="both"/>
        <w:rPr>
          <w:i/>
          <w:sz w:val="24"/>
          <w:szCs w:val="24"/>
        </w:rPr>
      </w:pPr>
      <w:r w:rsidRPr="00820672">
        <w:rPr>
          <w:sz w:val="24"/>
          <w:szCs w:val="24"/>
        </w:rPr>
        <w:tab/>
        <w:t>Latvija</w:t>
      </w:r>
      <w:r w:rsidR="00630A9A">
        <w:rPr>
          <w:rStyle w:val="Noklusjumarindkopasfonts1"/>
          <w:bCs/>
          <w:sz w:val="24"/>
          <w:szCs w:val="24"/>
        </w:rPr>
        <w:t xml:space="preserve"> atbalsta </w:t>
      </w:r>
      <w:r w:rsidR="00D17819">
        <w:rPr>
          <w:rStyle w:val="Noklusjumarindkopasfonts1"/>
          <w:bCs/>
          <w:sz w:val="24"/>
          <w:szCs w:val="24"/>
        </w:rPr>
        <w:t xml:space="preserve">pasākumus, kas vērsti uz </w:t>
      </w:r>
      <w:r w:rsidR="00630A9A">
        <w:rPr>
          <w:rStyle w:val="Noklusjumarindkopasfonts1"/>
          <w:bCs/>
          <w:sz w:val="24"/>
          <w:szCs w:val="24"/>
        </w:rPr>
        <w:t xml:space="preserve">rasisma un antisemītisma </w:t>
      </w:r>
      <w:r w:rsidR="00630A9A" w:rsidRPr="00A40ED6">
        <w:rPr>
          <w:rStyle w:val="Noklusjumarindkopasfonts1"/>
          <w:bCs/>
          <w:sz w:val="24"/>
          <w:szCs w:val="24"/>
        </w:rPr>
        <w:t xml:space="preserve">izpausmju </w:t>
      </w:r>
      <w:r w:rsidR="00D17819">
        <w:rPr>
          <w:rStyle w:val="Noklusjumarindkopasfonts1"/>
          <w:bCs/>
          <w:sz w:val="24"/>
          <w:szCs w:val="24"/>
        </w:rPr>
        <w:t>izskaušanu</w:t>
      </w:r>
      <w:r w:rsidR="00630A9A" w:rsidRPr="00A40ED6">
        <w:rPr>
          <w:rStyle w:val="Noklusjumarindkopasfonts1"/>
          <w:bCs/>
          <w:sz w:val="24"/>
          <w:szCs w:val="24"/>
        </w:rPr>
        <w:t xml:space="preserve">. </w:t>
      </w:r>
      <w:r w:rsidR="00A40ED6">
        <w:rPr>
          <w:rStyle w:val="Noklusjumarindkopasfonts1"/>
          <w:bCs/>
          <w:sz w:val="24"/>
          <w:szCs w:val="24"/>
        </w:rPr>
        <w:t xml:space="preserve">Vienlaikus ir svarīgi apzināties, ka </w:t>
      </w:r>
      <w:r w:rsidR="00A40ED6" w:rsidRPr="00BF08A7">
        <w:rPr>
          <w:rStyle w:val="Noklusjumarindkopasfonts1"/>
          <w:bCs/>
          <w:sz w:val="24"/>
          <w:szCs w:val="24"/>
        </w:rPr>
        <w:t>n</w:t>
      </w:r>
      <w:r w:rsidR="00630A9A" w:rsidRPr="00BF08A7">
        <w:rPr>
          <w:sz w:val="24"/>
          <w:szCs w:val="24"/>
          <w:shd w:val="clear" w:color="auto" w:fill="FFFFFF"/>
        </w:rPr>
        <w:t>eiecietībai pret citas rases, tautības, reliģijas pārstāvjiem nav tikai lokāls raksturs, tā ir pasaules mēroga problēma</w:t>
      </w:r>
      <w:r w:rsidR="00C60794">
        <w:rPr>
          <w:color w:val="414142"/>
          <w:sz w:val="24"/>
          <w:szCs w:val="24"/>
          <w:shd w:val="clear" w:color="auto" w:fill="FFFFFF"/>
        </w:rPr>
        <w:t>.</w:t>
      </w:r>
    </w:p>
    <w:p w14:paraId="1CE9C102" w14:textId="1337BA40" w:rsidR="006D0AB3" w:rsidRPr="00820672" w:rsidRDefault="006D0AB3" w:rsidP="006D0AB3">
      <w:pPr>
        <w:spacing w:before="120"/>
        <w:ind w:firstLine="720"/>
        <w:jc w:val="both"/>
        <w:rPr>
          <w:i/>
          <w:sz w:val="24"/>
          <w:szCs w:val="24"/>
        </w:rPr>
      </w:pPr>
      <w:r w:rsidRPr="00820672">
        <w:rPr>
          <w:i/>
          <w:sz w:val="24"/>
          <w:szCs w:val="24"/>
        </w:rPr>
        <w:t>Plāns rasisma un antisemītisma mazināšanai 2023.</w:t>
      </w:r>
      <w:r w:rsidR="00AD0345" w:rsidRPr="00820672">
        <w:rPr>
          <w:i/>
          <w:sz w:val="24"/>
          <w:szCs w:val="24"/>
        </w:rPr>
        <w:t> </w:t>
      </w:r>
      <w:r w:rsidRPr="00820672">
        <w:rPr>
          <w:i/>
          <w:sz w:val="24"/>
          <w:szCs w:val="24"/>
        </w:rPr>
        <w:t xml:space="preserve">gadam </w:t>
      </w:r>
      <w:r w:rsidR="00AD0345" w:rsidRPr="00820672">
        <w:rPr>
          <w:i/>
          <w:sz w:val="24"/>
          <w:szCs w:val="24"/>
        </w:rPr>
        <w:t>a</w:t>
      </w:r>
      <w:r w:rsidRPr="00820672">
        <w:rPr>
          <w:i/>
          <w:sz w:val="24"/>
          <w:szCs w:val="24"/>
        </w:rPr>
        <w:t>pstiprināts 202</w:t>
      </w:r>
      <w:r w:rsidR="00AD0345" w:rsidRPr="00820672">
        <w:rPr>
          <w:i/>
          <w:sz w:val="24"/>
          <w:szCs w:val="24"/>
        </w:rPr>
        <w:t>3</w:t>
      </w:r>
      <w:r w:rsidRPr="00820672">
        <w:rPr>
          <w:i/>
          <w:sz w:val="24"/>
          <w:szCs w:val="24"/>
        </w:rPr>
        <w:t>.</w:t>
      </w:r>
      <w:r w:rsidR="00AD0345" w:rsidRPr="00820672">
        <w:rPr>
          <w:i/>
          <w:sz w:val="24"/>
          <w:szCs w:val="24"/>
        </w:rPr>
        <w:t> </w:t>
      </w:r>
      <w:r w:rsidRPr="00820672">
        <w:rPr>
          <w:i/>
          <w:sz w:val="24"/>
          <w:szCs w:val="24"/>
        </w:rPr>
        <w:t>gada 1</w:t>
      </w:r>
      <w:r w:rsidR="00AD0345" w:rsidRPr="00820672">
        <w:rPr>
          <w:i/>
          <w:sz w:val="24"/>
          <w:szCs w:val="24"/>
        </w:rPr>
        <w:t>3</w:t>
      </w:r>
      <w:r w:rsidRPr="00820672">
        <w:rPr>
          <w:i/>
          <w:sz w:val="24"/>
          <w:szCs w:val="24"/>
        </w:rPr>
        <w:t>.</w:t>
      </w:r>
      <w:r w:rsidR="00AD0345" w:rsidRPr="00820672">
        <w:rPr>
          <w:i/>
          <w:sz w:val="24"/>
          <w:szCs w:val="24"/>
        </w:rPr>
        <w:t> aprīlī</w:t>
      </w:r>
      <w:r w:rsidRPr="00820672">
        <w:rPr>
          <w:i/>
          <w:sz w:val="24"/>
          <w:szCs w:val="24"/>
        </w:rPr>
        <w:t xml:space="preserve"> ar Ministru kabineta rīkojumu Nr.</w:t>
      </w:r>
      <w:r w:rsidR="00AD0345" w:rsidRPr="00820672">
        <w:rPr>
          <w:i/>
          <w:sz w:val="24"/>
          <w:szCs w:val="24"/>
        </w:rPr>
        <w:t>209</w:t>
      </w:r>
      <w:r w:rsidRPr="00820672">
        <w:rPr>
          <w:i/>
          <w:sz w:val="24"/>
          <w:szCs w:val="24"/>
        </w:rPr>
        <w:t>.</w:t>
      </w:r>
    </w:p>
    <w:p w14:paraId="4C7AC018" w14:textId="756E478D" w:rsidR="00065481" w:rsidRPr="00820672" w:rsidRDefault="00065481" w:rsidP="00D63E52">
      <w:pPr>
        <w:jc w:val="both"/>
        <w:rPr>
          <w:b/>
          <w:sz w:val="24"/>
          <w:szCs w:val="24"/>
        </w:rPr>
      </w:pPr>
    </w:p>
    <w:p w14:paraId="1A59522A" w14:textId="355F7A0F" w:rsidR="00D65F86" w:rsidRPr="005E7038" w:rsidRDefault="0023019F" w:rsidP="00F015C3">
      <w:pPr>
        <w:numPr>
          <w:ilvl w:val="0"/>
          <w:numId w:val="10"/>
        </w:numPr>
        <w:spacing w:before="120"/>
        <w:ind w:left="284" w:hanging="284"/>
        <w:jc w:val="both"/>
        <w:rPr>
          <w:b/>
          <w:sz w:val="24"/>
          <w:szCs w:val="24"/>
        </w:rPr>
      </w:pPr>
      <w:r w:rsidRPr="005E7038">
        <w:rPr>
          <w:b/>
          <w:sz w:val="24"/>
          <w:szCs w:val="24"/>
        </w:rPr>
        <w:t>Sociālie ieguldījumi</w:t>
      </w:r>
    </w:p>
    <w:p w14:paraId="2ADA6A8A" w14:textId="64CEE4A3" w:rsidR="0023019F" w:rsidRPr="005E7038" w:rsidRDefault="0023019F" w:rsidP="00F015C3">
      <w:pPr>
        <w:numPr>
          <w:ilvl w:val="1"/>
          <w:numId w:val="10"/>
        </w:numPr>
        <w:ind w:left="426" w:hanging="284"/>
        <w:jc w:val="both"/>
        <w:rPr>
          <w:b/>
          <w:sz w:val="24"/>
          <w:szCs w:val="24"/>
        </w:rPr>
      </w:pPr>
      <w:r w:rsidRPr="005E7038">
        <w:rPr>
          <w:b/>
          <w:sz w:val="24"/>
          <w:szCs w:val="24"/>
        </w:rPr>
        <w:t>Sociālie ieguldījumi un ES finanšu noteikumi</w:t>
      </w:r>
    </w:p>
    <w:p w14:paraId="1EB1E0E0" w14:textId="08C15DCB" w:rsidR="0023019F" w:rsidRPr="001C0657" w:rsidRDefault="0023019F" w:rsidP="00F015C3">
      <w:pPr>
        <w:numPr>
          <w:ilvl w:val="1"/>
          <w:numId w:val="10"/>
        </w:numPr>
        <w:ind w:left="426" w:hanging="284"/>
        <w:jc w:val="both"/>
        <w:rPr>
          <w:b/>
          <w:sz w:val="24"/>
          <w:szCs w:val="24"/>
        </w:rPr>
      </w:pPr>
      <w:r w:rsidRPr="00C60794">
        <w:rPr>
          <w:b/>
          <w:sz w:val="24"/>
          <w:szCs w:val="24"/>
        </w:rPr>
        <w:t>Nodarbinātības komitejas un Sociālās aizsardzības komitejas viedoklis par</w:t>
      </w:r>
      <w:r w:rsidRPr="001C0657">
        <w:rPr>
          <w:b/>
          <w:sz w:val="24"/>
          <w:szCs w:val="24"/>
        </w:rPr>
        <w:t xml:space="preserve"> sociālajiem ieguldījumiem</w:t>
      </w:r>
    </w:p>
    <w:p w14:paraId="6DAE9518" w14:textId="0570F1EB" w:rsidR="00E055B2" w:rsidRPr="00820672" w:rsidRDefault="001718EA" w:rsidP="00E055B2">
      <w:pPr>
        <w:pStyle w:val="BodyText2"/>
        <w:ind w:firstLine="720"/>
        <w:rPr>
          <w:iCs/>
        </w:rPr>
      </w:pPr>
      <w:r>
        <w:rPr>
          <w:bCs/>
        </w:rPr>
        <w:t>Nodarbinātības komiteja un Sociālās aizsardzības komiteja ir sagatavojušas viedokli, kurā norāda, ka pierādījumos balstītas politikas, prasmju uzlabošana, līdzdalība darba tirgū un atstumtības mazināšana var sniegt pienesumu iekļaujošā ekonomiskajā izaugsm</w:t>
      </w:r>
      <w:r w:rsidR="00920DF3">
        <w:rPr>
          <w:bCs/>
        </w:rPr>
        <w:t>ē</w:t>
      </w:r>
      <w:r>
        <w:rPr>
          <w:bCs/>
        </w:rPr>
        <w:t xml:space="preserve"> un ražīguma </w:t>
      </w:r>
      <w:r w:rsidR="001C0657">
        <w:rPr>
          <w:bCs/>
        </w:rPr>
        <w:t xml:space="preserve">kāpumā. Vienlaikus noteiktas sociālās politikas var būt nozīmīgas makroekonomiskajā stabilitātē, mazinot iespējamos nākotnes sociālos izdevumus. Viedoklī tiek uzsvērta arī Eiropas semestra loma fiskālo, ekonomisko, nodarbinātības un sociālo politiku koordinācijā. Papildus norādīts, ka ES Nodarbinātības, sociālās politikas, veselības un patērētāju lietu ministru padomei un tās </w:t>
      </w:r>
      <w:proofErr w:type="spellStart"/>
      <w:r w:rsidR="001C0657">
        <w:rPr>
          <w:bCs/>
        </w:rPr>
        <w:t>padomdevējkomitejām</w:t>
      </w:r>
      <w:proofErr w:type="spellEnd"/>
      <w:r w:rsidR="001C0657">
        <w:rPr>
          <w:bCs/>
        </w:rPr>
        <w:t xml:space="preserve"> jābūt iesaistītām visos jautājumos, kas saistīti ar darba tirgu, prasmē</w:t>
      </w:r>
      <w:r w:rsidR="00920DF3">
        <w:rPr>
          <w:bCs/>
        </w:rPr>
        <w:t>m</w:t>
      </w:r>
      <w:r w:rsidR="001C0657">
        <w:rPr>
          <w:bCs/>
        </w:rPr>
        <w:t xml:space="preserve"> un sociālajām politikām.</w:t>
      </w:r>
    </w:p>
    <w:p w14:paraId="5402387C" w14:textId="043838B3" w:rsidR="008E71E8" w:rsidRPr="00820672" w:rsidRDefault="008E71E8" w:rsidP="00765C81">
      <w:pPr>
        <w:spacing w:before="120"/>
        <w:ind w:firstLine="720"/>
        <w:jc w:val="both"/>
        <w:rPr>
          <w:i/>
          <w:sz w:val="24"/>
          <w:szCs w:val="24"/>
        </w:rPr>
      </w:pPr>
      <w:r w:rsidRPr="00820672">
        <w:rPr>
          <w:i/>
          <w:sz w:val="24"/>
          <w:szCs w:val="24"/>
        </w:rPr>
        <w:t xml:space="preserve">Padomes 2023. gada 27.-28. novembra sanāksmē plānots pieņemt zināšanai </w:t>
      </w:r>
      <w:r w:rsidR="00765C81">
        <w:rPr>
          <w:i/>
          <w:sz w:val="24"/>
          <w:szCs w:val="24"/>
        </w:rPr>
        <w:t>Spānijas prezidentūras</w:t>
      </w:r>
      <w:r w:rsidRPr="00820672">
        <w:rPr>
          <w:i/>
          <w:sz w:val="24"/>
          <w:szCs w:val="24"/>
        </w:rPr>
        <w:t xml:space="preserve"> prezentāciju par sociālajiem ieguldījumiem un apstiprināt Nodarbinātības komitejas </w:t>
      </w:r>
      <w:r w:rsidR="00920DF3">
        <w:rPr>
          <w:i/>
          <w:sz w:val="24"/>
          <w:szCs w:val="24"/>
        </w:rPr>
        <w:t xml:space="preserve">un Sociālās aizsardzības komitejas </w:t>
      </w:r>
      <w:r w:rsidRPr="00820672">
        <w:rPr>
          <w:i/>
          <w:sz w:val="24"/>
          <w:szCs w:val="24"/>
        </w:rPr>
        <w:t>viedokli. Vienlaikus plānotas politikas debates, balstoties uz Spānijas prezidentūras sagatavotajiem jautājumiem</w:t>
      </w:r>
      <w:r w:rsidR="00C70BDD">
        <w:rPr>
          <w:i/>
          <w:sz w:val="24"/>
          <w:szCs w:val="24"/>
        </w:rPr>
        <w:t xml:space="preserve"> (uz informatīvā ziņojuma sagatavošanas brīdi jautājumi nav pieejami)</w:t>
      </w:r>
      <w:r w:rsidR="00920DF3">
        <w:rPr>
          <w:i/>
          <w:sz w:val="24"/>
          <w:szCs w:val="24"/>
        </w:rPr>
        <w:t>.</w:t>
      </w:r>
    </w:p>
    <w:p w14:paraId="37DBF363" w14:textId="77777777" w:rsidR="00D65F86" w:rsidRPr="00820672" w:rsidRDefault="00D65F86" w:rsidP="00D65F86">
      <w:pPr>
        <w:tabs>
          <w:tab w:val="left" w:pos="2625"/>
        </w:tabs>
        <w:spacing w:before="120"/>
        <w:rPr>
          <w:sz w:val="24"/>
          <w:szCs w:val="24"/>
          <w:u w:val="single"/>
        </w:rPr>
      </w:pPr>
      <w:r w:rsidRPr="00C70BDD">
        <w:rPr>
          <w:sz w:val="24"/>
          <w:szCs w:val="24"/>
          <w:u w:val="single"/>
        </w:rPr>
        <w:t>Latvijas nostāja:</w:t>
      </w:r>
    </w:p>
    <w:p w14:paraId="66224835" w14:textId="2D4233EC" w:rsidR="00E055B2" w:rsidRPr="00820672" w:rsidRDefault="00D65F86" w:rsidP="00E055B2">
      <w:pPr>
        <w:pStyle w:val="Footer"/>
        <w:tabs>
          <w:tab w:val="clear" w:pos="4153"/>
          <w:tab w:val="clear" w:pos="8306"/>
        </w:tabs>
        <w:ind w:firstLine="720"/>
        <w:jc w:val="both"/>
        <w:rPr>
          <w:sz w:val="24"/>
          <w:szCs w:val="24"/>
        </w:rPr>
      </w:pPr>
      <w:r w:rsidRPr="00820672">
        <w:rPr>
          <w:sz w:val="24"/>
          <w:szCs w:val="24"/>
        </w:rPr>
        <w:t>Latvija</w:t>
      </w:r>
      <w:r w:rsidR="001C0657" w:rsidRPr="00820672">
        <w:rPr>
          <w:sz w:val="24"/>
          <w:szCs w:val="24"/>
        </w:rPr>
        <w:t xml:space="preserve"> pieņem zināšanai Komisijas prezentāciju par </w:t>
      </w:r>
      <w:r w:rsidR="001C0657">
        <w:rPr>
          <w:sz w:val="24"/>
          <w:szCs w:val="24"/>
        </w:rPr>
        <w:t xml:space="preserve">sociālajiem ieguldījumiem </w:t>
      </w:r>
      <w:r w:rsidR="001C0657" w:rsidRPr="00820672">
        <w:rPr>
          <w:sz w:val="24"/>
          <w:szCs w:val="24"/>
        </w:rPr>
        <w:t xml:space="preserve">un atbalsta Nodarbinātības komitejas un Sociālās aizsardzības komitejas </w:t>
      </w:r>
      <w:r w:rsidR="001C0657">
        <w:rPr>
          <w:sz w:val="24"/>
          <w:szCs w:val="24"/>
        </w:rPr>
        <w:t>viedokli.</w:t>
      </w:r>
    </w:p>
    <w:p w14:paraId="233DA920" w14:textId="77777777" w:rsidR="00234D29" w:rsidRPr="00820672" w:rsidRDefault="00234D29" w:rsidP="00234D29">
      <w:pPr>
        <w:spacing w:before="120"/>
        <w:ind w:firstLine="720"/>
        <w:jc w:val="both"/>
        <w:rPr>
          <w:i/>
          <w:sz w:val="24"/>
          <w:szCs w:val="24"/>
        </w:rPr>
      </w:pPr>
      <w:r w:rsidRPr="00820672">
        <w:rPr>
          <w:i/>
          <w:sz w:val="24"/>
          <w:szCs w:val="24"/>
        </w:rPr>
        <w:t>Sociālās aizsardzības un darba tirgus politikas pamatnostādnes 2021.-2027. gadam apstiprinātas 2021. gada 1. septembrī ar Ministru kabineta rīkojumu Nr.616.</w:t>
      </w:r>
    </w:p>
    <w:p w14:paraId="22BBD14E" w14:textId="397C4A43" w:rsidR="00D65F86" w:rsidRPr="00820672" w:rsidRDefault="00D65F86" w:rsidP="00D63E52">
      <w:pPr>
        <w:jc w:val="both"/>
        <w:rPr>
          <w:b/>
          <w:sz w:val="24"/>
          <w:szCs w:val="24"/>
        </w:rPr>
      </w:pPr>
    </w:p>
    <w:p w14:paraId="050BB90E" w14:textId="426620D7" w:rsidR="008E71E8" w:rsidRPr="00820672" w:rsidRDefault="008E71E8" w:rsidP="00F015C3">
      <w:pPr>
        <w:numPr>
          <w:ilvl w:val="0"/>
          <w:numId w:val="10"/>
        </w:numPr>
        <w:spacing w:before="120"/>
        <w:ind w:left="284" w:hanging="284"/>
        <w:jc w:val="both"/>
        <w:rPr>
          <w:b/>
          <w:sz w:val="24"/>
          <w:szCs w:val="24"/>
        </w:rPr>
      </w:pPr>
      <w:r w:rsidRPr="00820672">
        <w:rPr>
          <w:b/>
          <w:sz w:val="24"/>
          <w:szCs w:val="24"/>
        </w:rPr>
        <w:t>Padomes secinājumi par sociālās drošības koordinācijas digitalizāciju, lai veicinātu sociālās drošības tiesību ES izmantošanu un atvieglotu administratīvo slogu</w:t>
      </w:r>
    </w:p>
    <w:p w14:paraId="2DC70396" w14:textId="50F7EE23" w:rsidR="008E71E8" w:rsidRPr="00820672" w:rsidRDefault="008E71E8" w:rsidP="008E71E8">
      <w:pPr>
        <w:ind w:firstLine="720"/>
        <w:jc w:val="both"/>
        <w:rPr>
          <w:sz w:val="24"/>
          <w:szCs w:val="24"/>
          <w:shd w:val="clear" w:color="auto" w:fill="FFFFFF"/>
        </w:rPr>
      </w:pPr>
      <w:r w:rsidRPr="00820672">
        <w:rPr>
          <w:sz w:val="24"/>
          <w:szCs w:val="24"/>
          <w:shd w:val="clear" w:color="auto" w:fill="FFFFFF"/>
        </w:rPr>
        <w:t xml:space="preserve">Spānijas prezidentūra ir sagatavojusi secinājumu projektu, </w:t>
      </w:r>
      <w:r w:rsidR="00AD0345" w:rsidRPr="00820672">
        <w:rPr>
          <w:sz w:val="24"/>
          <w:szCs w:val="24"/>
          <w:shd w:val="clear" w:color="auto" w:fill="FFFFFF"/>
        </w:rPr>
        <w:t>kurā uzsver, ka digitalizācijas galvenais mērķis ir procesu efektivizēšana, datu izmantošana un apmaiņa, kā arī administratīvo procedūru vienkāršošana. Covid-19 pandēmija aktualizēja digitalizācijas nozīmi veselības aprūpes jomā</w:t>
      </w:r>
      <w:r w:rsidR="00ED6E53" w:rsidRPr="00820672">
        <w:rPr>
          <w:sz w:val="24"/>
          <w:szCs w:val="24"/>
          <w:shd w:val="clear" w:color="auto" w:fill="FFFFFF"/>
        </w:rPr>
        <w:t>. A</w:t>
      </w:r>
      <w:r w:rsidR="00AD0345" w:rsidRPr="00820672">
        <w:rPr>
          <w:sz w:val="24"/>
          <w:szCs w:val="24"/>
          <w:shd w:val="clear" w:color="auto" w:fill="FFFFFF"/>
        </w:rPr>
        <w:t>rī sociālās drošības jomā ir tikušas īstenotas vairākas iniciatīvas</w:t>
      </w:r>
      <w:r w:rsidR="00ED6E53" w:rsidRPr="00820672">
        <w:rPr>
          <w:sz w:val="24"/>
          <w:szCs w:val="24"/>
          <w:shd w:val="clear" w:color="auto" w:fill="FFFFFF"/>
        </w:rPr>
        <w:t>, vienlaikus secinājumu projektā tiek norādīts uz iespējām pilnveidot sociālās drošības koordinācijas digitalizāciju.</w:t>
      </w:r>
    </w:p>
    <w:p w14:paraId="5AC907EF" w14:textId="733302EF" w:rsidR="00ED6E53" w:rsidRPr="00820672" w:rsidRDefault="00ED6E53" w:rsidP="008E71E8">
      <w:pPr>
        <w:ind w:firstLine="720"/>
        <w:jc w:val="both"/>
        <w:rPr>
          <w:sz w:val="24"/>
          <w:szCs w:val="24"/>
          <w:shd w:val="clear" w:color="auto" w:fill="FFFFFF"/>
        </w:rPr>
      </w:pPr>
      <w:r w:rsidRPr="00820672">
        <w:rPr>
          <w:sz w:val="24"/>
          <w:szCs w:val="24"/>
          <w:shd w:val="clear" w:color="auto" w:fill="FFFFFF"/>
        </w:rPr>
        <w:t>Secinājumu projektā dalībvalstis tiek aicinātas turpināt īstenot esošās un jaunās iniciatīv</w:t>
      </w:r>
      <w:r w:rsidR="00920DF3">
        <w:rPr>
          <w:sz w:val="24"/>
          <w:szCs w:val="24"/>
          <w:shd w:val="clear" w:color="auto" w:fill="FFFFFF"/>
        </w:rPr>
        <w:t>a</w:t>
      </w:r>
      <w:r w:rsidRPr="00820672">
        <w:rPr>
          <w:sz w:val="24"/>
          <w:szCs w:val="24"/>
          <w:shd w:val="clear" w:color="auto" w:fill="FFFFFF"/>
        </w:rPr>
        <w:t xml:space="preserve">s, kas vienkāršo un paātrina administratīvās procedūras un sadarbību starp dalībvalstīm, paātrināt centienus sasniegt digitālās desmitgades mērķus līdz 2030. gadam, turpināt īstenot procedūru digitalizāciju vienotās digitālās vārtejas ietvaros u.c. Vienlaikus Komisija tiek aicināta izplatīt </w:t>
      </w:r>
      <w:r w:rsidR="00820672" w:rsidRPr="00820672">
        <w:rPr>
          <w:sz w:val="24"/>
          <w:szCs w:val="24"/>
          <w:shd w:val="clear" w:color="auto" w:fill="FFFFFF"/>
        </w:rPr>
        <w:t>i</w:t>
      </w:r>
      <w:r w:rsidRPr="00820672">
        <w:rPr>
          <w:sz w:val="24"/>
          <w:szCs w:val="24"/>
          <w:shd w:val="clear" w:color="auto" w:fill="FFFFFF"/>
        </w:rPr>
        <w:t>nformāciju un veicināt dialogu par sociālās drošības koordinācijas digit</w:t>
      </w:r>
      <w:r w:rsidR="00820672" w:rsidRPr="00820672">
        <w:rPr>
          <w:sz w:val="24"/>
          <w:szCs w:val="24"/>
          <w:shd w:val="clear" w:color="auto" w:fill="FFFFFF"/>
        </w:rPr>
        <w:t>a</w:t>
      </w:r>
      <w:r w:rsidRPr="00820672">
        <w:rPr>
          <w:sz w:val="24"/>
          <w:szCs w:val="24"/>
          <w:shd w:val="clear" w:color="auto" w:fill="FFFFFF"/>
        </w:rPr>
        <w:t>lizāciju</w:t>
      </w:r>
      <w:r w:rsidR="00820672" w:rsidRPr="00820672">
        <w:rPr>
          <w:sz w:val="24"/>
          <w:szCs w:val="24"/>
          <w:shd w:val="clear" w:color="auto" w:fill="FFFFFF"/>
        </w:rPr>
        <w:t>, atbalstīt dalībvalst</w:t>
      </w:r>
      <w:r w:rsidR="00920DF3">
        <w:rPr>
          <w:sz w:val="24"/>
          <w:szCs w:val="24"/>
          <w:shd w:val="clear" w:color="auto" w:fill="FFFFFF"/>
        </w:rPr>
        <w:t>i</w:t>
      </w:r>
      <w:r w:rsidR="00820672" w:rsidRPr="00820672">
        <w:rPr>
          <w:sz w:val="24"/>
          <w:szCs w:val="24"/>
          <w:shd w:val="clear" w:color="auto" w:fill="FFFFFF"/>
        </w:rPr>
        <w:t>s esošo iniciatīvu īstenošanā un informēt dalībvalstis par šo iniciatīvu īstenošanas progresu, kā arī veicināt labākās pieredzes apmaiņu u.c.</w:t>
      </w:r>
    </w:p>
    <w:p w14:paraId="4F1941FC" w14:textId="77777777" w:rsidR="008E71E8" w:rsidRPr="00820672" w:rsidRDefault="008E71E8" w:rsidP="008E71E8">
      <w:pPr>
        <w:spacing w:before="120"/>
        <w:ind w:firstLine="720"/>
        <w:jc w:val="both"/>
        <w:rPr>
          <w:b/>
          <w:sz w:val="24"/>
          <w:szCs w:val="24"/>
        </w:rPr>
      </w:pPr>
      <w:r w:rsidRPr="00820672">
        <w:rPr>
          <w:i/>
          <w:sz w:val="24"/>
          <w:szCs w:val="24"/>
        </w:rPr>
        <w:t>Padomes 2023. gada 27.-28. novembra sanāksmē plānots apstiprināt secinājumus.</w:t>
      </w:r>
    </w:p>
    <w:p w14:paraId="170538E4" w14:textId="77777777" w:rsidR="008E71E8" w:rsidRPr="00820672" w:rsidRDefault="008E71E8" w:rsidP="008E71E8">
      <w:pPr>
        <w:tabs>
          <w:tab w:val="left" w:pos="2625"/>
        </w:tabs>
        <w:spacing w:before="120"/>
        <w:rPr>
          <w:sz w:val="24"/>
          <w:szCs w:val="24"/>
          <w:u w:val="single"/>
        </w:rPr>
      </w:pPr>
      <w:r w:rsidRPr="00820672">
        <w:rPr>
          <w:sz w:val="24"/>
          <w:szCs w:val="24"/>
          <w:u w:val="single"/>
        </w:rPr>
        <w:lastRenderedPageBreak/>
        <w:t>Latvijas nostāja:</w:t>
      </w:r>
    </w:p>
    <w:p w14:paraId="3E643C39" w14:textId="46883589" w:rsidR="008E71E8" w:rsidRPr="00820672" w:rsidRDefault="008E71E8" w:rsidP="00844758">
      <w:pPr>
        <w:ind w:firstLine="705"/>
        <w:jc w:val="both"/>
        <w:rPr>
          <w:sz w:val="24"/>
          <w:szCs w:val="24"/>
          <w:shd w:val="clear" w:color="auto" w:fill="FFFFFF"/>
        </w:rPr>
      </w:pPr>
      <w:r w:rsidRPr="00820672">
        <w:rPr>
          <w:sz w:val="24"/>
          <w:szCs w:val="24"/>
        </w:rPr>
        <w:tab/>
        <w:t>Latvija atbalsta secinājumu apstiprināšanu.</w:t>
      </w:r>
      <w:r w:rsidR="00820672" w:rsidRPr="00820672">
        <w:rPr>
          <w:sz w:val="24"/>
          <w:szCs w:val="24"/>
        </w:rPr>
        <w:t xml:space="preserve"> </w:t>
      </w:r>
      <w:r w:rsidR="00920DF3">
        <w:rPr>
          <w:sz w:val="24"/>
          <w:szCs w:val="24"/>
        </w:rPr>
        <w:t>P</w:t>
      </w:r>
      <w:r w:rsidR="00820672" w:rsidRPr="00820672">
        <w:rPr>
          <w:sz w:val="24"/>
          <w:szCs w:val="24"/>
        </w:rPr>
        <w:t>iekrīt</w:t>
      </w:r>
      <w:r w:rsidR="00920DF3">
        <w:rPr>
          <w:sz w:val="24"/>
          <w:szCs w:val="24"/>
        </w:rPr>
        <w:t>am</w:t>
      </w:r>
      <w:r w:rsidR="00820672" w:rsidRPr="00820672">
        <w:rPr>
          <w:sz w:val="24"/>
          <w:szCs w:val="24"/>
        </w:rPr>
        <w:t>, ka digitālajiem risinājumiem ir potenciāls pilnveidot sociālās drošības sistēmu koordināciju, paātrināt digitālo pārkārtošanos un mazināt administratīvo slogu. Vienlaikus ir būtiski, lai lēmumi attiecībā uz digitālo risinājumu ieviešanu būtu izsvērti un atvieglotu nacionālo administrāciju darbu.</w:t>
      </w:r>
      <w:r w:rsidR="00844758">
        <w:rPr>
          <w:sz w:val="24"/>
          <w:szCs w:val="24"/>
        </w:rPr>
        <w:t xml:space="preserve"> Papildus Latvija novērtētu arī Komisijas atbalstu digitālo risinājumu ieviešanā.</w:t>
      </w:r>
    </w:p>
    <w:p w14:paraId="04A1E959" w14:textId="77777777" w:rsidR="00956F6B" w:rsidRPr="00820672" w:rsidRDefault="00956F6B" w:rsidP="00956F6B">
      <w:pPr>
        <w:spacing w:before="120"/>
        <w:ind w:firstLine="720"/>
        <w:jc w:val="both"/>
        <w:rPr>
          <w:i/>
          <w:sz w:val="24"/>
          <w:szCs w:val="24"/>
        </w:rPr>
      </w:pPr>
      <w:r w:rsidRPr="00820672">
        <w:rPr>
          <w:i/>
          <w:sz w:val="24"/>
          <w:szCs w:val="24"/>
        </w:rPr>
        <w:t xml:space="preserve">Labklājības ministrijas sagatavoto pozīcijas projektu plānots apstiprināt Ministru kabineta 2023. gada 21. novembra sēdē un Saeimas Eiropas </w:t>
      </w:r>
      <w:r w:rsidRPr="00844758">
        <w:rPr>
          <w:i/>
          <w:sz w:val="24"/>
          <w:szCs w:val="24"/>
        </w:rPr>
        <w:t>lietu komisijas 2023. gada 24. novembra sēdē.</w:t>
      </w:r>
      <w:bookmarkStart w:id="0" w:name="_GoBack"/>
      <w:bookmarkEnd w:id="0"/>
    </w:p>
    <w:sectPr w:rsidR="00956F6B" w:rsidRPr="00820672" w:rsidSect="000B122A">
      <w:headerReference w:type="even" r:id="rId8"/>
      <w:pgSz w:w="11906" w:h="16838"/>
      <w:pgMar w:top="1247" w:right="1247"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EA297" w14:textId="77777777" w:rsidR="00B53D17" w:rsidRDefault="00B53D17">
      <w:r>
        <w:separator/>
      </w:r>
    </w:p>
  </w:endnote>
  <w:endnote w:type="continuationSeparator" w:id="0">
    <w:p w14:paraId="52CB64AE" w14:textId="77777777" w:rsidR="00B53D17" w:rsidRDefault="00B53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ED0DC" w14:textId="77777777" w:rsidR="00B53D17" w:rsidRDefault="00B53D17">
      <w:r>
        <w:separator/>
      </w:r>
    </w:p>
  </w:footnote>
  <w:footnote w:type="continuationSeparator" w:id="0">
    <w:p w14:paraId="7AD34247" w14:textId="77777777" w:rsidR="00B53D17" w:rsidRDefault="00B53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24298" w14:textId="77777777" w:rsidR="006844B6" w:rsidRDefault="006844B6" w:rsidP="009037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D17644" w14:textId="77777777" w:rsidR="006844B6" w:rsidRDefault="00684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F66D6"/>
    <w:multiLevelType w:val="hybridMultilevel"/>
    <w:tmpl w:val="0ECC2B6A"/>
    <w:lvl w:ilvl="0" w:tplc="FFFFFFFF">
      <w:start w:val="1"/>
      <w:numFmt w:val="decimal"/>
      <w:pStyle w:val="numeracionod"/>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81E7306"/>
    <w:multiLevelType w:val="hybridMultilevel"/>
    <w:tmpl w:val="E58EF746"/>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239662AE"/>
    <w:multiLevelType w:val="hybridMultilevel"/>
    <w:tmpl w:val="F31C268A"/>
    <w:lvl w:ilvl="0" w:tplc="04260011">
      <w:start w:val="1"/>
      <w:numFmt w:val="decimal"/>
      <w:lvlText w:val="%1)"/>
      <w:lvlJc w:val="left"/>
      <w:pPr>
        <w:ind w:left="720" w:hanging="360"/>
      </w:pPr>
      <w:rPr>
        <w:rFonts w:hint="default"/>
      </w:rPr>
    </w:lvl>
    <w:lvl w:ilvl="1" w:tplc="CB9E0BC6">
      <w:start w:val="1"/>
      <w:numFmt w:val="lowerLetter"/>
      <w:lvlText w:val="%2)"/>
      <w:lvlJc w:val="left"/>
      <w:pPr>
        <w:ind w:left="1440" w:hanging="360"/>
      </w:pPr>
      <w:rPr>
        <w:rFonts w:ascii="Times New Roman" w:eastAsia="Times New Roman" w:hAnsi="Times New Roman" w:cs="Times New Roman"/>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4" w15:restartNumberingAfterBreak="0">
    <w:nsid w:val="41C8668E"/>
    <w:multiLevelType w:val="hybridMultilevel"/>
    <w:tmpl w:val="CE82DBF2"/>
    <w:name w:val="List Dash"/>
    <w:lvl w:ilvl="0" w:tplc="ABA2F16E">
      <w:numFmt w:val="bullet"/>
      <w:lvlText w:val="-"/>
      <w:lvlJc w:val="left"/>
      <w:pPr>
        <w:tabs>
          <w:tab w:val="num" w:pos="840"/>
        </w:tabs>
        <w:ind w:left="840" w:hanging="420"/>
      </w:pPr>
      <w:rPr>
        <w:rFonts w:ascii="Times New Roman" w:eastAsia="Times New Roman" w:hAnsi="Times New Roman" w:cs="Times New Roman" w:hint="default"/>
      </w:rPr>
    </w:lvl>
    <w:lvl w:ilvl="1" w:tplc="C39A6F08" w:tentative="1">
      <w:start w:val="1"/>
      <w:numFmt w:val="bullet"/>
      <w:lvlText w:val="o"/>
      <w:lvlJc w:val="left"/>
      <w:pPr>
        <w:tabs>
          <w:tab w:val="num" w:pos="1500"/>
        </w:tabs>
        <w:ind w:left="1500" w:hanging="360"/>
      </w:pPr>
      <w:rPr>
        <w:rFonts w:ascii="Courier New" w:hAnsi="Courier New" w:cs="Courier New" w:hint="default"/>
      </w:rPr>
    </w:lvl>
    <w:lvl w:ilvl="2" w:tplc="E056BF2E" w:tentative="1">
      <w:start w:val="1"/>
      <w:numFmt w:val="bullet"/>
      <w:lvlText w:val=""/>
      <w:lvlJc w:val="left"/>
      <w:pPr>
        <w:tabs>
          <w:tab w:val="num" w:pos="2220"/>
        </w:tabs>
        <w:ind w:left="2220" w:hanging="360"/>
      </w:pPr>
      <w:rPr>
        <w:rFonts w:ascii="Wingdings" w:hAnsi="Wingdings" w:hint="default"/>
      </w:rPr>
    </w:lvl>
    <w:lvl w:ilvl="3" w:tplc="BA4EDE7A" w:tentative="1">
      <w:start w:val="1"/>
      <w:numFmt w:val="bullet"/>
      <w:lvlText w:val=""/>
      <w:lvlJc w:val="left"/>
      <w:pPr>
        <w:tabs>
          <w:tab w:val="num" w:pos="2940"/>
        </w:tabs>
        <w:ind w:left="2940" w:hanging="360"/>
      </w:pPr>
      <w:rPr>
        <w:rFonts w:ascii="Symbol" w:hAnsi="Symbol" w:hint="default"/>
      </w:rPr>
    </w:lvl>
    <w:lvl w:ilvl="4" w:tplc="7F601956" w:tentative="1">
      <w:start w:val="1"/>
      <w:numFmt w:val="bullet"/>
      <w:lvlText w:val="o"/>
      <w:lvlJc w:val="left"/>
      <w:pPr>
        <w:tabs>
          <w:tab w:val="num" w:pos="3660"/>
        </w:tabs>
        <w:ind w:left="3660" w:hanging="360"/>
      </w:pPr>
      <w:rPr>
        <w:rFonts w:ascii="Courier New" w:hAnsi="Courier New" w:cs="Courier New" w:hint="default"/>
      </w:rPr>
    </w:lvl>
    <w:lvl w:ilvl="5" w:tplc="52D2AA1E" w:tentative="1">
      <w:start w:val="1"/>
      <w:numFmt w:val="bullet"/>
      <w:lvlText w:val=""/>
      <w:lvlJc w:val="left"/>
      <w:pPr>
        <w:tabs>
          <w:tab w:val="num" w:pos="4380"/>
        </w:tabs>
        <w:ind w:left="4380" w:hanging="360"/>
      </w:pPr>
      <w:rPr>
        <w:rFonts w:ascii="Wingdings" w:hAnsi="Wingdings" w:hint="default"/>
      </w:rPr>
    </w:lvl>
    <w:lvl w:ilvl="6" w:tplc="BFA6DAB4" w:tentative="1">
      <w:start w:val="1"/>
      <w:numFmt w:val="bullet"/>
      <w:lvlText w:val=""/>
      <w:lvlJc w:val="left"/>
      <w:pPr>
        <w:tabs>
          <w:tab w:val="num" w:pos="5100"/>
        </w:tabs>
        <w:ind w:left="5100" w:hanging="360"/>
      </w:pPr>
      <w:rPr>
        <w:rFonts w:ascii="Symbol" w:hAnsi="Symbol" w:hint="default"/>
      </w:rPr>
    </w:lvl>
    <w:lvl w:ilvl="7" w:tplc="C2D01F02" w:tentative="1">
      <w:start w:val="1"/>
      <w:numFmt w:val="bullet"/>
      <w:lvlText w:val="o"/>
      <w:lvlJc w:val="left"/>
      <w:pPr>
        <w:tabs>
          <w:tab w:val="num" w:pos="5820"/>
        </w:tabs>
        <w:ind w:left="5820" w:hanging="360"/>
      </w:pPr>
      <w:rPr>
        <w:rFonts w:ascii="Courier New" w:hAnsi="Courier New" w:cs="Courier New" w:hint="default"/>
      </w:rPr>
    </w:lvl>
    <w:lvl w:ilvl="8" w:tplc="1288391E"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4A7E0012"/>
    <w:multiLevelType w:val="multilevel"/>
    <w:tmpl w:val="37E0120C"/>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1800"/>
        </w:tabs>
        <w:ind w:left="1800" w:hanging="360"/>
      </w:pPr>
      <w:rPr>
        <w:rFonts w:hint="default"/>
      </w:rPr>
    </w:lvl>
    <w:lvl w:ilvl="6">
      <w:start w:val="1"/>
      <w:numFmt w:val="decimal"/>
      <w:pStyle w:val="Heading7"/>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1404681"/>
    <w:multiLevelType w:val="multilevel"/>
    <w:tmpl w:val="34BC989C"/>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5EF779A6"/>
    <w:multiLevelType w:val="singleLevel"/>
    <w:tmpl w:val="C4347D46"/>
    <w:name w:val="List Dash 2"/>
    <w:lvl w:ilvl="0">
      <w:start w:val="1"/>
      <w:numFmt w:val="decimal"/>
      <w:lvlRestart w:val="0"/>
      <w:pStyle w:val="Considrant"/>
      <w:lvlText w:val="(%1)"/>
      <w:lvlJc w:val="left"/>
      <w:pPr>
        <w:tabs>
          <w:tab w:val="num" w:pos="709"/>
        </w:tabs>
        <w:ind w:left="709" w:hanging="709"/>
      </w:pPr>
    </w:lvl>
  </w:abstractNum>
  <w:abstractNum w:abstractNumId="8" w15:restartNumberingAfterBreak="0">
    <w:nsid w:val="5F5A3BC9"/>
    <w:multiLevelType w:val="hybridMultilevel"/>
    <w:tmpl w:val="9C18ACF0"/>
    <w:lvl w:ilvl="0" w:tplc="04260011">
      <w:start w:val="1"/>
      <w:numFmt w:val="decimal"/>
      <w:lvlText w:val="%1)"/>
      <w:lvlJc w:val="left"/>
      <w:pPr>
        <w:ind w:left="720" w:hanging="360"/>
      </w:pPr>
      <w:rPr>
        <w:rFonts w:hint="default"/>
      </w:rPr>
    </w:lvl>
    <w:lvl w:ilvl="1" w:tplc="0426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rPr>
    </w:lvl>
  </w:abstractNum>
  <w:abstractNum w:abstractNumId="10" w15:restartNumberingAfterBreak="0">
    <w:nsid w:val="6D2B5511"/>
    <w:multiLevelType w:val="singleLevel"/>
    <w:tmpl w:val="74A09970"/>
    <w:name w:val="Considérant"/>
    <w:lvl w:ilvl="0">
      <w:start w:val="1"/>
      <w:numFmt w:val="bullet"/>
      <w:pStyle w:val="ListBullet"/>
      <w:lvlText w:val=""/>
      <w:lvlJc w:val="left"/>
      <w:pPr>
        <w:tabs>
          <w:tab w:val="num" w:pos="283"/>
        </w:tabs>
        <w:ind w:left="283" w:hanging="283"/>
      </w:pPr>
      <w:rPr>
        <w:rFonts w:ascii="Symbol" w:hAnsi="Symbol" w:hint="default"/>
      </w:rPr>
    </w:lvl>
  </w:abstractNum>
  <w:abstractNum w:abstractNumId="11" w15:restartNumberingAfterBreak="0">
    <w:nsid w:val="78B87BC1"/>
    <w:multiLevelType w:val="multilevel"/>
    <w:tmpl w:val="B8342F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C966381"/>
    <w:multiLevelType w:val="multilevel"/>
    <w:tmpl w:val="A61279DC"/>
    <w:name w:val="List Dash 3"/>
    <w:lvl w:ilvl="0">
      <w:start w:val="1"/>
      <w:numFmt w:val="decimal"/>
      <w:lvlText w:val="%1)"/>
      <w:lvlJc w:val="left"/>
      <w:pPr>
        <w:tabs>
          <w:tab w:val="num" w:pos="360"/>
        </w:tabs>
        <w:ind w:left="360" w:hanging="360"/>
      </w:pPr>
      <w:rPr>
        <w:rFonts w:cs="Times New Roman" w:hint="default"/>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5F6ED1"/>
    <w:multiLevelType w:val="hybridMultilevel"/>
    <w:tmpl w:val="9CF83B7C"/>
    <w:lvl w:ilvl="0" w:tplc="0426000F">
      <w:start w:val="1"/>
      <w:numFmt w:val="decimal"/>
      <w:pStyle w:val="Numeracin"/>
      <w:lvlText w:val="%1."/>
      <w:lvlJc w:val="left"/>
      <w:pPr>
        <w:ind w:left="927" w:hanging="360"/>
      </w:pPr>
      <w:rPr>
        <w:rFonts w:cs="Times New Roman" w:hint="default"/>
      </w:rPr>
    </w:lvl>
    <w:lvl w:ilvl="1" w:tplc="04260019">
      <w:start w:val="1"/>
      <w:numFmt w:val="lowerLetter"/>
      <w:lvlText w:val="%2."/>
      <w:lvlJc w:val="left"/>
      <w:pPr>
        <w:ind w:left="1647" w:hanging="360"/>
      </w:pPr>
      <w:rPr>
        <w:rFonts w:cs="Times New Roman"/>
      </w:rPr>
    </w:lvl>
    <w:lvl w:ilvl="2" w:tplc="0426001B">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num w:numId="1">
    <w:abstractNumId w:val="5"/>
  </w:num>
  <w:num w:numId="2">
    <w:abstractNumId w:val="3"/>
  </w:num>
  <w:num w:numId="3">
    <w:abstractNumId w:val="13"/>
  </w:num>
  <w:num w:numId="4">
    <w:abstractNumId w:val="10"/>
  </w:num>
  <w:num w:numId="5">
    <w:abstractNumId w:val="0"/>
  </w:num>
  <w:num w:numId="6">
    <w:abstractNumId w:val="12"/>
  </w:num>
  <w:num w:numId="7">
    <w:abstractNumId w:val="9"/>
  </w:num>
  <w:num w:numId="8">
    <w:abstractNumId w:val="7"/>
  </w:num>
  <w:num w:numId="9">
    <w:abstractNumId w:val="6"/>
  </w:num>
  <w:num w:numId="10">
    <w:abstractNumId w:val="2"/>
  </w:num>
  <w:num w:numId="11">
    <w:abstractNumId w:val="8"/>
  </w:num>
  <w:num w:numId="12">
    <w:abstractNumId w:val="1"/>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27"/>
    <w:rsid w:val="0000175B"/>
    <w:rsid w:val="00002345"/>
    <w:rsid w:val="000031A9"/>
    <w:rsid w:val="000047F7"/>
    <w:rsid w:val="0000524D"/>
    <w:rsid w:val="0000571A"/>
    <w:rsid w:val="00005F71"/>
    <w:rsid w:val="000062FC"/>
    <w:rsid w:val="0001011A"/>
    <w:rsid w:val="000134BD"/>
    <w:rsid w:val="00017330"/>
    <w:rsid w:val="00017416"/>
    <w:rsid w:val="00020C7E"/>
    <w:rsid w:val="00021F32"/>
    <w:rsid w:val="00023A99"/>
    <w:rsid w:val="00024732"/>
    <w:rsid w:val="00025344"/>
    <w:rsid w:val="000276BF"/>
    <w:rsid w:val="00031ECD"/>
    <w:rsid w:val="000322D1"/>
    <w:rsid w:val="000333BE"/>
    <w:rsid w:val="00034424"/>
    <w:rsid w:val="00035A73"/>
    <w:rsid w:val="00036101"/>
    <w:rsid w:val="000367A1"/>
    <w:rsid w:val="0003784B"/>
    <w:rsid w:val="0004095B"/>
    <w:rsid w:val="00041DFF"/>
    <w:rsid w:val="00042908"/>
    <w:rsid w:val="00042DD8"/>
    <w:rsid w:val="00043769"/>
    <w:rsid w:val="000439DA"/>
    <w:rsid w:val="000441BF"/>
    <w:rsid w:val="00044BFD"/>
    <w:rsid w:val="000451F4"/>
    <w:rsid w:val="00045DBF"/>
    <w:rsid w:val="000478E9"/>
    <w:rsid w:val="000502A6"/>
    <w:rsid w:val="0005068D"/>
    <w:rsid w:val="00050AA7"/>
    <w:rsid w:val="00050AE2"/>
    <w:rsid w:val="00051C9A"/>
    <w:rsid w:val="00052212"/>
    <w:rsid w:val="00053CA1"/>
    <w:rsid w:val="000558C9"/>
    <w:rsid w:val="000559DE"/>
    <w:rsid w:val="000562FD"/>
    <w:rsid w:val="000571AE"/>
    <w:rsid w:val="00057471"/>
    <w:rsid w:val="00057E9A"/>
    <w:rsid w:val="00060651"/>
    <w:rsid w:val="000625F0"/>
    <w:rsid w:val="00064225"/>
    <w:rsid w:val="00065481"/>
    <w:rsid w:val="000657B0"/>
    <w:rsid w:val="00065AF7"/>
    <w:rsid w:val="00065BFE"/>
    <w:rsid w:val="00067C64"/>
    <w:rsid w:val="0007063E"/>
    <w:rsid w:val="00070A6D"/>
    <w:rsid w:val="000719C6"/>
    <w:rsid w:val="00072AC7"/>
    <w:rsid w:val="00072BE1"/>
    <w:rsid w:val="00072F6B"/>
    <w:rsid w:val="00073988"/>
    <w:rsid w:val="00073AC6"/>
    <w:rsid w:val="00074DDA"/>
    <w:rsid w:val="00075F59"/>
    <w:rsid w:val="00080BED"/>
    <w:rsid w:val="00080EF7"/>
    <w:rsid w:val="000816D3"/>
    <w:rsid w:val="00082534"/>
    <w:rsid w:val="00082ED0"/>
    <w:rsid w:val="0008392B"/>
    <w:rsid w:val="0008613B"/>
    <w:rsid w:val="00086F18"/>
    <w:rsid w:val="000877C4"/>
    <w:rsid w:val="00090D63"/>
    <w:rsid w:val="00090FF2"/>
    <w:rsid w:val="00092414"/>
    <w:rsid w:val="00092BF5"/>
    <w:rsid w:val="000931E1"/>
    <w:rsid w:val="00093E12"/>
    <w:rsid w:val="0009406D"/>
    <w:rsid w:val="00094937"/>
    <w:rsid w:val="000957AC"/>
    <w:rsid w:val="00095E4C"/>
    <w:rsid w:val="00096924"/>
    <w:rsid w:val="0009719B"/>
    <w:rsid w:val="00097B8A"/>
    <w:rsid w:val="00097D67"/>
    <w:rsid w:val="000A1FCB"/>
    <w:rsid w:val="000A22EA"/>
    <w:rsid w:val="000A26D5"/>
    <w:rsid w:val="000A26E3"/>
    <w:rsid w:val="000A2F8A"/>
    <w:rsid w:val="000A359D"/>
    <w:rsid w:val="000A37BA"/>
    <w:rsid w:val="000A3F35"/>
    <w:rsid w:val="000A45CB"/>
    <w:rsid w:val="000A5A36"/>
    <w:rsid w:val="000A5EEB"/>
    <w:rsid w:val="000A6BDC"/>
    <w:rsid w:val="000A74D5"/>
    <w:rsid w:val="000A7637"/>
    <w:rsid w:val="000A7976"/>
    <w:rsid w:val="000B0F2A"/>
    <w:rsid w:val="000B122A"/>
    <w:rsid w:val="000B129D"/>
    <w:rsid w:val="000B1EE4"/>
    <w:rsid w:val="000B4629"/>
    <w:rsid w:val="000B54D4"/>
    <w:rsid w:val="000B5539"/>
    <w:rsid w:val="000B5556"/>
    <w:rsid w:val="000C0135"/>
    <w:rsid w:val="000C018A"/>
    <w:rsid w:val="000C0AB3"/>
    <w:rsid w:val="000C0B5A"/>
    <w:rsid w:val="000C5ACA"/>
    <w:rsid w:val="000C6201"/>
    <w:rsid w:val="000C6D23"/>
    <w:rsid w:val="000C70A3"/>
    <w:rsid w:val="000D1224"/>
    <w:rsid w:val="000D404E"/>
    <w:rsid w:val="000D50E8"/>
    <w:rsid w:val="000D5A58"/>
    <w:rsid w:val="000D732A"/>
    <w:rsid w:val="000E0D3D"/>
    <w:rsid w:val="000E2C71"/>
    <w:rsid w:val="000E317C"/>
    <w:rsid w:val="000E356C"/>
    <w:rsid w:val="000E3939"/>
    <w:rsid w:val="000E3D65"/>
    <w:rsid w:val="000E3E00"/>
    <w:rsid w:val="000E460F"/>
    <w:rsid w:val="000E54EA"/>
    <w:rsid w:val="000E68FB"/>
    <w:rsid w:val="000E7FE1"/>
    <w:rsid w:val="000F39C4"/>
    <w:rsid w:val="000F3ADD"/>
    <w:rsid w:val="000F49C3"/>
    <w:rsid w:val="000F4C5A"/>
    <w:rsid w:val="00101970"/>
    <w:rsid w:val="001033CA"/>
    <w:rsid w:val="001051E1"/>
    <w:rsid w:val="0010577B"/>
    <w:rsid w:val="00106141"/>
    <w:rsid w:val="00106212"/>
    <w:rsid w:val="00110822"/>
    <w:rsid w:val="00111EF8"/>
    <w:rsid w:val="00112BE5"/>
    <w:rsid w:val="00112E9F"/>
    <w:rsid w:val="001150E8"/>
    <w:rsid w:val="0011547A"/>
    <w:rsid w:val="00116AE4"/>
    <w:rsid w:val="00116CC4"/>
    <w:rsid w:val="00116E87"/>
    <w:rsid w:val="001214F5"/>
    <w:rsid w:val="001221E1"/>
    <w:rsid w:val="00122301"/>
    <w:rsid w:val="00123712"/>
    <w:rsid w:val="0012469C"/>
    <w:rsid w:val="001260F3"/>
    <w:rsid w:val="00126371"/>
    <w:rsid w:val="00126E4B"/>
    <w:rsid w:val="00127754"/>
    <w:rsid w:val="00127AB0"/>
    <w:rsid w:val="0013009A"/>
    <w:rsid w:val="0013025A"/>
    <w:rsid w:val="00132400"/>
    <w:rsid w:val="001333E2"/>
    <w:rsid w:val="00133D32"/>
    <w:rsid w:val="00135005"/>
    <w:rsid w:val="00135146"/>
    <w:rsid w:val="00135A22"/>
    <w:rsid w:val="00135EF1"/>
    <w:rsid w:val="001421C9"/>
    <w:rsid w:val="00142590"/>
    <w:rsid w:val="00142BC0"/>
    <w:rsid w:val="00145CB0"/>
    <w:rsid w:val="00150500"/>
    <w:rsid w:val="001518B4"/>
    <w:rsid w:val="001527B4"/>
    <w:rsid w:val="00152C42"/>
    <w:rsid w:val="001532E2"/>
    <w:rsid w:val="00153D5D"/>
    <w:rsid w:val="00155574"/>
    <w:rsid w:val="00155BE9"/>
    <w:rsid w:val="00155D05"/>
    <w:rsid w:val="00155D10"/>
    <w:rsid w:val="00157C33"/>
    <w:rsid w:val="00160355"/>
    <w:rsid w:val="00160824"/>
    <w:rsid w:val="00161BB6"/>
    <w:rsid w:val="00161BBA"/>
    <w:rsid w:val="00162AC3"/>
    <w:rsid w:val="00162C03"/>
    <w:rsid w:val="00162D4F"/>
    <w:rsid w:val="00163338"/>
    <w:rsid w:val="00167EE6"/>
    <w:rsid w:val="001701B2"/>
    <w:rsid w:val="001703AE"/>
    <w:rsid w:val="00170AEB"/>
    <w:rsid w:val="00170B13"/>
    <w:rsid w:val="00170DE3"/>
    <w:rsid w:val="001717F3"/>
    <w:rsid w:val="001718EA"/>
    <w:rsid w:val="00171D08"/>
    <w:rsid w:val="0017211D"/>
    <w:rsid w:val="00172CAA"/>
    <w:rsid w:val="001732B6"/>
    <w:rsid w:val="001735E1"/>
    <w:rsid w:val="00174168"/>
    <w:rsid w:val="001746EC"/>
    <w:rsid w:val="00174923"/>
    <w:rsid w:val="00175C2A"/>
    <w:rsid w:val="0018022D"/>
    <w:rsid w:val="001810F9"/>
    <w:rsid w:val="00181CAF"/>
    <w:rsid w:val="00182AEE"/>
    <w:rsid w:val="00183ECB"/>
    <w:rsid w:val="001859F7"/>
    <w:rsid w:val="00185F1A"/>
    <w:rsid w:val="00187630"/>
    <w:rsid w:val="00187EAF"/>
    <w:rsid w:val="001901AB"/>
    <w:rsid w:val="0019179D"/>
    <w:rsid w:val="00191E88"/>
    <w:rsid w:val="0019337D"/>
    <w:rsid w:val="00193811"/>
    <w:rsid w:val="00193D01"/>
    <w:rsid w:val="0019413B"/>
    <w:rsid w:val="001950F0"/>
    <w:rsid w:val="00195BDF"/>
    <w:rsid w:val="001965C7"/>
    <w:rsid w:val="001969F7"/>
    <w:rsid w:val="00197751"/>
    <w:rsid w:val="001A0200"/>
    <w:rsid w:val="001A0531"/>
    <w:rsid w:val="001A1B6B"/>
    <w:rsid w:val="001A1F29"/>
    <w:rsid w:val="001A265B"/>
    <w:rsid w:val="001A33CF"/>
    <w:rsid w:val="001A4128"/>
    <w:rsid w:val="001A41B8"/>
    <w:rsid w:val="001A468A"/>
    <w:rsid w:val="001A54D7"/>
    <w:rsid w:val="001A5F97"/>
    <w:rsid w:val="001A72BF"/>
    <w:rsid w:val="001A7D5C"/>
    <w:rsid w:val="001B0318"/>
    <w:rsid w:val="001B14A8"/>
    <w:rsid w:val="001B24E2"/>
    <w:rsid w:val="001B2A4A"/>
    <w:rsid w:val="001B6902"/>
    <w:rsid w:val="001C0657"/>
    <w:rsid w:val="001C271F"/>
    <w:rsid w:val="001C4B04"/>
    <w:rsid w:val="001C60A1"/>
    <w:rsid w:val="001C654B"/>
    <w:rsid w:val="001C6ABF"/>
    <w:rsid w:val="001D1741"/>
    <w:rsid w:val="001D1747"/>
    <w:rsid w:val="001D1897"/>
    <w:rsid w:val="001D1B93"/>
    <w:rsid w:val="001D2549"/>
    <w:rsid w:val="001D3778"/>
    <w:rsid w:val="001D3C24"/>
    <w:rsid w:val="001D3DE2"/>
    <w:rsid w:val="001D4F1C"/>
    <w:rsid w:val="001D6C68"/>
    <w:rsid w:val="001D77AA"/>
    <w:rsid w:val="001E0E7F"/>
    <w:rsid w:val="001E35B3"/>
    <w:rsid w:val="001E726B"/>
    <w:rsid w:val="001E7315"/>
    <w:rsid w:val="001F0704"/>
    <w:rsid w:val="001F33FA"/>
    <w:rsid w:val="001F373E"/>
    <w:rsid w:val="001F3D1C"/>
    <w:rsid w:val="001F4033"/>
    <w:rsid w:val="001F4159"/>
    <w:rsid w:val="001F4775"/>
    <w:rsid w:val="001F560A"/>
    <w:rsid w:val="001F5A0B"/>
    <w:rsid w:val="001F5D78"/>
    <w:rsid w:val="001F72BB"/>
    <w:rsid w:val="001F77FB"/>
    <w:rsid w:val="001F7E8D"/>
    <w:rsid w:val="00200F0D"/>
    <w:rsid w:val="00201BEA"/>
    <w:rsid w:val="002022F2"/>
    <w:rsid w:val="00202ADE"/>
    <w:rsid w:val="00202CFA"/>
    <w:rsid w:val="0020311A"/>
    <w:rsid w:val="00205CFF"/>
    <w:rsid w:val="00205F60"/>
    <w:rsid w:val="002061D4"/>
    <w:rsid w:val="00206482"/>
    <w:rsid w:val="002066E0"/>
    <w:rsid w:val="00206B43"/>
    <w:rsid w:val="00210056"/>
    <w:rsid w:val="002104D6"/>
    <w:rsid w:val="002123B2"/>
    <w:rsid w:val="00212A86"/>
    <w:rsid w:val="00213F4D"/>
    <w:rsid w:val="00215914"/>
    <w:rsid w:val="00215AFE"/>
    <w:rsid w:val="0021691E"/>
    <w:rsid w:val="00216DF1"/>
    <w:rsid w:val="00220B24"/>
    <w:rsid w:val="00221EA5"/>
    <w:rsid w:val="002223C9"/>
    <w:rsid w:val="0022252C"/>
    <w:rsid w:val="00222F18"/>
    <w:rsid w:val="0022354E"/>
    <w:rsid w:val="002238C0"/>
    <w:rsid w:val="00224A6D"/>
    <w:rsid w:val="0023019F"/>
    <w:rsid w:val="0023179A"/>
    <w:rsid w:val="00232CCE"/>
    <w:rsid w:val="002336A8"/>
    <w:rsid w:val="00234D29"/>
    <w:rsid w:val="002350C8"/>
    <w:rsid w:val="00235CD0"/>
    <w:rsid w:val="00237635"/>
    <w:rsid w:val="00237DC2"/>
    <w:rsid w:val="00243477"/>
    <w:rsid w:val="00245090"/>
    <w:rsid w:val="00245F4D"/>
    <w:rsid w:val="002472EF"/>
    <w:rsid w:val="00247AAB"/>
    <w:rsid w:val="00250EFC"/>
    <w:rsid w:val="00251E78"/>
    <w:rsid w:val="00252B2F"/>
    <w:rsid w:val="002534CE"/>
    <w:rsid w:val="002535B4"/>
    <w:rsid w:val="00254448"/>
    <w:rsid w:val="00254867"/>
    <w:rsid w:val="0025537C"/>
    <w:rsid w:val="002553FE"/>
    <w:rsid w:val="0025562D"/>
    <w:rsid w:val="0025577D"/>
    <w:rsid w:val="00255C69"/>
    <w:rsid w:val="00256A93"/>
    <w:rsid w:val="00256D42"/>
    <w:rsid w:val="00257F84"/>
    <w:rsid w:val="00260A88"/>
    <w:rsid w:val="00260C13"/>
    <w:rsid w:val="00261D36"/>
    <w:rsid w:val="00262531"/>
    <w:rsid w:val="00263160"/>
    <w:rsid w:val="002648E1"/>
    <w:rsid w:val="00264EE2"/>
    <w:rsid w:val="00265D26"/>
    <w:rsid w:val="002715F2"/>
    <w:rsid w:val="0027201B"/>
    <w:rsid w:val="00272688"/>
    <w:rsid w:val="00273032"/>
    <w:rsid w:val="00273171"/>
    <w:rsid w:val="00273EE9"/>
    <w:rsid w:val="00274528"/>
    <w:rsid w:val="00275854"/>
    <w:rsid w:val="00275C67"/>
    <w:rsid w:val="00275E86"/>
    <w:rsid w:val="00276629"/>
    <w:rsid w:val="00277870"/>
    <w:rsid w:val="00280291"/>
    <w:rsid w:val="0028191D"/>
    <w:rsid w:val="00281D1A"/>
    <w:rsid w:val="00282A34"/>
    <w:rsid w:val="00282E40"/>
    <w:rsid w:val="00287F96"/>
    <w:rsid w:val="002908D2"/>
    <w:rsid w:val="002924EE"/>
    <w:rsid w:val="00292DD2"/>
    <w:rsid w:val="0029333E"/>
    <w:rsid w:val="00293409"/>
    <w:rsid w:val="002940FD"/>
    <w:rsid w:val="002952E5"/>
    <w:rsid w:val="0029727A"/>
    <w:rsid w:val="002972BC"/>
    <w:rsid w:val="0029758F"/>
    <w:rsid w:val="002A0AB0"/>
    <w:rsid w:val="002A0AF1"/>
    <w:rsid w:val="002A1242"/>
    <w:rsid w:val="002A140F"/>
    <w:rsid w:val="002A1472"/>
    <w:rsid w:val="002A2D9D"/>
    <w:rsid w:val="002A3A81"/>
    <w:rsid w:val="002A5AAF"/>
    <w:rsid w:val="002A6315"/>
    <w:rsid w:val="002A64F9"/>
    <w:rsid w:val="002B0141"/>
    <w:rsid w:val="002B0939"/>
    <w:rsid w:val="002B1DFE"/>
    <w:rsid w:val="002B2494"/>
    <w:rsid w:val="002B2748"/>
    <w:rsid w:val="002B29F3"/>
    <w:rsid w:val="002B3ABE"/>
    <w:rsid w:val="002B3E76"/>
    <w:rsid w:val="002B416F"/>
    <w:rsid w:val="002B4DA0"/>
    <w:rsid w:val="002B5390"/>
    <w:rsid w:val="002B6C73"/>
    <w:rsid w:val="002B6CF6"/>
    <w:rsid w:val="002C03F1"/>
    <w:rsid w:val="002C52F2"/>
    <w:rsid w:val="002C62EA"/>
    <w:rsid w:val="002C6908"/>
    <w:rsid w:val="002C6E7E"/>
    <w:rsid w:val="002C76FC"/>
    <w:rsid w:val="002D01B8"/>
    <w:rsid w:val="002D0B0B"/>
    <w:rsid w:val="002D2AB7"/>
    <w:rsid w:val="002D3E54"/>
    <w:rsid w:val="002D4517"/>
    <w:rsid w:val="002D7275"/>
    <w:rsid w:val="002D7699"/>
    <w:rsid w:val="002E00E1"/>
    <w:rsid w:val="002E07EB"/>
    <w:rsid w:val="002E495F"/>
    <w:rsid w:val="002E584F"/>
    <w:rsid w:val="002F1202"/>
    <w:rsid w:val="002F1DC2"/>
    <w:rsid w:val="002F2B29"/>
    <w:rsid w:val="002F3016"/>
    <w:rsid w:val="002F402A"/>
    <w:rsid w:val="002F42B9"/>
    <w:rsid w:val="002F4A7E"/>
    <w:rsid w:val="002F5331"/>
    <w:rsid w:val="002F5DF6"/>
    <w:rsid w:val="002F7BC3"/>
    <w:rsid w:val="003018DB"/>
    <w:rsid w:val="003023F5"/>
    <w:rsid w:val="00303C8F"/>
    <w:rsid w:val="00303F97"/>
    <w:rsid w:val="00304997"/>
    <w:rsid w:val="003057F7"/>
    <w:rsid w:val="0030644F"/>
    <w:rsid w:val="0030647D"/>
    <w:rsid w:val="00307D7A"/>
    <w:rsid w:val="00311EC0"/>
    <w:rsid w:val="0031379D"/>
    <w:rsid w:val="00314224"/>
    <w:rsid w:val="00315BEB"/>
    <w:rsid w:val="00321412"/>
    <w:rsid w:val="00321774"/>
    <w:rsid w:val="003230B0"/>
    <w:rsid w:val="0032567F"/>
    <w:rsid w:val="00326076"/>
    <w:rsid w:val="003260AA"/>
    <w:rsid w:val="00326C0D"/>
    <w:rsid w:val="00326F2C"/>
    <w:rsid w:val="0033051F"/>
    <w:rsid w:val="0033187C"/>
    <w:rsid w:val="00331B3A"/>
    <w:rsid w:val="00331CC6"/>
    <w:rsid w:val="003329AB"/>
    <w:rsid w:val="00332EFC"/>
    <w:rsid w:val="00332F01"/>
    <w:rsid w:val="003345BD"/>
    <w:rsid w:val="00335B75"/>
    <w:rsid w:val="00336344"/>
    <w:rsid w:val="003401B6"/>
    <w:rsid w:val="003446E3"/>
    <w:rsid w:val="00345011"/>
    <w:rsid w:val="0034509D"/>
    <w:rsid w:val="003455FD"/>
    <w:rsid w:val="00346A53"/>
    <w:rsid w:val="00346D37"/>
    <w:rsid w:val="003474A0"/>
    <w:rsid w:val="00350B87"/>
    <w:rsid w:val="00351356"/>
    <w:rsid w:val="003532CF"/>
    <w:rsid w:val="003533A0"/>
    <w:rsid w:val="00354324"/>
    <w:rsid w:val="00354EF5"/>
    <w:rsid w:val="00357983"/>
    <w:rsid w:val="003579B8"/>
    <w:rsid w:val="00357EA9"/>
    <w:rsid w:val="00360067"/>
    <w:rsid w:val="0036288F"/>
    <w:rsid w:val="00362C31"/>
    <w:rsid w:val="00362C72"/>
    <w:rsid w:val="0036348F"/>
    <w:rsid w:val="00363939"/>
    <w:rsid w:val="003659C3"/>
    <w:rsid w:val="00366117"/>
    <w:rsid w:val="00366E8E"/>
    <w:rsid w:val="00366F80"/>
    <w:rsid w:val="00367644"/>
    <w:rsid w:val="00371B38"/>
    <w:rsid w:val="00372B60"/>
    <w:rsid w:val="003739DB"/>
    <w:rsid w:val="00373A76"/>
    <w:rsid w:val="00373C19"/>
    <w:rsid w:val="00373F4B"/>
    <w:rsid w:val="00374594"/>
    <w:rsid w:val="00374EBD"/>
    <w:rsid w:val="00374FD1"/>
    <w:rsid w:val="00375FE3"/>
    <w:rsid w:val="00376F54"/>
    <w:rsid w:val="00377EC0"/>
    <w:rsid w:val="003801C3"/>
    <w:rsid w:val="00380351"/>
    <w:rsid w:val="00380852"/>
    <w:rsid w:val="003828ED"/>
    <w:rsid w:val="0038354C"/>
    <w:rsid w:val="003846DA"/>
    <w:rsid w:val="003847CB"/>
    <w:rsid w:val="00385512"/>
    <w:rsid w:val="00385B86"/>
    <w:rsid w:val="00387161"/>
    <w:rsid w:val="00391146"/>
    <w:rsid w:val="003932E5"/>
    <w:rsid w:val="00393A77"/>
    <w:rsid w:val="00393D35"/>
    <w:rsid w:val="00394A10"/>
    <w:rsid w:val="00394C2F"/>
    <w:rsid w:val="003960AA"/>
    <w:rsid w:val="00396AE7"/>
    <w:rsid w:val="00396D8C"/>
    <w:rsid w:val="003A0CF0"/>
    <w:rsid w:val="003A0DB5"/>
    <w:rsid w:val="003A1E4D"/>
    <w:rsid w:val="003A2ACD"/>
    <w:rsid w:val="003A3799"/>
    <w:rsid w:val="003A4A99"/>
    <w:rsid w:val="003A6B24"/>
    <w:rsid w:val="003B1A2F"/>
    <w:rsid w:val="003B24D8"/>
    <w:rsid w:val="003B312C"/>
    <w:rsid w:val="003B37E2"/>
    <w:rsid w:val="003B3D56"/>
    <w:rsid w:val="003B4A21"/>
    <w:rsid w:val="003B5AA4"/>
    <w:rsid w:val="003B5F72"/>
    <w:rsid w:val="003B7BF9"/>
    <w:rsid w:val="003B7C3F"/>
    <w:rsid w:val="003C13FB"/>
    <w:rsid w:val="003C320D"/>
    <w:rsid w:val="003C51FC"/>
    <w:rsid w:val="003C56BF"/>
    <w:rsid w:val="003C59AD"/>
    <w:rsid w:val="003C5EB4"/>
    <w:rsid w:val="003D092A"/>
    <w:rsid w:val="003D284B"/>
    <w:rsid w:val="003D40A7"/>
    <w:rsid w:val="003D40FC"/>
    <w:rsid w:val="003D593C"/>
    <w:rsid w:val="003D5AA3"/>
    <w:rsid w:val="003D61AF"/>
    <w:rsid w:val="003E00AB"/>
    <w:rsid w:val="003E0D81"/>
    <w:rsid w:val="003E16BB"/>
    <w:rsid w:val="003E22AD"/>
    <w:rsid w:val="003E3441"/>
    <w:rsid w:val="003E4F30"/>
    <w:rsid w:val="003E5155"/>
    <w:rsid w:val="003E6BDF"/>
    <w:rsid w:val="003F00F9"/>
    <w:rsid w:val="003F0EF2"/>
    <w:rsid w:val="003F1E00"/>
    <w:rsid w:val="003F2D3C"/>
    <w:rsid w:val="003F37A1"/>
    <w:rsid w:val="003F6617"/>
    <w:rsid w:val="003F741A"/>
    <w:rsid w:val="003F7B86"/>
    <w:rsid w:val="003F7C40"/>
    <w:rsid w:val="0040026C"/>
    <w:rsid w:val="00400B74"/>
    <w:rsid w:val="0040240F"/>
    <w:rsid w:val="004026B6"/>
    <w:rsid w:val="00402B29"/>
    <w:rsid w:val="00402F5E"/>
    <w:rsid w:val="004033FA"/>
    <w:rsid w:val="004034CB"/>
    <w:rsid w:val="00403C31"/>
    <w:rsid w:val="00404909"/>
    <w:rsid w:val="004052A7"/>
    <w:rsid w:val="004054E5"/>
    <w:rsid w:val="0040610F"/>
    <w:rsid w:val="00406C18"/>
    <w:rsid w:val="00407CB1"/>
    <w:rsid w:val="00410DB9"/>
    <w:rsid w:val="00411557"/>
    <w:rsid w:val="00412DA9"/>
    <w:rsid w:val="00412FF7"/>
    <w:rsid w:val="00413B9C"/>
    <w:rsid w:val="0041585B"/>
    <w:rsid w:val="0042150A"/>
    <w:rsid w:val="00423305"/>
    <w:rsid w:val="00423668"/>
    <w:rsid w:val="00423B26"/>
    <w:rsid w:val="00423E19"/>
    <w:rsid w:val="00425421"/>
    <w:rsid w:val="00425969"/>
    <w:rsid w:val="004264E2"/>
    <w:rsid w:val="00426B8A"/>
    <w:rsid w:val="004272D5"/>
    <w:rsid w:val="00427C71"/>
    <w:rsid w:val="00430822"/>
    <w:rsid w:val="00431E51"/>
    <w:rsid w:val="00433939"/>
    <w:rsid w:val="00434076"/>
    <w:rsid w:val="00434302"/>
    <w:rsid w:val="004358DD"/>
    <w:rsid w:val="0044035A"/>
    <w:rsid w:val="0044156B"/>
    <w:rsid w:val="00442935"/>
    <w:rsid w:val="00442E79"/>
    <w:rsid w:val="004445B0"/>
    <w:rsid w:val="00445BD5"/>
    <w:rsid w:val="00446358"/>
    <w:rsid w:val="0045081B"/>
    <w:rsid w:val="00452C03"/>
    <w:rsid w:val="00453B38"/>
    <w:rsid w:val="00455AB1"/>
    <w:rsid w:val="004562F1"/>
    <w:rsid w:val="00457B73"/>
    <w:rsid w:val="00461A56"/>
    <w:rsid w:val="00463427"/>
    <w:rsid w:val="004660E5"/>
    <w:rsid w:val="00467452"/>
    <w:rsid w:val="0046796E"/>
    <w:rsid w:val="00470513"/>
    <w:rsid w:val="00470D3A"/>
    <w:rsid w:val="00471C10"/>
    <w:rsid w:val="0047243D"/>
    <w:rsid w:val="004763DF"/>
    <w:rsid w:val="004803DD"/>
    <w:rsid w:val="004829C8"/>
    <w:rsid w:val="00483875"/>
    <w:rsid w:val="00485D39"/>
    <w:rsid w:val="00486D46"/>
    <w:rsid w:val="00487DEE"/>
    <w:rsid w:val="00490ACA"/>
    <w:rsid w:val="00490C89"/>
    <w:rsid w:val="004912F6"/>
    <w:rsid w:val="00491D82"/>
    <w:rsid w:val="004928F6"/>
    <w:rsid w:val="00492953"/>
    <w:rsid w:val="00493B9D"/>
    <w:rsid w:val="004963DE"/>
    <w:rsid w:val="004A0328"/>
    <w:rsid w:val="004A076E"/>
    <w:rsid w:val="004A27EF"/>
    <w:rsid w:val="004A2F68"/>
    <w:rsid w:val="004A3CE3"/>
    <w:rsid w:val="004A4049"/>
    <w:rsid w:val="004A5050"/>
    <w:rsid w:val="004A5401"/>
    <w:rsid w:val="004A60BA"/>
    <w:rsid w:val="004A6385"/>
    <w:rsid w:val="004A64F5"/>
    <w:rsid w:val="004A7E19"/>
    <w:rsid w:val="004B02F0"/>
    <w:rsid w:val="004B04A5"/>
    <w:rsid w:val="004B074D"/>
    <w:rsid w:val="004B2F1D"/>
    <w:rsid w:val="004B49DE"/>
    <w:rsid w:val="004B56FF"/>
    <w:rsid w:val="004B6441"/>
    <w:rsid w:val="004B662E"/>
    <w:rsid w:val="004B6DFD"/>
    <w:rsid w:val="004C06C6"/>
    <w:rsid w:val="004C1282"/>
    <w:rsid w:val="004C3CD4"/>
    <w:rsid w:val="004C5B18"/>
    <w:rsid w:val="004C68F7"/>
    <w:rsid w:val="004D05B0"/>
    <w:rsid w:val="004D05E8"/>
    <w:rsid w:val="004D3066"/>
    <w:rsid w:val="004D401A"/>
    <w:rsid w:val="004D6A24"/>
    <w:rsid w:val="004E1C9E"/>
    <w:rsid w:val="004E4863"/>
    <w:rsid w:val="004E4A7A"/>
    <w:rsid w:val="004E5277"/>
    <w:rsid w:val="004E6ADD"/>
    <w:rsid w:val="004E70DD"/>
    <w:rsid w:val="004E76F0"/>
    <w:rsid w:val="004E7D08"/>
    <w:rsid w:val="004F0C27"/>
    <w:rsid w:val="004F1357"/>
    <w:rsid w:val="004F1AA8"/>
    <w:rsid w:val="004F23B5"/>
    <w:rsid w:val="004F3098"/>
    <w:rsid w:val="004F61F7"/>
    <w:rsid w:val="004F6584"/>
    <w:rsid w:val="004F6623"/>
    <w:rsid w:val="004F728B"/>
    <w:rsid w:val="005001FB"/>
    <w:rsid w:val="0050196C"/>
    <w:rsid w:val="00501FBF"/>
    <w:rsid w:val="0050693A"/>
    <w:rsid w:val="00506C0B"/>
    <w:rsid w:val="005102B4"/>
    <w:rsid w:val="00512A10"/>
    <w:rsid w:val="00512AD6"/>
    <w:rsid w:val="00512EF9"/>
    <w:rsid w:val="00513135"/>
    <w:rsid w:val="00513713"/>
    <w:rsid w:val="00513F0E"/>
    <w:rsid w:val="00514429"/>
    <w:rsid w:val="00514A18"/>
    <w:rsid w:val="00516F59"/>
    <w:rsid w:val="00517456"/>
    <w:rsid w:val="00517CE5"/>
    <w:rsid w:val="00517FDA"/>
    <w:rsid w:val="0052081E"/>
    <w:rsid w:val="00520FB4"/>
    <w:rsid w:val="005212D2"/>
    <w:rsid w:val="005214CE"/>
    <w:rsid w:val="00521899"/>
    <w:rsid w:val="00521AAB"/>
    <w:rsid w:val="00522AF4"/>
    <w:rsid w:val="005236FD"/>
    <w:rsid w:val="005249A8"/>
    <w:rsid w:val="00524AB5"/>
    <w:rsid w:val="00524BEA"/>
    <w:rsid w:val="005301FE"/>
    <w:rsid w:val="00530392"/>
    <w:rsid w:val="0053092C"/>
    <w:rsid w:val="00530BB1"/>
    <w:rsid w:val="00530E0F"/>
    <w:rsid w:val="00531054"/>
    <w:rsid w:val="005317AA"/>
    <w:rsid w:val="00532BEF"/>
    <w:rsid w:val="00532D74"/>
    <w:rsid w:val="00534B30"/>
    <w:rsid w:val="005353BB"/>
    <w:rsid w:val="00536938"/>
    <w:rsid w:val="00541C83"/>
    <w:rsid w:val="0054251F"/>
    <w:rsid w:val="00542914"/>
    <w:rsid w:val="00542AD8"/>
    <w:rsid w:val="0054347B"/>
    <w:rsid w:val="00543D81"/>
    <w:rsid w:val="005441E7"/>
    <w:rsid w:val="00545FF7"/>
    <w:rsid w:val="00547EB5"/>
    <w:rsid w:val="005505AC"/>
    <w:rsid w:val="005521AA"/>
    <w:rsid w:val="0055563B"/>
    <w:rsid w:val="00555CA0"/>
    <w:rsid w:val="005571B3"/>
    <w:rsid w:val="00557859"/>
    <w:rsid w:val="00557AE9"/>
    <w:rsid w:val="00560464"/>
    <w:rsid w:val="00560B66"/>
    <w:rsid w:val="00562CAB"/>
    <w:rsid w:val="00565906"/>
    <w:rsid w:val="0056662A"/>
    <w:rsid w:val="00566E46"/>
    <w:rsid w:val="00570C6F"/>
    <w:rsid w:val="00570F17"/>
    <w:rsid w:val="00571A16"/>
    <w:rsid w:val="00572C40"/>
    <w:rsid w:val="00573ED8"/>
    <w:rsid w:val="00574CEB"/>
    <w:rsid w:val="0057507D"/>
    <w:rsid w:val="00576C66"/>
    <w:rsid w:val="00581282"/>
    <w:rsid w:val="005824C6"/>
    <w:rsid w:val="00582F4A"/>
    <w:rsid w:val="0058352D"/>
    <w:rsid w:val="005841B6"/>
    <w:rsid w:val="00584EEA"/>
    <w:rsid w:val="00586E5B"/>
    <w:rsid w:val="0058784F"/>
    <w:rsid w:val="00590444"/>
    <w:rsid w:val="00590516"/>
    <w:rsid w:val="00590816"/>
    <w:rsid w:val="00591773"/>
    <w:rsid w:val="005921A3"/>
    <w:rsid w:val="00594A46"/>
    <w:rsid w:val="005953B2"/>
    <w:rsid w:val="00595C81"/>
    <w:rsid w:val="0059688C"/>
    <w:rsid w:val="00597350"/>
    <w:rsid w:val="00597B30"/>
    <w:rsid w:val="005A226F"/>
    <w:rsid w:val="005A2CDE"/>
    <w:rsid w:val="005A45A4"/>
    <w:rsid w:val="005A70AA"/>
    <w:rsid w:val="005B0C3F"/>
    <w:rsid w:val="005B187B"/>
    <w:rsid w:val="005B33A7"/>
    <w:rsid w:val="005B3CDA"/>
    <w:rsid w:val="005B40EB"/>
    <w:rsid w:val="005B56BE"/>
    <w:rsid w:val="005B635C"/>
    <w:rsid w:val="005B714E"/>
    <w:rsid w:val="005B77C5"/>
    <w:rsid w:val="005C0BBC"/>
    <w:rsid w:val="005C2CD7"/>
    <w:rsid w:val="005C3193"/>
    <w:rsid w:val="005C3655"/>
    <w:rsid w:val="005C739B"/>
    <w:rsid w:val="005C7AFF"/>
    <w:rsid w:val="005D08DC"/>
    <w:rsid w:val="005D4324"/>
    <w:rsid w:val="005D43E3"/>
    <w:rsid w:val="005D4A79"/>
    <w:rsid w:val="005D54B6"/>
    <w:rsid w:val="005D5D35"/>
    <w:rsid w:val="005D66F7"/>
    <w:rsid w:val="005D6757"/>
    <w:rsid w:val="005D6FAF"/>
    <w:rsid w:val="005D7E02"/>
    <w:rsid w:val="005E0C9C"/>
    <w:rsid w:val="005E11E4"/>
    <w:rsid w:val="005E437C"/>
    <w:rsid w:val="005E4A7D"/>
    <w:rsid w:val="005E7038"/>
    <w:rsid w:val="005E7DEB"/>
    <w:rsid w:val="005F0603"/>
    <w:rsid w:val="005F16E1"/>
    <w:rsid w:val="005F1827"/>
    <w:rsid w:val="005F4F19"/>
    <w:rsid w:val="005F4F51"/>
    <w:rsid w:val="005F51F5"/>
    <w:rsid w:val="005F55CF"/>
    <w:rsid w:val="005F6CF9"/>
    <w:rsid w:val="005F7874"/>
    <w:rsid w:val="0060082B"/>
    <w:rsid w:val="006021DD"/>
    <w:rsid w:val="006041D2"/>
    <w:rsid w:val="006044C3"/>
    <w:rsid w:val="00604F75"/>
    <w:rsid w:val="006050A4"/>
    <w:rsid w:val="006060F9"/>
    <w:rsid w:val="00606C8C"/>
    <w:rsid w:val="0060785D"/>
    <w:rsid w:val="0061137C"/>
    <w:rsid w:val="006120FE"/>
    <w:rsid w:val="00614EE5"/>
    <w:rsid w:val="006150A3"/>
    <w:rsid w:val="00615CFD"/>
    <w:rsid w:val="006170D5"/>
    <w:rsid w:val="00617939"/>
    <w:rsid w:val="00620496"/>
    <w:rsid w:val="0062142C"/>
    <w:rsid w:val="00622FA5"/>
    <w:rsid w:val="00623545"/>
    <w:rsid w:val="00623F1B"/>
    <w:rsid w:val="00624C3B"/>
    <w:rsid w:val="006266FC"/>
    <w:rsid w:val="0062673E"/>
    <w:rsid w:val="00627615"/>
    <w:rsid w:val="00630A9A"/>
    <w:rsid w:val="00631E1D"/>
    <w:rsid w:val="006324CC"/>
    <w:rsid w:val="00634CF9"/>
    <w:rsid w:val="0063506F"/>
    <w:rsid w:val="00635DA3"/>
    <w:rsid w:val="00637E57"/>
    <w:rsid w:val="0064074F"/>
    <w:rsid w:val="00641713"/>
    <w:rsid w:val="00641A7A"/>
    <w:rsid w:val="00641C98"/>
    <w:rsid w:val="00643436"/>
    <w:rsid w:val="00644CAD"/>
    <w:rsid w:val="00645058"/>
    <w:rsid w:val="00645C08"/>
    <w:rsid w:val="006464AF"/>
    <w:rsid w:val="00646D93"/>
    <w:rsid w:val="00650C55"/>
    <w:rsid w:val="00650FD1"/>
    <w:rsid w:val="0065145C"/>
    <w:rsid w:val="00651914"/>
    <w:rsid w:val="00652821"/>
    <w:rsid w:val="006533AE"/>
    <w:rsid w:val="006535AC"/>
    <w:rsid w:val="006537EB"/>
    <w:rsid w:val="006545F2"/>
    <w:rsid w:val="00654EE0"/>
    <w:rsid w:val="006566B4"/>
    <w:rsid w:val="00657AC8"/>
    <w:rsid w:val="006601E3"/>
    <w:rsid w:val="00663B2C"/>
    <w:rsid w:val="00663C7B"/>
    <w:rsid w:val="00663D23"/>
    <w:rsid w:val="00664896"/>
    <w:rsid w:val="00664BD7"/>
    <w:rsid w:val="00664CCB"/>
    <w:rsid w:val="00665F1B"/>
    <w:rsid w:val="006668DA"/>
    <w:rsid w:val="0067003B"/>
    <w:rsid w:val="00671BB7"/>
    <w:rsid w:val="00672889"/>
    <w:rsid w:val="00673F40"/>
    <w:rsid w:val="00674581"/>
    <w:rsid w:val="00674D73"/>
    <w:rsid w:val="00675BB2"/>
    <w:rsid w:val="0067707F"/>
    <w:rsid w:val="00677C26"/>
    <w:rsid w:val="00680AAD"/>
    <w:rsid w:val="0068200C"/>
    <w:rsid w:val="0068308D"/>
    <w:rsid w:val="006844B6"/>
    <w:rsid w:val="00685626"/>
    <w:rsid w:val="00685646"/>
    <w:rsid w:val="0069043E"/>
    <w:rsid w:val="006904A2"/>
    <w:rsid w:val="0069098C"/>
    <w:rsid w:val="00690BA8"/>
    <w:rsid w:val="00691DC4"/>
    <w:rsid w:val="00693B59"/>
    <w:rsid w:val="00694BA3"/>
    <w:rsid w:val="0069514B"/>
    <w:rsid w:val="00696285"/>
    <w:rsid w:val="00696C39"/>
    <w:rsid w:val="00697817"/>
    <w:rsid w:val="00697E36"/>
    <w:rsid w:val="006A1E45"/>
    <w:rsid w:val="006A26A3"/>
    <w:rsid w:val="006A3BC8"/>
    <w:rsid w:val="006A4758"/>
    <w:rsid w:val="006A4C0D"/>
    <w:rsid w:val="006A4DC1"/>
    <w:rsid w:val="006A5824"/>
    <w:rsid w:val="006A5928"/>
    <w:rsid w:val="006A5F2A"/>
    <w:rsid w:val="006A7D65"/>
    <w:rsid w:val="006B0CD2"/>
    <w:rsid w:val="006B3B18"/>
    <w:rsid w:val="006B5736"/>
    <w:rsid w:val="006B628F"/>
    <w:rsid w:val="006B637C"/>
    <w:rsid w:val="006C00B2"/>
    <w:rsid w:val="006C160A"/>
    <w:rsid w:val="006C3146"/>
    <w:rsid w:val="006C3D91"/>
    <w:rsid w:val="006C42B8"/>
    <w:rsid w:val="006C4804"/>
    <w:rsid w:val="006C4D9E"/>
    <w:rsid w:val="006C5DE6"/>
    <w:rsid w:val="006C6631"/>
    <w:rsid w:val="006C6DFD"/>
    <w:rsid w:val="006D0AB3"/>
    <w:rsid w:val="006D1E0A"/>
    <w:rsid w:val="006D2B98"/>
    <w:rsid w:val="006D402B"/>
    <w:rsid w:val="006D520D"/>
    <w:rsid w:val="006D586D"/>
    <w:rsid w:val="006D78B6"/>
    <w:rsid w:val="006E0DA8"/>
    <w:rsid w:val="006E2893"/>
    <w:rsid w:val="006E30EF"/>
    <w:rsid w:val="006E54E9"/>
    <w:rsid w:val="006E5FE5"/>
    <w:rsid w:val="006E713C"/>
    <w:rsid w:val="006F0F36"/>
    <w:rsid w:val="006F2283"/>
    <w:rsid w:val="006F2454"/>
    <w:rsid w:val="006F37A4"/>
    <w:rsid w:val="006F4D62"/>
    <w:rsid w:val="006F4E12"/>
    <w:rsid w:val="0070150C"/>
    <w:rsid w:val="00701763"/>
    <w:rsid w:val="00701AB8"/>
    <w:rsid w:val="00701ECB"/>
    <w:rsid w:val="0070384F"/>
    <w:rsid w:val="00703BC0"/>
    <w:rsid w:val="00703C96"/>
    <w:rsid w:val="007043F4"/>
    <w:rsid w:val="00704AC0"/>
    <w:rsid w:val="00706558"/>
    <w:rsid w:val="00710AD0"/>
    <w:rsid w:val="0071174E"/>
    <w:rsid w:val="0071326B"/>
    <w:rsid w:val="00713ED4"/>
    <w:rsid w:val="00714EC0"/>
    <w:rsid w:val="0071573C"/>
    <w:rsid w:val="0071597C"/>
    <w:rsid w:val="00715FEC"/>
    <w:rsid w:val="00716469"/>
    <w:rsid w:val="00717307"/>
    <w:rsid w:val="00717436"/>
    <w:rsid w:val="0071750C"/>
    <w:rsid w:val="007175A0"/>
    <w:rsid w:val="00717ED7"/>
    <w:rsid w:val="0072000C"/>
    <w:rsid w:val="0072067A"/>
    <w:rsid w:val="00722D94"/>
    <w:rsid w:val="0072377C"/>
    <w:rsid w:val="00725165"/>
    <w:rsid w:val="007267DA"/>
    <w:rsid w:val="00727C20"/>
    <w:rsid w:val="00731297"/>
    <w:rsid w:val="007337F3"/>
    <w:rsid w:val="00736328"/>
    <w:rsid w:val="0073711E"/>
    <w:rsid w:val="00740B83"/>
    <w:rsid w:val="00740E29"/>
    <w:rsid w:val="00742416"/>
    <w:rsid w:val="00743658"/>
    <w:rsid w:val="007436D1"/>
    <w:rsid w:val="0074415A"/>
    <w:rsid w:val="00744D9F"/>
    <w:rsid w:val="0074762B"/>
    <w:rsid w:val="00747BA4"/>
    <w:rsid w:val="00750025"/>
    <w:rsid w:val="007516C7"/>
    <w:rsid w:val="00752B6B"/>
    <w:rsid w:val="00753023"/>
    <w:rsid w:val="00753564"/>
    <w:rsid w:val="0075379C"/>
    <w:rsid w:val="00753A8A"/>
    <w:rsid w:val="0075560C"/>
    <w:rsid w:val="007565F2"/>
    <w:rsid w:val="007618EA"/>
    <w:rsid w:val="00762D87"/>
    <w:rsid w:val="007631FC"/>
    <w:rsid w:val="00764BEC"/>
    <w:rsid w:val="00764C21"/>
    <w:rsid w:val="00765042"/>
    <w:rsid w:val="00765C81"/>
    <w:rsid w:val="00767D5D"/>
    <w:rsid w:val="00767EAA"/>
    <w:rsid w:val="00770202"/>
    <w:rsid w:val="00770AF7"/>
    <w:rsid w:val="00771160"/>
    <w:rsid w:val="00771327"/>
    <w:rsid w:val="007729E5"/>
    <w:rsid w:val="0077380F"/>
    <w:rsid w:val="00773D49"/>
    <w:rsid w:val="007757C1"/>
    <w:rsid w:val="00775856"/>
    <w:rsid w:val="00775978"/>
    <w:rsid w:val="00780BC8"/>
    <w:rsid w:val="00781617"/>
    <w:rsid w:val="00781908"/>
    <w:rsid w:val="00781C36"/>
    <w:rsid w:val="0078227B"/>
    <w:rsid w:val="00782356"/>
    <w:rsid w:val="00784050"/>
    <w:rsid w:val="00784EC9"/>
    <w:rsid w:val="0078596E"/>
    <w:rsid w:val="007866E5"/>
    <w:rsid w:val="00791830"/>
    <w:rsid w:val="00791EFA"/>
    <w:rsid w:val="007926C3"/>
    <w:rsid w:val="00793527"/>
    <w:rsid w:val="0079546C"/>
    <w:rsid w:val="007967E7"/>
    <w:rsid w:val="00796D3D"/>
    <w:rsid w:val="00797881"/>
    <w:rsid w:val="007A0175"/>
    <w:rsid w:val="007A11D6"/>
    <w:rsid w:val="007A132B"/>
    <w:rsid w:val="007A174E"/>
    <w:rsid w:val="007A2BE1"/>
    <w:rsid w:val="007A3139"/>
    <w:rsid w:val="007A5B2F"/>
    <w:rsid w:val="007A5EE3"/>
    <w:rsid w:val="007A663A"/>
    <w:rsid w:val="007A6A20"/>
    <w:rsid w:val="007A6A5A"/>
    <w:rsid w:val="007A6BFA"/>
    <w:rsid w:val="007A6EE8"/>
    <w:rsid w:val="007A7B46"/>
    <w:rsid w:val="007B0841"/>
    <w:rsid w:val="007B29AE"/>
    <w:rsid w:val="007B2F3E"/>
    <w:rsid w:val="007B323A"/>
    <w:rsid w:val="007B3D8E"/>
    <w:rsid w:val="007B3F3C"/>
    <w:rsid w:val="007B5A98"/>
    <w:rsid w:val="007B69BB"/>
    <w:rsid w:val="007B75BA"/>
    <w:rsid w:val="007B76A4"/>
    <w:rsid w:val="007B7B17"/>
    <w:rsid w:val="007C0883"/>
    <w:rsid w:val="007C1300"/>
    <w:rsid w:val="007C1449"/>
    <w:rsid w:val="007C14FF"/>
    <w:rsid w:val="007C15C3"/>
    <w:rsid w:val="007C1D41"/>
    <w:rsid w:val="007C2A5D"/>
    <w:rsid w:val="007C5BF9"/>
    <w:rsid w:val="007C65EE"/>
    <w:rsid w:val="007C6AFF"/>
    <w:rsid w:val="007C7A7C"/>
    <w:rsid w:val="007D2308"/>
    <w:rsid w:val="007D23D9"/>
    <w:rsid w:val="007D4AB7"/>
    <w:rsid w:val="007D5763"/>
    <w:rsid w:val="007D7750"/>
    <w:rsid w:val="007E05A9"/>
    <w:rsid w:val="007E18F5"/>
    <w:rsid w:val="007E1916"/>
    <w:rsid w:val="007E27B7"/>
    <w:rsid w:val="007E46C3"/>
    <w:rsid w:val="007E4852"/>
    <w:rsid w:val="007E49F4"/>
    <w:rsid w:val="007E4A40"/>
    <w:rsid w:val="007E5DFB"/>
    <w:rsid w:val="007E7DE8"/>
    <w:rsid w:val="007E7FEE"/>
    <w:rsid w:val="007F0859"/>
    <w:rsid w:val="007F0B15"/>
    <w:rsid w:val="007F10EA"/>
    <w:rsid w:val="007F1E31"/>
    <w:rsid w:val="007F32E4"/>
    <w:rsid w:val="007F5171"/>
    <w:rsid w:val="007F641F"/>
    <w:rsid w:val="00801F37"/>
    <w:rsid w:val="00802D2F"/>
    <w:rsid w:val="00803851"/>
    <w:rsid w:val="00803952"/>
    <w:rsid w:val="00807573"/>
    <w:rsid w:val="0081167B"/>
    <w:rsid w:val="00811F8E"/>
    <w:rsid w:val="00812E84"/>
    <w:rsid w:val="00813566"/>
    <w:rsid w:val="00813BE5"/>
    <w:rsid w:val="00814392"/>
    <w:rsid w:val="00814470"/>
    <w:rsid w:val="00814F5B"/>
    <w:rsid w:val="008153D3"/>
    <w:rsid w:val="00815B39"/>
    <w:rsid w:val="0081604F"/>
    <w:rsid w:val="00816170"/>
    <w:rsid w:val="00820672"/>
    <w:rsid w:val="00820B08"/>
    <w:rsid w:val="00820C5A"/>
    <w:rsid w:val="008213A5"/>
    <w:rsid w:val="00821B33"/>
    <w:rsid w:val="00822429"/>
    <w:rsid w:val="00822AD5"/>
    <w:rsid w:val="0082506B"/>
    <w:rsid w:val="00825FE6"/>
    <w:rsid w:val="008267B4"/>
    <w:rsid w:val="00827210"/>
    <w:rsid w:val="00830342"/>
    <w:rsid w:val="00831338"/>
    <w:rsid w:val="00831C91"/>
    <w:rsid w:val="0083217A"/>
    <w:rsid w:val="00833C77"/>
    <w:rsid w:val="00835A55"/>
    <w:rsid w:val="008370A4"/>
    <w:rsid w:val="0083727F"/>
    <w:rsid w:val="00840C48"/>
    <w:rsid w:val="00842013"/>
    <w:rsid w:val="0084247D"/>
    <w:rsid w:val="008438D8"/>
    <w:rsid w:val="008438E0"/>
    <w:rsid w:val="00844528"/>
    <w:rsid w:val="00844758"/>
    <w:rsid w:val="00845E06"/>
    <w:rsid w:val="00847166"/>
    <w:rsid w:val="00847432"/>
    <w:rsid w:val="00847BEA"/>
    <w:rsid w:val="00847D4C"/>
    <w:rsid w:val="00851F1E"/>
    <w:rsid w:val="00852146"/>
    <w:rsid w:val="00852DB3"/>
    <w:rsid w:val="008538DA"/>
    <w:rsid w:val="008553EE"/>
    <w:rsid w:val="00855CAD"/>
    <w:rsid w:val="00855D4A"/>
    <w:rsid w:val="00856A67"/>
    <w:rsid w:val="00856ABE"/>
    <w:rsid w:val="00856BB2"/>
    <w:rsid w:val="00857E7A"/>
    <w:rsid w:val="008607D2"/>
    <w:rsid w:val="00860DFE"/>
    <w:rsid w:val="008615D6"/>
    <w:rsid w:val="0086162E"/>
    <w:rsid w:val="00862E8D"/>
    <w:rsid w:val="0086379D"/>
    <w:rsid w:val="00863A7C"/>
    <w:rsid w:val="00864BD1"/>
    <w:rsid w:val="00865A69"/>
    <w:rsid w:val="00866129"/>
    <w:rsid w:val="00866239"/>
    <w:rsid w:val="0086744D"/>
    <w:rsid w:val="0086773D"/>
    <w:rsid w:val="00870AB7"/>
    <w:rsid w:val="00872314"/>
    <w:rsid w:val="00872DAB"/>
    <w:rsid w:val="00877377"/>
    <w:rsid w:val="00877612"/>
    <w:rsid w:val="0088059C"/>
    <w:rsid w:val="0088098B"/>
    <w:rsid w:val="00880E1C"/>
    <w:rsid w:val="00880F12"/>
    <w:rsid w:val="00881A95"/>
    <w:rsid w:val="00882624"/>
    <w:rsid w:val="00883E06"/>
    <w:rsid w:val="00885907"/>
    <w:rsid w:val="00885EF2"/>
    <w:rsid w:val="008877FD"/>
    <w:rsid w:val="00890038"/>
    <w:rsid w:val="00890D40"/>
    <w:rsid w:val="0089212B"/>
    <w:rsid w:val="008925A2"/>
    <w:rsid w:val="008953C0"/>
    <w:rsid w:val="00895CF6"/>
    <w:rsid w:val="00895EAF"/>
    <w:rsid w:val="00895EBE"/>
    <w:rsid w:val="008962CA"/>
    <w:rsid w:val="00897480"/>
    <w:rsid w:val="00897520"/>
    <w:rsid w:val="00897A03"/>
    <w:rsid w:val="00897A60"/>
    <w:rsid w:val="008A1BBA"/>
    <w:rsid w:val="008A686F"/>
    <w:rsid w:val="008A6AC5"/>
    <w:rsid w:val="008A7B93"/>
    <w:rsid w:val="008A7E50"/>
    <w:rsid w:val="008B055C"/>
    <w:rsid w:val="008B19B2"/>
    <w:rsid w:val="008B6219"/>
    <w:rsid w:val="008B63E9"/>
    <w:rsid w:val="008B68E9"/>
    <w:rsid w:val="008B7D8F"/>
    <w:rsid w:val="008C142C"/>
    <w:rsid w:val="008C2203"/>
    <w:rsid w:val="008C3107"/>
    <w:rsid w:val="008C4341"/>
    <w:rsid w:val="008C5A48"/>
    <w:rsid w:val="008D0FC0"/>
    <w:rsid w:val="008D2933"/>
    <w:rsid w:val="008D3380"/>
    <w:rsid w:val="008D38D4"/>
    <w:rsid w:val="008D38D7"/>
    <w:rsid w:val="008D49A3"/>
    <w:rsid w:val="008D599B"/>
    <w:rsid w:val="008D6A8D"/>
    <w:rsid w:val="008D72D6"/>
    <w:rsid w:val="008E0B13"/>
    <w:rsid w:val="008E0D05"/>
    <w:rsid w:val="008E1679"/>
    <w:rsid w:val="008E16DF"/>
    <w:rsid w:val="008E170A"/>
    <w:rsid w:val="008E316C"/>
    <w:rsid w:val="008E5842"/>
    <w:rsid w:val="008E5AA9"/>
    <w:rsid w:val="008E5FC1"/>
    <w:rsid w:val="008E71E8"/>
    <w:rsid w:val="008F15CF"/>
    <w:rsid w:val="008F1BF3"/>
    <w:rsid w:val="008F26D7"/>
    <w:rsid w:val="008F294C"/>
    <w:rsid w:val="008F3469"/>
    <w:rsid w:val="008F40B5"/>
    <w:rsid w:val="008F4409"/>
    <w:rsid w:val="008F5DF4"/>
    <w:rsid w:val="008F6252"/>
    <w:rsid w:val="008F656E"/>
    <w:rsid w:val="008F6DDE"/>
    <w:rsid w:val="008F7852"/>
    <w:rsid w:val="009012A6"/>
    <w:rsid w:val="009018B2"/>
    <w:rsid w:val="00902C13"/>
    <w:rsid w:val="0090375A"/>
    <w:rsid w:val="00903E9C"/>
    <w:rsid w:val="00904398"/>
    <w:rsid w:val="00904784"/>
    <w:rsid w:val="00904A76"/>
    <w:rsid w:val="0090721A"/>
    <w:rsid w:val="00907980"/>
    <w:rsid w:val="00907D05"/>
    <w:rsid w:val="00910886"/>
    <w:rsid w:val="00913301"/>
    <w:rsid w:val="00913923"/>
    <w:rsid w:val="009148EB"/>
    <w:rsid w:val="009150B2"/>
    <w:rsid w:val="009152BA"/>
    <w:rsid w:val="00916BB5"/>
    <w:rsid w:val="00920244"/>
    <w:rsid w:val="00920403"/>
    <w:rsid w:val="00920B28"/>
    <w:rsid w:val="00920BF7"/>
    <w:rsid w:val="00920DF3"/>
    <w:rsid w:val="00921B78"/>
    <w:rsid w:val="00923F9A"/>
    <w:rsid w:val="0092545E"/>
    <w:rsid w:val="0092580D"/>
    <w:rsid w:val="009264B3"/>
    <w:rsid w:val="00927EAD"/>
    <w:rsid w:val="00930035"/>
    <w:rsid w:val="00930506"/>
    <w:rsid w:val="00932931"/>
    <w:rsid w:val="009333CB"/>
    <w:rsid w:val="00933578"/>
    <w:rsid w:val="00933666"/>
    <w:rsid w:val="009348F6"/>
    <w:rsid w:val="00935DB4"/>
    <w:rsid w:val="00935F81"/>
    <w:rsid w:val="00936266"/>
    <w:rsid w:val="0093692F"/>
    <w:rsid w:val="009375CB"/>
    <w:rsid w:val="00940B98"/>
    <w:rsid w:val="00942014"/>
    <w:rsid w:val="00943F0F"/>
    <w:rsid w:val="0094469D"/>
    <w:rsid w:val="00946061"/>
    <w:rsid w:val="00947345"/>
    <w:rsid w:val="00950AAD"/>
    <w:rsid w:val="009526E9"/>
    <w:rsid w:val="00953311"/>
    <w:rsid w:val="00954D0A"/>
    <w:rsid w:val="009558D4"/>
    <w:rsid w:val="00956F6B"/>
    <w:rsid w:val="009572BA"/>
    <w:rsid w:val="00957BBC"/>
    <w:rsid w:val="00957BD8"/>
    <w:rsid w:val="00960ED6"/>
    <w:rsid w:val="009637CD"/>
    <w:rsid w:val="00963D19"/>
    <w:rsid w:val="00964442"/>
    <w:rsid w:val="009669BE"/>
    <w:rsid w:val="00970C8D"/>
    <w:rsid w:val="00971916"/>
    <w:rsid w:val="00971A9F"/>
    <w:rsid w:val="00972A62"/>
    <w:rsid w:val="00972B0F"/>
    <w:rsid w:val="00974698"/>
    <w:rsid w:val="00975161"/>
    <w:rsid w:val="00975F61"/>
    <w:rsid w:val="00976498"/>
    <w:rsid w:val="00976752"/>
    <w:rsid w:val="00976888"/>
    <w:rsid w:val="00977899"/>
    <w:rsid w:val="00981CBA"/>
    <w:rsid w:val="00982E6F"/>
    <w:rsid w:val="00983D6B"/>
    <w:rsid w:val="00984B99"/>
    <w:rsid w:val="00984BE6"/>
    <w:rsid w:val="0098606F"/>
    <w:rsid w:val="00990A5B"/>
    <w:rsid w:val="0099108B"/>
    <w:rsid w:val="009915D1"/>
    <w:rsid w:val="00992523"/>
    <w:rsid w:val="0099329B"/>
    <w:rsid w:val="009936BD"/>
    <w:rsid w:val="0099376A"/>
    <w:rsid w:val="00993802"/>
    <w:rsid w:val="009941A0"/>
    <w:rsid w:val="00994217"/>
    <w:rsid w:val="00994BF8"/>
    <w:rsid w:val="009952E5"/>
    <w:rsid w:val="00995D1C"/>
    <w:rsid w:val="00996D48"/>
    <w:rsid w:val="00997308"/>
    <w:rsid w:val="009975C3"/>
    <w:rsid w:val="009A17ED"/>
    <w:rsid w:val="009A1CDD"/>
    <w:rsid w:val="009A2013"/>
    <w:rsid w:val="009A2977"/>
    <w:rsid w:val="009A38BC"/>
    <w:rsid w:val="009A39B2"/>
    <w:rsid w:val="009A4E24"/>
    <w:rsid w:val="009A5CE4"/>
    <w:rsid w:val="009A60AC"/>
    <w:rsid w:val="009A633B"/>
    <w:rsid w:val="009B324A"/>
    <w:rsid w:val="009B3844"/>
    <w:rsid w:val="009B40F0"/>
    <w:rsid w:val="009B6C42"/>
    <w:rsid w:val="009B770D"/>
    <w:rsid w:val="009B7C42"/>
    <w:rsid w:val="009C026D"/>
    <w:rsid w:val="009C064C"/>
    <w:rsid w:val="009C14BF"/>
    <w:rsid w:val="009C241A"/>
    <w:rsid w:val="009C2666"/>
    <w:rsid w:val="009C325C"/>
    <w:rsid w:val="009C5691"/>
    <w:rsid w:val="009C60A1"/>
    <w:rsid w:val="009C625C"/>
    <w:rsid w:val="009C7A8B"/>
    <w:rsid w:val="009D0B90"/>
    <w:rsid w:val="009D152B"/>
    <w:rsid w:val="009D25BE"/>
    <w:rsid w:val="009D2A10"/>
    <w:rsid w:val="009D40D5"/>
    <w:rsid w:val="009D598F"/>
    <w:rsid w:val="009D5F01"/>
    <w:rsid w:val="009D6931"/>
    <w:rsid w:val="009D7EC1"/>
    <w:rsid w:val="009E09D6"/>
    <w:rsid w:val="009E25A6"/>
    <w:rsid w:val="009E391C"/>
    <w:rsid w:val="009E42D0"/>
    <w:rsid w:val="009E5039"/>
    <w:rsid w:val="009E6B17"/>
    <w:rsid w:val="009E7221"/>
    <w:rsid w:val="009E7642"/>
    <w:rsid w:val="009E7F2D"/>
    <w:rsid w:val="009F1E05"/>
    <w:rsid w:val="009F411D"/>
    <w:rsid w:val="009F5976"/>
    <w:rsid w:val="009F6672"/>
    <w:rsid w:val="009F7AEC"/>
    <w:rsid w:val="00A012A6"/>
    <w:rsid w:val="00A01B74"/>
    <w:rsid w:val="00A02527"/>
    <w:rsid w:val="00A04746"/>
    <w:rsid w:val="00A05877"/>
    <w:rsid w:val="00A058B7"/>
    <w:rsid w:val="00A066E5"/>
    <w:rsid w:val="00A07DC3"/>
    <w:rsid w:val="00A1084C"/>
    <w:rsid w:val="00A11215"/>
    <w:rsid w:val="00A11D09"/>
    <w:rsid w:val="00A129BE"/>
    <w:rsid w:val="00A14F1C"/>
    <w:rsid w:val="00A15D22"/>
    <w:rsid w:val="00A16092"/>
    <w:rsid w:val="00A168AE"/>
    <w:rsid w:val="00A22D67"/>
    <w:rsid w:val="00A2307E"/>
    <w:rsid w:val="00A26758"/>
    <w:rsid w:val="00A271EF"/>
    <w:rsid w:val="00A27D4D"/>
    <w:rsid w:val="00A3176C"/>
    <w:rsid w:val="00A33BB7"/>
    <w:rsid w:val="00A34C7D"/>
    <w:rsid w:val="00A354BB"/>
    <w:rsid w:val="00A35FDC"/>
    <w:rsid w:val="00A361F5"/>
    <w:rsid w:val="00A379B5"/>
    <w:rsid w:val="00A40ED6"/>
    <w:rsid w:val="00A41046"/>
    <w:rsid w:val="00A4172F"/>
    <w:rsid w:val="00A42E6B"/>
    <w:rsid w:val="00A44146"/>
    <w:rsid w:val="00A44581"/>
    <w:rsid w:val="00A44A63"/>
    <w:rsid w:val="00A44C09"/>
    <w:rsid w:val="00A45BBC"/>
    <w:rsid w:val="00A47D3D"/>
    <w:rsid w:val="00A5088D"/>
    <w:rsid w:val="00A50D83"/>
    <w:rsid w:val="00A514E4"/>
    <w:rsid w:val="00A521DA"/>
    <w:rsid w:val="00A523DC"/>
    <w:rsid w:val="00A54610"/>
    <w:rsid w:val="00A57458"/>
    <w:rsid w:val="00A575A8"/>
    <w:rsid w:val="00A579D2"/>
    <w:rsid w:val="00A60032"/>
    <w:rsid w:val="00A60C06"/>
    <w:rsid w:val="00A61A05"/>
    <w:rsid w:val="00A61C47"/>
    <w:rsid w:val="00A63636"/>
    <w:rsid w:val="00A66F8E"/>
    <w:rsid w:val="00A67492"/>
    <w:rsid w:val="00A676D5"/>
    <w:rsid w:val="00A701DF"/>
    <w:rsid w:val="00A7124C"/>
    <w:rsid w:val="00A71854"/>
    <w:rsid w:val="00A72BDC"/>
    <w:rsid w:val="00A748F2"/>
    <w:rsid w:val="00A751F1"/>
    <w:rsid w:val="00A75269"/>
    <w:rsid w:val="00A759BF"/>
    <w:rsid w:val="00A7707A"/>
    <w:rsid w:val="00A77435"/>
    <w:rsid w:val="00A7746E"/>
    <w:rsid w:val="00A80864"/>
    <w:rsid w:val="00A81162"/>
    <w:rsid w:val="00A81C99"/>
    <w:rsid w:val="00A81E74"/>
    <w:rsid w:val="00A831F3"/>
    <w:rsid w:val="00A83D12"/>
    <w:rsid w:val="00A84AFB"/>
    <w:rsid w:val="00A850F4"/>
    <w:rsid w:val="00A871CE"/>
    <w:rsid w:val="00A87C8B"/>
    <w:rsid w:val="00A91905"/>
    <w:rsid w:val="00A92C05"/>
    <w:rsid w:val="00A93A19"/>
    <w:rsid w:val="00A93F40"/>
    <w:rsid w:val="00A94F80"/>
    <w:rsid w:val="00A951DE"/>
    <w:rsid w:val="00A9792A"/>
    <w:rsid w:val="00A97B24"/>
    <w:rsid w:val="00AA0F06"/>
    <w:rsid w:val="00AA1BCF"/>
    <w:rsid w:val="00AA2637"/>
    <w:rsid w:val="00AA26F7"/>
    <w:rsid w:val="00AA3443"/>
    <w:rsid w:val="00AA6D4A"/>
    <w:rsid w:val="00AB0BF3"/>
    <w:rsid w:val="00AB1E51"/>
    <w:rsid w:val="00AB21E4"/>
    <w:rsid w:val="00AB2723"/>
    <w:rsid w:val="00AB3AF5"/>
    <w:rsid w:val="00AB3C01"/>
    <w:rsid w:val="00AB415A"/>
    <w:rsid w:val="00AB43F5"/>
    <w:rsid w:val="00AB45F0"/>
    <w:rsid w:val="00AB53D0"/>
    <w:rsid w:val="00AC0772"/>
    <w:rsid w:val="00AC17B4"/>
    <w:rsid w:val="00AC30EF"/>
    <w:rsid w:val="00AC3599"/>
    <w:rsid w:val="00AC37E7"/>
    <w:rsid w:val="00AC5592"/>
    <w:rsid w:val="00AC5910"/>
    <w:rsid w:val="00AC64A1"/>
    <w:rsid w:val="00AC654F"/>
    <w:rsid w:val="00AC6EF7"/>
    <w:rsid w:val="00AC7D23"/>
    <w:rsid w:val="00AD0345"/>
    <w:rsid w:val="00AD0E8D"/>
    <w:rsid w:val="00AD1681"/>
    <w:rsid w:val="00AD1931"/>
    <w:rsid w:val="00AD24EC"/>
    <w:rsid w:val="00AD30DB"/>
    <w:rsid w:val="00AD34A0"/>
    <w:rsid w:val="00AD350C"/>
    <w:rsid w:val="00AD3A86"/>
    <w:rsid w:val="00AD3B1C"/>
    <w:rsid w:val="00AD4B8A"/>
    <w:rsid w:val="00AD64B7"/>
    <w:rsid w:val="00AD7539"/>
    <w:rsid w:val="00AE01FC"/>
    <w:rsid w:val="00AE0706"/>
    <w:rsid w:val="00AE074C"/>
    <w:rsid w:val="00AE1283"/>
    <w:rsid w:val="00AE286D"/>
    <w:rsid w:val="00AE424C"/>
    <w:rsid w:val="00AE46C1"/>
    <w:rsid w:val="00AE5033"/>
    <w:rsid w:val="00AE50C6"/>
    <w:rsid w:val="00AE6D15"/>
    <w:rsid w:val="00AF048F"/>
    <w:rsid w:val="00AF1F53"/>
    <w:rsid w:val="00AF2D55"/>
    <w:rsid w:val="00AF30B8"/>
    <w:rsid w:val="00AF6721"/>
    <w:rsid w:val="00AF705C"/>
    <w:rsid w:val="00B006FC"/>
    <w:rsid w:val="00B025E2"/>
    <w:rsid w:val="00B03067"/>
    <w:rsid w:val="00B03782"/>
    <w:rsid w:val="00B0547A"/>
    <w:rsid w:val="00B06AA5"/>
    <w:rsid w:val="00B06FEF"/>
    <w:rsid w:val="00B07B56"/>
    <w:rsid w:val="00B07B70"/>
    <w:rsid w:val="00B108C2"/>
    <w:rsid w:val="00B11AA9"/>
    <w:rsid w:val="00B12F3B"/>
    <w:rsid w:val="00B1530F"/>
    <w:rsid w:val="00B15757"/>
    <w:rsid w:val="00B15F04"/>
    <w:rsid w:val="00B16578"/>
    <w:rsid w:val="00B17A42"/>
    <w:rsid w:val="00B17C8E"/>
    <w:rsid w:val="00B20C51"/>
    <w:rsid w:val="00B21373"/>
    <w:rsid w:val="00B21FAE"/>
    <w:rsid w:val="00B225CE"/>
    <w:rsid w:val="00B2370F"/>
    <w:rsid w:val="00B24A1B"/>
    <w:rsid w:val="00B24A2B"/>
    <w:rsid w:val="00B24B6C"/>
    <w:rsid w:val="00B25516"/>
    <w:rsid w:val="00B25A3C"/>
    <w:rsid w:val="00B25F22"/>
    <w:rsid w:val="00B27303"/>
    <w:rsid w:val="00B27ACD"/>
    <w:rsid w:val="00B30247"/>
    <w:rsid w:val="00B306E6"/>
    <w:rsid w:val="00B30980"/>
    <w:rsid w:val="00B32529"/>
    <w:rsid w:val="00B32A51"/>
    <w:rsid w:val="00B33263"/>
    <w:rsid w:val="00B33FFA"/>
    <w:rsid w:val="00B37D4A"/>
    <w:rsid w:val="00B4015B"/>
    <w:rsid w:val="00B41507"/>
    <w:rsid w:val="00B4162A"/>
    <w:rsid w:val="00B444FE"/>
    <w:rsid w:val="00B44678"/>
    <w:rsid w:val="00B470F8"/>
    <w:rsid w:val="00B5037F"/>
    <w:rsid w:val="00B50760"/>
    <w:rsid w:val="00B528CC"/>
    <w:rsid w:val="00B53409"/>
    <w:rsid w:val="00B53D17"/>
    <w:rsid w:val="00B60E60"/>
    <w:rsid w:val="00B63743"/>
    <w:rsid w:val="00B63F8B"/>
    <w:rsid w:val="00B642B4"/>
    <w:rsid w:val="00B65515"/>
    <w:rsid w:val="00B6576D"/>
    <w:rsid w:val="00B6698D"/>
    <w:rsid w:val="00B66F6A"/>
    <w:rsid w:val="00B6779A"/>
    <w:rsid w:val="00B713B0"/>
    <w:rsid w:val="00B729FC"/>
    <w:rsid w:val="00B72D89"/>
    <w:rsid w:val="00B73303"/>
    <w:rsid w:val="00B73AF5"/>
    <w:rsid w:val="00B76C4F"/>
    <w:rsid w:val="00B76E09"/>
    <w:rsid w:val="00B7786D"/>
    <w:rsid w:val="00B77FA3"/>
    <w:rsid w:val="00B82063"/>
    <w:rsid w:val="00B83952"/>
    <w:rsid w:val="00B8745B"/>
    <w:rsid w:val="00B874E4"/>
    <w:rsid w:val="00B8772A"/>
    <w:rsid w:val="00B93AA6"/>
    <w:rsid w:val="00B94180"/>
    <w:rsid w:val="00B9492F"/>
    <w:rsid w:val="00B950C3"/>
    <w:rsid w:val="00B95289"/>
    <w:rsid w:val="00B9561A"/>
    <w:rsid w:val="00B95AAE"/>
    <w:rsid w:val="00B9743A"/>
    <w:rsid w:val="00B976B6"/>
    <w:rsid w:val="00BA2A59"/>
    <w:rsid w:val="00BA40CB"/>
    <w:rsid w:val="00BA485F"/>
    <w:rsid w:val="00BA4E54"/>
    <w:rsid w:val="00BA5532"/>
    <w:rsid w:val="00BA5FE9"/>
    <w:rsid w:val="00BA6460"/>
    <w:rsid w:val="00BB010D"/>
    <w:rsid w:val="00BB05F7"/>
    <w:rsid w:val="00BB0E7D"/>
    <w:rsid w:val="00BB6FAF"/>
    <w:rsid w:val="00BC114D"/>
    <w:rsid w:val="00BC2DB6"/>
    <w:rsid w:val="00BC32A7"/>
    <w:rsid w:val="00BC4428"/>
    <w:rsid w:val="00BC7440"/>
    <w:rsid w:val="00BD1061"/>
    <w:rsid w:val="00BD1108"/>
    <w:rsid w:val="00BD1E20"/>
    <w:rsid w:val="00BD3A89"/>
    <w:rsid w:val="00BD3D7C"/>
    <w:rsid w:val="00BD4F10"/>
    <w:rsid w:val="00BD54CD"/>
    <w:rsid w:val="00BD570D"/>
    <w:rsid w:val="00BD6687"/>
    <w:rsid w:val="00BD6919"/>
    <w:rsid w:val="00BD7D57"/>
    <w:rsid w:val="00BE083F"/>
    <w:rsid w:val="00BE0E5B"/>
    <w:rsid w:val="00BE0FBF"/>
    <w:rsid w:val="00BE1C6F"/>
    <w:rsid w:val="00BE2223"/>
    <w:rsid w:val="00BE2964"/>
    <w:rsid w:val="00BE3850"/>
    <w:rsid w:val="00BE4977"/>
    <w:rsid w:val="00BF08A7"/>
    <w:rsid w:val="00BF21A1"/>
    <w:rsid w:val="00BF3D99"/>
    <w:rsid w:val="00BF4974"/>
    <w:rsid w:val="00BF5076"/>
    <w:rsid w:val="00BF535B"/>
    <w:rsid w:val="00BF66BD"/>
    <w:rsid w:val="00C004A5"/>
    <w:rsid w:val="00C0058E"/>
    <w:rsid w:val="00C010E6"/>
    <w:rsid w:val="00C0309A"/>
    <w:rsid w:val="00C04161"/>
    <w:rsid w:val="00C04348"/>
    <w:rsid w:val="00C06187"/>
    <w:rsid w:val="00C06974"/>
    <w:rsid w:val="00C06B80"/>
    <w:rsid w:val="00C07020"/>
    <w:rsid w:val="00C072A1"/>
    <w:rsid w:val="00C078F2"/>
    <w:rsid w:val="00C07C12"/>
    <w:rsid w:val="00C108BB"/>
    <w:rsid w:val="00C10BDE"/>
    <w:rsid w:val="00C11B84"/>
    <w:rsid w:val="00C11F73"/>
    <w:rsid w:val="00C126A1"/>
    <w:rsid w:val="00C143BE"/>
    <w:rsid w:val="00C153FD"/>
    <w:rsid w:val="00C238C2"/>
    <w:rsid w:val="00C238EC"/>
    <w:rsid w:val="00C23913"/>
    <w:rsid w:val="00C249FF"/>
    <w:rsid w:val="00C25489"/>
    <w:rsid w:val="00C259DE"/>
    <w:rsid w:val="00C271CB"/>
    <w:rsid w:val="00C2755B"/>
    <w:rsid w:val="00C27DFF"/>
    <w:rsid w:val="00C304FF"/>
    <w:rsid w:val="00C30B20"/>
    <w:rsid w:val="00C31146"/>
    <w:rsid w:val="00C318FF"/>
    <w:rsid w:val="00C33DF0"/>
    <w:rsid w:val="00C35D59"/>
    <w:rsid w:val="00C420BC"/>
    <w:rsid w:val="00C42A82"/>
    <w:rsid w:val="00C43A12"/>
    <w:rsid w:val="00C449DD"/>
    <w:rsid w:val="00C45833"/>
    <w:rsid w:val="00C464F7"/>
    <w:rsid w:val="00C472E2"/>
    <w:rsid w:val="00C5013A"/>
    <w:rsid w:val="00C503FA"/>
    <w:rsid w:val="00C50448"/>
    <w:rsid w:val="00C50B96"/>
    <w:rsid w:val="00C52653"/>
    <w:rsid w:val="00C54373"/>
    <w:rsid w:val="00C547EB"/>
    <w:rsid w:val="00C554CE"/>
    <w:rsid w:val="00C55976"/>
    <w:rsid w:val="00C572CA"/>
    <w:rsid w:val="00C60794"/>
    <w:rsid w:val="00C608A0"/>
    <w:rsid w:val="00C60E81"/>
    <w:rsid w:val="00C611FF"/>
    <w:rsid w:val="00C612EB"/>
    <w:rsid w:val="00C62728"/>
    <w:rsid w:val="00C630BD"/>
    <w:rsid w:val="00C6421C"/>
    <w:rsid w:val="00C656DE"/>
    <w:rsid w:val="00C66B1F"/>
    <w:rsid w:val="00C66F53"/>
    <w:rsid w:val="00C67C60"/>
    <w:rsid w:val="00C708CD"/>
    <w:rsid w:val="00C70BDD"/>
    <w:rsid w:val="00C71B9A"/>
    <w:rsid w:val="00C72C3D"/>
    <w:rsid w:val="00C73D13"/>
    <w:rsid w:val="00C7486C"/>
    <w:rsid w:val="00C7610B"/>
    <w:rsid w:val="00C77E7A"/>
    <w:rsid w:val="00C8191A"/>
    <w:rsid w:val="00C8379E"/>
    <w:rsid w:val="00C838C5"/>
    <w:rsid w:val="00C85726"/>
    <w:rsid w:val="00C87373"/>
    <w:rsid w:val="00C900B4"/>
    <w:rsid w:val="00C91185"/>
    <w:rsid w:val="00C91BAD"/>
    <w:rsid w:val="00C948F3"/>
    <w:rsid w:val="00C9671D"/>
    <w:rsid w:val="00CA10B5"/>
    <w:rsid w:val="00CA4508"/>
    <w:rsid w:val="00CA6225"/>
    <w:rsid w:val="00CA6926"/>
    <w:rsid w:val="00CA6CED"/>
    <w:rsid w:val="00CA7984"/>
    <w:rsid w:val="00CB0AC6"/>
    <w:rsid w:val="00CB1FC0"/>
    <w:rsid w:val="00CB332A"/>
    <w:rsid w:val="00CB3F54"/>
    <w:rsid w:val="00CB5DFF"/>
    <w:rsid w:val="00CB642E"/>
    <w:rsid w:val="00CC033D"/>
    <w:rsid w:val="00CC10D5"/>
    <w:rsid w:val="00CC1898"/>
    <w:rsid w:val="00CC1AF0"/>
    <w:rsid w:val="00CC315B"/>
    <w:rsid w:val="00CC328D"/>
    <w:rsid w:val="00CC5774"/>
    <w:rsid w:val="00CC670B"/>
    <w:rsid w:val="00CC705C"/>
    <w:rsid w:val="00CC7CA9"/>
    <w:rsid w:val="00CD1DF5"/>
    <w:rsid w:val="00CD292B"/>
    <w:rsid w:val="00CD3497"/>
    <w:rsid w:val="00CD410C"/>
    <w:rsid w:val="00CD5107"/>
    <w:rsid w:val="00CD6623"/>
    <w:rsid w:val="00CD6E85"/>
    <w:rsid w:val="00CD7185"/>
    <w:rsid w:val="00CD78B1"/>
    <w:rsid w:val="00CD79D1"/>
    <w:rsid w:val="00CE1159"/>
    <w:rsid w:val="00CE1627"/>
    <w:rsid w:val="00CE1B41"/>
    <w:rsid w:val="00CE35C7"/>
    <w:rsid w:val="00CE4337"/>
    <w:rsid w:val="00CE5A8F"/>
    <w:rsid w:val="00CE6485"/>
    <w:rsid w:val="00CE65D5"/>
    <w:rsid w:val="00CE660F"/>
    <w:rsid w:val="00CE779C"/>
    <w:rsid w:val="00CF28F6"/>
    <w:rsid w:val="00CF2FDB"/>
    <w:rsid w:val="00CF4B33"/>
    <w:rsid w:val="00CF525C"/>
    <w:rsid w:val="00CF7372"/>
    <w:rsid w:val="00D00D8B"/>
    <w:rsid w:val="00D014C3"/>
    <w:rsid w:val="00D01ACD"/>
    <w:rsid w:val="00D02146"/>
    <w:rsid w:val="00D02DF6"/>
    <w:rsid w:val="00D03DAB"/>
    <w:rsid w:val="00D06131"/>
    <w:rsid w:val="00D0654C"/>
    <w:rsid w:val="00D07C1F"/>
    <w:rsid w:val="00D100EF"/>
    <w:rsid w:val="00D10994"/>
    <w:rsid w:val="00D12A05"/>
    <w:rsid w:val="00D13043"/>
    <w:rsid w:val="00D137F4"/>
    <w:rsid w:val="00D138F0"/>
    <w:rsid w:val="00D146B1"/>
    <w:rsid w:val="00D14BF2"/>
    <w:rsid w:val="00D14F5B"/>
    <w:rsid w:val="00D15743"/>
    <w:rsid w:val="00D15B8F"/>
    <w:rsid w:val="00D164F4"/>
    <w:rsid w:val="00D167CE"/>
    <w:rsid w:val="00D174F8"/>
    <w:rsid w:val="00D175C9"/>
    <w:rsid w:val="00D17819"/>
    <w:rsid w:val="00D17966"/>
    <w:rsid w:val="00D17A57"/>
    <w:rsid w:val="00D200C6"/>
    <w:rsid w:val="00D207BF"/>
    <w:rsid w:val="00D22495"/>
    <w:rsid w:val="00D225BA"/>
    <w:rsid w:val="00D25068"/>
    <w:rsid w:val="00D30014"/>
    <w:rsid w:val="00D33816"/>
    <w:rsid w:val="00D3681F"/>
    <w:rsid w:val="00D36C59"/>
    <w:rsid w:val="00D4031A"/>
    <w:rsid w:val="00D40695"/>
    <w:rsid w:val="00D41A04"/>
    <w:rsid w:val="00D42148"/>
    <w:rsid w:val="00D43655"/>
    <w:rsid w:val="00D44000"/>
    <w:rsid w:val="00D44694"/>
    <w:rsid w:val="00D44B2F"/>
    <w:rsid w:val="00D507C3"/>
    <w:rsid w:val="00D51150"/>
    <w:rsid w:val="00D5245F"/>
    <w:rsid w:val="00D53159"/>
    <w:rsid w:val="00D54442"/>
    <w:rsid w:val="00D579E2"/>
    <w:rsid w:val="00D61C60"/>
    <w:rsid w:val="00D61FA2"/>
    <w:rsid w:val="00D62123"/>
    <w:rsid w:val="00D621A9"/>
    <w:rsid w:val="00D63E52"/>
    <w:rsid w:val="00D65F86"/>
    <w:rsid w:val="00D66A09"/>
    <w:rsid w:val="00D717DC"/>
    <w:rsid w:val="00D71A17"/>
    <w:rsid w:val="00D735F6"/>
    <w:rsid w:val="00D73797"/>
    <w:rsid w:val="00D77336"/>
    <w:rsid w:val="00D819ED"/>
    <w:rsid w:val="00D81A4E"/>
    <w:rsid w:val="00D821D7"/>
    <w:rsid w:val="00D837CB"/>
    <w:rsid w:val="00D84F6B"/>
    <w:rsid w:val="00D8537A"/>
    <w:rsid w:val="00D86CE9"/>
    <w:rsid w:val="00D93383"/>
    <w:rsid w:val="00D937CA"/>
    <w:rsid w:val="00D93C93"/>
    <w:rsid w:val="00D95BC8"/>
    <w:rsid w:val="00DA1767"/>
    <w:rsid w:val="00DA1D70"/>
    <w:rsid w:val="00DA42DC"/>
    <w:rsid w:val="00DA4ACD"/>
    <w:rsid w:val="00DA4C74"/>
    <w:rsid w:val="00DA4EBC"/>
    <w:rsid w:val="00DA5FCD"/>
    <w:rsid w:val="00DB003E"/>
    <w:rsid w:val="00DB0711"/>
    <w:rsid w:val="00DB0F9A"/>
    <w:rsid w:val="00DB271A"/>
    <w:rsid w:val="00DB2B5E"/>
    <w:rsid w:val="00DB2BB2"/>
    <w:rsid w:val="00DB390B"/>
    <w:rsid w:val="00DB47B4"/>
    <w:rsid w:val="00DB4803"/>
    <w:rsid w:val="00DB4C59"/>
    <w:rsid w:val="00DB79AE"/>
    <w:rsid w:val="00DC02F3"/>
    <w:rsid w:val="00DC0745"/>
    <w:rsid w:val="00DC1A85"/>
    <w:rsid w:val="00DC248F"/>
    <w:rsid w:val="00DC3BAE"/>
    <w:rsid w:val="00DC4661"/>
    <w:rsid w:val="00DC4CF4"/>
    <w:rsid w:val="00DC5508"/>
    <w:rsid w:val="00DC7062"/>
    <w:rsid w:val="00DC70EC"/>
    <w:rsid w:val="00DC7820"/>
    <w:rsid w:val="00DC79E2"/>
    <w:rsid w:val="00DC7DCB"/>
    <w:rsid w:val="00DD02A3"/>
    <w:rsid w:val="00DD0F14"/>
    <w:rsid w:val="00DD3915"/>
    <w:rsid w:val="00DD55C7"/>
    <w:rsid w:val="00DD576E"/>
    <w:rsid w:val="00DD5A94"/>
    <w:rsid w:val="00DD653E"/>
    <w:rsid w:val="00DD6FD8"/>
    <w:rsid w:val="00DE03FF"/>
    <w:rsid w:val="00DE076F"/>
    <w:rsid w:val="00DE0CBB"/>
    <w:rsid w:val="00DE1D7A"/>
    <w:rsid w:val="00DE23E1"/>
    <w:rsid w:val="00DE2EF9"/>
    <w:rsid w:val="00DE3D33"/>
    <w:rsid w:val="00DE3DBA"/>
    <w:rsid w:val="00DE4C84"/>
    <w:rsid w:val="00DE6000"/>
    <w:rsid w:val="00DE70B6"/>
    <w:rsid w:val="00DF0D95"/>
    <w:rsid w:val="00DF1AA1"/>
    <w:rsid w:val="00DF4D1F"/>
    <w:rsid w:val="00DF5732"/>
    <w:rsid w:val="00DF745F"/>
    <w:rsid w:val="00E00BCC"/>
    <w:rsid w:val="00E00D05"/>
    <w:rsid w:val="00E00F4C"/>
    <w:rsid w:val="00E00F60"/>
    <w:rsid w:val="00E0228B"/>
    <w:rsid w:val="00E039A1"/>
    <w:rsid w:val="00E042D9"/>
    <w:rsid w:val="00E055B2"/>
    <w:rsid w:val="00E057E3"/>
    <w:rsid w:val="00E05848"/>
    <w:rsid w:val="00E059F5"/>
    <w:rsid w:val="00E06B47"/>
    <w:rsid w:val="00E07734"/>
    <w:rsid w:val="00E101BC"/>
    <w:rsid w:val="00E112CC"/>
    <w:rsid w:val="00E11462"/>
    <w:rsid w:val="00E1162E"/>
    <w:rsid w:val="00E128FE"/>
    <w:rsid w:val="00E12AEE"/>
    <w:rsid w:val="00E12FDD"/>
    <w:rsid w:val="00E14479"/>
    <w:rsid w:val="00E14708"/>
    <w:rsid w:val="00E159F4"/>
    <w:rsid w:val="00E169EE"/>
    <w:rsid w:val="00E1705E"/>
    <w:rsid w:val="00E234C5"/>
    <w:rsid w:val="00E24BD2"/>
    <w:rsid w:val="00E24DC4"/>
    <w:rsid w:val="00E25064"/>
    <w:rsid w:val="00E25A8D"/>
    <w:rsid w:val="00E25E52"/>
    <w:rsid w:val="00E27204"/>
    <w:rsid w:val="00E2759E"/>
    <w:rsid w:val="00E2760C"/>
    <w:rsid w:val="00E27C0D"/>
    <w:rsid w:val="00E27E09"/>
    <w:rsid w:val="00E32B81"/>
    <w:rsid w:val="00E3356F"/>
    <w:rsid w:val="00E339F8"/>
    <w:rsid w:val="00E345F1"/>
    <w:rsid w:val="00E355F8"/>
    <w:rsid w:val="00E36414"/>
    <w:rsid w:val="00E374F3"/>
    <w:rsid w:val="00E413F6"/>
    <w:rsid w:val="00E42A1C"/>
    <w:rsid w:val="00E42CAF"/>
    <w:rsid w:val="00E445C6"/>
    <w:rsid w:val="00E45F4E"/>
    <w:rsid w:val="00E466B3"/>
    <w:rsid w:val="00E500D8"/>
    <w:rsid w:val="00E5040B"/>
    <w:rsid w:val="00E50493"/>
    <w:rsid w:val="00E50AA2"/>
    <w:rsid w:val="00E51AC3"/>
    <w:rsid w:val="00E51C05"/>
    <w:rsid w:val="00E53845"/>
    <w:rsid w:val="00E53B9D"/>
    <w:rsid w:val="00E54179"/>
    <w:rsid w:val="00E547D7"/>
    <w:rsid w:val="00E60A7E"/>
    <w:rsid w:val="00E6270A"/>
    <w:rsid w:val="00E62CDA"/>
    <w:rsid w:val="00E631DC"/>
    <w:rsid w:val="00E659FE"/>
    <w:rsid w:val="00E663D4"/>
    <w:rsid w:val="00E70CA7"/>
    <w:rsid w:val="00E71334"/>
    <w:rsid w:val="00E7285E"/>
    <w:rsid w:val="00E734B2"/>
    <w:rsid w:val="00E74AD4"/>
    <w:rsid w:val="00E76916"/>
    <w:rsid w:val="00E77025"/>
    <w:rsid w:val="00E77476"/>
    <w:rsid w:val="00E77610"/>
    <w:rsid w:val="00E77634"/>
    <w:rsid w:val="00E77E13"/>
    <w:rsid w:val="00E81988"/>
    <w:rsid w:val="00E82AA5"/>
    <w:rsid w:val="00E82B19"/>
    <w:rsid w:val="00E8410E"/>
    <w:rsid w:val="00E8424E"/>
    <w:rsid w:val="00E847B4"/>
    <w:rsid w:val="00E86976"/>
    <w:rsid w:val="00E86C34"/>
    <w:rsid w:val="00E87507"/>
    <w:rsid w:val="00E92291"/>
    <w:rsid w:val="00E939A4"/>
    <w:rsid w:val="00E93BFB"/>
    <w:rsid w:val="00E95BED"/>
    <w:rsid w:val="00E96F81"/>
    <w:rsid w:val="00E9701A"/>
    <w:rsid w:val="00EA01D0"/>
    <w:rsid w:val="00EA05A2"/>
    <w:rsid w:val="00EA45FA"/>
    <w:rsid w:val="00EA53B1"/>
    <w:rsid w:val="00EA7B92"/>
    <w:rsid w:val="00EA7D73"/>
    <w:rsid w:val="00EB0FE7"/>
    <w:rsid w:val="00EB1B43"/>
    <w:rsid w:val="00EB23F4"/>
    <w:rsid w:val="00EB267D"/>
    <w:rsid w:val="00EB2762"/>
    <w:rsid w:val="00EB396E"/>
    <w:rsid w:val="00EB4051"/>
    <w:rsid w:val="00EB5C50"/>
    <w:rsid w:val="00EB6170"/>
    <w:rsid w:val="00EB70ED"/>
    <w:rsid w:val="00EB72DC"/>
    <w:rsid w:val="00EB77E6"/>
    <w:rsid w:val="00EC5BD5"/>
    <w:rsid w:val="00EC5D54"/>
    <w:rsid w:val="00EC68F1"/>
    <w:rsid w:val="00ED01FB"/>
    <w:rsid w:val="00ED0FB8"/>
    <w:rsid w:val="00ED1A41"/>
    <w:rsid w:val="00ED27F7"/>
    <w:rsid w:val="00ED2E1D"/>
    <w:rsid w:val="00ED4A32"/>
    <w:rsid w:val="00ED6E53"/>
    <w:rsid w:val="00ED7CB4"/>
    <w:rsid w:val="00EE149D"/>
    <w:rsid w:val="00EE1526"/>
    <w:rsid w:val="00EE22D0"/>
    <w:rsid w:val="00EE347C"/>
    <w:rsid w:val="00EE4155"/>
    <w:rsid w:val="00EE469E"/>
    <w:rsid w:val="00EE4EAB"/>
    <w:rsid w:val="00EE54C2"/>
    <w:rsid w:val="00EF183A"/>
    <w:rsid w:val="00EF43DF"/>
    <w:rsid w:val="00EF493F"/>
    <w:rsid w:val="00EF532B"/>
    <w:rsid w:val="00EF6285"/>
    <w:rsid w:val="00EF62A7"/>
    <w:rsid w:val="00EF636E"/>
    <w:rsid w:val="00F015C3"/>
    <w:rsid w:val="00F02F42"/>
    <w:rsid w:val="00F038BD"/>
    <w:rsid w:val="00F039F3"/>
    <w:rsid w:val="00F047B5"/>
    <w:rsid w:val="00F05A39"/>
    <w:rsid w:val="00F06A77"/>
    <w:rsid w:val="00F06AFC"/>
    <w:rsid w:val="00F0701E"/>
    <w:rsid w:val="00F1069A"/>
    <w:rsid w:val="00F108F6"/>
    <w:rsid w:val="00F10EB9"/>
    <w:rsid w:val="00F114F2"/>
    <w:rsid w:val="00F11A51"/>
    <w:rsid w:val="00F128F2"/>
    <w:rsid w:val="00F13FD4"/>
    <w:rsid w:val="00F14435"/>
    <w:rsid w:val="00F148D4"/>
    <w:rsid w:val="00F14B0A"/>
    <w:rsid w:val="00F15D87"/>
    <w:rsid w:val="00F161D3"/>
    <w:rsid w:val="00F20E73"/>
    <w:rsid w:val="00F226A1"/>
    <w:rsid w:val="00F31BB8"/>
    <w:rsid w:val="00F32AB3"/>
    <w:rsid w:val="00F33265"/>
    <w:rsid w:val="00F33363"/>
    <w:rsid w:val="00F3489D"/>
    <w:rsid w:val="00F35441"/>
    <w:rsid w:val="00F360AB"/>
    <w:rsid w:val="00F4033C"/>
    <w:rsid w:val="00F40F92"/>
    <w:rsid w:val="00F41918"/>
    <w:rsid w:val="00F41FDE"/>
    <w:rsid w:val="00F4264F"/>
    <w:rsid w:val="00F42E01"/>
    <w:rsid w:val="00F44052"/>
    <w:rsid w:val="00F4441A"/>
    <w:rsid w:val="00F447B4"/>
    <w:rsid w:val="00F458A2"/>
    <w:rsid w:val="00F46C97"/>
    <w:rsid w:val="00F47CBC"/>
    <w:rsid w:val="00F501A6"/>
    <w:rsid w:val="00F510A1"/>
    <w:rsid w:val="00F533B5"/>
    <w:rsid w:val="00F5766A"/>
    <w:rsid w:val="00F579F5"/>
    <w:rsid w:val="00F60F7E"/>
    <w:rsid w:val="00F618C9"/>
    <w:rsid w:val="00F625DD"/>
    <w:rsid w:val="00F65AC6"/>
    <w:rsid w:val="00F65BF3"/>
    <w:rsid w:val="00F660C2"/>
    <w:rsid w:val="00F67E23"/>
    <w:rsid w:val="00F728EF"/>
    <w:rsid w:val="00F72DED"/>
    <w:rsid w:val="00F73B98"/>
    <w:rsid w:val="00F73BBC"/>
    <w:rsid w:val="00F7498B"/>
    <w:rsid w:val="00F76C43"/>
    <w:rsid w:val="00F80ADD"/>
    <w:rsid w:val="00F830BD"/>
    <w:rsid w:val="00F834FE"/>
    <w:rsid w:val="00F83B5F"/>
    <w:rsid w:val="00F840D2"/>
    <w:rsid w:val="00F8491D"/>
    <w:rsid w:val="00F851FA"/>
    <w:rsid w:val="00F862CF"/>
    <w:rsid w:val="00F86DE2"/>
    <w:rsid w:val="00F90CA2"/>
    <w:rsid w:val="00F90EB1"/>
    <w:rsid w:val="00F922D3"/>
    <w:rsid w:val="00F92A28"/>
    <w:rsid w:val="00F9558B"/>
    <w:rsid w:val="00FA1DFE"/>
    <w:rsid w:val="00FA2269"/>
    <w:rsid w:val="00FA2C01"/>
    <w:rsid w:val="00FA3630"/>
    <w:rsid w:val="00FA57C5"/>
    <w:rsid w:val="00FA72AC"/>
    <w:rsid w:val="00FA7367"/>
    <w:rsid w:val="00FB013E"/>
    <w:rsid w:val="00FB03F4"/>
    <w:rsid w:val="00FB0EDD"/>
    <w:rsid w:val="00FB170F"/>
    <w:rsid w:val="00FB1F18"/>
    <w:rsid w:val="00FB7F51"/>
    <w:rsid w:val="00FC258D"/>
    <w:rsid w:val="00FC3096"/>
    <w:rsid w:val="00FC3D77"/>
    <w:rsid w:val="00FC4082"/>
    <w:rsid w:val="00FC5012"/>
    <w:rsid w:val="00FC5622"/>
    <w:rsid w:val="00FD0446"/>
    <w:rsid w:val="00FD1B04"/>
    <w:rsid w:val="00FD33B8"/>
    <w:rsid w:val="00FD448D"/>
    <w:rsid w:val="00FD5E58"/>
    <w:rsid w:val="00FD6173"/>
    <w:rsid w:val="00FD7B9C"/>
    <w:rsid w:val="00FE002F"/>
    <w:rsid w:val="00FE26D4"/>
    <w:rsid w:val="00FE2848"/>
    <w:rsid w:val="00FE2F27"/>
    <w:rsid w:val="00FE3B7C"/>
    <w:rsid w:val="00FE499A"/>
    <w:rsid w:val="00FE6B13"/>
    <w:rsid w:val="00FE72FC"/>
    <w:rsid w:val="00FE79BE"/>
    <w:rsid w:val="00FE7FA2"/>
    <w:rsid w:val="00FF362D"/>
    <w:rsid w:val="00FF3826"/>
    <w:rsid w:val="00FF5D15"/>
    <w:rsid w:val="00FF7AD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6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C27"/>
  </w:style>
  <w:style w:type="paragraph" w:styleId="Heading4">
    <w:name w:val="heading 4"/>
    <w:basedOn w:val="Normal"/>
    <w:next w:val="Normal"/>
    <w:link w:val="Heading4Char"/>
    <w:qFormat/>
    <w:rsid w:val="009018B2"/>
    <w:pPr>
      <w:keepNext/>
      <w:spacing w:before="240" w:after="60"/>
      <w:outlineLvl w:val="3"/>
    </w:pPr>
    <w:rPr>
      <w:b/>
      <w:bCs/>
      <w:sz w:val="28"/>
      <w:szCs w:val="28"/>
    </w:rPr>
  </w:style>
  <w:style w:type="paragraph" w:styleId="Heading7">
    <w:name w:val="heading 7"/>
    <w:basedOn w:val="Normal"/>
    <w:next w:val="Normal"/>
    <w:qFormat/>
    <w:rsid w:val="000C0135"/>
    <w:pPr>
      <w:keepNext/>
      <w:numPr>
        <w:ilvl w:val="6"/>
        <w:numId w:val="1"/>
      </w:numPr>
      <w:suppressAutoHyphens/>
      <w:outlineLvl w:val="6"/>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D570D"/>
    <w:pPr>
      <w:jc w:val="both"/>
    </w:pPr>
    <w:rPr>
      <w:sz w:val="24"/>
    </w:rPr>
  </w:style>
  <w:style w:type="character" w:styleId="CommentReference">
    <w:name w:val="annotation reference"/>
    <w:uiPriority w:val="99"/>
    <w:semiHidden/>
    <w:rsid w:val="00866129"/>
    <w:rPr>
      <w:sz w:val="16"/>
      <w:szCs w:val="16"/>
    </w:rPr>
  </w:style>
  <w:style w:type="paragraph" w:styleId="CommentText">
    <w:name w:val="annotation text"/>
    <w:basedOn w:val="Normal"/>
    <w:link w:val="CommentTextChar"/>
    <w:uiPriority w:val="99"/>
    <w:rsid w:val="00866129"/>
  </w:style>
  <w:style w:type="paragraph" w:styleId="CommentSubject">
    <w:name w:val="annotation subject"/>
    <w:basedOn w:val="CommentText"/>
    <w:next w:val="CommentText"/>
    <w:semiHidden/>
    <w:rsid w:val="00866129"/>
    <w:rPr>
      <w:b/>
      <w:bCs/>
    </w:rPr>
  </w:style>
  <w:style w:type="paragraph" w:styleId="BalloonText">
    <w:name w:val="Balloon Text"/>
    <w:basedOn w:val="Normal"/>
    <w:semiHidden/>
    <w:rsid w:val="00866129"/>
    <w:rPr>
      <w:rFonts w:ascii="Tahoma" w:hAnsi="Tahoma" w:cs="Tahoma"/>
      <w:sz w:val="16"/>
      <w:szCs w:val="16"/>
    </w:rPr>
  </w:style>
  <w:style w:type="paragraph" w:customStyle="1" w:styleId="ListDash">
    <w:name w:val="List Dash"/>
    <w:basedOn w:val="Normal"/>
    <w:rsid w:val="00696285"/>
    <w:pPr>
      <w:numPr>
        <w:numId w:val="2"/>
      </w:numPr>
      <w:spacing w:before="120" w:after="120"/>
      <w:jc w:val="both"/>
    </w:pPr>
    <w:rPr>
      <w:sz w:val="24"/>
      <w:szCs w:val="24"/>
      <w:lang w:eastAsia="de-DE"/>
    </w:rPr>
  </w:style>
  <w:style w:type="paragraph" w:styleId="Header">
    <w:name w:val="header"/>
    <w:basedOn w:val="Normal"/>
    <w:rsid w:val="00696285"/>
    <w:pPr>
      <w:tabs>
        <w:tab w:val="center" w:pos="4153"/>
        <w:tab w:val="right" w:pos="8306"/>
      </w:tabs>
    </w:pPr>
  </w:style>
  <w:style w:type="character" w:styleId="PageNumber">
    <w:name w:val="page number"/>
    <w:basedOn w:val="DefaultParagraphFont"/>
    <w:rsid w:val="00696285"/>
  </w:style>
  <w:style w:type="paragraph" w:styleId="Footer">
    <w:name w:val="footer"/>
    <w:basedOn w:val="Normal"/>
    <w:link w:val="FooterChar"/>
    <w:uiPriority w:val="99"/>
    <w:rsid w:val="0012469C"/>
    <w:pPr>
      <w:tabs>
        <w:tab w:val="center" w:pos="4153"/>
        <w:tab w:val="right" w:pos="8306"/>
      </w:tabs>
    </w:pPr>
  </w:style>
  <w:style w:type="paragraph" w:customStyle="1" w:styleId="CharCharRakstz">
    <w:name w:val="Char Char Rakstz."/>
    <w:basedOn w:val="Normal"/>
    <w:rsid w:val="00471C10"/>
    <w:pPr>
      <w:spacing w:after="160" w:line="240" w:lineRule="exact"/>
    </w:pPr>
    <w:rPr>
      <w:rFonts w:ascii="Tahoma" w:hAnsi="Tahoma"/>
      <w:lang w:val="en-US" w:eastAsia="en-US"/>
    </w:rPr>
  </w:style>
  <w:style w:type="paragraph" w:customStyle="1" w:styleId="RKnormal">
    <w:name w:val="RKnormal"/>
    <w:basedOn w:val="Normal"/>
    <w:link w:val="RKnormalChar"/>
    <w:rsid w:val="00471C10"/>
    <w:pPr>
      <w:tabs>
        <w:tab w:val="left" w:pos="2835"/>
      </w:tabs>
      <w:overflowPunct w:val="0"/>
      <w:autoSpaceDE w:val="0"/>
      <w:autoSpaceDN w:val="0"/>
      <w:adjustRightInd w:val="0"/>
      <w:spacing w:line="240" w:lineRule="atLeast"/>
      <w:textAlignment w:val="baseline"/>
    </w:pPr>
    <w:rPr>
      <w:rFonts w:ascii="OrigGarmnd BT" w:hAnsi="OrigGarmnd BT"/>
      <w:sz w:val="24"/>
      <w:lang w:val="sv-SE" w:eastAsia="en-US"/>
    </w:rPr>
  </w:style>
  <w:style w:type="character" w:customStyle="1" w:styleId="RKnormalChar">
    <w:name w:val="RKnormal Char"/>
    <w:link w:val="RKnormal"/>
    <w:rsid w:val="00471C10"/>
    <w:rPr>
      <w:rFonts w:ascii="OrigGarmnd BT" w:hAnsi="OrigGarmnd BT"/>
      <w:sz w:val="24"/>
      <w:lang w:val="sv-SE" w:eastAsia="en-US" w:bidi="ar-SA"/>
    </w:rPr>
  </w:style>
  <w:style w:type="paragraph" w:customStyle="1" w:styleId="Titreobjet">
    <w:name w:val="Titre objet"/>
    <w:basedOn w:val="Normal"/>
    <w:next w:val="Normal"/>
    <w:rsid w:val="00471C10"/>
    <w:pPr>
      <w:spacing w:before="360" w:after="360"/>
      <w:jc w:val="center"/>
    </w:pPr>
    <w:rPr>
      <w:rFonts w:eastAsia="Calibri"/>
      <w:b/>
      <w:sz w:val="24"/>
      <w:szCs w:val="24"/>
      <w:lang w:eastAsia="en-GB"/>
    </w:rPr>
  </w:style>
  <w:style w:type="character" w:styleId="FootnoteReference">
    <w:name w:val="footnote reference"/>
    <w:aliases w:val="Footnote Reference Number,number,SUPERS,BVI fnr,Footnote symbol,Footnote symboFußnotenzeichen,Footnote sign,Footnote Reference Superscript,Footnote number,-E Fußnotenzeichen,EN Footnote Reference,-E Fuﬂnotenzeichen,-E Fuûnotenzeichen"/>
    <w:link w:val="16Point"/>
    <w:uiPriority w:val="99"/>
    <w:qFormat/>
    <w:rsid w:val="00471C10"/>
    <w:rPr>
      <w:rFonts w:cs="Times New Roman"/>
      <w:vertAlign w:val="superscript"/>
    </w:rPr>
  </w:style>
  <w:style w:type="paragraph" w:customStyle="1" w:styleId="EntRefer">
    <w:name w:val="EntRefer"/>
    <w:basedOn w:val="Normal"/>
    <w:rsid w:val="00534B30"/>
    <w:pPr>
      <w:widowControl w:val="0"/>
    </w:pPr>
    <w:rPr>
      <w:b/>
      <w:sz w:val="24"/>
      <w:lang w:val="en-GB" w:eastAsia="en-US"/>
    </w:rPr>
  </w:style>
  <w:style w:type="paragraph" w:customStyle="1" w:styleId="EntEmet">
    <w:name w:val="EntEmet"/>
    <w:basedOn w:val="Normal"/>
    <w:rsid w:val="00C42A82"/>
    <w:pPr>
      <w:widowControl w:val="0"/>
      <w:tabs>
        <w:tab w:val="left" w:pos="284"/>
        <w:tab w:val="left" w:pos="567"/>
        <w:tab w:val="left" w:pos="851"/>
        <w:tab w:val="left" w:pos="1134"/>
        <w:tab w:val="left" w:pos="1418"/>
      </w:tabs>
      <w:spacing w:before="40"/>
    </w:pPr>
    <w:rPr>
      <w:sz w:val="24"/>
      <w:szCs w:val="24"/>
      <w:lang w:val="en-GB" w:eastAsia="fr-BE"/>
    </w:rPr>
  </w:style>
  <w:style w:type="paragraph" w:customStyle="1" w:styleId="Numeracin">
    <w:name w:val="Numeración"/>
    <w:basedOn w:val="Normal"/>
    <w:link w:val="NumeracinCar"/>
    <w:rsid w:val="002D4517"/>
    <w:pPr>
      <w:widowControl w:val="0"/>
      <w:numPr>
        <w:numId w:val="3"/>
      </w:numPr>
      <w:tabs>
        <w:tab w:val="num" w:pos="360"/>
      </w:tabs>
      <w:suppressAutoHyphens/>
      <w:spacing w:before="240" w:line="360" w:lineRule="auto"/>
      <w:ind w:left="360"/>
    </w:pPr>
    <w:rPr>
      <w:sz w:val="24"/>
      <w:szCs w:val="24"/>
      <w:lang w:val="en-GB" w:eastAsia="fr-BE"/>
    </w:rPr>
  </w:style>
  <w:style w:type="character" w:customStyle="1" w:styleId="NumeracinCar">
    <w:name w:val="Numeración Car"/>
    <w:link w:val="Numeracin"/>
    <w:locked/>
    <w:rsid w:val="002D4517"/>
    <w:rPr>
      <w:sz w:val="24"/>
      <w:szCs w:val="24"/>
      <w:lang w:val="en-GB" w:eastAsia="fr-BE"/>
    </w:rPr>
  </w:style>
  <w:style w:type="paragraph" w:customStyle="1" w:styleId="Prliminairetype">
    <w:name w:val="Préliminaire type"/>
    <w:basedOn w:val="Normal"/>
    <w:next w:val="Normal"/>
    <w:rsid w:val="003A0CF0"/>
    <w:pPr>
      <w:spacing w:before="360"/>
      <w:jc w:val="center"/>
    </w:pPr>
    <w:rPr>
      <w:b/>
      <w:snapToGrid w:val="0"/>
      <w:sz w:val="24"/>
      <w:szCs w:val="24"/>
      <w:lang w:eastAsia="en-GB"/>
    </w:rPr>
  </w:style>
  <w:style w:type="paragraph" w:styleId="PlainText">
    <w:name w:val="Plain Text"/>
    <w:basedOn w:val="Normal"/>
    <w:link w:val="PlainTextChar"/>
    <w:uiPriority w:val="99"/>
    <w:rsid w:val="003E00AB"/>
    <w:rPr>
      <w:rFonts w:ascii="Consolas" w:hAnsi="Consolas"/>
      <w:sz w:val="21"/>
      <w:szCs w:val="21"/>
      <w:lang w:eastAsia="en-US"/>
    </w:rPr>
  </w:style>
  <w:style w:type="character" w:customStyle="1" w:styleId="PlainTextChar">
    <w:name w:val="Plain Text Char"/>
    <w:link w:val="PlainText"/>
    <w:uiPriority w:val="99"/>
    <w:locked/>
    <w:rsid w:val="003E00AB"/>
    <w:rPr>
      <w:rFonts w:ascii="Consolas" w:hAnsi="Consolas"/>
      <w:sz w:val="21"/>
      <w:szCs w:val="21"/>
      <w:lang w:val="lv-LV" w:eastAsia="en-US" w:bidi="ar-SA"/>
    </w:rPr>
  </w:style>
  <w:style w:type="paragraph" w:customStyle="1" w:styleId="CharChar1CharCharCharChar">
    <w:name w:val="Char Char1 Char Char Char Char"/>
    <w:basedOn w:val="Normal"/>
    <w:rsid w:val="009C241A"/>
    <w:rPr>
      <w:sz w:val="24"/>
      <w:szCs w:val="24"/>
      <w:lang w:val="pl-PL" w:eastAsia="pl-PL"/>
    </w:rPr>
  </w:style>
  <w:style w:type="character" w:customStyle="1" w:styleId="longtext">
    <w:name w:val="long_text"/>
    <w:basedOn w:val="DefaultParagraphFont"/>
    <w:rsid w:val="00373F4B"/>
  </w:style>
  <w:style w:type="paragraph" w:styleId="FootnoteText">
    <w:name w:val="footnote text"/>
    <w:aliases w:val="Footnote,Fußnote,single space,ft Rakstz. Rakstz.,ft Rakstz.,ft,-E Fußnotentext,footnote text,Fußnotentext Ursprung,Fußnote Char,Fußnote Char Char Char,Schriftart: 9 pt,Schriftart: 10 pt,Schriftart: 8 pt,Fußnotentext Char Char,WB-Fußnotente"/>
    <w:basedOn w:val="Normal"/>
    <w:link w:val="FootnoteTextChar"/>
    <w:uiPriority w:val="99"/>
    <w:qFormat/>
    <w:rsid w:val="00582F4A"/>
    <w:pPr>
      <w:widowControl w:val="0"/>
      <w:tabs>
        <w:tab w:val="left" w:pos="567"/>
      </w:tabs>
      <w:ind w:left="567" w:hanging="567"/>
    </w:pPr>
    <w:rPr>
      <w:sz w:val="24"/>
      <w:szCs w:val="24"/>
      <w:lang w:val="en-GB" w:eastAsia="fr-BE"/>
    </w:rPr>
  </w:style>
  <w:style w:type="paragraph" w:styleId="ListBullet">
    <w:name w:val="List Bullet"/>
    <w:basedOn w:val="Normal"/>
    <w:rsid w:val="008E0B13"/>
    <w:pPr>
      <w:numPr>
        <w:numId w:val="4"/>
      </w:numPr>
      <w:spacing w:before="120" w:after="120"/>
      <w:jc w:val="both"/>
    </w:pPr>
    <w:rPr>
      <w:sz w:val="24"/>
      <w:szCs w:val="24"/>
      <w:lang w:eastAsia="en-GB"/>
    </w:rPr>
  </w:style>
  <w:style w:type="paragraph" w:customStyle="1" w:styleId="numeracionod">
    <w:name w:val="numeracion od"/>
    <w:basedOn w:val="Normal"/>
    <w:link w:val="numeracionodCar"/>
    <w:rsid w:val="00FD6173"/>
    <w:pPr>
      <w:widowControl w:val="0"/>
      <w:numPr>
        <w:numId w:val="5"/>
      </w:numPr>
    </w:pPr>
    <w:rPr>
      <w:rFonts w:ascii="Book Antiqua" w:hAnsi="Book Antiqua" w:cs="Book Antiqua"/>
      <w:b/>
      <w:bCs/>
      <w:snapToGrid w:val="0"/>
      <w:sz w:val="22"/>
      <w:szCs w:val="22"/>
      <w:lang w:val="fr-BE" w:eastAsia="fr-BE"/>
    </w:rPr>
  </w:style>
  <w:style w:type="character" w:customStyle="1" w:styleId="numeracionodCar">
    <w:name w:val="numeracion od Car"/>
    <w:link w:val="numeracionod"/>
    <w:rsid w:val="00FD6173"/>
    <w:rPr>
      <w:rFonts w:ascii="Book Antiqua" w:hAnsi="Book Antiqua" w:cs="Book Antiqua"/>
      <w:b/>
      <w:bCs/>
      <w:snapToGrid w:val="0"/>
      <w:sz w:val="22"/>
      <w:szCs w:val="22"/>
      <w:lang w:val="fr-BE" w:eastAsia="fr-BE"/>
    </w:rPr>
  </w:style>
  <w:style w:type="paragraph" w:customStyle="1" w:styleId="Formatlibre">
    <w:name w:val="Format libre"/>
    <w:rsid w:val="00D175C9"/>
    <w:rPr>
      <w:rFonts w:ascii="Helvetica" w:eastAsia="ヒラギノ角ゴ Pro W3" w:hAnsi="Helvetica"/>
      <w:color w:val="000000"/>
      <w:sz w:val="24"/>
      <w:lang w:val="fr-FR"/>
    </w:rPr>
  </w:style>
  <w:style w:type="paragraph" w:customStyle="1" w:styleId="NumPar1">
    <w:name w:val="NumPar 1"/>
    <w:basedOn w:val="Normal"/>
    <w:next w:val="Normal"/>
    <w:rsid w:val="00920B28"/>
    <w:pPr>
      <w:tabs>
        <w:tab w:val="num" w:pos="850"/>
      </w:tabs>
      <w:spacing w:before="120" w:after="120"/>
      <w:ind w:left="850" w:hanging="850"/>
      <w:jc w:val="both"/>
    </w:pPr>
    <w:rPr>
      <w:sz w:val="24"/>
      <w:szCs w:val="24"/>
      <w:lang w:eastAsia="en-US"/>
    </w:rPr>
  </w:style>
  <w:style w:type="paragraph" w:customStyle="1" w:styleId="NumPar2">
    <w:name w:val="NumPar 2"/>
    <w:basedOn w:val="Normal"/>
    <w:next w:val="Normal"/>
    <w:rsid w:val="00920B28"/>
    <w:pPr>
      <w:numPr>
        <w:ilvl w:val="1"/>
        <w:numId w:val="6"/>
      </w:numPr>
      <w:spacing w:before="120" w:after="120"/>
      <w:jc w:val="both"/>
    </w:pPr>
    <w:rPr>
      <w:sz w:val="24"/>
      <w:szCs w:val="24"/>
      <w:lang w:eastAsia="en-US"/>
    </w:rPr>
  </w:style>
  <w:style w:type="paragraph" w:customStyle="1" w:styleId="NumPar3">
    <w:name w:val="NumPar 3"/>
    <w:basedOn w:val="Normal"/>
    <w:next w:val="Normal"/>
    <w:rsid w:val="00920B28"/>
    <w:pPr>
      <w:numPr>
        <w:ilvl w:val="2"/>
        <w:numId w:val="6"/>
      </w:numPr>
      <w:spacing w:before="120" w:after="120"/>
      <w:jc w:val="both"/>
    </w:pPr>
    <w:rPr>
      <w:sz w:val="24"/>
      <w:szCs w:val="24"/>
      <w:lang w:eastAsia="en-US"/>
    </w:rPr>
  </w:style>
  <w:style w:type="paragraph" w:customStyle="1" w:styleId="NumPar4">
    <w:name w:val="NumPar 4"/>
    <w:basedOn w:val="Normal"/>
    <w:next w:val="Normal"/>
    <w:rsid w:val="00920B28"/>
    <w:pPr>
      <w:numPr>
        <w:ilvl w:val="3"/>
        <w:numId w:val="6"/>
      </w:numPr>
      <w:spacing w:before="120" w:after="120"/>
      <w:jc w:val="both"/>
    </w:pPr>
    <w:rPr>
      <w:sz w:val="24"/>
      <w:szCs w:val="24"/>
      <w:lang w:eastAsia="en-US"/>
    </w:rPr>
  </w:style>
  <w:style w:type="paragraph" w:customStyle="1" w:styleId="ListDash1">
    <w:name w:val="List Dash 1"/>
    <w:basedOn w:val="Normal"/>
    <w:rsid w:val="00920B28"/>
    <w:pPr>
      <w:numPr>
        <w:numId w:val="7"/>
      </w:numPr>
      <w:spacing w:before="120" w:after="120"/>
      <w:jc w:val="both"/>
    </w:pPr>
    <w:rPr>
      <w:sz w:val="24"/>
      <w:szCs w:val="24"/>
      <w:lang w:eastAsia="en-US"/>
    </w:rPr>
  </w:style>
  <w:style w:type="paragraph" w:styleId="BodyTextIndent">
    <w:name w:val="Body Text Indent"/>
    <w:basedOn w:val="Normal"/>
    <w:rsid w:val="00920B28"/>
    <w:pPr>
      <w:spacing w:after="120"/>
      <w:ind w:left="283"/>
    </w:pPr>
    <w:rPr>
      <w:sz w:val="24"/>
      <w:szCs w:val="24"/>
      <w:lang w:val="en-US" w:eastAsia="en-US"/>
    </w:rPr>
  </w:style>
  <w:style w:type="paragraph" w:styleId="ListParagraph">
    <w:name w:val="List Paragraph"/>
    <w:aliases w:val="2,Akapit z listą BS,H&amp;P List Paragraph,Numbered Para 1,Dot pt,No Spacing1,List Paragraph Char Char Char,Indicator Text,List Paragraph1,Bullet 1,Bullet Points,MAIN CONTENT,IFCL - List Paragraph,List Paragraph12,OBC Bullet"/>
    <w:basedOn w:val="Normal"/>
    <w:link w:val="ListParagraphChar"/>
    <w:qFormat/>
    <w:rsid w:val="00920B28"/>
    <w:pPr>
      <w:spacing w:after="200" w:line="276" w:lineRule="auto"/>
      <w:ind w:left="720"/>
      <w:contextualSpacing/>
    </w:pPr>
    <w:rPr>
      <w:rFonts w:ascii="Calibri" w:hAnsi="Calibri" w:cs="Calibri"/>
      <w:sz w:val="22"/>
      <w:szCs w:val="22"/>
      <w:lang w:val="es-ES" w:eastAsia="en-US"/>
    </w:rPr>
  </w:style>
  <w:style w:type="paragraph" w:customStyle="1" w:styleId="Considrant">
    <w:name w:val="Considérant"/>
    <w:basedOn w:val="Normal"/>
    <w:rsid w:val="00D15743"/>
    <w:pPr>
      <w:numPr>
        <w:numId w:val="8"/>
      </w:numPr>
      <w:spacing w:before="120" w:after="120"/>
      <w:jc w:val="both"/>
    </w:pPr>
    <w:rPr>
      <w:sz w:val="24"/>
      <w:szCs w:val="24"/>
      <w:lang w:val="en-GB" w:eastAsia="de-DE"/>
    </w:rPr>
  </w:style>
  <w:style w:type="paragraph" w:customStyle="1" w:styleId="Text2">
    <w:name w:val="Text 2"/>
    <w:basedOn w:val="Normal"/>
    <w:rsid w:val="00975161"/>
    <w:pPr>
      <w:spacing w:before="120" w:after="120"/>
      <w:ind w:left="850"/>
      <w:jc w:val="both"/>
    </w:pPr>
    <w:rPr>
      <w:sz w:val="24"/>
      <w:szCs w:val="24"/>
      <w:lang w:val="en-GB" w:eastAsia="de-DE"/>
    </w:rPr>
  </w:style>
  <w:style w:type="character" w:customStyle="1" w:styleId="FootnoteTextChar">
    <w:name w:val="Footnote Text Char"/>
    <w:aliases w:val="Footnote Char1,Fußnote Char1,single space Char,ft Rakstz. Rakstz. Char,ft Rakstz. Char,ft Char,-E Fußnotentext Char,footnote text Char,Fußnotentext Ursprung Char,Fußnote Char Char1,Fußnote Char Char Char Char,Schriftart: 9 pt Char"/>
    <w:link w:val="FootnoteText"/>
    <w:uiPriority w:val="99"/>
    <w:qFormat/>
    <w:locked/>
    <w:rsid w:val="00406C18"/>
    <w:rPr>
      <w:sz w:val="24"/>
      <w:szCs w:val="24"/>
      <w:lang w:val="en-GB" w:eastAsia="fr-BE" w:bidi="ar-SA"/>
    </w:rPr>
  </w:style>
  <w:style w:type="paragraph" w:customStyle="1" w:styleId="Statut">
    <w:name w:val="Statut"/>
    <w:basedOn w:val="Normal"/>
    <w:next w:val="Normal"/>
    <w:rsid w:val="007F641F"/>
    <w:pPr>
      <w:spacing w:before="360"/>
      <w:jc w:val="center"/>
    </w:pPr>
    <w:rPr>
      <w:snapToGrid w:val="0"/>
      <w:sz w:val="24"/>
      <w:szCs w:val="24"/>
      <w:lang w:eastAsia="en-GB"/>
    </w:rPr>
  </w:style>
  <w:style w:type="paragraph" w:customStyle="1" w:styleId="CharChar3CharCharCharCharCharCharCharCharChar">
    <w:name w:val="Char Char3 Char Char Char Char Char Char Char Char Char"/>
    <w:basedOn w:val="Normal"/>
    <w:rsid w:val="00674581"/>
    <w:rPr>
      <w:sz w:val="24"/>
      <w:szCs w:val="24"/>
      <w:lang w:val="pl-PL" w:eastAsia="pl-PL"/>
    </w:rPr>
  </w:style>
  <w:style w:type="paragraph" w:styleId="BodyText">
    <w:name w:val="Body Text"/>
    <w:basedOn w:val="Normal"/>
    <w:rsid w:val="00F06A77"/>
    <w:pPr>
      <w:spacing w:after="120"/>
    </w:pPr>
  </w:style>
  <w:style w:type="paragraph" w:customStyle="1" w:styleId="Default">
    <w:name w:val="Default"/>
    <w:rsid w:val="00331CC6"/>
    <w:pPr>
      <w:autoSpaceDE w:val="0"/>
      <w:autoSpaceDN w:val="0"/>
      <w:adjustRightInd w:val="0"/>
    </w:pPr>
    <w:rPr>
      <w:rFonts w:eastAsia="Calibri"/>
      <w:color w:val="000000"/>
      <w:sz w:val="24"/>
      <w:szCs w:val="24"/>
      <w:lang w:val="en-GB" w:eastAsia="en-GB"/>
    </w:rPr>
  </w:style>
  <w:style w:type="character" w:customStyle="1" w:styleId="FootnoteChar">
    <w:name w:val="Footnote Char"/>
    <w:aliases w:val="Fußnote Char Char,Fußnote Char Char Char Char Char"/>
    <w:semiHidden/>
    <w:rsid w:val="00252B2F"/>
    <w:rPr>
      <w:lang w:val="ru-RU" w:eastAsia="ru-RU" w:bidi="ar-SA"/>
    </w:rPr>
  </w:style>
  <w:style w:type="character" w:styleId="Hyperlink">
    <w:name w:val="Hyperlink"/>
    <w:uiPriority w:val="99"/>
    <w:rsid w:val="00252B2F"/>
    <w:rPr>
      <w:color w:val="0000FF"/>
      <w:u w:val="single"/>
    </w:rPr>
  </w:style>
  <w:style w:type="paragraph" w:styleId="NoSpacing">
    <w:name w:val="No Spacing"/>
    <w:qFormat/>
    <w:rsid w:val="00F161D3"/>
    <w:rPr>
      <w:rFonts w:ascii="Calibri" w:hAnsi="Calibri"/>
      <w:sz w:val="22"/>
      <w:szCs w:val="22"/>
      <w:lang w:val="en-US" w:eastAsia="en-US"/>
    </w:rPr>
  </w:style>
  <w:style w:type="character" w:customStyle="1" w:styleId="Heading4Char">
    <w:name w:val="Heading 4 Char"/>
    <w:link w:val="Heading4"/>
    <w:rsid w:val="00F161D3"/>
    <w:rPr>
      <w:b/>
      <w:bCs/>
      <w:sz w:val="28"/>
      <w:szCs w:val="28"/>
      <w:lang w:val="lv-LV" w:eastAsia="lv-LV" w:bidi="ar-SA"/>
    </w:rPr>
  </w:style>
  <w:style w:type="character" w:customStyle="1" w:styleId="ListParagraphChar">
    <w:name w:val="List Paragraph Char"/>
    <w:aliases w:val="2 Char,Akapit z listą BS Char,H&amp;P List Paragraph Char,Numbered Para 1 Char,Dot pt Char,No Spacing1 Char,List Paragraph Char Char Char Char,Indicator Text Char,List Paragraph1 Char,Bullet 1 Char,Bullet Points Char,MAIN CONTENT Char"/>
    <w:link w:val="ListParagraph"/>
    <w:qFormat/>
    <w:locked/>
    <w:rsid w:val="00717307"/>
    <w:rPr>
      <w:rFonts w:ascii="Calibri" w:hAnsi="Calibri" w:cs="Calibri"/>
      <w:sz w:val="22"/>
      <w:szCs w:val="22"/>
      <w:lang w:val="es-ES" w:eastAsia="en-US"/>
    </w:rPr>
  </w:style>
  <w:style w:type="paragraph" w:customStyle="1" w:styleId="Char">
    <w:name w:val="Char"/>
    <w:basedOn w:val="Normal"/>
    <w:rsid w:val="00F9558B"/>
    <w:rPr>
      <w:sz w:val="24"/>
      <w:szCs w:val="24"/>
      <w:lang w:val="pl-PL" w:eastAsia="pl-PL"/>
    </w:rPr>
  </w:style>
  <w:style w:type="paragraph" w:styleId="NormalWeb">
    <w:name w:val="Normal (Web)"/>
    <w:basedOn w:val="Normal"/>
    <w:uiPriority w:val="99"/>
    <w:rsid w:val="00F9558B"/>
    <w:pPr>
      <w:spacing w:before="100" w:beforeAutospacing="1" w:after="100" w:afterAutospacing="1"/>
    </w:pPr>
    <w:rPr>
      <w:sz w:val="24"/>
      <w:szCs w:val="24"/>
    </w:rPr>
  </w:style>
  <w:style w:type="paragraph" w:customStyle="1" w:styleId="Text1">
    <w:name w:val="Text 1"/>
    <w:basedOn w:val="Normal"/>
    <w:rsid w:val="00EE4EAB"/>
    <w:pPr>
      <w:spacing w:before="120" w:after="120"/>
      <w:ind w:left="850"/>
      <w:jc w:val="both"/>
    </w:pPr>
    <w:rPr>
      <w:sz w:val="24"/>
      <w:szCs w:val="24"/>
      <w:lang w:eastAsia="en-US"/>
    </w:rPr>
  </w:style>
  <w:style w:type="character" w:customStyle="1" w:styleId="CommentTextChar">
    <w:name w:val="Comment Text Char"/>
    <w:link w:val="CommentText"/>
    <w:uiPriority w:val="99"/>
    <w:rsid w:val="00EE4EAB"/>
  </w:style>
  <w:style w:type="character" w:customStyle="1" w:styleId="BodyText2Char">
    <w:name w:val="Body Text 2 Char"/>
    <w:link w:val="BodyText2"/>
    <w:rsid w:val="00BA40CB"/>
    <w:rPr>
      <w:sz w:val="24"/>
    </w:rPr>
  </w:style>
  <w:style w:type="paragraph" w:customStyle="1" w:styleId="CharChar1CharChar">
    <w:name w:val="Char Char1 Char Char"/>
    <w:basedOn w:val="Normal"/>
    <w:rsid w:val="00354EF5"/>
    <w:rPr>
      <w:sz w:val="24"/>
      <w:szCs w:val="24"/>
      <w:lang w:val="pl-PL" w:eastAsia="pl-PL"/>
    </w:rPr>
  </w:style>
  <w:style w:type="character" w:customStyle="1" w:styleId="st">
    <w:name w:val="st"/>
    <w:rsid w:val="007A2BE1"/>
  </w:style>
  <w:style w:type="paragraph" w:customStyle="1" w:styleId="CharChar3">
    <w:name w:val="Char Char3"/>
    <w:basedOn w:val="Normal"/>
    <w:rsid w:val="005D7E02"/>
    <w:rPr>
      <w:sz w:val="24"/>
      <w:szCs w:val="24"/>
      <w:lang w:val="pl-PL" w:eastAsia="pl-PL"/>
    </w:rPr>
  </w:style>
  <w:style w:type="character" w:customStyle="1" w:styleId="hps">
    <w:name w:val="hps"/>
    <w:rsid w:val="00A361F5"/>
  </w:style>
  <w:style w:type="paragraph" w:customStyle="1" w:styleId="CharChar3CharCharCharCharCharCharCharChar">
    <w:name w:val="Char Char3 Char Char Char Char Char Char Char Char"/>
    <w:basedOn w:val="Normal"/>
    <w:rsid w:val="00CF4B33"/>
    <w:rPr>
      <w:sz w:val="24"/>
      <w:szCs w:val="24"/>
      <w:lang w:val="pl-PL" w:eastAsia="pl-PL"/>
    </w:rPr>
  </w:style>
  <w:style w:type="paragraph" w:customStyle="1" w:styleId="CharChar3CharCharCharCharCharCharCharCharCharCharCharChar">
    <w:name w:val="Char Char3 Char Char Char Char Char Char Char Char Char Char Char Char"/>
    <w:basedOn w:val="Normal"/>
    <w:rsid w:val="00CA6225"/>
    <w:rPr>
      <w:sz w:val="24"/>
      <w:szCs w:val="24"/>
      <w:lang w:val="pl-PL" w:eastAsia="pl-PL"/>
    </w:rPr>
  </w:style>
  <w:style w:type="paragraph" w:customStyle="1" w:styleId="Point0number">
    <w:name w:val="Point 0 (number)"/>
    <w:basedOn w:val="Normal"/>
    <w:rsid w:val="007E49F4"/>
    <w:pPr>
      <w:numPr>
        <w:numId w:val="9"/>
      </w:numPr>
      <w:spacing w:before="120" w:after="120"/>
      <w:jc w:val="both"/>
    </w:pPr>
    <w:rPr>
      <w:sz w:val="24"/>
      <w:szCs w:val="24"/>
      <w:lang w:eastAsia="en-US"/>
    </w:rPr>
  </w:style>
  <w:style w:type="paragraph" w:customStyle="1" w:styleId="Point1number">
    <w:name w:val="Point 1 (number)"/>
    <w:basedOn w:val="Normal"/>
    <w:rsid w:val="007E49F4"/>
    <w:pPr>
      <w:numPr>
        <w:ilvl w:val="2"/>
        <w:numId w:val="9"/>
      </w:numPr>
      <w:spacing w:before="120" w:after="120"/>
      <w:jc w:val="both"/>
    </w:pPr>
    <w:rPr>
      <w:sz w:val="24"/>
      <w:szCs w:val="24"/>
      <w:lang w:eastAsia="en-US"/>
    </w:rPr>
  </w:style>
  <w:style w:type="paragraph" w:customStyle="1" w:styleId="Point2number">
    <w:name w:val="Point 2 (number)"/>
    <w:basedOn w:val="Normal"/>
    <w:rsid w:val="007E49F4"/>
    <w:pPr>
      <w:numPr>
        <w:ilvl w:val="4"/>
        <w:numId w:val="9"/>
      </w:numPr>
      <w:spacing w:before="120" w:after="120"/>
      <w:jc w:val="both"/>
    </w:pPr>
    <w:rPr>
      <w:sz w:val="24"/>
      <w:szCs w:val="24"/>
      <w:lang w:eastAsia="en-US"/>
    </w:rPr>
  </w:style>
  <w:style w:type="paragraph" w:customStyle="1" w:styleId="Point3number">
    <w:name w:val="Point 3 (number)"/>
    <w:basedOn w:val="Normal"/>
    <w:rsid w:val="007E49F4"/>
    <w:pPr>
      <w:numPr>
        <w:ilvl w:val="6"/>
        <w:numId w:val="9"/>
      </w:numPr>
      <w:spacing w:before="120" w:after="120"/>
      <w:jc w:val="both"/>
    </w:pPr>
    <w:rPr>
      <w:sz w:val="24"/>
      <w:szCs w:val="24"/>
      <w:lang w:eastAsia="en-US"/>
    </w:rPr>
  </w:style>
  <w:style w:type="paragraph" w:customStyle="1" w:styleId="Point0letter">
    <w:name w:val="Point 0 (letter)"/>
    <w:basedOn w:val="Normal"/>
    <w:rsid w:val="007E49F4"/>
    <w:pPr>
      <w:numPr>
        <w:ilvl w:val="1"/>
        <w:numId w:val="9"/>
      </w:numPr>
      <w:spacing w:before="120" w:after="120"/>
      <w:jc w:val="both"/>
    </w:pPr>
    <w:rPr>
      <w:sz w:val="24"/>
      <w:szCs w:val="24"/>
      <w:lang w:eastAsia="en-US"/>
    </w:rPr>
  </w:style>
  <w:style w:type="paragraph" w:customStyle="1" w:styleId="Point1letter">
    <w:name w:val="Point 1 (letter)"/>
    <w:basedOn w:val="Normal"/>
    <w:rsid w:val="007E49F4"/>
    <w:pPr>
      <w:numPr>
        <w:ilvl w:val="3"/>
        <w:numId w:val="9"/>
      </w:numPr>
      <w:spacing w:before="120" w:after="120"/>
      <w:jc w:val="both"/>
    </w:pPr>
    <w:rPr>
      <w:sz w:val="24"/>
      <w:szCs w:val="24"/>
      <w:lang w:eastAsia="en-US"/>
    </w:rPr>
  </w:style>
  <w:style w:type="paragraph" w:customStyle="1" w:styleId="Point2letter">
    <w:name w:val="Point 2 (letter)"/>
    <w:basedOn w:val="Normal"/>
    <w:rsid w:val="007E49F4"/>
    <w:pPr>
      <w:numPr>
        <w:ilvl w:val="5"/>
        <w:numId w:val="9"/>
      </w:numPr>
      <w:spacing w:before="120" w:after="120"/>
      <w:jc w:val="both"/>
    </w:pPr>
    <w:rPr>
      <w:sz w:val="24"/>
      <w:szCs w:val="24"/>
      <w:lang w:eastAsia="en-US"/>
    </w:rPr>
  </w:style>
  <w:style w:type="paragraph" w:customStyle="1" w:styleId="Point3letter">
    <w:name w:val="Point 3 (letter)"/>
    <w:basedOn w:val="Normal"/>
    <w:rsid w:val="007E49F4"/>
    <w:pPr>
      <w:numPr>
        <w:ilvl w:val="7"/>
        <w:numId w:val="9"/>
      </w:numPr>
      <w:spacing w:before="120" w:after="120"/>
      <w:jc w:val="both"/>
    </w:pPr>
    <w:rPr>
      <w:sz w:val="24"/>
      <w:szCs w:val="24"/>
      <w:lang w:eastAsia="en-US"/>
    </w:rPr>
  </w:style>
  <w:style w:type="paragraph" w:customStyle="1" w:styleId="Point4letter">
    <w:name w:val="Point 4 (letter)"/>
    <w:basedOn w:val="Normal"/>
    <w:rsid w:val="007E49F4"/>
    <w:pPr>
      <w:numPr>
        <w:ilvl w:val="8"/>
        <w:numId w:val="9"/>
      </w:numPr>
      <w:spacing w:before="120" w:after="120"/>
      <w:jc w:val="both"/>
    </w:pPr>
    <w:rPr>
      <w:sz w:val="24"/>
      <w:szCs w:val="24"/>
      <w:lang w:eastAsia="en-US"/>
    </w:rPr>
  </w:style>
  <w:style w:type="character" w:customStyle="1" w:styleId="darbamChar">
    <w:name w:val="darbam Char"/>
    <w:link w:val="darbam"/>
    <w:locked/>
    <w:rsid w:val="00DA4C74"/>
    <w:rPr>
      <w:sz w:val="24"/>
      <w:szCs w:val="24"/>
    </w:rPr>
  </w:style>
  <w:style w:type="paragraph" w:customStyle="1" w:styleId="darbam">
    <w:name w:val="darbam"/>
    <w:basedOn w:val="Normal"/>
    <w:link w:val="darbamChar"/>
    <w:qFormat/>
    <w:rsid w:val="00DA4C74"/>
    <w:pPr>
      <w:spacing w:before="120" w:after="120"/>
      <w:jc w:val="both"/>
    </w:pPr>
    <w:rPr>
      <w:sz w:val="24"/>
      <w:szCs w:val="24"/>
    </w:rPr>
  </w:style>
  <w:style w:type="paragraph" w:customStyle="1" w:styleId="CharChar3CharChar">
    <w:name w:val="Char Char3 Char Char"/>
    <w:basedOn w:val="Normal"/>
    <w:rsid w:val="00A44C09"/>
    <w:rPr>
      <w:sz w:val="24"/>
      <w:szCs w:val="24"/>
      <w:lang w:val="pl-PL" w:eastAsia="pl-PL"/>
    </w:rPr>
  </w:style>
  <w:style w:type="paragraph" w:customStyle="1" w:styleId="16Point">
    <w:name w:val="16 Point"/>
    <w:aliases w:val="Superscript 6 Point,Odwołanie przypisu,de nota al pie,footnote ref,2001+ Fußnotenzeichen,Exposant 3 Point"/>
    <w:basedOn w:val="Normal"/>
    <w:link w:val="FootnoteReference"/>
    <w:uiPriority w:val="99"/>
    <w:rsid w:val="006C6DFD"/>
    <w:pPr>
      <w:spacing w:after="160" w:line="240" w:lineRule="exact"/>
    </w:pPr>
    <w:rPr>
      <w:vertAlign w:val="superscript"/>
    </w:rPr>
  </w:style>
  <w:style w:type="character" w:customStyle="1" w:styleId="apple-converted-space">
    <w:name w:val="apple-converted-space"/>
    <w:rsid w:val="00F92A28"/>
  </w:style>
  <w:style w:type="paragraph" w:customStyle="1" w:styleId="CharChar3CharCharCharChar">
    <w:name w:val="Char Char3 Char Char Char Char"/>
    <w:basedOn w:val="Normal"/>
    <w:rsid w:val="00F92A28"/>
    <w:rPr>
      <w:sz w:val="24"/>
      <w:szCs w:val="24"/>
      <w:lang w:val="pl-PL" w:eastAsia="pl-PL"/>
    </w:rPr>
  </w:style>
  <w:style w:type="character" w:customStyle="1" w:styleId="Strong1">
    <w:name w:val="Strong1"/>
    <w:rsid w:val="003329AB"/>
  </w:style>
  <w:style w:type="paragraph" w:styleId="Revision">
    <w:name w:val="Revision"/>
    <w:hidden/>
    <w:uiPriority w:val="99"/>
    <w:semiHidden/>
    <w:rsid w:val="00AA26F7"/>
  </w:style>
  <w:style w:type="paragraph" w:customStyle="1" w:styleId="li">
    <w:name w:val="li"/>
    <w:basedOn w:val="Normal"/>
    <w:rsid w:val="00C66B1F"/>
    <w:pPr>
      <w:spacing w:before="100" w:beforeAutospacing="1" w:after="100" w:afterAutospacing="1"/>
    </w:pPr>
    <w:rPr>
      <w:sz w:val="24"/>
      <w:szCs w:val="24"/>
    </w:rPr>
  </w:style>
  <w:style w:type="character" w:customStyle="1" w:styleId="num">
    <w:name w:val="num"/>
    <w:rsid w:val="00C66B1F"/>
  </w:style>
  <w:style w:type="paragraph" w:customStyle="1" w:styleId="typedudocumentcp">
    <w:name w:val="typedudocument_cp"/>
    <w:basedOn w:val="Normal"/>
    <w:rsid w:val="00FE79BE"/>
    <w:pPr>
      <w:spacing w:before="100" w:beforeAutospacing="1" w:after="100" w:afterAutospacing="1"/>
    </w:pPr>
    <w:rPr>
      <w:sz w:val="24"/>
      <w:szCs w:val="24"/>
    </w:rPr>
  </w:style>
  <w:style w:type="character" w:styleId="Strong">
    <w:name w:val="Strong"/>
    <w:uiPriority w:val="22"/>
    <w:qFormat/>
    <w:rsid w:val="00FA2269"/>
    <w:rPr>
      <w:b/>
      <w:bCs/>
    </w:rPr>
  </w:style>
  <w:style w:type="paragraph" w:customStyle="1" w:styleId="xdefault">
    <w:name w:val="x_default"/>
    <w:basedOn w:val="Normal"/>
    <w:rsid w:val="008267B4"/>
    <w:pPr>
      <w:spacing w:before="100" w:beforeAutospacing="1" w:after="100" w:afterAutospacing="1"/>
    </w:pPr>
    <w:rPr>
      <w:sz w:val="24"/>
      <w:szCs w:val="24"/>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rsid w:val="00017330"/>
    <w:pPr>
      <w:spacing w:after="120" w:line="240" w:lineRule="exact"/>
    </w:pPr>
    <w:rPr>
      <w:b/>
      <w:vertAlign w:val="superscript"/>
    </w:rPr>
  </w:style>
  <w:style w:type="character" w:customStyle="1" w:styleId="Noklusjumarindkopasfonts1">
    <w:name w:val="Noklusējuma rindkopas fonts1"/>
    <w:rsid w:val="00D65F86"/>
  </w:style>
  <w:style w:type="character" w:customStyle="1" w:styleId="FooterChar">
    <w:name w:val="Footer Char"/>
    <w:basedOn w:val="DefaultParagraphFont"/>
    <w:link w:val="Footer"/>
    <w:uiPriority w:val="99"/>
    <w:qFormat/>
    <w:rsid w:val="00E05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5953">
      <w:bodyDiv w:val="1"/>
      <w:marLeft w:val="0"/>
      <w:marRight w:val="0"/>
      <w:marTop w:val="0"/>
      <w:marBottom w:val="0"/>
      <w:divBdr>
        <w:top w:val="none" w:sz="0" w:space="0" w:color="auto"/>
        <w:left w:val="none" w:sz="0" w:space="0" w:color="auto"/>
        <w:bottom w:val="none" w:sz="0" w:space="0" w:color="auto"/>
        <w:right w:val="none" w:sz="0" w:space="0" w:color="auto"/>
      </w:divBdr>
    </w:div>
    <w:div w:id="32851601">
      <w:bodyDiv w:val="1"/>
      <w:marLeft w:val="0"/>
      <w:marRight w:val="0"/>
      <w:marTop w:val="0"/>
      <w:marBottom w:val="0"/>
      <w:divBdr>
        <w:top w:val="none" w:sz="0" w:space="0" w:color="auto"/>
        <w:left w:val="none" w:sz="0" w:space="0" w:color="auto"/>
        <w:bottom w:val="none" w:sz="0" w:space="0" w:color="auto"/>
        <w:right w:val="none" w:sz="0" w:space="0" w:color="auto"/>
      </w:divBdr>
    </w:div>
    <w:div w:id="35010784">
      <w:bodyDiv w:val="1"/>
      <w:marLeft w:val="0"/>
      <w:marRight w:val="0"/>
      <w:marTop w:val="0"/>
      <w:marBottom w:val="0"/>
      <w:divBdr>
        <w:top w:val="none" w:sz="0" w:space="0" w:color="auto"/>
        <w:left w:val="none" w:sz="0" w:space="0" w:color="auto"/>
        <w:bottom w:val="none" w:sz="0" w:space="0" w:color="auto"/>
        <w:right w:val="none" w:sz="0" w:space="0" w:color="auto"/>
      </w:divBdr>
    </w:div>
    <w:div w:id="92212521">
      <w:bodyDiv w:val="1"/>
      <w:marLeft w:val="0"/>
      <w:marRight w:val="0"/>
      <w:marTop w:val="0"/>
      <w:marBottom w:val="0"/>
      <w:divBdr>
        <w:top w:val="none" w:sz="0" w:space="0" w:color="auto"/>
        <w:left w:val="none" w:sz="0" w:space="0" w:color="auto"/>
        <w:bottom w:val="none" w:sz="0" w:space="0" w:color="auto"/>
        <w:right w:val="none" w:sz="0" w:space="0" w:color="auto"/>
      </w:divBdr>
    </w:div>
    <w:div w:id="128865413">
      <w:bodyDiv w:val="1"/>
      <w:marLeft w:val="0"/>
      <w:marRight w:val="0"/>
      <w:marTop w:val="0"/>
      <w:marBottom w:val="0"/>
      <w:divBdr>
        <w:top w:val="none" w:sz="0" w:space="0" w:color="auto"/>
        <w:left w:val="none" w:sz="0" w:space="0" w:color="auto"/>
        <w:bottom w:val="none" w:sz="0" w:space="0" w:color="auto"/>
        <w:right w:val="none" w:sz="0" w:space="0" w:color="auto"/>
      </w:divBdr>
    </w:div>
    <w:div w:id="225802338">
      <w:bodyDiv w:val="1"/>
      <w:marLeft w:val="0"/>
      <w:marRight w:val="0"/>
      <w:marTop w:val="0"/>
      <w:marBottom w:val="0"/>
      <w:divBdr>
        <w:top w:val="none" w:sz="0" w:space="0" w:color="auto"/>
        <w:left w:val="none" w:sz="0" w:space="0" w:color="auto"/>
        <w:bottom w:val="none" w:sz="0" w:space="0" w:color="auto"/>
        <w:right w:val="none" w:sz="0" w:space="0" w:color="auto"/>
      </w:divBdr>
    </w:div>
    <w:div w:id="239214312">
      <w:bodyDiv w:val="1"/>
      <w:marLeft w:val="0"/>
      <w:marRight w:val="0"/>
      <w:marTop w:val="0"/>
      <w:marBottom w:val="0"/>
      <w:divBdr>
        <w:top w:val="none" w:sz="0" w:space="0" w:color="auto"/>
        <w:left w:val="none" w:sz="0" w:space="0" w:color="auto"/>
        <w:bottom w:val="none" w:sz="0" w:space="0" w:color="auto"/>
        <w:right w:val="none" w:sz="0" w:space="0" w:color="auto"/>
      </w:divBdr>
    </w:div>
    <w:div w:id="268851745">
      <w:bodyDiv w:val="1"/>
      <w:marLeft w:val="0"/>
      <w:marRight w:val="0"/>
      <w:marTop w:val="0"/>
      <w:marBottom w:val="0"/>
      <w:divBdr>
        <w:top w:val="none" w:sz="0" w:space="0" w:color="auto"/>
        <w:left w:val="none" w:sz="0" w:space="0" w:color="auto"/>
        <w:bottom w:val="none" w:sz="0" w:space="0" w:color="auto"/>
        <w:right w:val="none" w:sz="0" w:space="0" w:color="auto"/>
      </w:divBdr>
    </w:div>
    <w:div w:id="290290546">
      <w:bodyDiv w:val="1"/>
      <w:marLeft w:val="0"/>
      <w:marRight w:val="0"/>
      <w:marTop w:val="0"/>
      <w:marBottom w:val="0"/>
      <w:divBdr>
        <w:top w:val="none" w:sz="0" w:space="0" w:color="auto"/>
        <w:left w:val="none" w:sz="0" w:space="0" w:color="auto"/>
        <w:bottom w:val="none" w:sz="0" w:space="0" w:color="auto"/>
        <w:right w:val="none" w:sz="0" w:space="0" w:color="auto"/>
      </w:divBdr>
    </w:div>
    <w:div w:id="409426852">
      <w:bodyDiv w:val="1"/>
      <w:marLeft w:val="0"/>
      <w:marRight w:val="0"/>
      <w:marTop w:val="0"/>
      <w:marBottom w:val="0"/>
      <w:divBdr>
        <w:top w:val="none" w:sz="0" w:space="0" w:color="auto"/>
        <w:left w:val="none" w:sz="0" w:space="0" w:color="auto"/>
        <w:bottom w:val="none" w:sz="0" w:space="0" w:color="auto"/>
        <w:right w:val="none" w:sz="0" w:space="0" w:color="auto"/>
      </w:divBdr>
    </w:div>
    <w:div w:id="481430701">
      <w:bodyDiv w:val="1"/>
      <w:marLeft w:val="0"/>
      <w:marRight w:val="0"/>
      <w:marTop w:val="0"/>
      <w:marBottom w:val="0"/>
      <w:divBdr>
        <w:top w:val="none" w:sz="0" w:space="0" w:color="auto"/>
        <w:left w:val="none" w:sz="0" w:space="0" w:color="auto"/>
        <w:bottom w:val="none" w:sz="0" w:space="0" w:color="auto"/>
        <w:right w:val="none" w:sz="0" w:space="0" w:color="auto"/>
      </w:divBdr>
    </w:div>
    <w:div w:id="487288163">
      <w:bodyDiv w:val="1"/>
      <w:marLeft w:val="0"/>
      <w:marRight w:val="0"/>
      <w:marTop w:val="0"/>
      <w:marBottom w:val="0"/>
      <w:divBdr>
        <w:top w:val="none" w:sz="0" w:space="0" w:color="auto"/>
        <w:left w:val="none" w:sz="0" w:space="0" w:color="auto"/>
        <w:bottom w:val="none" w:sz="0" w:space="0" w:color="auto"/>
        <w:right w:val="none" w:sz="0" w:space="0" w:color="auto"/>
      </w:divBdr>
    </w:div>
    <w:div w:id="495612119">
      <w:bodyDiv w:val="1"/>
      <w:marLeft w:val="0"/>
      <w:marRight w:val="0"/>
      <w:marTop w:val="0"/>
      <w:marBottom w:val="0"/>
      <w:divBdr>
        <w:top w:val="none" w:sz="0" w:space="0" w:color="auto"/>
        <w:left w:val="none" w:sz="0" w:space="0" w:color="auto"/>
        <w:bottom w:val="none" w:sz="0" w:space="0" w:color="auto"/>
        <w:right w:val="none" w:sz="0" w:space="0" w:color="auto"/>
      </w:divBdr>
    </w:div>
    <w:div w:id="500898846">
      <w:bodyDiv w:val="1"/>
      <w:marLeft w:val="0"/>
      <w:marRight w:val="0"/>
      <w:marTop w:val="0"/>
      <w:marBottom w:val="0"/>
      <w:divBdr>
        <w:top w:val="none" w:sz="0" w:space="0" w:color="auto"/>
        <w:left w:val="none" w:sz="0" w:space="0" w:color="auto"/>
        <w:bottom w:val="none" w:sz="0" w:space="0" w:color="auto"/>
        <w:right w:val="none" w:sz="0" w:space="0" w:color="auto"/>
      </w:divBdr>
    </w:div>
    <w:div w:id="521481262">
      <w:bodyDiv w:val="1"/>
      <w:marLeft w:val="0"/>
      <w:marRight w:val="0"/>
      <w:marTop w:val="0"/>
      <w:marBottom w:val="0"/>
      <w:divBdr>
        <w:top w:val="none" w:sz="0" w:space="0" w:color="auto"/>
        <w:left w:val="none" w:sz="0" w:space="0" w:color="auto"/>
        <w:bottom w:val="none" w:sz="0" w:space="0" w:color="auto"/>
        <w:right w:val="none" w:sz="0" w:space="0" w:color="auto"/>
      </w:divBdr>
    </w:div>
    <w:div w:id="597762501">
      <w:bodyDiv w:val="1"/>
      <w:marLeft w:val="0"/>
      <w:marRight w:val="0"/>
      <w:marTop w:val="0"/>
      <w:marBottom w:val="0"/>
      <w:divBdr>
        <w:top w:val="none" w:sz="0" w:space="0" w:color="auto"/>
        <w:left w:val="none" w:sz="0" w:space="0" w:color="auto"/>
        <w:bottom w:val="none" w:sz="0" w:space="0" w:color="auto"/>
        <w:right w:val="none" w:sz="0" w:space="0" w:color="auto"/>
      </w:divBdr>
    </w:div>
    <w:div w:id="602224600">
      <w:bodyDiv w:val="1"/>
      <w:marLeft w:val="0"/>
      <w:marRight w:val="0"/>
      <w:marTop w:val="0"/>
      <w:marBottom w:val="0"/>
      <w:divBdr>
        <w:top w:val="none" w:sz="0" w:space="0" w:color="auto"/>
        <w:left w:val="none" w:sz="0" w:space="0" w:color="auto"/>
        <w:bottom w:val="none" w:sz="0" w:space="0" w:color="auto"/>
        <w:right w:val="none" w:sz="0" w:space="0" w:color="auto"/>
      </w:divBdr>
    </w:div>
    <w:div w:id="643630956">
      <w:bodyDiv w:val="1"/>
      <w:marLeft w:val="0"/>
      <w:marRight w:val="0"/>
      <w:marTop w:val="0"/>
      <w:marBottom w:val="0"/>
      <w:divBdr>
        <w:top w:val="none" w:sz="0" w:space="0" w:color="auto"/>
        <w:left w:val="none" w:sz="0" w:space="0" w:color="auto"/>
        <w:bottom w:val="none" w:sz="0" w:space="0" w:color="auto"/>
        <w:right w:val="none" w:sz="0" w:space="0" w:color="auto"/>
      </w:divBdr>
    </w:div>
    <w:div w:id="690490293">
      <w:bodyDiv w:val="1"/>
      <w:marLeft w:val="0"/>
      <w:marRight w:val="0"/>
      <w:marTop w:val="0"/>
      <w:marBottom w:val="0"/>
      <w:divBdr>
        <w:top w:val="none" w:sz="0" w:space="0" w:color="auto"/>
        <w:left w:val="none" w:sz="0" w:space="0" w:color="auto"/>
        <w:bottom w:val="none" w:sz="0" w:space="0" w:color="auto"/>
        <w:right w:val="none" w:sz="0" w:space="0" w:color="auto"/>
      </w:divBdr>
    </w:div>
    <w:div w:id="894044530">
      <w:bodyDiv w:val="1"/>
      <w:marLeft w:val="0"/>
      <w:marRight w:val="0"/>
      <w:marTop w:val="0"/>
      <w:marBottom w:val="0"/>
      <w:divBdr>
        <w:top w:val="none" w:sz="0" w:space="0" w:color="auto"/>
        <w:left w:val="none" w:sz="0" w:space="0" w:color="auto"/>
        <w:bottom w:val="none" w:sz="0" w:space="0" w:color="auto"/>
        <w:right w:val="none" w:sz="0" w:space="0" w:color="auto"/>
      </w:divBdr>
    </w:div>
    <w:div w:id="911476137">
      <w:bodyDiv w:val="1"/>
      <w:marLeft w:val="0"/>
      <w:marRight w:val="0"/>
      <w:marTop w:val="0"/>
      <w:marBottom w:val="0"/>
      <w:divBdr>
        <w:top w:val="none" w:sz="0" w:space="0" w:color="auto"/>
        <w:left w:val="none" w:sz="0" w:space="0" w:color="auto"/>
        <w:bottom w:val="none" w:sz="0" w:space="0" w:color="auto"/>
        <w:right w:val="none" w:sz="0" w:space="0" w:color="auto"/>
      </w:divBdr>
    </w:div>
    <w:div w:id="912543191">
      <w:bodyDiv w:val="1"/>
      <w:marLeft w:val="0"/>
      <w:marRight w:val="0"/>
      <w:marTop w:val="0"/>
      <w:marBottom w:val="0"/>
      <w:divBdr>
        <w:top w:val="none" w:sz="0" w:space="0" w:color="auto"/>
        <w:left w:val="none" w:sz="0" w:space="0" w:color="auto"/>
        <w:bottom w:val="none" w:sz="0" w:space="0" w:color="auto"/>
        <w:right w:val="none" w:sz="0" w:space="0" w:color="auto"/>
      </w:divBdr>
    </w:div>
    <w:div w:id="1023823870">
      <w:bodyDiv w:val="1"/>
      <w:marLeft w:val="0"/>
      <w:marRight w:val="0"/>
      <w:marTop w:val="0"/>
      <w:marBottom w:val="0"/>
      <w:divBdr>
        <w:top w:val="none" w:sz="0" w:space="0" w:color="auto"/>
        <w:left w:val="none" w:sz="0" w:space="0" w:color="auto"/>
        <w:bottom w:val="none" w:sz="0" w:space="0" w:color="auto"/>
        <w:right w:val="none" w:sz="0" w:space="0" w:color="auto"/>
      </w:divBdr>
    </w:div>
    <w:div w:id="1047029551">
      <w:bodyDiv w:val="1"/>
      <w:marLeft w:val="0"/>
      <w:marRight w:val="0"/>
      <w:marTop w:val="0"/>
      <w:marBottom w:val="0"/>
      <w:divBdr>
        <w:top w:val="none" w:sz="0" w:space="0" w:color="auto"/>
        <w:left w:val="none" w:sz="0" w:space="0" w:color="auto"/>
        <w:bottom w:val="none" w:sz="0" w:space="0" w:color="auto"/>
        <w:right w:val="none" w:sz="0" w:space="0" w:color="auto"/>
      </w:divBdr>
    </w:div>
    <w:div w:id="1050181371">
      <w:bodyDiv w:val="1"/>
      <w:marLeft w:val="0"/>
      <w:marRight w:val="0"/>
      <w:marTop w:val="0"/>
      <w:marBottom w:val="0"/>
      <w:divBdr>
        <w:top w:val="none" w:sz="0" w:space="0" w:color="auto"/>
        <w:left w:val="none" w:sz="0" w:space="0" w:color="auto"/>
        <w:bottom w:val="none" w:sz="0" w:space="0" w:color="auto"/>
        <w:right w:val="none" w:sz="0" w:space="0" w:color="auto"/>
      </w:divBdr>
    </w:div>
    <w:div w:id="1114901715">
      <w:bodyDiv w:val="1"/>
      <w:marLeft w:val="0"/>
      <w:marRight w:val="0"/>
      <w:marTop w:val="0"/>
      <w:marBottom w:val="0"/>
      <w:divBdr>
        <w:top w:val="none" w:sz="0" w:space="0" w:color="auto"/>
        <w:left w:val="none" w:sz="0" w:space="0" w:color="auto"/>
        <w:bottom w:val="none" w:sz="0" w:space="0" w:color="auto"/>
        <w:right w:val="none" w:sz="0" w:space="0" w:color="auto"/>
      </w:divBdr>
    </w:div>
    <w:div w:id="1244297489">
      <w:bodyDiv w:val="1"/>
      <w:marLeft w:val="0"/>
      <w:marRight w:val="0"/>
      <w:marTop w:val="0"/>
      <w:marBottom w:val="0"/>
      <w:divBdr>
        <w:top w:val="none" w:sz="0" w:space="0" w:color="auto"/>
        <w:left w:val="none" w:sz="0" w:space="0" w:color="auto"/>
        <w:bottom w:val="none" w:sz="0" w:space="0" w:color="auto"/>
        <w:right w:val="none" w:sz="0" w:space="0" w:color="auto"/>
      </w:divBdr>
    </w:div>
    <w:div w:id="1247180564">
      <w:bodyDiv w:val="1"/>
      <w:marLeft w:val="0"/>
      <w:marRight w:val="0"/>
      <w:marTop w:val="0"/>
      <w:marBottom w:val="0"/>
      <w:divBdr>
        <w:top w:val="none" w:sz="0" w:space="0" w:color="auto"/>
        <w:left w:val="none" w:sz="0" w:space="0" w:color="auto"/>
        <w:bottom w:val="none" w:sz="0" w:space="0" w:color="auto"/>
        <w:right w:val="none" w:sz="0" w:space="0" w:color="auto"/>
      </w:divBdr>
    </w:div>
    <w:div w:id="1303541249">
      <w:bodyDiv w:val="1"/>
      <w:marLeft w:val="0"/>
      <w:marRight w:val="0"/>
      <w:marTop w:val="0"/>
      <w:marBottom w:val="0"/>
      <w:divBdr>
        <w:top w:val="none" w:sz="0" w:space="0" w:color="auto"/>
        <w:left w:val="none" w:sz="0" w:space="0" w:color="auto"/>
        <w:bottom w:val="none" w:sz="0" w:space="0" w:color="auto"/>
        <w:right w:val="none" w:sz="0" w:space="0" w:color="auto"/>
      </w:divBdr>
    </w:div>
    <w:div w:id="1343968380">
      <w:bodyDiv w:val="1"/>
      <w:marLeft w:val="0"/>
      <w:marRight w:val="0"/>
      <w:marTop w:val="0"/>
      <w:marBottom w:val="0"/>
      <w:divBdr>
        <w:top w:val="none" w:sz="0" w:space="0" w:color="auto"/>
        <w:left w:val="none" w:sz="0" w:space="0" w:color="auto"/>
        <w:bottom w:val="none" w:sz="0" w:space="0" w:color="auto"/>
        <w:right w:val="none" w:sz="0" w:space="0" w:color="auto"/>
      </w:divBdr>
    </w:div>
    <w:div w:id="1360274051">
      <w:bodyDiv w:val="1"/>
      <w:marLeft w:val="0"/>
      <w:marRight w:val="0"/>
      <w:marTop w:val="0"/>
      <w:marBottom w:val="0"/>
      <w:divBdr>
        <w:top w:val="none" w:sz="0" w:space="0" w:color="auto"/>
        <w:left w:val="none" w:sz="0" w:space="0" w:color="auto"/>
        <w:bottom w:val="none" w:sz="0" w:space="0" w:color="auto"/>
        <w:right w:val="none" w:sz="0" w:space="0" w:color="auto"/>
      </w:divBdr>
    </w:div>
    <w:div w:id="1363242186">
      <w:bodyDiv w:val="1"/>
      <w:marLeft w:val="0"/>
      <w:marRight w:val="0"/>
      <w:marTop w:val="0"/>
      <w:marBottom w:val="0"/>
      <w:divBdr>
        <w:top w:val="none" w:sz="0" w:space="0" w:color="auto"/>
        <w:left w:val="none" w:sz="0" w:space="0" w:color="auto"/>
        <w:bottom w:val="none" w:sz="0" w:space="0" w:color="auto"/>
        <w:right w:val="none" w:sz="0" w:space="0" w:color="auto"/>
      </w:divBdr>
    </w:div>
    <w:div w:id="1374888668">
      <w:bodyDiv w:val="1"/>
      <w:marLeft w:val="0"/>
      <w:marRight w:val="0"/>
      <w:marTop w:val="0"/>
      <w:marBottom w:val="0"/>
      <w:divBdr>
        <w:top w:val="none" w:sz="0" w:space="0" w:color="auto"/>
        <w:left w:val="none" w:sz="0" w:space="0" w:color="auto"/>
        <w:bottom w:val="none" w:sz="0" w:space="0" w:color="auto"/>
        <w:right w:val="none" w:sz="0" w:space="0" w:color="auto"/>
      </w:divBdr>
    </w:div>
    <w:div w:id="1522621132">
      <w:bodyDiv w:val="1"/>
      <w:marLeft w:val="0"/>
      <w:marRight w:val="0"/>
      <w:marTop w:val="0"/>
      <w:marBottom w:val="0"/>
      <w:divBdr>
        <w:top w:val="none" w:sz="0" w:space="0" w:color="auto"/>
        <w:left w:val="none" w:sz="0" w:space="0" w:color="auto"/>
        <w:bottom w:val="none" w:sz="0" w:space="0" w:color="auto"/>
        <w:right w:val="none" w:sz="0" w:space="0" w:color="auto"/>
      </w:divBdr>
    </w:div>
    <w:div w:id="1622303683">
      <w:bodyDiv w:val="1"/>
      <w:marLeft w:val="0"/>
      <w:marRight w:val="0"/>
      <w:marTop w:val="0"/>
      <w:marBottom w:val="0"/>
      <w:divBdr>
        <w:top w:val="none" w:sz="0" w:space="0" w:color="auto"/>
        <w:left w:val="none" w:sz="0" w:space="0" w:color="auto"/>
        <w:bottom w:val="none" w:sz="0" w:space="0" w:color="auto"/>
        <w:right w:val="none" w:sz="0" w:space="0" w:color="auto"/>
      </w:divBdr>
    </w:div>
    <w:div w:id="1658416644">
      <w:bodyDiv w:val="1"/>
      <w:marLeft w:val="0"/>
      <w:marRight w:val="0"/>
      <w:marTop w:val="0"/>
      <w:marBottom w:val="0"/>
      <w:divBdr>
        <w:top w:val="none" w:sz="0" w:space="0" w:color="auto"/>
        <w:left w:val="none" w:sz="0" w:space="0" w:color="auto"/>
        <w:bottom w:val="none" w:sz="0" w:space="0" w:color="auto"/>
        <w:right w:val="none" w:sz="0" w:space="0" w:color="auto"/>
      </w:divBdr>
    </w:div>
    <w:div w:id="1699625275">
      <w:bodyDiv w:val="1"/>
      <w:marLeft w:val="0"/>
      <w:marRight w:val="0"/>
      <w:marTop w:val="0"/>
      <w:marBottom w:val="0"/>
      <w:divBdr>
        <w:top w:val="none" w:sz="0" w:space="0" w:color="auto"/>
        <w:left w:val="none" w:sz="0" w:space="0" w:color="auto"/>
        <w:bottom w:val="none" w:sz="0" w:space="0" w:color="auto"/>
        <w:right w:val="none" w:sz="0" w:space="0" w:color="auto"/>
      </w:divBdr>
    </w:div>
    <w:div w:id="1710259346">
      <w:bodyDiv w:val="1"/>
      <w:marLeft w:val="0"/>
      <w:marRight w:val="0"/>
      <w:marTop w:val="0"/>
      <w:marBottom w:val="0"/>
      <w:divBdr>
        <w:top w:val="none" w:sz="0" w:space="0" w:color="auto"/>
        <w:left w:val="none" w:sz="0" w:space="0" w:color="auto"/>
        <w:bottom w:val="none" w:sz="0" w:space="0" w:color="auto"/>
        <w:right w:val="none" w:sz="0" w:space="0" w:color="auto"/>
      </w:divBdr>
    </w:div>
    <w:div w:id="1769809577">
      <w:bodyDiv w:val="1"/>
      <w:marLeft w:val="0"/>
      <w:marRight w:val="0"/>
      <w:marTop w:val="0"/>
      <w:marBottom w:val="0"/>
      <w:divBdr>
        <w:top w:val="none" w:sz="0" w:space="0" w:color="auto"/>
        <w:left w:val="none" w:sz="0" w:space="0" w:color="auto"/>
        <w:bottom w:val="none" w:sz="0" w:space="0" w:color="auto"/>
        <w:right w:val="none" w:sz="0" w:space="0" w:color="auto"/>
      </w:divBdr>
    </w:div>
    <w:div w:id="1810317360">
      <w:bodyDiv w:val="1"/>
      <w:marLeft w:val="0"/>
      <w:marRight w:val="0"/>
      <w:marTop w:val="0"/>
      <w:marBottom w:val="0"/>
      <w:divBdr>
        <w:top w:val="none" w:sz="0" w:space="0" w:color="auto"/>
        <w:left w:val="none" w:sz="0" w:space="0" w:color="auto"/>
        <w:bottom w:val="none" w:sz="0" w:space="0" w:color="auto"/>
        <w:right w:val="none" w:sz="0" w:space="0" w:color="auto"/>
      </w:divBdr>
    </w:div>
    <w:div w:id="1828477241">
      <w:bodyDiv w:val="1"/>
      <w:marLeft w:val="0"/>
      <w:marRight w:val="0"/>
      <w:marTop w:val="0"/>
      <w:marBottom w:val="0"/>
      <w:divBdr>
        <w:top w:val="none" w:sz="0" w:space="0" w:color="auto"/>
        <w:left w:val="none" w:sz="0" w:space="0" w:color="auto"/>
        <w:bottom w:val="none" w:sz="0" w:space="0" w:color="auto"/>
        <w:right w:val="none" w:sz="0" w:space="0" w:color="auto"/>
      </w:divBdr>
    </w:div>
    <w:div w:id="1835804720">
      <w:bodyDiv w:val="1"/>
      <w:marLeft w:val="0"/>
      <w:marRight w:val="0"/>
      <w:marTop w:val="0"/>
      <w:marBottom w:val="0"/>
      <w:divBdr>
        <w:top w:val="none" w:sz="0" w:space="0" w:color="auto"/>
        <w:left w:val="none" w:sz="0" w:space="0" w:color="auto"/>
        <w:bottom w:val="none" w:sz="0" w:space="0" w:color="auto"/>
        <w:right w:val="none" w:sz="0" w:space="0" w:color="auto"/>
      </w:divBdr>
    </w:div>
    <w:div w:id="1890993301">
      <w:bodyDiv w:val="1"/>
      <w:marLeft w:val="0"/>
      <w:marRight w:val="0"/>
      <w:marTop w:val="0"/>
      <w:marBottom w:val="0"/>
      <w:divBdr>
        <w:top w:val="none" w:sz="0" w:space="0" w:color="auto"/>
        <w:left w:val="none" w:sz="0" w:space="0" w:color="auto"/>
        <w:bottom w:val="none" w:sz="0" w:space="0" w:color="auto"/>
        <w:right w:val="none" w:sz="0" w:space="0" w:color="auto"/>
      </w:divBdr>
    </w:div>
    <w:div w:id="1963268618">
      <w:bodyDiv w:val="1"/>
      <w:marLeft w:val="0"/>
      <w:marRight w:val="0"/>
      <w:marTop w:val="0"/>
      <w:marBottom w:val="0"/>
      <w:divBdr>
        <w:top w:val="none" w:sz="0" w:space="0" w:color="auto"/>
        <w:left w:val="none" w:sz="0" w:space="0" w:color="auto"/>
        <w:bottom w:val="none" w:sz="0" w:space="0" w:color="auto"/>
        <w:right w:val="none" w:sz="0" w:space="0" w:color="auto"/>
      </w:divBdr>
    </w:div>
    <w:div w:id="2074965296">
      <w:bodyDiv w:val="1"/>
      <w:marLeft w:val="0"/>
      <w:marRight w:val="0"/>
      <w:marTop w:val="0"/>
      <w:marBottom w:val="0"/>
      <w:divBdr>
        <w:top w:val="none" w:sz="0" w:space="0" w:color="auto"/>
        <w:left w:val="none" w:sz="0" w:space="0" w:color="auto"/>
        <w:bottom w:val="none" w:sz="0" w:space="0" w:color="auto"/>
        <w:right w:val="none" w:sz="0" w:space="0" w:color="auto"/>
      </w:divBdr>
    </w:div>
    <w:div w:id="2082097493">
      <w:bodyDiv w:val="1"/>
      <w:marLeft w:val="0"/>
      <w:marRight w:val="0"/>
      <w:marTop w:val="0"/>
      <w:marBottom w:val="0"/>
      <w:divBdr>
        <w:top w:val="none" w:sz="0" w:space="0" w:color="auto"/>
        <w:left w:val="none" w:sz="0" w:space="0" w:color="auto"/>
        <w:bottom w:val="none" w:sz="0" w:space="0" w:color="auto"/>
        <w:right w:val="none" w:sz="0" w:space="0" w:color="auto"/>
      </w:divBdr>
    </w:div>
    <w:div w:id="2084720114">
      <w:bodyDiv w:val="1"/>
      <w:marLeft w:val="0"/>
      <w:marRight w:val="0"/>
      <w:marTop w:val="0"/>
      <w:marBottom w:val="0"/>
      <w:divBdr>
        <w:top w:val="none" w:sz="0" w:space="0" w:color="auto"/>
        <w:left w:val="none" w:sz="0" w:space="0" w:color="auto"/>
        <w:bottom w:val="none" w:sz="0" w:space="0" w:color="auto"/>
        <w:right w:val="none" w:sz="0" w:space="0" w:color="auto"/>
      </w:divBdr>
    </w:div>
    <w:div w:id="2091736142">
      <w:bodyDiv w:val="1"/>
      <w:marLeft w:val="0"/>
      <w:marRight w:val="0"/>
      <w:marTop w:val="0"/>
      <w:marBottom w:val="0"/>
      <w:divBdr>
        <w:top w:val="none" w:sz="0" w:space="0" w:color="auto"/>
        <w:left w:val="none" w:sz="0" w:space="0" w:color="auto"/>
        <w:bottom w:val="none" w:sz="0" w:space="0" w:color="auto"/>
        <w:right w:val="none" w:sz="0" w:space="0" w:color="auto"/>
      </w:divBdr>
    </w:div>
    <w:div w:id="212148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B62F0C14-894F-4825-BEFB-1BF8F442B070}">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11422</Words>
  <Characters>6512</Characters>
  <Application>Microsoft Office Word</Application>
  <DocSecurity>0</DocSecurity>
  <Lines>54</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Eiropas Savienības Nodarbinātības, sociālās politikas, veselības un patērētāju lietu ministru padomes 2023. gada 9. oktobra sanāksmē izskatāmajiem Labklājības ministrijas un Kultūras ministrijas kompetencē esošajiem jautājumiem</vt:lpstr>
      <vt:lpstr>Par Eiropas Savienības Nodarbinātības, sociālās politikas, veselības un patērētāju lietu ministru padomes 2023. gada 9. oktobra sanāksmē izskatāmajiem Labklājības ministrijas un Kultūras ministrijas kompetencē esošajiem jautājumiem</vt:lpstr>
    </vt:vector>
  </TitlesOfParts>
  <Company/>
  <LinksUpToDate>false</LinksUpToDate>
  <CharactersWithSpaces>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Eiropas Savienības Nodarbinātības, sociālās politikas, veselības un patērētāju lietu ministru padomes 2023. gada 9. oktobra sanāksmē izskatāmajiem Labklājības ministrijas un Kultūras ministrijas kompetencē esošajiem jautājumiem</dc:title>
  <dc:subject/>
  <dc:creator/>
  <cp:keywords/>
  <dc:description>tālr. 67021613, e-pasts Nauris.Kozulins@lm.gov.lv</dc:description>
  <cp:lastModifiedBy/>
  <cp:revision>1</cp:revision>
  <dcterms:created xsi:type="dcterms:W3CDTF">2023-12-18T08:27:00Z</dcterms:created>
  <dcterms:modified xsi:type="dcterms:W3CDTF">2023-12-18T08:28:00Z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esvisMeetingDate">
    <vt:lpwstr>2022-03-14</vt:lpwstr>
  </property>
  <property fmtid="{D5CDD505-2E9C-101B-9397-08002B2CF9AE}" pid="3" name="DISCesvisAdditionalMakers">
    <vt:lpwstr>vecākais eksperts Nauris Kozuliņš</vt:lpwstr>
  </property>
  <property fmtid="{D5CDD505-2E9C-101B-9397-08002B2CF9AE}" pid="4" name="DIScgiUrl">
    <vt:lpwstr>https://lim.esvis.gov.lv/cs/idcplg</vt:lpwstr>
  </property>
  <property fmtid="{D5CDD505-2E9C-101B-9397-08002B2CF9AE}" pid="5" name="DISdDocName">
    <vt:lpwstr>L299755</vt:lpwstr>
  </property>
  <property fmtid="{D5CDD505-2E9C-101B-9397-08002B2CF9AE}" pid="6" name="DISCesvisAdditionalMakersPhone">
    <vt:lpwstr>67021613</vt:lpwstr>
  </property>
  <property fmtid="{D5CDD505-2E9C-101B-9397-08002B2CF9AE}" pid="7" name="DISCesvisSigner">
    <vt:lpwstr> Gatis Eglītis</vt:lpwstr>
  </property>
  <property fmtid="{D5CDD505-2E9C-101B-9397-08002B2CF9AE}" pid="8" name="DISTaskPaneUrl">
    <vt:lpwstr>https://lim.esvis.gov.lv/cs/idcplg?ClientControlled=DocMan&amp;coreContentOnly=1&amp;WebdavRequest=1&amp;IdcService=DOC_INFO&amp;dID=388940</vt:lpwstr>
  </property>
  <property fmtid="{D5CDD505-2E9C-101B-9397-08002B2CF9AE}" pid="9" name="DISCesvisSafetyLevel">
    <vt:lpwstr>Vispārpieejams</vt:lpwstr>
  </property>
  <property fmtid="{D5CDD505-2E9C-101B-9397-08002B2CF9AE}" pid="10" name="DISCesvisTitle">
    <vt:lpwstr>Latvijas nacionālās pozīcijas Eiropas Savienības Nodarbinātības, sociālās politikas, veselības un patērētāju lietu ministru padomes 2022.gada 14.marta sanāksmē izskatāmajos jautājumos</vt:lpwstr>
  </property>
  <property fmtid="{D5CDD505-2E9C-101B-9397-08002B2CF9AE}" pid="11" name="DISCesvisMinistryOfMinister">
    <vt:lpwstr>Labklājības ministra pienākumu izpildītājs - </vt:lpwstr>
  </property>
  <property fmtid="{D5CDD505-2E9C-101B-9397-08002B2CF9AE}" pid="12" name="DISCesvisAuthor">
    <vt:lpwstr>Labklājības ministrija</vt:lpwstr>
  </property>
  <property fmtid="{D5CDD505-2E9C-101B-9397-08002B2CF9AE}" pid="13" name="DISCesvisMainMaker">
    <vt:lpwstr> Ārlietu ministrija</vt:lpwstr>
  </property>
  <property fmtid="{D5CDD505-2E9C-101B-9397-08002B2CF9AE}" pid="14" name="DISidcName">
    <vt:lpwstr>1020404016200</vt:lpwstr>
  </property>
  <property fmtid="{D5CDD505-2E9C-101B-9397-08002B2CF9AE}" pid="15" name="DISProperties">
    <vt:lpwstr>DISCesvisMeetingDate,DISCesvisAdditionalMakers,DIScgiUrl,DISdDocName,DISCesvisAdditionalTutors,DISCesvisAdditionalMakersPhone,DISCesvisSigner,DISCesvisSafetyLevel,DISTaskPaneUrl,DISCesvisTitle,DISCesvisMinistryOfMinister,DISCesvisAuthor,DISCesvisMainMaker</vt:lpwstr>
  </property>
  <property fmtid="{D5CDD505-2E9C-101B-9397-08002B2CF9AE}" pid="16" name="DISCesvisDescription">
    <vt:lpwstr>
</vt:lpwstr>
  </property>
  <property fmtid="{D5CDD505-2E9C-101B-9397-08002B2CF9AE}" pid="17" name="DISCesvisAdditionalMakersMail">
    <vt:lpwstr>Nauris.Kozulins@lm.gov.lv</vt:lpwstr>
  </property>
  <property fmtid="{D5CDD505-2E9C-101B-9397-08002B2CF9AE}" pid="18" name="DISdUser">
    <vt:lpwstr>lm_nkozulins</vt:lpwstr>
  </property>
  <property fmtid="{D5CDD505-2E9C-101B-9397-08002B2CF9AE}" pid="19" name="DISdID">
    <vt:lpwstr>388940</vt:lpwstr>
  </property>
  <property fmtid="{D5CDD505-2E9C-101B-9397-08002B2CF9AE}" pid="20" name="DISCesvisAdditionalTutors">
    <vt:lpwstr>departamenta direktora vietniece Ina Elksne, vecākais eksperts Nauris Kozuliņš</vt:lpwstr>
  </property>
  <property fmtid="{D5CDD505-2E9C-101B-9397-08002B2CF9AE}" pid="21" name="DISCesvisAdditionalTutorsMail">
    <vt:lpwstr>Ina.Elksne@lm.gov.lv, Nauris.Kozulins@lm.gov.lv</vt:lpwstr>
  </property>
  <property fmtid="{D5CDD505-2E9C-101B-9397-08002B2CF9AE}" pid="22" name="DISCesvisAdditionalTutorsPhone">
    <vt:lpwstr>67021613, 67021613</vt:lpwstr>
  </property>
  <property fmtid="{D5CDD505-2E9C-101B-9397-08002B2CF9AE}" pid="23" name="DISCesvisOrgApprovers">
    <vt:lpwstr>Ārlietu ministrija, Ekonomikas ministrija, Finanšu ministrija, Izglītības un zinātnes ministrija, Tieslietu ministrija, Veselības ministrija</vt:lpwstr>
  </property>
</Properties>
</file>