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Pr="004B664D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ED231F">
        <w:rPr>
          <w:sz w:val="28"/>
          <w:szCs w:val="28"/>
          <w:lang w:val="lv-LV"/>
        </w:rPr>
        <w:t>1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ED231F">
        <w:rPr>
          <w:sz w:val="28"/>
          <w:szCs w:val="28"/>
          <w:lang w:val="lv-LV"/>
        </w:rPr>
        <w:t>30.marts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>Sēdes sākums: plkst. 1</w:t>
      </w:r>
      <w:r w:rsidR="00755E02">
        <w:rPr>
          <w:lang w:val="lv-LV"/>
        </w:rPr>
        <w:t>4</w:t>
      </w:r>
      <w:r w:rsidR="00045D93">
        <w:rPr>
          <w:lang w:val="lv-LV"/>
        </w:rPr>
        <w:t xml:space="preserve">:00, plānots līdz plkst. </w:t>
      </w:r>
      <w:r w:rsidR="00ED231F">
        <w:rPr>
          <w:lang w:val="lv-LV"/>
        </w:rPr>
        <w:t>17:00</w:t>
      </w:r>
    </w:p>
    <w:p w:rsidR="00ED231F" w:rsidRDefault="00755E02" w:rsidP="00ED231F">
      <w:pPr>
        <w:jc w:val="center"/>
      </w:pPr>
      <w:r w:rsidRPr="00ED231F">
        <w:rPr>
          <w:rFonts w:ascii="Times New Roman" w:hAnsi="Times New Roman" w:cs="Times New Roman"/>
          <w:sz w:val="24"/>
          <w:szCs w:val="24"/>
        </w:rPr>
        <w:t xml:space="preserve">Lm Sarunas </w:t>
      </w:r>
      <w:proofErr w:type="spellStart"/>
      <w:r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ED231F">
          <w:rPr>
            <w:rStyle w:val="Hyperlink"/>
          </w:rPr>
          <w:t>https://us02web.zoom.us/j/82982174630?pwd=dkc2UGlPSkxqK3phODFNUVdYckhPdz09</w:t>
        </w:r>
      </w:hyperlink>
    </w:p>
    <w:p w:rsidR="00755E02" w:rsidRPr="00125A2F" w:rsidRDefault="00755E02" w:rsidP="00ED231F">
      <w:pPr>
        <w:jc w:val="center"/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F65B69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65B69" w:rsidRPr="00EF7D0E" w:rsidRDefault="00F65B69" w:rsidP="00EF7D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D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F7D0E" w:rsidRPr="00EF7D0E">
              <w:rPr>
                <w:rFonts w:ascii="Times New Roman" w:hAnsi="Times New Roman" w:cs="Times New Roman"/>
                <w:sz w:val="24"/>
                <w:szCs w:val="24"/>
              </w:rPr>
              <w:t>Sociālās aizsardzības un darba tirgus politikas pamatnostādnes 2021. – 2027. gadam</w:t>
            </w:r>
          </w:p>
        </w:tc>
        <w:tc>
          <w:tcPr>
            <w:tcW w:w="4224" w:type="dxa"/>
            <w:shd w:val="clear" w:color="auto" w:fill="auto"/>
          </w:tcPr>
          <w:p w:rsidR="00F65B69" w:rsidRPr="00F65B69" w:rsidRDefault="00ED6FE8" w:rsidP="00BE33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Diāna Jakaite</w:t>
            </w:r>
            <w:r w:rsidR="00F65B69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EF7D0E">
              <w:rPr>
                <w:rFonts w:ascii="Times New Roman" w:hAnsi="Times New Roman" w:cs="Times New Roman"/>
                <w:sz w:val="24"/>
                <w:szCs w:val="24"/>
              </w:rPr>
              <w:t>Sociālās politikas plānošanas un attīstības departamenta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F7D0E">
              <w:rPr>
                <w:rFonts w:ascii="Times New Roman" w:hAnsi="Times New Roman" w:cs="Times New Roman"/>
                <w:sz w:val="24"/>
                <w:szCs w:val="24"/>
              </w:rPr>
              <w:t>SPPAD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F7D0E"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EF7D0E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EF7D0E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Kurme,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MVKD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vadītāja </w:t>
            </w:r>
          </w:p>
        </w:tc>
      </w:tr>
      <w:tr w:rsidR="00ED6F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D6FE8" w:rsidRDefault="00ED6FE8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CE0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Jauno s</w:t>
            </w:r>
            <w:r w:rsidR="0087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ociālā darba metodiku tēmu apspriešana un apstiprināšana</w:t>
            </w:r>
          </w:p>
        </w:tc>
        <w:tc>
          <w:tcPr>
            <w:tcW w:w="4224" w:type="dxa"/>
            <w:shd w:val="clear" w:color="auto" w:fill="auto"/>
          </w:tcPr>
          <w:p w:rsidR="00ED6FE8" w:rsidRPr="00F65B69" w:rsidRDefault="00CE05B3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Maija Muceniece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MVKD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ED6F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D6FE8" w:rsidRDefault="00CE05B3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Pētījuma</w:t>
            </w:r>
            <w:r w:rsidR="00C574E7" w:rsidRPr="008D7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="00C574E7" w:rsidRPr="00C57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sociālā darba jomas izglītības kvalitāti rezultātiem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autoru priekšlikumi turpmākam darbam SDSSP</w:t>
            </w:r>
          </w:p>
        </w:tc>
        <w:tc>
          <w:tcPr>
            <w:tcW w:w="4224" w:type="dxa"/>
            <w:shd w:val="clear" w:color="auto" w:fill="auto"/>
          </w:tcPr>
          <w:p w:rsidR="00ED6FE8" w:rsidRPr="00F65B69" w:rsidRDefault="00CE05B3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Liesma Ose, </w:t>
            </w:r>
            <w:r w:rsidR="007F6472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="007F6472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 w:rsidR="007F6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CE05B3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7F6472">
              <w:rPr>
                <w:rFonts w:ascii="Times New Roman" w:hAnsi="Times New Roman" w:cs="Times New Roman"/>
                <w:bCs/>
                <w:sz w:val="24"/>
                <w:szCs w:val="24"/>
              </w:rPr>
              <w:t>Par konkursa un gada balvas „Labākais sociālais darbinieks Latvijā 20</w:t>
            </w:r>
            <w:r w:rsidR="007F647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7F6472">
              <w:rPr>
                <w:rFonts w:ascii="Times New Roman" w:hAnsi="Times New Roman" w:cs="Times New Roman"/>
                <w:bCs/>
                <w:sz w:val="24"/>
                <w:szCs w:val="24"/>
              </w:rPr>
              <w:t>” norisi.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7F6472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Daiga Muktupāvela,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MVKD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7F6472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7F6472" w:rsidRDefault="00DC258B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Informācija par plānoto tikšanos ar VARAM un pašvaldību sociālajiem dienestiem ATR kontekstā</w:t>
            </w:r>
          </w:p>
        </w:tc>
        <w:tc>
          <w:tcPr>
            <w:tcW w:w="4224" w:type="dxa"/>
            <w:shd w:val="clear" w:color="auto" w:fill="auto"/>
          </w:tcPr>
          <w:p w:rsidR="007F6472" w:rsidRDefault="00DC258B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Labklājības ministrijas (LM) Metodiskās vadības un kontroles departamenta (MVK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DC258B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DC258B" w:rsidRDefault="00DC258B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Informācija par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 un vakcinācijas procesus sociālo pakalpojumu sniedzēju kontekstā</w:t>
            </w:r>
          </w:p>
        </w:tc>
        <w:tc>
          <w:tcPr>
            <w:tcW w:w="4224" w:type="dxa"/>
            <w:shd w:val="clear" w:color="auto" w:fill="auto"/>
          </w:tcPr>
          <w:p w:rsidR="00DC258B" w:rsidRPr="004E5ED8" w:rsidRDefault="00DC258B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Agnese Jurjāne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Labklājības ministrijas (LM) Metodiskās vadības un kontroles departamenta (MVK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vietniece</w:t>
            </w:r>
          </w:p>
        </w:tc>
      </w:tr>
      <w:tr w:rsidR="00EF7D0E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EF7D0E" w:rsidRPr="006E3FFE" w:rsidRDefault="00370CF1" w:rsidP="00EF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F7D0E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Dažādi jautājumi.</w:t>
            </w:r>
          </w:p>
        </w:tc>
        <w:tc>
          <w:tcPr>
            <w:tcW w:w="4224" w:type="dxa"/>
            <w:shd w:val="clear" w:color="auto" w:fill="auto"/>
          </w:tcPr>
          <w:p w:rsidR="00EF7D0E" w:rsidRPr="006E3FFE" w:rsidRDefault="00EF7D0E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F208A"/>
    <w:rsid w:val="00125A2F"/>
    <w:rsid w:val="00132FE7"/>
    <w:rsid w:val="00146C98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D4483"/>
    <w:rsid w:val="00616CEF"/>
    <w:rsid w:val="0064407B"/>
    <w:rsid w:val="00663C50"/>
    <w:rsid w:val="006967F3"/>
    <w:rsid w:val="006B6CFE"/>
    <w:rsid w:val="006E3FFE"/>
    <w:rsid w:val="006E48F3"/>
    <w:rsid w:val="006F729A"/>
    <w:rsid w:val="00727188"/>
    <w:rsid w:val="007309D7"/>
    <w:rsid w:val="00755E02"/>
    <w:rsid w:val="00763CB2"/>
    <w:rsid w:val="007F4A6D"/>
    <w:rsid w:val="007F6472"/>
    <w:rsid w:val="00833363"/>
    <w:rsid w:val="00874BF0"/>
    <w:rsid w:val="00887582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574E7"/>
    <w:rsid w:val="00C62071"/>
    <w:rsid w:val="00C732CB"/>
    <w:rsid w:val="00CB2149"/>
    <w:rsid w:val="00CB5814"/>
    <w:rsid w:val="00CE05B3"/>
    <w:rsid w:val="00DB73FF"/>
    <w:rsid w:val="00DC258B"/>
    <w:rsid w:val="00E277C8"/>
    <w:rsid w:val="00ED231F"/>
    <w:rsid w:val="00ED6FE8"/>
    <w:rsid w:val="00EE2873"/>
    <w:rsid w:val="00EF7D0E"/>
    <w:rsid w:val="00F22B28"/>
    <w:rsid w:val="00F62094"/>
    <w:rsid w:val="00F65B69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74620B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982174630?pwd=dkc2UGlPSkxqK3phODFNUVdYckhP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F48-37B4-481F-A2E1-9DE12040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69</cp:revision>
  <cp:lastPrinted>2020-03-11T07:48:00Z</cp:lastPrinted>
  <dcterms:created xsi:type="dcterms:W3CDTF">2016-06-03T13:13:00Z</dcterms:created>
  <dcterms:modified xsi:type="dcterms:W3CDTF">2021-03-26T14:36:00Z</dcterms:modified>
</cp:coreProperties>
</file>