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653" w:rsidRPr="005E4F9F" w:rsidRDefault="00206653" w:rsidP="00206653">
      <w:pPr>
        <w:spacing w:after="0"/>
        <w:jc w:val="center"/>
        <w:rPr>
          <w:b/>
          <w:sz w:val="24"/>
        </w:rPr>
      </w:pPr>
      <w:r w:rsidRPr="005E4F9F">
        <w:rPr>
          <w:b/>
          <w:sz w:val="24"/>
        </w:rPr>
        <w:t>Aptauja par sociālā darba jomas speciālistiem Sociālajā dienestā uz 01.09.2022</w:t>
      </w:r>
    </w:p>
    <w:p w:rsidR="00647031" w:rsidRDefault="00206653" w:rsidP="00206653">
      <w:pPr>
        <w:spacing w:after="0"/>
        <w:jc w:val="center"/>
        <w:rPr>
          <w:b/>
        </w:rPr>
      </w:pPr>
      <w:r w:rsidRPr="005E4F9F">
        <w:rPr>
          <w:b/>
          <w:sz w:val="24"/>
        </w:rPr>
        <w:t>Aptaujas rezultātu apkopojums</w:t>
      </w:r>
    </w:p>
    <w:p w:rsidR="00206653" w:rsidRDefault="00206653" w:rsidP="00206653">
      <w:pPr>
        <w:spacing w:after="0"/>
        <w:jc w:val="center"/>
      </w:pPr>
    </w:p>
    <w:p w:rsidR="006711C7" w:rsidRDefault="00206653" w:rsidP="00206653">
      <w:pPr>
        <w:spacing w:after="0"/>
        <w:jc w:val="both"/>
      </w:pPr>
      <w:r>
        <w:t>"2021. gada 1. jūlijā stājās spēkā administratīvi teritoriālā reforma, bet 2022. gada 1. jūlijā – jaunais Amatu katalogs (MK 22.04.2022. noteikumi Nr.262). Lai izvērtētu šo abu reformu ietekmi un aktuālo situāciju attiecībā uz pašvaldību sociālo dienestu sociālā darba jomas speciālistu skaitu, atalgojumu, Labklājības ministrija aicināja pašvaldību sociālos dienestus aizpildīt aptaujas anketu par sociālā darba jomas speciālistiem sociālajā dienestā uz 2022. gada 1. septembri. Informācija tika apkopota par speciālistiem, kuri strādā pašvaldības sociālajā dienestā (izņemot pakļautībā/pārraudzībā esošajās sociālo pakalpojumu sniedzēju iestādēs). Aptaujā datus iesniegušas visu pašvaldību sociālie dienesti.</w:t>
      </w:r>
    </w:p>
    <w:p w:rsidR="006711C7" w:rsidRDefault="006711C7" w:rsidP="00206653">
      <w:pPr>
        <w:spacing w:after="0"/>
        <w:jc w:val="both"/>
      </w:pPr>
    </w:p>
    <w:p w:rsidR="00206653" w:rsidRDefault="006711C7" w:rsidP="00206653">
      <w:pPr>
        <w:spacing w:after="0"/>
        <w:jc w:val="both"/>
      </w:pPr>
      <w:r>
        <w:t>Aptaujas ietvaros norādīta atlīdzība (alga)</w:t>
      </w:r>
      <w:r w:rsidRPr="006711C7">
        <w:t xml:space="preserve"> Bruto (uz papīra/darba līgumā noteiktais pirms nodokļu nomaksas) darbiniekam norādītajā amatā</w:t>
      </w:r>
      <w:r>
        <w:t>. Pie amatu kategorijām iekavās norādīts jaunā Amatu kataloga 43.1. saimes amatu līmenis un mēnešalgu grupa.</w:t>
      </w:r>
    </w:p>
    <w:p w:rsidR="00206653" w:rsidRDefault="00206653" w:rsidP="00206653">
      <w:pPr>
        <w:spacing w:after="0"/>
        <w:jc w:val="both"/>
      </w:pPr>
    </w:p>
    <w:p w:rsidR="00206653" w:rsidRDefault="00206653" w:rsidP="00206653">
      <w:pPr>
        <w:spacing w:after="0"/>
        <w:jc w:val="both"/>
      </w:pPr>
      <w:r w:rsidRPr="00206653">
        <w:t xml:space="preserve">7 pašvaldībās (Ventspils, Tukuma novads, Rīga, Mārupes novads, Olaines novads, Ropažu novads, Salaspils novads) ir izstrādāta un spēkā esoša jaunā atlīdzības sistēma un notikusi amatu </w:t>
      </w:r>
      <w:proofErr w:type="spellStart"/>
      <w:r w:rsidRPr="00206653">
        <w:t>pārklasifikācija</w:t>
      </w:r>
      <w:proofErr w:type="spellEnd"/>
      <w:r w:rsidRPr="00206653">
        <w:t xml:space="preserve"> atbilstoši jaunajam Amatu katalogam un mēnešalgu grupām. Pārējās pašvaldībās jaunās atlīdzības sistēmas izstrāde un amatu </w:t>
      </w:r>
      <w:proofErr w:type="spellStart"/>
      <w:r w:rsidRPr="00206653">
        <w:t>pārklasifikācija</w:t>
      </w:r>
      <w:proofErr w:type="spellEnd"/>
      <w:r w:rsidRPr="00206653">
        <w:t xml:space="preserve"> ir procesā un varētu stāties spēkā 2023. gadā.</w:t>
      </w:r>
    </w:p>
    <w:p w:rsidR="00206653" w:rsidRDefault="00206653" w:rsidP="00206653">
      <w:pPr>
        <w:spacing w:after="0"/>
        <w:jc w:val="both"/>
      </w:pPr>
    </w:p>
    <w:p w:rsidR="00FF0BCD" w:rsidRPr="00FF0BCD" w:rsidRDefault="00FF0BCD" w:rsidP="00FF0BCD">
      <w:pPr>
        <w:spacing w:after="0" w:line="240" w:lineRule="auto"/>
        <w:jc w:val="both"/>
        <w:rPr>
          <w:rFonts w:ascii="Calibri" w:eastAsia="Times New Roman" w:hAnsi="Calibri" w:cs="Calibri"/>
          <w:b/>
          <w:bCs/>
          <w:color w:val="000000"/>
          <w:lang w:eastAsia="lv-LV"/>
        </w:rPr>
      </w:pPr>
      <w:r w:rsidRPr="00FF0BCD">
        <w:rPr>
          <w:rFonts w:ascii="Calibri" w:eastAsia="Times New Roman" w:hAnsi="Calibri" w:cs="Calibri"/>
          <w:b/>
          <w:bCs/>
          <w:color w:val="000000"/>
          <w:lang w:eastAsia="lv-LV"/>
        </w:rPr>
        <w:t>Sociālais rehabilitētājs (III A līmenis, 6. mēnešalgu grupa)</w:t>
      </w:r>
    </w:p>
    <w:p w:rsidR="00206653" w:rsidRDefault="00FF0BCD" w:rsidP="001E72B8">
      <w:pPr>
        <w:jc w:val="both"/>
      </w:pPr>
      <w:r>
        <w:t>Valstī kopumā sociālā rehabilitētāja amatā ir nodarbināti 59 darbinieki</w:t>
      </w:r>
      <w:r w:rsidR="001D1216">
        <w:t>, no kuriem 50 darbinieki ir ar atbilstošu izglītību, bet 5 darbinieki iegūst atbilstošu izglītību. Valstī kopumā ir 17 sociālā rehabilitētāja vakances. Sociālā rehabilitētāja amata nav 2</w:t>
      </w:r>
      <w:r w:rsidR="005E4F9F">
        <w:t>2</w:t>
      </w:r>
      <w:r w:rsidR="001D1216">
        <w:t xml:space="preserve"> pašvaldībās.</w:t>
      </w:r>
    </w:p>
    <w:p w:rsidR="0016621C" w:rsidRDefault="007C1039" w:rsidP="0040599F">
      <w:pPr>
        <w:jc w:val="center"/>
      </w:pPr>
      <w:r w:rsidRPr="007C1039">
        <w:drawing>
          <wp:inline distT="0" distB="0" distL="0" distR="0" wp14:anchorId="1B8DBD12" wp14:editId="0700FE2E">
            <wp:extent cx="4846740" cy="2475191"/>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846740" cy="2475191"/>
                    </a:xfrm>
                    <a:prstGeom prst="rect">
                      <a:avLst/>
                    </a:prstGeom>
                  </pic:spPr>
                </pic:pic>
              </a:graphicData>
            </a:graphic>
          </wp:inline>
        </w:drawing>
      </w:r>
    </w:p>
    <w:p w:rsidR="001D1216" w:rsidRDefault="001D1216" w:rsidP="00206653">
      <w:pPr>
        <w:spacing w:after="0"/>
        <w:jc w:val="both"/>
      </w:pPr>
      <w:r>
        <w:t xml:space="preserve">Zemākā alga: EUR </w:t>
      </w:r>
      <w:r w:rsidRPr="001D1216">
        <w:t>597</w:t>
      </w:r>
      <w:r>
        <w:t xml:space="preserve"> (Gulbenes novada pašvaldība)</w:t>
      </w:r>
    </w:p>
    <w:p w:rsidR="001D1216" w:rsidRDefault="001D1216" w:rsidP="00206653">
      <w:pPr>
        <w:spacing w:after="0"/>
        <w:jc w:val="both"/>
      </w:pPr>
      <w:r>
        <w:t xml:space="preserve">Augstākā alga: EUR </w:t>
      </w:r>
      <w:r w:rsidRPr="001D1216">
        <w:t>950</w:t>
      </w:r>
      <w:r>
        <w:t xml:space="preserve"> (Olaines novada pašvaldība)</w:t>
      </w:r>
    </w:p>
    <w:p w:rsidR="001D1216" w:rsidRDefault="001D1216" w:rsidP="00206653">
      <w:pPr>
        <w:spacing w:after="0"/>
        <w:jc w:val="both"/>
      </w:pPr>
      <w:r>
        <w:t xml:space="preserve">Vidējā alga valstī: EUR </w:t>
      </w:r>
      <w:r w:rsidR="005E4F9F" w:rsidRPr="005E4F9F">
        <w:t>774</w:t>
      </w:r>
    </w:p>
    <w:p w:rsidR="001D1216" w:rsidRDefault="001D1216" w:rsidP="00206653">
      <w:pPr>
        <w:spacing w:after="0"/>
        <w:jc w:val="both"/>
      </w:pPr>
    </w:p>
    <w:p w:rsidR="001D1216" w:rsidRPr="006D2612" w:rsidRDefault="001D1216" w:rsidP="00206653">
      <w:pPr>
        <w:spacing w:after="0"/>
        <w:jc w:val="both"/>
        <w:rPr>
          <w:i/>
        </w:rPr>
      </w:pPr>
      <w:r w:rsidRPr="006D2612">
        <w:rPr>
          <w:i/>
        </w:rPr>
        <w:t>Salīdzinājumam 6. mēnešalgu grupas minimums ir EUR 705, viduspunkts ir EUR 1005, maksimums – EUR 1308.</w:t>
      </w:r>
    </w:p>
    <w:p w:rsidR="006D2612" w:rsidRDefault="006D2612" w:rsidP="00206653">
      <w:pPr>
        <w:spacing w:after="0"/>
        <w:jc w:val="both"/>
      </w:pPr>
    </w:p>
    <w:p w:rsidR="006D2612" w:rsidRDefault="006D2612" w:rsidP="00206653">
      <w:pPr>
        <w:spacing w:after="0"/>
        <w:jc w:val="both"/>
        <w:rPr>
          <w:b/>
        </w:rPr>
      </w:pPr>
      <w:r w:rsidRPr="006D2612">
        <w:rPr>
          <w:b/>
        </w:rPr>
        <w:t>Sociālais aprūpētājs (III B līmenis, 6. mēnešalgu grupa)</w:t>
      </w:r>
    </w:p>
    <w:p w:rsidR="006D2612" w:rsidRDefault="006D2612" w:rsidP="001E72B8">
      <w:pPr>
        <w:jc w:val="both"/>
      </w:pPr>
      <w:r w:rsidRPr="006D2612">
        <w:t xml:space="preserve">Valstī kopumā sociālā aprūpētāja amatā ir nodarbināts 71 darbinieks, no kuriem  </w:t>
      </w:r>
      <w:r>
        <w:t>50 darbinieki (jeb 70%) ir ar atbilstošu izglītību, bet 9 darbinieki šobrīd iegūst atbilstošu izglītību. Valstī kopumā ir 5 sociālo aprūpētāju vakances. Sociālā aprūpētāja amata nav 23 pašvaldībās.</w:t>
      </w:r>
    </w:p>
    <w:p w:rsidR="0016621C" w:rsidRDefault="0016621C" w:rsidP="0040599F">
      <w:pPr>
        <w:jc w:val="center"/>
      </w:pPr>
      <w:r>
        <w:rPr>
          <w:noProof/>
        </w:rPr>
        <w:lastRenderedPageBreak/>
        <w:drawing>
          <wp:inline distT="0" distB="0" distL="0" distR="0" wp14:anchorId="607C612D" wp14:editId="52E4231D">
            <wp:extent cx="4737100" cy="2487613"/>
            <wp:effectExtent l="0" t="0" r="6350" b="8255"/>
            <wp:docPr id="2" name="Chart 2">
              <a:extLst xmlns:a="http://schemas.openxmlformats.org/drawingml/2006/main">
                <a:ext uri="{FF2B5EF4-FFF2-40B4-BE49-F238E27FC236}">
                  <a16:creationId xmlns:a16="http://schemas.microsoft.com/office/drawing/2014/main" id="{C2AD0D57-BB39-46FB-8A82-78F1C69F51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6D2612" w:rsidRDefault="006D2612" w:rsidP="00206653">
      <w:pPr>
        <w:spacing w:after="0"/>
        <w:jc w:val="both"/>
      </w:pPr>
      <w:r>
        <w:t>Zemākā alga: EUR 500 (Ventspils novada pašvaldība)</w:t>
      </w:r>
    </w:p>
    <w:p w:rsidR="006D2612" w:rsidRDefault="006D2612" w:rsidP="00206653">
      <w:pPr>
        <w:spacing w:after="0"/>
        <w:jc w:val="both"/>
      </w:pPr>
      <w:r>
        <w:t>Augstākā alga: EUR 1000 (Rīga)</w:t>
      </w:r>
    </w:p>
    <w:p w:rsidR="006D2612" w:rsidRPr="006D2612" w:rsidRDefault="006D2612" w:rsidP="00206653">
      <w:pPr>
        <w:spacing w:after="0"/>
        <w:jc w:val="both"/>
      </w:pPr>
      <w:r>
        <w:t xml:space="preserve">Vidējā alga valstī: EUR </w:t>
      </w:r>
      <w:r w:rsidRPr="006D2612">
        <w:t>7</w:t>
      </w:r>
      <w:r w:rsidR="00242F17">
        <w:t>49</w:t>
      </w:r>
      <w:r w:rsidRPr="006D2612">
        <w:tab/>
      </w:r>
      <w:r w:rsidRPr="006D2612">
        <w:tab/>
      </w:r>
    </w:p>
    <w:p w:rsidR="006D2612" w:rsidRDefault="006D2612" w:rsidP="00206653">
      <w:pPr>
        <w:spacing w:after="0"/>
        <w:jc w:val="both"/>
        <w:rPr>
          <w:i/>
        </w:rPr>
      </w:pPr>
    </w:p>
    <w:p w:rsidR="00206653" w:rsidRDefault="006D2612" w:rsidP="00206653">
      <w:pPr>
        <w:spacing w:after="0"/>
        <w:jc w:val="both"/>
        <w:rPr>
          <w:i/>
        </w:rPr>
      </w:pPr>
      <w:r w:rsidRPr="006D2612">
        <w:rPr>
          <w:i/>
        </w:rPr>
        <w:t>Salīdzinājumam 6. mēnešalgu grupas minimums ir EUR 705, viduspunkts ir EUR 1005, maksimums – EUR 1308.</w:t>
      </w:r>
    </w:p>
    <w:p w:rsidR="006D2612" w:rsidRDefault="006D2612" w:rsidP="00206653">
      <w:pPr>
        <w:spacing w:after="0"/>
        <w:jc w:val="both"/>
        <w:rPr>
          <w:i/>
        </w:rPr>
      </w:pPr>
    </w:p>
    <w:p w:rsidR="00993BA6" w:rsidRPr="00993BA6" w:rsidRDefault="00993BA6" w:rsidP="00993BA6">
      <w:pPr>
        <w:spacing w:after="0" w:line="240" w:lineRule="auto"/>
        <w:jc w:val="both"/>
        <w:rPr>
          <w:rFonts w:ascii="Calibri" w:eastAsia="Times New Roman" w:hAnsi="Calibri" w:cs="Calibri"/>
          <w:b/>
          <w:bCs/>
          <w:color w:val="000000"/>
          <w:lang w:eastAsia="lv-LV"/>
        </w:rPr>
      </w:pPr>
      <w:r w:rsidRPr="00993BA6">
        <w:rPr>
          <w:rFonts w:ascii="Calibri" w:eastAsia="Times New Roman" w:hAnsi="Calibri" w:cs="Calibri"/>
          <w:b/>
          <w:bCs/>
          <w:color w:val="000000"/>
          <w:lang w:eastAsia="lv-LV"/>
        </w:rPr>
        <w:t>Sociālās palīdzības organizators (III C līmenis, 6. mēnešalgu grupa)</w:t>
      </w:r>
    </w:p>
    <w:p w:rsidR="006D2612" w:rsidRDefault="00993BA6" w:rsidP="001E72B8">
      <w:pPr>
        <w:jc w:val="both"/>
      </w:pPr>
      <w:r>
        <w:t xml:space="preserve">Valstī kopumā sociālās palīdzības organizatora amatā ir nodarbināti </w:t>
      </w:r>
      <w:r w:rsidRPr="00993BA6">
        <w:t>215</w:t>
      </w:r>
      <w:r>
        <w:t xml:space="preserve"> darbinieki, no tiem tikai </w:t>
      </w:r>
      <w:r w:rsidRPr="00993BA6">
        <w:t>118</w:t>
      </w:r>
      <w:r>
        <w:t xml:space="preserve"> jeb 55% ir ar atbilstošu izglītību, bet </w:t>
      </w:r>
      <w:r w:rsidRPr="00993BA6">
        <w:t>21</w:t>
      </w:r>
      <w:r>
        <w:t xml:space="preserve"> darbinieks šobrīd iegūst atbilstošu izglītību. Valstī kopumā ir </w:t>
      </w:r>
      <w:r w:rsidRPr="00993BA6">
        <w:t>23</w:t>
      </w:r>
      <w:r>
        <w:t xml:space="preserve"> sociālās palīdzības organizatoru vakances.</w:t>
      </w:r>
      <w:r w:rsidR="00630A4A">
        <w:t xml:space="preserve"> Sociālās palīdzības organizatora amata nav 11 pašvaldībās (Ventspils, Tukuma novads, Rēzekne, Augšdaugavas novads, Balvu novads, Rēzeknes novads, Olaines novads, Salaspils novads, Smiltenes novads, Jelgava, Jelgavas novads).</w:t>
      </w:r>
    </w:p>
    <w:p w:rsidR="0016621C" w:rsidRDefault="005F7FEF" w:rsidP="0040599F">
      <w:pPr>
        <w:jc w:val="center"/>
      </w:pPr>
      <w:r>
        <w:rPr>
          <w:noProof/>
        </w:rPr>
        <w:drawing>
          <wp:inline distT="0" distB="0" distL="0" distR="0" wp14:anchorId="35D39951" wp14:editId="48E8625C">
            <wp:extent cx="4733925" cy="3108324"/>
            <wp:effectExtent l="0" t="0" r="9525" b="16510"/>
            <wp:docPr id="14" name="Chart 14">
              <a:extLst xmlns:a="http://schemas.openxmlformats.org/drawingml/2006/main">
                <a:ext uri="{FF2B5EF4-FFF2-40B4-BE49-F238E27FC236}">
                  <a16:creationId xmlns:a16="http://schemas.microsoft.com/office/drawing/2014/main" id="{365A82EB-ED7E-45E0-A7B4-D528953D77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30A4A" w:rsidRDefault="00630A4A" w:rsidP="00206653">
      <w:pPr>
        <w:spacing w:after="0"/>
        <w:jc w:val="both"/>
      </w:pPr>
      <w:r>
        <w:t xml:space="preserve">Zemākā alga: EUR </w:t>
      </w:r>
      <w:r w:rsidRPr="00630A4A">
        <w:t>700</w:t>
      </w:r>
      <w:r>
        <w:t xml:space="preserve"> (Alūksnes novada pašvaldība)</w:t>
      </w:r>
    </w:p>
    <w:p w:rsidR="00630A4A" w:rsidRDefault="00630A4A" w:rsidP="00206653">
      <w:pPr>
        <w:spacing w:after="0"/>
        <w:jc w:val="both"/>
      </w:pPr>
      <w:r>
        <w:t xml:space="preserve">Augstākā alga: EUR </w:t>
      </w:r>
      <w:r w:rsidRPr="00630A4A">
        <w:t>1338</w:t>
      </w:r>
      <w:r>
        <w:t xml:space="preserve"> (Ropažu novada pašvaldība)</w:t>
      </w:r>
    </w:p>
    <w:p w:rsidR="00630A4A" w:rsidRDefault="00630A4A" w:rsidP="00206653">
      <w:pPr>
        <w:spacing w:after="0"/>
        <w:jc w:val="both"/>
      </w:pPr>
      <w:r>
        <w:t xml:space="preserve">Vidējā alga valstī: EUR </w:t>
      </w:r>
      <w:r w:rsidR="00242F17">
        <w:t>906</w:t>
      </w:r>
    </w:p>
    <w:p w:rsidR="00630A4A" w:rsidRDefault="00630A4A" w:rsidP="00206653">
      <w:pPr>
        <w:spacing w:after="0"/>
        <w:jc w:val="both"/>
      </w:pPr>
    </w:p>
    <w:p w:rsidR="00630A4A" w:rsidRDefault="00630A4A" w:rsidP="00206653">
      <w:pPr>
        <w:spacing w:after="0"/>
        <w:jc w:val="both"/>
        <w:rPr>
          <w:i/>
        </w:rPr>
      </w:pPr>
      <w:bookmarkStart w:id="0" w:name="_Hlk116287032"/>
      <w:r w:rsidRPr="00823CE6">
        <w:rPr>
          <w:i/>
        </w:rPr>
        <w:lastRenderedPageBreak/>
        <w:t>Salīdzinājumam 6. mēnešalgu grupas minimums ir EUR 705, viduspunkts ir EUR 1005, maksimums – EUR 1308.</w:t>
      </w:r>
    </w:p>
    <w:bookmarkEnd w:id="0"/>
    <w:p w:rsidR="00853352" w:rsidRDefault="00853352" w:rsidP="00206653">
      <w:pPr>
        <w:spacing w:after="0"/>
        <w:jc w:val="both"/>
        <w:rPr>
          <w:i/>
        </w:rPr>
      </w:pPr>
    </w:p>
    <w:p w:rsidR="00853352" w:rsidRPr="00766EA3" w:rsidRDefault="00853352" w:rsidP="00853352">
      <w:pPr>
        <w:spacing w:after="0" w:line="240" w:lineRule="auto"/>
        <w:jc w:val="both"/>
        <w:rPr>
          <w:rFonts w:ascii="Calibri" w:eastAsia="Times New Roman" w:hAnsi="Calibri" w:cs="Calibri"/>
          <w:bCs/>
          <w:i/>
          <w:color w:val="FF0000"/>
          <w:lang w:eastAsia="lv-LV"/>
        </w:rPr>
      </w:pPr>
      <w:r>
        <w:rPr>
          <w:rFonts w:ascii="Calibri" w:eastAsia="Times New Roman" w:hAnsi="Calibri" w:cs="Calibri"/>
          <w:b/>
          <w:bCs/>
          <w:color w:val="000000"/>
          <w:lang w:eastAsia="lv-LV"/>
        </w:rPr>
        <w:t>Citi amati, kas veic</w:t>
      </w:r>
      <w:r w:rsidRPr="00853352">
        <w:rPr>
          <w:rFonts w:ascii="Calibri" w:eastAsia="Times New Roman" w:hAnsi="Calibri" w:cs="Calibri"/>
          <w:b/>
          <w:bCs/>
          <w:color w:val="000000"/>
          <w:lang w:eastAsia="lv-LV"/>
        </w:rPr>
        <w:t xml:space="preserve"> sociālās palīdzības organizatora pienākumus </w:t>
      </w:r>
      <w:r w:rsidRPr="00766EA3">
        <w:rPr>
          <w:rFonts w:ascii="Calibri" w:eastAsia="Times New Roman" w:hAnsi="Calibri" w:cs="Calibri"/>
          <w:bCs/>
          <w:i/>
          <w:color w:val="FF0000"/>
          <w:lang w:eastAsia="lv-LV"/>
        </w:rPr>
        <w:t>(šeit netiek uzskaitīti sociālie darbinieki, kuri pamatā veic sociālā darbinieka pienākumus un daļēji sociālās palīdzības organizatora pienākumus un klasificējas pie sociālajiem darbiniekiem ar līdzvērtīgu mēnešalgu)</w:t>
      </w:r>
    </w:p>
    <w:p w:rsidR="00853352" w:rsidRPr="00853352" w:rsidRDefault="00853352" w:rsidP="00853352">
      <w:pPr>
        <w:spacing w:after="0" w:line="240" w:lineRule="auto"/>
        <w:jc w:val="both"/>
        <w:rPr>
          <w:rFonts w:ascii="Calibri" w:eastAsia="Times New Roman" w:hAnsi="Calibri" w:cs="Calibri"/>
          <w:bCs/>
          <w:color w:val="000000"/>
          <w:lang w:eastAsia="lv-LV"/>
        </w:rPr>
      </w:pPr>
      <w:r w:rsidRPr="00853352">
        <w:rPr>
          <w:rFonts w:ascii="Calibri" w:eastAsia="Times New Roman" w:hAnsi="Calibri" w:cs="Calibri"/>
          <w:bCs/>
          <w:color w:val="000000"/>
          <w:lang w:eastAsia="lv-LV"/>
        </w:rPr>
        <w:t xml:space="preserve">Ventspils </w:t>
      </w:r>
      <w:proofErr w:type="spellStart"/>
      <w:r w:rsidRPr="00853352">
        <w:rPr>
          <w:rFonts w:ascii="Calibri" w:eastAsia="Times New Roman" w:hAnsi="Calibri" w:cs="Calibri"/>
          <w:bCs/>
          <w:color w:val="000000"/>
          <w:lang w:eastAsia="lv-LV"/>
        </w:rPr>
        <w:t>valstspilsētā</w:t>
      </w:r>
      <w:proofErr w:type="spellEnd"/>
      <w:r w:rsidRPr="00853352">
        <w:rPr>
          <w:rFonts w:ascii="Calibri" w:eastAsia="Times New Roman" w:hAnsi="Calibri" w:cs="Calibri"/>
          <w:bCs/>
          <w:color w:val="000000"/>
          <w:lang w:eastAsia="lv-LV"/>
        </w:rPr>
        <w:t xml:space="preserve"> ir izveidots amats </w:t>
      </w:r>
      <w:r w:rsidRPr="00853352">
        <w:rPr>
          <w:rFonts w:ascii="Calibri" w:eastAsia="Times New Roman" w:hAnsi="Calibri" w:cs="Calibri"/>
          <w:b/>
          <w:bCs/>
          <w:color w:val="000000"/>
          <w:lang w:eastAsia="lv-LV"/>
        </w:rPr>
        <w:t>Sociālais darbinieks darbam ar pabalstiem</w:t>
      </w:r>
      <w:r w:rsidRPr="00853352">
        <w:rPr>
          <w:rFonts w:ascii="Calibri" w:eastAsia="Times New Roman" w:hAnsi="Calibri" w:cs="Calibri"/>
          <w:bCs/>
          <w:color w:val="000000"/>
          <w:lang w:eastAsia="lv-LV"/>
        </w:rPr>
        <w:t xml:space="preserve"> (43.1 IIIC, 6. mēnešalgu grupa), kurā strādā 5 darbinieki.</w:t>
      </w:r>
    </w:p>
    <w:p w:rsidR="008229ED" w:rsidRDefault="008229ED" w:rsidP="00853352">
      <w:pPr>
        <w:spacing w:after="0" w:line="240" w:lineRule="auto"/>
        <w:jc w:val="both"/>
        <w:rPr>
          <w:rFonts w:ascii="Calibri" w:eastAsia="Times New Roman" w:hAnsi="Calibri" w:cs="Calibri"/>
          <w:b/>
          <w:bCs/>
          <w:color w:val="000000"/>
          <w:lang w:eastAsia="lv-LV"/>
        </w:rPr>
      </w:pPr>
    </w:p>
    <w:p w:rsidR="00853352" w:rsidRDefault="00853352" w:rsidP="00853352">
      <w:pPr>
        <w:spacing w:after="0" w:line="240" w:lineRule="auto"/>
        <w:jc w:val="both"/>
        <w:rPr>
          <w:rFonts w:ascii="Calibri" w:eastAsia="Times New Roman" w:hAnsi="Calibri" w:cs="Calibri"/>
          <w:bCs/>
          <w:color w:val="000000"/>
          <w:lang w:eastAsia="lv-LV"/>
        </w:rPr>
      </w:pPr>
      <w:r>
        <w:rPr>
          <w:rFonts w:ascii="Calibri" w:eastAsia="Times New Roman" w:hAnsi="Calibri" w:cs="Calibri"/>
          <w:b/>
          <w:bCs/>
          <w:color w:val="000000"/>
          <w:lang w:eastAsia="lv-LV"/>
        </w:rPr>
        <w:t xml:space="preserve">Datu ievades operatora amats </w:t>
      </w:r>
      <w:r w:rsidRPr="00853352">
        <w:rPr>
          <w:rFonts w:ascii="Calibri" w:eastAsia="Times New Roman" w:hAnsi="Calibri" w:cs="Calibri"/>
          <w:bCs/>
          <w:color w:val="000000"/>
          <w:lang w:eastAsia="lv-LV"/>
        </w:rPr>
        <w:t>izveidot</w:t>
      </w:r>
      <w:r>
        <w:rPr>
          <w:rFonts w:ascii="Calibri" w:eastAsia="Times New Roman" w:hAnsi="Calibri" w:cs="Calibri"/>
          <w:bCs/>
          <w:color w:val="000000"/>
          <w:lang w:eastAsia="lv-LV"/>
        </w:rPr>
        <w:t>s</w:t>
      </w:r>
      <w:r w:rsidRPr="00853352">
        <w:rPr>
          <w:rFonts w:ascii="Calibri" w:eastAsia="Times New Roman" w:hAnsi="Calibri" w:cs="Calibri"/>
          <w:bCs/>
          <w:color w:val="000000"/>
          <w:lang w:eastAsia="lv-LV"/>
        </w:rPr>
        <w:t xml:space="preserve"> </w:t>
      </w:r>
      <w:proofErr w:type="spellStart"/>
      <w:r w:rsidRPr="00853352">
        <w:rPr>
          <w:rFonts w:ascii="Calibri" w:eastAsia="Times New Roman" w:hAnsi="Calibri" w:cs="Calibri"/>
          <w:bCs/>
          <w:color w:val="000000"/>
          <w:lang w:eastAsia="lv-LV"/>
        </w:rPr>
        <w:t>Dienvidkurzemes</w:t>
      </w:r>
      <w:proofErr w:type="spellEnd"/>
      <w:r w:rsidRPr="00853352">
        <w:rPr>
          <w:rFonts w:ascii="Calibri" w:eastAsia="Times New Roman" w:hAnsi="Calibri" w:cs="Calibri"/>
          <w:bCs/>
          <w:color w:val="000000"/>
          <w:lang w:eastAsia="lv-LV"/>
        </w:rPr>
        <w:t xml:space="preserve"> novad</w:t>
      </w:r>
      <w:r>
        <w:rPr>
          <w:rFonts w:ascii="Calibri" w:eastAsia="Times New Roman" w:hAnsi="Calibri" w:cs="Calibri"/>
          <w:bCs/>
          <w:color w:val="000000"/>
          <w:lang w:eastAsia="lv-LV"/>
        </w:rPr>
        <w:t>ā (1 darbinieks)</w:t>
      </w:r>
      <w:r w:rsidRPr="00853352">
        <w:rPr>
          <w:rFonts w:ascii="Calibri" w:eastAsia="Times New Roman" w:hAnsi="Calibri" w:cs="Calibri"/>
          <w:bCs/>
          <w:color w:val="000000"/>
          <w:lang w:eastAsia="lv-LV"/>
        </w:rPr>
        <w:t>, Balvu novads</w:t>
      </w:r>
      <w:r>
        <w:rPr>
          <w:rFonts w:ascii="Calibri" w:eastAsia="Times New Roman" w:hAnsi="Calibri" w:cs="Calibri"/>
          <w:bCs/>
          <w:color w:val="000000"/>
          <w:lang w:eastAsia="lv-LV"/>
        </w:rPr>
        <w:t xml:space="preserve"> (1 darbinieks)</w:t>
      </w:r>
      <w:r w:rsidRPr="00853352">
        <w:rPr>
          <w:rFonts w:ascii="Calibri" w:eastAsia="Times New Roman" w:hAnsi="Calibri" w:cs="Calibri"/>
          <w:bCs/>
          <w:color w:val="000000"/>
          <w:lang w:eastAsia="lv-LV"/>
        </w:rPr>
        <w:t>, Valmieras novads</w:t>
      </w:r>
      <w:r>
        <w:rPr>
          <w:rFonts w:ascii="Calibri" w:eastAsia="Times New Roman" w:hAnsi="Calibri" w:cs="Calibri"/>
          <w:bCs/>
          <w:color w:val="000000"/>
          <w:lang w:eastAsia="lv-LV"/>
        </w:rPr>
        <w:t xml:space="preserve"> (1 darbinieks). </w:t>
      </w:r>
      <w:proofErr w:type="spellStart"/>
      <w:r>
        <w:rPr>
          <w:rFonts w:ascii="Calibri" w:eastAsia="Times New Roman" w:hAnsi="Calibri" w:cs="Calibri"/>
          <w:bCs/>
          <w:color w:val="000000"/>
          <w:lang w:eastAsia="lv-LV"/>
        </w:rPr>
        <w:t>Cēsu</w:t>
      </w:r>
      <w:proofErr w:type="spellEnd"/>
      <w:r>
        <w:rPr>
          <w:rFonts w:ascii="Calibri" w:eastAsia="Times New Roman" w:hAnsi="Calibri" w:cs="Calibri"/>
          <w:bCs/>
          <w:color w:val="000000"/>
          <w:lang w:eastAsia="lv-LV"/>
        </w:rPr>
        <w:t xml:space="preserve"> novadā amats nosaukts kā </w:t>
      </w:r>
      <w:r w:rsidRPr="00A34309">
        <w:rPr>
          <w:rFonts w:ascii="Calibri" w:eastAsia="Times New Roman" w:hAnsi="Calibri" w:cs="Calibri"/>
          <w:b/>
          <w:bCs/>
          <w:color w:val="000000"/>
          <w:lang w:eastAsia="lv-LV"/>
        </w:rPr>
        <w:t>Informācijas ievadīšanas operators</w:t>
      </w:r>
      <w:r>
        <w:rPr>
          <w:rFonts w:ascii="Calibri" w:eastAsia="Times New Roman" w:hAnsi="Calibri" w:cs="Calibri"/>
          <w:bCs/>
          <w:color w:val="000000"/>
          <w:lang w:eastAsia="lv-LV"/>
        </w:rPr>
        <w:t xml:space="preserve"> (2 darbinieki).</w:t>
      </w:r>
      <w:r w:rsidR="00A34309">
        <w:rPr>
          <w:rFonts w:ascii="Calibri" w:eastAsia="Times New Roman" w:hAnsi="Calibri" w:cs="Calibri"/>
          <w:bCs/>
          <w:color w:val="000000"/>
          <w:lang w:eastAsia="lv-LV"/>
        </w:rPr>
        <w:t xml:space="preserve"> Valmieras novadā papildus ir izveidots arī amats </w:t>
      </w:r>
      <w:r w:rsidR="00A34309" w:rsidRPr="00A34309">
        <w:rPr>
          <w:rFonts w:ascii="Calibri" w:eastAsia="Times New Roman" w:hAnsi="Calibri" w:cs="Calibri"/>
          <w:b/>
          <w:bCs/>
          <w:color w:val="000000"/>
          <w:lang w:eastAsia="lv-LV"/>
        </w:rPr>
        <w:t>Speciālists sociālās palīdzības jomā</w:t>
      </w:r>
      <w:r w:rsidR="00A34309">
        <w:rPr>
          <w:rFonts w:ascii="Calibri" w:eastAsia="Times New Roman" w:hAnsi="Calibri" w:cs="Calibri"/>
          <w:bCs/>
          <w:color w:val="000000"/>
          <w:lang w:eastAsia="lv-LV"/>
        </w:rPr>
        <w:t xml:space="preserve"> (1 darbinieks).</w:t>
      </w:r>
    </w:p>
    <w:p w:rsidR="00853352" w:rsidRDefault="00853352" w:rsidP="00853352">
      <w:pPr>
        <w:spacing w:after="0" w:line="240" w:lineRule="auto"/>
        <w:jc w:val="both"/>
        <w:rPr>
          <w:rFonts w:ascii="Calibri" w:eastAsia="Times New Roman" w:hAnsi="Calibri" w:cs="Calibri"/>
          <w:bCs/>
          <w:color w:val="000000"/>
          <w:lang w:eastAsia="lv-LV"/>
        </w:rPr>
      </w:pPr>
    </w:p>
    <w:p w:rsidR="00853352" w:rsidRPr="00853352" w:rsidRDefault="00853352" w:rsidP="00853352">
      <w:pPr>
        <w:spacing w:after="0" w:line="240" w:lineRule="auto"/>
        <w:jc w:val="both"/>
        <w:rPr>
          <w:rFonts w:ascii="Calibri" w:eastAsia="Times New Roman" w:hAnsi="Calibri" w:cs="Calibri"/>
          <w:bCs/>
          <w:color w:val="000000"/>
          <w:lang w:eastAsia="lv-LV"/>
        </w:rPr>
      </w:pPr>
      <w:r w:rsidRPr="00853352">
        <w:rPr>
          <w:rFonts w:ascii="Calibri" w:eastAsia="Times New Roman" w:hAnsi="Calibri" w:cs="Calibri"/>
          <w:b/>
          <w:bCs/>
          <w:color w:val="000000"/>
          <w:lang w:eastAsia="lv-LV"/>
        </w:rPr>
        <w:t>Klientu apkalpošanas speciālist</w:t>
      </w:r>
      <w:r>
        <w:rPr>
          <w:rFonts w:ascii="Calibri" w:eastAsia="Times New Roman" w:hAnsi="Calibri" w:cs="Calibri"/>
          <w:b/>
          <w:bCs/>
          <w:color w:val="000000"/>
          <w:lang w:eastAsia="lv-LV"/>
        </w:rPr>
        <w:t xml:space="preserve">a amats </w:t>
      </w:r>
      <w:r w:rsidRPr="00853352">
        <w:rPr>
          <w:rFonts w:ascii="Calibri" w:eastAsia="Times New Roman" w:hAnsi="Calibri" w:cs="Calibri"/>
          <w:bCs/>
          <w:color w:val="000000"/>
          <w:lang w:eastAsia="lv-LV"/>
        </w:rPr>
        <w:t>ir izveidots</w:t>
      </w:r>
      <w:r>
        <w:rPr>
          <w:rFonts w:ascii="Calibri" w:eastAsia="Times New Roman" w:hAnsi="Calibri" w:cs="Calibri"/>
          <w:b/>
          <w:bCs/>
          <w:color w:val="000000"/>
          <w:lang w:eastAsia="lv-LV"/>
        </w:rPr>
        <w:t xml:space="preserve"> </w:t>
      </w:r>
      <w:r w:rsidRPr="00853352">
        <w:rPr>
          <w:rFonts w:ascii="Calibri" w:eastAsia="Times New Roman" w:hAnsi="Calibri" w:cs="Calibri"/>
          <w:bCs/>
          <w:color w:val="000000"/>
          <w:lang w:eastAsia="lv-LV"/>
        </w:rPr>
        <w:t>Tukuma novadā (5 darbinieki),</w:t>
      </w:r>
      <w:r>
        <w:rPr>
          <w:rFonts w:ascii="Calibri" w:eastAsia="Times New Roman" w:hAnsi="Calibri" w:cs="Calibri"/>
          <w:b/>
          <w:bCs/>
          <w:color w:val="000000"/>
          <w:lang w:eastAsia="lv-LV"/>
        </w:rPr>
        <w:t xml:space="preserve"> </w:t>
      </w:r>
      <w:r w:rsidRPr="00853352">
        <w:rPr>
          <w:rFonts w:ascii="Calibri" w:eastAsia="Times New Roman" w:hAnsi="Calibri" w:cs="Calibri"/>
          <w:bCs/>
          <w:color w:val="000000"/>
          <w:lang w:eastAsia="lv-LV"/>
        </w:rPr>
        <w:t xml:space="preserve">Preiļu novadā (1 darbinieks), </w:t>
      </w:r>
      <w:r>
        <w:rPr>
          <w:rFonts w:ascii="Calibri" w:eastAsia="Times New Roman" w:hAnsi="Calibri" w:cs="Calibri"/>
          <w:bCs/>
          <w:color w:val="000000"/>
          <w:lang w:eastAsia="lv-LV"/>
        </w:rPr>
        <w:t>Ķekavas novadā (1 darbinieks), Salaspils novadā (1 darbinieks)</w:t>
      </w:r>
      <w:r w:rsidR="00994D28">
        <w:rPr>
          <w:rFonts w:ascii="Calibri" w:eastAsia="Times New Roman" w:hAnsi="Calibri" w:cs="Calibri"/>
          <w:bCs/>
          <w:color w:val="000000"/>
          <w:lang w:eastAsia="lv-LV"/>
        </w:rPr>
        <w:t xml:space="preserve">. Daugavpilī amats nosaukts kā </w:t>
      </w:r>
      <w:r w:rsidR="00994D28" w:rsidRPr="00994D28">
        <w:rPr>
          <w:rFonts w:ascii="Calibri" w:eastAsia="Times New Roman" w:hAnsi="Calibri" w:cs="Calibri"/>
          <w:bCs/>
          <w:color w:val="000000"/>
          <w:lang w:eastAsia="lv-LV"/>
        </w:rPr>
        <w:t>Klientu apkalpošanas operators</w:t>
      </w:r>
      <w:r w:rsidR="00994D28">
        <w:rPr>
          <w:rFonts w:ascii="Calibri" w:eastAsia="Times New Roman" w:hAnsi="Calibri" w:cs="Calibri"/>
          <w:bCs/>
          <w:color w:val="000000"/>
          <w:lang w:eastAsia="lv-LV"/>
        </w:rPr>
        <w:t xml:space="preserve"> (4 darbinieki).</w:t>
      </w:r>
    </w:p>
    <w:p w:rsidR="00853352" w:rsidRPr="00853352" w:rsidRDefault="00853352" w:rsidP="00206653">
      <w:pPr>
        <w:spacing w:after="0"/>
        <w:jc w:val="both"/>
      </w:pPr>
    </w:p>
    <w:p w:rsidR="006D2612" w:rsidRDefault="00A34309" w:rsidP="001E72B8">
      <w:pPr>
        <w:jc w:val="both"/>
      </w:pPr>
      <w:r>
        <w:t xml:space="preserve">Kopumā dažādos amatos, kas veic sociālās palīdzības organizatora pienākumus, </w:t>
      </w:r>
      <w:r w:rsidR="00994D28">
        <w:t>11</w:t>
      </w:r>
      <w:r>
        <w:t xml:space="preserve"> pašvaldībās nodarbināti </w:t>
      </w:r>
      <w:r w:rsidR="00994D28">
        <w:t>23</w:t>
      </w:r>
      <w:r>
        <w:t xml:space="preserve"> darbinieki. </w:t>
      </w:r>
    </w:p>
    <w:p w:rsidR="0016621C" w:rsidRDefault="0016621C" w:rsidP="0040599F">
      <w:pPr>
        <w:jc w:val="center"/>
      </w:pPr>
      <w:r>
        <w:rPr>
          <w:noProof/>
        </w:rPr>
        <w:drawing>
          <wp:inline distT="0" distB="0" distL="0" distR="0" wp14:anchorId="19B97D0C" wp14:editId="01B217D1">
            <wp:extent cx="4838700" cy="2611437"/>
            <wp:effectExtent l="0" t="0" r="0" b="17780"/>
            <wp:docPr id="4" name="Chart 4">
              <a:extLst xmlns:a="http://schemas.openxmlformats.org/drawingml/2006/main">
                <a:ext uri="{FF2B5EF4-FFF2-40B4-BE49-F238E27FC236}">
                  <a16:creationId xmlns:a16="http://schemas.microsoft.com/office/drawing/2014/main" id="{B4CE88BE-913D-4C16-8335-8137DC78C7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34309" w:rsidRDefault="00A34309" w:rsidP="00206653">
      <w:pPr>
        <w:spacing w:after="0"/>
        <w:jc w:val="both"/>
      </w:pPr>
      <w:r>
        <w:t xml:space="preserve">Zemākā alga: EUR </w:t>
      </w:r>
      <w:r w:rsidRPr="00A34309">
        <w:t>67</w:t>
      </w:r>
      <w:r w:rsidR="00994D28">
        <w:t>0</w:t>
      </w:r>
      <w:r>
        <w:t xml:space="preserve"> (</w:t>
      </w:r>
      <w:r w:rsidR="00994D28">
        <w:t>Daugavpils</w:t>
      </w:r>
      <w:r>
        <w:t>)</w:t>
      </w:r>
    </w:p>
    <w:p w:rsidR="00A34309" w:rsidRDefault="00A34309" w:rsidP="00206653">
      <w:pPr>
        <w:spacing w:after="0"/>
        <w:jc w:val="both"/>
      </w:pPr>
      <w:r>
        <w:t xml:space="preserve">Augstākā alga: EUR </w:t>
      </w:r>
      <w:r w:rsidRPr="00A34309">
        <w:t>1140</w:t>
      </w:r>
      <w:r>
        <w:t xml:space="preserve"> (Salaspils novada pašvaldība)</w:t>
      </w:r>
    </w:p>
    <w:p w:rsidR="00A34309" w:rsidRDefault="00A34309" w:rsidP="00206653">
      <w:pPr>
        <w:spacing w:after="0"/>
        <w:jc w:val="both"/>
      </w:pPr>
      <w:r>
        <w:t xml:space="preserve">Vidējā alga valstī: EUR </w:t>
      </w:r>
      <w:r w:rsidRPr="00A34309">
        <w:t>8</w:t>
      </w:r>
      <w:r w:rsidR="00994D28">
        <w:t>59</w:t>
      </w:r>
    </w:p>
    <w:p w:rsidR="00A34309" w:rsidRDefault="00A34309" w:rsidP="00206653">
      <w:pPr>
        <w:spacing w:after="0"/>
        <w:jc w:val="both"/>
      </w:pPr>
    </w:p>
    <w:p w:rsidR="00C07ED1" w:rsidRPr="00C07ED1" w:rsidRDefault="00C07ED1" w:rsidP="00C07ED1">
      <w:pPr>
        <w:spacing w:after="0" w:line="240" w:lineRule="auto"/>
        <w:jc w:val="both"/>
        <w:rPr>
          <w:rFonts w:ascii="Calibri" w:eastAsia="Times New Roman" w:hAnsi="Calibri" w:cs="Calibri"/>
          <w:b/>
          <w:bCs/>
          <w:color w:val="000000"/>
          <w:lang w:eastAsia="lv-LV"/>
        </w:rPr>
      </w:pPr>
      <w:r w:rsidRPr="00C07ED1">
        <w:rPr>
          <w:rFonts w:ascii="Calibri" w:eastAsia="Times New Roman" w:hAnsi="Calibri" w:cs="Calibri"/>
          <w:b/>
          <w:bCs/>
          <w:color w:val="000000"/>
          <w:lang w:eastAsia="lv-LV"/>
        </w:rPr>
        <w:t>Ģimenes asistents</w:t>
      </w:r>
      <w:r w:rsidR="00766EA3">
        <w:rPr>
          <w:rFonts w:ascii="Calibri" w:eastAsia="Times New Roman" w:hAnsi="Calibri" w:cs="Calibri"/>
          <w:b/>
          <w:bCs/>
          <w:color w:val="000000"/>
          <w:lang w:eastAsia="lv-LV"/>
        </w:rPr>
        <w:t xml:space="preserve">/Sociālais </w:t>
      </w:r>
      <w:proofErr w:type="spellStart"/>
      <w:r w:rsidR="00766EA3">
        <w:rPr>
          <w:rFonts w:ascii="Calibri" w:eastAsia="Times New Roman" w:hAnsi="Calibri" w:cs="Calibri"/>
          <w:b/>
          <w:bCs/>
          <w:color w:val="000000"/>
          <w:lang w:eastAsia="lv-LV"/>
        </w:rPr>
        <w:t>mentors</w:t>
      </w:r>
      <w:proofErr w:type="spellEnd"/>
      <w:r w:rsidRPr="00C07ED1">
        <w:rPr>
          <w:rFonts w:ascii="Calibri" w:eastAsia="Times New Roman" w:hAnsi="Calibri" w:cs="Calibri"/>
          <w:b/>
          <w:bCs/>
          <w:color w:val="000000"/>
          <w:lang w:eastAsia="lv-LV"/>
        </w:rPr>
        <w:t xml:space="preserve"> (III D līmenis, 6. mēnešalgu grupa)</w:t>
      </w:r>
    </w:p>
    <w:p w:rsidR="00766EA3" w:rsidRPr="00766EA3" w:rsidRDefault="00766EA3" w:rsidP="001E72B8">
      <w:pPr>
        <w:jc w:val="both"/>
        <w:rPr>
          <w:i/>
          <w:color w:val="FF0000"/>
        </w:rPr>
      </w:pPr>
      <w:r w:rsidRPr="00766EA3">
        <w:rPr>
          <w:i/>
          <w:color w:val="FF0000"/>
        </w:rPr>
        <w:t xml:space="preserve">Sadaļā apkopoti gan darbinieki, kuri veic ģimenes asistenta pienākumus (piemēram, sociālie </w:t>
      </w:r>
      <w:proofErr w:type="spellStart"/>
      <w:r w:rsidRPr="00766EA3">
        <w:rPr>
          <w:i/>
          <w:color w:val="FF0000"/>
        </w:rPr>
        <w:t>mentori</w:t>
      </w:r>
      <w:proofErr w:type="spellEnd"/>
      <w:r w:rsidRPr="00766EA3">
        <w:rPr>
          <w:i/>
          <w:color w:val="FF0000"/>
        </w:rPr>
        <w:t xml:space="preserve">, sociālie rehabilitētāji), gan sociālie </w:t>
      </w:r>
      <w:proofErr w:type="spellStart"/>
      <w:r w:rsidRPr="00766EA3">
        <w:rPr>
          <w:i/>
          <w:color w:val="FF0000"/>
        </w:rPr>
        <w:t>mentori</w:t>
      </w:r>
      <w:proofErr w:type="spellEnd"/>
      <w:r w:rsidRPr="00766EA3">
        <w:rPr>
          <w:i/>
          <w:color w:val="FF0000"/>
        </w:rPr>
        <w:t>.</w:t>
      </w:r>
    </w:p>
    <w:p w:rsidR="00C07ED1" w:rsidRDefault="001E15B8" w:rsidP="001E72B8">
      <w:pPr>
        <w:jc w:val="both"/>
      </w:pPr>
      <w:r>
        <w:t xml:space="preserve">Valstī kopumā </w:t>
      </w:r>
      <w:r w:rsidR="00766EA3">
        <w:t>26</w:t>
      </w:r>
      <w:r>
        <w:t xml:space="preserve"> pašvaldībās ir </w:t>
      </w:r>
      <w:r w:rsidR="00766EA3">
        <w:t>58</w:t>
      </w:r>
      <w:r>
        <w:t xml:space="preserve"> Ģimenes asistenti</w:t>
      </w:r>
      <w:r w:rsidR="00766EA3">
        <w:t xml:space="preserve">/Sociālie </w:t>
      </w:r>
      <w:proofErr w:type="spellStart"/>
      <w:r w:rsidR="00766EA3">
        <w:t>mentori</w:t>
      </w:r>
      <w:proofErr w:type="spellEnd"/>
      <w:r>
        <w:t xml:space="preserve">, no kuriem </w:t>
      </w:r>
      <w:r w:rsidR="00766EA3">
        <w:t>42</w:t>
      </w:r>
      <w:r>
        <w:t xml:space="preserve"> </w:t>
      </w:r>
      <w:r w:rsidRPr="001E15B8">
        <w:t xml:space="preserve">apguvuši </w:t>
      </w:r>
      <w:r w:rsidR="00766EA3">
        <w:t xml:space="preserve">atbilstošu </w:t>
      </w:r>
      <w:r w:rsidRPr="001E15B8">
        <w:t>izglītības programmu ģimenes asistentie</w:t>
      </w:r>
      <w:r>
        <w:t>m</w:t>
      </w:r>
      <w:r w:rsidR="00766EA3">
        <w:t xml:space="preserve">/sociālajiem </w:t>
      </w:r>
      <w:proofErr w:type="spellStart"/>
      <w:r w:rsidR="00766EA3">
        <w:t>mentoriem</w:t>
      </w:r>
      <w:proofErr w:type="spellEnd"/>
      <w:r>
        <w:t xml:space="preserve">, </w:t>
      </w:r>
      <w:r w:rsidR="008229ED">
        <w:t xml:space="preserve">bet </w:t>
      </w:r>
      <w:r w:rsidR="00766EA3">
        <w:t>7</w:t>
      </w:r>
      <w:r w:rsidR="008229ED">
        <w:t xml:space="preserve"> to vēl apgūst, </w:t>
      </w:r>
      <w:r>
        <w:t>kā arī ir</w:t>
      </w:r>
      <w:r w:rsidR="00766EA3">
        <w:t xml:space="preserve"> 11</w:t>
      </w:r>
      <w:r>
        <w:t xml:space="preserve"> vakances.</w:t>
      </w:r>
    </w:p>
    <w:p w:rsidR="0016621C" w:rsidRDefault="007C1039" w:rsidP="0040599F">
      <w:pPr>
        <w:jc w:val="center"/>
      </w:pPr>
      <w:r w:rsidRPr="007C1039">
        <w:lastRenderedPageBreak/>
        <w:drawing>
          <wp:inline distT="0" distB="0" distL="0" distR="0" wp14:anchorId="506B36FF" wp14:editId="108C7514">
            <wp:extent cx="4749196" cy="260321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49196" cy="2603218"/>
                    </a:xfrm>
                    <a:prstGeom prst="rect">
                      <a:avLst/>
                    </a:prstGeom>
                  </pic:spPr>
                </pic:pic>
              </a:graphicData>
            </a:graphic>
          </wp:inline>
        </w:drawing>
      </w:r>
    </w:p>
    <w:p w:rsidR="001E15B8" w:rsidRDefault="001E15B8" w:rsidP="00206653">
      <w:pPr>
        <w:spacing w:after="0"/>
        <w:jc w:val="both"/>
      </w:pPr>
      <w:r>
        <w:t xml:space="preserve">Zemākā alga: EUR </w:t>
      </w:r>
      <w:r w:rsidR="00766EA3">
        <w:t>520</w:t>
      </w:r>
      <w:r>
        <w:t xml:space="preserve"> (</w:t>
      </w:r>
      <w:r w:rsidR="00766EA3" w:rsidRPr="00766EA3">
        <w:t>Augšdaugavas novads</w:t>
      </w:r>
      <w:r>
        <w:t>)</w:t>
      </w:r>
    </w:p>
    <w:p w:rsidR="001E15B8" w:rsidRDefault="001E15B8" w:rsidP="00206653">
      <w:pPr>
        <w:spacing w:after="0"/>
        <w:jc w:val="both"/>
      </w:pPr>
      <w:r>
        <w:t xml:space="preserve">Augstākā alga: EUR </w:t>
      </w:r>
      <w:r w:rsidRPr="001E15B8">
        <w:t>1005</w:t>
      </w:r>
      <w:r>
        <w:t xml:space="preserve"> (Saldus novada pašvaldībā)</w:t>
      </w:r>
    </w:p>
    <w:p w:rsidR="001E15B8" w:rsidRPr="00A34309" w:rsidRDefault="001E15B8" w:rsidP="00206653">
      <w:pPr>
        <w:spacing w:after="0"/>
        <w:jc w:val="both"/>
      </w:pPr>
      <w:r>
        <w:t>Vidējā alga</w:t>
      </w:r>
      <w:r w:rsidR="008229ED">
        <w:t xml:space="preserve"> valstī</w:t>
      </w:r>
      <w:r>
        <w:t>: EUR 7</w:t>
      </w:r>
      <w:r w:rsidR="00766EA3">
        <w:t>24</w:t>
      </w:r>
    </w:p>
    <w:p w:rsidR="00206653" w:rsidRDefault="00206653" w:rsidP="00206653">
      <w:pPr>
        <w:spacing w:after="0"/>
        <w:jc w:val="both"/>
      </w:pPr>
    </w:p>
    <w:p w:rsidR="001E15B8" w:rsidRDefault="001E15B8" w:rsidP="001E15B8">
      <w:pPr>
        <w:spacing w:after="0"/>
        <w:jc w:val="both"/>
        <w:rPr>
          <w:i/>
        </w:rPr>
      </w:pPr>
      <w:r w:rsidRPr="00823CE6">
        <w:rPr>
          <w:i/>
        </w:rPr>
        <w:t>Salīdzinājumam 6. mēnešalgu grupas minimums ir EUR 705, viduspunkts ir EUR 1005, maksimums – EUR 1308.</w:t>
      </w:r>
    </w:p>
    <w:p w:rsidR="001E15B8" w:rsidRDefault="001E15B8" w:rsidP="00206653">
      <w:pPr>
        <w:spacing w:after="0"/>
        <w:jc w:val="both"/>
      </w:pPr>
    </w:p>
    <w:p w:rsidR="0016694C" w:rsidRPr="0016694C" w:rsidRDefault="0016694C" w:rsidP="0016694C">
      <w:pPr>
        <w:spacing w:after="0" w:line="240" w:lineRule="auto"/>
        <w:jc w:val="both"/>
        <w:rPr>
          <w:rFonts w:ascii="Calibri" w:eastAsia="Times New Roman" w:hAnsi="Calibri" w:cs="Calibri"/>
          <w:b/>
          <w:bCs/>
          <w:color w:val="000000"/>
          <w:lang w:eastAsia="lv-LV"/>
        </w:rPr>
      </w:pPr>
      <w:r w:rsidRPr="0016694C">
        <w:rPr>
          <w:rFonts w:ascii="Calibri" w:eastAsia="Times New Roman" w:hAnsi="Calibri" w:cs="Calibri"/>
          <w:b/>
          <w:bCs/>
          <w:color w:val="000000"/>
          <w:lang w:eastAsia="lv-LV"/>
        </w:rPr>
        <w:t>Jaunākais sociālais darbinieks vai vispārīgās prakses sociālais darbinieks (IV līmenis, 8. mēnešalgu grupa)</w:t>
      </w:r>
    </w:p>
    <w:p w:rsidR="008229ED" w:rsidRDefault="0016694C" w:rsidP="001E72B8">
      <w:pPr>
        <w:jc w:val="both"/>
      </w:pPr>
      <w:r>
        <w:t xml:space="preserve">Valstī kopumā 12 pašvaldībās ir </w:t>
      </w:r>
      <w:r w:rsidRPr="0016694C">
        <w:t>64</w:t>
      </w:r>
      <w:r>
        <w:t xml:space="preserve"> jaunākie sociālie darbinieki, no kuriem 50 jeb 78% ir ar atbilstošu izglītību, bet 12 šobrīd iegūst izglītību. Ir 7 vakances.</w:t>
      </w:r>
    </w:p>
    <w:p w:rsidR="0016621C" w:rsidRDefault="0016621C" w:rsidP="0040599F">
      <w:pPr>
        <w:jc w:val="center"/>
      </w:pPr>
      <w:r>
        <w:rPr>
          <w:noProof/>
        </w:rPr>
        <w:drawing>
          <wp:inline distT="0" distB="0" distL="0" distR="0" wp14:anchorId="1CC30FDF" wp14:editId="1D99628C">
            <wp:extent cx="4838700" cy="2654300"/>
            <wp:effectExtent l="0" t="0" r="0" b="12700"/>
            <wp:docPr id="7" name="Chart 7">
              <a:extLst xmlns:a="http://schemas.openxmlformats.org/drawingml/2006/main">
                <a:ext uri="{FF2B5EF4-FFF2-40B4-BE49-F238E27FC236}">
                  <a16:creationId xmlns:a16="http://schemas.microsoft.com/office/drawing/2014/main" id="{FC876AA8-EF3E-4E9F-BBB3-BA80A000B0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6694C" w:rsidRDefault="0016694C" w:rsidP="00206653">
      <w:pPr>
        <w:spacing w:after="0"/>
        <w:jc w:val="both"/>
      </w:pPr>
      <w:bookmarkStart w:id="1" w:name="_Hlk116287928"/>
      <w:r>
        <w:t xml:space="preserve">Zemākā alga: EUR </w:t>
      </w:r>
      <w:r w:rsidRPr="0016694C">
        <w:t>800</w:t>
      </w:r>
      <w:r>
        <w:t xml:space="preserve"> (Dobeles novada pašvaldība)</w:t>
      </w:r>
    </w:p>
    <w:p w:rsidR="0016694C" w:rsidRDefault="0016694C" w:rsidP="00206653">
      <w:pPr>
        <w:spacing w:after="0"/>
        <w:jc w:val="both"/>
      </w:pPr>
      <w:r>
        <w:t xml:space="preserve">Augstākā alga EUR </w:t>
      </w:r>
      <w:r w:rsidRPr="0016694C">
        <w:t>1200</w:t>
      </w:r>
      <w:r>
        <w:t xml:space="preserve"> (Salaspils novada pašvaldība)</w:t>
      </w:r>
    </w:p>
    <w:p w:rsidR="0016694C" w:rsidRDefault="0016694C" w:rsidP="00206653">
      <w:pPr>
        <w:spacing w:after="0"/>
        <w:jc w:val="both"/>
      </w:pPr>
      <w:r>
        <w:t xml:space="preserve">Vidējā alga valstī: EUR </w:t>
      </w:r>
      <w:r w:rsidRPr="0016694C">
        <w:t>9</w:t>
      </w:r>
      <w:r w:rsidR="00242F17">
        <w:t>63</w:t>
      </w:r>
    </w:p>
    <w:p w:rsidR="0016694C" w:rsidRDefault="0016694C" w:rsidP="00206653">
      <w:pPr>
        <w:spacing w:after="0"/>
        <w:jc w:val="both"/>
      </w:pPr>
    </w:p>
    <w:p w:rsidR="0016694C" w:rsidRPr="004A5C4F" w:rsidRDefault="0016694C" w:rsidP="00206653">
      <w:pPr>
        <w:spacing w:after="0"/>
        <w:jc w:val="both"/>
        <w:rPr>
          <w:i/>
        </w:rPr>
      </w:pPr>
      <w:r w:rsidRPr="004A5C4F">
        <w:rPr>
          <w:i/>
        </w:rPr>
        <w:t xml:space="preserve">Salīdzinājumam 8. mēnešalgu grupas minimums ir EUR </w:t>
      </w:r>
      <w:r w:rsidR="004A5C4F" w:rsidRPr="004A5C4F">
        <w:rPr>
          <w:i/>
        </w:rPr>
        <w:t>899</w:t>
      </w:r>
      <w:r w:rsidRPr="004A5C4F">
        <w:rPr>
          <w:i/>
        </w:rPr>
        <w:t xml:space="preserve">, viduspunkts ir EUR </w:t>
      </w:r>
      <w:r w:rsidR="004A5C4F" w:rsidRPr="004A5C4F">
        <w:rPr>
          <w:i/>
        </w:rPr>
        <w:t>1291</w:t>
      </w:r>
      <w:r w:rsidRPr="004A5C4F">
        <w:rPr>
          <w:i/>
        </w:rPr>
        <w:t xml:space="preserve">, maksimums – EUR </w:t>
      </w:r>
      <w:r w:rsidR="004A5C4F" w:rsidRPr="004A5C4F">
        <w:rPr>
          <w:i/>
        </w:rPr>
        <w:t>1671</w:t>
      </w:r>
      <w:r w:rsidRPr="004A5C4F">
        <w:rPr>
          <w:i/>
        </w:rPr>
        <w:t>.</w:t>
      </w:r>
    </w:p>
    <w:bookmarkEnd w:id="1"/>
    <w:p w:rsidR="004A5C4F" w:rsidRDefault="004A5C4F" w:rsidP="00206653">
      <w:pPr>
        <w:spacing w:after="0"/>
        <w:jc w:val="both"/>
      </w:pPr>
    </w:p>
    <w:p w:rsidR="004A5C4F" w:rsidRPr="004A5C4F" w:rsidRDefault="004A5C4F" w:rsidP="004A5C4F">
      <w:pPr>
        <w:spacing w:after="0" w:line="240" w:lineRule="auto"/>
        <w:jc w:val="both"/>
        <w:rPr>
          <w:rFonts w:ascii="Calibri" w:eastAsia="Times New Roman" w:hAnsi="Calibri" w:cs="Calibri"/>
          <w:b/>
          <w:bCs/>
          <w:color w:val="000000"/>
          <w:lang w:eastAsia="lv-LV"/>
        </w:rPr>
      </w:pPr>
      <w:r w:rsidRPr="004A5C4F">
        <w:rPr>
          <w:rFonts w:ascii="Calibri" w:eastAsia="Times New Roman" w:hAnsi="Calibri" w:cs="Calibri"/>
          <w:b/>
          <w:bCs/>
          <w:color w:val="000000"/>
          <w:lang w:eastAsia="lv-LV"/>
        </w:rPr>
        <w:t>Sociālais darbinieks (V A līmenis, 9. mēnešalgu grupa)</w:t>
      </w:r>
    </w:p>
    <w:p w:rsidR="004A5C4F" w:rsidRDefault="004A5C4F" w:rsidP="001E72B8">
      <w:pPr>
        <w:jc w:val="both"/>
      </w:pPr>
      <w:r>
        <w:lastRenderedPageBreak/>
        <w:t xml:space="preserve">Valstī kopumā ir </w:t>
      </w:r>
      <w:r w:rsidRPr="004A5C4F">
        <w:t>871</w:t>
      </w:r>
      <w:r>
        <w:t xml:space="preserve"> sociālais darbinieks, kurš klasificējams šajā līmenī, no tiem </w:t>
      </w:r>
      <w:r w:rsidRPr="004A5C4F">
        <w:t>797</w:t>
      </w:r>
      <w:r>
        <w:t xml:space="preserve"> jeb 92% ir ar atbilstošu izglītību, </w:t>
      </w:r>
      <w:r w:rsidRPr="004A5C4F">
        <w:t>60</w:t>
      </w:r>
      <w:r>
        <w:t xml:space="preserve"> šobrīd iegūst atbilstošu izglītību, kā arī ir </w:t>
      </w:r>
      <w:r w:rsidRPr="004A5C4F">
        <w:t>94</w:t>
      </w:r>
      <w:r>
        <w:t xml:space="preserve"> vakances.</w:t>
      </w:r>
    </w:p>
    <w:p w:rsidR="0016621C" w:rsidRDefault="0016621C" w:rsidP="0040599F">
      <w:pPr>
        <w:jc w:val="center"/>
      </w:pPr>
      <w:r>
        <w:rPr>
          <w:noProof/>
        </w:rPr>
        <w:drawing>
          <wp:inline distT="0" distB="0" distL="0" distR="0" wp14:anchorId="45FFC5D1" wp14:editId="4E8CB4DB">
            <wp:extent cx="4737100" cy="2833688"/>
            <wp:effectExtent l="0" t="0" r="6350" b="5080"/>
            <wp:docPr id="8" name="Chart 8">
              <a:extLst xmlns:a="http://schemas.openxmlformats.org/drawingml/2006/main">
                <a:ext uri="{FF2B5EF4-FFF2-40B4-BE49-F238E27FC236}">
                  <a16:creationId xmlns:a16="http://schemas.microsoft.com/office/drawing/2014/main" id="{F2DED7F9-C3AD-4924-B840-E614FEF104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A5C4F" w:rsidRDefault="004A5C4F" w:rsidP="004A5C4F">
      <w:pPr>
        <w:spacing w:after="0"/>
        <w:jc w:val="both"/>
      </w:pPr>
      <w:bookmarkStart w:id="2" w:name="_Hlk116288221"/>
      <w:r>
        <w:t xml:space="preserve">Zemākā alga: EUR </w:t>
      </w:r>
      <w:r w:rsidRPr="004A5C4F">
        <w:t>705</w:t>
      </w:r>
      <w:r>
        <w:t xml:space="preserve"> (Līvānu novada pašvaldība)</w:t>
      </w:r>
    </w:p>
    <w:p w:rsidR="004A5C4F" w:rsidRDefault="004A5C4F" w:rsidP="004A5C4F">
      <w:pPr>
        <w:spacing w:after="0"/>
        <w:jc w:val="both"/>
      </w:pPr>
      <w:r>
        <w:t xml:space="preserve">Augstākā alga EUR </w:t>
      </w:r>
      <w:r w:rsidRPr="004A5C4F">
        <w:t>1287</w:t>
      </w:r>
      <w:r>
        <w:t xml:space="preserve"> (Mārupes novada pašvaldība)</w:t>
      </w:r>
    </w:p>
    <w:p w:rsidR="004A5C4F" w:rsidRDefault="004A5C4F" w:rsidP="004A5C4F">
      <w:pPr>
        <w:spacing w:after="0"/>
        <w:jc w:val="both"/>
      </w:pPr>
      <w:r>
        <w:t xml:space="preserve">Vidējā alga valstī: EUR </w:t>
      </w:r>
      <w:r w:rsidR="00242F17">
        <w:t>1015</w:t>
      </w:r>
    </w:p>
    <w:p w:rsidR="004A5C4F" w:rsidRDefault="004A5C4F" w:rsidP="004A5C4F">
      <w:pPr>
        <w:spacing w:after="0"/>
        <w:jc w:val="both"/>
      </w:pPr>
    </w:p>
    <w:p w:rsidR="004A5C4F" w:rsidRPr="004A5C4F" w:rsidRDefault="004A5C4F" w:rsidP="004A5C4F">
      <w:pPr>
        <w:spacing w:after="0"/>
        <w:jc w:val="both"/>
        <w:rPr>
          <w:i/>
        </w:rPr>
      </w:pPr>
      <w:r w:rsidRPr="004A5C4F">
        <w:rPr>
          <w:i/>
        </w:rPr>
        <w:t>Salīdzinājumam 9. mēnešalgu grupas minimums ir EUR 1076, viduspunkts ir EUR 1537, maksimums – EUR 1923.</w:t>
      </w:r>
    </w:p>
    <w:bookmarkEnd w:id="2"/>
    <w:p w:rsidR="004A5C4F" w:rsidRDefault="004A5C4F" w:rsidP="004A5C4F">
      <w:pPr>
        <w:spacing w:after="0"/>
        <w:jc w:val="both"/>
      </w:pPr>
    </w:p>
    <w:p w:rsidR="004A5C4F" w:rsidRPr="004A5C4F" w:rsidRDefault="004A5C4F" w:rsidP="004A5C4F">
      <w:pPr>
        <w:spacing w:after="0" w:line="240" w:lineRule="auto"/>
        <w:jc w:val="both"/>
        <w:rPr>
          <w:rFonts w:ascii="Calibri" w:eastAsia="Times New Roman" w:hAnsi="Calibri" w:cs="Calibri"/>
          <w:bCs/>
          <w:i/>
          <w:lang w:eastAsia="lv-LV"/>
        </w:rPr>
      </w:pPr>
      <w:r w:rsidRPr="004A5C4F">
        <w:rPr>
          <w:rFonts w:ascii="Calibri" w:eastAsia="Times New Roman" w:hAnsi="Calibri" w:cs="Calibri"/>
          <w:b/>
          <w:bCs/>
          <w:color w:val="000000"/>
          <w:lang w:eastAsia="lv-LV"/>
        </w:rPr>
        <w:t xml:space="preserve">Sociālais darbinieks (praktizē </w:t>
      </w:r>
      <w:proofErr w:type="spellStart"/>
      <w:r w:rsidRPr="004A5C4F">
        <w:rPr>
          <w:rFonts w:ascii="Calibri" w:eastAsia="Times New Roman" w:hAnsi="Calibri" w:cs="Calibri"/>
          <w:b/>
          <w:bCs/>
          <w:color w:val="000000"/>
          <w:lang w:eastAsia="lv-LV"/>
        </w:rPr>
        <w:t>mezo</w:t>
      </w:r>
      <w:proofErr w:type="spellEnd"/>
      <w:r w:rsidRPr="004A5C4F">
        <w:rPr>
          <w:rFonts w:ascii="Calibri" w:eastAsia="Times New Roman" w:hAnsi="Calibri" w:cs="Calibri"/>
          <w:b/>
          <w:bCs/>
          <w:color w:val="000000"/>
          <w:lang w:eastAsia="lv-LV"/>
        </w:rPr>
        <w:t xml:space="preserve"> un (vai) makro līmenī, V B līmenis, 9. mēnešalgu grupa) </w:t>
      </w:r>
      <w:r w:rsidRPr="004A5C4F">
        <w:rPr>
          <w:rFonts w:ascii="Calibri" w:eastAsia="Times New Roman" w:hAnsi="Calibri" w:cs="Calibri"/>
          <w:bCs/>
          <w:i/>
          <w:lang w:eastAsia="lv-LV"/>
        </w:rPr>
        <w:t xml:space="preserve">- šajā sadaļā atspoguļojas sociālie darbinieki, kuriem veikta atbilstoša </w:t>
      </w:r>
      <w:proofErr w:type="spellStart"/>
      <w:r w:rsidRPr="004A5C4F">
        <w:rPr>
          <w:rFonts w:ascii="Calibri" w:eastAsia="Times New Roman" w:hAnsi="Calibri" w:cs="Calibri"/>
          <w:bCs/>
          <w:i/>
          <w:lang w:eastAsia="lv-LV"/>
        </w:rPr>
        <w:t>pārklasifikācija</w:t>
      </w:r>
      <w:proofErr w:type="spellEnd"/>
      <w:r w:rsidRPr="004A5C4F">
        <w:rPr>
          <w:rFonts w:ascii="Calibri" w:eastAsia="Times New Roman" w:hAnsi="Calibri" w:cs="Calibri"/>
          <w:bCs/>
          <w:i/>
          <w:lang w:eastAsia="lv-LV"/>
        </w:rPr>
        <w:t xml:space="preserve">, vai arī, ja </w:t>
      </w:r>
      <w:proofErr w:type="spellStart"/>
      <w:r w:rsidRPr="004A5C4F">
        <w:rPr>
          <w:rFonts w:ascii="Calibri" w:eastAsia="Times New Roman" w:hAnsi="Calibri" w:cs="Calibri"/>
          <w:bCs/>
          <w:i/>
          <w:lang w:eastAsia="lv-LV"/>
        </w:rPr>
        <w:t>pārklasifikācija</w:t>
      </w:r>
      <w:proofErr w:type="spellEnd"/>
      <w:r w:rsidRPr="004A5C4F">
        <w:rPr>
          <w:rFonts w:ascii="Calibri" w:eastAsia="Times New Roman" w:hAnsi="Calibri" w:cs="Calibri"/>
          <w:bCs/>
          <w:i/>
          <w:lang w:eastAsia="lv-LV"/>
        </w:rPr>
        <w:t xml:space="preserve"> nav vēl veikta,  jau šobrīd amatu aprakstā iekļaujas </w:t>
      </w:r>
      <w:proofErr w:type="spellStart"/>
      <w:r w:rsidRPr="004A5C4F">
        <w:rPr>
          <w:rFonts w:ascii="Calibri" w:eastAsia="Times New Roman" w:hAnsi="Calibri" w:cs="Calibri"/>
          <w:bCs/>
          <w:i/>
          <w:lang w:eastAsia="lv-LV"/>
        </w:rPr>
        <w:t>mezo</w:t>
      </w:r>
      <w:proofErr w:type="spellEnd"/>
      <w:r w:rsidRPr="004A5C4F">
        <w:rPr>
          <w:rFonts w:ascii="Calibri" w:eastAsia="Times New Roman" w:hAnsi="Calibri" w:cs="Calibri"/>
          <w:bCs/>
          <w:i/>
          <w:lang w:eastAsia="lv-LV"/>
        </w:rPr>
        <w:t>/makro līmenis</w:t>
      </w:r>
    </w:p>
    <w:p w:rsidR="004A5C4F" w:rsidRDefault="004A5C4F" w:rsidP="001E72B8">
      <w:pPr>
        <w:spacing w:line="240" w:lineRule="auto"/>
        <w:jc w:val="both"/>
        <w:rPr>
          <w:rFonts w:ascii="Calibri" w:eastAsia="Times New Roman" w:hAnsi="Calibri" w:cs="Calibri"/>
          <w:bCs/>
          <w:color w:val="000000"/>
          <w:lang w:eastAsia="lv-LV"/>
        </w:rPr>
      </w:pPr>
      <w:r w:rsidRPr="004A5C4F">
        <w:rPr>
          <w:rFonts w:ascii="Calibri" w:eastAsia="Times New Roman" w:hAnsi="Calibri" w:cs="Calibri"/>
          <w:bCs/>
          <w:color w:val="000000"/>
          <w:lang w:eastAsia="lv-LV"/>
        </w:rPr>
        <w:t>Valstī kopumā ir 31</w:t>
      </w:r>
      <w:r>
        <w:rPr>
          <w:rFonts w:ascii="Calibri" w:eastAsia="Times New Roman" w:hAnsi="Calibri" w:cs="Calibri"/>
          <w:bCs/>
          <w:color w:val="000000"/>
          <w:lang w:eastAsia="lv-LV"/>
        </w:rPr>
        <w:t xml:space="preserve"> sociālais darbinieks, kurš klasificējams šajā līmenī, no tiem </w:t>
      </w:r>
      <w:r w:rsidRPr="004A5C4F">
        <w:rPr>
          <w:rFonts w:ascii="Calibri" w:eastAsia="Times New Roman" w:hAnsi="Calibri" w:cs="Calibri"/>
          <w:bCs/>
          <w:color w:val="000000"/>
          <w:lang w:eastAsia="lv-LV"/>
        </w:rPr>
        <w:t>27</w:t>
      </w:r>
      <w:r>
        <w:rPr>
          <w:rFonts w:ascii="Calibri" w:eastAsia="Times New Roman" w:hAnsi="Calibri" w:cs="Calibri"/>
          <w:bCs/>
          <w:color w:val="000000"/>
          <w:lang w:eastAsia="lv-LV"/>
        </w:rPr>
        <w:t xml:space="preserve"> jeb 87% ir ar atbilstošu izglītību, 2 šobrīd iegūst atbilstošu izglītību, kā arī ir 2 vakances.</w:t>
      </w:r>
    </w:p>
    <w:p w:rsidR="0016621C" w:rsidRDefault="0016621C" w:rsidP="0040599F">
      <w:pPr>
        <w:spacing w:line="240" w:lineRule="auto"/>
        <w:jc w:val="center"/>
        <w:rPr>
          <w:rFonts w:ascii="Calibri" w:eastAsia="Times New Roman" w:hAnsi="Calibri" w:cs="Calibri"/>
          <w:bCs/>
          <w:color w:val="000000"/>
          <w:lang w:eastAsia="lv-LV"/>
        </w:rPr>
      </w:pPr>
      <w:r>
        <w:rPr>
          <w:noProof/>
        </w:rPr>
        <w:drawing>
          <wp:inline distT="0" distB="0" distL="0" distR="0" wp14:anchorId="73918D90" wp14:editId="79CA8395">
            <wp:extent cx="4686300" cy="2881313"/>
            <wp:effectExtent l="0" t="0" r="0" b="14605"/>
            <wp:docPr id="9" name="Chart 9">
              <a:extLst xmlns:a="http://schemas.openxmlformats.org/drawingml/2006/main">
                <a:ext uri="{FF2B5EF4-FFF2-40B4-BE49-F238E27FC236}">
                  <a16:creationId xmlns:a16="http://schemas.microsoft.com/office/drawing/2014/main" id="{DBAD1A0B-51AF-491C-BB0F-DAF2308997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A5C4F" w:rsidRDefault="004A5C4F" w:rsidP="004A5C4F">
      <w:pPr>
        <w:spacing w:after="0"/>
        <w:jc w:val="both"/>
      </w:pPr>
      <w:r>
        <w:t xml:space="preserve">Zemākā alga: EUR </w:t>
      </w:r>
      <w:r w:rsidRPr="004A5C4F">
        <w:t>850</w:t>
      </w:r>
      <w:r>
        <w:t xml:space="preserve"> (Rēzeknes novada pašvaldība)</w:t>
      </w:r>
    </w:p>
    <w:p w:rsidR="004A5C4F" w:rsidRDefault="004A5C4F" w:rsidP="004A5C4F">
      <w:pPr>
        <w:spacing w:after="0"/>
        <w:jc w:val="both"/>
      </w:pPr>
      <w:r>
        <w:t xml:space="preserve">Augstākā alga EUR </w:t>
      </w:r>
      <w:r w:rsidRPr="004A5C4F">
        <w:t>1250</w:t>
      </w:r>
      <w:r>
        <w:t xml:space="preserve"> (Salaspils novada pašvaldība)</w:t>
      </w:r>
    </w:p>
    <w:p w:rsidR="004A5C4F" w:rsidRDefault="004A5C4F" w:rsidP="004A5C4F">
      <w:pPr>
        <w:spacing w:after="0"/>
        <w:jc w:val="both"/>
      </w:pPr>
      <w:r>
        <w:t xml:space="preserve">Vidējā alga valstī: EUR </w:t>
      </w:r>
      <w:r w:rsidRPr="004A5C4F">
        <w:t>10</w:t>
      </w:r>
      <w:r w:rsidR="00242F17">
        <w:t>3</w:t>
      </w:r>
      <w:r w:rsidRPr="004A5C4F">
        <w:t>0</w:t>
      </w:r>
    </w:p>
    <w:p w:rsidR="004A5C4F" w:rsidRDefault="004A5C4F" w:rsidP="004A5C4F">
      <w:pPr>
        <w:spacing w:after="0"/>
        <w:jc w:val="both"/>
      </w:pPr>
    </w:p>
    <w:p w:rsidR="004A5C4F" w:rsidRDefault="004A5C4F" w:rsidP="004A5C4F">
      <w:pPr>
        <w:spacing w:after="0"/>
        <w:jc w:val="both"/>
        <w:rPr>
          <w:i/>
        </w:rPr>
      </w:pPr>
      <w:r w:rsidRPr="004A5C4F">
        <w:rPr>
          <w:i/>
        </w:rPr>
        <w:t>Salīdzinājumam 9. mēnešalgu grupas minimums ir EUR 1076, viduspunkts ir EUR 1537, maksimums – EUR 1923.</w:t>
      </w:r>
    </w:p>
    <w:p w:rsidR="004A5C4F" w:rsidRDefault="004A5C4F" w:rsidP="004A5C4F">
      <w:pPr>
        <w:spacing w:after="0"/>
        <w:jc w:val="both"/>
        <w:rPr>
          <w:i/>
        </w:rPr>
      </w:pPr>
    </w:p>
    <w:p w:rsidR="0014213D" w:rsidRPr="0014213D" w:rsidRDefault="0014213D" w:rsidP="0014213D">
      <w:pPr>
        <w:spacing w:after="0" w:line="240" w:lineRule="auto"/>
        <w:jc w:val="both"/>
        <w:rPr>
          <w:rFonts w:ascii="Calibri" w:eastAsia="Times New Roman" w:hAnsi="Calibri" w:cs="Calibri"/>
          <w:b/>
          <w:bCs/>
          <w:color w:val="000000"/>
          <w:lang w:eastAsia="lv-LV"/>
        </w:rPr>
      </w:pPr>
      <w:r w:rsidRPr="0014213D">
        <w:rPr>
          <w:rFonts w:ascii="Calibri" w:eastAsia="Times New Roman" w:hAnsi="Calibri" w:cs="Calibri"/>
          <w:b/>
          <w:bCs/>
          <w:color w:val="000000"/>
          <w:lang w:eastAsia="lv-LV"/>
        </w:rPr>
        <w:t>Vecākais sociālais darbinieks (VI A līmenis, 10. mēnešalgu grupa)</w:t>
      </w:r>
    </w:p>
    <w:p w:rsidR="004A5C4F" w:rsidRDefault="00E51661" w:rsidP="001E72B8">
      <w:pPr>
        <w:jc w:val="both"/>
      </w:pPr>
      <w:r>
        <w:t xml:space="preserve">Valstī kopumā ir </w:t>
      </w:r>
      <w:r w:rsidRPr="00E51661">
        <w:t>26</w:t>
      </w:r>
      <w:r w:rsidR="005E4F9F">
        <w:t>6</w:t>
      </w:r>
      <w:r>
        <w:t xml:space="preserve"> sociālie darbinieki, kuri klasificējami šajā līmenī, no tiem </w:t>
      </w:r>
      <w:r w:rsidRPr="00E51661">
        <w:t>26</w:t>
      </w:r>
      <w:r w:rsidR="005E4F9F">
        <w:t>3</w:t>
      </w:r>
      <w:r>
        <w:t xml:space="preserve"> jeb 99% ir ar atbilstošu izglītību, bet 2 šobrīd iegūst atbilstošu izglītību, kā arī ir 8 vakances.</w:t>
      </w:r>
    </w:p>
    <w:p w:rsidR="0016621C" w:rsidRPr="004A5C4F" w:rsidRDefault="0016621C" w:rsidP="0040599F">
      <w:pPr>
        <w:jc w:val="center"/>
      </w:pPr>
      <w:r>
        <w:rPr>
          <w:noProof/>
        </w:rPr>
        <w:drawing>
          <wp:inline distT="0" distB="0" distL="0" distR="0" wp14:anchorId="4E0C3074" wp14:editId="0C36083A">
            <wp:extent cx="4838700" cy="2697163"/>
            <wp:effectExtent l="0" t="0" r="0" b="8255"/>
            <wp:docPr id="10" name="Chart 10">
              <a:extLst xmlns:a="http://schemas.openxmlformats.org/drawingml/2006/main">
                <a:ext uri="{FF2B5EF4-FFF2-40B4-BE49-F238E27FC236}">
                  <a16:creationId xmlns:a16="http://schemas.microsoft.com/office/drawing/2014/main" id="{445D0FF3-334E-491E-BF89-43496349A9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51661" w:rsidRDefault="00E51661" w:rsidP="00E51661">
      <w:pPr>
        <w:spacing w:after="0"/>
        <w:jc w:val="both"/>
      </w:pPr>
      <w:r>
        <w:t xml:space="preserve">Zemākā alga: EUR </w:t>
      </w:r>
      <w:r w:rsidRPr="00E51661">
        <w:t xml:space="preserve">850 </w:t>
      </w:r>
      <w:r>
        <w:t>(Krāslavas novada pašvaldībā un Rēzeknes novada pašvaldība)</w:t>
      </w:r>
    </w:p>
    <w:p w:rsidR="00E51661" w:rsidRDefault="00E51661" w:rsidP="00E51661">
      <w:pPr>
        <w:spacing w:after="0"/>
        <w:jc w:val="both"/>
      </w:pPr>
      <w:r>
        <w:t xml:space="preserve">Augstākā alga: EUR </w:t>
      </w:r>
      <w:bookmarkStart w:id="3" w:name="_Hlk116289297"/>
      <w:r w:rsidRPr="00E51661">
        <w:t>1796.6</w:t>
      </w:r>
      <w:r>
        <w:t xml:space="preserve"> (Ropažu novada pašvaldībā)</w:t>
      </w:r>
      <w:bookmarkEnd w:id="3"/>
    </w:p>
    <w:p w:rsidR="00E51661" w:rsidRPr="00E51661" w:rsidRDefault="00E51661" w:rsidP="00E51661">
      <w:pPr>
        <w:jc w:val="both"/>
        <w:rPr>
          <w:rFonts w:ascii="Calibri" w:eastAsia="Times New Roman" w:hAnsi="Calibri" w:cs="Calibri"/>
          <w:b/>
          <w:bCs/>
          <w:color w:val="FF0000"/>
          <w:lang w:eastAsia="lv-LV"/>
        </w:rPr>
      </w:pPr>
      <w:r>
        <w:t xml:space="preserve">Vidējā alga valstī: EUR </w:t>
      </w:r>
      <w:r w:rsidRPr="00E51661">
        <w:rPr>
          <w:rFonts w:ascii="Calibri" w:eastAsia="Times New Roman" w:hAnsi="Calibri" w:cs="Calibri"/>
          <w:bCs/>
          <w:lang w:eastAsia="lv-LV"/>
        </w:rPr>
        <w:t>11</w:t>
      </w:r>
      <w:r w:rsidR="00242F17">
        <w:rPr>
          <w:rFonts w:ascii="Calibri" w:eastAsia="Times New Roman" w:hAnsi="Calibri" w:cs="Calibri"/>
          <w:bCs/>
          <w:lang w:eastAsia="lv-LV"/>
        </w:rPr>
        <w:t>20</w:t>
      </w:r>
    </w:p>
    <w:p w:rsidR="00E51661" w:rsidRDefault="00E51661" w:rsidP="00E51661">
      <w:pPr>
        <w:spacing w:after="0"/>
        <w:jc w:val="both"/>
        <w:rPr>
          <w:i/>
        </w:rPr>
      </w:pPr>
      <w:r w:rsidRPr="00823CE6">
        <w:rPr>
          <w:i/>
        </w:rPr>
        <w:t xml:space="preserve">Salīdzinājumam </w:t>
      </w:r>
      <w:r>
        <w:rPr>
          <w:i/>
        </w:rPr>
        <w:t>10</w:t>
      </w:r>
      <w:r w:rsidRPr="00823CE6">
        <w:rPr>
          <w:i/>
        </w:rPr>
        <w:t xml:space="preserve">. mēnešalgu grupas minimums ir EUR </w:t>
      </w:r>
      <w:r w:rsidRPr="00E51661">
        <w:rPr>
          <w:i/>
        </w:rPr>
        <w:t>1301</w:t>
      </w:r>
      <w:r w:rsidRPr="00823CE6">
        <w:rPr>
          <w:i/>
        </w:rPr>
        <w:t xml:space="preserve">, viduspunkts ir EUR </w:t>
      </w:r>
      <w:r w:rsidRPr="00E51661">
        <w:rPr>
          <w:i/>
        </w:rPr>
        <w:t>1859</w:t>
      </w:r>
      <w:r w:rsidRPr="00823CE6">
        <w:rPr>
          <w:i/>
        </w:rPr>
        <w:t xml:space="preserve">, maksimums – EUR </w:t>
      </w:r>
      <w:r w:rsidRPr="00E51661">
        <w:rPr>
          <w:i/>
        </w:rPr>
        <w:t>2325</w:t>
      </w:r>
      <w:r w:rsidRPr="00823CE6">
        <w:rPr>
          <w:i/>
        </w:rPr>
        <w:t>.</w:t>
      </w:r>
    </w:p>
    <w:p w:rsidR="00E51661" w:rsidRDefault="00E51661" w:rsidP="00E51661">
      <w:pPr>
        <w:spacing w:after="0"/>
        <w:jc w:val="both"/>
        <w:rPr>
          <w:i/>
        </w:rPr>
      </w:pPr>
    </w:p>
    <w:p w:rsidR="00B817C9" w:rsidRPr="00B817C9" w:rsidRDefault="00B817C9" w:rsidP="00B817C9">
      <w:pPr>
        <w:spacing w:after="0" w:line="240" w:lineRule="auto"/>
        <w:jc w:val="both"/>
        <w:rPr>
          <w:rFonts w:ascii="Calibri" w:eastAsia="Times New Roman" w:hAnsi="Calibri" w:cs="Calibri"/>
          <w:b/>
          <w:bCs/>
          <w:color w:val="000000"/>
          <w:lang w:eastAsia="lv-LV"/>
        </w:rPr>
      </w:pPr>
      <w:r w:rsidRPr="00B817C9">
        <w:rPr>
          <w:rFonts w:ascii="Calibri" w:eastAsia="Times New Roman" w:hAnsi="Calibri" w:cs="Calibri"/>
          <w:b/>
          <w:bCs/>
          <w:color w:val="000000"/>
          <w:lang w:eastAsia="lv-LV"/>
        </w:rPr>
        <w:t xml:space="preserve">Vecākais sociālais darbinieks (praktizē </w:t>
      </w:r>
      <w:proofErr w:type="spellStart"/>
      <w:r w:rsidRPr="00B817C9">
        <w:rPr>
          <w:rFonts w:ascii="Calibri" w:eastAsia="Times New Roman" w:hAnsi="Calibri" w:cs="Calibri"/>
          <w:b/>
          <w:bCs/>
          <w:color w:val="000000"/>
          <w:lang w:eastAsia="lv-LV"/>
        </w:rPr>
        <w:t>mezo</w:t>
      </w:r>
      <w:proofErr w:type="spellEnd"/>
      <w:r w:rsidRPr="00B817C9">
        <w:rPr>
          <w:rFonts w:ascii="Calibri" w:eastAsia="Times New Roman" w:hAnsi="Calibri" w:cs="Calibri"/>
          <w:b/>
          <w:bCs/>
          <w:color w:val="000000"/>
          <w:lang w:eastAsia="lv-LV"/>
        </w:rPr>
        <w:t xml:space="preserve"> un (vai) makro līmenī, VI B līmenis, 10.mēnešalgu grupa) </w:t>
      </w:r>
      <w:r w:rsidRPr="00B817C9">
        <w:rPr>
          <w:rFonts w:ascii="Calibri" w:eastAsia="Times New Roman" w:hAnsi="Calibri" w:cs="Calibri"/>
          <w:bCs/>
          <w:i/>
          <w:lang w:eastAsia="lv-LV"/>
        </w:rPr>
        <w:t xml:space="preserve">- šajā sadaļā atspoguļojas sociālie darbinieki, kuriem veikta atbilstoša </w:t>
      </w:r>
      <w:proofErr w:type="spellStart"/>
      <w:r w:rsidRPr="00B817C9">
        <w:rPr>
          <w:rFonts w:ascii="Calibri" w:eastAsia="Times New Roman" w:hAnsi="Calibri" w:cs="Calibri"/>
          <w:bCs/>
          <w:i/>
          <w:lang w:eastAsia="lv-LV"/>
        </w:rPr>
        <w:t>pārklasifikācija</w:t>
      </w:r>
      <w:proofErr w:type="spellEnd"/>
      <w:r w:rsidRPr="00B817C9">
        <w:rPr>
          <w:rFonts w:ascii="Calibri" w:eastAsia="Times New Roman" w:hAnsi="Calibri" w:cs="Calibri"/>
          <w:bCs/>
          <w:i/>
          <w:lang w:eastAsia="lv-LV"/>
        </w:rPr>
        <w:t xml:space="preserve">, vai arī, ja </w:t>
      </w:r>
      <w:proofErr w:type="spellStart"/>
      <w:r w:rsidRPr="00B817C9">
        <w:rPr>
          <w:rFonts w:ascii="Calibri" w:eastAsia="Times New Roman" w:hAnsi="Calibri" w:cs="Calibri"/>
          <w:bCs/>
          <w:i/>
          <w:lang w:eastAsia="lv-LV"/>
        </w:rPr>
        <w:t>pārklasifikācija</w:t>
      </w:r>
      <w:proofErr w:type="spellEnd"/>
      <w:r w:rsidRPr="00B817C9">
        <w:rPr>
          <w:rFonts w:ascii="Calibri" w:eastAsia="Times New Roman" w:hAnsi="Calibri" w:cs="Calibri"/>
          <w:bCs/>
          <w:i/>
          <w:lang w:eastAsia="lv-LV"/>
        </w:rPr>
        <w:t xml:space="preserve"> nav vēl veikta,  jau šobrīd amatu aprakstā iekļaujas </w:t>
      </w:r>
      <w:proofErr w:type="spellStart"/>
      <w:r w:rsidRPr="00B817C9">
        <w:rPr>
          <w:rFonts w:ascii="Calibri" w:eastAsia="Times New Roman" w:hAnsi="Calibri" w:cs="Calibri"/>
          <w:bCs/>
          <w:i/>
          <w:lang w:eastAsia="lv-LV"/>
        </w:rPr>
        <w:t>mezo</w:t>
      </w:r>
      <w:proofErr w:type="spellEnd"/>
      <w:r w:rsidRPr="00B817C9">
        <w:rPr>
          <w:rFonts w:ascii="Calibri" w:eastAsia="Times New Roman" w:hAnsi="Calibri" w:cs="Calibri"/>
          <w:bCs/>
          <w:i/>
          <w:lang w:eastAsia="lv-LV"/>
        </w:rPr>
        <w:t>/makro līmenis</w:t>
      </w:r>
    </w:p>
    <w:p w:rsidR="00E51661" w:rsidRDefault="00B817C9" w:rsidP="001E72B8">
      <w:pPr>
        <w:jc w:val="both"/>
      </w:pPr>
      <w:r>
        <w:t>Valstī kopumā 6 pašvaldībās (Salaspils novada pašvaldība, Olaines novada pašvaldība, Rēzeknes novada pašvaldība, Daugavpils, Saldus novada pašvaldība, Tukuma novada pašvaldība) ir 17 darbinieki, kuri klasificējas šajā līmenī. Visiem darbiniekiem ir atbilstoša izglītība. Vakanču nav.</w:t>
      </w:r>
    </w:p>
    <w:p w:rsidR="0016621C" w:rsidRDefault="0016621C" w:rsidP="0040599F">
      <w:pPr>
        <w:jc w:val="center"/>
      </w:pPr>
      <w:r>
        <w:rPr>
          <w:noProof/>
        </w:rPr>
        <w:drawing>
          <wp:inline distT="0" distB="0" distL="0" distR="0" wp14:anchorId="79694E9E" wp14:editId="29F0C4BB">
            <wp:extent cx="4737100" cy="2643189"/>
            <wp:effectExtent l="0" t="0" r="6350" b="5080"/>
            <wp:docPr id="11" name="Chart 11">
              <a:extLst xmlns:a="http://schemas.openxmlformats.org/drawingml/2006/main">
                <a:ext uri="{FF2B5EF4-FFF2-40B4-BE49-F238E27FC236}">
                  <a16:creationId xmlns:a16="http://schemas.microsoft.com/office/drawing/2014/main" id="{4D6EB90E-9EDA-447D-AFDA-A27EE49D27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817C9" w:rsidRDefault="00B817C9" w:rsidP="00B817C9">
      <w:pPr>
        <w:spacing w:after="0"/>
        <w:jc w:val="both"/>
      </w:pPr>
      <w:r>
        <w:lastRenderedPageBreak/>
        <w:t xml:space="preserve">Zemākā alga: EUR </w:t>
      </w:r>
      <w:r w:rsidRPr="00B817C9">
        <w:t>970</w:t>
      </w:r>
      <w:r w:rsidRPr="00E51661">
        <w:t xml:space="preserve"> </w:t>
      </w:r>
      <w:r>
        <w:t>(Daugavpils)</w:t>
      </w:r>
    </w:p>
    <w:p w:rsidR="00B817C9" w:rsidRDefault="00B817C9" w:rsidP="00B817C9">
      <w:pPr>
        <w:spacing w:after="0"/>
        <w:jc w:val="both"/>
      </w:pPr>
      <w:r>
        <w:t xml:space="preserve">Augstākā alga: EUR </w:t>
      </w:r>
      <w:r w:rsidRPr="00B817C9">
        <w:t xml:space="preserve">1350 </w:t>
      </w:r>
      <w:r>
        <w:t>(Salaspils novada pašvaldībā)</w:t>
      </w:r>
    </w:p>
    <w:p w:rsidR="00B817C9" w:rsidRPr="00E51661" w:rsidRDefault="00B817C9" w:rsidP="00B817C9">
      <w:pPr>
        <w:jc w:val="both"/>
        <w:rPr>
          <w:rFonts w:ascii="Calibri" w:eastAsia="Times New Roman" w:hAnsi="Calibri" w:cs="Calibri"/>
          <w:b/>
          <w:bCs/>
          <w:color w:val="FF0000"/>
          <w:lang w:eastAsia="lv-LV"/>
        </w:rPr>
      </w:pPr>
      <w:r>
        <w:t xml:space="preserve">Vidējā alga valstī: EUR </w:t>
      </w:r>
      <w:r w:rsidRPr="00B817C9">
        <w:rPr>
          <w:rFonts w:ascii="Calibri" w:eastAsia="Times New Roman" w:hAnsi="Calibri" w:cs="Calibri"/>
          <w:bCs/>
          <w:lang w:eastAsia="lv-LV"/>
        </w:rPr>
        <w:t>11</w:t>
      </w:r>
      <w:r w:rsidR="00242F17">
        <w:rPr>
          <w:rFonts w:ascii="Calibri" w:eastAsia="Times New Roman" w:hAnsi="Calibri" w:cs="Calibri"/>
          <w:bCs/>
          <w:lang w:eastAsia="lv-LV"/>
        </w:rPr>
        <w:t>73</w:t>
      </w:r>
    </w:p>
    <w:p w:rsidR="00B817C9" w:rsidRDefault="00B817C9" w:rsidP="00B817C9">
      <w:pPr>
        <w:spacing w:after="0"/>
        <w:jc w:val="both"/>
        <w:rPr>
          <w:i/>
        </w:rPr>
      </w:pPr>
      <w:r w:rsidRPr="00823CE6">
        <w:rPr>
          <w:i/>
        </w:rPr>
        <w:t xml:space="preserve">Salīdzinājumam </w:t>
      </w:r>
      <w:r>
        <w:rPr>
          <w:i/>
        </w:rPr>
        <w:t>10</w:t>
      </w:r>
      <w:r w:rsidRPr="00823CE6">
        <w:rPr>
          <w:i/>
        </w:rPr>
        <w:t xml:space="preserve">. mēnešalgu grupas minimums ir EUR </w:t>
      </w:r>
      <w:r w:rsidRPr="00E51661">
        <w:rPr>
          <w:i/>
        </w:rPr>
        <w:t>1301</w:t>
      </w:r>
      <w:r w:rsidRPr="00823CE6">
        <w:rPr>
          <w:i/>
        </w:rPr>
        <w:t xml:space="preserve">, viduspunkts ir EUR </w:t>
      </w:r>
      <w:r w:rsidRPr="00E51661">
        <w:rPr>
          <w:i/>
        </w:rPr>
        <w:t>1859</w:t>
      </w:r>
      <w:r w:rsidRPr="00823CE6">
        <w:rPr>
          <w:i/>
        </w:rPr>
        <w:t xml:space="preserve">, maksimums – EUR </w:t>
      </w:r>
      <w:r w:rsidRPr="00E51661">
        <w:rPr>
          <w:i/>
        </w:rPr>
        <w:t>2325</w:t>
      </w:r>
      <w:r w:rsidRPr="00823CE6">
        <w:rPr>
          <w:i/>
        </w:rPr>
        <w:t>.</w:t>
      </w:r>
    </w:p>
    <w:p w:rsidR="0024614B" w:rsidRDefault="0024614B" w:rsidP="00B817C9">
      <w:pPr>
        <w:spacing w:after="0"/>
        <w:jc w:val="both"/>
        <w:rPr>
          <w:i/>
        </w:rPr>
      </w:pPr>
    </w:p>
    <w:p w:rsidR="0024614B" w:rsidRDefault="0024614B" w:rsidP="00B817C9">
      <w:pPr>
        <w:spacing w:after="0"/>
        <w:jc w:val="both"/>
        <w:rPr>
          <w:color w:val="FF0000"/>
        </w:rPr>
      </w:pPr>
      <w:r w:rsidRPr="007F7190">
        <w:rPr>
          <w:color w:val="FF0000"/>
        </w:rPr>
        <w:t xml:space="preserve">Ņemot vērā jaunākos sociālos darbiniekus, sociālos darbiniekus, vecākos sociālos darbiniekus, valstī kopumā ir </w:t>
      </w:r>
      <w:r w:rsidRPr="007F7190">
        <w:rPr>
          <w:b/>
          <w:color w:val="FF0000"/>
        </w:rPr>
        <w:t>12</w:t>
      </w:r>
      <w:r w:rsidR="00484C43">
        <w:rPr>
          <w:b/>
          <w:color w:val="FF0000"/>
        </w:rPr>
        <w:t>49</w:t>
      </w:r>
      <w:r w:rsidRPr="007F7190">
        <w:rPr>
          <w:b/>
          <w:color w:val="FF0000"/>
        </w:rPr>
        <w:t xml:space="preserve"> sociālie darbinieki</w:t>
      </w:r>
      <w:r w:rsidRPr="007F7190">
        <w:rPr>
          <w:color w:val="FF0000"/>
        </w:rPr>
        <w:t>.</w:t>
      </w:r>
    </w:p>
    <w:p w:rsidR="0040599F" w:rsidRPr="0040599F" w:rsidRDefault="0040599F" w:rsidP="00B817C9">
      <w:pPr>
        <w:spacing w:after="0"/>
        <w:jc w:val="both"/>
        <w:rPr>
          <w:b/>
          <w:color w:val="FF0000"/>
        </w:rPr>
      </w:pPr>
      <w:r w:rsidRPr="0040599F">
        <w:rPr>
          <w:b/>
          <w:color w:val="FF0000"/>
        </w:rPr>
        <w:t xml:space="preserve">Vakanču skaits: </w:t>
      </w:r>
      <w:r>
        <w:rPr>
          <w:b/>
          <w:color w:val="FF0000"/>
        </w:rPr>
        <w:t>111</w:t>
      </w:r>
    </w:p>
    <w:p w:rsidR="0024614B" w:rsidRDefault="0024614B" w:rsidP="00B817C9">
      <w:pPr>
        <w:spacing w:after="0"/>
        <w:jc w:val="both"/>
        <w:rPr>
          <w:b/>
          <w:color w:val="FF0000"/>
        </w:rPr>
      </w:pPr>
      <w:r>
        <w:rPr>
          <w:b/>
          <w:color w:val="FF0000"/>
        </w:rPr>
        <w:t xml:space="preserve">Zemākā alga: </w:t>
      </w:r>
      <w:r w:rsidRPr="0024614B">
        <w:rPr>
          <w:b/>
          <w:color w:val="FF0000"/>
        </w:rPr>
        <w:t>EUR 705 (Līvānu novada pašvaldība)</w:t>
      </w:r>
    </w:p>
    <w:p w:rsidR="0024614B" w:rsidRDefault="0024614B" w:rsidP="00B817C9">
      <w:pPr>
        <w:spacing w:after="0"/>
        <w:jc w:val="both"/>
        <w:rPr>
          <w:b/>
          <w:color w:val="FF0000"/>
        </w:rPr>
      </w:pPr>
      <w:r>
        <w:rPr>
          <w:b/>
          <w:color w:val="FF0000"/>
        </w:rPr>
        <w:t xml:space="preserve">Augstākā alga: </w:t>
      </w:r>
      <w:r w:rsidRPr="0024614B">
        <w:rPr>
          <w:b/>
          <w:color w:val="FF0000"/>
        </w:rPr>
        <w:t>EUR 1796.6 (Ropažu novada pašvaldībā)</w:t>
      </w:r>
    </w:p>
    <w:p w:rsidR="0024614B" w:rsidRDefault="0024614B" w:rsidP="00B817C9">
      <w:pPr>
        <w:spacing w:after="0"/>
        <w:jc w:val="both"/>
        <w:rPr>
          <w:b/>
          <w:color w:val="FF0000"/>
        </w:rPr>
      </w:pPr>
      <w:r>
        <w:rPr>
          <w:b/>
          <w:color w:val="FF0000"/>
        </w:rPr>
        <w:t>Vidējā alga:</w:t>
      </w:r>
    </w:p>
    <w:tbl>
      <w:tblPr>
        <w:tblStyle w:val="TableGrid"/>
        <w:tblW w:w="0" w:type="auto"/>
        <w:tblLook w:val="04A0" w:firstRow="1" w:lastRow="0" w:firstColumn="1" w:lastColumn="0" w:noHBand="0" w:noVBand="1"/>
      </w:tblPr>
      <w:tblGrid>
        <w:gridCol w:w="1696"/>
        <w:gridCol w:w="1843"/>
      </w:tblGrid>
      <w:tr w:rsidR="00853B65" w:rsidTr="007F7190">
        <w:tc>
          <w:tcPr>
            <w:tcW w:w="1696" w:type="dxa"/>
          </w:tcPr>
          <w:p w:rsidR="00853B65" w:rsidRPr="007F7190" w:rsidRDefault="007F7190" w:rsidP="00B817C9">
            <w:pPr>
              <w:jc w:val="both"/>
              <w:rPr>
                <w:color w:val="FF0000"/>
              </w:rPr>
            </w:pPr>
            <w:r w:rsidRPr="007F7190">
              <w:rPr>
                <w:color w:val="FF0000"/>
              </w:rPr>
              <w:t>Kurzeme</w:t>
            </w:r>
          </w:p>
        </w:tc>
        <w:tc>
          <w:tcPr>
            <w:tcW w:w="1843" w:type="dxa"/>
          </w:tcPr>
          <w:p w:rsidR="00853B65" w:rsidRPr="007F7190" w:rsidRDefault="007F7190" w:rsidP="00B817C9">
            <w:pPr>
              <w:jc w:val="both"/>
              <w:rPr>
                <w:color w:val="FF0000"/>
              </w:rPr>
            </w:pPr>
            <w:r w:rsidRPr="007F7190">
              <w:rPr>
                <w:color w:val="FF0000"/>
              </w:rPr>
              <w:t xml:space="preserve">EUR 1025 </w:t>
            </w:r>
          </w:p>
        </w:tc>
      </w:tr>
      <w:tr w:rsidR="00853B65" w:rsidTr="007F7190">
        <w:tc>
          <w:tcPr>
            <w:tcW w:w="1696" w:type="dxa"/>
          </w:tcPr>
          <w:p w:rsidR="00853B65" w:rsidRPr="007F7190" w:rsidRDefault="007F7190" w:rsidP="00B817C9">
            <w:pPr>
              <w:jc w:val="both"/>
              <w:rPr>
                <w:color w:val="FF0000"/>
              </w:rPr>
            </w:pPr>
            <w:r w:rsidRPr="007F7190">
              <w:rPr>
                <w:color w:val="FF0000"/>
              </w:rPr>
              <w:t>Latgale</w:t>
            </w:r>
          </w:p>
        </w:tc>
        <w:tc>
          <w:tcPr>
            <w:tcW w:w="1843" w:type="dxa"/>
          </w:tcPr>
          <w:p w:rsidR="00853B65" w:rsidRPr="007F7190" w:rsidRDefault="007F7190" w:rsidP="00B817C9">
            <w:pPr>
              <w:jc w:val="both"/>
              <w:rPr>
                <w:color w:val="FF0000"/>
              </w:rPr>
            </w:pPr>
            <w:r w:rsidRPr="007F7190">
              <w:rPr>
                <w:color w:val="FF0000"/>
              </w:rPr>
              <w:t>EUR 914</w:t>
            </w:r>
          </w:p>
        </w:tc>
      </w:tr>
      <w:tr w:rsidR="00853B65" w:rsidTr="007F7190">
        <w:tc>
          <w:tcPr>
            <w:tcW w:w="1696" w:type="dxa"/>
          </w:tcPr>
          <w:p w:rsidR="00853B65" w:rsidRPr="007F7190" w:rsidRDefault="007F7190" w:rsidP="00B817C9">
            <w:pPr>
              <w:jc w:val="both"/>
              <w:rPr>
                <w:color w:val="FF0000"/>
              </w:rPr>
            </w:pPr>
            <w:r w:rsidRPr="007F7190">
              <w:rPr>
                <w:color w:val="FF0000"/>
              </w:rPr>
              <w:t>Rīga</w:t>
            </w:r>
          </w:p>
        </w:tc>
        <w:tc>
          <w:tcPr>
            <w:tcW w:w="1843" w:type="dxa"/>
          </w:tcPr>
          <w:p w:rsidR="00853B65" w:rsidRPr="007F7190" w:rsidRDefault="007F7190" w:rsidP="00B817C9">
            <w:pPr>
              <w:jc w:val="both"/>
              <w:rPr>
                <w:color w:val="FF0000"/>
              </w:rPr>
            </w:pPr>
            <w:r w:rsidRPr="007F7190">
              <w:rPr>
                <w:color w:val="FF0000"/>
              </w:rPr>
              <w:t>EUR 1252</w:t>
            </w:r>
          </w:p>
        </w:tc>
      </w:tr>
      <w:tr w:rsidR="00853B65" w:rsidTr="007F7190">
        <w:tc>
          <w:tcPr>
            <w:tcW w:w="1696" w:type="dxa"/>
          </w:tcPr>
          <w:p w:rsidR="00853B65" w:rsidRPr="007F7190" w:rsidRDefault="007F7190" w:rsidP="00B817C9">
            <w:pPr>
              <w:jc w:val="both"/>
              <w:rPr>
                <w:color w:val="FF0000"/>
              </w:rPr>
            </w:pPr>
            <w:r w:rsidRPr="007F7190">
              <w:rPr>
                <w:color w:val="FF0000"/>
              </w:rPr>
              <w:t>Vidzeme</w:t>
            </w:r>
          </w:p>
        </w:tc>
        <w:tc>
          <w:tcPr>
            <w:tcW w:w="1843" w:type="dxa"/>
          </w:tcPr>
          <w:p w:rsidR="00853B65" w:rsidRPr="007F7190" w:rsidRDefault="007F7190" w:rsidP="00B817C9">
            <w:pPr>
              <w:jc w:val="both"/>
              <w:rPr>
                <w:color w:val="FF0000"/>
              </w:rPr>
            </w:pPr>
            <w:r w:rsidRPr="007F7190">
              <w:rPr>
                <w:color w:val="FF0000"/>
              </w:rPr>
              <w:t>EUR 1003</w:t>
            </w:r>
          </w:p>
        </w:tc>
      </w:tr>
      <w:tr w:rsidR="00853B65" w:rsidTr="007F7190">
        <w:tc>
          <w:tcPr>
            <w:tcW w:w="1696" w:type="dxa"/>
          </w:tcPr>
          <w:p w:rsidR="00853B65" w:rsidRPr="007F7190" w:rsidRDefault="007F7190" w:rsidP="00B817C9">
            <w:pPr>
              <w:jc w:val="both"/>
              <w:rPr>
                <w:color w:val="FF0000"/>
              </w:rPr>
            </w:pPr>
            <w:r w:rsidRPr="007F7190">
              <w:rPr>
                <w:color w:val="FF0000"/>
              </w:rPr>
              <w:t>Zemgale</w:t>
            </w:r>
          </w:p>
        </w:tc>
        <w:tc>
          <w:tcPr>
            <w:tcW w:w="1843" w:type="dxa"/>
          </w:tcPr>
          <w:p w:rsidR="00853B65" w:rsidRPr="007F7190" w:rsidRDefault="007F7190" w:rsidP="00B817C9">
            <w:pPr>
              <w:jc w:val="both"/>
              <w:rPr>
                <w:color w:val="FF0000"/>
              </w:rPr>
            </w:pPr>
            <w:r w:rsidRPr="007F7190">
              <w:rPr>
                <w:color w:val="FF0000"/>
              </w:rPr>
              <w:t>EUR 1040</w:t>
            </w:r>
          </w:p>
        </w:tc>
      </w:tr>
      <w:tr w:rsidR="00853B65" w:rsidTr="007F7190">
        <w:tc>
          <w:tcPr>
            <w:tcW w:w="1696" w:type="dxa"/>
          </w:tcPr>
          <w:p w:rsidR="00853B65" w:rsidRPr="007F7190" w:rsidRDefault="007F7190" w:rsidP="00B817C9">
            <w:pPr>
              <w:jc w:val="both"/>
              <w:rPr>
                <w:color w:val="FF0000"/>
              </w:rPr>
            </w:pPr>
            <w:r w:rsidRPr="007F7190">
              <w:rPr>
                <w:color w:val="FF0000"/>
              </w:rPr>
              <w:t>Valstī kopumā</w:t>
            </w:r>
          </w:p>
        </w:tc>
        <w:tc>
          <w:tcPr>
            <w:tcW w:w="1843" w:type="dxa"/>
          </w:tcPr>
          <w:p w:rsidR="00853B65" w:rsidRPr="007F7190" w:rsidRDefault="007F7190" w:rsidP="00B817C9">
            <w:pPr>
              <w:jc w:val="both"/>
              <w:rPr>
                <w:color w:val="FF0000"/>
              </w:rPr>
            </w:pPr>
            <w:r w:rsidRPr="007F7190">
              <w:rPr>
                <w:color w:val="FF0000"/>
              </w:rPr>
              <w:t xml:space="preserve">EUR </w:t>
            </w:r>
            <w:r>
              <w:rPr>
                <w:color w:val="FF0000"/>
              </w:rPr>
              <w:t>1051</w:t>
            </w:r>
          </w:p>
        </w:tc>
      </w:tr>
    </w:tbl>
    <w:p w:rsidR="00853B65" w:rsidRPr="0024614B" w:rsidRDefault="00853B65" w:rsidP="00B817C9">
      <w:pPr>
        <w:spacing w:after="0"/>
        <w:jc w:val="both"/>
        <w:rPr>
          <w:b/>
          <w:color w:val="FF0000"/>
        </w:rPr>
      </w:pPr>
    </w:p>
    <w:p w:rsidR="00582FB7" w:rsidRDefault="00582FB7" w:rsidP="0024614B">
      <w:pPr>
        <w:spacing w:after="0" w:line="240" w:lineRule="auto"/>
        <w:jc w:val="both"/>
        <w:rPr>
          <w:rFonts w:ascii="Calibri" w:eastAsia="Times New Roman" w:hAnsi="Calibri" w:cs="Calibri"/>
          <w:b/>
          <w:bCs/>
          <w:color w:val="000000"/>
          <w:lang w:eastAsia="lv-LV"/>
        </w:rPr>
      </w:pPr>
    </w:p>
    <w:p w:rsidR="0024614B" w:rsidRPr="0024614B" w:rsidRDefault="0024614B" w:rsidP="0024614B">
      <w:pPr>
        <w:spacing w:after="0" w:line="240" w:lineRule="auto"/>
        <w:jc w:val="both"/>
        <w:rPr>
          <w:rFonts w:ascii="Calibri" w:eastAsia="Times New Roman" w:hAnsi="Calibri" w:cs="Calibri"/>
          <w:b/>
          <w:bCs/>
          <w:color w:val="000000"/>
          <w:lang w:eastAsia="lv-LV"/>
        </w:rPr>
      </w:pPr>
      <w:r w:rsidRPr="0024614B">
        <w:rPr>
          <w:rFonts w:ascii="Calibri" w:eastAsia="Times New Roman" w:hAnsi="Calibri" w:cs="Calibri"/>
          <w:b/>
          <w:bCs/>
          <w:color w:val="000000"/>
          <w:lang w:eastAsia="lv-LV"/>
        </w:rPr>
        <w:t>Struktūrvienības vadītājs</w:t>
      </w:r>
    </w:p>
    <w:p w:rsidR="0024614B" w:rsidRDefault="008507F1" w:rsidP="000E4145">
      <w:pPr>
        <w:jc w:val="both"/>
      </w:pPr>
      <w:r>
        <w:t>Valstī kopumā ir 1</w:t>
      </w:r>
      <w:r w:rsidR="00484C43">
        <w:t>51</w:t>
      </w:r>
      <w:r>
        <w:t xml:space="preserve"> sociālā dienesta struktūrvienību vadītāji, kā arī 6 vakances uz šo amatu.</w:t>
      </w:r>
    </w:p>
    <w:p w:rsidR="0016621C" w:rsidRDefault="0016621C" w:rsidP="0040599F">
      <w:pPr>
        <w:jc w:val="center"/>
      </w:pPr>
      <w:r>
        <w:rPr>
          <w:noProof/>
        </w:rPr>
        <w:drawing>
          <wp:inline distT="0" distB="0" distL="0" distR="0" wp14:anchorId="42BEE98D" wp14:editId="32095DB1">
            <wp:extent cx="4686300" cy="2640013"/>
            <wp:effectExtent l="0" t="0" r="0" b="8255"/>
            <wp:docPr id="12" name="Chart 12">
              <a:extLst xmlns:a="http://schemas.openxmlformats.org/drawingml/2006/main">
                <a:ext uri="{FF2B5EF4-FFF2-40B4-BE49-F238E27FC236}">
                  <a16:creationId xmlns:a16="http://schemas.microsoft.com/office/drawing/2014/main" id="{DC3F2986-CCDF-40FB-B581-488EAE44B9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507F1" w:rsidRDefault="008507F1" w:rsidP="008507F1">
      <w:pPr>
        <w:spacing w:after="0"/>
        <w:jc w:val="both"/>
      </w:pPr>
      <w:r>
        <w:t xml:space="preserve">Zemākā alga: EUR </w:t>
      </w:r>
      <w:r w:rsidRPr="008507F1">
        <w:t>935</w:t>
      </w:r>
      <w:r w:rsidRPr="00E51661">
        <w:t xml:space="preserve"> </w:t>
      </w:r>
      <w:r>
        <w:t>(Valkas novada pašvaldība)</w:t>
      </w:r>
    </w:p>
    <w:p w:rsidR="008507F1" w:rsidRDefault="008507F1" w:rsidP="008507F1">
      <w:pPr>
        <w:spacing w:after="0"/>
        <w:jc w:val="both"/>
      </w:pPr>
      <w:r>
        <w:t xml:space="preserve">Augstākā alga: EUR </w:t>
      </w:r>
      <w:r w:rsidRPr="008507F1">
        <w:t>2141</w:t>
      </w:r>
      <w:r w:rsidRPr="00B817C9">
        <w:t xml:space="preserve"> </w:t>
      </w:r>
      <w:r>
        <w:t>(Ropažu novada pašvaldībā)</w:t>
      </w:r>
    </w:p>
    <w:p w:rsidR="008507F1" w:rsidRDefault="008507F1" w:rsidP="008507F1">
      <w:pPr>
        <w:jc w:val="both"/>
      </w:pPr>
      <w:r>
        <w:t xml:space="preserve">Vidējā alga valstī: EUR </w:t>
      </w:r>
      <w:r w:rsidRPr="008507F1">
        <w:t>130</w:t>
      </w:r>
      <w:r w:rsidR="00242F17">
        <w:t>5</w:t>
      </w:r>
    </w:p>
    <w:p w:rsidR="00707F61" w:rsidRPr="00707F61" w:rsidRDefault="00707F61" w:rsidP="00707F61">
      <w:pPr>
        <w:spacing w:after="0" w:line="240" w:lineRule="auto"/>
        <w:jc w:val="both"/>
        <w:rPr>
          <w:rFonts w:ascii="Calibri" w:eastAsia="Times New Roman" w:hAnsi="Calibri" w:cs="Calibri"/>
          <w:b/>
          <w:bCs/>
          <w:color w:val="000000"/>
          <w:lang w:eastAsia="lv-LV"/>
        </w:rPr>
      </w:pPr>
      <w:r w:rsidRPr="00707F61">
        <w:rPr>
          <w:rFonts w:ascii="Calibri" w:eastAsia="Times New Roman" w:hAnsi="Calibri" w:cs="Calibri"/>
          <w:b/>
          <w:bCs/>
          <w:color w:val="000000"/>
          <w:lang w:eastAsia="lv-LV"/>
        </w:rPr>
        <w:t>Iestādes vadītāja vietnieks</w:t>
      </w:r>
    </w:p>
    <w:p w:rsidR="008507F1" w:rsidRDefault="00707F61" w:rsidP="001F585D">
      <w:pPr>
        <w:jc w:val="both"/>
        <w:rPr>
          <w:rFonts w:ascii="Calibri" w:eastAsia="Times New Roman" w:hAnsi="Calibri" w:cs="Calibri"/>
          <w:bCs/>
          <w:lang w:eastAsia="lv-LV"/>
        </w:rPr>
      </w:pPr>
      <w:r w:rsidRPr="00707F61">
        <w:rPr>
          <w:rFonts w:ascii="Calibri" w:eastAsia="Times New Roman" w:hAnsi="Calibri" w:cs="Calibri"/>
          <w:bCs/>
          <w:lang w:eastAsia="lv-LV"/>
        </w:rPr>
        <w:t>Valstī kopumā ir 37 sociālā dienesta vadītāja vietnieki, kā arī 1 vakance uz šo amatu. 14 sociālajos dienestos nav iestādes vadītāja vietnieka (</w:t>
      </w:r>
      <w:r w:rsidRPr="00582FB7">
        <w:rPr>
          <w:rFonts w:ascii="Calibri" w:eastAsia="Times New Roman" w:hAnsi="Calibri" w:cs="Calibri"/>
          <w:bCs/>
          <w:color w:val="833C0B" w:themeColor="accent2" w:themeShade="80"/>
          <w:lang w:eastAsia="lv-LV"/>
        </w:rPr>
        <w:t>Kuldīgas novads</w:t>
      </w:r>
      <w:r>
        <w:rPr>
          <w:rFonts w:ascii="Calibri" w:eastAsia="Times New Roman" w:hAnsi="Calibri" w:cs="Calibri"/>
          <w:bCs/>
          <w:lang w:eastAsia="lv-LV"/>
        </w:rPr>
        <w:t xml:space="preserve">, </w:t>
      </w:r>
      <w:r w:rsidRPr="00582FB7">
        <w:rPr>
          <w:rFonts w:ascii="Calibri" w:eastAsia="Times New Roman" w:hAnsi="Calibri" w:cs="Calibri"/>
          <w:bCs/>
          <w:color w:val="833C0B" w:themeColor="accent2" w:themeShade="80"/>
          <w:lang w:eastAsia="lv-LV"/>
        </w:rPr>
        <w:t>Ludzas novads</w:t>
      </w:r>
      <w:r>
        <w:rPr>
          <w:rFonts w:ascii="Calibri" w:eastAsia="Times New Roman" w:hAnsi="Calibri" w:cs="Calibri"/>
          <w:bCs/>
          <w:lang w:eastAsia="lv-LV"/>
        </w:rPr>
        <w:t xml:space="preserve">, </w:t>
      </w:r>
      <w:r w:rsidRPr="00582FB7">
        <w:rPr>
          <w:rFonts w:ascii="Calibri" w:eastAsia="Times New Roman" w:hAnsi="Calibri" w:cs="Calibri"/>
          <w:bCs/>
          <w:color w:val="1F4E79" w:themeColor="accent5" w:themeShade="80"/>
          <w:lang w:eastAsia="lv-LV"/>
        </w:rPr>
        <w:t>Preiļu novads</w:t>
      </w:r>
      <w:r w:rsidR="001F585D">
        <w:rPr>
          <w:rFonts w:ascii="Calibri" w:eastAsia="Times New Roman" w:hAnsi="Calibri" w:cs="Calibri"/>
          <w:bCs/>
          <w:lang w:eastAsia="lv-LV"/>
        </w:rPr>
        <w:t xml:space="preserve">, </w:t>
      </w:r>
      <w:r w:rsidR="001F585D" w:rsidRPr="00582FB7">
        <w:rPr>
          <w:rFonts w:ascii="Calibri" w:eastAsia="Times New Roman" w:hAnsi="Calibri" w:cs="Calibri"/>
          <w:bCs/>
          <w:color w:val="1F4E79" w:themeColor="accent5" w:themeShade="80"/>
          <w:lang w:eastAsia="lv-LV"/>
        </w:rPr>
        <w:t>Jūrmala</w:t>
      </w:r>
      <w:r w:rsidR="001F585D">
        <w:rPr>
          <w:rFonts w:ascii="Calibri" w:eastAsia="Times New Roman" w:hAnsi="Calibri" w:cs="Calibri"/>
          <w:bCs/>
          <w:lang w:eastAsia="lv-LV"/>
        </w:rPr>
        <w:t xml:space="preserve">, </w:t>
      </w:r>
      <w:r w:rsidR="001F585D" w:rsidRPr="00582FB7">
        <w:rPr>
          <w:rFonts w:ascii="Calibri" w:eastAsia="Times New Roman" w:hAnsi="Calibri" w:cs="Calibri"/>
          <w:bCs/>
          <w:color w:val="1F4E79" w:themeColor="accent5" w:themeShade="80"/>
          <w:lang w:eastAsia="lv-LV"/>
        </w:rPr>
        <w:t>Ķekavas novads</w:t>
      </w:r>
      <w:r w:rsidR="001F585D">
        <w:rPr>
          <w:rFonts w:ascii="Calibri" w:eastAsia="Times New Roman" w:hAnsi="Calibri" w:cs="Calibri"/>
          <w:bCs/>
          <w:lang w:eastAsia="lv-LV"/>
        </w:rPr>
        <w:t xml:space="preserve">, </w:t>
      </w:r>
      <w:r w:rsidR="001F585D" w:rsidRPr="00582FB7">
        <w:rPr>
          <w:rFonts w:ascii="Calibri" w:eastAsia="Times New Roman" w:hAnsi="Calibri" w:cs="Calibri"/>
          <w:bCs/>
          <w:color w:val="833C0B" w:themeColor="accent2" w:themeShade="80"/>
          <w:lang w:eastAsia="lv-LV"/>
        </w:rPr>
        <w:t>Olaines novads</w:t>
      </w:r>
      <w:r w:rsidR="001F585D">
        <w:rPr>
          <w:rFonts w:ascii="Calibri" w:eastAsia="Times New Roman" w:hAnsi="Calibri" w:cs="Calibri"/>
          <w:bCs/>
          <w:lang w:eastAsia="lv-LV"/>
        </w:rPr>
        <w:t xml:space="preserve">, </w:t>
      </w:r>
      <w:proofErr w:type="spellStart"/>
      <w:r w:rsidR="001F585D" w:rsidRPr="00582FB7">
        <w:rPr>
          <w:rFonts w:ascii="Calibri" w:eastAsia="Times New Roman" w:hAnsi="Calibri" w:cs="Calibri"/>
          <w:bCs/>
          <w:color w:val="833C0B" w:themeColor="accent2" w:themeShade="80"/>
          <w:lang w:eastAsia="lv-LV"/>
        </w:rPr>
        <w:t>Cēsu</w:t>
      </w:r>
      <w:proofErr w:type="spellEnd"/>
      <w:r w:rsidR="001F585D" w:rsidRPr="00582FB7">
        <w:rPr>
          <w:rFonts w:ascii="Calibri" w:eastAsia="Times New Roman" w:hAnsi="Calibri" w:cs="Calibri"/>
          <w:bCs/>
          <w:color w:val="833C0B" w:themeColor="accent2" w:themeShade="80"/>
          <w:lang w:eastAsia="lv-LV"/>
        </w:rPr>
        <w:t xml:space="preserve"> novads, Gulbenes novads</w:t>
      </w:r>
      <w:r w:rsidR="001F585D">
        <w:rPr>
          <w:rFonts w:ascii="Calibri" w:eastAsia="Times New Roman" w:hAnsi="Calibri" w:cs="Calibri"/>
          <w:bCs/>
          <w:lang w:eastAsia="lv-LV"/>
        </w:rPr>
        <w:t xml:space="preserve">, </w:t>
      </w:r>
      <w:r w:rsidR="001F585D" w:rsidRPr="00582FB7">
        <w:rPr>
          <w:rFonts w:ascii="Calibri" w:eastAsia="Times New Roman" w:hAnsi="Calibri" w:cs="Calibri"/>
          <w:bCs/>
          <w:color w:val="1F3864" w:themeColor="accent1" w:themeShade="80"/>
          <w:lang w:eastAsia="lv-LV"/>
        </w:rPr>
        <w:t>Madonas novads</w:t>
      </w:r>
      <w:r w:rsidR="001F585D">
        <w:rPr>
          <w:rFonts w:ascii="Calibri" w:eastAsia="Times New Roman" w:hAnsi="Calibri" w:cs="Calibri"/>
          <w:bCs/>
          <w:lang w:eastAsia="lv-LV"/>
        </w:rPr>
        <w:t xml:space="preserve">, </w:t>
      </w:r>
      <w:r w:rsidR="001F585D" w:rsidRPr="00582FB7">
        <w:rPr>
          <w:rFonts w:ascii="Calibri" w:eastAsia="Times New Roman" w:hAnsi="Calibri" w:cs="Calibri"/>
          <w:bCs/>
          <w:color w:val="1F3864" w:themeColor="accent1" w:themeShade="80"/>
          <w:lang w:eastAsia="lv-LV"/>
        </w:rPr>
        <w:t>Smiltenes novads</w:t>
      </w:r>
      <w:r w:rsidR="001F585D">
        <w:rPr>
          <w:rFonts w:ascii="Calibri" w:eastAsia="Times New Roman" w:hAnsi="Calibri" w:cs="Calibri"/>
          <w:bCs/>
          <w:lang w:eastAsia="lv-LV"/>
        </w:rPr>
        <w:t xml:space="preserve">, </w:t>
      </w:r>
      <w:r w:rsidR="001F585D" w:rsidRPr="00582FB7">
        <w:rPr>
          <w:rFonts w:ascii="Calibri" w:eastAsia="Times New Roman" w:hAnsi="Calibri" w:cs="Calibri"/>
          <w:bCs/>
          <w:color w:val="1F3864" w:themeColor="accent1" w:themeShade="80"/>
          <w:lang w:eastAsia="lv-LV"/>
        </w:rPr>
        <w:t>Valkas novads</w:t>
      </w:r>
      <w:r w:rsidR="001F585D">
        <w:rPr>
          <w:rFonts w:ascii="Calibri" w:eastAsia="Times New Roman" w:hAnsi="Calibri" w:cs="Calibri"/>
          <w:bCs/>
          <w:lang w:eastAsia="lv-LV"/>
        </w:rPr>
        <w:t xml:space="preserve">, </w:t>
      </w:r>
      <w:r w:rsidR="001F585D" w:rsidRPr="00582FB7">
        <w:rPr>
          <w:rFonts w:ascii="Calibri" w:eastAsia="Times New Roman" w:hAnsi="Calibri" w:cs="Calibri"/>
          <w:bCs/>
          <w:color w:val="1F3864" w:themeColor="accent1" w:themeShade="80"/>
          <w:lang w:eastAsia="lv-LV"/>
        </w:rPr>
        <w:t>Varakļānu novads</w:t>
      </w:r>
      <w:r w:rsidR="001F585D">
        <w:rPr>
          <w:rFonts w:ascii="Calibri" w:eastAsia="Times New Roman" w:hAnsi="Calibri" w:cs="Calibri"/>
          <w:bCs/>
          <w:lang w:eastAsia="lv-LV"/>
        </w:rPr>
        <w:t xml:space="preserve">, </w:t>
      </w:r>
      <w:r w:rsidR="001F585D" w:rsidRPr="00582FB7">
        <w:rPr>
          <w:rFonts w:ascii="Calibri" w:eastAsia="Times New Roman" w:hAnsi="Calibri" w:cs="Calibri"/>
          <w:bCs/>
          <w:color w:val="833C0B" w:themeColor="accent2" w:themeShade="80"/>
          <w:lang w:eastAsia="lv-LV"/>
        </w:rPr>
        <w:t>Bauskas novads</w:t>
      </w:r>
      <w:r w:rsidR="001F585D">
        <w:rPr>
          <w:rFonts w:ascii="Calibri" w:eastAsia="Times New Roman" w:hAnsi="Calibri" w:cs="Calibri"/>
          <w:bCs/>
          <w:lang w:eastAsia="lv-LV"/>
        </w:rPr>
        <w:t>), attiecīgi sociālā dienesta vadītāju nepieciešamības gadījumā aizvieto struktūrvienības vadītājs vai cits nozīmēts darbinieks.</w:t>
      </w:r>
    </w:p>
    <w:p w:rsidR="00582FB7" w:rsidRDefault="00582FB7" w:rsidP="001F585D">
      <w:pPr>
        <w:jc w:val="both"/>
        <w:rPr>
          <w:rFonts w:ascii="Calibri" w:eastAsia="Times New Roman" w:hAnsi="Calibri" w:cs="Calibri"/>
          <w:bCs/>
          <w:lang w:eastAsia="lv-LV"/>
        </w:rPr>
      </w:pPr>
      <w:r>
        <w:rPr>
          <w:rFonts w:ascii="Calibri" w:eastAsia="Times New Roman" w:hAnsi="Calibri" w:cs="Calibri"/>
          <w:bCs/>
          <w:lang w:eastAsia="lv-LV"/>
        </w:rPr>
        <w:t>Sociālā dienesta vadītāja vietnieki ir 2 “lielajos” sociālajos dienestos (</w:t>
      </w:r>
      <w:r w:rsidRPr="00582FB7">
        <w:rPr>
          <w:rFonts w:ascii="Calibri" w:eastAsia="Times New Roman" w:hAnsi="Calibri" w:cs="Calibri"/>
          <w:bCs/>
          <w:color w:val="7030A0"/>
          <w:lang w:eastAsia="lv-LV"/>
        </w:rPr>
        <w:t>Rīga, Ventspils</w:t>
      </w:r>
      <w:r>
        <w:rPr>
          <w:rFonts w:ascii="Calibri" w:eastAsia="Times New Roman" w:hAnsi="Calibri" w:cs="Calibri"/>
          <w:bCs/>
          <w:lang w:eastAsia="lv-LV"/>
        </w:rPr>
        <w:t>), 16 “vidējā lieluma” sociālajos dienestos (</w:t>
      </w:r>
      <w:r w:rsidRPr="00582FB7">
        <w:rPr>
          <w:rFonts w:ascii="Calibri" w:eastAsia="Times New Roman" w:hAnsi="Calibri" w:cs="Calibri"/>
          <w:bCs/>
          <w:color w:val="833C0B" w:themeColor="accent2" w:themeShade="80"/>
          <w:lang w:eastAsia="lv-LV"/>
        </w:rPr>
        <w:t xml:space="preserve">Liepāja, </w:t>
      </w:r>
      <w:proofErr w:type="spellStart"/>
      <w:r w:rsidRPr="00582FB7">
        <w:rPr>
          <w:rFonts w:ascii="Calibri" w:eastAsia="Times New Roman" w:hAnsi="Calibri" w:cs="Calibri"/>
          <w:bCs/>
          <w:color w:val="833C0B" w:themeColor="accent2" w:themeShade="80"/>
          <w:lang w:eastAsia="lv-LV"/>
        </w:rPr>
        <w:t>Dienvidkurzemes</w:t>
      </w:r>
      <w:proofErr w:type="spellEnd"/>
      <w:r w:rsidRPr="00582FB7">
        <w:rPr>
          <w:rFonts w:ascii="Calibri" w:eastAsia="Times New Roman" w:hAnsi="Calibri" w:cs="Calibri"/>
          <w:bCs/>
          <w:color w:val="833C0B" w:themeColor="accent2" w:themeShade="80"/>
          <w:lang w:eastAsia="lv-LV"/>
        </w:rPr>
        <w:t xml:space="preserve"> novads, Saldus novads, Talsu novads, Tukuma novads, Daugavpils, Rēzekne, Augšdaugavas novads, Balvu novads, Rēzeknes novads, Alūksnes novads, Ogres </w:t>
      </w:r>
      <w:r w:rsidRPr="00582FB7">
        <w:rPr>
          <w:rFonts w:ascii="Calibri" w:eastAsia="Times New Roman" w:hAnsi="Calibri" w:cs="Calibri"/>
          <w:bCs/>
          <w:color w:val="833C0B" w:themeColor="accent2" w:themeShade="80"/>
          <w:lang w:eastAsia="lv-LV"/>
        </w:rPr>
        <w:lastRenderedPageBreak/>
        <w:t>novads, Valmieras novads, Jelgava, Aizkraukles novads, Dobeles novads, Jēkabpils novads</w:t>
      </w:r>
      <w:r w:rsidRPr="00582FB7">
        <w:rPr>
          <w:rFonts w:ascii="Calibri" w:eastAsia="Times New Roman" w:hAnsi="Calibri" w:cs="Calibri"/>
          <w:bCs/>
          <w:lang w:eastAsia="lv-LV"/>
        </w:rPr>
        <w:t>)</w:t>
      </w:r>
      <w:r>
        <w:rPr>
          <w:rFonts w:ascii="Calibri" w:eastAsia="Times New Roman" w:hAnsi="Calibri" w:cs="Calibri"/>
          <w:bCs/>
          <w:lang w:eastAsia="lv-LV"/>
        </w:rPr>
        <w:t xml:space="preserve"> un 11 “mazajos” sociālajos dienestos (</w:t>
      </w:r>
      <w:r w:rsidRPr="00347291">
        <w:rPr>
          <w:rFonts w:ascii="Calibri" w:eastAsia="Times New Roman" w:hAnsi="Calibri" w:cs="Calibri"/>
          <w:bCs/>
          <w:color w:val="1F3864" w:themeColor="accent1" w:themeShade="80"/>
          <w:lang w:eastAsia="lv-LV"/>
        </w:rPr>
        <w:t>Ventspils novads, Krāslavas novads, Līvānu novads, Ādažu novads, Mārupes novads, Ropažu novads, Salaspils novads, Siguldas novads, Limbažu novads, Saulkrastu novads, Jelgavas novads</w:t>
      </w:r>
      <w:r w:rsidRPr="00582FB7">
        <w:rPr>
          <w:rFonts w:ascii="Calibri" w:eastAsia="Times New Roman" w:hAnsi="Calibri" w:cs="Calibri"/>
          <w:bCs/>
          <w:lang w:eastAsia="lv-LV"/>
        </w:rPr>
        <w:t>)</w:t>
      </w:r>
      <w:r>
        <w:rPr>
          <w:rFonts w:ascii="Calibri" w:eastAsia="Times New Roman" w:hAnsi="Calibri" w:cs="Calibri"/>
          <w:bCs/>
          <w:lang w:eastAsia="lv-LV"/>
        </w:rPr>
        <w:t>.</w:t>
      </w:r>
    </w:p>
    <w:p w:rsidR="005F7FEF" w:rsidRDefault="005F7FEF" w:rsidP="005F7FEF">
      <w:pPr>
        <w:jc w:val="center"/>
        <w:rPr>
          <w:rFonts w:ascii="Calibri" w:eastAsia="Times New Roman" w:hAnsi="Calibri" w:cs="Calibri"/>
          <w:bCs/>
          <w:lang w:eastAsia="lv-LV"/>
        </w:rPr>
      </w:pPr>
      <w:r>
        <w:rPr>
          <w:noProof/>
        </w:rPr>
        <w:drawing>
          <wp:inline distT="0" distB="0" distL="0" distR="0" wp14:anchorId="6790878F" wp14:editId="4AF1B9AF">
            <wp:extent cx="4838700" cy="2366963"/>
            <wp:effectExtent l="0" t="0" r="0" b="14605"/>
            <wp:docPr id="15" name="Chart 15">
              <a:extLst xmlns:a="http://schemas.openxmlformats.org/drawingml/2006/main">
                <a:ext uri="{FF2B5EF4-FFF2-40B4-BE49-F238E27FC236}">
                  <a16:creationId xmlns:a16="http://schemas.microsoft.com/office/drawing/2014/main" id="{FC0A0C86-D200-4C08-B303-7C37CD5AC7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F585D" w:rsidRDefault="001F585D" w:rsidP="001F585D">
      <w:pPr>
        <w:spacing w:after="0"/>
        <w:jc w:val="both"/>
      </w:pPr>
      <w:r>
        <w:t xml:space="preserve">Zemākā alga: EUR </w:t>
      </w:r>
      <w:r w:rsidRPr="001F585D">
        <w:t>1020</w:t>
      </w:r>
      <w:r w:rsidRPr="00E51661">
        <w:t xml:space="preserve"> </w:t>
      </w:r>
      <w:r>
        <w:t>(Līvānu novada pašvaldība)</w:t>
      </w:r>
    </w:p>
    <w:p w:rsidR="001F585D" w:rsidRDefault="001F585D" w:rsidP="001F585D">
      <w:pPr>
        <w:spacing w:after="0"/>
        <w:jc w:val="both"/>
      </w:pPr>
      <w:r>
        <w:t xml:space="preserve">Augstākā alga: EUR </w:t>
      </w:r>
      <w:r w:rsidRPr="001F585D">
        <w:t xml:space="preserve">2275 </w:t>
      </w:r>
      <w:r>
        <w:t>(Ropažu novada pašvaldībā)</w:t>
      </w:r>
    </w:p>
    <w:p w:rsidR="001F585D" w:rsidRDefault="001F585D" w:rsidP="001F585D">
      <w:pPr>
        <w:jc w:val="both"/>
      </w:pPr>
      <w:r>
        <w:t xml:space="preserve">Vidējā alga valstī: EUR </w:t>
      </w:r>
      <w:r w:rsidRPr="001F585D">
        <w:t>14</w:t>
      </w:r>
      <w:r w:rsidR="00242F17">
        <w:t>74</w:t>
      </w:r>
    </w:p>
    <w:p w:rsidR="006711C7" w:rsidRPr="006711C7" w:rsidRDefault="006711C7" w:rsidP="006711C7">
      <w:pPr>
        <w:spacing w:after="0" w:line="240" w:lineRule="auto"/>
        <w:jc w:val="both"/>
        <w:rPr>
          <w:rFonts w:ascii="Calibri" w:eastAsia="Times New Roman" w:hAnsi="Calibri" w:cs="Calibri"/>
          <w:b/>
          <w:bCs/>
          <w:color w:val="000000"/>
          <w:lang w:eastAsia="lv-LV"/>
        </w:rPr>
      </w:pPr>
      <w:r w:rsidRPr="006711C7">
        <w:rPr>
          <w:rFonts w:ascii="Calibri" w:eastAsia="Times New Roman" w:hAnsi="Calibri" w:cs="Calibri"/>
          <w:b/>
          <w:bCs/>
          <w:color w:val="000000"/>
          <w:lang w:eastAsia="lv-LV"/>
        </w:rPr>
        <w:t>Sociālā dienesta vadītājs</w:t>
      </w:r>
    </w:p>
    <w:p w:rsidR="00026542" w:rsidRDefault="00026542" w:rsidP="001F585D">
      <w:pPr>
        <w:jc w:val="both"/>
        <w:rPr>
          <w:rFonts w:ascii="Calibri" w:eastAsia="Times New Roman" w:hAnsi="Calibri" w:cs="Calibri"/>
          <w:bCs/>
          <w:lang w:eastAsia="lv-LV"/>
        </w:rPr>
      </w:pPr>
      <w:r>
        <w:rPr>
          <w:rFonts w:ascii="Calibri" w:eastAsia="Times New Roman" w:hAnsi="Calibri" w:cs="Calibri"/>
          <w:bCs/>
          <w:lang w:eastAsia="lv-LV"/>
        </w:rPr>
        <w:t>Aptaujas laikā iegūtie dati apkopoti, ņemot vērā iestādes klasifikāciju: maza</w:t>
      </w:r>
      <w:r w:rsidRPr="00026542">
        <w:t xml:space="preserve"> </w:t>
      </w:r>
      <w:r w:rsidRPr="00026542">
        <w:rPr>
          <w:rFonts w:ascii="Calibri" w:eastAsia="Times New Roman" w:hAnsi="Calibri" w:cs="Calibri"/>
          <w:bCs/>
          <w:lang w:eastAsia="lv-LV"/>
        </w:rPr>
        <w:t>(10-50 darbinieki)</w:t>
      </w:r>
      <w:r>
        <w:rPr>
          <w:rFonts w:ascii="Calibri" w:eastAsia="Times New Roman" w:hAnsi="Calibri" w:cs="Calibri"/>
          <w:bCs/>
          <w:lang w:eastAsia="lv-LV"/>
        </w:rPr>
        <w:t>/vidēja</w:t>
      </w:r>
      <w:r w:rsidRPr="00026542">
        <w:t xml:space="preserve"> </w:t>
      </w:r>
      <w:r w:rsidRPr="00026542">
        <w:rPr>
          <w:rFonts w:ascii="Calibri" w:eastAsia="Times New Roman" w:hAnsi="Calibri" w:cs="Calibri"/>
          <w:bCs/>
          <w:lang w:eastAsia="lv-LV"/>
        </w:rPr>
        <w:t>(51-250 darbinieki)</w:t>
      </w:r>
      <w:r>
        <w:rPr>
          <w:rFonts w:ascii="Calibri" w:eastAsia="Times New Roman" w:hAnsi="Calibri" w:cs="Calibri"/>
          <w:bCs/>
          <w:lang w:eastAsia="lv-LV"/>
        </w:rPr>
        <w:t>/liela iestāde</w:t>
      </w:r>
      <w:r w:rsidRPr="00026542">
        <w:t xml:space="preserve"> </w:t>
      </w:r>
      <w:r w:rsidRPr="00026542">
        <w:rPr>
          <w:rFonts w:ascii="Calibri" w:eastAsia="Times New Roman" w:hAnsi="Calibri" w:cs="Calibri"/>
          <w:bCs/>
          <w:lang w:eastAsia="lv-LV"/>
        </w:rPr>
        <w:t>Liela iestāde (251-500 darbinieki)</w:t>
      </w:r>
      <w:r>
        <w:rPr>
          <w:rFonts w:ascii="Calibri" w:eastAsia="Times New Roman" w:hAnsi="Calibri" w:cs="Calibri"/>
          <w:bCs/>
          <w:lang w:eastAsia="lv-LV"/>
        </w:rPr>
        <w:t>.</w:t>
      </w:r>
    </w:p>
    <w:tbl>
      <w:tblPr>
        <w:tblW w:w="7693" w:type="dxa"/>
        <w:tblLook w:val="04A0" w:firstRow="1" w:lastRow="0" w:firstColumn="1" w:lastColumn="0" w:noHBand="0" w:noVBand="1"/>
      </w:tblPr>
      <w:tblGrid>
        <w:gridCol w:w="4239"/>
        <w:gridCol w:w="934"/>
        <w:gridCol w:w="1400"/>
        <w:gridCol w:w="1120"/>
      </w:tblGrid>
      <w:tr w:rsidR="00026542" w:rsidRPr="00026542" w:rsidTr="00242F17">
        <w:trPr>
          <w:trHeight w:val="290"/>
        </w:trPr>
        <w:tc>
          <w:tcPr>
            <w:tcW w:w="4239" w:type="dxa"/>
            <w:tcBorders>
              <w:top w:val="nil"/>
              <w:left w:val="nil"/>
              <w:bottom w:val="nil"/>
              <w:right w:val="nil"/>
            </w:tcBorders>
            <w:shd w:val="clear" w:color="auto" w:fill="auto"/>
            <w:noWrap/>
            <w:vAlign w:val="bottom"/>
            <w:hideMark/>
          </w:tcPr>
          <w:p w:rsidR="00026542" w:rsidRPr="00026542" w:rsidRDefault="00026542" w:rsidP="00026542">
            <w:pPr>
              <w:spacing w:after="0" w:line="240" w:lineRule="auto"/>
              <w:rPr>
                <w:rFonts w:ascii="Times New Roman" w:eastAsia="Times New Roman" w:hAnsi="Times New Roman" w:cs="Times New Roman"/>
                <w:sz w:val="24"/>
                <w:szCs w:val="24"/>
                <w:lang w:eastAsia="lv-LV"/>
              </w:rPr>
            </w:pP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542" w:rsidRPr="00026542" w:rsidRDefault="00026542" w:rsidP="00026542">
            <w:pPr>
              <w:spacing w:after="0" w:line="240" w:lineRule="auto"/>
              <w:rPr>
                <w:rFonts w:ascii="Calibri" w:eastAsia="Times New Roman" w:hAnsi="Calibri" w:cs="Calibri"/>
                <w:b/>
                <w:bCs/>
                <w:color w:val="000000"/>
                <w:lang w:eastAsia="lv-LV"/>
              </w:rPr>
            </w:pPr>
            <w:r w:rsidRPr="00026542">
              <w:rPr>
                <w:rFonts w:ascii="Calibri" w:eastAsia="Times New Roman" w:hAnsi="Calibri" w:cs="Calibri"/>
                <w:b/>
                <w:bCs/>
                <w:color w:val="000000"/>
                <w:lang w:eastAsia="lv-LV"/>
              </w:rPr>
              <w:t>Zemākā alga</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026542" w:rsidRPr="00026542" w:rsidRDefault="00026542" w:rsidP="00026542">
            <w:pPr>
              <w:spacing w:after="0" w:line="240" w:lineRule="auto"/>
              <w:rPr>
                <w:rFonts w:ascii="Calibri" w:eastAsia="Times New Roman" w:hAnsi="Calibri" w:cs="Calibri"/>
                <w:b/>
                <w:bCs/>
                <w:color w:val="000000"/>
                <w:lang w:eastAsia="lv-LV"/>
              </w:rPr>
            </w:pPr>
            <w:r w:rsidRPr="00026542">
              <w:rPr>
                <w:rFonts w:ascii="Calibri" w:eastAsia="Times New Roman" w:hAnsi="Calibri" w:cs="Calibri"/>
                <w:b/>
                <w:bCs/>
                <w:color w:val="000000"/>
                <w:lang w:eastAsia="lv-LV"/>
              </w:rPr>
              <w:t>Augstākā alga</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026542" w:rsidRPr="00026542" w:rsidRDefault="00026542" w:rsidP="00026542">
            <w:pPr>
              <w:spacing w:after="0" w:line="240" w:lineRule="auto"/>
              <w:rPr>
                <w:rFonts w:ascii="Calibri" w:eastAsia="Times New Roman" w:hAnsi="Calibri" w:cs="Calibri"/>
                <w:b/>
                <w:bCs/>
                <w:color w:val="000000"/>
                <w:lang w:eastAsia="lv-LV"/>
              </w:rPr>
            </w:pPr>
            <w:r w:rsidRPr="00026542">
              <w:rPr>
                <w:rFonts w:ascii="Calibri" w:eastAsia="Times New Roman" w:hAnsi="Calibri" w:cs="Calibri"/>
                <w:b/>
                <w:bCs/>
                <w:color w:val="000000"/>
                <w:lang w:eastAsia="lv-LV"/>
              </w:rPr>
              <w:t>Vidējā alga</w:t>
            </w:r>
          </w:p>
        </w:tc>
      </w:tr>
      <w:tr w:rsidR="00242F17" w:rsidRPr="00026542" w:rsidTr="00242F17">
        <w:trPr>
          <w:trHeight w:val="290"/>
        </w:trPr>
        <w:tc>
          <w:tcPr>
            <w:tcW w:w="4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2F17" w:rsidRPr="00026542" w:rsidRDefault="00242F17" w:rsidP="00242F17">
            <w:pPr>
              <w:spacing w:after="0" w:line="240" w:lineRule="auto"/>
              <w:rPr>
                <w:rFonts w:ascii="Calibri" w:eastAsia="Times New Roman" w:hAnsi="Calibri" w:cs="Calibri"/>
                <w:b/>
                <w:bCs/>
                <w:color w:val="000000"/>
                <w:lang w:eastAsia="lv-LV"/>
              </w:rPr>
            </w:pPr>
            <w:r w:rsidRPr="00026542">
              <w:rPr>
                <w:rFonts w:ascii="Calibri" w:eastAsia="Times New Roman" w:hAnsi="Calibri" w:cs="Calibri"/>
                <w:b/>
                <w:bCs/>
                <w:color w:val="000000"/>
                <w:lang w:eastAsia="lv-LV"/>
              </w:rPr>
              <w:t>Valstī kopumā:</w:t>
            </w:r>
          </w:p>
        </w:tc>
        <w:tc>
          <w:tcPr>
            <w:tcW w:w="934" w:type="dxa"/>
            <w:tcBorders>
              <w:top w:val="nil"/>
              <w:left w:val="nil"/>
              <w:bottom w:val="single" w:sz="4" w:space="0" w:color="auto"/>
              <w:right w:val="single" w:sz="4" w:space="0" w:color="auto"/>
            </w:tcBorders>
            <w:shd w:val="clear" w:color="auto" w:fill="auto"/>
            <w:noWrap/>
            <w:vAlign w:val="bottom"/>
            <w:hideMark/>
          </w:tcPr>
          <w:p w:rsidR="00242F17" w:rsidRPr="00026542" w:rsidRDefault="00242F17" w:rsidP="00242F17">
            <w:pPr>
              <w:spacing w:after="0" w:line="240" w:lineRule="auto"/>
              <w:jc w:val="right"/>
              <w:rPr>
                <w:rFonts w:ascii="Calibri" w:eastAsia="Times New Roman" w:hAnsi="Calibri" w:cs="Calibri"/>
                <w:b/>
                <w:bCs/>
                <w:color w:val="000000"/>
                <w:lang w:eastAsia="lv-LV"/>
              </w:rPr>
            </w:pPr>
            <w:r w:rsidRPr="00026542">
              <w:rPr>
                <w:rFonts w:ascii="Calibri" w:eastAsia="Times New Roman" w:hAnsi="Calibri" w:cs="Calibri"/>
                <w:b/>
                <w:bCs/>
                <w:color w:val="000000"/>
                <w:lang w:eastAsia="lv-LV"/>
              </w:rPr>
              <w:t>1010</w:t>
            </w:r>
          </w:p>
        </w:tc>
        <w:tc>
          <w:tcPr>
            <w:tcW w:w="1400" w:type="dxa"/>
            <w:tcBorders>
              <w:top w:val="nil"/>
              <w:left w:val="nil"/>
              <w:bottom w:val="single" w:sz="4" w:space="0" w:color="auto"/>
              <w:right w:val="single" w:sz="4" w:space="0" w:color="auto"/>
            </w:tcBorders>
            <w:shd w:val="clear" w:color="auto" w:fill="auto"/>
            <w:noWrap/>
            <w:vAlign w:val="bottom"/>
            <w:hideMark/>
          </w:tcPr>
          <w:p w:rsidR="00242F17" w:rsidRPr="00242F17" w:rsidRDefault="00242F17" w:rsidP="00242F17">
            <w:pPr>
              <w:spacing w:after="0" w:line="240" w:lineRule="auto"/>
              <w:jc w:val="right"/>
              <w:rPr>
                <w:rFonts w:ascii="Calibri" w:eastAsia="Times New Roman" w:hAnsi="Calibri" w:cs="Calibri"/>
                <w:b/>
                <w:bCs/>
                <w:lang w:eastAsia="lv-LV"/>
              </w:rPr>
            </w:pPr>
            <w:r w:rsidRPr="00242F17">
              <w:rPr>
                <w:rFonts w:ascii="Calibri" w:eastAsia="Times New Roman" w:hAnsi="Calibri" w:cs="Calibri"/>
                <w:b/>
                <w:bCs/>
                <w:lang w:eastAsia="lv-LV"/>
              </w:rPr>
              <w:t>2864</w:t>
            </w:r>
          </w:p>
        </w:tc>
        <w:tc>
          <w:tcPr>
            <w:tcW w:w="1120" w:type="dxa"/>
            <w:tcBorders>
              <w:top w:val="nil"/>
              <w:left w:val="nil"/>
              <w:bottom w:val="single" w:sz="4" w:space="0" w:color="auto"/>
              <w:right w:val="single" w:sz="4" w:space="0" w:color="auto"/>
            </w:tcBorders>
            <w:shd w:val="clear" w:color="auto" w:fill="auto"/>
            <w:noWrap/>
            <w:vAlign w:val="bottom"/>
            <w:hideMark/>
          </w:tcPr>
          <w:p w:rsidR="00242F17" w:rsidRPr="00242F17" w:rsidRDefault="00242F17" w:rsidP="00242F17">
            <w:pPr>
              <w:spacing w:after="0"/>
              <w:jc w:val="right"/>
              <w:rPr>
                <w:b/>
              </w:rPr>
            </w:pPr>
            <w:r w:rsidRPr="00242F17">
              <w:rPr>
                <w:b/>
              </w:rPr>
              <w:t>1821</w:t>
            </w:r>
          </w:p>
        </w:tc>
      </w:tr>
      <w:tr w:rsidR="00242F17" w:rsidRPr="00026542" w:rsidTr="00242F17">
        <w:trPr>
          <w:trHeight w:val="290"/>
        </w:trPr>
        <w:tc>
          <w:tcPr>
            <w:tcW w:w="4239" w:type="dxa"/>
            <w:tcBorders>
              <w:top w:val="nil"/>
              <w:left w:val="single" w:sz="4" w:space="0" w:color="auto"/>
              <w:bottom w:val="single" w:sz="4" w:space="0" w:color="auto"/>
              <w:right w:val="single" w:sz="4" w:space="0" w:color="auto"/>
            </w:tcBorders>
            <w:shd w:val="clear" w:color="auto" w:fill="auto"/>
            <w:noWrap/>
            <w:vAlign w:val="bottom"/>
            <w:hideMark/>
          </w:tcPr>
          <w:p w:rsidR="00242F17" w:rsidRPr="00026542" w:rsidRDefault="00242F17" w:rsidP="00242F17">
            <w:pPr>
              <w:spacing w:after="0" w:line="240" w:lineRule="auto"/>
              <w:rPr>
                <w:rFonts w:ascii="Calibri" w:eastAsia="Times New Roman" w:hAnsi="Calibri" w:cs="Calibri"/>
                <w:bCs/>
                <w:i/>
                <w:color w:val="203764"/>
                <w:lang w:eastAsia="lv-LV"/>
              </w:rPr>
            </w:pPr>
            <w:r w:rsidRPr="00026542">
              <w:rPr>
                <w:rFonts w:ascii="Calibri" w:eastAsia="Times New Roman" w:hAnsi="Calibri" w:cs="Calibri"/>
                <w:b/>
                <w:bCs/>
                <w:color w:val="203764"/>
                <w:lang w:eastAsia="lv-LV"/>
              </w:rPr>
              <w:t>Maza iestāde (18</w:t>
            </w:r>
            <w:r>
              <w:rPr>
                <w:rFonts w:ascii="Calibri" w:eastAsia="Times New Roman" w:hAnsi="Calibri" w:cs="Calibri"/>
                <w:b/>
                <w:bCs/>
                <w:color w:val="203764"/>
                <w:lang w:eastAsia="lv-LV"/>
              </w:rPr>
              <w:t xml:space="preserve"> </w:t>
            </w:r>
            <w:r w:rsidRPr="00026542">
              <w:rPr>
                <w:rFonts w:ascii="Calibri" w:eastAsia="Times New Roman" w:hAnsi="Calibri" w:cs="Calibri"/>
                <w:bCs/>
                <w:i/>
                <w:color w:val="203764"/>
                <w:lang w:eastAsia="lv-LV"/>
              </w:rPr>
              <w:t>– Ventspils novads, Krāslavas novads</w:t>
            </w:r>
            <w:r>
              <w:rPr>
                <w:rFonts w:ascii="Calibri" w:eastAsia="Times New Roman" w:hAnsi="Calibri" w:cs="Calibri"/>
                <w:bCs/>
                <w:i/>
                <w:color w:val="203764"/>
                <w:lang w:eastAsia="lv-LV"/>
              </w:rPr>
              <w:t xml:space="preserve">, </w:t>
            </w:r>
            <w:r w:rsidRPr="00026542">
              <w:rPr>
                <w:rFonts w:ascii="Calibri" w:eastAsia="Times New Roman" w:hAnsi="Calibri" w:cs="Calibri"/>
                <w:bCs/>
                <w:i/>
                <w:color w:val="203764"/>
                <w:lang w:eastAsia="lv-LV"/>
              </w:rPr>
              <w:t>Līvānu novads, Preiļu novads, Jūrmala, Ādažu novads, Ķekavas novads, Mārupes novads, Ropažu novads, Salaspils novads, Siguldas novads, Limbažu novads, Madonas novads, Saulkrastu novads, Smiltenes novads, Valkas novads, Varakļānu novads, Jelgavas novads</w:t>
            </w:r>
            <w:r w:rsidRPr="00026542">
              <w:rPr>
                <w:rFonts w:ascii="Calibri" w:eastAsia="Times New Roman" w:hAnsi="Calibri" w:cs="Calibri"/>
                <w:b/>
                <w:bCs/>
                <w:color w:val="203764"/>
                <w:lang w:eastAsia="lv-LV"/>
              </w:rPr>
              <w:t>):</w:t>
            </w:r>
          </w:p>
        </w:tc>
        <w:tc>
          <w:tcPr>
            <w:tcW w:w="934" w:type="dxa"/>
            <w:tcBorders>
              <w:top w:val="nil"/>
              <w:left w:val="nil"/>
              <w:bottom w:val="single" w:sz="4" w:space="0" w:color="auto"/>
              <w:right w:val="single" w:sz="4" w:space="0" w:color="auto"/>
            </w:tcBorders>
            <w:shd w:val="clear" w:color="auto" w:fill="auto"/>
            <w:noWrap/>
            <w:vAlign w:val="bottom"/>
            <w:hideMark/>
          </w:tcPr>
          <w:p w:rsidR="00242F17" w:rsidRPr="00026542" w:rsidRDefault="00242F17" w:rsidP="00242F17">
            <w:pPr>
              <w:spacing w:after="0" w:line="240" w:lineRule="auto"/>
              <w:jc w:val="right"/>
              <w:rPr>
                <w:rFonts w:ascii="Calibri" w:eastAsia="Times New Roman" w:hAnsi="Calibri" w:cs="Calibri"/>
                <w:b/>
                <w:bCs/>
                <w:color w:val="1F4E78"/>
                <w:lang w:eastAsia="lv-LV"/>
              </w:rPr>
            </w:pPr>
            <w:r w:rsidRPr="00026542">
              <w:rPr>
                <w:rFonts w:ascii="Calibri" w:eastAsia="Times New Roman" w:hAnsi="Calibri" w:cs="Calibri"/>
                <w:b/>
                <w:bCs/>
                <w:color w:val="1F4E78"/>
                <w:lang w:eastAsia="lv-LV"/>
              </w:rPr>
              <w:t>1010</w:t>
            </w:r>
          </w:p>
        </w:tc>
        <w:tc>
          <w:tcPr>
            <w:tcW w:w="1400" w:type="dxa"/>
            <w:tcBorders>
              <w:top w:val="nil"/>
              <w:left w:val="nil"/>
              <w:bottom w:val="single" w:sz="4" w:space="0" w:color="auto"/>
              <w:right w:val="single" w:sz="4" w:space="0" w:color="auto"/>
            </w:tcBorders>
            <w:shd w:val="clear" w:color="auto" w:fill="auto"/>
            <w:noWrap/>
            <w:vAlign w:val="bottom"/>
            <w:hideMark/>
          </w:tcPr>
          <w:p w:rsidR="00242F17" w:rsidRPr="00026542" w:rsidRDefault="00242F17" w:rsidP="00242F17">
            <w:pPr>
              <w:spacing w:after="0" w:line="240" w:lineRule="auto"/>
              <w:jc w:val="right"/>
              <w:rPr>
                <w:rFonts w:ascii="Calibri" w:eastAsia="Times New Roman" w:hAnsi="Calibri" w:cs="Calibri"/>
                <w:b/>
                <w:bCs/>
                <w:color w:val="1F4E78"/>
                <w:lang w:eastAsia="lv-LV"/>
              </w:rPr>
            </w:pPr>
            <w:r w:rsidRPr="00026542">
              <w:rPr>
                <w:rFonts w:ascii="Calibri" w:eastAsia="Times New Roman" w:hAnsi="Calibri" w:cs="Calibri"/>
                <w:b/>
                <w:bCs/>
                <w:color w:val="1F4E78"/>
                <w:lang w:eastAsia="lv-LV"/>
              </w:rPr>
              <w:t>2492.1</w:t>
            </w:r>
          </w:p>
        </w:tc>
        <w:tc>
          <w:tcPr>
            <w:tcW w:w="1120" w:type="dxa"/>
            <w:tcBorders>
              <w:top w:val="nil"/>
              <w:left w:val="nil"/>
              <w:bottom w:val="single" w:sz="4" w:space="0" w:color="auto"/>
              <w:right w:val="single" w:sz="4" w:space="0" w:color="auto"/>
            </w:tcBorders>
            <w:shd w:val="clear" w:color="auto" w:fill="auto"/>
            <w:noWrap/>
            <w:vAlign w:val="bottom"/>
            <w:hideMark/>
          </w:tcPr>
          <w:p w:rsidR="00242F17" w:rsidRPr="00242F17" w:rsidRDefault="00242F17" w:rsidP="00242F17">
            <w:pPr>
              <w:spacing w:after="0"/>
              <w:jc w:val="right"/>
              <w:rPr>
                <w:b/>
              </w:rPr>
            </w:pPr>
            <w:r w:rsidRPr="00242F17">
              <w:rPr>
                <w:b/>
                <w:color w:val="1F3864" w:themeColor="accent1" w:themeShade="80"/>
              </w:rPr>
              <w:t>1733</w:t>
            </w:r>
          </w:p>
        </w:tc>
      </w:tr>
      <w:tr w:rsidR="00242F17" w:rsidRPr="00026542" w:rsidTr="00242F17">
        <w:trPr>
          <w:trHeight w:val="290"/>
        </w:trPr>
        <w:tc>
          <w:tcPr>
            <w:tcW w:w="4239" w:type="dxa"/>
            <w:tcBorders>
              <w:top w:val="nil"/>
              <w:left w:val="single" w:sz="4" w:space="0" w:color="auto"/>
              <w:bottom w:val="single" w:sz="4" w:space="0" w:color="auto"/>
              <w:right w:val="single" w:sz="4" w:space="0" w:color="auto"/>
            </w:tcBorders>
            <w:shd w:val="clear" w:color="auto" w:fill="auto"/>
            <w:noWrap/>
            <w:vAlign w:val="bottom"/>
            <w:hideMark/>
          </w:tcPr>
          <w:p w:rsidR="00242F17" w:rsidRPr="00026542" w:rsidRDefault="00242F17" w:rsidP="00242F17">
            <w:pPr>
              <w:spacing w:after="0" w:line="240" w:lineRule="auto"/>
              <w:rPr>
                <w:rFonts w:ascii="Calibri" w:eastAsia="Times New Roman" w:hAnsi="Calibri" w:cs="Calibri"/>
                <w:b/>
                <w:bCs/>
                <w:color w:val="833C0C"/>
                <w:lang w:eastAsia="lv-LV"/>
              </w:rPr>
            </w:pPr>
            <w:r w:rsidRPr="00026542">
              <w:rPr>
                <w:rFonts w:ascii="Calibri" w:eastAsia="Times New Roman" w:hAnsi="Calibri" w:cs="Calibri"/>
                <w:b/>
                <w:bCs/>
                <w:color w:val="833C0C"/>
                <w:lang w:eastAsia="lv-LV"/>
              </w:rPr>
              <w:t>Vidēja iestāde (23</w:t>
            </w:r>
            <w:r>
              <w:rPr>
                <w:rFonts w:ascii="Calibri" w:eastAsia="Times New Roman" w:hAnsi="Calibri" w:cs="Calibri"/>
                <w:b/>
                <w:bCs/>
                <w:color w:val="833C0C"/>
                <w:lang w:eastAsia="lv-LV"/>
              </w:rPr>
              <w:t xml:space="preserve"> – </w:t>
            </w:r>
            <w:r w:rsidRPr="004A6121">
              <w:rPr>
                <w:rFonts w:ascii="Calibri" w:eastAsia="Times New Roman" w:hAnsi="Calibri" w:cs="Calibri"/>
                <w:bCs/>
                <w:i/>
                <w:color w:val="833C0C"/>
                <w:lang w:eastAsia="lv-LV"/>
              </w:rPr>
              <w:t xml:space="preserve">Liepāja, </w:t>
            </w:r>
            <w:bookmarkStart w:id="4" w:name="_Hlk116541574"/>
            <w:proofErr w:type="spellStart"/>
            <w:r w:rsidRPr="004A6121">
              <w:rPr>
                <w:rFonts w:ascii="Calibri" w:eastAsia="Times New Roman" w:hAnsi="Calibri" w:cs="Calibri"/>
                <w:bCs/>
                <w:i/>
                <w:color w:val="833C0C"/>
                <w:lang w:eastAsia="lv-LV"/>
              </w:rPr>
              <w:t>Dienvidkurzemes</w:t>
            </w:r>
            <w:proofErr w:type="spellEnd"/>
            <w:r w:rsidRPr="004A6121">
              <w:rPr>
                <w:rFonts w:ascii="Calibri" w:eastAsia="Times New Roman" w:hAnsi="Calibri" w:cs="Calibri"/>
                <w:bCs/>
                <w:i/>
                <w:color w:val="833C0C"/>
                <w:lang w:eastAsia="lv-LV"/>
              </w:rPr>
              <w:t xml:space="preserve"> novads, Kuldīgas novads, Saldus novads, Talsu novads, Tukuma novads, Daugavpils, Rēzekne, Augšdaugavas novads, Balvu novads, Ludzas novads, Rēzeknes novads, Olaines novads, Alūksnes novads, </w:t>
            </w:r>
            <w:proofErr w:type="spellStart"/>
            <w:r w:rsidRPr="004A6121">
              <w:rPr>
                <w:rFonts w:ascii="Calibri" w:eastAsia="Times New Roman" w:hAnsi="Calibri" w:cs="Calibri"/>
                <w:bCs/>
                <w:i/>
                <w:color w:val="833C0C"/>
                <w:lang w:eastAsia="lv-LV"/>
              </w:rPr>
              <w:t>Cēsu</w:t>
            </w:r>
            <w:proofErr w:type="spellEnd"/>
            <w:r w:rsidRPr="004A6121">
              <w:rPr>
                <w:rFonts w:ascii="Calibri" w:eastAsia="Times New Roman" w:hAnsi="Calibri" w:cs="Calibri"/>
                <w:bCs/>
                <w:i/>
                <w:color w:val="833C0C"/>
                <w:lang w:eastAsia="lv-LV"/>
              </w:rPr>
              <w:t xml:space="preserve"> novads, Gulbenes novads, Ogres novads, Valmieras novads, Jelgava, Aizkraukles novads, Bauskas novads, Dobeles novads, Jēkabpils novads</w:t>
            </w:r>
            <w:r w:rsidRPr="00026542">
              <w:rPr>
                <w:rFonts w:ascii="Calibri" w:eastAsia="Times New Roman" w:hAnsi="Calibri" w:cs="Calibri"/>
                <w:b/>
                <w:bCs/>
                <w:color w:val="833C0C"/>
                <w:lang w:eastAsia="lv-LV"/>
              </w:rPr>
              <w:t>):</w:t>
            </w:r>
            <w:bookmarkEnd w:id="4"/>
          </w:p>
        </w:tc>
        <w:tc>
          <w:tcPr>
            <w:tcW w:w="934" w:type="dxa"/>
            <w:tcBorders>
              <w:top w:val="nil"/>
              <w:left w:val="nil"/>
              <w:bottom w:val="single" w:sz="4" w:space="0" w:color="auto"/>
              <w:right w:val="single" w:sz="4" w:space="0" w:color="auto"/>
            </w:tcBorders>
            <w:shd w:val="clear" w:color="auto" w:fill="auto"/>
            <w:noWrap/>
            <w:vAlign w:val="bottom"/>
            <w:hideMark/>
          </w:tcPr>
          <w:p w:rsidR="00242F17" w:rsidRPr="00026542" w:rsidRDefault="00242F17" w:rsidP="00242F17">
            <w:pPr>
              <w:spacing w:after="0" w:line="240" w:lineRule="auto"/>
              <w:jc w:val="right"/>
              <w:rPr>
                <w:rFonts w:ascii="Calibri" w:eastAsia="Times New Roman" w:hAnsi="Calibri" w:cs="Calibri"/>
                <w:b/>
                <w:bCs/>
                <w:color w:val="833C0C"/>
                <w:lang w:eastAsia="lv-LV"/>
              </w:rPr>
            </w:pPr>
            <w:r w:rsidRPr="00026542">
              <w:rPr>
                <w:rFonts w:ascii="Calibri" w:eastAsia="Times New Roman" w:hAnsi="Calibri" w:cs="Calibri"/>
                <w:b/>
                <w:bCs/>
                <w:color w:val="833C0C"/>
                <w:lang w:eastAsia="lv-LV"/>
              </w:rPr>
              <w:t>1400</w:t>
            </w:r>
          </w:p>
        </w:tc>
        <w:tc>
          <w:tcPr>
            <w:tcW w:w="1400" w:type="dxa"/>
            <w:tcBorders>
              <w:top w:val="nil"/>
              <w:left w:val="nil"/>
              <w:bottom w:val="single" w:sz="4" w:space="0" w:color="auto"/>
              <w:right w:val="single" w:sz="4" w:space="0" w:color="auto"/>
            </w:tcBorders>
            <w:shd w:val="clear" w:color="auto" w:fill="auto"/>
            <w:noWrap/>
            <w:vAlign w:val="bottom"/>
            <w:hideMark/>
          </w:tcPr>
          <w:p w:rsidR="00242F17" w:rsidRPr="00026542" w:rsidRDefault="00242F17" w:rsidP="00242F17">
            <w:pPr>
              <w:spacing w:after="0" w:line="240" w:lineRule="auto"/>
              <w:jc w:val="right"/>
              <w:rPr>
                <w:rFonts w:ascii="Calibri" w:eastAsia="Times New Roman" w:hAnsi="Calibri" w:cs="Calibri"/>
                <w:b/>
                <w:bCs/>
                <w:color w:val="833C0C"/>
                <w:lang w:eastAsia="lv-LV"/>
              </w:rPr>
            </w:pPr>
            <w:r w:rsidRPr="00026542">
              <w:rPr>
                <w:rFonts w:ascii="Calibri" w:eastAsia="Times New Roman" w:hAnsi="Calibri" w:cs="Calibri"/>
                <w:b/>
                <w:bCs/>
                <w:color w:val="833C0C"/>
                <w:lang w:eastAsia="lv-LV"/>
              </w:rPr>
              <w:t>2351</w:t>
            </w:r>
          </w:p>
        </w:tc>
        <w:tc>
          <w:tcPr>
            <w:tcW w:w="1120" w:type="dxa"/>
            <w:tcBorders>
              <w:top w:val="nil"/>
              <w:left w:val="nil"/>
              <w:bottom w:val="single" w:sz="4" w:space="0" w:color="auto"/>
              <w:right w:val="single" w:sz="4" w:space="0" w:color="auto"/>
            </w:tcBorders>
            <w:shd w:val="clear" w:color="auto" w:fill="auto"/>
            <w:noWrap/>
            <w:vAlign w:val="bottom"/>
            <w:hideMark/>
          </w:tcPr>
          <w:p w:rsidR="00242F17" w:rsidRPr="00242F17" w:rsidRDefault="00242F17" w:rsidP="00242F17">
            <w:pPr>
              <w:spacing w:after="0"/>
              <w:jc w:val="right"/>
              <w:rPr>
                <w:b/>
              </w:rPr>
            </w:pPr>
            <w:r w:rsidRPr="00242F17">
              <w:rPr>
                <w:b/>
                <w:color w:val="833C0B" w:themeColor="accent2" w:themeShade="80"/>
              </w:rPr>
              <w:t>1807</w:t>
            </w:r>
          </w:p>
        </w:tc>
      </w:tr>
      <w:tr w:rsidR="00242F17" w:rsidRPr="00026542" w:rsidTr="00242F17">
        <w:trPr>
          <w:trHeight w:val="290"/>
        </w:trPr>
        <w:tc>
          <w:tcPr>
            <w:tcW w:w="4239" w:type="dxa"/>
            <w:tcBorders>
              <w:top w:val="nil"/>
              <w:left w:val="single" w:sz="4" w:space="0" w:color="auto"/>
              <w:bottom w:val="single" w:sz="4" w:space="0" w:color="auto"/>
              <w:right w:val="single" w:sz="4" w:space="0" w:color="auto"/>
            </w:tcBorders>
            <w:shd w:val="clear" w:color="auto" w:fill="auto"/>
            <w:noWrap/>
            <w:vAlign w:val="bottom"/>
            <w:hideMark/>
          </w:tcPr>
          <w:p w:rsidR="00242F17" w:rsidRPr="00026542" w:rsidRDefault="00242F17" w:rsidP="00242F17">
            <w:pPr>
              <w:spacing w:after="0" w:line="240" w:lineRule="auto"/>
              <w:rPr>
                <w:rFonts w:ascii="Calibri" w:eastAsia="Times New Roman" w:hAnsi="Calibri" w:cs="Calibri"/>
                <w:b/>
                <w:bCs/>
                <w:color w:val="7030A0"/>
                <w:lang w:eastAsia="lv-LV"/>
              </w:rPr>
            </w:pPr>
            <w:r w:rsidRPr="00026542">
              <w:rPr>
                <w:rFonts w:ascii="Calibri" w:eastAsia="Times New Roman" w:hAnsi="Calibri" w:cs="Calibri"/>
                <w:b/>
                <w:bCs/>
                <w:color w:val="7030A0"/>
                <w:lang w:eastAsia="lv-LV"/>
              </w:rPr>
              <w:t>Liela iestāde (2</w:t>
            </w:r>
            <w:r>
              <w:rPr>
                <w:rFonts w:ascii="Calibri" w:eastAsia="Times New Roman" w:hAnsi="Calibri" w:cs="Calibri"/>
                <w:b/>
                <w:bCs/>
                <w:color w:val="7030A0"/>
                <w:lang w:eastAsia="lv-LV"/>
              </w:rPr>
              <w:t xml:space="preserve"> </w:t>
            </w:r>
            <w:r w:rsidRPr="00026542">
              <w:rPr>
                <w:rFonts w:ascii="Calibri" w:eastAsia="Times New Roman" w:hAnsi="Calibri" w:cs="Calibri"/>
                <w:bCs/>
                <w:i/>
                <w:color w:val="7030A0"/>
                <w:lang w:eastAsia="lv-LV"/>
              </w:rPr>
              <w:t>– Rīga, Ventspils</w:t>
            </w:r>
            <w:r w:rsidRPr="00026542">
              <w:rPr>
                <w:rFonts w:ascii="Calibri" w:eastAsia="Times New Roman" w:hAnsi="Calibri" w:cs="Calibri"/>
                <w:b/>
                <w:bCs/>
                <w:color w:val="7030A0"/>
                <w:lang w:eastAsia="lv-LV"/>
              </w:rPr>
              <w:t>):</w:t>
            </w:r>
          </w:p>
        </w:tc>
        <w:tc>
          <w:tcPr>
            <w:tcW w:w="934" w:type="dxa"/>
            <w:tcBorders>
              <w:top w:val="nil"/>
              <w:left w:val="nil"/>
              <w:bottom w:val="single" w:sz="4" w:space="0" w:color="auto"/>
              <w:right w:val="single" w:sz="4" w:space="0" w:color="auto"/>
            </w:tcBorders>
            <w:shd w:val="clear" w:color="auto" w:fill="auto"/>
            <w:noWrap/>
            <w:vAlign w:val="bottom"/>
            <w:hideMark/>
          </w:tcPr>
          <w:p w:rsidR="00242F17" w:rsidRPr="00026542" w:rsidRDefault="00242F17" w:rsidP="00242F17">
            <w:pPr>
              <w:spacing w:after="0" w:line="240" w:lineRule="auto"/>
              <w:jc w:val="right"/>
              <w:rPr>
                <w:rFonts w:ascii="Calibri" w:eastAsia="Times New Roman" w:hAnsi="Calibri" w:cs="Calibri"/>
                <w:b/>
                <w:bCs/>
                <w:color w:val="7030A0"/>
                <w:lang w:eastAsia="lv-LV"/>
              </w:rPr>
            </w:pPr>
            <w:r w:rsidRPr="00026542">
              <w:rPr>
                <w:rFonts w:ascii="Calibri" w:eastAsia="Times New Roman" w:hAnsi="Calibri" w:cs="Calibri"/>
                <w:b/>
                <w:bCs/>
                <w:color w:val="7030A0"/>
                <w:lang w:eastAsia="lv-LV"/>
              </w:rPr>
              <w:t>2683</w:t>
            </w:r>
          </w:p>
        </w:tc>
        <w:tc>
          <w:tcPr>
            <w:tcW w:w="1400" w:type="dxa"/>
            <w:tcBorders>
              <w:top w:val="nil"/>
              <w:left w:val="nil"/>
              <w:bottom w:val="single" w:sz="4" w:space="0" w:color="auto"/>
              <w:right w:val="single" w:sz="4" w:space="0" w:color="auto"/>
            </w:tcBorders>
            <w:shd w:val="clear" w:color="auto" w:fill="auto"/>
            <w:noWrap/>
            <w:vAlign w:val="bottom"/>
            <w:hideMark/>
          </w:tcPr>
          <w:p w:rsidR="00242F17" w:rsidRPr="00026542" w:rsidRDefault="00242F17" w:rsidP="00242F17">
            <w:pPr>
              <w:spacing w:after="0" w:line="240" w:lineRule="auto"/>
              <w:jc w:val="right"/>
              <w:rPr>
                <w:rFonts w:ascii="Calibri" w:eastAsia="Times New Roman" w:hAnsi="Calibri" w:cs="Calibri"/>
                <w:b/>
                <w:bCs/>
                <w:color w:val="7030A0"/>
                <w:lang w:eastAsia="lv-LV"/>
              </w:rPr>
            </w:pPr>
            <w:r w:rsidRPr="00026542">
              <w:rPr>
                <w:rFonts w:ascii="Calibri" w:eastAsia="Times New Roman" w:hAnsi="Calibri" w:cs="Calibri"/>
                <w:b/>
                <w:bCs/>
                <w:color w:val="7030A0"/>
                <w:lang w:eastAsia="lv-LV"/>
              </w:rPr>
              <w:t>2864</w:t>
            </w:r>
          </w:p>
        </w:tc>
        <w:tc>
          <w:tcPr>
            <w:tcW w:w="1120" w:type="dxa"/>
            <w:tcBorders>
              <w:top w:val="nil"/>
              <w:left w:val="nil"/>
              <w:bottom w:val="single" w:sz="4" w:space="0" w:color="auto"/>
              <w:right w:val="single" w:sz="4" w:space="0" w:color="auto"/>
            </w:tcBorders>
            <w:shd w:val="clear" w:color="auto" w:fill="auto"/>
            <w:noWrap/>
            <w:vAlign w:val="bottom"/>
            <w:hideMark/>
          </w:tcPr>
          <w:p w:rsidR="00242F17" w:rsidRPr="00242F17" w:rsidRDefault="00242F17" w:rsidP="00242F17">
            <w:pPr>
              <w:spacing w:after="0"/>
              <w:jc w:val="right"/>
              <w:rPr>
                <w:b/>
              </w:rPr>
            </w:pPr>
            <w:r w:rsidRPr="00242F17">
              <w:rPr>
                <w:b/>
                <w:color w:val="7030A0"/>
              </w:rPr>
              <w:t>2774</w:t>
            </w:r>
          </w:p>
        </w:tc>
      </w:tr>
    </w:tbl>
    <w:p w:rsidR="00026542" w:rsidRDefault="00026542" w:rsidP="001F585D">
      <w:pPr>
        <w:jc w:val="both"/>
        <w:rPr>
          <w:rFonts w:ascii="Calibri" w:eastAsia="Times New Roman" w:hAnsi="Calibri" w:cs="Calibri"/>
          <w:bCs/>
          <w:lang w:eastAsia="lv-LV"/>
        </w:rPr>
      </w:pPr>
    </w:p>
    <w:p w:rsidR="004A5C4F" w:rsidRPr="005F7FEF" w:rsidRDefault="007C1039" w:rsidP="007C1039">
      <w:pPr>
        <w:jc w:val="center"/>
        <w:rPr>
          <w:rFonts w:ascii="Calibri" w:eastAsia="Times New Roman" w:hAnsi="Calibri" w:cs="Calibri"/>
          <w:bCs/>
          <w:lang w:eastAsia="lv-LV"/>
        </w:rPr>
      </w:pPr>
      <w:r>
        <w:rPr>
          <w:noProof/>
        </w:rPr>
        <w:lastRenderedPageBreak/>
        <w:drawing>
          <wp:inline distT="0" distB="0" distL="0" distR="0" wp14:anchorId="7FAC798E" wp14:editId="3569C010">
            <wp:extent cx="5868035" cy="4279900"/>
            <wp:effectExtent l="0" t="0" r="18415" b="6350"/>
            <wp:docPr id="5" name="Chart 5">
              <a:extLst xmlns:a="http://schemas.openxmlformats.org/drawingml/2006/main">
                <a:ext uri="{FF2B5EF4-FFF2-40B4-BE49-F238E27FC236}">
                  <a16:creationId xmlns:a16="http://schemas.microsoft.com/office/drawing/2014/main" id="{06C8BAB7-DCF2-4571-B015-667595FB28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A5C4F" w:rsidRPr="004A5C4F" w:rsidRDefault="004A5C4F" w:rsidP="004A5C4F">
      <w:pPr>
        <w:spacing w:after="0" w:line="240" w:lineRule="auto"/>
        <w:jc w:val="both"/>
        <w:rPr>
          <w:rFonts w:ascii="Calibri" w:eastAsia="Times New Roman" w:hAnsi="Calibri" w:cs="Calibri"/>
          <w:bCs/>
          <w:color w:val="000000"/>
          <w:lang w:eastAsia="lv-LV"/>
        </w:rPr>
      </w:pPr>
    </w:p>
    <w:p w:rsidR="004A5C4F" w:rsidRDefault="004A5C4F" w:rsidP="004A5C4F">
      <w:pPr>
        <w:spacing w:after="0"/>
        <w:jc w:val="both"/>
      </w:pPr>
      <w:bookmarkStart w:id="5" w:name="_GoBack"/>
      <w:bookmarkEnd w:id="5"/>
    </w:p>
    <w:p w:rsidR="001E15B8" w:rsidRDefault="001E15B8" w:rsidP="00206653">
      <w:pPr>
        <w:spacing w:after="0"/>
        <w:jc w:val="both"/>
      </w:pPr>
    </w:p>
    <w:sectPr w:rsidR="001E15B8" w:rsidSect="0016621C">
      <w:pgSz w:w="11906" w:h="16838"/>
      <w:pgMar w:top="1134" w:right="1134" w:bottom="96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653"/>
    <w:rsid w:val="00026542"/>
    <w:rsid w:val="000E4145"/>
    <w:rsid w:val="0014213D"/>
    <w:rsid w:val="0016621C"/>
    <w:rsid w:val="0016694C"/>
    <w:rsid w:val="001D1216"/>
    <w:rsid w:val="001E15B8"/>
    <w:rsid w:val="001E72B8"/>
    <w:rsid w:val="001F585D"/>
    <w:rsid w:val="00206653"/>
    <w:rsid w:val="00242F17"/>
    <w:rsid w:val="0024614B"/>
    <w:rsid w:val="00347291"/>
    <w:rsid w:val="00391832"/>
    <w:rsid w:val="0040599F"/>
    <w:rsid w:val="00484C43"/>
    <w:rsid w:val="004A5C4F"/>
    <w:rsid w:val="004A6121"/>
    <w:rsid w:val="00582FB7"/>
    <w:rsid w:val="005E4F9F"/>
    <w:rsid w:val="005F7FEF"/>
    <w:rsid w:val="00622F9E"/>
    <w:rsid w:val="00630A4A"/>
    <w:rsid w:val="00647031"/>
    <w:rsid w:val="006711C7"/>
    <w:rsid w:val="006D2612"/>
    <w:rsid w:val="00707F61"/>
    <w:rsid w:val="00766EA3"/>
    <w:rsid w:val="007C1039"/>
    <w:rsid w:val="007F7190"/>
    <w:rsid w:val="008229ED"/>
    <w:rsid w:val="00823CE6"/>
    <w:rsid w:val="008507F1"/>
    <w:rsid w:val="00853352"/>
    <w:rsid w:val="00853B65"/>
    <w:rsid w:val="00993BA6"/>
    <w:rsid w:val="00994D28"/>
    <w:rsid w:val="00A34309"/>
    <w:rsid w:val="00B817C9"/>
    <w:rsid w:val="00C07ED1"/>
    <w:rsid w:val="00C640D8"/>
    <w:rsid w:val="00E51661"/>
    <w:rsid w:val="00F14E7C"/>
    <w:rsid w:val="00FF0B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6AB8C-B3F7-4E79-A9A3-44C26086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3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44925">
      <w:bodyDiv w:val="1"/>
      <w:marLeft w:val="0"/>
      <w:marRight w:val="0"/>
      <w:marTop w:val="0"/>
      <w:marBottom w:val="0"/>
      <w:divBdr>
        <w:top w:val="none" w:sz="0" w:space="0" w:color="auto"/>
        <w:left w:val="none" w:sz="0" w:space="0" w:color="auto"/>
        <w:bottom w:val="none" w:sz="0" w:space="0" w:color="auto"/>
        <w:right w:val="none" w:sz="0" w:space="0" w:color="auto"/>
      </w:divBdr>
    </w:div>
    <w:div w:id="179054046">
      <w:bodyDiv w:val="1"/>
      <w:marLeft w:val="0"/>
      <w:marRight w:val="0"/>
      <w:marTop w:val="0"/>
      <w:marBottom w:val="0"/>
      <w:divBdr>
        <w:top w:val="none" w:sz="0" w:space="0" w:color="auto"/>
        <w:left w:val="none" w:sz="0" w:space="0" w:color="auto"/>
        <w:bottom w:val="none" w:sz="0" w:space="0" w:color="auto"/>
        <w:right w:val="none" w:sz="0" w:space="0" w:color="auto"/>
      </w:divBdr>
    </w:div>
    <w:div w:id="383258907">
      <w:bodyDiv w:val="1"/>
      <w:marLeft w:val="0"/>
      <w:marRight w:val="0"/>
      <w:marTop w:val="0"/>
      <w:marBottom w:val="0"/>
      <w:divBdr>
        <w:top w:val="none" w:sz="0" w:space="0" w:color="auto"/>
        <w:left w:val="none" w:sz="0" w:space="0" w:color="auto"/>
        <w:bottom w:val="none" w:sz="0" w:space="0" w:color="auto"/>
        <w:right w:val="none" w:sz="0" w:space="0" w:color="auto"/>
      </w:divBdr>
    </w:div>
    <w:div w:id="859506969">
      <w:bodyDiv w:val="1"/>
      <w:marLeft w:val="0"/>
      <w:marRight w:val="0"/>
      <w:marTop w:val="0"/>
      <w:marBottom w:val="0"/>
      <w:divBdr>
        <w:top w:val="none" w:sz="0" w:space="0" w:color="auto"/>
        <w:left w:val="none" w:sz="0" w:space="0" w:color="auto"/>
        <w:bottom w:val="none" w:sz="0" w:space="0" w:color="auto"/>
        <w:right w:val="none" w:sz="0" w:space="0" w:color="auto"/>
      </w:divBdr>
    </w:div>
    <w:div w:id="939684796">
      <w:bodyDiv w:val="1"/>
      <w:marLeft w:val="0"/>
      <w:marRight w:val="0"/>
      <w:marTop w:val="0"/>
      <w:marBottom w:val="0"/>
      <w:divBdr>
        <w:top w:val="none" w:sz="0" w:space="0" w:color="auto"/>
        <w:left w:val="none" w:sz="0" w:space="0" w:color="auto"/>
        <w:bottom w:val="none" w:sz="0" w:space="0" w:color="auto"/>
        <w:right w:val="none" w:sz="0" w:space="0" w:color="auto"/>
      </w:divBdr>
    </w:div>
    <w:div w:id="1268583468">
      <w:bodyDiv w:val="1"/>
      <w:marLeft w:val="0"/>
      <w:marRight w:val="0"/>
      <w:marTop w:val="0"/>
      <w:marBottom w:val="0"/>
      <w:divBdr>
        <w:top w:val="none" w:sz="0" w:space="0" w:color="auto"/>
        <w:left w:val="none" w:sz="0" w:space="0" w:color="auto"/>
        <w:bottom w:val="none" w:sz="0" w:space="0" w:color="auto"/>
        <w:right w:val="none" w:sz="0" w:space="0" w:color="auto"/>
      </w:divBdr>
    </w:div>
    <w:div w:id="1335374748">
      <w:bodyDiv w:val="1"/>
      <w:marLeft w:val="0"/>
      <w:marRight w:val="0"/>
      <w:marTop w:val="0"/>
      <w:marBottom w:val="0"/>
      <w:divBdr>
        <w:top w:val="none" w:sz="0" w:space="0" w:color="auto"/>
        <w:left w:val="none" w:sz="0" w:space="0" w:color="auto"/>
        <w:bottom w:val="none" w:sz="0" w:space="0" w:color="auto"/>
        <w:right w:val="none" w:sz="0" w:space="0" w:color="auto"/>
      </w:divBdr>
    </w:div>
    <w:div w:id="1359695261">
      <w:bodyDiv w:val="1"/>
      <w:marLeft w:val="0"/>
      <w:marRight w:val="0"/>
      <w:marTop w:val="0"/>
      <w:marBottom w:val="0"/>
      <w:divBdr>
        <w:top w:val="none" w:sz="0" w:space="0" w:color="auto"/>
        <w:left w:val="none" w:sz="0" w:space="0" w:color="auto"/>
        <w:bottom w:val="none" w:sz="0" w:space="0" w:color="auto"/>
        <w:right w:val="none" w:sz="0" w:space="0" w:color="auto"/>
      </w:divBdr>
    </w:div>
    <w:div w:id="1474175325">
      <w:bodyDiv w:val="1"/>
      <w:marLeft w:val="0"/>
      <w:marRight w:val="0"/>
      <w:marTop w:val="0"/>
      <w:marBottom w:val="0"/>
      <w:divBdr>
        <w:top w:val="none" w:sz="0" w:space="0" w:color="auto"/>
        <w:left w:val="none" w:sz="0" w:space="0" w:color="auto"/>
        <w:bottom w:val="none" w:sz="0" w:space="0" w:color="auto"/>
        <w:right w:val="none" w:sz="0" w:space="0" w:color="auto"/>
      </w:divBdr>
    </w:div>
    <w:div w:id="1483547152">
      <w:bodyDiv w:val="1"/>
      <w:marLeft w:val="0"/>
      <w:marRight w:val="0"/>
      <w:marTop w:val="0"/>
      <w:marBottom w:val="0"/>
      <w:divBdr>
        <w:top w:val="none" w:sz="0" w:space="0" w:color="auto"/>
        <w:left w:val="none" w:sz="0" w:space="0" w:color="auto"/>
        <w:bottom w:val="none" w:sz="0" w:space="0" w:color="auto"/>
        <w:right w:val="none" w:sz="0" w:space="0" w:color="auto"/>
      </w:divBdr>
    </w:div>
    <w:div w:id="1640987636">
      <w:bodyDiv w:val="1"/>
      <w:marLeft w:val="0"/>
      <w:marRight w:val="0"/>
      <w:marTop w:val="0"/>
      <w:marBottom w:val="0"/>
      <w:divBdr>
        <w:top w:val="none" w:sz="0" w:space="0" w:color="auto"/>
        <w:left w:val="none" w:sz="0" w:space="0" w:color="auto"/>
        <w:bottom w:val="none" w:sz="0" w:space="0" w:color="auto"/>
        <w:right w:val="none" w:sz="0" w:space="0" w:color="auto"/>
      </w:divBdr>
    </w:div>
    <w:div w:id="1763649892">
      <w:bodyDiv w:val="1"/>
      <w:marLeft w:val="0"/>
      <w:marRight w:val="0"/>
      <w:marTop w:val="0"/>
      <w:marBottom w:val="0"/>
      <w:divBdr>
        <w:top w:val="none" w:sz="0" w:space="0" w:color="auto"/>
        <w:left w:val="none" w:sz="0" w:space="0" w:color="auto"/>
        <w:bottom w:val="none" w:sz="0" w:space="0" w:color="auto"/>
        <w:right w:val="none" w:sz="0" w:space="0" w:color="auto"/>
      </w:divBdr>
    </w:div>
    <w:div w:id="2071148364">
      <w:bodyDiv w:val="1"/>
      <w:marLeft w:val="0"/>
      <w:marRight w:val="0"/>
      <w:marTop w:val="0"/>
      <w:marBottom w:val="0"/>
      <w:divBdr>
        <w:top w:val="none" w:sz="0" w:space="0" w:color="auto"/>
        <w:left w:val="none" w:sz="0" w:space="0" w:color="auto"/>
        <w:bottom w:val="none" w:sz="0" w:space="0" w:color="auto"/>
        <w:right w:val="none" w:sz="0" w:space="0" w:color="auto"/>
      </w:divBdr>
    </w:div>
    <w:div w:id="2087070887">
      <w:bodyDiv w:val="1"/>
      <w:marLeft w:val="0"/>
      <w:marRight w:val="0"/>
      <w:marTop w:val="0"/>
      <w:marBottom w:val="0"/>
      <w:divBdr>
        <w:top w:val="none" w:sz="0" w:space="0" w:color="auto"/>
        <w:left w:val="none" w:sz="0" w:space="0" w:color="auto"/>
        <w:bottom w:val="none" w:sz="0" w:space="0" w:color="auto"/>
        <w:right w:val="none" w:sz="0" w:space="0" w:color="auto"/>
      </w:divBdr>
    </w:div>
    <w:div w:id="208772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8.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hart" Target="charts/chart3.xml"/><Relationship Id="rId12" Type="http://schemas.openxmlformats.org/officeDocument/2006/relationships/chart" Target="charts/chart7.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hart" Target="charts/chart11.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6.xml"/><Relationship Id="rId5" Type="http://schemas.openxmlformats.org/officeDocument/2006/relationships/chart" Target="charts/chart1.xml"/><Relationship Id="rId15" Type="http://schemas.openxmlformats.org/officeDocument/2006/relationships/chart" Target="charts/chart10.xml"/><Relationship Id="rId10" Type="http://schemas.openxmlformats.org/officeDocument/2006/relationships/chart" Target="charts/chart5.xml"/><Relationship Id="rId4" Type="http://schemas.openxmlformats.org/officeDocument/2006/relationships/image" Target="media/image1.png"/><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7.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oleObject" Target="file:///\\dc-skol-01.lm.local\LMshared\MVKD\00_SOC_D_SOC_PAL\SD%20atalgojums\01092022_aptauja\Atteli_grafik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oleObject" Target="file:///\\dc-skol-01.lm.local\LMshared\MVKD\00_SOC_D_SOC_PAL\SD%20atalgojums\01092022_aptauja\Atteli_grafik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c-skol-01.lm.local\LMshared\MVKD\00_SOC_D_SOC_PAL\SD%20atalgojums\01092022_aptauja\Atteli_grafik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Sociālais aprūpētājs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7"/>
          <c:order val="7"/>
          <c:tx>
            <c:strRef>
              <c:f>bildes!$I$1</c:f>
              <c:strCache>
                <c:ptCount val="1"/>
                <c:pt idx="0">
                  <c:v>Vidējais atalgojums (alga Bruto)</c:v>
                </c:pt>
              </c:strCache>
            </c:strRef>
          </c:tx>
          <c:spPr>
            <a:solidFill>
              <a:schemeClr val="accent2">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bildes!$I$19:$I$97</c:f>
              <c:numCache>
                <c:formatCode>General</c:formatCode>
                <c:ptCount val="5"/>
                <c:pt idx="0">
                  <c:v>715.16666666666663</c:v>
                </c:pt>
                <c:pt idx="1">
                  <c:v>650</c:v>
                </c:pt>
                <c:pt idx="2">
                  <c:v>950</c:v>
                </c:pt>
                <c:pt idx="3">
                  <c:v>741.02833333333331</c:v>
                </c:pt>
                <c:pt idx="4">
                  <c:v>698.15666666666664</c:v>
                </c:pt>
              </c:numCache>
            </c:numRef>
          </c:val>
          <c:extLst>
            <c:ext xmlns:c16="http://schemas.microsoft.com/office/drawing/2014/chart" uri="{C3380CC4-5D6E-409C-BE32-E72D297353CC}">
              <c16:uniqueId val="{00000000-67F5-4B73-826C-916E426CC836}"/>
            </c:ext>
          </c:extLst>
        </c:ser>
        <c:dLbls>
          <c:showLegendKey val="0"/>
          <c:showVal val="0"/>
          <c:showCatName val="0"/>
          <c:showSerName val="0"/>
          <c:showPercent val="0"/>
          <c:showBubbleSize val="0"/>
        </c:dLbls>
        <c:gapWidth val="5"/>
        <c:axId val="465319807"/>
        <c:axId val="465479023"/>
        <c:extLst>
          <c:ext xmlns:c15="http://schemas.microsoft.com/office/drawing/2012/chart" uri="{02D57815-91ED-43cb-92C2-25804820EDAC}">
            <c15:filteredBarSeries>
              <c15:ser>
                <c:idx val="0"/>
                <c:order val="0"/>
                <c:tx>
                  <c:strRef>
                    <c:extLst>
                      <c:ext uri="{02D57815-91ED-43cb-92C2-25804820EDAC}">
                        <c15:formulaRef>
                          <c15:sqref>bildes!$B$1</c15:sqref>
                        </c15:formulaRef>
                      </c:ext>
                    </c:extLst>
                    <c:strCache>
                      <c:ptCount val="1"/>
                      <c:pt idx="0">
                        <c:v>Nodarbināto skaits amatā, t.sk.:</c:v>
                      </c:pt>
                    </c:strCache>
                  </c:strRef>
                </c:tx>
                <c:spPr>
                  <a:solidFill>
                    <a:schemeClr val="accent1"/>
                  </a:solidFill>
                  <a:ln>
                    <a:noFill/>
                  </a:ln>
                  <a:effectLst/>
                </c:spPr>
                <c:invertIfNegative val="0"/>
                <c:cat>
                  <c:strRef>
                    <c:extLst>
                      <c:ex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c:ext uri="{02D57815-91ED-43cb-92C2-25804820EDAC}">
                        <c15:formulaRef>
                          <c15:sqref>bildes!$B$19:$B$97</c15:sqref>
                        </c15:formulaRef>
                      </c:ext>
                    </c:extLst>
                    <c:numCache>
                      <c:formatCode>General</c:formatCode>
                      <c:ptCount val="5"/>
                      <c:pt idx="0">
                        <c:v>18</c:v>
                      </c:pt>
                      <c:pt idx="1">
                        <c:v>11</c:v>
                      </c:pt>
                      <c:pt idx="2">
                        <c:v>13</c:v>
                      </c:pt>
                      <c:pt idx="3">
                        <c:v>20</c:v>
                      </c:pt>
                      <c:pt idx="4">
                        <c:v>9</c:v>
                      </c:pt>
                    </c:numCache>
                  </c:numRef>
                </c:val>
                <c:extLst>
                  <c:ext xmlns:c16="http://schemas.microsoft.com/office/drawing/2014/chart" uri="{C3380CC4-5D6E-409C-BE32-E72D297353CC}">
                    <c16:uniqueId val="{00000003-67F5-4B73-826C-916E426CC83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bildes!$C$1</c15:sqref>
                        </c15:formulaRef>
                      </c:ext>
                    </c:extLst>
                    <c:strCache>
                      <c:ptCount val="1"/>
                      <c:pt idx="0">
                        <c:v>Nodarbināto skaits ar atbilstošu izglītību:</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bildes!$C$19:$C$97</c15:sqref>
                        </c15:formulaRef>
                      </c:ext>
                    </c:extLst>
                    <c:numCache>
                      <c:formatCode>General</c:formatCode>
                      <c:ptCount val="5"/>
                      <c:pt idx="0">
                        <c:v>11</c:v>
                      </c:pt>
                      <c:pt idx="1">
                        <c:v>11</c:v>
                      </c:pt>
                      <c:pt idx="2">
                        <c:v>9</c:v>
                      </c:pt>
                      <c:pt idx="3">
                        <c:v>10</c:v>
                      </c:pt>
                      <c:pt idx="4">
                        <c:v>9</c:v>
                      </c:pt>
                    </c:numCache>
                  </c:numRef>
                </c:val>
                <c:extLst xmlns:c15="http://schemas.microsoft.com/office/drawing/2012/chart">
                  <c:ext xmlns:c16="http://schemas.microsoft.com/office/drawing/2014/chart" uri="{C3380CC4-5D6E-409C-BE32-E72D297353CC}">
                    <c16:uniqueId val="{00000004-67F5-4B73-826C-916E426CC83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bildes!$D$1</c15:sqref>
                        </c15:formulaRef>
                      </c:ext>
                    </c:extLst>
                    <c:strCache>
                      <c:ptCount val="1"/>
                      <c:pt idx="0">
                        <c:v>Nodarbināto skaits bez atbilstošas izglītības, t.sk.:</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bildes!$D$19:$D$97</c15:sqref>
                        </c15:formulaRef>
                      </c:ext>
                    </c:extLst>
                    <c:numCache>
                      <c:formatCode>General</c:formatCode>
                      <c:ptCount val="5"/>
                      <c:pt idx="0">
                        <c:v>6</c:v>
                      </c:pt>
                      <c:pt idx="1">
                        <c:v>0</c:v>
                      </c:pt>
                      <c:pt idx="2">
                        <c:v>4</c:v>
                      </c:pt>
                      <c:pt idx="3">
                        <c:v>11</c:v>
                      </c:pt>
                      <c:pt idx="4">
                        <c:v>0</c:v>
                      </c:pt>
                    </c:numCache>
                  </c:numRef>
                </c:val>
                <c:extLst xmlns:c15="http://schemas.microsoft.com/office/drawing/2012/chart">
                  <c:ext xmlns:c16="http://schemas.microsoft.com/office/drawing/2014/chart" uri="{C3380CC4-5D6E-409C-BE32-E72D297353CC}">
                    <c16:uniqueId val="{00000005-67F5-4B73-826C-916E426CC83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bildes!$E$1</c15:sqref>
                        </c15:formulaRef>
                      </c:ext>
                    </c:extLst>
                    <c:strCache>
                      <c:ptCount val="1"/>
                      <c:pt idx="0">
                        <c:v>Nodarbināto skaits, kuri šobrīd iegūst atbilstošu izglītību:</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bildes!$E$19:$E$97</c15:sqref>
                        </c15:formulaRef>
                      </c:ext>
                    </c:extLst>
                    <c:numCache>
                      <c:formatCode>General</c:formatCode>
                      <c:ptCount val="5"/>
                      <c:pt idx="0">
                        <c:v>1</c:v>
                      </c:pt>
                      <c:pt idx="1">
                        <c:v>0</c:v>
                      </c:pt>
                      <c:pt idx="2">
                        <c:v>1</c:v>
                      </c:pt>
                      <c:pt idx="3">
                        <c:v>7</c:v>
                      </c:pt>
                      <c:pt idx="4">
                        <c:v>0</c:v>
                      </c:pt>
                    </c:numCache>
                  </c:numRef>
                </c:val>
                <c:extLst xmlns:c15="http://schemas.microsoft.com/office/drawing/2012/chart">
                  <c:ext xmlns:c16="http://schemas.microsoft.com/office/drawing/2014/chart" uri="{C3380CC4-5D6E-409C-BE32-E72D297353CC}">
                    <c16:uniqueId val="{00000006-67F5-4B73-826C-916E426CC83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bildes!$F$1</c15:sqref>
                        </c15:formulaRef>
                      </c:ext>
                    </c:extLst>
                    <c:strCache>
                      <c:ptCount val="1"/>
                      <c:pt idx="0">
                        <c:v>Vakanču skaits: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bildes!$F$19:$F$97</c15:sqref>
                        </c15:formulaRef>
                      </c:ext>
                    </c:extLst>
                    <c:numCache>
                      <c:formatCode>General</c:formatCode>
                      <c:ptCount val="5"/>
                      <c:pt idx="0">
                        <c:v>0</c:v>
                      </c:pt>
                      <c:pt idx="1">
                        <c:v>0</c:v>
                      </c:pt>
                      <c:pt idx="2">
                        <c:v>1</c:v>
                      </c:pt>
                      <c:pt idx="3">
                        <c:v>3</c:v>
                      </c:pt>
                      <c:pt idx="4">
                        <c:v>1</c:v>
                      </c:pt>
                    </c:numCache>
                  </c:numRef>
                </c:val>
                <c:extLst xmlns:c15="http://schemas.microsoft.com/office/drawing/2012/chart">
                  <c:ext xmlns:c16="http://schemas.microsoft.com/office/drawing/2014/chart" uri="{C3380CC4-5D6E-409C-BE32-E72D297353CC}">
                    <c16:uniqueId val="{00000007-67F5-4B73-826C-916E426CC83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bildes!$J$1</c15:sqref>
                        </c15:formulaRef>
                      </c:ext>
                    </c:extLst>
                    <c:strCache>
                      <c:ptCount val="1"/>
                      <c:pt idx="0">
                        <c:v>Komentāri</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bildes!$J$19:$J$97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8-67F5-4B73-826C-916E426CC836}"/>
                  </c:ext>
                </c:extLst>
              </c15:ser>
            </c15:filteredBarSeries>
          </c:ext>
        </c:extLst>
      </c:barChart>
      <c:barChart>
        <c:barDir val="col"/>
        <c:grouping val="clustered"/>
        <c:varyColors val="0"/>
        <c:ser>
          <c:idx val="6"/>
          <c:order val="5"/>
          <c:tx>
            <c:strRef>
              <c:f>bildes!$H$1</c:f>
              <c:strCache>
                <c:ptCount val="1"/>
                <c:pt idx="0">
                  <c:v>Augstākais noteiktais atalgojums (alga Bruto) </c:v>
                </c:pt>
              </c:strCache>
            </c:strRef>
          </c:tx>
          <c:spPr>
            <a:solidFill>
              <a:schemeClr val="accent1">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bildes!$H$19:$H$97</c:f>
              <c:numCache>
                <c:formatCode>General</c:formatCode>
                <c:ptCount val="5"/>
                <c:pt idx="0">
                  <c:v>863</c:v>
                </c:pt>
                <c:pt idx="1">
                  <c:v>660</c:v>
                </c:pt>
                <c:pt idx="2">
                  <c:v>1000</c:v>
                </c:pt>
                <c:pt idx="3">
                  <c:v>870</c:v>
                </c:pt>
                <c:pt idx="4">
                  <c:v>856</c:v>
                </c:pt>
              </c:numCache>
            </c:numRef>
          </c:val>
          <c:extLst>
            <c:ext xmlns:c16="http://schemas.microsoft.com/office/drawing/2014/chart" uri="{C3380CC4-5D6E-409C-BE32-E72D297353CC}">
              <c16:uniqueId val="{00000001-67F5-4B73-826C-916E426CC836}"/>
            </c:ext>
          </c:extLst>
        </c:ser>
        <c:ser>
          <c:idx val="5"/>
          <c:order val="6"/>
          <c:tx>
            <c:strRef>
              <c:f>bildes!$G$1</c:f>
              <c:strCache>
                <c:ptCount val="1"/>
                <c:pt idx="0">
                  <c:v>Zemākais noteiktais atalgojums (alga Bruto)</c:v>
                </c:pt>
              </c:strCache>
            </c:strRef>
          </c:tx>
          <c:spPr>
            <a:solidFill>
              <a:schemeClr val="accent6"/>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bildes!$G$19:$G$97</c:f>
              <c:numCache>
                <c:formatCode>General</c:formatCode>
                <c:ptCount val="5"/>
                <c:pt idx="0">
                  <c:v>500</c:v>
                </c:pt>
                <c:pt idx="1">
                  <c:v>640</c:v>
                </c:pt>
                <c:pt idx="2">
                  <c:v>900</c:v>
                </c:pt>
                <c:pt idx="3">
                  <c:v>577</c:v>
                </c:pt>
                <c:pt idx="4">
                  <c:v>595</c:v>
                </c:pt>
              </c:numCache>
            </c:numRef>
          </c:val>
          <c:extLst>
            <c:ext xmlns:c16="http://schemas.microsoft.com/office/drawing/2014/chart" uri="{C3380CC4-5D6E-409C-BE32-E72D297353CC}">
              <c16:uniqueId val="{00000002-67F5-4B73-826C-916E426CC836}"/>
            </c:ext>
          </c:extLst>
        </c:ser>
        <c:dLbls>
          <c:showLegendKey val="0"/>
          <c:showVal val="0"/>
          <c:showCatName val="0"/>
          <c:showSerName val="0"/>
          <c:showPercent val="0"/>
          <c:showBubbleSize val="0"/>
        </c:dLbls>
        <c:gapWidth val="219"/>
        <c:axId val="551654415"/>
        <c:axId val="291152687"/>
      </c:barChart>
      <c:catAx>
        <c:axId val="46531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479023"/>
        <c:crosses val="autoZero"/>
        <c:auto val="1"/>
        <c:lblAlgn val="ctr"/>
        <c:lblOffset val="100"/>
        <c:noMultiLvlLbl val="0"/>
      </c:catAx>
      <c:valAx>
        <c:axId val="465479023"/>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319807"/>
        <c:crosses val="autoZero"/>
        <c:crossBetween val="between"/>
      </c:valAx>
      <c:valAx>
        <c:axId val="291152687"/>
        <c:scaling>
          <c:orientation val="minMax"/>
        </c:scaling>
        <c:delete val="1"/>
        <c:axPos val="r"/>
        <c:numFmt formatCode="General" sourceLinked="1"/>
        <c:majorTickMark val="out"/>
        <c:minorTickMark val="none"/>
        <c:tickLblPos val="nextTo"/>
        <c:crossAx val="551654415"/>
        <c:crosses val="max"/>
        <c:crossBetween val="between"/>
      </c:valAx>
      <c:catAx>
        <c:axId val="551654415"/>
        <c:scaling>
          <c:orientation val="minMax"/>
        </c:scaling>
        <c:delete val="1"/>
        <c:axPos val="b"/>
        <c:numFmt formatCode="General" sourceLinked="1"/>
        <c:majorTickMark val="out"/>
        <c:minorTickMark val="none"/>
        <c:tickLblPos val="nextTo"/>
        <c:crossAx val="29115268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Iestādes vadītāja vietnieks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7"/>
          <c:order val="7"/>
          <c:tx>
            <c:strRef>
              <c:f>bildes!$I$1</c:f>
              <c:strCache>
                <c:ptCount val="1"/>
                <c:pt idx="0">
                  <c:v>Vidējais atalgojums (alga Bruto)</c:v>
                </c:pt>
              </c:strCache>
            </c:strRef>
          </c:tx>
          <c:spPr>
            <a:solidFill>
              <a:schemeClr val="accent2">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bildes!$I$19:$I$97</c:f>
              <c:numCache>
                <c:formatCode>General</c:formatCode>
                <c:ptCount val="5"/>
                <c:pt idx="0">
                  <c:v>1542.6666666666667</c:v>
                </c:pt>
                <c:pt idx="1">
                  <c:v>1181.1428571428571</c:v>
                </c:pt>
                <c:pt idx="2">
                  <c:v>1742.6666666666667</c:v>
                </c:pt>
                <c:pt idx="3">
                  <c:v>1450.6</c:v>
                </c:pt>
                <c:pt idx="4">
                  <c:v>1501.4659999999999</c:v>
                </c:pt>
              </c:numCache>
            </c:numRef>
          </c:val>
          <c:extLst>
            <c:ext xmlns:c16="http://schemas.microsoft.com/office/drawing/2014/chart" uri="{C3380CC4-5D6E-409C-BE32-E72D297353CC}">
              <c16:uniqueId val="{00000000-1F5C-4AFD-A796-D08A513FC854}"/>
            </c:ext>
          </c:extLst>
        </c:ser>
        <c:dLbls>
          <c:showLegendKey val="0"/>
          <c:showVal val="0"/>
          <c:showCatName val="0"/>
          <c:showSerName val="0"/>
          <c:showPercent val="0"/>
          <c:showBubbleSize val="0"/>
        </c:dLbls>
        <c:gapWidth val="5"/>
        <c:axId val="465319807"/>
        <c:axId val="465479023"/>
      </c:barChart>
      <c:barChart>
        <c:barDir val="col"/>
        <c:grouping val="clustered"/>
        <c:varyColors val="0"/>
        <c:ser>
          <c:idx val="6"/>
          <c:order val="6"/>
          <c:tx>
            <c:strRef>
              <c:f>bildes!$H$1</c:f>
              <c:strCache>
                <c:ptCount val="1"/>
                <c:pt idx="0">
                  <c:v>Augstākais noteiktais atalgojums (alga Bruto) </c:v>
                </c:pt>
              </c:strCache>
            </c:strRef>
          </c:tx>
          <c:spPr>
            <a:solidFill>
              <a:schemeClr val="accent1">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bildes!$H$19:$H$97</c:f>
              <c:numCache>
                <c:formatCode>General</c:formatCode>
                <c:ptCount val="5"/>
                <c:pt idx="0">
                  <c:v>1879</c:v>
                </c:pt>
                <c:pt idx="1">
                  <c:v>1400</c:v>
                </c:pt>
                <c:pt idx="2">
                  <c:v>2275</c:v>
                </c:pt>
                <c:pt idx="3">
                  <c:v>1720</c:v>
                </c:pt>
                <c:pt idx="4">
                  <c:v>2052</c:v>
                </c:pt>
              </c:numCache>
            </c:numRef>
          </c:val>
          <c:extLst>
            <c:ext xmlns:c16="http://schemas.microsoft.com/office/drawing/2014/chart" uri="{C3380CC4-5D6E-409C-BE32-E72D297353CC}">
              <c16:uniqueId val="{00000001-1F5C-4AFD-A796-D08A513FC854}"/>
            </c:ext>
          </c:extLst>
        </c:ser>
        <c:ser>
          <c:idx val="5"/>
          <c:order val="5"/>
          <c:tx>
            <c:strRef>
              <c:f>bildes!$G$1</c:f>
              <c:strCache>
                <c:ptCount val="1"/>
                <c:pt idx="0">
                  <c:v>Zemākais noteiktais atalgojums (alga Bruto)</c:v>
                </c:pt>
              </c:strCache>
            </c:strRef>
          </c:tx>
          <c:spPr>
            <a:solidFill>
              <a:schemeClr val="accent6"/>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bildes!$G$19:$G$97</c:f>
              <c:numCache>
                <c:formatCode>General</c:formatCode>
                <c:ptCount val="5"/>
                <c:pt idx="0">
                  <c:v>1081</c:v>
                </c:pt>
                <c:pt idx="1">
                  <c:v>1020</c:v>
                </c:pt>
                <c:pt idx="2">
                  <c:v>1500</c:v>
                </c:pt>
                <c:pt idx="3">
                  <c:v>1200</c:v>
                </c:pt>
                <c:pt idx="4">
                  <c:v>1300</c:v>
                </c:pt>
              </c:numCache>
            </c:numRef>
          </c:val>
          <c:extLst>
            <c:ext xmlns:c16="http://schemas.microsoft.com/office/drawing/2014/chart" uri="{C3380CC4-5D6E-409C-BE32-E72D297353CC}">
              <c16:uniqueId val="{00000002-1F5C-4AFD-A796-D08A513FC854}"/>
            </c:ext>
          </c:extLst>
        </c:ser>
        <c:dLbls>
          <c:showLegendKey val="0"/>
          <c:showVal val="0"/>
          <c:showCatName val="0"/>
          <c:showSerName val="0"/>
          <c:showPercent val="0"/>
          <c:showBubbleSize val="0"/>
        </c:dLbls>
        <c:gapWidth val="219"/>
        <c:axId val="467321663"/>
        <c:axId val="457992591"/>
        <c:extLst>
          <c:ext xmlns:c15="http://schemas.microsoft.com/office/drawing/2012/chart" uri="{02D57815-91ED-43cb-92C2-25804820EDAC}">
            <c15:filteredBarSeries>
              <c15:ser>
                <c:idx val="0"/>
                <c:order val="0"/>
                <c:tx>
                  <c:strRef>
                    <c:extLst>
                      <c:ext uri="{02D57815-91ED-43cb-92C2-25804820EDAC}">
                        <c15:formulaRef>
                          <c15:sqref>bildes!$B$1</c15:sqref>
                        </c15:formulaRef>
                      </c:ext>
                    </c:extLst>
                    <c:strCache>
                      <c:ptCount val="1"/>
                      <c:pt idx="0">
                        <c:v>Nodarbināto skaits amatā, t.sk.:</c:v>
                      </c:pt>
                    </c:strCache>
                  </c:strRef>
                </c:tx>
                <c:spPr>
                  <a:solidFill>
                    <a:schemeClr val="accent1"/>
                  </a:solidFill>
                  <a:ln>
                    <a:noFill/>
                  </a:ln>
                  <a:effectLst/>
                </c:spPr>
                <c:invertIfNegative val="0"/>
                <c:cat>
                  <c:strRef>
                    <c:extLst>
                      <c:ex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c:ext uri="{02D57815-91ED-43cb-92C2-25804820EDAC}">
                        <c15:formulaRef>
                          <c15:sqref>bildes!$B$19:$B$97</c15:sqref>
                        </c15:formulaRef>
                      </c:ext>
                    </c:extLst>
                    <c:numCache>
                      <c:formatCode>General</c:formatCode>
                      <c:ptCount val="5"/>
                      <c:pt idx="0">
                        <c:v>7</c:v>
                      </c:pt>
                      <c:pt idx="1">
                        <c:v>8</c:v>
                      </c:pt>
                      <c:pt idx="2">
                        <c:v>7</c:v>
                      </c:pt>
                      <c:pt idx="3">
                        <c:v>6</c:v>
                      </c:pt>
                      <c:pt idx="4">
                        <c:v>9</c:v>
                      </c:pt>
                    </c:numCache>
                  </c:numRef>
                </c:val>
                <c:extLst>
                  <c:ext xmlns:c16="http://schemas.microsoft.com/office/drawing/2014/chart" uri="{C3380CC4-5D6E-409C-BE32-E72D297353CC}">
                    <c16:uniqueId val="{00000003-1F5C-4AFD-A796-D08A513FC85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bildes!$C$1</c15:sqref>
                        </c15:formulaRef>
                      </c:ext>
                    </c:extLst>
                    <c:strCache>
                      <c:ptCount val="1"/>
                      <c:pt idx="0">
                        <c:v>Nodarbināto skaits ar atbilstošu izglītību:</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bildes!$C$19:$C$97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4-1F5C-4AFD-A796-D08A513FC85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bildes!$D$1</c15:sqref>
                        </c15:formulaRef>
                      </c:ext>
                    </c:extLst>
                    <c:strCache>
                      <c:ptCount val="1"/>
                      <c:pt idx="0">
                        <c:v>Nodarbināto skaits bez atbilstošas izglītības, t.sk.:</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bildes!$D$19:$D$97</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5-1F5C-4AFD-A796-D08A513FC85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bildes!$E$1</c15:sqref>
                        </c15:formulaRef>
                      </c:ext>
                    </c:extLst>
                    <c:strCache>
                      <c:ptCount val="1"/>
                      <c:pt idx="0">
                        <c:v>Nodarbināto skaits, kuri šobrīd iegūst atbilstošu izglītību:</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bildes!$E$19:$E$97</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6-1F5C-4AFD-A796-D08A513FC85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bildes!$F$1</c15:sqref>
                        </c15:formulaRef>
                      </c:ext>
                    </c:extLst>
                    <c:strCache>
                      <c:ptCount val="1"/>
                      <c:pt idx="0">
                        <c:v>Vakanču skaits: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bildes!$F$19:$F$97</c15:sqref>
                        </c15:formulaRef>
                      </c:ext>
                    </c:extLst>
                    <c:numCache>
                      <c:formatCode>General</c:formatCode>
                      <c:ptCount val="5"/>
                      <c:pt idx="0">
                        <c:v>0</c:v>
                      </c:pt>
                      <c:pt idx="1">
                        <c:v>0</c:v>
                      </c:pt>
                      <c:pt idx="2">
                        <c:v>1</c:v>
                      </c:pt>
                      <c:pt idx="3">
                        <c:v>0</c:v>
                      </c:pt>
                      <c:pt idx="4">
                        <c:v>0</c:v>
                      </c:pt>
                    </c:numCache>
                  </c:numRef>
                </c:val>
                <c:extLst xmlns:c15="http://schemas.microsoft.com/office/drawing/2012/chart">
                  <c:ext xmlns:c16="http://schemas.microsoft.com/office/drawing/2014/chart" uri="{C3380CC4-5D6E-409C-BE32-E72D297353CC}">
                    <c16:uniqueId val="{00000007-1F5C-4AFD-A796-D08A513FC85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bildes!$J$1</c15:sqref>
                        </c15:formulaRef>
                      </c:ext>
                    </c:extLst>
                    <c:strCache>
                      <c:ptCount val="1"/>
                      <c:pt idx="0">
                        <c:v>Komentāri</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bildes!$J$19:$J$97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8-1F5C-4AFD-A796-D08A513FC854}"/>
                  </c:ext>
                </c:extLst>
              </c15:ser>
            </c15:filteredBarSeries>
          </c:ext>
        </c:extLst>
      </c:barChart>
      <c:catAx>
        <c:axId val="46531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479023"/>
        <c:crosses val="autoZero"/>
        <c:auto val="1"/>
        <c:lblAlgn val="ctr"/>
        <c:lblOffset val="100"/>
        <c:noMultiLvlLbl val="0"/>
      </c:catAx>
      <c:valAx>
        <c:axId val="465479023"/>
        <c:scaling>
          <c:orientation val="minMax"/>
          <c:max val="2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319807"/>
        <c:crosses val="autoZero"/>
        <c:crossBetween val="between"/>
      </c:valAx>
      <c:valAx>
        <c:axId val="457992591"/>
        <c:scaling>
          <c:orientation val="minMax"/>
        </c:scaling>
        <c:delete val="1"/>
        <c:axPos val="r"/>
        <c:numFmt formatCode="General" sourceLinked="1"/>
        <c:majorTickMark val="out"/>
        <c:minorTickMark val="none"/>
        <c:tickLblPos val="nextTo"/>
        <c:crossAx val="467321663"/>
        <c:crosses val="max"/>
        <c:crossBetween val="between"/>
      </c:valAx>
      <c:catAx>
        <c:axId val="467321663"/>
        <c:scaling>
          <c:orientation val="minMax"/>
        </c:scaling>
        <c:delete val="1"/>
        <c:axPos val="b"/>
        <c:numFmt formatCode="General" sourceLinked="1"/>
        <c:majorTickMark val="out"/>
        <c:minorTickMark val="none"/>
        <c:tickLblPos val="nextTo"/>
        <c:crossAx val="45799259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Atalgojums</a:t>
            </a:r>
            <a:r>
              <a:rPr lang="en-GB" baseline="0"/>
              <a:t> dažādos amatos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7"/>
          <c:order val="7"/>
          <c:tx>
            <c:strRef>
              <c:f>bildes!$I$1</c:f>
              <c:strCache>
                <c:ptCount val="1"/>
                <c:pt idx="0">
                  <c:v>Vidējais atalgojums (alga Bruto)</c:v>
                </c:pt>
              </c:strCache>
            </c:strRef>
          </c:tx>
          <c:spPr>
            <a:solidFill>
              <a:schemeClr val="accent2">
                <a:lumMod val="60000"/>
              </a:schemeClr>
            </a:solidFill>
            <a:ln>
              <a:noFill/>
            </a:ln>
            <a:effectLst/>
          </c:spPr>
          <c:invertIfNegative val="0"/>
          <c:cat>
            <c:strRef>
              <c:extLst>
                <c:ext xmlns:c15="http://schemas.microsoft.com/office/drawing/2012/chart" uri="{02D57815-91ED-43cb-92C2-25804820EDAC}">
                  <c15:fullRef>
                    <c15:sqref>bildes!$A$2:$A$15</c15:sqref>
                  </c15:fullRef>
                </c:ext>
              </c:extLst>
              <c:f>(bildes!$A$2:$A$6,bildes!$A$8:$A$15)</c:f>
              <c:strCache>
                <c:ptCount val="13"/>
                <c:pt idx="0">
                  <c:v>Sociālais rehabilitētājs</c:v>
                </c:pt>
                <c:pt idx="1">
                  <c:v>Sociālais aprūpētājs</c:v>
                </c:pt>
                <c:pt idx="2">
                  <c:v>Sociālās palīdzības organizators</c:v>
                </c:pt>
                <c:pt idx="3">
                  <c:v>Citi amati, kas veic sociālās palīdzības organizatora pienākumus</c:v>
                </c:pt>
                <c:pt idx="4">
                  <c:v>Ģimenes asistents/ Sociālais mentors</c:v>
                </c:pt>
                <c:pt idx="5">
                  <c:v>Jaunākais sociālais darbinieks</c:v>
                </c:pt>
                <c:pt idx="6">
                  <c:v>Sociālais darbinieks</c:v>
                </c:pt>
                <c:pt idx="7">
                  <c:v>Sociālais darbinieks (mezo/makro)</c:v>
                </c:pt>
                <c:pt idx="8">
                  <c:v>Vecākais sociālais darbinieks</c:v>
                </c:pt>
                <c:pt idx="9">
                  <c:v>Vecākais sociālais darbinieks (mezo/makro)</c:v>
                </c:pt>
                <c:pt idx="10">
                  <c:v>Struktūrvienības vadītājs</c:v>
                </c:pt>
                <c:pt idx="11">
                  <c:v>Iestādes vadītāja vietnieks</c:v>
                </c:pt>
                <c:pt idx="12">
                  <c:v>Sociālā dienesta vadītājs</c:v>
                </c:pt>
              </c:strCache>
            </c:strRef>
          </c:cat>
          <c:val>
            <c:numRef>
              <c:extLst>
                <c:ext xmlns:c15="http://schemas.microsoft.com/office/drawing/2012/chart" uri="{02D57815-91ED-43cb-92C2-25804820EDAC}">
                  <c15:fullRef>
                    <c15:sqref>bildes!$I$2:$I$15</c15:sqref>
                  </c15:fullRef>
                </c:ext>
              </c:extLst>
              <c:f>(bildes!$I$2:$I$6,bildes!$I$8:$I$15)</c:f>
              <c:numCache>
                <c:formatCode>0</c:formatCode>
                <c:ptCount val="13"/>
                <c:pt idx="0">
                  <c:v>774</c:v>
                </c:pt>
                <c:pt idx="1">
                  <c:v>749.08199999999999</c:v>
                </c:pt>
                <c:pt idx="2">
                  <c:v>906.14437500000008</c:v>
                </c:pt>
                <c:pt idx="3">
                  <c:v>858.5454545454545</c:v>
                </c:pt>
                <c:pt idx="4">
                  <c:v>724</c:v>
                </c:pt>
                <c:pt idx="5">
                  <c:v>962.75333333333344</c:v>
                </c:pt>
                <c:pt idx="6">
                  <c:v>1014.8992857142858</c:v>
                </c:pt>
                <c:pt idx="7">
                  <c:v>1030</c:v>
                </c:pt>
                <c:pt idx="8">
                  <c:v>1119.7516666666668</c:v>
                </c:pt>
                <c:pt idx="9">
                  <c:v>1172.5</c:v>
                </c:pt>
                <c:pt idx="10">
                  <c:v>1304.7357575757576</c:v>
                </c:pt>
                <c:pt idx="11">
                  <c:v>1473.8044827586207</c:v>
                </c:pt>
                <c:pt idx="12" formatCode="General">
                  <c:v>1821.3744186046513</c:v>
                </c:pt>
              </c:numCache>
            </c:numRef>
          </c:val>
          <c:extLst>
            <c:ext xmlns:c16="http://schemas.microsoft.com/office/drawing/2014/chart" uri="{C3380CC4-5D6E-409C-BE32-E72D297353CC}">
              <c16:uniqueId val="{00000000-08AE-4A27-BDFC-C15F1D1A2C33}"/>
            </c:ext>
          </c:extLst>
        </c:ser>
        <c:dLbls>
          <c:showLegendKey val="0"/>
          <c:showVal val="0"/>
          <c:showCatName val="0"/>
          <c:showSerName val="0"/>
          <c:showPercent val="0"/>
          <c:showBubbleSize val="0"/>
        </c:dLbls>
        <c:gapWidth val="0"/>
        <c:axId val="227194575"/>
        <c:axId val="227860639"/>
        <c:extLst>
          <c:ext xmlns:c15="http://schemas.microsoft.com/office/drawing/2012/chart" uri="{02D57815-91ED-43cb-92C2-25804820EDAC}">
            <c15:filteredBarSeries>
              <c15:ser>
                <c:idx val="0"/>
                <c:order val="0"/>
                <c:tx>
                  <c:strRef>
                    <c:extLst>
                      <c:ext uri="{02D57815-91ED-43cb-92C2-25804820EDAC}">
                        <c15:formulaRef>
                          <c15:sqref>bildes!$B$1</c15:sqref>
                        </c15:formulaRef>
                      </c:ext>
                    </c:extLst>
                    <c:strCache>
                      <c:ptCount val="1"/>
                      <c:pt idx="0">
                        <c:v>Nodarbināto skaits amatā, t.sk.:</c:v>
                      </c:pt>
                    </c:strCache>
                  </c:strRef>
                </c:tx>
                <c:spPr>
                  <a:solidFill>
                    <a:schemeClr val="accent1"/>
                  </a:solidFill>
                  <a:ln>
                    <a:noFill/>
                  </a:ln>
                  <a:effectLst/>
                </c:spPr>
                <c:invertIfNegative val="0"/>
                <c:cat>
                  <c:strRef>
                    <c:extLst>
                      <c:ext uri="{02D57815-91ED-43cb-92C2-25804820EDAC}">
                        <c15:fullRef>
                          <c15:sqref>bildes!$A$2:$A$15</c15:sqref>
                        </c15:fullRef>
                        <c15:formulaRef>
                          <c15:sqref>(bildes!$A$2:$A$6,bildes!$A$8:$A$15)</c15:sqref>
                        </c15:formulaRef>
                      </c:ext>
                    </c:extLst>
                    <c:strCache>
                      <c:ptCount val="13"/>
                      <c:pt idx="0">
                        <c:v>Sociālais rehabilitētājs</c:v>
                      </c:pt>
                      <c:pt idx="1">
                        <c:v>Sociālais aprūpētājs</c:v>
                      </c:pt>
                      <c:pt idx="2">
                        <c:v>Sociālās palīdzības organizators</c:v>
                      </c:pt>
                      <c:pt idx="3">
                        <c:v>Citi amati, kas veic sociālās palīdzības organizatora pienākumus</c:v>
                      </c:pt>
                      <c:pt idx="4">
                        <c:v>Ģimenes asistents/ Sociālais mentors</c:v>
                      </c:pt>
                      <c:pt idx="5">
                        <c:v>Jaunākais sociālais darbinieks</c:v>
                      </c:pt>
                      <c:pt idx="6">
                        <c:v>Sociālais darbinieks</c:v>
                      </c:pt>
                      <c:pt idx="7">
                        <c:v>Sociālais darbinieks (mezo/makro)</c:v>
                      </c:pt>
                      <c:pt idx="8">
                        <c:v>Vecākais sociālais darbinieks</c:v>
                      </c:pt>
                      <c:pt idx="9">
                        <c:v>Vecākais sociālais darbinieks (mezo/makro)</c:v>
                      </c:pt>
                      <c:pt idx="10">
                        <c:v>Struktūrvienības vadītājs</c:v>
                      </c:pt>
                      <c:pt idx="11">
                        <c:v>Iestādes vadītāja vietnieks</c:v>
                      </c:pt>
                      <c:pt idx="12">
                        <c:v>Sociālā dienesta vadītājs</c:v>
                      </c:pt>
                    </c:strCache>
                  </c:strRef>
                </c:cat>
                <c:val>
                  <c:numRef>
                    <c:extLst>
                      <c:ext uri="{02D57815-91ED-43cb-92C2-25804820EDAC}">
                        <c15:fullRef>
                          <c15:sqref>bildes!$B$2:$B$15</c15:sqref>
                        </c15:fullRef>
                        <c15:formulaRef>
                          <c15:sqref>(bildes!$B$2:$B$6,bildes!$B$8:$B$15)</c15:sqref>
                        </c15:formulaRef>
                      </c:ext>
                    </c:extLst>
                    <c:numCache>
                      <c:formatCode>General</c:formatCode>
                      <c:ptCount val="13"/>
                      <c:pt idx="0">
                        <c:v>55</c:v>
                      </c:pt>
                      <c:pt idx="1">
                        <c:v>71</c:v>
                      </c:pt>
                      <c:pt idx="2">
                        <c:v>215</c:v>
                      </c:pt>
                      <c:pt idx="3">
                        <c:v>23</c:v>
                      </c:pt>
                      <c:pt idx="4">
                        <c:v>58</c:v>
                      </c:pt>
                      <c:pt idx="5">
                        <c:v>64</c:v>
                      </c:pt>
                      <c:pt idx="6">
                        <c:v>871</c:v>
                      </c:pt>
                      <c:pt idx="7">
                        <c:v>31</c:v>
                      </c:pt>
                      <c:pt idx="8">
                        <c:v>266</c:v>
                      </c:pt>
                      <c:pt idx="9">
                        <c:v>17</c:v>
                      </c:pt>
                      <c:pt idx="10">
                        <c:v>151</c:v>
                      </c:pt>
                      <c:pt idx="11">
                        <c:v>37</c:v>
                      </c:pt>
                    </c:numCache>
                  </c:numRef>
                </c:val>
                <c:extLst>
                  <c:ext xmlns:c16="http://schemas.microsoft.com/office/drawing/2014/chart" uri="{C3380CC4-5D6E-409C-BE32-E72D297353CC}">
                    <c16:uniqueId val="{00000003-08AE-4A27-BDFC-C15F1D1A2C3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bildes!$C$1</c15:sqref>
                        </c15:formulaRef>
                      </c:ext>
                    </c:extLst>
                    <c:strCache>
                      <c:ptCount val="1"/>
                      <c:pt idx="0">
                        <c:v>Nodarbināto skaits ar atbilstošu izglītību:</c:v>
                      </c:pt>
                    </c:strCache>
                  </c:strRef>
                </c:tx>
                <c:spPr>
                  <a:solidFill>
                    <a:schemeClr val="accent2"/>
                  </a:solidFill>
                  <a:ln>
                    <a:noFill/>
                  </a:ln>
                  <a:effectLst/>
                </c:spPr>
                <c:invertIfNegative val="0"/>
                <c:cat>
                  <c:strRef>
                    <c:extLst>
                      <c:ext xmlns:c15="http://schemas.microsoft.com/office/drawing/2012/chart" uri="{02D57815-91ED-43cb-92C2-25804820EDAC}">
                        <c15:fullRef>
                          <c15:sqref>bildes!$A$2:$A$15</c15:sqref>
                        </c15:fullRef>
                        <c15:formulaRef>
                          <c15:sqref>(bildes!$A$2:$A$6,bildes!$A$8:$A$15)</c15:sqref>
                        </c15:formulaRef>
                      </c:ext>
                    </c:extLst>
                    <c:strCache>
                      <c:ptCount val="13"/>
                      <c:pt idx="0">
                        <c:v>Sociālais rehabilitētājs</c:v>
                      </c:pt>
                      <c:pt idx="1">
                        <c:v>Sociālais aprūpētājs</c:v>
                      </c:pt>
                      <c:pt idx="2">
                        <c:v>Sociālās palīdzības organizators</c:v>
                      </c:pt>
                      <c:pt idx="3">
                        <c:v>Citi amati, kas veic sociālās palīdzības organizatora pienākumus</c:v>
                      </c:pt>
                      <c:pt idx="4">
                        <c:v>Ģimenes asistents/ Sociālais mentors</c:v>
                      </c:pt>
                      <c:pt idx="5">
                        <c:v>Jaunākais sociālais darbinieks</c:v>
                      </c:pt>
                      <c:pt idx="6">
                        <c:v>Sociālais darbinieks</c:v>
                      </c:pt>
                      <c:pt idx="7">
                        <c:v>Sociālais darbinieks (mezo/makro)</c:v>
                      </c:pt>
                      <c:pt idx="8">
                        <c:v>Vecākais sociālais darbinieks</c:v>
                      </c:pt>
                      <c:pt idx="9">
                        <c:v>Vecākais sociālais darbinieks (mezo/makro)</c:v>
                      </c:pt>
                      <c:pt idx="10">
                        <c:v>Struktūrvienības vadītājs</c:v>
                      </c:pt>
                      <c:pt idx="11">
                        <c:v>Iestādes vadītāja vietnieks</c:v>
                      </c:pt>
                      <c:pt idx="12">
                        <c:v>Sociālā dienesta vadītājs</c:v>
                      </c:pt>
                    </c:strCache>
                  </c:strRef>
                </c:cat>
                <c:val>
                  <c:numRef>
                    <c:extLst>
                      <c:ext xmlns:c15="http://schemas.microsoft.com/office/drawing/2012/chart" uri="{02D57815-91ED-43cb-92C2-25804820EDAC}">
                        <c15:fullRef>
                          <c15:sqref>bildes!$C$2:$C$15</c15:sqref>
                        </c15:fullRef>
                        <c15:formulaRef>
                          <c15:sqref>(bildes!$C$2:$C$6,bildes!$C$8:$C$15)</c15:sqref>
                        </c15:formulaRef>
                      </c:ext>
                    </c:extLst>
                    <c:numCache>
                      <c:formatCode>General</c:formatCode>
                      <c:ptCount val="13"/>
                      <c:pt idx="0">
                        <c:v>47</c:v>
                      </c:pt>
                      <c:pt idx="1">
                        <c:v>50</c:v>
                      </c:pt>
                      <c:pt idx="2">
                        <c:v>118</c:v>
                      </c:pt>
                      <c:pt idx="3">
                        <c:v>18</c:v>
                      </c:pt>
                      <c:pt idx="4">
                        <c:v>42</c:v>
                      </c:pt>
                      <c:pt idx="5">
                        <c:v>50</c:v>
                      </c:pt>
                      <c:pt idx="6">
                        <c:v>797</c:v>
                      </c:pt>
                      <c:pt idx="7">
                        <c:v>27</c:v>
                      </c:pt>
                      <c:pt idx="8">
                        <c:v>263</c:v>
                      </c:pt>
                      <c:pt idx="9">
                        <c:v>17</c:v>
                      </c:pt>
                      <c:pt idx="10">
                        <c:v>0</c:v>
                      </c:pt>
                      <c:pt idx="11">
                        <c:v>0</c:v>
                      </c:pt>
                    </c:numCache>
                  </c:numRef>
                </c:val>
                <c:extLst xmlns:c15="http://schemas.microsoft.com/office/drawing/2012/chart">
                  <c:ext xmlns:c16="http://schemas.microsoft.com/office/drawing/2014/chart" uri="{C3380CC4-5D6E-409C-BE32-E72D297353CC}">
                    <c16:uniqueId val="{00000004-08AE-4A27-BDFC-C15F1D1A2C33}"/>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bildes!$D$1</c15:sqref>
                        </c15:formulaRef>
                      </c:ext>
                    </c:extLst>
                    <c:strCache>
                      <c:ptCount val="1"/>
                      <c:pt idx="0">
                        <c:v>Nodarbināto skaits bez atbilstošas izglītības, t.sk.:</c:v>
                      </c:pt>
                    </c:strCache>
                  </c:strRef>
                </c:tx>
                <c:spPr>
                  <a:solidFill>
                    <a:schemeClr val="accent3"/>
                  </a:solidFill>
                  <a:ln>
                    <a:noFill/>
                  </a:ln>
                  <a:effectLst/>
                </c:spPr>
                <c:invertIfNegative val="0"/>
                <c:cat>
                  <c:strRef>
                    <c:extLst>
                      <c:ext xmlns:c15="http://schemas.microsoft.com/office/drawing/2012/chart" uri="{02D57815-91ED-43cb-92C2-25804820EDAC}">
                        <c15:fullRef>
                          <c15:sqref>bildes!$A$2:$A$15</c15:sqref>
                        </c15:fullRef>
                        <c15:formulaRef>
                          <c15:sqref>(bildes!$A$2:$A$6,bildes!$A$8:$A$15)</c15:sqref>
                        </c15:formulaRef>
                      </c:ext>
                    </c:extLst>
                    <c:strCache>
                      <c:ptCount val="13"/>
                      <c:pt idx="0">
                        <c:v>Sociālais rehabilitētājs</c:v>
                      </c:pt>
                      <c:pt idx="1">
                        <c:v>Sociālais aprūpētājs</c:v>
                      </c:pt>
                      <c:pt idx="2">
                        <c:v>Sociālās palīdzības organizators</c:v>
                      </c:pt>
                      <c:pt idx="3">
                        <c:v>Citi amati, kas veic sociālās palīdzības organizatora pienākumus</c:v>
                      </c:pt>
                      <c:pt idx="4">
                        <c:v>Ģimenes asistents/ Sociālais mentors</c:v>
                      </c:pt>
                      <c:pt idx="5">
                        <c:v>Jaunākais sociālais darbinieks</c:v>
                      </c:pt>
                      <c:pt idx="6">
                        <c:v>Sociālais darbinieks</c:v>
                      </c:pt>
                      <c:pt idx="7">
                        <c:v>Sociālais darbinieks (mezo/makro)</c:v>
                      </c:pt>
                      <c:pt idx="8">
                        <c:v>Vecākais sociālais darbinieks</c:v>
                      </c:pt>
                      <c:pt idx="9">
                        <c:v>Vecākais sociālais darbinieks (mezo/makro)</c:v>
                      </c:pt>
                      <c:pt idx="10">
                        <c:v>Struktūrvienības vadītājs</c:v>
                      </c:pt>
                      <c:pt idx="11">
                        <c:v>Iestādes vadītāja vietnieks</c:v>
                      </c:pt>
                      <c:pt idx="12">
                        <c:v>Sociālā dienesta vadītājs</c:v>
                      </c:pt>
                    </c:strCache>
                  </c:strRef>
                </c:cat>
                <c:val>
                  <c:numRef>
                    <c:extLst>
                      <c:ext xmlns:c15="http://schemas.microsoft.com/office/drawing/2012/chart" uri="{02D57815-91ED-43cb-92C2-25804820EDAC}">
                        <c15:fullRef>
                          <c15:sqref>bildes!$D$2:$D$15</c15:sqref>
                        </c15:fullRef>
                        <c15:formulaRef>
                          <c15:sqref>(bildes!$D$2:$D$6,bildes!$D$8:$D$15)</c15:sqref>
                        </c15:formulaRef>
                      </c:ext>
                    </c:extLst>
                    <c:numCache>
                      <c:formatCode>General</c:formatCode>
                      <c:ptCount val="13"/>
                      <c:pt idx="0">
                        <c:v>8</c:v>
                      </c:pt>
                      <c:pt idx="1">
                        <c:v>21</c:v>
                      </c:pt>
                      <c:pt idx="2">
                        <c:v>97</c:v>
                      </c:pt>
                      <c:pt idx="3">
                        <c:v>5</c:v>
                      </c:pt>
                      <c:pt idx="4">
                        <c:v>16</c:v>
                      </c:pt>
                      <c:pt idx="5">
                        <c:v>14</c:v>
                      </c:pt>
                      <c:pt idx="6">
                        <c:v>73</c:v>
                      </c:pt>
                      <c:pt idx="7">
                        <c:v>4</c:v>
                      </c:pt>
                      <c:pt idx="8">
                        <c:v>3</c:v>
                      </c:pt>
                      <c:pt idx="9">
                        <c:v>0</c:v>
                      </c:pt>
                    </c:numCache>
                  </c:numRef>
                </c:val>
                <c:extLst xmlns:c15="http://schemas.microsoft.com/office/drawing/2012/chart">
                  <c:ext xmlns:c16="http://schemas.microsoft.com/office/drawing/2014/chart" uri="{C3380CC4-5D6E-409C-BE32-E72D297353CC}">
                    <c16:uniqueId val="{00000005-08AE-4A27-BDFC-C15F1D1A2C33}"/>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bildes!$E$1</c15:sqref>
                        </c15:formulaRef>
                      </c:ext>
                    </c:extLst>
                    <c:strCache>
                      <c:ptCount val="1"/>
                      <c:pt idx="0">
                        <c:v>Nodarbināto skaits, kuri šobrīd iegūst atbilstošu izglītību:</c:v>
                      </c:pt>
                    </c:strCache>
                  </c:strRef>
                </c:tx>
                <c:spPr>
                  <a:solidFill>
                    <a:schemeClr val="accent4"/>
                  </a:solidFill>
                  <a:ln>
                    <a:noFill/>
                  </a:ln>
                  <a:effectLst/>
                </c:spPr>
                <c:invertIfNegative val="0"/>
                <c:cat>
                  <c:strRef>
                    <c:extLst>
                      <c:ext xmlns:c15="http://schemas.microsoft.com/office/drawing/2012/chart" uri="{02D57815-91ED-43cb-92C2-25804820EDAC}">
                        <c15:fullRef>
                          <c15:sqref>bildes!$A$2:$A$15</c15:sqref>
                        </c15:fullRef>
                        <c15:formulaRef>
                          <c15:sqref>(bildes!$A$2:$A$6,bildes!$A$8:$A$15)</c15:sqref>
                        </c15:formulaRef>
                      </c:ext>
                    </c:extLst>
                    <c:strCache>
                      <c:ptCount val="13"/>
                      <c:pt idx="0">
                        <c:v>Sociālais rehabilitētājs</c:v>
                      </c:pt>
                      <c:pt idx="1">
                        <c:v>Sociālais aprūpētājs</c:v>
                      </c:pt>
                      <c:pt idx="2">
                        <c:v>Sociālās palīdzības organizators</c:v>
                      </c:pt>
                      <c:pt idx="3">
                        <c:v>Citi amati, kas veic sociālās palīdzības organizatora pienākumus</c:v>
                      </c:pt>
                      <c:pt idx="4">
                        <c:v>Ģimenes asistents/ Sociālais mentors</c:v>
                      </c:pt>
                      <c:pt idx="5">
                        <c:v>Jaunākais sociālais darbinieks</c:v>
                      </c:pt>
                      <c:pt idx="6">
                        <c:v>Sociālais darbinieks</c:v>
                      </c:pt>
                      <c:pt idx="7">
                        <c:v>Sociālais darbinieks (mezo/makro)</c:v>
                      </c:pt>
                      <c:pt idx="8">
                        <c:v>Vecākais sociālais darbinieks</c:v>
                      </c:pt>
                      <c:pt idx="9">
                        <c:v>Vecākais sociālais darbinieks (mezo/makro)</c:v>
                      </c:pt>
                      <c:pt idx="10">
                        <c:v>Struktūrvienības vadītājs</c:v>
                      </c:pt>
                      <c:pt idx="11">
                        <c:v>Iestādes vadītāja vietnieks</c:v>
                      </c:pt>
                      <c:pt idx="12">
                        <c:v>Sociālā dienesta vadītājs</c:v>
                      </c:pt>
                    </c:strCache>
                  </c:strRef>
                </c:cat>
                <c:val>
                  <c:numRef>
                    <c:extLst>
                      <c:ext xmlns:c15="http://schemas.microsoft.com/office/drawing/2012/chart" uri="{02D57815-91ED-43cb-92C2-25804820EDAC}">
                        <c15:fullRef>
                          <c15:sqref>bildes!$E$2:$E$15</c15:sqref>
                        </c15:fullRef>
                        <c15:formulaRef>
                          <c15:sqref>(bildes!$E$2:$E$6,bildes!$E$8:$E$15)</c15:sqref>
                        </c15:formulaRef>
                      </c:ext>
                    </c:extLst>
                    <c:numCache>
                      <c:formatCode>General</c:formatCode>
                      <c:ptCount val="13"/>
                      <c:pt idx="0">
                        <c:v>6</c:v>
                      </c:pt>
                      <c:pt idx="1">
                        <c:v>9</c:v>
                      </c:pt>
                      <c:pt idx="2">
                        <c:v>21</c:v>
                      </c:pt>
                      <c:pt idx="3">
                        <c:v>4</c:v>
                      </c:pt>
                      <c:pt idx="4">
                        <c:v>7</c:v>
                      </c:pt>
                      <c:pt idx="5">
                        <c:v>12</c:v>
                      </c:pt>
                      <c:pt idx="6">
                        <c:v>60</c:v>
                      </c:pt>
                      <c:pt idx="7">
                        <c:v>2</c:v>
                      </c:pt>
                      <c:pt idx="8">
                        <c:v>2</c:v>
                      </c:pt>
                      <c:pt idx="9">
                        <c:v>0</c:v>
                      </c:pt>
                    </c:numCache>
                  </c:numRef>
                </c:val>
                <c:extLst xmlns:c15="http://schemas.microsoft.com/office/drawing/2012/chart">
                  <c:ext xmlns:c16="http://schemas.microsoft.com/office/drawing/2014/chart" uri="{C3380CC4-5D6E-409C-BE32-E72D297353CC}">
                    <c16:uniqueId val="{00000006-08AE-4A27-BDFC-C15F1D1A2C33}"/>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bildes!$F$1</c15:sqref>
                        </c15:formulaRef>
                      </c:ext>
                    </c:extLst>
                    <c:strCache>
                      <c:ptCount val="1"/>
                      <c:pt idx="0">
                        <c:v>Vakanču skaits:</c:v>
                      </c:pt>
                    </c:strCache>
                  </c:strRef>
                </c:tx>
                <c:spPr>
                  <a:solidFill>
                    <a:schemeClr val="accent5"/>
                  </a:solidFill>
                  <a:ln>
                    <a:noFill/>
                  </a:ln>
                  <a:effectLst/>
                </c:spPr>
                <c:invertIfNegative val="0"/>
                <c:cat>
                  <c:strRef>
                    <c:extLst>
                      <c:ext xmlns:c15="http://schemas.microsoft.com/office/drawing/2012/chart" uri="{02D57815-91ED-43cb-92C2-25804820EDAC}">
                        <c15:fullRef>
                          <c15:sqref>bildes!$A$2:$A$15</c15:sqref>
                        </c15:fullRef>
                        <c15:formulaRef>
                          <c15:sqref>(bildes!$A$2:$A$6,bildes!$A$8:$A$15)</c15:sqref>
                        </c15:formulaRef>
                      </c:ext>
                    </c:extLst>
                    <c:strCache>
                      <c:ptCount val="13"/>
                      <c:pt idx="0">
                        <c:v>Sociālais rehabilitētājs</c:v>
                      </c:pt>
                      <c:pt idx="1">
                        <c:v>Sociālais aprūpētājs</c:v>
                      </c:pt>
                      <c:pt idx="2">
                        <c:v>Sociālās palīdzības organizators</c:v>
                      </c:pt>
                      <c:pt idx="3">
                        <c:v>Citi amati, kas veic sociālās palīdzības organizatora pienākumus</c:v>
                      </c:pt>
                      <c:pt idx="4">
                        <c:v>Ģimenes asistents/ Sociālais mentors</c:v>
                      </c:pt>
                      <c:pt idx="5">
                        <c:v>Jaunākais sociālais darbinieks</c:v>
                      </c:pt>
                      <c:pt idx="6">
                        <c:v>Sociālais darbinieks</c:v>
                      </c:pt>
                      <c:pt idx="7">
                        <c:v>Sociālais darbinieks (mezo/makro)</c:v>
                      </c:pt>
                      <c:pt idx="8">
                        <c:v>Vecākais sociālais darbinieks</c:v>
                      </c:pt>
                      <c:pt idx="9">
                        <c:v>Vecākais sociālais darbinieks (mezo/makro)</c:v>
                      </c:pt>
                      <c:pt idx="10">
                        <c:v>Struktūrvienības vadītājs</c:v>
                      </c:pt>
                      <c:pt idx="11">
                        <c:v>Iestādes vadītāja vietnieks</c:v>
                      </c:pt>
                      <c:pt idx="12">
                        <c:v>Sociālā dienesta vadītājs</c:v>
                      </c:pt>
                    </c:strCache>
                  </c:strRef>
                </c:cat>
                <c:val>
                  <c:numRef>
                    <c:extLst>
                      <c:ext xmlns:c15="http://schemas.microsoft.com/office/drawing/2012/chart" uri="{02D57815-91ED-43cb-92C2-25804820EDAC}">
                        <c15:fullRef>
                          <c15:sqref>bildes!$F$2:$F$15</c15:sqref>
                        </c15:fullRef>
                        <c15:formulaRef>
                          <c15:sqref>(bildes!$F$2:$F$6,bildes!$F$8:$F$15)</c15:sqref>
                        </c15:formulaRef>
                      </c:ext>
                    </c:extLst>
                    <c:numCache>
                      <c:formatCode>General</c:formatCode>
                      <c:ptCount val="13"/>
                      <c:pt idx="0">
                        <c:v>17</c:v>
                      </c:pt>
                      <c:pt idx="1">
                        <c:v>5</c:v>
                      </c:pt>
                      <c:pt idx="2">
                        <c:v>23</c:v>
                      </c:pt>
                      <c:pt idx="3">
                        <c:v>0</c:v>
                      </c:pt>
                      <c:pt idx="4">
                        <c:v>11</c:v>
                      </c:pt>
                      <c:pt idx="5">
                        <c:v>7</c:v>
                      </c:pt>
                      <c:pt idx="6">
                        <c:v>94</c:v>
                      </c:pt>
                      <c:pt idx="7">
                        <c:v>2</c:v>
                      </c:pt>
                      <c:pt idx="8">
                        <c:v>8</c:v>
                      </c:pt>
                      <c:pt idx="9">
                        <c:v>0</c:v>
                      </c:pt>
                      <c:pt idx="10">
                        <c:v>6</c:v>
                      </c:pt>
                      <c:pt idx="11">
                        <c:v>1</c:v>
                      </c:pt>
                    </c:numCache>
                  </c:numRef>
                </c:val>
                <c:extLst xmlns:c15="http://schemas.microsoft.com/office/drawing/2012/chart">
                  <c:ext xmlns:c16="http://schemas.microsoft.com/office/drawing/2014/chart" uri="{C3380CC4-5D6E-409C-BE32-E72D297353CC}">
                    <c16:uniqueId val="{00000007-08AE-4A27-BDFC-C15F1D1A2C33}"/>
                  </c:ext>
                </c:extLst>
              </c15:ser>
            </c15:filteredBarSeries>
          </c:ext>
        </c:extLst>
      </c:barChart>
      <c:barChart>
        <c:barDir val="bar"/>
        <c:grouping val="clustered"/>
        <c:varyColors val="0"/>
        <c:ser>
          <c:idx val="5"/>
          <c:order val="5"/>
          <c:tx>
            <c:strRef>
              <c:f>bildes!$G$1</c:f>
              <c:strCache>
                <c:ptCount val="1"/>
                <c:pt idx="0">
                  <c:v>Zemākais noteiktais atalgojums (alga Bruto)</c:v>
                </c:pt>
              </c:strCache>
            </c:strRef>
          </c:tx>
          <c:spPr>
            <a:solidFill>
              <a:schemeClr val="accent6"/>
            </a:solidFill>
            <a:ln>
              <a:noFill/>
            </a:ln>
            <a:effectLst/>
          </c:spPr>
          <c:invertIfNegative val="0"/>
          <c:cat>
            <c:strRef>
              <c:extLst>
                <c:ext xmlns:c15="http://schemas.microsoft.com/office/drawing/2012/chart" uri="{02D57815-91ED-43cb-92C2-25804820EDAC}">
                  <c15:fullRef>
                    <c15:sqref>bildes!$A$2:$A$15</c15:sqref>
                  </c15:fullRef>
                </c:ext>
              </c:extLst>
              <c:f>(bildes!$A$2:$A$6,bildes!$A$8:$A$15)</c:f>
              <c:strCache>
                <c:ptCount val="13"/>
                <c:pt idx="0">
                  <c:v>Sociālais rehabilitētājs</c:v>
                </c:pt>
                <c:pt idx="1">
                  <c:v>Sociālais aprūpētājs</c:v>
                </c:pt>
                <c:pt idx="2">
                  <c:v>Sociālās palīdzības organizators</c:v>
                </c:pt>
                <c:pt idx="3">
                  <c:v>Citi amati, kas veic sociālās palīdzības organizatora pienākumus</c:v>
                </c:pt>
                <c:pt idx="4">
                  <c:v>Ģimenes asistents/ Sociālais mentors</c:v>
                </c:pt>
                <c:pt idx="5">
                  <c:v>Jaunākais sociālais darbinieks</c:v>
                </c:pt>
                <c:pt idx="6">
                  <c:v>Sociālais darbinieks</c:v>
                </c:pt>
                <c:pt idx="7">
                  <c:v>Sociālais darbinieks (mezo/makro)</c:v>
                </c:pt>
                <c:pt idx="8">
                  <c:v>Vecākais sociālais darbinieks</c:v>
                </c:pt>
                <c:pt idx="9">
                  <c:v>Vecākais sociālais darbinieks (mezo/makro)</c:v>
                </c:pt>
                <c:pt idx="10">
                  <c:v>Struktūrvienības vadītājs</c:v>
                </c:pt>
                <c:pt idx="11">
                  <c:v>Iestādes vadītāja vietnieks</c:v>
                </c:pt>
                <c:pt idx="12">
                  <c:v>Sociālā dienesta vadītājs</c:v>
                </c:pt>
              </c:strCache>
            </c:strRef>
          </c:cat>
          <c:val>
            <c:numRef>
              <c:extLst>
                <c:ext xmlns:c15="http://schemas.microsoft.com/office/drawing/2012/chart" uri="{02D57815-91ED-43cb-92C2-25804820EDAC}">
                  <c15:fullRef>
                    <c15:sqref>bildes!$G$2:$G$15</c15:sqref>
                  </c15:fullRef>
                </c:ext>
              </c:extLst>
              <c:f>(bildes!$G$2:$G$6,bildes!$G$8:$G$15)</c:f>
              <c:numCache>
                <c:formatCode>General</c:formatCode>
                <c:ptCount val="13"/>
                <c:pt idx="0">
                  <c:v>597</c:v>
                </c:pt>
                <c:pt idx="1">
                  <c:v>500</c:v>
                </c:pt>
                <c:pt idx="2">
                  <c:v>700</c:v>
                </c:pt>
                <c:pt idx="3">
                  <c:v>670</c:v>
                </c:pt>
                <c:pt idx="4">
                  <c:v>520</c:v>
                </c:pt>
                <c:pt idx="5">
                  <c:v>800</c:v>
                </c:pt>
                <c:pt idx="6">
                  <c:v>705</c:v>
                </c:pt>
                <c:pt idx="7">
                  <c:v>850</c:v>
                </c:pt>
                <c:pt idx="8">
                  <c:v>850</c:v>
                </c:pt>
                <c:pt idx="9">
                  <c:v>970</c:v>
                </c:pt>
                <c:pt idx="10">
                  <c:v>935</c:v>
                </c:pt>
                <c:pt idx="11">
                  <c:v>1020</c:v>
                </c:pt>
                <c:pt idx="12">
                  <c:v>1010</c:v>
                </c:pt>
              </c:numCache>
            </c:numRef>
          </c:val>
          <c:extLst>
            <c:ext xmlns:c16="http://schemas.microsoft.com/office/drawing/2014/chart" uri="{C3380CC4-5D6E-409C-BE32-E72D297353CC}">
              <c16:uniqueId val="{00000001-08AE-4A27-BDFC-C15F1D1A2C33}"/>
            </c:ext>
          </c:extLst>
        </c:ser>
        <c:ser>
          <c:idx val="6"/>
          <c:order val="6"/>
          <c:tx>
            <c:strRef>
              <c:f>bildes!$H$1</c:f>
              <c:strCache>
                <c:ptCount val="1"/>
                <c:pt idx="0">
                  <c:v>Augstākais noteiktais atalgojums (alga Bruto) </c:v>
                </c:pt>
              </c:strCache>
            </c:strRef>
          </c:tx>
          <c:spPr>
            <a:solidFill>
              <a:schemeClr val="accent1">
                <a:lumMod val="60000"/>
              </a:schemeClr>
            </a:solidFill>
            <a:ln>
              <a:noFill/>
            </a:ln>
            <a:effectLst/>
          </c:spPr>
          <c:invertIfNegative val="0"/>
          <c:cat>
            <c:strRef>
              <c:extLst>
                <c:ext xmlns:c15="http://schemas.microsoft.com/office/drawing/2012/chart" uri="{02D57815-91ED-43cb-92C2-25804820EDAC}">
                  <c15:fullRef>
                    <c15:sqref>bildes!$A$2:$A$15</c15:sqref>
                  </c15:fullRef>
                </c:ext>
              </c:extLst>
              <c:f>(bildes!$A$2:$A$6,bildes!$A$8:$A$15)</c:f>
              <c:strCache>
                <c:ptCount val="13"/>
                <c:pt idx="0">
                  <c:v>Sociālais rehabilitētājs</c:v>
                </c:pt>
                <c:pt idx="1">
                  <c:v>Sociālais aprūpētājs</c:v>
                </c:pt>
                <c:pt idx="2">
                  <c:v>Sociālās palīdzības organizators</c:v>
                </c:pt>
                <c:pt idx="3">
                  <c:v>Citi amati, kas veic sociālās palīdzības organizatora pienākumus</c:v>
                </c:pt>
                <c:pt idx="4">
                  <c:v>Ģimenes asistents/ Sociālais mentors</c:v>
                </c:pt>
                <c:pt idx="5">
                  <c:v>Jaunākais sociālais darbinieks</c:v>
                </c:pt>
                <c:pt idx="6">
                  <c:v>Sociālais darbinieks</c:v>
                </c:pt>
                <c:pt idx="7">
                  <c:v>Sociālais darbinieks (mezo/makro)</c:v>
                </c:pt>
                <c:pt idx="8">
                  <c:v>Vecākais sociālais darbinieks</c:v>
                </c:pt>
                <c:pt idx="9">
                  <c:v>Vecākais sociālais darbinieks (mezo/makro)</c:v>
                </c:pt>
                <c:pt idx="10">
                  <c:v>Struktūrvienības vadītājs</c:v>
                </c:pt>
                <c:pt idx="11">
                  <c:v>Iestādes vadītāja vietnieks</c:v>
                </c:pt>
                <c:pt idx="12">
                  <c:v>Sociālā dienesta vadītājs</c:v>
                </c:pt>
              </c:strCache>
            </c:strRef>
          </c:cat>
          <c:val>
            <c:numRef>
              <c:extLst>
                <c:ext xmlns:c15="http://schemas.microsoft.com/office/drawing/2012/chart" uri="{02D57815-91ED-43cb-92C2-25804820EDAC}">
                  <c15:fullRef>
                    <c15:sqref>bildes!$H$2:$H$15</c15:sqref>
                  </c15:fullRef>
                </c:ext>
              </c:extLst>
              <c:f>(bildes!$H$2:$H$6,bildes!$H$8:$H$15)</c:f>
              <c:numCache>
                <c:formatCode>General</c:formatCode>
                <c:ptCount val="13"/>
                <c:pt idx="0">
                  <c:v>950</c:v>
                </c:pt>
                <c:pt idx="1">
                  <c:v>1000</c:v>
                </c:pt>
                <c:pt idx="2">
                  <c:v>1338</c:v>
                </c:pt>
                <c:pt idx="3">
                  <c:v>1140</c:v>
                </c:pt>
                <c:pt idx="4">
                  <c:v>1005</c:v>
                </c:pt>
                <c:pt idx="5">
                  <c:v>1200</c:v>
                </c:pt>
                <c:pt idx="6">
                  <c:v>1287</c:v>
                </c:pt>
                <c:pt idx="7">
                  <c:v>1250</c:v>
                </c:pt>
                <c:pt idx="8">
                  <c:v>1796.6</c:v>
                </c:pt>
                <c:pt idx="9">
                  <c:v>1350</c:v>
                </c:pt>
                <c:pt idx="10">
                  <c:v>2141.1</c:v>
                </c:pt>
                <c:pt idx="11">
                  <c:v>2275</c:v>
                </c:pt>
                <c:pt idx="12">
                  <c:v>2864</c:v>
                </c:pt>
              </c:numCache>
            </c:numRef>
          </c:val>
          <c:extLst>
            <c:ext xmlns:c16="http://schemas.microsoft.com/office/drawing/2014/chart" uri="{C3380CC4-5D6E-409C-BE32-E72D297353CC}">
              <c16:uniqueId val="{00000002-08AE-4A27-BDFC-C15F1D1A2C33}"/>
            </c:ext>
          </c:extLst>
        </c:ser>
        <c:dLbls>
          <c:showLegendKey val="0"/>
          <c:showVal val="0"/>
          <c:showCatName val="0"/>
          <c:showSerName val="0"/>
          <c:showPercent val="0"/>
          <c:showBubbleSize val="0"/>
        </c:dLbls>
        <c:gapWidth val="47"/>
        <c:axId val="222340495"/>
        <c:axId val="225421791"/>
      </c:barChart>
      <c:catAx>
        <c:axId val="2271945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7860639"/>
        <c:crosses val="autoZero"/>
        <c:auto val="1"/>
        <c:lblAlgn val="ctr"/>
        <c:lblOffset val="100"/>
        <c:noMultiLvlLbl val="0"/>
      </c:catAx>
      <c:valAx>
        <c:axId val="227860639"/>
        <c:scaling>
          <c:orientation val="minMax"/>
          <c:max val="35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7194575"/>
        <c:crosses val="autoZero"/>
        <c:crossBetween val="between"/>
      </c:valAx>
      <c:valAx>
        <c:axId val="225421791"/>
        <c:scaling>
          <c:orientation val="minMax"/>
          <c:max val="3500"/>
        </c:scaling>
        <c:delete val="0"/>
        <c:axPos val="t"/>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2340495"/>
        <c:crosses val="max"/>
        <c:crossBetween val="between"/>
      </c:valAx>
      <c:catAx>
        <c:axId val="222340495"/>
        <c:scaling>
          <c:orientation val="minMax"/>
        </c:scaling>
        <c:delete val="1"/>
        <c:axPos val="l"/>
        <c:numFmt formatCode="General" sourceLinked="1"/>
        <c:majorTickMark val="out"/>
        <c:minorTickMark val="none"/>
        <c:tickLblPos val="nextTo"/>
        <c:crossAx val="22542179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Sociālās palīdzības organizators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7"/>
          <c:order val="7"/>
          <c:tx>
            <c:strRef>
              <c:f>bildes!$I$1</c:f>
              <c:strCache>
                <c:ptCount val="1"/>
                <c:pt idx="0">
                  <c:v>Vidējais atalgojums (alga Bruto)</c:v>
                </c:pt>
              </c:strCache>
            </c:strRef>
          </c:tx>
          <c:spPr>
            <a:solidFill>
              <a:schemeClr val="accent2">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bildes!$I$19:$I$97</c:f>
              <c:numCache>
                <c:formatCode>General</c:formatCode>
                <c:ptCount val="5"/>
                <c:pt idx="0">
                  <c:v>909.16666666666663</c:v>
                </c:pt>
                <c:pt idx="1">
                  <c:v>792.8</c:v>
                </c:pt>
                <c:pt idx="2">
                  <c:v>1078.5171428571427</c:v>
                </c:pt>
                <c:pt idx="3">
                  <c:v>866.9</c:v>
                </c:pt>
                <c:pt idx="4">
                  <c:v>839.75</c:v>
                </c:pt>
              </c:numCache>
            </c:numRef>
          </c:val>
          <c:extLst>
            <c:ext xmlns:c16="http://schemas.microsoft.com/office/drawing/2014/chart" uri="{C3380CC4-5D6E-409C-BE32-E72D297353CC}">
              <c16:uniqueId val="{00000000-79A7-44BA-9C95-725A8D51B44F}"/>
            </c:ext>
          </c:extLst>
        </c:ser>
        <c:dLbls>
          <c:showLegendKey val="0"/>
          <c:showVal val="0"/>
          <c:showCatName val="0"/>
          <c:showSerName val="0"/>
          <c:showPercent val="0"/>
          <c:showBubbleSize val="0"/>
        </c:dLbls>
        <c:gapWidth val="5"/>
        <c:axId val="465319807"/>
        <c:axId val="465479023"/>
        <c:extLst>
          <c:ext xmlns:c15="http://schemas.microsoft.com/office/drawing/2012/chart" uri="{02D57815-91ED-43cb-92C2-25804820EDAC}">
            <c15:filteredBarSeries>
              <c15:ser>
                <c:idx val="0"/>
                <c:order val="0"/>
                <c:tx>
                  <c:strRef>
                    <c:extLst>
                      <c:ext uri="{02D57815-91ED-43cb-92C2-25804820EDAC}">
                        <c15:formulaRef>
                          <c15:sqref>bildes!$B$1</c15:sqref>
                        </c15:formulaRef>
                      </c:ext>
                    </c:extLst>
                    <c:strCache>
                      <c:ptCount val="1"/>
                      <c:pt idx="0">
                        <c:v>Nodarbināto skaits amatā, t.sk.:</c:v>
                      </c:pt>
                    </c:strCache>
                  </c:strRef>
                </c:tx>
                <c:spPr>
                  <a:solidFill>
                    <a:schemeClr val="accent1"/>
                  </a:solidFill>
                  <a:ln>
                    <a:noFill/>
                  </a:ln>
                  <a:effectLst/>
                </c:spPr>
                <c:invertIfNegative val="0"/>
                <c:cat>
                  <c:strRef>
                    <c:extLst>
                      <c:ex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c:ext uri="{02D57815-91ED-43cb-92C2-25804820EDAC}">
                        <c15:formulaRef>
                          <c15:sqref>bildes!$B$19:$B$97</c15:sqref>
                        </c15:formulaRef>
                      </c:ext>
                    </c:extLst>
                    <c:numCache>
                      <c:formatCode>General</c:formatCode>
                      <c:ptCount val="5"/>
                      <c:pt idx="0">
                        <c:v>49</c:v>
                      </c:pt>
                      <c:pt idx="1">
                        <c:v>20</c:v>
                      </c:pt>
                      <c:pt idx="2">
                        <c:v>104</c:v>
                      </c:pt>
                      <c:pt idx="3">
                        <c:v>25</c:v>
                      </c:pt>
                      <c:pt idx="4">
                        <c:v>17</c:v>
                      </c:pt>
                    </c:numCache>
                  </c:numRef>
                </c:val>
                <c:extLst>
                  <c:ext xmlns:c16="http://schemas.microsoft.com/office/drawing/2014/chart" uri="{C3380CC4-5D6E-409C-BE32-E72D297353CC}">
                    <c16:uniqueId val="{00000003-79A7-44BA-9C95-725A8D51B44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bildes!$C$1</c15:sqref>
                        </c15:formulaRef>
                      </c:ext>
                    </c:extLst>
                    <c:strCache>
                      <c:ptCount val="1"/>
                      <c:pt idx="0">
                        <c:v>Nodarbināto skaits ar atbilstošu izglītību:</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bildes!$C$19:$C$97</c15:sqref>
                        </c15:formulaRef>
                      </c:ext>
                    </c:extLst>
                    <c:numCache>
                      <c:formatCode>General</c:formatCode>
                      <c:ptCount val="5"/>
                      <c:pt idx="0">
                        <c:v>42</c:v>
                      </c:pt>
                      <c:pt idx="1">
                        <c:v>19</c:v>
                      </c:pt>
                      <c:pt idx="2">
                        <c:v>29</c:v>
                      </c:pt>
                      <c:pt idx="3">
                        <c:v>15</c:v>
                      </c:pt>
                      <c:pt idx="4">
                        <c:v>13</c:v>
                      </c:pt>
                    </c:numCache>
                  </c:numRef>
                </c:val>
                <c:extLst xmlns:c15="http://schemas.microsoft.com/office/drawing/2012/chart">
                  <c:ext xmlns:c16="http://schemas.microsoft.com/office/drawing/2014/chart" uri="{C3380CC4-5D6E-409C-BE32-E72D297353CC}">
                    <c16:uniqueId val="{00000004-79A7-44BA-9C95-725A8D51B44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bildes!$D$1</c15:sqref>
                        </c15:formulaRef>
                      </c:ext>
                    </c:extLst>
                    <c:strCache>
                      <c:ptCount val="1"/>
                      <c:pt idx="0">
                        <c:v>Nodarbināto skaits bez atbilstošas izglītības, t.sk.:</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bildes!$D$19:$D$97</c15:sqref>
                        </c15:formulaRef>
                      </c:ext>
                    </c:extLst>
                    <c:numCache>
                      <c:formatCode>General</c:formatCode>
                      <c:ptCount val="5"/>
                      <c:pt idx="0">
                        <c:v>7</c:v>
                      </c:pt>
                      <c:pt idx="1">
                        <c:v>1</c:v>
                      </c:pt>
                      <c:pt idx="2">
                        <c:v>75</c:v>
                      </c:pt>
                      <c:pt idx="3">
                        <c:v>10</c:v>
                      </c:pt>
                      <c:pt idx="4">
                        <c:v>4</c:v>
                      </c:pt>
                    </c:numCache>
                  </c:numRef>
                </c:val>
                <c:extLst xmlns:c15="http://schemas.microsoft.com/office/drawing/2012/chart">
                  <c:ext xmlns:c16="http://schemas.microsoft.com/office/drawing/2014/chart" uri="{C3380CC4-5D6E-409C-BE32-E72D297353CC}">
                    <c16:uniqueId val="{00000005-79A7-44BA-9C95-725A8D51B44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bildes!$E$1</c15:sqref>
                        </c15:formulaRef>
                      </c:ext>
                    </c:extLst>
                    <c:strCache>
                      <c:ptCount val="1"/>
                      <c:pt idx="0">
                        <c:v>Nodarbināto skaits, kuri šobrīd iegūst atbilstošu izglītību:</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bildes!$E$19:$E$97</c15:sqref>
                        </c15:formulaRef>
                      </c:ext>
                    </c:extLst>
                    <c:numCache>
                      <c:formatCode>General</c:formatCode>
                      <c:ptCount val="5"/>
                      <c:pt idx="0">
                        <c:v>5</c:v>
                      </c:pt>
                      <c:pt idx="1">
                        <c:v>1</c:v>
                      </c:pt>
                      <c:pt idx="2">
                        <c:v>6</c:v>
                      </c:pt>
                      <c:pt idx="3">
                        <c:v>6</c:v>
                      </c:pt>
                      <c:pt idx="4">
                        <c:v>3</c:v>
                      </c:pt>
                    </c:numCache>
                  </c:numRef>
                </c:val>
                <c:extLst xmlns:c15="http://schemas.microsoft.com/office/drawing/2012/chart">
                  <c:ext xmlns:c16="http://schemas.microsoft.com/office/drawing/2014/chart" uri="{C3380CC4-5D6E-409C-BE32-E72D297353CC}">
                    <c16:uniqueId val="{00000006-79A7-44BA-9C95-725A8D51B44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bildes!$F$1</c15:sqref>
                        </c15:formulaRef>
                      </c:ext>
                    </c:extLst>
                    <c:strCache>
                      <c:ptCount val="1"/>
                      <c:pt idx="0">
                        <c:v>Vakanču skaits: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bildes!$F$19:$F$97</c15:sqref>
                        </c15:formulaRef>
                      </c:ext>
                    </c:extLst>
                    <c:numCache>
                      <c:formatCode>General</c:formatCode>
                      <c:ptCount val="5"/>
                      <c:pt idx="0">
                        <c:v>2</c:v>
                      </c:pt>
                      <c:pt idx="1">
                        <c:v>1</c:v>
                      </c:pt>
                      <c:pt idx="2">
                        <c:v>20</c:v>
                      </c:pt>
                      <c:pt idx="3">
                        <c:v>0</c:v>
                      </c:pt>
                      <c:pt idx="4">
                        <c:v>0</c:v>
                      </c:pt>
                    </c:numCache>
                  </c:numRef>
                </c:val>
                <c:extLst xmlns:c15="http://schemas.microsoft.com/office/drawing/2012/chart">
                  <c:ext xmlns:c16="http://schemas.microsoft.com/office/drawing/2014/chart" uri="{C3380CC4-5D6E-409C-BE32-E72D297353CC}">
                    <c16:uniqueId val="{00000007-79A7-44BA-9C95-725A8D51B44F}"/>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bildes!$J$1</c15:sqref>
                        </c15:formulaRef>
                      </c:ext>
                    </c:extLst>
                    <c:strCache>
                      <c:ptCount val="1"/>
                      <c:pt idx="0">
                        <c:v>Komentāri</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bildes!$J$19:$J$97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8-79A7-44BA-9C95-725A8D51B44F}"/>
                  </c:ext>
                </c:extLst>
              </c15:ser>
            </c15:filteredBarSeries>
          </c:ext>
        </c:extLst>
      </c:barChart>
      <c:barChart>
        <c:barDir val="col"/>
        <c:grouping val="clustered"/>
        <c:varyColors val="0"/>
        <c:ser>
          <c:idx val="6"/>
          <c:order val="5"/>
          <c:tx>
            <c:strRef>
              <c:f>bildes!$H$1</c:f>
              <c:strCache>
                <c:ptCount val="1"/>
                <c:pt idx="0">
                  <c:v>Augstākais noteiktais atalgojums (alga Bruto) </c:v>
                </c:pt>
              </c:strCache>
            </c:strRef>
          </c:tx>
          <c:spPr>
            <a:solidFill>
              <a:schemeClr val="accent1">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bildes!$H$19:$H$97</c:f>
              <c:numCache>
                <c:formatCode>General</c:formatCode>
                <c:ptCount val="5"/>
                <c:pt idx="0">
                  <c:v>1093</c:v>
                </c:pt>
                <c:pt idx="1">
                  <c:v>900</c:v>
                </c:pt>
                <c:pt idx="2">
                  <c:v>1338</c:v>
                </c:pt>
                <c:pt idx="3">
                  <c:v>1093</c:v>
                </c:pt>
                <c:pt idx="4">
                  <c:v>963</c:v>
                </c:pt>
              </c:numCache>
            </c:numRef>
          </c:val>
          <c:extLst>
            <c:ext xmlns:c16="http://schemas.microsoft.com/office/drawing/2014/chart" uri="{C3380CC4-5D6E-409C-BE32-E72D297353CC}">
              <c16:uniqueId val="{00000001-79A7-44BA-9C95-725A8D51B44F}"/>
            </c:ext>
          </c:extLst>
        </c:ser>
        <c:ser>
          <c:idx val="5"/>
          <c:order val="6"/>
          <c:tx>
            <c:strRef>
              <c:f>bildes!$G$1</c:f>
              <c:strCache>
                <c:ptCount val="1"/>
                <c:pt idx="0">
                  <c:v>Zemākais noteiktais atalgojums (alga Bruto)</c:v>
                </c:pt>
              </c:strCache>
            </c:strRef>
          </c:tx>
          <c:spPr>
            <a:solidFill>
              <a:schemeClr val="accent6"/>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bildes!$G$19:$G$97</c:f>
              <c:numCache>
                <c:formatCode>General</c:formatCode>
                <c:ptCount val="5"/>
                <c:pt idx="0">
                  <c:v>787</c:v>
                </c:pt>
                <c:pt idx="1">
                  <c:v>720</c:v>
                </c:pt>
                <c:pt idx="2">
                  <c:v>984</c:v>
                </c:pt>
                <c:pt idx="3">
                  <c:v>700</c:v>
                </c:pt>
                <c:pt idx="4">
                  <c:v>715</c:v>
                </c:pt>
              </c:numCache>
            </c:numRef>
          </c:val>
          <c:extLst>
            <c:ext xmlns:c16="http://schemas.microsoft.com/office/drawing/2014/chart" uri="{C3380CC4-5D6E-409C-BE32-E72D297353CC}">
              <c16:uniqueId val="{00000002-79A7-44BA-9C95-725A8D51B44F}"/>
            </c:ext>
          </c:extLst>
        </c:ser>
        <c:dLbls>
          <c:showLegendKey val="0"/>
          <c:showVal val="0"/>
          <c:showCatName val="0"/>
          <c:showSerName val="0"/>
          <c:showPercent val="0"/>
          <c:showBubbleSize val="0"/>
        </c:dLbls>
        <c:gapWidth val="150"/>
        <c:axId val="551558415"/>
        <c:axId val="489978047"/>
      </c:barChart>
      <c:catAx>
        <c:axId val="46531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479023"/>
        <c:crosses val="autoZero"/>
        <c:auto val="1"/>
        <c:lblAlgn val="ctr"/>
        <c:lblOffset val="100"/>
        <c:noMultiLvlLbl val="0"/>
      </c:catAx>
      <c:valAx>
        <c:axId val="465479023"/>
        <c:scaling>
          <c:orientation val="minMax"/>
          <c:max val="16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319807"/>
        <c:crosses val="autoZero"/>
        <c:crossBetween val="between"/>
      </c:valAx>
      <c:valAx>
        <c:axId val="489978047"/>
        <c:scaling>
          <c:orientation val="minMax"/>
        </c:scaling>
        <c:delete val="1"/>
        <c:axPos val="r"/>
        <c:numFmt formatCode="General" sourceLinked="1"/>
        <c:majorTickMark val="out"/>
        <c:minorTickMark val="none"/>
        <c:tickLblPos val="nextTo"/>
        <c:crossAx val="551558415"/>
        <c:crosses val="max"/>
        <c:crossBetween val="between"/>
      </c:valAx>
      <c:catAx>
        <c:axId val="551558415"/>
        <c:scaling>
          <c:orientation val="minMax"/>
        </c:scaling>
        <c:delete val="1"/>
        <c:axPos val="b"/>
        <c:numFmt formatCode="General" sourceLinked="1"/>
        <c:majorTickMark val="out"/>
        <c:minorTickMark val="none"/>
        <c:tickLblPos val="nextTo"/>
        <c:crossAx val="48997804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Ja sociālās palīdzības organizatora pienākumus veic darbinieks ar citu amata nosaukumu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7"/>
          <c:order val="7"/>
          <c:tx>
            <c:strRef>
              <c:f>bildes!$I$1</c:f>
              <c:strCache>
                <c:ptCount val="1"/>
                <c:pt idx="0">
                  <c:v>Vidējais atalgojums (alga Bruto)</c:v>
                </c:pt>
              </c:strCache>
            </c:strRef>
          </c:tx>
          <c:spPr>
            <a:solidFill>
              <a:schemeClr val="accent2">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bildes!$I$19:$I$97</c:f>
              <c:numCache>
                <c:formatCode>General</c:formatCode>
                <c:ptCount val="5"/>
                <c:pt idx="0">
                  <c:v>842</c:v>
                </c:pt>
                <c:pt idx="1">
                  <c:v>716</c:v>
                </c:pt>
                <c:pt idx="2">
                  <c:v>1125</c:v>
                </c:pt>
                <c:pt idx="3">
                  <c:v>840</c:v>
                </c:pt>
                <c:pt idx="4">
                  <c:v>0</c:v>
                </c:pt>
              </c:numCache>
            </c:numRef>
          </c:val>
          <c:extLst>
            <c:ext xmlns:c16="http://schemas.microsoft.com/office/drawing/2014/chart" uri="{C3380CC4-5D6E-409C-BE32-E72D297353CC}">
              <c16:uniqueId val="{00000000-46D1-45FB-A3CC-36EA629C0426}"/>
            </c:ext>
          </c:extLst>
        </c:ser>
        <c:dLbls>
          <c:showLegendKey val="0"/>
          <c:showVal val="0"/>
          <c:showCatName val="0"/>
          <c:showSerName val="0"/>
          <c:showPercent val="0"/>
          <c:showBubbleSize val="0"/>
        </c:dLbls>
        <c:gapWidth val="5"/>
        <c:axId val="465319807"/>
        <c:axId val="465479023"/>
        <c:extLst>
          <c:ext xmlns:c15="http://schemas.microsoft.com/office/drawing/2012/chart" uri="{02D57815-91ED-43cb-92C2-25804820EDAC}">
            <c15:filteredBarSeries>
              <c15:ser>
                <c:idx val="0"/>
                <c:order val="0"/>
                <c:tx>
                  <c:strRef>
                    <c:extLst>
                      <c:ext uri="{02D57815-91ED-43cb-92C2-25804820EDAC}">
                        <c15:formulaRef>
                          <c15:sqref>bildes!$B$1</c15:sqref>
                        </c15:formulaRef>
                      </c:ext>
                    </c:extLst>
                    <c:strCache>
                      <c:ptCount val="1"/>
                      <c:pt idx="0">
                        <c:v>Nodarbināto skaits amatā, t.sk.:</c:v>
                      </c:pt>
                    </c:strCache>
                  </c:strRef>
                </c:tx>
                <c:spPr>
                  <a:solidFill>
                    <a:schemeClr val="accent1"/>
                  </a:solidFill>
                  <a:ln>
                    <a:noFill/>
                  </a:ln>
                  <a:effectLst/>
                </c:spPr>
                <c:invertIfNegative val="0"/>
                <c:cat>
                  <c:strRef>
                    <c:extLst>
                      <c:ex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c:ext uri="{02D57815-91ED-43cb-92C2-25804820EDAC}">
                        <c15:formulaRef>
                          <c15:sqref>bildes!$B$19:$B$97</c15:sqref>
                        </c15:formulaRef>
                      </c:ext>
                    </c:extLst>
                    <c:numCache>
                      <c:formatCode>General</c:formatCode>
                      <c:ptCount val="5"/>
                      <c:pt idx="0">
                        <c:v>11</c:v>
                      </c:pt>
                      <c:pt idx="1">
                        <c:v>6</c:v>
                      </c:pt>
                      <c:pt idx="2">
                        <c:v>2</c:v>
                      </c:pt>
                      <c:pt idx="3">
                        <c:v>4</c:v>
                      </c:pt>
                      <c:pt idx="4">
                        <c:v>0</c:v>
                      </c:pt>
                    </c:numCache>
                  </c:numRef>
                </c:val>
                <c:extLst>
                  <c:ext xmlns:c16="http://schemas.microsoft.com/office/drawing/2014/chart" uri="{C3380CC4-5D6E-409C-BE32-E72D297353CC}">
                    <c16:uniqueId val="{00000003-46D1-45FB-A3CC-36EA629C042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bildes!$C$1</c15:sqref>
                        </c15:formulaRef>
                      </c:ext>
                    </c:extLst>
                    <c:strCache>
                      <c:ptCount val="1"/>
                      <c:pt idx="0">
                        <c:v>Nodarbināto skaits ar atbilstošu izglītību:</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bildes!$C$19:$C$97</c15:sqref>
                        </c15:formulaRef>
                      </c:ext>
                    </c:extLst>
                    <c:numCache>
                      <c:formatCode>General</c:formatCode>
                      <c:ptCount val="5"/>
                      <c:pt idx="0">
                        <c:v>7</c:v>
                      </c:pt>
                      <c:pt idx="1">
                        <c:v>6</c:v>
                      </c:pt>
                      <c:pt idx="2">
                        <c:v>1</c:v>
                      </c:pt>
                      <c:pt idx="3">
                        <c:v>4</c:v>
                      </c:pt>
                      <c:pt idx="4">
                        <c:v>0</c:v>
                      </c:pt>
                    </c:numCache>
                  </c:numRef>
                </c:val>
                <c:extLst xmlns:c15="http://schemas.microsoft.com/office/drawing/2012/chart">
                  <c:ext xmlns:c16="http://schemas.microsoft.com/office/drawing/2014/chart" uri="{C3380CC4-5D6E-409C-BE32-E72D297353CC}">
                    <c16:uniqueId val="{00000004-46D1-45FB-A3CC-36EA629C042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bildes!$D$1</c15:sqref>
                        </c15:formulaRef>
                      </c:ext>
                    </c:extLst>
                    <c:strCache>
                      <c:ptCount val="1"/>
                      <c:pt idx="0">
                        <c:v>Nodarbināto skaits bez atbilstošas izglītības, t.sk.:</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bildes!$D$19:$D$97</c15:sqref>
                        </c15:formulaRef>
                      </c:ext>
                    </c:extLst>
                    <c:numCache>
                      <c:formatCode>General</c:formatCode>
                      <c:ptCount val="5"/>
                      <c:pt idx="0">
                        <c:v>4</c:v>
                      </c:pt>
                      <c:pt idx="1">
                        <c:v>0</c:v>
                      </c:pt>
                      <c:pt idx="2">
                        <c:v>1</c:v>
                      </c:pt>
                      <c:pt idx="3">
                        <c:v>0</c:v>
                      </c:pt>
                      <c:pt idx="4">
                        <c:v>0</c:v>
                      </c:pt>
                    </c:numCache>
                  </c:numRef>
                </c:val>
                <c:extLst xmlns:c15="http://schemas.microsoft.com/office/drawing/2012/chart">
                  <c:ext xmlns:c16="http://schemas.microsoft.com/office/drawing/2014/chart" uri="{C3380CC4-5D6E-409C-BE32-E72D297353CC}">
                    <c16:uniqueId val="{00000005-46D1-45FB-A3CC-36EA629C042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bildes!$E$1</c15:sqref>
                        </c15:formulaRef>
                      </c:ext>
                    </c:extLst>
                    <c:strCache>
                      <c:ptCount val="1"/>
                      <c:pt idx="0">
                        <c:v>Nodarbināto skaits, kuri šobrīd iegūst atbilstošu izglītību:</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bildes!$E$19:$E$97</c15:sqref>
                        </c15:formulaRef>
                      </c:ext>
                    </c:extLst>
                    <c:numCache>
                      <c:formatCode>General</c:formatCode>
                      <c:ptCount val="5"/>
                      <c:pt idx="0">
                        <c:v>4</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6-46D1-45FB-A3CC-36EA629C042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bildes!$F$1</c15:sqref>
                        </c15:formulaRef>
                      </c:ext>
                    </c:extLst>
                    <c:strCache>
                      <c:ptCount val="1"/>
                      <c:pt idx="0">
                        <c:v>Vakanču skaits: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bildes!$F$19:$F$97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7-46D1-45FB-A3CC-36EA629C042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bildes!$J$1</c15:sqref>
                        </c15:formulaRef>
                      </c:ext>
                    </c:extLst>
                    <c:strCache>
                      <c:ptCount val="1"/>
                      <c:pt idx="0">
                        <c:v>Komentāri</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bildes!$J$19:$J$97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8-46D1-45FB-A3CC-36EA629C0426}"/>
                  </c:ext>
                </c:extLst>
              </c15:ser>
            </c15:filteredBarSeries>
          </c:ext>
        </c:extLst>
      </c:barChart>
      <c:barChart>
        <c:barDir val="col"/>
        <c:grouping val="clustered"/>
        <c:varyColors val="0"/>
        <c:ser>
          <c:idx val="6"/>
          <c:order val="5"/>
          <c:tx>
            <c:strRef>
              <c:f>bildes!$H$1</c:f>
              <c:strCache>
                <c:ptCount val="1"/>
                <c:pt idx="0">
                  <c:v>Augstākais noteiktais atalgojums (alga Bruto) </c:v>
                </c:pt>
              </c:strCache>
            </c:strRef>
          </c:tx>
          <c:spPr>
            <a:solidFill>
              <a:schemeClr val="accent1">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bildes!$H$19:$H$97</c:f>
              <c:numCache>
                <c:formatCode>General</c:formatCode>
                <c:ptCount val="5"/>
                <c:pt idx="0">
                  <c:v>899</c:v>
                </c:pt>
                <c:pt idx="1">
                  <c:v>803</c:v>
                </c:pt>
                <c:pt idx="2">
                  <c:v>1140</c:v>
                </c:pt>
                <c:pt idx="3">
                  <c:v>885</c:v>
                </c:pt>
                <c:pt idx="4">
                  <c:v>0</c:v>
                </c:pt>
              </c:numCache>
            </c:numRef>
          </c:val>
          <c:extLst>
            <c:ext xmlns:c16="http://schemas.microsoft.com/office/drawing/2014/chart" uri="{C3380CC4-5D6E-409C-BE32-E72D297353CC}">
              <c16:uniqueId val="{00000001-46D1-45FB-A3CC-36EA629C0426}"/>
            </c:ext>
          </c:extLst>
        </c:ser>
        <c:ser>
          <c:idx val="5"/>
          <c:order val="6"/>
          <c:tx>
            <c:strRef>
              <c:f>bildes!$G$1</c:f>
              <c:strCache>
                <c:ptCount val="1"/>
                <c:pt idx="0">
                  <c:v>Zemākais noteiktais atalgojums (alga Bruto)</c:v>
                </c:pt>
              </c:strCache>
            </c:strRef>
          </c:tx>
          <c:spPr>
            <a:solidFill>
              <a:schemeClr val="accent6"/>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bildes!$G$19:$G$97</c:f>
              <c:numCache>
                <c:formatCode>General</c:formatCode>
                <c:ptCount val="5"/>
                <c:pt idx="0">
                  <c:v>759</c:v>
                </c:pt>
                <c:pt idx="1">
                  <c:v>670</c:v>
                </c:pt>
                <c:pt idx="2">
                  <c:v>1110</c:v>
                </c:pt>
                <c:pt idx="3">
                  <c:v>800</c:v>
                </c:pt>
                <c:pt idx="4">
                  <c:v>0</c:v>
                </c:pt>
              </c:numCache>
            </c:numRef>
          </c:val>
          <c:extLst>
            <c:ext xmlns:c16="http://schemas.microsoft.com/office/drawing/2014/chart" uri="{C3380CC4-5D6E-409C-BE32-E72D297353CC}">
              <c16:uniqueId val="{00000002-46D1-45FB-A3CC-36EA629C0426}"/>
            </c:ext>
          </c:extLst>
        </c:ser>
        <c:dLbls>
          <c:showLegendKey val="0"/>
          <c:showVal val="0"/>
          <c:showCatName val="0"/>
          <c:showSerName val="0"/>
          <c:showPercent val="0"/>
          <c:showBubbleSize val="0"/>
        </c:dLbls>
        <c:gapWidth val="150"/>
        <c:axId val="492280991"/>
        <c:axId val="508301583"/>
      </c:barChart>
      <c:catAx>
        <c:axId val="46531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479023"/>
        <c:crosses val="autoZero"/>
        <c:auto val="1"/>
        <c:lblAlgn val="ctr"/>
        <c:lblOffset val="100"/>
        <c:noMultiLvlLbl val="0"/>
      </c:catAx>
      <c:valAx>
        <c:axId val="465479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319807"/>
        <c:crosses val="autoZero"/>
        <c:crossBetween val="between"/>
      </c:valAx>
      <c:valAx>
        <c:axId val="508301583"/>
        <c:scaling>
          <c:orientation val="minMax"/>
        </c:scaling>
        <c:delete val="1"/>
        <c:axPos val="r"/>
        <c:numFmt formatCode="General" sourceLinked="1"/>
        <c:majorTickMark val="out"/>
        <c:minorTickMark val="none"/>
        <c:tickLblPos val="nextTo"/>
        <c:crossAx val="492280991"/>
        <c:crosses val="max"/>
        <c:crossBetween val="between"/>
      </c:valAx>
      <c:catAx>
        <c:axId val="492280991"/>
        <c:scaling>
          <c:orientation val="minMax"/>
        </c:scaling>
        <c:delete val="1"/>
        <c:axPos val="b"/>
        <c:numFmt formatCode="General" sourceLinked="1"/>
        <c:majorTickMark val="out"/>
        <c:minorTickMark val="none"/>
        <c:tickLblPos val="nextTo"/>
        <c:crossAx val="50830158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Jaunākais sociālais darbinieks vai vispārīgās prakses sociālais darbinieks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7"/>
          <c:order val="7"/>
          <c:tx>
            <c:strRef>
              <c:f>bildes!$I$1</c:f>
              <c:strCache>
                <c:ptCount val="1"/>
                <c:pt idx="0">
                  <c:v>Vidējais atalgojums (alga Bruto)</c:v>
                </c:pt>
              </c:strCache>
            </c:strRef>
          </c:tx>
          <c:spPr>
            <a:solidFill>
              <a:schemeClr val="accent2">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bildes!$I$19:$I$97</c:f>
              <c:numCache>
                <c:formatCode>General</c:formatCode>
                <c:ptCount val="5"/>
                <c:pt idx="0">
                  <c:v>909</c:v>
                </c:pt>
                <c:pt idx="1">
                  <c:v>891.64499999999998</c:v>
                </c:pt>
                <c:pt idx="2">
                  <c:v>1133.25</c:v>
                </c:pt>
                <c:pt idx="3">
                  <c:v>913</c:v>
                </c:pt>
                <c:pt idx="4">
                  <c:v>908.5</c:v>
                </c:pt>
              </c:numCache>
            </c:numRef>
          </c:val>
          <c:extLst>
            <c:ext xmlns:c16="http://schemas.microsoft.com/office/drawing/2014/chart" uri="{C3380CC4-5D6E-409C-BE32-E72D297353CC}">
              <c16:uniqueId val="{00000000-312C-410E-BD4C-DA7611A289DD}"/>
            </c:ext>
          </c:extLst>
        </c:ser>
        <c:dLbls>
          <c:showLegendKey val="0"/>
          <c:showVal val="0"/>
          <c:showCatName val="0"/>
          <c:showSerName val="0"/>
          <c:showPercent val="0"/>
          <c:showBubbleSize val="0"/>
        </c:dLbls>
        <c:gapWidth val="5"/>
        <c:axId val="465319807"/>
        <c:axId val="465479023"/>
        <c:extLst>
          <c:ext xmlns:c15="http://schemas.microsoft.com/office/drawing/2012/chart" uri="{02D57815-91ED-43cb-92C2-25804820EDAC}">
            <c15:filteredBarSeries>
              <c15:ser>
                <c:idx val="0"/>
                <c:order val="0"/>
                <c:tx>
                  <c:strRef>
                    <c:extLst>
                      <c:ext uri="{02D57815-91ED-43cb-92C2-25804820EDAC}">
                        <c15:formulaRef>
                          <c15:sqref>bildes!$B$1</c15:sqref>
                        </c15:formulaRef>
                      </c:ext>
                    </c:extLst>
                    <c:strCache>
                      <c:ptCount val="1"/>
                      <c:pt idx="0">
                        <c:v>Nodarbināto skaits amatā, t.sk.:</c:v>
                      </c:pt>
                    </c:strCache>
                  </c:strRef>
                </c:tx>
                <c:spPr>
                  <a:solidFill>
                    <a:schemeClr val="accent1"/>
                  </a:solidFill>
                  <a:ln>
                    <a:noFill/>
                  </a:ln>
                  <a:effectLst/>
                </c:spPr>
                <c:invertIfNegative val="0"/>
                <c:cat>
                  <c:strRef>
                    <c:extLst>
                      <c:ex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c:ext uri="{02D57815-91ED-43cb-92C2-25804820EDAC}">
                        <c15:formulaRef>
                          <c15:sqref>bildes!$B$19:$B$97</c15:sqref>
                        </c15:formulaRef>
                      </c:ext>
                    </c:extLst>
                    <c:numCache>
                      <c:formatCode>General</c:formatCode>
                      <c:ptCount val="5"/>
                      <c:pt idx="0">
                        <c:v>14</c:v>
                      </c:pt>
                      <c:pt idx="1">
                        <c:v>34</c:v>
                      </c:pt>
                      <c:pt idx="2">
                        <c:v>12</c:v>
                      </c:pt>
                      <c:pt idx="3">
                        <c:v>2</c:v>
                      </c:pt>
                      <c:pt idx="4">
                        <c:v>2</c:v>
                      </c:pt>
                    </c:numCache>
                  </c:numRef>
                </c:val>
                <c:extLst>
                  <c:ext xmlns:c16="http://schemas.microsoft.com/office/drawing/2014/chart" uri="{C3380CC4-5D6E-409C-BE32-E72D297353CC}">
                    <c16:uniqueId val="{00000003-312C-410E-BD4C-DA7611A289D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bildes!$C$1</c15:sqref>
                        </c15:formulaRef>
                      </c:ext>
                    </c:extLst>
                    <c:strCache>
                      <c:ptCount val="1"/>
                      <c:pt idx="0">
                        <c:v>Nodarbināto skaits ar atbilstošu izglītību:</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bildes!$C$19:$C$97</c15:sqref>
                        </c15:formulaRef>
                      </c:ext>
                    </c:extLst>
                    <c:numCache>
                      <c:formatCode>General</c:formatCode>
                      <c:ptCount val="5"/>
                      <c:pt idx="0">
                        <c:v>9</c:v>
                      </c:pt>
                      <c:pt idx="1">
                        <c:v>31</c:v>
                      </c:pt>
                      <c:pt idx="2">
                        <c:v>8</c:v>
                      </c:pt>
                      <c:pt idx="3">
                        <c:v>1</c:v>
                      </c:pt>
                      <c:pt idx="4">
                        <c:v>1</c:v>
                      </c:pt>
                    </c:numCache>
                  </c:numRef>
                </c:val>
                <c:extLst xmlns:c15="http://schemas.microsoft.com/office/drawing/2012/chart">
                  <c:ext xmlns:c16="http://schemas.microsoft.com/office/drawing/2014/chart" uri="{C3380CC4-5D6E-409C-BE32-E72D297353CC}">
                    <c16:uniqueId val="{00000004-312C-410E-BD4C-DA7611A289D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bildes!$D$1</c15:sqref>
                        </c15:formulaRef>
                      </c:ext>
                    </c:extLst>
                    <c:strCache>
                      <c:ptCount val="1"/>
                      <c:pt idx="0">
                        <c:v>Nodarbināto skaits bez atbilstošas izglītības, t.sk.:</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bildes!$D$19:$D$97</c15:sqref>
                        </c15:formulaRef>
                      </c:ext>
                    </c:extLst>
                    <c:numCache>
                      <c:formatCode>General</c:formatCode>
                      <c:ptCount val="5"/>
                      <c:pt idx="0">
                        <c:v>5</c:v>
                      </c:pt>
                      <c:pt idx="1">
                        <c:v>3</c:v>
                      </c:pt>
                      <c:pt idx="2">
                        <c:v>4</c:v>
                      </c:pt>
                      <c:pt idx="3">
                        <c:v>1</c:v>
                      </c:pt>
                      <c:pt idx="4">
                        <c:v>1</c:v>
                      </c:pt>
                    </c:numCache>
                  </c:numRef>
                </c:val>
                <c:extLst xmlns:c15="http://schemas.microsoft.com/office/drawing/2012/chart">
                  <c:ext xmlns:c16="http://schemas.microsoft.com/office/drawing/2014/chart" uri="{C3380CC4-5D6E-409C-BE32-E72D297353CC}">
                    <c16:uniqueId val="{00000005-312C-410E-BD4C-DA7611A289DD}"/>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bildes!$E$1</c15:sqref>
                        </c15:formulaRef>
                      </c:ext>
                    </c:extLst>
                    <c:strCache>
                      <c:ptCount val="1"/>
                      <c:pt idx="0">
                        <c:v>Nodarbināto skaits, kuri šobrīd iegūst atbilstošu izglītību:</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bildes!$E$19:$E$97</c15:sqref>
                        </c15:formulaRef>
                      </c:ext>
                    </c:extLst>
                    <c:numCache>
                      <c:formatCode>General</c:formatCode>
                      <c:ptCount val="5"/>
                      <c:pt idx="0">
                        <c:v>5</c:v>
                      </c:pt>
                      <c:pt idx="1">
                        <c:v>3</c:v>
                      </c:pt>
                      <c:pt idx="2">
                        <c:v>2</c:v>
                      </c:pt>
                      <c:pt idx="3">
                        <c:v>1</c:v>
                      </c:pt>
                      <c:pt idx="4">
                        <c:v>1</c:v>
                      </c:pt>
                    </c:numCache>
                  </c:numRef>
                </c:val>
                <c:extLst xmlns:c15="http://schemas.microsoft.com/office/drawing/2012/chart">
                  <c:ext xmlns:c16="http://schemas.microsoft.com/office/drawing/2014/chart" uri="{C3380CC4-5D6E-409C-BE32-E72D297353CC}">
                    <c16:uniqueId val="{00000006-312C-410E-BD4C-DA7611A289DD}"/>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bildes!$F$1</c15:sqref>
                        </c15:formulaRef>
                      </c:ext>
                    </c:extLst>
                    <c:strCache>
                      <c:ptCount val="1"/>
                      <c:pt idx="0">
                        <c:v>Vakanču skaits: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bildes!$F$19:$F$97</c15:sqref>
                        </c15:formulaRef>
                      </c:ext>
                    </c:extLst>
                    <c:numCache>
                      <c:formatCode>General</c:formatCode>
                      <c:ptCount val="5"/>
                      <c:pt idx="0">
                        <c:v>5</c:v>
                      </c:pt>
                      <c:pt idx="1">
                        <c:v>2</c:v>
                      </c:pt>
                      <c:pt idx="2">
                        <c:v>0</c:v>
                      </c:pt>
                      <c:pt idx="3">
                        <c:v>0</c:v>
                      </c:pt>
                      <c:pt idx="4">
                        <c:v>0</c:v>
                      </c:pt>
                    </c:numCache>
                  </c:numRef>
                </c:val>
                <c:extLst xmlns:c15="http://schemas.microsoft.com/office/drawing/2012/chart">
                  <c:ext xmlns:c16="http://schemas.microsoft.com/office/drawing/2014/chart" uri="{C3380CC4-5D6E-409C-BE32-E72D297353CC}">
                    <c16:uniqueId val="{00000007-312C-410E-BD4C-DA7611A289DD}"/>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bildes!$J$1</c15:sqref>
                        </c15:formulaRef>
                      </c:ext>
                    </c:extLst>
                    <c:strCache>
                      <c:ptCount val="1"/>
                      <c:pt idx="0">
                        <c:v>Komentāri</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bildes!$J$19:$J$97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8-312C-410E-BD4C-DA7611A289DD}"/>
                  </c:ext>
                </c:extLst>
              </c15:ser>
            </c15:filteredBarSeries>
          </c:ext>
        </c:extLst>
      </c:barChart>
      <c:barChart>
        <c:barDir val="col"/>
        <c:grouping val="clustered"/>
        <c:varyColors val="0"/>
        <c:ser>
          <c:idx val="6"/>
          <c:order val="5"/>
          <c:tx>
            <c:strRef>
              <c:f>bildes!$H$1</c:f>
              <c:strCache>
                <c:ptCount val="1"/>
                <c:pt idx="0">
                  <c:v>Augstākais noteiktais atalgojums (alga Bruto) </c:v>
                </c:pt>
              </c:strCache>
            </c:strRef>
          </c:tx>
          <c:spPr>
            <a:solidFill>
              <a:schemeClr val="accent1">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bildes!$H$19:$H$97</c:f>
              <c:numCache>
                <c:formatCode>General</c:formatCode>
                <c:ptCount val="5"/>
                <c:pt idx="0">
                  <c:v>1007</c:v>
                </c:pt>
                <c:pt idx="1">
                  <c:v>934</c:v>
                </c:pt>
                <c:pt idx="2">
                  <c:v>1200</c:v>
                </c:pt>
                <c:pt idx="3">
                  <c:v>926</c:v>
                </c:pt>
                <c:pt idx="4">
                  <c:v>1017</c:v>
                </c:pt>
              </c:numCache>
            </c:numRef>
          </c:val>
          <c:extLst>
            <c:ext xmlns:c16="http://schemas.microsoft.com/office/drawing/2014/chart" uri="{C3380CC4-5D6E-409C-BE32-E72D297353CC}">
              <c16:uniqueId val="{00000001-312C-410E-BD4C-DA7611A289DD}"/>
            </c:ext>
          </c:extLst>
        </c:ser>
        <c:ser>
          <c:idx val="5"/>
          <c:order val="6"/>
          <c:tx>
            <c:strRef>
              <c:f>bildes!$G$1</c:f>
              <c:strCache>
                <c:ptCount val="1"/>
                <c:pt idx="0">
                  <c:v>Zemākais noteiktais atalgojums (alga Bruto)</c:v>
                </c:pt>
              </c:strCache>
            </c:strRef>
          </c:tx>
          <c:spPr>
            <a:solidFill>
              <a:schemeClr val="accent6"/>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bildes!$G$19:$G$97</c:f>
              <c:numCache>
                <c:formatCode>General</c:formatCode>
                <c:ptCount val="5"/>
                <c:pt idx="0">
                  <c:v>854</c:v>
                </c:pt>
                <c:pt idx="1">
                  <c:v>850</c:v>
                </c:pt>
                <c:pt idx="2">
                  <c:v>1010</c:v>
                </c:pt>
                <c:pt idx="3">
                  <c:v>900</c:v>
                </c:pt>
                <c:pt idx="4">
                  <c:v>800</c:v>
                </c:pt>
              </c:numCache>
            </c:numRef>
          </c:val>
          <c:extLst>
            <c:ext xmlns:c16="http://schemas.microsoft.com/office/drawing/2014/chart" uri="{C3380CC4-5D6E-409C-BE32-E72D297353CC}">
              <c16:uniqueId val="{00000002-312C-410E-BD4C-DA7611A289DD}"/>
            </c:ext>
          </c:extLst>
        </c:ser>
        <c:dLbls>
          <c:showLegendKey val="0"/>
          <c:showVal val="0"/>
          <c:showCatName val="0"/>
          <c:showSerName val="0"/>
          <c:showPercent val="0"/>
          <c:showBubbleSize val="0"/>
        </c:dLbls>
        <c:gapWidth val="150"/>
        <c:axId val="491982879"/>
        <c:axId val="457988015"/>
      </c:barChart>
      <c:catAx>
        <c:axId val="46531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479023"/>
        <c:crosses val="autoZero"/>
        <c:auto val="1"/>
        <c:lblAlgn val="ctr"/>
        <c:lblOffset val="100"/>
        <c:noMultiLvlLbl val="0"/>
      </c:catAx>
      <c:valAx>
        <c:axId val="465479023"/>
        <c:scaling>
          <c:orientation val="minMax"/>
          <c:max val="1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319807"/>
        <c:crosses val="autoZero"/>
        <c:crossBetween val="between"/>
      </c:valAx>
      <c:valAx>
        <c:axId val="457988015"/>
        <c:scaling>
          <c:orientation val="minMax"/>
        </c:scaling>
        <c:delete val="1"/>
        <c:axPos val="r"/>
        <c:numFmt formatCode="General" sourceLinked="1"/>
        <c:majorTickMark val="out"/>
        <c:minorTickMark val="none"/>
        <c:tickLblPos val="nextTo"/>
        <c:crossAx val="491982879"/>
        <c:crosses val="max"/>
        <c:crossBetween val="between"/>
      </c:valAx>
      <c:catAx>
        <c:axId val="491982879"/>
        <c:scaling>
          <c:orientation val="minMax"/>
        </c:scaling>
        <c:delete val="1"/>
        <c:axPos val="b"/>
        <c:numFmt formatCode="General" sourceLinked="1"/>
        <c:majorTickMark val="out"/>
        <c:minorTickMark val="none"/>
        <c:tickLblPos val="nextTo"/>
        <c:crossAx val="45798801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Sociālais darbinieks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7"/>
          <c:order val="7"/>
          <c:tx>
            <c:strRef>
              <c:f>bildes!$I$1</c:f>
              <c:strCache>
                <c:ptCount val="1"/>
                <c:pt idx="0">
                  <c:v>Vidējais atalgojums (alga Bruto)</c:v>
                </c:pt>
              </c:strCache>
            </c:strRef>
          </c:tx>
          <c:spPr>
            <a:solidFill>
              <a:schemeClr val="accent2">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bildes!$I$19:$I$97</c:f>
              <c:numCache>
                <c:formatCode>General</c:formatCode>
                <c:ptCount val="5"/>
                <c:pt idx="0">
                  <c:v>981.05875000000003</c:v>
                </c:pt>
                <c:pt idx="1">
                  <c:v>900.6344444444444</c:v>
                </c:pt>
                <c:pt idx="2">
                  <c:v>1213.1355555555556</c:v>
                </c:pt>
                <c:pt idx="3">
                  <c:v>878.68</c:v>
                </c:pt>
                <c:pt idx="4">
                  <c:v>1014.6483333333332</c:v>
                </c:pt>
              </c:numCache>
            </c:numRef>
          </c:val>
          <c:extLst>
            <c:ext xmlns:c16="http://schemas.microsoft.com/office/drawing/2014/chart" uri="{C3380CC4-5D6E-409C-BE32-E72D297353CC}">
              <c16:uniqueId val="{00000000-789D-4DC6-BEB4-E86E35F0ECEC}"/>
            </c:ext>
          </c:extLst>
        </c:ser>
        <c:dLbls>
          <c:showLegendKey val="0"/>
          <c:showVal val="0"/>
          <c:showCatName val="0"/>
          <c:showSerName val="0"/>
          <c:showPercent val="0"/>
          <c:showBubbleSize val="0"/>
        </c:dLbls>
        <c:gapWidth val="5"/>
        <c:axId val="465319807"/>
        <c:axId val="465479023"/>
      </c:barChart>
      <c:barChart>
        <c:barDir val="col"/>
        <c:grouping val="clustered"/>
        <c:varyColors val="0"/>
        <c:ser>
          <c:idx val="6"/>
          <c:order val="6"/>
          <c:tx>
            <c:strRef>
              <c:f>bildes!$H$1</c:f>
              <c:strCache>
                <c:ptCount val="1"/>
                <c:pt idx="0">
                  <c:v>Augstākais noteiktais atalgojums (alga Bruto) </c:v>
                </c:pt>
              </c:strCache>
            </c:strRef>
          </c:tx>
          <c:spPr>
            <a:solidFill>
              <a:schemeClr val="accent1">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bildes!$H$19:$H$97</c:f>
              <c:numCache>
                <c:formatCode>General</c:formatCode>
                <c:ptCount val="5"/>
                <c:pt idx="0">
                  <c:v>1190</c:v>
                </c:pt>
                <c:pt idx="1">
                  <c:v>1210</c:v>
                </c:pt>
                <c:pt idx="2">
                  <c:v>1287</c:v>
                </c:pt>
                <c:pt idx="3">
                  <c:v>1100</c:v>
                </c:pt>
                <c:pt idx="4">
                  <c:v>1119</c:v>
                </c:pt>
              </c:numCache>
            </c:numRef>
          </c:val>
          <c:extLst>
            <c:ext xmlns:c16="http://schemas.microsoft.com/office/drawing/2014/chart" uri="{C3380CC4-5D6E-409C-BE32-E72D297353CC}">
              <c16:uniqueId val="{00000001-789D-4DC6-BEB4-E86E35F0ECEC}"/>
            </c:ext>
          </c:extLst>
        </c:ser>
        <c:ser>
          <c:idx val="5"/>
          <c:order val="5"/>
          <c:tx>
            <c:strRef>
              <c:f>bildes!$G$1</c:f>
              <c:strCache>
                <c:ptCount val="1"/>
                <c:pt idx="0">
                  <c:v>Zemākais noteiktais atalgojums (alga Bruto)</c:v>
                </c:pt>
              </c:strCache>
            </c:strRef>
          </c:tx>
          <c:spPr>
            <a:solidFill>
              <a:schemeClr val="accent6"/>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bildes!$G$19:$G$97</c:f>
              <c:numCache>
                <c:formatCode>General</c:formatCode>
                <c:ptCount val="5"/>
                <c:pt idx="0">
                  <c:v>806</c:v>
                </c:pt>
                <c:pt idx="1">
                  <c:v>705</c:v>
                </c:pt>
                <c:pt idx="2">
                  <c:v>984</c:v>
                </c:pt>
                <c:pt idx="3">
                  <c:v>795</c:v>
                </c:pt>
                <c:pt idx="4">
                  <c:v>920</c:v>
                </c:pt>
              </c:numCache>
            </c:numRef>
          </c:val>
          <c:extLst>
            <c:ext xmlns:c16="http://schemas.microsoft.com/office/drawing/2014/chart" uri="{C3380CC4-5D6E-409C-BE32-E72D297353CC}">
              <c16:uniqueId val="{00000002-789D-4DC6-BEB4-E86E35F0ECEC}"/>
            </c:ext>
          </c:extLst>
        </c:ser>
        <c:dLbls>
          <c:showLegendKey val="0"/>
          <c:showVal val="0"/>
          <c:showCatName val="0"/>
          <c:showSerName val="0"/>
          <c:showPercent val="0"/>
          <c:showBubbleSize val="0"/>
        </c:dLbls>
        <c:gapWidth val="219"/>
        <c:axId val="491972079"/>
        <c:axId val="457986351"/>
        <c:extLst>
          <c:ext xmlns:c15="http://schemas.microsoft.com/office/drawing/2012/chart" uri="{02D57815-91ED-43cb-92C2-25804820EDAC}">
            <c15:filteredBarSeries>
              <c15:ser>
                <c:idx val="0"/>
                <c:order val="0"/>
                <c:tx>
                  <c:strRef>
                    <c:extLst>
                      <c:ext uri="{02D57815-91ED-43cb-92C2-25804820EDAC}">
                        <c15:formulaRef>
                          <c15:sqref>bildes!$B$1</c15:sqref>
                        </c15:formulaRef>
                      </c:ext>
                    </c:extLst>
                    <c:strCache>
                      <c:ptCount val="1"/>
                      <c:pt idx="0">
                        <c:v>Nodarbināto skaits amatā, t.sk.:</c:v>
                      </c:pt>
                    </c:strCache>
                  </c:strRef>
                </c:tx>
                <c:spPr>
                  <a:solidFill>
                    <a:schemeClr val="accent1"/>
                  </a:solidFill>
                  <a:ln>
                    <a:noFill/>
                  </a:ln>
                  <a:effectLst/>
                </c:spPr>
                <c:invertIfNegative val="0"/>
                <c:cat>
                  <c:strRef>
                    <c:extLst>
                      <c:ex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c:ext uri="{02D57815-91ED-43cb-92C2-25804820EDAC}">
                        <c15:formulaRef>
                          <c15:sqref>bildes!$B$19:$B$97</c15:sqref>
                        </c15:formulaRef>
                      </c:ext>
                    </c:extLst>
                    <c:numCache>
                      <c:formatCode>General</c:formatCode>
                      <c:ptCount val="5"/>
                      <c:pt idx="0">
                        <c:v>188</c:v>
                      </c:pt>
                      <c:pt idx="1">
                        <c:v>170</c:v>
                      </c:pt>
                      <c:pt idx="2">
                        <c:v>164</c:v>
                      </c:pt>
                      <c:pt idx="3">
                        <c:v>179</c:v>
                      </c:pt>
                      <c:pt idx="4">
                        <c:v>170</c:v>
                      </c:pt>
                    </c:numCache>
                  </c:numRef>
                </c:val>
                <c:extLst>
                  <c:ext xmlns:c16="http://schemas.microsoft.com/office/drawing/2014/chart" uri="{C3380CC4-5D6E-409C-BE32-E72D297353CC}">
                    <c16:uniqueId val="{00000003-789D-4DC6-BEB4-E86E35F0ECE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bildes!$C$1</c15:sqref>
                        </c15:formulaRef>
                      </c:ext>
                    </c:extLst>
                    <c:strCache>
                      <c:ptCount val="1"/>
                      <c:pt idx="0">
                        <c:v>Nodarbināto skaits ar atbilstošu izglītību:</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bildes!$C$19:$C$97</c15:sqref>
                        </c15:formulaRef>
                      </c:ext>
                    </c:extLst>
                    <c:numCache>
                      <c:formatCode>General</c:formatCode>
                      <c:ptCount val="5"/>
                      <c:pt idx="0">
                        <c:v>169</c:v>
                      </c:pt>
                      <c:pt idx="1">
                        <c:v>156</c:v>
                      </c:pt>
                      <c:pt idx="2">
                        <c:v>144</c:v>
                      </c:pt>
                      <c:pt idx="3">
                        <c:v>171</c:v>
                      </c:pt>
                      <c:pt idx="4">
                        <c:v>157</c:v>
                      </c:pt>
                    </c:numCache>
                  </c:numRef>
                </c:val>
                <c:extLst xmlns:c15="http://schemas.microsoft.com/office/drawing/2012/chart">
                  <c:ext xmlns:c16="http://schemas.microsoft.com/office/drawing/2014/chart" uri="{C3380CC4-5D6E-409C-BE32-E72D297353CC}">
                    <c16:uniqueId val="{00000004-789D-4DC6-BEB4-E86E35F0ECE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bildes!$D$1</c15:sqref>
                        </c15:formulaRef>
                      </c:ext>
                    </c:extLst>
                    <c:strCache>
                      <c:ptCount val="1"/>
                      <c:pt idx="0">
                        <c:v>Nodarbināto skaits bez atbilstošas izglītības, t.sk.:</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bildes!$D$19:$D$97</c15:sqref>
                        </c15:formulaRef>
                      </c:ext>
                    </c:extLst>
                    <c:numCache>
                      <c:formatCode>General</c:formatCode>
                      <c:ptCount val="5"/>
                      <c:pt idx="0">
                        <c:v>19</c:v>
                      </c:pt>
                      <c:pt idx="1">
                        <c:v>13</c:v>
                      </c:pt>
                      <c:pt idx="2">
                        <c:v>20</c:v>
                      </c:pt>
                      <c:pt idx="3">
                        <c:v>8</c:v>
                      </c:pt>
                      <c:pt idx="4">
                        <c:v>13</c:v>
                      </c:pt>
                    </c:numCache>
                  </c:numRef>
                </c:val>
                <c:extLst xmlns:c15="http://schemas.microsoft.com/office/drawing/2012/chart">
                  <c:ext xmlns:c16="http://schemas.microsoft.com/office/drawing/2014/chart" uri="{C3380CC4-5D6E-409C-BE32-E72D297353CC}">
                    <c16:uniqueId val="{00000005-789D-4DC6-BEB4-E86E35F0ECEC}"/>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bildes!$E$1</c15:sqref>
                        </c15:formulaRef>
                      </c:ext>
                    </c:extLst>
                    <c:strCache>
                      <c:ptCount val="1"/>
                      <c:pt idx="0">
                        <c:v>Nodarbināto skaits, kuri šobrīd iegūst atbilstošu izglītību:</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bildes!$E$19:$E$97</c15:sqref>
                        </c15:formulaRef>
                      </c:ext>
                    </c:extLst>
                    <c:numCache>
                      <c:formatCode>General</c:formatCode>
                      <c:ptCount val="5"/>
                      <c:pt idx="0">
                        <c:v>13</c:v>
                      </c:pt>
                      <c:pt idx="1">
                        <c:v>11</c:v>
                      </c:pt>
                      <c:pt idx="2">
                        <c:v>19</c:v>
                      </c:pt>
                      <c:pt idx="3">
                        <c:v>6</c:v>
                      </c:pt>
                      <c:pt idx="4">
                        <c:v>11</c:v>
                      </c:pt>
                    </c:numCache>
                  </c:numRef>
                </c:val>
                <c:extLst xmlns:c15="http://schemas.microsoft.com/office/drawing/2012/chart">
                  <c:ext xmlns:c16="http://schemas.microsoft.com/office/drawing/2014/chart" uri="{C3380CC4-5D6E-409C-BE32-E72D297353CC}">
                    <c16:uniqueId val="{00000006-789D-4DC6-BEB4-E86E35F0ECEC}"/>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bildes!$F$1</c15:sqref>
                        </c15:formulaRef>
                      </c:ext>
                    </c:extLst>
                    <c:strCache>
                      <c:ptCount val="1"/>
                      <c:pt idx="0">
                        <c:v>Vakanču skaits: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bildes!$F$19:$F$97</c15:sqref>
                        </c15:formulaRef>
                      </c:ext>
                    </c:extLst>
                    <c:numCache>
                      <c:formatCode>General</c:formatCode>
                      <c:ptCount val="5"/>
                      <c:pt idx="0">
                        <c:v>15</c:v>
                      </c:pt>
                      <c:pt idx="1">
                        <c:v>9</c:v>
                      </c:pt>
                      <c:pt idx="2">
                        <c:v>26</c:v>
                      </c:pt>
                      <c:pt idx="3">
                        <c:v>31</c:v>
                      </c:pt>
                      <c:pt idx="4">
                        <c:v>13</c:v>
                      </c:pt>
                    </c:numCache>
                  </c:numRef>
                </c:val>
                <c:extLst xmlns:c15="http://schemas.microsoft.com/office/drawing/2012/chart">
                  <c:ext xmlns:c16="http://schemas.microsoft.com/office/drawing/2014/chart" uri="{C3380CC4-5D6E-409C-BE32-E72D297353CC}">
                    <c16:uniqueId val="{00000007-789D-4DC6-BEB4-E86E35F0ECEC}"/>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bildes!$J$1</c15:sqref>
                        </c15:formulaRef>
                      </c:ext>
                    </c:extLst>
                    <c:strCache>
                      <c:ptCount val="1"/>
                      <c:pt idx="0">
                        <c:v>Komentāri</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bildes!$J$19:$J$97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8-789D-4DC6-BEB4-E86E35F0ECEC}"/>
                  </c:ext>
                </c:extLst>
              </c15:ser>
            </c15:filteredBarSeries>
          </c:ext>
        </c:extLst>
      </c:barChart>
      <c:catAx>
        <c:axId val="46531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479023"/>
        <c:crosses val="autoZero"/>
        <c:auto val="1"/>
        <c:lblAlgn val="ctr"/>
        <c:lblOffset val="100"/>
        <c:noMultiLvlLbl val="0"/>
      </c:catAx>
      <c:valAx>
        <c:axId val="465479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319807"/>
        <c:crosses val="autoZero"/>
        <c:crossBetween val="between"/>
      </c:valAx>
      <c:valAx>
        <c:axId val="457986351"/>
        <c:scaling>
          <c:orientation val="minMax"/>
        </c:scaling>
        <c:delete val="1"/>
        <c:axPos val="r"/>
        <c:numFmt formatCode="General" sourceLinked="1"/>
        <c:majorTickMark val="out"/>
        <c:minorTickMark val="none"/>
        <c:tickLblPos val="nextTo"/>
        <c:crossAx val="491972079"/>
        <c:crosses val="max"/>
        <c:crossBetween val="between"/>
      </c:valAx>
      <c:catAx>
        <c:axId val="491972079"/>
        <c:scaling>
          <c:orientation val="minMax"/>
        </c:scaling>
        <c:delete val="1"/>
        <c:axPos val="b"/>
        <c:numFmt formatCode="General" sourceLinked="1"/>
        <c:majorTickMark val="out"/>
        <c:minorTickMark val="none"/>
        <c:tickLblPos val="nextTo"/>
        <c:crossAx val="45798635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Sociālais darbinieks (mezo</a:t>
            </a:r>
            <a:r>
              <a:rPr lang="en-GB"/>
              <a:t>/</a:t>
            </a:r>
            <a:r>
              <a:rPr lang="lv-LV"/>
              <a:t>makro līmenī)</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7"/>
          <c:order val="7"/>
          <c:tx>
            <c:strRef>
              <c:f>bildes!$I$1</c:f>
              <c:strCache>
                <c:ptCount val="1"/>
                <c:pt idx="0">
                  <c:v>Vidējais atalgojums (alga Bruto)</c:v>
                </c:pt>
              </c:strCache>
            </c:strRef>
          </c:tx>
          <c:spPr>
            <a:solidFill>
              <a:schemeClr val="accent2">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extLst/>
            </c:strRef>
          </c:cat>
          <c:val>
            <c:numRef>
              <c:f>bildes!$I$19:$I$97</c:f>
              <c:numCache>
                <c:formatCode>General</c:formatCode>
                <c:ptCount val="5"/>
                <c:pt idx="0">
                  <c:v>1185.5</c:v>
                </c:pt>
                <c:pt idx="1">
                  <c:v>905</c:v>
                </c:pt>
                <c:pt idx="2">
                  <c:v>1245</c:v>
                </c:pt>
                <c:pt idx="3">
                  <c:v>1017.5</c:v>
                </c:pt>
                <c:pt idx="4">
                  <c:v>1070</c:v>
                </c:pt>
              </c:numCache>
              <c:extLst/>
            </c:numRef>
          </c:val>
          <c:extLst>
            <c:ext xmlns:c16="http://schemas.microsoft.com/office/drawing/2014/chart" uri="{C3380CC4-5D6E-409C-BE32-E72D297353CC}">
              <c16:uniqueId val="{00000000-8DD5-420D-B9CC-170DB9876466}"/>
            </c:ext>
          </c:extLst>
        </c:ser>
        <c:dLbls>
          <c:showLegendKey val="0"/>
          <c:showVal val="0"/>
          <c:showCatName val="0"/>
          <c:showSerName val="0"/>
          <c:showPercent val="0"/>
          <c:showBubbleSize val="0"/>
        </c:dLbls>
        <c:gapWidth val="5"/>
        <c:axId val="491711359"/>
        <c:axId val="457990095"/>
      </c:barChart>
      <c:barChart>
        <c:barDir val="col"/>
        <c:grouping val="clustered"/>
        <c:varyColors val="0"/>
        <c:ser>
          <c:idx val="6"/>
          <c:order val="6"/>
          <c:tx>
            <c:strRef>
              <c:f>bildes!$H$1</c:f>
              <c:strCache>
                <c:ptCount val="1"/>
                <c:pt idx="0">
                  <c:v>Augstākais noteiktais atalgojums (alga Bruto) </c:v>
                </c:pt>
              </c:strCache>
            </c:strRef>
          </c:tx>
          <c:spPr>
            <a:solidFill>
              <a:schemeClr val="accent1">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extLst/>
            </c:strRef>
          </c:cat>
          <c:val>
            <c:numRef>
              <c:f>bildes!$H$19:$H$97</c:f>
              <c:numCache>
                <c:formatCode>General</c:formatCode>
                <c:ptCount val="5"/>
                <c:pt idx="0">
                  <c:v>1301</c:v>
                </c:pt>
                <c:pt idx="1">
                  <c:v>1000</c:v>
                </c:pt>
                <c:pt idx="2">
                  <c:v>1250</c:v>
                </c:pt>
                <c:pt idx="3">
                  <c:v>1100</c:v>
                </c:pt>
                <c:pt idx="4">
                  <c:v>1070</c:v>
                </c:pt>
              </c:numCache>
              <c:extLst/>
            </c:numRef>
          </c:val>
          <c:extLst>
            <c:ext xmlns:c16="http://schemas.microsoft.com/office/drawing/2014/chart" uri="{C3380CC4-5D6E-409C-BE32-E72D297353CC}">
              <c16:uniqueId val="{00000001-8DD5-420D-B9CC-170DB9876466}"/>
            </c:ext>
          </c:extLst>
        </c:ser>
        <c:ser>
          <c:idx val="5"/>
          <c:order val="5"/>
          <c:tx>
            <c:strRef>
              <c:f>bildes!$G$1</c:f>
              <c:strCache>
                <c:ptCount val="1"/>
                <c:pt idx="0">
                  <c:v>Zemākais noteiktais atalgojums (alga Bruto)</c:v>
                </c:pt>
              </c:strCache>
            </c:strRef>
          </c:tx>
          <c:spPr>
            <a:solidFill>
              <a:schemeClr val="accent6"/>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extLst/>
            </c:strRef>
          </c:cat>
          <c:val>
            <c:numRef>
              <c:f>bildes!$G$19:$G$97</c:f>
              <c:numCache>
                <c:formatCode>General</c:formatCode>
                <c:ptCount val="5"/>
                <c:pt idx="0">
                  <c:v>1070</c:v>
                </c:pt>
                <c:pt idx="1">
                  <c:v>850</c:v>
                </c:pt>
                <c:pt idx="2">
                  <c:v>1240</c:v>
                </c:pt>
                <c:pt idx="3">
                  <c:v>935</c:v>
                </c:pt>
                <c:pt idx="4">
                  <c:v>1070</c:v>
                </c:pt>
              </c:numCache>
              <c:extLst/>
            </c:numRef>
          </c:val>
          <c:extLst>
            <c:ext xmlns:c16="http://schemas.microsoft.com/office/drawing/2014/chart" uri="{C3380CC4-5D6E-409C-BE32-E72D297353CC}">
              <c16:uniqueId val="{00000002-8DD5-420D-B9CC-170DB9876466}"/>
            </c:ext>
          </c:extLst>
        </c:ser>
        <c:dLbls>
          <c:showLegendKey val="0"/>
          <c:showVal val="0"/>
          <c:showCatName val="0"/>
          <c:showSerName val="0"/>
          <c:showPercent val="0"/>
          <c:showBubbleSize val="0"/>
        </c:dLbls>
        <c:gapWidth val="219"/>
        <c:axId val="491714159"/>
        <c:axId val="457993007"/>
        <c:extLst>
          <c:ext xmlns:c15="http://schemas.microsoft.com/office/drawing/2012/chart" uri="{02D57815-91ED-43cb-92C2-25804820EDAC}">
            <c15:filteredBarSeries>
              <c15:ser>
                <c:idx val="0"/>
                <c:order val="0"/>
                <c:tx>
                  <c:strRef>
                    <c:extLst>
                      <c:ext uri="{02D57815-91ED-43cb-92C2-25804820EDAC}">
                        <c15:formulaRef>
                          <c15:sqref>bildes!$B$1</c15:sqref>
                        </c15:formulaRef>
                      </c:ext>
                    </c:extLst>
                    <c:strCache>
                      <c:ptCount val="1"/>
                      <c:pt idx="0">
                        <c:v>Nodarbināto skaits amatā, t.sk.:</c:v>
                      </c:pt>
                    </c:strCache>
                  </c:strRef>
                </c:tx>
                <c:spPr>
                  <a:solidFill>
                    <a:schemeClr val="accent1"/>
                  </a:solidFill>
                  <a:ln>
                    <a:noFill/>
                  </a:ln>
                  <a:effectLst/>
                </c:spPr>
                <c:invertIfNegative val="0"/>
                <c:cat>
                  <c:strRef>
                    <c:extLst>
                      <c:ex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c:ext uri="{02D57815-91ED-43cb-92C2-25804820EDAC}">
                        <c15:formulaRef>
                          <c15:sqref>bildes!$B$19:$B$97</c15:sqref>
                        </c15:formulaRef>
                      </c:ext>
                    </c:extLst>
                    <c:numCache>
                      <c:formatCode>General</c:formatCode>
                      <c:ptCount val="5"/>
                      <c:pt idx="0">
                        <c:v>9</c:v>
                      </c:pt>
                      <c:pt idx="1">
                        <c:v>12</c:v>
                      </c:pt>
                      <c:pt idx="2">
                        <c:v>2</c:v>
                      </c:pt>
                      <c:pt idx="3">
                        <c:v>6</c:v>
                      </c:pt>
                      <c:pt idx="4">
                        <c:v>9</c:v>
                      </c:pt>
                    </c:numCache>
                  </c:numRef>
                </c:val>
                <c:extLst>
                  <c:ext xmlns:c16="http://schemas.microsoft.com/office/drawing/2014/chart" uri="{C3380CC4-5D6E-409C-BE32-E72D297353CC}">
                    <c16:uniqueId val="{00000003-8DD5-420D-B9CC-170DB987646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bildes!$C$1</c15:sqref>
                        </c15:formulaRef>
                      </c:ext>
                    </c:extLst>
                    <c:strCache>
                      <c:ptCount val="1"/>
                      <c:pt idx="0">
                        <c:v>Nodarbināto skaits ar atbilstošu izglītību:</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bildes!$C$19:$C$97</c15:sqref>
                        </c15:formulaRef>
                      </c:ext>
                    </c:extLst>
                    <c:numCache>
                      <c:formatCode>General</c:formatCode>
                      <c:ptCount val="5"/>
                      <c:pt idx="0">
                        <c:v>9</c:v>
                      </c:pt>
                      <c:pt idx="1">
                        <c:v>12</c:v>
                      </c:pt>
                      <c:pt idx="2">
                        <c:v>1</c:v>
                      </c:pt>
                      <c:pt idx="3">
                        <c:v>5</c:v>
                      </c:pt>
                      <c:pt idx="4">
                        <c:v>8</c:v>
                      </c:pt>
                    </c:numCache>
                  </c:numRef>
                </c:val>
                <c:extLst xmlns:c15="http://schemas.microsoft.com/office/drawing/2012/chart">
                  <c:ext xmlns:c16="http://schemas.microsoft.com/office/drawing/2014/chart" uri="{C3380CC4-5D6E-409C-BE32-E72D297353CC}">
                    <c16:uniqueId val="{00000004-8DD5-420D-B9CC-170DB987646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bildes!$D$1</c15:sqref>
                        </c15:formulaRef>
                      </c:ext>
                    </c:extLst>
                    <c:strCache>
                      <c:ptCount val="1"/>
                      <c:pt idx="0">
                        <c:v>Nodarbināto skaits bez atbilstošas izglītības, t.sk.:</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bildes!$D$19:$D$97</c15:sqref>
                        </c15:formulaRef>
                      </c:ext>
                    </c:extLst>
                    <c:numCache>
                      <c:formatCode>General</c:formatCode>
                      <c:ptCount val="5"/>
                      <c:pt idx="0">
                        <c:v>0</c:v>
                      </c:pt>
                      <c:pt idx="1">
                        <c:v>0</c:v>
                      </c:pt>
                      <c:pt idx="2">
                        <c:v>1</c:v>
                      </c:pt>
                      <c:pt idx="3">
                        <c:v>1</c:v>
                      </c:pt>
                      <c:pt idx="4">
                        <c:v>1</c:v>
                      </c:pt>
                    </c:numCache>
                  </c:numRef>
                </c:val>
                <c:extLst xmlns:c15="http://schemas.microsoft.com/office/drawing/2012/chart">
                  <c:ext xmlns:c16="http://schemas.microsoft.com/office/drawing/2014/chart" uri="{C3380CC4-5D6E-409C-BE32-E72D297353CC}">
                    <c16:uniqueId val="{00000005-8DD5-420D-B9CC-170DB987646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bildes!$E$1</c15:sqref>
                        </c15:formulaRef>
                      </c:ext>
                    </c:extLst>
                    <c:strCache>
                      <c:ptCount val="1"/>
                      <c:pt idx="0">
                        <c:v>Nodarbināto skaits, kuri šobrīd iegūst atbilstošu izglītību:</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bildes!$E$19:$E$97</c15:sqref>
                        </c15:formulaRef>
                      </c:ext>
                    </c:extLst>
                    <c:numCache>
                      <c:formatCode>General</c:formatCode>
                      <c:ptCount val="5"/>
                      <c:pt idx="0">
                        <c:v>0</c:v>
                      </c:pt>
                      <c:pt idx="1">
                        <c:v>0</c:v>
                      </c:pt>
                      <c:pt idx="2">
                        <c:v>1</c:v>
                      </c:pt>
                      <c:pt idx="3">
                        <c:v>0</c:v>
                      </c:pt>
                      <c:pt idx="4">
                        <c:v>1</c:v>
                      </c:pt>
                    </c:numCache>
                  </c:numRef>
                </c:val>
                <c:extLst xmlns:c15="http://schemas.microsoft.com/office/drawing/2012/chart">
                  <c:ext xmlns:c16="http://schemas.microsoft.com/office/drawing/2014/chart" uri="{C3380CC4-5D6E-409C-BE32-E72D297353CC}">
                    <c16:uniqueId val="{00000006-8DD5-420D-B9CC-170DB987646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bildes!$F$1</c15:sqref>
                        </c15:formulaRef>
                      </c:ext>
                    </c:extLst>
                    <c:strCache>
                      <c:ptCount val="1"/>
                      <c:pt idx="0">
                        <c:v>Vakanču skaits: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bildes!$F$19:$F$97</c15:sqref>
                        </c15:formulaRef>
                      </c:ext>
                    </c:extLst>
                    <c:numCache>
                      <c:formatCode>General</c:formatCode>
                      <c:ptCount val="5"/>
                      <c:pt idx="0">
                        <c:v>0</c:v>
                      </c:pt>
                      <c:pt idx="1">
                        <c:v>2</c:v>
                      </c:pt>
                      <c:pt idx="2">
                        <c:v>0</c:v>
                      </c:pt>
                      <c:pt idx="3">
                        <c:v>0</c:v>
                      </c:pt>
                      <c:pt idx="4">
                        <c:v>0</c:v>
                      </c:pt>
                    </c:numCache>
                  </c:numRef>
                </c:val>
                <c:extLst xmlns:c15="http://schemas.microsoft.com/office/drawing/2012/chart">
                  <c:ext xmlns:c16="http://schemas.microsoft.com/office/drawing/2014/chart" uri="{C3380CC4-5D6E-409C-BE32-E72D297353CC}">
                    <c16:uniqueId val="{00000007-8DD5-420D-B9CC-170DB987646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bildes!$J$1</c15:sqref>
                        </c15:formulaRef>
                      </c:ext>
                    </c:extLst>
                    <c:strCache>
                      <c:ptCount val="1"/>
                      <c:pt idx="0">
                        <c:v>Komentāri</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bildes!$J$19:$J$97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8-8DD5-420D-B9CC-170DB9876466}"/>
                  </c:ext>
                </c:extLst>
              </c15:ser>
            </c15:filteredBarSeries>
          </c:ext>
        </c:extLst>
      </c:barChart>
      <c:valAx>
        <c:axId val="457990095"/>
        <c:scaling>
          <c:orientation val="minMax"/>
        </c:scaling>
        <c:delete val="1"/>
        <c:axPos val="r"/>
        <c:numFmt formatCode="General" sourceLinked="1"/>
        <c:majorTickMark val="out"/>
        <c:minorTickMark val="none"/>
        <c:tickLblPos val="nextTo"/>
        <c:crossAx val="491711359"/>
        <c:crosses val="max"/>
        <c:crossBetween val="between"/>
      </c:valAx>
      <c:catAx>
        <c:axId val="491711359"/>
        <c:scaling>
          <c:orientation val="minMax"/>
        </c:scaling>
        <c:delete val="1"/>
        <c:axPos val="b"/>
        <c:numFmt formatCode="General" sourceLinked="1"/>
        <c:majorTickMark val="out"/>
        <c:minorTickMark val="none"/>
        <c:tickLblPos val="nextTo"/>
        <c:crossAx val="457990095"/>
        <c:crosses val="autoZero"/>
        <c:auto val="1"/>
        <c:lblAlgn val="ctr"/>
        <c:lblOffset val="100"/>
        <c:noMultiLvlLbl val="0"/>
      </c:catAx>
      <c:valAx>
        <c:axId val="457993007"/>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1714159"/>
        <c:crosses val="autoZero"/>
        <c:crossBetween val="between"/>
      </c:valAx>
      <c:catAx>
        <c:axId val="491714159"/>
        <c:scaling>
          <c:orientation val="minMax"/>
        </c:scaling>
        <c:delete val="1"/>
        <c:axPos val="b"/>
        <c:numFmt formatCode="General" sourceLinked="1"/>
        <c:majorTickMark val="out"/>
        <c:minorTickMark val="none"/>
        <c:tickLblPos val="nextTo"/>
        <c:crossAx val="45799300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Vecākais sociālais darbinieks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7"/>
          <c:order val="7"/>
          <c:tx>
            <c:strRef>
              <c:f>bildes!$I$1</c:f>
              <c:strCache>
                <c:ptCount val="1"/>
                <c:pt idx="0">
                  <c:v>Vidējais atalgojums (alga Bruto)</c:v>
                </c:pt>
              </c:strCache>
            </c:strRef>
          </c:tx>
          <c:spPr>
            <a:solidFill>
              <a:schemeClr val="accent2">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bildes!$I$19:$I$97</c:f>
              <c:numCache>
                <c:formatCode>General</c:formatCode>
                <c:ptCount val="5"/>
                <c:pt idx="0">
                  <c:v>1098.8500000000001</c:v>
                </c:pt>
                <c:pt idx="1">
                  <c:v>921.69200000000001</c:v>
                </c:pt>
                <c:pt idx="2">
                  <c:v>1328.6614285714284</c:v>
                </c:pt>
                <c:pt idx="3">
                  <c:v>1068.625</c:v>
                </c:pt>
                <c:pt idx="4">
                  <c:v>1135.3399999999999</c:v>
                </c:pt>
              </c:numCache>
            </c:numRef>
          </c:val>
          <c:extLst>
            <c:ext xmlns:c16="http://schemas.microsoft.com/office/drawing/2014/chart" uri="{C3380CC4-5D6E-409C-BE32-E72D297353CC}">
              <c16:uniqueId val="{00000000-E4E4-4E4D-9550-FE6D197F5134}"/>
            </c:ext>
          </c:extLst>
        </c:ser>
        <c:dLbls>
          <c:showLegendKey val="0"/>
          <c:showVal val="0"/>
          <c:showCatName val="0"/>
          <c:showSerName val="0"/>
          <c:showPercent val="0"/>
          <c:showBubbleSize val="0"/>
        </c:dLbls>
        <c:gapWidth val="5"/>
        <c:axId val="465319807"/>
        <c:axId val="465479023"/>
      </c:barChart>
      <c:barChart>
        <c:barDir val="col"/>
        <c:grouping val="clustered"/>
        <c:varyColors val="0"/>
        <c:ser>
          <c:idx val="6"/>
          <c:order val="6"/>
          <c:tx>
            <c:strRef>
              <c:f>bildes!$H$1</c:f>
              <c:strCache>
                <c:ptCount val="1"/>
                <c:pt idx="0">
                  <c:v>Augstākais noteiktais atalgojums (alga Bruto) </c:v>
                </c:pt>
              </c:strCache>
            </c:strRef>
          </c:tx>
          <c:spPr>
            <a:solidFill>
              <a:schemeClr val="accent1">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bildes!$H$19:$H$97</c:f>
              <c:numCache>
                <c:formatCode>General</c:formatCode>
                <c:ptCount val="5"/>
                <c:pt idx="0">
                  <c:v>1399</c:v>
                </c:pt>
                <c:pt idx="1">
                  <c:v>1150</c:v>
                </c:pt>
                <c:pt idx="2">
                  <c:v>1796.6</c:v>
                </c:pt>
                <c:pt idx="3">
                  <c:v>1240</c:v>
                </c:pt>
                <c:pt idx="4">
                  <c:v>1194</c:v>
                </c:pt>
              </c:numCache>
            </c:numRef>
          </c:val>
          <c:extLst>
            <c:ext xmlns:c16="http://schemas.microsoft.com/office/drawing/2014/chart" uri="{C3380CC4-5D6E-409C-BE32-E72D297353CC}">
              <c16:uniqueId val="{00000001-E4E4-4E4D-9550-FE6D197F5134}"/>
            </c:ext>
          </c:extLst>
        </c:ser>
        <c:ser>
          <c:idx val="5"/>
          <c:order val="5"/>
          <c:tx>
            <c:strRef>
              <c:f>bildes!$G$1</c:f>
              <c:strCache>
                <c:ptCount val="1"/>
                <c:pt idx="0">
                  <c:v>Zemākais noteiktais atalgojums (alga Bruto)</c:v>
                </c:pt>
              </c:strCache>
            </c:strRef>
          </c:tx>
          <c:spPr>
            <a:solidFill>
              <a:schemeClr val="accent6"/>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bildes!$G$19:$G$97</c:f>
              <c:numCache>
                <c:formatCode>General</c:formatCode>
                <c:ptCount val="5"/>
                <c:pt idx="0">
                  <c:v>921</c:v>
                </c:pt>
                <c:pt idx="1">
                  <c:v>850</c:v>
                </c:pt>
                <c:pt idx="2">
                  <c:v>1071</c:v>
                </c:pt>
                <c:pt idx="3">
                  <c:v>900</c:v>
                </c:pt>
                <c:pt idx="4">
                  <c:v>1050</c:v>
                </c:pt>
              </c:numCache>
            </c:numRef>
          </c:val>
          <c:extLst>
            <c:ext xmlns:c16="http://schemas.microsoft.com/office/drawing/2014/chart" uri="{C3380CC4-5D6E-409C-BE32-E72D297353CC}">
              <c16:uniqueId val="{00000002-E4E4-4E4D-9550-FE6D197F5134}"/>
            </c:ext>
          </c:extLst>
        </c:ser>
        <c:dLbls>
          <c:showLegendKey val="0"/>
          <c:showVal val="0"/>
          <c:showCatName val="0"/>
          <c:showSerName val="0"/>
          <c:showPercent val="0"/>
          <c:showBubbleSize val="0"/>
        </c:dLbls>
        <c:gapWidth val="219"/>
        <c:axId val="507933887"/>
        <c:axId val="465360239"/>
        <c:extLst>
          <c:ext xmlns:c15="http://schemas.microsoft.com/office/drawing/2012/chart" uri="{02D57815-91ED-43cb-92C2-25804820EDAC}">
            <c15:filteredBarSeries>
              <c15:ser>
                <c:idx val="0"/>
                <c:order val="0"/>
                <c:tx>
                  <c:strRef>
                    <c:extLst>
                      <c:ext uri="{02D57815-91ED-43cb-92C2-25804820EDAC}">
                        <c15:formulaRef>
                          <c15:sqref>bildes!$B$1</c15:sqref>
                        </c15:formulaRef>
                      </c:ext>
                    </c:extLst>
                    <c:strCache>
                      <c:ptCount val="1"/>
                      <c:pt idx="0">
                        <c:v>Nodarbināto skaits amatā, t.sk.:</c:v>
                      </c:pt>
                    </c:strCache>
                  </c:strRef>
                </c:tx>
                <c:spPr>
                  <a:solidFill>
                    <a:schemeClr val="accent1"/>
                  </a:solidFill>
                  <a:ln>
                    <a:noFill/>
                  </a:ln>
                  <a:effectLst/>
                </c:spPr>
                <c:invertIfNegative val="0"/>
                <c:cat>
                  <c:strRef>
                    <c:extLst>
                      <c:ex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c:ext uri="{02D57815-91ED-43cb-92C2-25804820EDAC}">
                        <c15:formulaRef>
                          <c15:sqref>bildes!$B$19:$B$97</c15:sqref>
                        </c15:formulaRef>
                      </c:ext>
                    </c:extLst>
                    <c:numCache>
                      <c:formatCode>General</c:formatCode>
                      <c:ptCount val="5"/>
                      <c:pt idx="0">
                        <c:v>33</c:v>
                      </c:pt>
                      <c:pt idx="1">
                        <c:v>34</c:v>
                      </c:pt>
                      <c:pt idx="2">
                        <c:v>153</c:v>
                      </c:pt>
                      <c:pt idx="3">
                        <c:v>26</c:v>
                      </c:pt>
                      <c:pt idx="4">
                        <c:v>23</c:v>
                      </c:pt>
                    </c:numCache>
                  </c:numRef>
                </c:val>
                <c:extLst>
                  <c:ext xmlns:c16="http://schemas.microsoft.com/office/drawing/2014/chart" uri="{C3380CC4-5D6E-409C-BE32-E72D297353CC}">
                    <c16:uniqueId val="{00000003-E4E4-4E4D-9550-FE6D197F513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bildes!$C$1</c15:sqref>
                        </c15:formulaRef>
                      </c:ext>
                    </c:extLst>
                    <c:strCache>
                      <c:ptCount val="1"/>
                      <c:pt idx="0">
                        <c:v>Nodarbināto skaits ar atbilstošu izglītību:</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bildes!$C$19:$C$97</c15:sqref>
                        </c15:formulaRef>
                      </c:ext>
                    </c:extLst>
                    <c:numCache>
                      <c:formatCode>General</c:formatCode>
                      <c:ptCount val="5"/>
                      <c:pt idx="0">
                        <c:v>33</c:v>
                      </c:pt>
                      <c:pt idx="1">
                        <c:v>33</c:v>
                      </c:pt>
                      <c:pt idx="2">
                        <c:v>151</c:v>
                      </c:pt>
                      <c:pt idx="3">
                        <c:v>26</c:v>
                      </c:pt>
                      <c:pt idx="4">
                        <c:v>23</c:v>
                      </c:pt>
                    </c:numCache>
                  </c:numRef>
                </c:val>
                <c:extLst xmlns:c15="http://schemas.microsoft.com/office/drawing/2012/chart">
                  <c:ext xmlns:c16="http://schemas.microsoft.com/office/drawing/2014/chart" uri="{C3380CC4-5D6E-409C-BE32-E72D297353CC}">
                    <c16:uniqueId val="{00000004-E4E4-4E4D-9550-FE6D197F513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bildes!$D$1</c15:sqref>
                        </c15:formulaRef>
                      </c:ext>
                    </c:extLst>
                    <c:strCache>
                      <c:ptCount val="1"/>
                      <c:pt idx="0">
                        <c:v>Nodarbināto skaits bez atbilstošas izglītības, t.sk.:</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bildes!$D$19:$D$97</c15:sqref>
                        </c15:formulaRef>
                      </c:ext>
                    </c:extLst>
                    <c:numCache>
                      <c:formatCode>General</c:formatCode>
                      <c:ptCount val="5"/>
                      <c:pt idx="0">
                        <c:v>0</c:v>
                      </c:pt>
                      <c:pt idx="1">
                        <c:v>1</c:v>
                      </c:pt>
                      <c:pt idx="2">
                        <c:v>2</c:v>
                      </c:pt>
                      <c:pt idx="3">
                        <c:v>0</c:v>
                      </c:pt>
                      <c:pt idx="4">
                        <c:v>0</c:v>
                      </c:pt>
                    </c:numCache>
                  </c:numRef>
                </c:val>
                <c:extLst xmlns:c15="http://schemas.microsoft.com/office/drawing/2012/chart">
                  <c:ext xmlns:c16="http://schemas.microsoft.com/office/drawing/2014/chart" uri="{C3380CC4-5D6E-409C-BE32-E72D297353CC}">
                    <c16:uniqueId val="{00000005-E4E4-4E4D-9550-FE6D197F513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bildes!$E$1</c15:sqref>
                        </c15:formulaRef>
                      </c:ext>
                    </c:extLst>
                    <c:strCache>
                      <c:ptCount val="1"/>
                      <c:pt idx="0">
                        <c:v>Nodarbināto skaits, kuri šobrīd iegūst atbilstošu izglītību:</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bildes!$E$19:$E$97</c15:sqref>
                        </c15:formulaRef>
                      </c:ext>
                    </c:extLst>
                    <c:numCache>
                      <c:formatCode>General</c:formatCode>
                      <c:ptCount val="5"/>
                      <c:pt idx="0">
                        <c:v>0</c:v>
                      </c:pt>
                      <c:pt idx="1">
                        <c:v>1</c:v>
                      </c:pt>
                      <c:pt idx="2">
                        <c:v>1</c:v>
                      </c:pt>
                      <c:pt idx="3">
                        <c:v>0</c:v>
                      </c:pt>
                      <c:pt idx="4">
                        <c:v>0</c:v>
                      </c:pt>
                    </c:numCache>
                  </c:numRef>
                </c:val>
                <c:extLst xmlns:c15="http://schemas.microsoft.com/office/drawing/2012/chart">
                  <c:ext xmlns:c16="http://schemas.microsoft.com/office/drawing/2014/chart" uri="{C3380CC4-5D6E-409C-BE32-E72D297353CC}">
                    <c16:uniqueId val="{00000006-E4E4-4E4D-9550-FE6D197F513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bildes!$F$1</c15:sqref>
                        </c15:formulaRef>
                      </c:ext>
                    </c:extLst>
                    <c:strCache>
                      <c:ptCount val="1"/>
                      <c:pt idx="0">
                        <c:v>Vakanču skaits: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bildes!$F$19:$F$97</c15:sqref>
                        </c15:formulaRef>
                      </c:ext>
                    </c:extLst>
                    <c:numCache>
                      <c:formatCode>General</c:formatCode>
                      <c:ptCount val="5"/>
                      <c:pt idx="0">
                        <c:v>0</c:v>
                      </c:pt>
                      <c:pt idx="1">
                        <c:v>1</c:v>
                      </c:pt>
                      <c:pt idx="2">
                        <c:v>4</c:v>
                      </c:pt>
                      <c:pt idx="3">
                        <c:v>1</c:v>
                      </c:pt>
                      <c:pt idx="4">
                        <c:v>2</c:v>
                      </c:pt>
                    </c:numCache>
                  </c:numRef>
                </c:val>
                <c:extLst xmlns:c15="http://schemas.microsoft.com/office/drawing/2012/chart">
                  <c:ext xmlns:c16="http://schemas.microsoft.com/office/drawing/2014/chart" uri="{C3380CC4-5D6E-409C-BE32-E72D297353CC}">
                    <c16:uniqueId val="{00000007-E4E4-4E4D-9550-FE6D197F513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bildes!$J$1</c15:sqref>
                        </c15:formulaRef>
                      </c:ext>
                    </c:extLst>
                    <c:strCache>
                      <c:ptCount val="1"/>
                      <c:pt idx="0">
                        <c:v>Komentāri</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bildes!$J$19:$J$97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8-E4E4-4E4D-9550-FE6D197F5134}"/>
                  </c:ext>
                </c:extLst>
              </c15:ser>
            </c15:filteredBarSeries>
          </c:ext>
        </c:extLst>
      </c:barChart>
      <c:catAx>
        <c:axId val="46531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479023"/>
        <c:crosses val="autoZero"/>
        <c:auto val="1"/>
        <c:lblAlgn val="ctr"/>
        <c:lblOffset val="100"/>
        <c:noMultiLvlLbl val="0"/>
      </c:catAx>
      <c:valAx>
        <c:axId val="465479023"/>
        <c:scaling>
          <c:orientation val="minMax"/>
          <c:max val="2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319807"/>
        <c:crosses val="autoZero"/>
        <c:crossBetween val="between"/>
      </c:valAx>
      <c:valAx>
        <c:axId val="465360239"/>
        <c:scaling>
          <c:orientation val="minMax"/>
        </c:scaling>
        <c:delete val="1"/>
        <c:axPos val="r"/>
        <c:numFmt formatCode="General" sourceLinked="1"/>
        <c:majorTickMark val="out"/>
        <c:minorTickMark val="none"/>
        <c:tickLblPos val="nextTo"/>
        <c:crossAx val="507933887"/>
        <c:crosses val="max"/>
        <c:crossBetween val="between"/>
      </c:valAx>
      <c:catAx>
        <c:axId val="507933887"/>
        <c:scaling>
          <c:orientation val="minMax"/>
        </c:scaling>
        <c:delete val="1"/>
        <c:axPos val="b"/>
        <c:numFmt formatCode="General" sourceLinked="1"/>
        <c:majorTickMark val="out"/>
        <c:minorTickMark val="none"/>
        <c:tickLblPos val="nextTo"/>
        <c:crossAx val="46536023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Vecākais sociālais darbinieks (mezo</a:t>
            </a:r>
            <a:r>
              <a:rPr lang="en-GB"/>
              <a:t>/</a:t>
            </a:r>
            <a:r>
              <a:rPr lang="lv-LV"/>
              <a:t>makro līmenī)</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7"/>
          <c:order val="7"/>
          <c:tx>
            <c:strRef>
              <c:f>bildes!$I$1</c:f>
              <c:strCache>
                <c:ptCount val="1"/>
                <c:pt idx="0">
                  <c:v>Vidējais atalgojums (alga Bruto)</c:v>
                </c:pt>
              </c:strCache>
            </c:strRef>
          </c:tx>
          <c:spPr>
            <a:solidFill>
              <a:schemeClr val="accent2">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bildes!$I$19:$I$97</c:f>
              <c:numCache>
                <c:formatCode>General</c:formatCode>
                <c:ptCount val="5"/>
                <c:pt idx="0">
                  <c:v>1185.5</c:v>
                </c:pt>
                <c:pt idx="1">
                  <c:v>987</c:v>
                </c:pt>
                <c:pt idx="2">
                  <c:v>1345</c:v>
                </c:pt>
                <c:pt idx="3">
                  <c:v>0</c:v>
                </c:pt>
                <c:pt idx="4">
                  <c:v>0</c:v>
                </c:pt>
              </c:numCache>
            </c:numRef>
          </c:val>
          <c:extLst>
            <c:ext xmlns:c16="http://schemas.microsoft.com/office/drawing/2014/chart" uri="{C3380CC4-5D6E-409C-BE32-E72D297353CC}">
              <c16:uniqueId val="{00000000-B7A5-4234-AADF-034C63CAFFED}"/>
            </c:ext>
          </c:extLst>
        </c:ser>
        <c:dLbls>
          <c:showLegendKey val="0"/>
          <c:showVal val="0"/>
          <c:showCatName val="0"/>
          <c:showSerName val="0"/>
          <c:showPercent val="0"/>
          <c:showBubbleSize val="0"/>
        </c:dLbls>
        <c:gapWidth val="5"/>
        <c:axId val="465319807"/>
        <c:axId val="465479023"/>
      </c:barChart>
      <c:barChart>
        <c:barDir val="col"/>
        <c:grouping val="clustered"/>
        <c:varyColors val="0"/>
        <c:ser>
          <c:idx val="6"/>
          <c:order val="6"/>
          <c:tx>
            <c:strRef>
              <c:f>bildes!$H$1</c:f>
              <c:strCache>
                <c:ptCount val="1"/>
                <c:pt idx="0">
                  <c:v>Augstākais noteiktais atalgojums (alga Bruto) </c:v>
                </c:pt>
              </c:strCache>
            </c:strRef>
          </c:tx>
          <c:spPr>
            <a:solidFill>
              <a:schemeClr val="accent1">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bildes!$H$19:$H$97</c:f>
              <c:numCache>
                <c:formatCode>General</c:formatCode>
                <c:ptCount val="5"/>
                <c:pt idx="0">
                  <c:v>1301</c:v>
                </c:pt>
                <c:pt idx="1">
                  <c:v>1004</c:v>
                </c:pt>
                <c:pt idx="2">
                  <c:v>1350</c:v>
                </c:pt>
                <c:pt idx="3">
                  <c:v>0</c:v>
                </c:pt>
                <c:pt idx="4">
                  <c:v>0</c:v>
                </c:pt>
              </c:numCache>
            </c:numRef>
          </c:val>
          <c:extLst>
            <c:ext xmlns:c16="http://schemas.microsoft.com/office/drawing/2014/chart" uri="{C3380CC4-5D6E-409C-BE32-E72D297353CC}">
              <c16:uniqueId val="{00000001-B7A5-4234-AADF-034C63CAFFED}"/>
            </c:ext>
          </c:extLst>
        </c:ser>
        <c:ser>
          <c:idx val="5"/>
          <c:order val="5"/>
          <c:tx>
            <c:strRef>
              <c:f>bildes!$G$1</c:f>
              <c:strCache>
                <c:ptCount val="1"/>
                <c:pt idx="0">
                  <c:v>Zemākais noteiktais atalgojums (alga Bruto)</c:v>
                </c:pt>
              </c:strCache>
            </c:strRef>
          </c:tx>
          <c:spPr>
            <a:solidFill>
              <a:schemeClr val="accent6"/>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bildes!$G$19:$G$97</c:f>
              <c:numCache>
                <c:formatCode>General</c:formatCode>
                <c:ptCount val="5"/>
                <c:pt idx="0">
                  <c:v>1070</c:v>
                </c:pt>
                <c:pt idx="1">
                  <c:v>970</c:v>
                </c:pt>
                <c:pt idx="2">
                  <c:v>1340</c:v>
                </c:pt>
                <c:pt idx="3">
                  <c:v>0</c:v>
                </c:pt>
                <c:pt idx="4">
                  <c:v>0</c:v>
                </c:pt>
              </c:numCache>
            </c:numRef>
          </c:val>
          <c:extLst>
            <c:ext xmlns:c16="http://schemas.microsoft.com/office/drawing/2014/chart" uri="{C3380CC4-5D6E-409C-BE32-E72D297353CC}">
              <c16:uniqueId val="{00000002-B7A5-4234-AADF-034C63CAFFED}"/>
            </c:ext>
          </c:extLst>
        </c:ser>
        <c:dLbls>
          <c:showLegendKey val="0"/>
          <c:showVal val="0"/>
          <c:showCatName val="0"/>
          <c:showSerName val="0"/>
          <c:showPercent val="0"/>
          <c:showBubbleSize val="0"/>
        </c:dLbls>
        <c:gapWidth val="219"/>
        <c:axId val="541101615"/>
        <c:axId val="468781855"/>
        <c:extLst>
          <c:ext xmlns:c15="http://schemas.microsoft.com/office/drawing/2012/chart" uri="{02D57815-91ED-43cb-92C2-25804820EDAC}">
            <c15:filteredBarSeries>
              <c15:ser>
                <c:idx val="0"/>
                <c:order val="0"/>
                <c:tx>
                  <c:strRef>
                    <c:extLst>
                      <c:ext uri="{02D57815-91ED-43cb-92C2-25804820EDAC}">
                        <c15:formulaRef>
                          <c15:sqref>bildes!$B$1</c15:sqref>
                        </c15:formulaRef>
                      </c:ext>
                    </c:extLst>
                    <c:strCache>
                      <c:ptCount val="1"/>
                      <c:pt idx="0">
                        <c:v>Nodarbināto skaits amatā, t.sk.:</c:v>
                      </c:pt>
                    </c:strCache>
                  </c:strRef>
                </c:tx>
                <c:spPr>
                  <a:solidFill>
                    <a:schemeClr val="accent1"/>
                  </a:solidFill>
                  <a:ln>
                    <a:noFill/>
                  </a:ln>
                  <a:effectLst/>
                </c:spPr>
                <c:invertIfNegative val="0"/>
                <c:cat>
                  <c:strRef>
                    <c:extLst>
                      <c:ex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c:ext uri="{02D57815-91ED-43cb-92C2-25804820EDAC}">
                        <c15:formulaRef>
                          <c15:sqref>bildes!$B$19:$B$97</c15:sqref>
                        </c15:formulaRef>
                      </c:ext>
                    </c:extLst>
                    <c:numCache>
                      <c:formatCode>General</c:formatCode>
                      <c:ptCount val="5"/>
                      <c:pt idx="0">
                        <c:v>9</c:v>
                      </c:pt>
                      <c:pt idx="1">
                        <c:v>5</c:v>
                      </c:pt>
                      <c:pt idx="2">
                        <c:v>3</c:v>
                      </c:pt>
                      <c:pt idx="3">
                        <c:v>0</c:v>
                      </c:pt>
                      <c:pt idx="4">
                        <c:v>0</c:v>
                      </c:pt>
                    </c:numCache>
                  </c:numRef>
                </c:val>
                <c:extLst>
                  <c:ext xmlns:c16="http://schemas.microsoft.com/office/drawing/2014/chart" uri="{C3380CC4-5D6E-409C-BE32-E72D297353CC}">
                    <c16:uniqueId val="{00000003-B7A5-4234-AADF-034C63CAFFE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bildes!$C$1</c15:sqref>
                        </c15:formulaRef>
                      </c:ext>
                    </c:extLst>
                    <c:strCache>
                      <c:ptCount val="1"/>
                      <c:pt idx="0">
                        <c:v>Nodarbināto skaits ar atbilstošu izglītību:</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bildes!$C$19:$C$97</c15:sqref>
                        </c15:formulaRef>
                      </c:ext>
                    </c:extLst>
                    <c:numCache>
                      <c:formatCode>General</c:formatCode>
                      <c:ptCount val="5"/>
                      <c:pt idx="0">
                        <c:v>9</c:v>
                      </c:pt>
                      <c:pt idx="1">
                        <c:v>5</c:v>
                      </c:pt>
                      <c:pt idx="2">
                        <c:v>3</c:v>
                      </c:pt>
                      <c:pt idx="3">
                        <c:v>0</c:v>
                      </c:pt>
                      <c:pt idx="4">
                        <c:v>0</c:v>
                      </c:pt>
                    </c:numCache>
                  </c:numRef>
                </c:val>
                <c:extLst xmlns:c15="http://schemas.microsoft.com/office/drawing/2012/chart">
                  <c:ext xmlns:c16="http://schemas.microsoft.com/office/drawing/2014/chart" uri="{C3380CC4-5D6E-409C-BE32-E72D297353CC}">
                    <c16:uniqueId val="{00000004-B7A5-4234-AADF-034C63CAFFE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bildes!$D$1</c15:sqref>
                        </c15:formulaRef>
                      </c:ext>
                    </c:extLst>
                    <c:strCache>
                      <c:ptCount val="1"/>
                      <c:pt idx="0">
                        <c:v>Nodarbināto skaits bez atbilstošas izglītības, t.sk.:</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bildes!$D$19:$D$97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5-B7A5-4234-AADF-034C63CAFFED}"/>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bildes!$E$1</c15:sqref>
                        </c15:formulaRef>
                      </c:ext>
                    </c:extLst>
                    <c:strCache>
                      <c:ptCount val="1"/>
                      <c:pt idx="0">
                        <c:v>Nodarbināto skaits, kuri šobrīd iegūst atbilstošu izglītību:</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bildes!$E$19:$E$97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6-B7A5-4234-AADF-034C63CAFFED}"/>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bildes!$F$1</c15:sqref>
                        </c15:formulaRef>
                      </c:ext>
                    </c:extLst>
                    <c:strCache>
                      <c:ptCount val="1"/>
                      <c:pt idx="0">
                        <c:v>Vakanču skaits: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bildes!$F$19:$F$97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7-B7A5-4234-AADF-034C63CAFFED}"/>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bildes!$J$1</c15:sqref>
                        </c15:formulaRef>
                      </c:ext>
                    </c:extLst>
                    <c:strCache>
                      <c:ptCount val="1"/>
                      <c:pt idx="0">
                        <c:v>Komentāri</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bildes!$J$19:$J$97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8-B7A5-4234-AADF-034C63CAFFED}"/>
                  </c:ext>
                </c:extLst>
              </c15:ser>
            </c15:filteredBarSeries>
          </c:ext>
        </c:extLst>
      </c:barChart>
      <c:catAx>
        <c:axId val="46531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479023"/>
        <c:crosses val="autoZero"/>
        <c:auto val="1"/>
        <c:lblAlgn val="ctr"/>
        <c:lblOffset val="100"/>
        <c:noMultiLvlLbl val="0"/>
      </c:catAx>
      <c:valAx>
        <c:axId val="465479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319807"/>
        <c:crosses val="autoZero"/>
        <c:crossBetween val="between"/>
      </c:valAx>
      <c:valAx>
        <c:axId val="468781855"/>
        <c:scaling>
          <c:orientation val="minMax"/>
        </c:scaling>
        <c:delete val="1"/>
        <c:axPos val="r"/>
        <c:numFmt formatCode="General" sourceLinked="1"/>
        <c:majorTickMark val="out"/>
        <c:minorTickMark val="none"/>
        <c:tickLblPos val="nextTo"/>
        <c:crossAx val="541101615"/>
        <c:crosses val="max"/>
        <c:crossBetween val="between"/>
      </c:valAx>
      <c:catAx>
        <c:axId val="541101615"/>
        <c:scaling>
          <c:orientation val="minMax"/>
        </c:scaling>
        <c:delete val="1"/>
        <c:axPos val="b"/>
        <c:numFmt formatCode="General" sourceLinked="1"/>
        <c:majorTickMark val="out"/>
        <c:minorTickMark val="none"/>
        <c:tickLblPos val="nextTo"/>
        <c:crossAx val="46878185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Struktūrvienības vadītājs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7"/>
          <c:order val="7"/>
          <c:tx>
            <c:strRef>
              <c:f>bildes!$I$1</c:f>
              <c:strCache>
                <c:ptCount val="1"/>
                <c:pt idx="0">
                  <c:v>Vidējais atalgojums (alga Bruto)</c:v>
                </c:pt>
              </c:strCache>
            </c:strRef>
          </c:tx>
          <c:spPr>
            <a:solidFill>
              <a:schemeClr val="accent2">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bildes!$I$19:$I$97</c:f>
              <c:numCache>
                <c:formatCode>General</c:formatCode>
                <c:ptCount val="5"/>
                <c:pt idx="0">
                  <c:v>1369.3333333333333</c:v>
                </c:pt>
                <c:pt idx="1">
                  <c:v>1112.5999999999999</c:v>
                </c:pt>
                <c:pt idx="2">
                  <c:v>1538.5757142857142</c:v>
                </c:pt>
                <c:pt idx="3">
                  <c:v>1210.1388888888889</c:v>
                </c:pt>
                <c:pt idx="4">
                  <c:v>1269.3333333333333</c:v>
                </c:pt>
              </c:numCache>
            </c:numRef>
          </c:val>
          <c:extLst>
            <c:ext xmlns:c16="http://schemas.microsoft.com/office/drawing/2014/chart" uri="{C3380CC4-5D6E-409C-BE32-E72D297353CC}">
              <c16:uniqueId val="{00000000-1784-4754-8FC7-E18E381EEC4F}"/>
            </c:ext>
          </c:extLst>
        </c:ser>
        <c:dLbls>
          <c:showLegendKey val="0"/>
          <c:showVal val="0"/>
          <c:showCatName val="0"/>
          <c:showSerName val="0"/>
          <c:showPercent val="0"/>
          <c:showBubbleSize val="0"/>
        </c:dLbls>
        <c:gapWidth val="5"/>
        <c:axId val="465319807"/>
        <c:axId val="465479023"/>
      </c:barChart>
      <c:barChart>
        <c:barDir val="col"/>
        <c:grouping val="clustered"/>
        <c:varyColors val="0"/>
        <c:ser>
          <c:idx val="6"/>
          <c:order val="6"/>
          <c:tx>
            <c:strRef>
              <c:f>bildes!$H$1</c:f>
              <c:strCache>
                <c:ptCount val="1"/>
                <c:pt idx="0">
                  <c:v>Augstākais noteiktais atalgojums (alga Bruto) </c:v>
                </c:pt>
              </c:strCache>
            </c:strRef>
          </c:tx>
          <c:spPr>
            <a:solidFill>
              <a:schemeClr val="accent1">
                <a:lumMod val="60000"/>
              </a:schemeClr>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bildes!$H$19:$H$97</c:f>
              <c:numCache>
                <c:formatCode>General</c:formatCode>
                <c:ptCount val="5"/>
                <c:pt idx="0">
                  <c:v>2137</c:v>
                </c:pt>
                <c:pt idx="1">
                  <c:v>1350</c:v>
                </c:pt>
                <c:pt idx="2">
                  <c:v>2141.1</c:v>
                </c:pt>
                <c:pt idx="3">
                  <c:v>1720</c:v>
                </c:pt>
                <c:pt idx="4">
                  <c:v>1530</c:v>
                </c:pt>
              </c:numCache>
            </c:numRef>
          </c:val>
          <c:extLst>
            <c:ext xmlns:c16="http://schemas.microsoft.com/office/drawing/2014/chart" uri="{C3380CC4-5D6E-409C-BE32-E72D297353CC}">
              <c16:uniqueId val="{00000001-1784-4754-8FC7-E18E381EEC4F}"/>
            </c:ext>
          </c:extLst>
        </c:ser>
        <c:ser>
          <c:idx val="5"/>
          <c:order val="5"/>
          <c:tx>
            <c:strRef>
              <c:f>bildes!$G$1</c:f>
              <c:strCache>
                <c:ptCount val="1"/>
                <c:pt idx="0">
                  <c:v>Zemākais noteiktais atalgojums (alga Bruto)</c:v>
                </c:pt>
              </c:strCache>
            </c:strRef>
          </c:tx>
          <c:spPr>
            <a:solidFill>
              <a:schemeClr val="accent6"/>
            </a:solidFill>
            <a:ln>
              <a:noFill/>
            </a:ln>
            <a:effectLst/>
          </c:spPr>
          <c:invertIfNegative val="0"/>
          <c:cat>
            <c:strRef>
              <c:f>bildes!$A$19:$A$97</c:f>
              <c:strCache>
                <c:ptCount val="5"/>
                <c:pt idx="0">
                  <c:v>Kurzemes Reģions</c:v>
                </c:pt>
                <c:pt idx="1">
                  <c:v>Latgales reģions</c:v>
                </c:pt>
                <c:pt idx="2">
                  <c:v>Rīgas reģions</c:v>
                </c:pt>
                <c:pt idx="3">
                  <c:v>Vidzemes reģions</c:v>
                </c:pt>
                <c:pt idx="4">
                  <c:v>Zemgales reģions</c:v>
                </c:pt>
              </c:strCache>
            </c:strRef>
          </c:cat>
          <c:val>
            <c:numRef>
              <c:f>bildes!$G$19:$G$97</c:f>
              <c:numCache>
                <c:formatCode>General</c:formatCode>
                <c:ptCount val="5"/>
                <c:pt idx="0">
                  <c:v>1029</c:v>
                </c:pt>
                <c:pt idx="1">
                  <c:v>983</c:v>
                </c:pt>
                <c:pt idx="2">
                  <c:v>1240</c:v>
                </c:pt>
                <c:pt idx="3">
                  <c:v>935</c:v>
                </c:pt>
                <c:pt idx="4">
                  <c:v>950</c:v>
                </c:pt>
              </c:numCache>
            </c:numRef>
          </c:val>
          <c:extLst>
            <c:ext xmlns:c16="http://schemas.microsoft.com/office/drawing/2014/chart" uri="{C3380CC4-5D6E-409C-BE32-E72D297353CC}">
              <c16:uniqueId val="{00000002-1784-4754-8FC7-E18E381EEC4F}"/>
            </c:ext>
          </c:extLst>
        </c:ser>
        <c:dLbls>
          <c:showLegendKey val="0"/>
          <c:showVal val="0"/>
          <c:showCatName val="0"/>
          <c:showSerName val="0"/>
          <c:showPercent val="0"/>
          <c:showBubbleSize val="0"/>
        </c:dLbls>
        <c:gapWidth val="219"/>
        <c:axId val="215824287"/>
        <c:axId val="454590015"/>
        <c:extLst>
          <c:ext xmlns:c15="http://schemas.microsoft.com/office/drawing/2012/chart" uri="{02D57815-91ED-43cb-92C2-25804820EDAC}">
            <c15:filteredBarSeries>
              <c15:ser>
                <c:idx val="0"/>
                <c:order val="0"/>
                <c:tx>
                  <c:strRef>
                    <c:extLst>
                      <c:ext uri="{02D57815-91ED-43cb-92C2-25804820EDAC}">
                        <c15:formulaRef>
                          <c15:sqref>bildes!$B$1</c15:sqref>
                        </c15:formulaRef>
                      </c:ext>
                    </c:extLst>
                    <c:strCache>
                      <c:ptCount val="1"/>
                      <c:pt idx="0">
                        <c:v>Nodarbināto skaits amatā, t.sk.:</c:v>
                      </c:pt>
                    </c:strCache>
                  </c:strRef>
                </c:tx>
                <c:spPr>
                  <a:solidFill>
                    <a:schemeClr val="accent1"/>
                  </a:solidFill>
                  <a:ln>
                    <a:noFill/>
                  </a:ln>
                  <a:effectLst/>
                </c:spPr>
                <c:invertIfNegative val="0"/>
                <c:cat>
                  <c:strRef>
                    <c:extLst>
                      <c:ex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c:ext uri="{02D57815-91ED-43cb-92C2-25804820EDAC}">
                        <c15:formulaRef>
                          <c15:sqref>bildes!$B$19:$B$97</c15:sqref>
                        </c15:formulaRef>
                      </c:ext>
                    </c:extLst>
                    <c:numCache>
                      <c:formatCode>General</c:formatCode>
                      <c:ptCount val="5"/>
                      <c:pt idx="0">
                        <c:v>33</c:v>
                      </c:pt>
                      <c:pt idx="1">
                        <c:v>22</c:v>
                      </c:pt>
                      <c:pt idx="2">
                        <c:v>38</c:v>
                      </c:pt>
                      <c:pt idx="3">
                        <c:v>31</c:v>
                      </c:pt>
                      <c:pt idx="4">
                        <c:v>24</c:v>
                      </c:pt>
                    </c:numCache>
                  </c:numRef>
                </c:val>
                <c:extLst>
                  <c:ext xmlns:c16="http://schemas.microsoft.com/office/drawing/2014/chart" uri="{C3380CC4-5D6E-409C-BE32-E72D297353CC}">
                    <c16:uniqueId val="{00000003-1784-4754-8FC7-E18E381EEC4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bildes!$C$1</c15:sqref>
                        </c15:formulaRef>
                      </c:ext>
                    </c:extLst>
                    <c:strCache>
                      <c:ptCount val="1"/>
                      <c:pt idx="0">
                        <c:v>Nodarbināto skaits ar atbilstošu izglītību:</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bildes!$C$19:$C$97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4-1784-4754-8FC7-E18E381EEC4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bildes!$D$1</c15:sqref>
                        </c15:formulaRef>
                      </c:ext>
                    </c:extLst>
                    <c:strCache>
                      <c:ptCount val="1"/>
                      <c:pt idx="0">
                        <c:v>Nodarbināto skaits bez atbilstošas izglītības, t.sk.:</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bildes!$D$19:$D$97</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5-1784-4754-8FC7-E18E381EEC4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bildes!$E$1</c15:sqref>
                        </c15:formulaRef>
                      </c:ext>
                    </c:extLst>
                    <c:strCache>
                      <c:ptCount val="1"/>
                      <c:pt idx="0">
                        <c:v>Nodarbināto skaits, kuri šobrīd iegūst atbilstošu izglītību:</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bildes!$E$19:$E$97</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6-1784-4754-8FC7-E18E381EEC4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bildes!$F$1</c15:sqref>
                        </c15:formulaRef>
                      </c:ext>
                    </c:extLst>
                    <c:strCache>
                      <c:ptCount val="1"/>
                      <c:pt idx="0">
                        <c:v>Vakanču skaits: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bildes!$F$19:$F$97</c15:sqref>
                        </c15:formulaRef>
                      </c:ext>
                    </c:extLst>
                    <c:numCache>
                      <c:formatCode>General</c:formatCode>
                      <c:ptCount val="5"/>
                      <c:pt idx="0">
                        <c:v>1</c:v>
                      </c:pt>
                      <c:pt idx="1">
                        <c:v>2</c:v>
                      </c:pt>
                      <c:pt idx="2">
                        <c:v>3</c:v>
                      </c:pt>
                      <c:pt idx="3">
                        <c:v>0</c:v>
                      </c:pt>
                      <c:pt idx="4">
                        <c:v>0</c:v>
                      </c:pt>
                    </c:numCache>
                  </c:numRef>
                </c:val>
                <c:extLst xmlns:c15="http://schemas.microsoft.com/office/drawing/2012/chart">
                  <c:ext xmlns:c16="http://schemas.microsoft.com/office/drawing/2014/chart" uri="{C3380CC4-5D6E-409C-BE32-E72D297353CC}">
                    <c16:uniqueId val="{00000007-1784-4754-8FC7-E18E381EEC4F}"/>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bildes!$J$1</c15:sqref>
                        </c15:formulaRef>
                      </c:ext>
                    </c:extLst>
                    <c:strCache>
                      <c:ptCount val="1"/>
                      <c:pt idx="0">
                        <c:v>Komentāri</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bildes!$A$19:$A$97</c15:sqref>
                        </c15:formulaRef>
                      </c:ext>
                    </c:extLst>
                    <c:strCache>
                      <c:ptCount val="5"/>
                      <c:pt idx="0">
                        <c:v>Kurzemes Reģions</c:v>
                      </c:pt>
                      <c:pt idx="1">
                        <c:v>Latgales reģions</c:v>
                      </c:pt>
                      <c:pt idx="2">
                        <c:v>Rīgas reģions</c:v>
                      </c:pt>
                      <c:pt idx="3">
                        <c:v>Vidzemes reģions</c:v>
                      </c:pt>
                      <c:pt idx="4">
                        <c:v>Zemgales reģions</c:v>
                      </c:pt>
                    </c:strCache>
                  </c:strRef>
                </c:cat>
                <c:val>
                  <c:numRef>
                    <c:extLst xmlns:c15="http://schemas.microsoft.com/office/drawing/2012/chart">
                      <c:ext xmlns:c15="http://schemas.microsoft.com/office/drawing/2012/chart" uri="{02D57815-91ED-43cb-92C2-25804820EDAC}">
                        <c15:formulaRef>
                          <c15:sqref>bildes!$J$19:$J$97</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08-1784-4754-8FC7-E18E381EEC4F}"/>
                  </c:ext>
                </c:extLst>
              </c15:ser>
            </c15:filteredBarSeries>
          </c:ext>
        </c:extLst>
      </c:barChart>
      <c:catAx>
        <c:axId val="46531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479023"/>
        <c:crosses val="autoZero"/>
        <c:auto val="1"/>
        <c:lblAlgn val="ctr"/>
        <c:lblOffset val="100"/>
        <c:noMultiLvlLbl val="0"/>
      </c:catAx>
      <c:valAx>
        <c:axId val="465479023"/>
        <c:scaling>
          <c:orientation val="minMax"/>
          <c:max val="2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319807"/>
        <c:crosses val="autoZero"/>
        <c:crossBetween val="between"/>
      </c:valAx>
      <c:valAx>
        <c:axId val="454590015"/>
        <c:scaling>
          <c:orientation val="minMax"/>
        </c:scaling>
        <c:delete val="1"/>
        <c:axPos val="r"/>
        <c:numFmt formatCode="General" sourceLinked="1"/>
        <c:majorTickMark val="out"/>
        <c:minorTickMark val="none"/>
        <c:tickLblPos val="nextTo"/>
        <c:crossAx val="215824287"/>
        <c:crosses val="max"/>
        <c:crossBetween val="between"/>
      </c:valAx>
      <c:catAx>
        <c:axId val="215824287"/>
        <c:scaling>
          <c:orientation val="minMax"/>
        </c:scaling>
        <c:delete val="1"/>
        <c:axPos val="b"/>
        <c:numFmt formatCode="General" sourceLinked="1"/>
        <c:majorTickMark val="out"/>
        <c:minorTickMark val="none"/>
        <c:tickLblPos val="nextTo"/>
        <c:crossAx val="45459001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343</TotalTime>
  <Pages>9</Pages>
  <Words>7145</Words>
  <Characters>4074</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Muktupāvela</dc:creator>
  <cp:keywords/>
  <dc:description/>
  <cp:lastModifiedBy>Daiga Muktupāvela</cp:lastModifiedBy>
  <cp:revision>23</cp:revision>
  <dcterms:created xsi:type="dcterms:W3CDTF">2022-10-10T05:23:00Z</dcterms:created>
  <dcterms:modified xsi:type="dcterms:W3CDTF">2022-10-19T10:37:00Z</dcterms:modified>
</cp:coreProperties>
</file>