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E54" w:rsidRDefault="003F4E5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F4E54" w:rsidRDefault="0094595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3643A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:rsidR="003F4E54" w:rsidRDefault="009459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2023.gada 9.februāra valsts pārvaldes deleģētā uzdevuma veikšanas līgumā</w:t>
      </w:r>
    </w:p>
    <w:p w:rsidR="003F4E54" w:rsidRDefault="009459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Nr.LM2023/24-1-04/16</w:t>
      </w:r>
    </w:p>
    <w:p w:rsidR="003F4E54" w:rsidRDefault="003F4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F4E54" w:rsidRDefault="00945955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:rsidR="003F4E54" w:rsidRDefault="009459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:rsidR="003F4E54" w:rsidRDefault="003F4E5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F4E54" w:rsidRDefault="00945955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</w:t>
      </w:r>
      <w:r>
        <w:rPr>
          <w:rFonts w:ascii="Times New Roman" w:hAnsi="Times New Roman" w:cs="Times New Roman"/>
          <w:bCs/>
          <w:sz w:val="24"/>
          <w:szCs w:val="24"/>
        </w:rPr>
        <w:t>valsts sekretāra</w:t>
      </w:r>
      <w:r w:rsidR="00364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3A8" w:rsidRPr="003643A8">
        <w:rPr>
          <w:rFonts w:ascii="Times New Roman" w:hAnsi="Times New Roman" w:cs="Times New Roman"/>
          <w:bCs/>
          <w:sz w:val="24"/>
          <w:szCs w:val="24"/>
        </w:rPr>
        <w:t xml:space="preserve">Ingus </w:t>
      </w:r>
      <w:proofErr w:type="spellStart"/>
      <w:r w:rsidR="003643A8" w:rsidRPr="003643A8">
        <w:rPr>
          <w:rFonts w:ascii="Times New Roman" w:hAnsi="Times New Roman" w:cs="Times New Roman"/>
          <w:bCs/>
          <w:sz w:val="24"/>
          <w:szCs w:val="24"/>
        </w:rPr>
        <w:t>Allika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personā, kur</w:t>
      </w:r>
      <w:r w:rsidR="003643A8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:rsidR="003F4E54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Neredzīgo biedrība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(turpmāk - Biedrība),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tās Centrālās valdes priekšsēdētāja Kaspara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Biezā personā, kurš rīkojas uz Biedrības statūtu pamata,  no otras puses, (turpmāk kopā – Puses), </w:t>
      </w:r>
    </w:p>
    <w:p w:rsidR="003F4E54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pamatojoties uz 2023.gada 9.februāra valsts pārvaldes deleģētā uzdevuma veikšanas līguma Nr.LM2023/24-1-04/16 (turpmāk – Līgums) 43. punktu, vienojas izdarīt Līgumā šādus grozījumus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(turpmāk – Vienošanās):</w:t>
      </w:r>
    </w:p>
    <w:p w:rsidR="00964394" w:rsidRDefault="0096439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4.3. apakšpunktu jaunā redakcijā:</w:t>
      </w:r>
    </w:p>
    <w:p w:rsidR="00964394" w:rsidRPr="00964394" w:rsidRDefault="00964394" w:rsidP="002842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“4.3.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2024.gadā par Līguma apjomu, kas noteikts Līguma 14.pielikumā „Kvantitatīvie un kvalitatīvie rādītāji 2024.gadam” ir </w:t>
      </w:r>
      <w:r>
        <w:rPr>
          <w:rFonts w:ascii="Times New Roman" w:hAnsi="Times New Roman" w:cs="Times New Roman"/>
          <w:b/>
          <w:sz w:val="24"/>
          <w:szCs w:val="24"/>
        </w:rPr>
        <w:t>1 748 219.62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(viens miljons septiņi simti četrdesmit astoņi tūkstoši divi simti deviņpadsmit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62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), tai skaitā </w:t>
      </w:r>
      <w:r>
        <w:rPr>
          <w:rFonts w:ascii="Times New Roman" w:hAnsi="Times New Roman" w:cs="Times New Roman"/>
          <w:b/>
          <w:sz w:val="24"/>
          <w:szCs w:val="24"/>
        </w:rPr>
        <w:t xml:space="preserve">971 892.50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(deviņi simti septiņdesmit viens tūkstotis astoņi simti deviņdesmit divi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50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nodrošināšanai, </w:t>
      </w:r>
      <w:r>
        <w:rPr>
          <w:rFonts w:ascii="Times New Roman" w:hAnsi="Times New Roman" w:cs="Times New Roman"/>
          <w:b/>
          <w:sz w:val="24"/>
          <w:szCs w:val="24"/>
        </w:rPr>
        <w:t>554 581.00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(pieci simti piecdesmit četri tūkstoši pieci simti astoņdesmit viens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00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 sociālās rehabilitācijas pakalpojumu personām ar redzes invaliditāti nodrošināšanai,  </w:t>
      </w:r>
      <w:r>
        <w:rPr>
          <w:rFonts w:ascii="Times New Roman" w:hAnsi="Times New Roman" w:cs="Times New Roman"/>
          <w:b/>
          <w:sz w:val="24"/>
          <w:szCs w:val="24"/>
        </w:rPr>
        <w:t>32 574.00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(trīsdesmit divi tūkstoši pieci simti septiņdesmit četri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00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  žurnāla „Rosme” izdošanai,  </w:t>
      </w:r>
      <w:r>
        <w:rPr>
          <w:rFonts w:ascii="Times New Roman" w:hAnsi="Times New Roman" w:cs="Times New Roman"/>
          <w:b/>
          <w:sz w:val="24"/>
          <w:szCs w:val="24"/>
        </w:rPr>
        <w:t>81 485.50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(astoņdesmit viens tūkstotis četri simti astoņdesmit pieci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50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pakalpojuma nodrošināšanas izdevumi nodrošināšanai un </w:t>
      </w:r>
      <w:r>
        <w:rPr>
          <w:rFonts w:ascii="Times New Roman" w:hAnsi="Times New Roman" w:cs="Times New Roman"/>
          <w:b/>
          <w:sz w:val="24"/>
          <w:szCs w:val="24"/>
        </w:rPr>
        <w:t>107 686.62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(viens simts septiņi tūkstoši seši simti astoņdesmit seši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62 </w:t>
      </w:r>
      <w:r w:rsidRPr="00964394">
        <w:rPr>
          <w:rFonts w:ascii="Times New Roman" w:hAnsi="Times New Roman" w:cs="Times New Roman"/>
          <w:i/>
          <w:sz w:val="24"/>
          <w:szCs w:val="24"/>
        </w:rPr>
        <w:t>centi</w:t>
      </w:r>
      <w:r>
        <w:rPr>
          <w:rFonts w:ascii="Times New Roman" w:hAnsi="Times New Roman" w:cs="Times New Roman"/>
          <w:sz w:val="24"/>
          <w:szCs w:val="24"/>
        </w:rPr>
        <w:t xml:space="preserve">) administrēšanas izdevumiem.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F4E54" w:rsidRDefault="0094595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 Līgumu ar 4.4. apakšpunktu:</w:t>
      </w:r>
    </w:p>
    <w:p w:rsidR="003643A8" w:rsidRPr="003643A8" w:rsidRDefault="00331A31" w:rsidP="002842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“4.4. 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459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. gadā atlikums par 202</w:t>
      </w:r>
      <w:r w:rsidR="009459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.gadu (uz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.gada 1 janvāri) 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514 633,36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pieci 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>
        <w:rPr>
          <w:rFonts w:ascii="Times New Roman" w:eastAsia="Times New Roman" w:hAnsi="Times New Roman" w:cs="Times New Roman"/>
          <w:sz w:val="24"/>
          <w:szCs w:val="24"/>
        </w:rPr>
        <w:t>četrpadsmit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>
        <w:rPr>
          <w:rFonts w:ascii="Times New Roman" w:eastAsia="Times New Roman" w:hAnsi="Times New Roman" w:cs="Times New Roman"/>
          <w:sz w:val="24"/>
          <w:szCs w:val="24"/>
        </w:rPr>
        <w:t>seši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3A8" w:rsidRPr="00331A31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7219E1">
        <w:rPr>
          <w:rFonts w:ascii="Times New Roman" w:eastAsia="Times New Roman" w:hAnsi="Times New Roman" w:cs="Times New Roman"/>
          <w:b/>
          <w:sz w:val="24"/>
          <w:szCs w:val="24"/>
        </w:rPr>
        <w:t>456 466,14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(četri simti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seši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četri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seši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3A8" w:rsidRPr="00943D20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tiflotehnikas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nodrošināšanai, </w:t>
      </w:r>
      <w:r w:rsidR="007219E1">
        <w:rPr>
          <w:rFonts w:ascii="Times New Roman" w:eastAsia="Times New Roman" w:hAnsi="Times New Roman" w:cs="Times New Roman"/>
          <w:b/>
          <w:sz w:val="24"/>
          <w:szCs w:val="24"/>
        </w:rPr>
        <w:t>17 824,08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(se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ptiņ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padsmit tūkstoši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astoņi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simti d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iv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četri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19E1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3A8" w:rsidRPr="007219E1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tiflotehnikas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pakalpojuma nodrošināšanas izdevumi nodrošināšanai, </w:t>
      </w:r>
      <w:r w:rsidR="00F94FFF">
        <w:rPr>
          <w:rFonts w:ascii="Times New Roman" w:eastAsia="Times New Roman" w:hAnsi="Times New Roman" w:cs="Times New Roman"/>
          <w:b/>
          <w:sz w:val="24"/>
          <w:szCs w:val="24"/>
        </w:rPr>
        <w:t>1 907,03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2FF9" w:rsidRPr="007D2FF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>viens tūkstotis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>septiņi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2FF9" w:rsidRPr="007D2FF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FF9" w:rsidRPr="00F94FFF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7D2FF9" w:rsidRPr="007D2FF9">
        <w:rPr>
          <w:rFonts w:ascii="Times New Roman" w:eastAsia="Times New Roman" w:hAnsi="Times New Roman" w:cs="Times New Roman"/>
          <w:sz w:val="24"/>
          <w:szCs w:val="24"/>
        </w:rPr>
        <w:t>)  žurnāla „Rosme” izdošanai,</w:t>
      </w:r>
      <w:r w:rsidR="00F9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FD0">
        <w:rPr>
          <w:rFonts w:ascii="Times New Roman" w:eastAsia="Times New Roman" w:hAnsi="Times New Roman" w:cs="Times New Roman"/>
          <w:b/>
          <w:sz w:val="24"/>
          <w:szCs w:val="24"/>
        </w:rPr>
        <w:t>15 934,38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padsmit tūkstoši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desmit četri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un 38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3A8" w:rsidRPr="00943D20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) administrēšanas izdevumiem un </w:t>
      </w:r>
      <w:r w:rsidR="00253FD0">
        <w:rPr>
          <w:rFonts w:ascii="Times New Roman" w:eastAsia="Times New Roman" w:hAnsi="Times New Roman" w:cs="Times New Roman"/>
          <w:b/>
          <w:sz w:val="24"/>
          <w:szCs w:val="24"/>
        </w:rPr>
        <w:t>22 501,73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iv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 xml:space="preserve"> divi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 xml:space="preserve">pieci simti 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viens </w:t>
      </w:r>
      <w:proofErr w:type="spellStart"/>
      <w:r w:rsidR="003643A8" w:rsidRPr="003643A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FD0">
        <w:rPr>
          <w:rFonts w:ascii="Times New Roman" w:eastAsia="Times New Roman" w:hAnsi="Times New Roman" w:cs="Times New Roman"/>
          <w:sz w:val="24"/>
          <w:szCs w:val="24"/>
        </w:rPr>
        <w:t>un 73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3A8" w:rsidRPr="00943D20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) suņa – pavadoņa pakalpojuma nodrošināšanai, (kvantitatīvie un kvalitatīvie rādītāji iekļauti Līguma 1</w:t>
      </w:r>
      <w:r w:rsidR="009459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. pielikumā 202</w:t>
      </w:r>
      <w:r w:rsidR="009459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43A8" w:rsidRPr="003643A8">
        <w:rPr>
          <w:rFonts w:ascii="Times New Roman" w:eastAsia="Times New Roman" w:hAnsi="Times New Roman" w:cs="Times New Roman"/>
          <w:sz w:val="24"/>
          <w:szCs w:val="24"/>
        </w:rPr>
        <w:t>. gadam noteiktajos rādītājos).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645F17" w:rsidRDefault="00645F17" w:rsidP="00645F17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Līguma 25.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 xml:space="preserve">ā </w:t>
      </w:r>
      <w:r w:rsidR="00A33FD4">
        <w:rPr>
          <w:rFonts w:ascii="Times New Roman" w:eastAsia="Times New Roman" w:hAnsi="Times New Roman" w:cs="Times New Roman"/>
          <w:sz w:val="24"/>
          <w:szCs w:val="24"/>
        </w:rPr>
        <w:t xml:space="preserve">minēto 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>termiņu “</w:t>
      </w:r>
      <w:r w:rsidR="006612BA" w:rsidRPr="006612BA">
        <w:rPr>
          <w:rFonts w:ascii="Times New Roman" w:eastAsia="Times New Roman" w:hAnsi="Times New Roman" w:cs="Times New Roman"/>
          <w:sz w:val="24"/>
          <w:szCs w:val="24"/>
        </w:rPr>
        <w:t>līdz nākamā mēneša 10.datumam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 xml:space="preserve">” aizstāt ar </w:t>
      </w:r>
      <w:r w:rsidR="00C668C7">
        <w:rPr>
          <w:rFonts w:ascii="Times New Roman" w:eastAsia="Times New Roman" w:hAnsi="Times New Roman" w:cs="Times New Roman"/>
          <w:sz w:val="24"/>
          <w:szCs w:val="24"/>
        </w:rPr>
        <w:t xml:space="preserve">termiņu 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12BA" w:rsidRPr="006612BA">
        <w:rPr>
          <w:rFonts w:ascii="Times New Roman" w:eastAsia="Times New Roman" w:hAnsi="Times New Roman" w:cs="Times New Roman"/>
          <w:sz w:val="24"/>
          <w:szCs w:val="24"/>
        </w:rPr>
        <w:t xml:space="preserve">līdz nākamā mēneša </w:t>
      </w:r>
      <w:r w:rsidR="006612BA">
        <w:rPr>
          <w:rFonts w:ascii="Times New Roman" w:eastAsia="Times New Roman" w:hAnsi="Times New Roman" w:cs="Times New Roman"/>
          <w:sz w:val="24"/>
          <w:szCs w:val="24"/>
        </w:rPr>
        <w:t>15.datumam”.</w:t>
      </w:r>
    </w:p>
    <w:p w:rsidR="006612BA" w:rsidRDefault="006612BA" w:rsidP="006612BA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26.punktā </w:t>
      </w:r>
      <w:r w:rsidR="00A33FD4">
        <w:rPr>
          <w:rFonts w:ascii="Times New Roman" w:eastAsia="Times New Roman" w:hAnsi="Times New Roman" w:cs="Times New Roman"/>
          <w:sz w:val="24"/>
          <w:szCs w:val="24"/>
        </w:rPr>
        <w:t xml:space="preserve">minēto </w:t>
      </w:r>
      <w:r>
        <w:rPr>
          <w:rFonts w:ascii="Times New Roman" w:eastAsia="Times New Roman" w:hAnsi="Times New Roman" w:cs="Times New Roman"/>
          <w:sz w:val="24"/>
          <w:szCs w:val="24"/>
        </w:rPr>
        <w:t>termiņu “</w:t>
      </w:r>
      <w:r w:rsidRPr="006612BA">
        <w:rPr>
          <w:rFonts w:ascii="Times New Roman" w:eastAsia="Times New Roman" w:hAnsi="Times New Roman" w:cs="Times New Roman"/>
          <w:sz w:val="24"/>
          <w:szCs w:val="24"/>
        </w:rPr>
        <w:t>līdz ceturkšņa pirmā mēneša 10.datumam</w:t>
      </w:r>
      <w:r>
        <w:rPr>
          <w:rFonts w:ascii="Times New Roman" w:eastAsia="Times New Roman" w:hAnsi="Times New Roman" w:cs="Times New Roman"/>
          <w:sz w:val="24"/>
          <w:szCs w:val="24"/>
        </w:rPr>
        <w:t>” aizstāt ar</w:t>
      </w:r>
      <w:r w:rsidR="00C668C7">
        <w:rPr>
          <w:rFonts w:ascii="Times New Roman" w:eastAsia="Times New Roman" w:hAnsi="Times New Roman" w:cs="Times New Roman"/>
          <w:sz w:val="24"/>
          <w:szCs w:val="24"/>
        </w:rPr>
        <w:t xml:space="preserve"> termiņu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612BA">
        <w:rPr>
          <w:rFonts w:ascii="Times New Roman" w:eastAsia="Times New Roman" w:hAnsi="Times New Roman" w:cs="Times New Roman"/>
          <w:sz w:val="24"/>
          <w:szCs w:val="24"/>
        </w:rPr>
        <w:t xml:space="preserve">līdz ceturkšņa pirmā mēneša </w:t>
      </w:r>
      <w:r>
        <w:rPr>
          <w:rFonts w:ascii="Times New Roman" w:eastAsia="Times New Roman" w:hAnsi="Times New Roman" w:cs="Times New Roman"/>
          <w:sz w:val="24"/>
          <w:szCs w:val="24"/>
        </w:rPr>
        <w:t>15.datumam”.</w:t>
      </w:r>
    </w:p>
    <w:p w:rsidR="006612BA" w:rsidRDefault="006612BA" w:rsidP="00645F17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27.punktu jaunā redakcijā:</w:t>
      </w:r>
    </w:p>
    <w:p w:rsidR="00645F17" w:rsidRPr="006612BA" w:rsidRDefault="006612BA" w:rsidP="006612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“27. </w:t>
      </w:r>
      <w:r w:rsidR="00645F17" w:rsidRPr="006612BA">
        <w:rPr>
          <w:rFonts w:ascii="Times New Roman" w:eastAsia="Times New Roman" w:hAnsi="Times New Roman" w:cs="Times New Roman"/>
          <w:sz w:val="24"/>
          <w:szCs w:val="24"/>
        </w:rPr>
        <w:t>Līdz kārtējā gada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45F17" w:rsidRPr="006612BA">
        <w:rPr>
          <w:rFonts w:ascii="Times New Roman" w:eastAsia="Times New Roman" w:hAnsi="Times New Roman" w:cs="Times New Roman"/>
          <w:sz w:val="24"/>
          <w:szCs w:val="24"/>
        </w:rPr>
        <w:t>.jūlijam par kārtējā gada I pusgadu un līdz nākamā gada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45F17" w:rsidRPr="006612BA">
        <w:rPr>
          <w:rFonts w:ascii="Times New Roman" w:eastAsia="Times New Roman" w:hAnsi="Times New Roman" w:cs="Times New Roman"/>
          <w:sz w:val="24"/>
          <w:szCs w:val="24"/>
        </w:rPr>
        <w:t xml:space="preserve">.janvārim par iepriekšējo gadu Biedrība iesniedz Ministrijai pārskatu par izsniegtajiem </w:t>
      </w:r>
      <w:r w:rsidR="00645F17" w:rsidRPr="006612BA">
        <w:rPr>
          <w:rFonts w:ascii="Times New Roman" w:eastAsia="Times New Roman" w:hAnsi="Times New Roman" w:cs="Times New Roman"/>
          <w:sz w:val="24"/>
          <w:szCs w:val="24"/>
        </w:rPr>
        <w:lastRenderedPageBreak/>
        <w:t>tehniskajiem palīglīdzekļiem, aizpildot Līguma 12.pielikumā noteikto veidlapu „Pārskats par periodā no 20___.gada sākuma izsniegtajiem tehniskajiem palīglīdzekļiem”.</w:t>
      </w:r>
      <w:r w:rsidR="006D41E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45F17" w:rsidRPr="00661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E54" w:rsidRDefault="00945955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Izteikt Līguma 14.pielikumu </w:t>
      </w:r>
      <w:bookmarkStart w:id="0" w:name="_Hlk122130387"/>
      <w:r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2024.gadam” jaunā redakcijā (Vienošanās pielikums).</w:t>
      </w:r>
      <w:bookmarkEnd w:id="0"/>
    </w:p>
    <w:p w:rsidR="003F4E54" w:rsidRDefault="00945955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stājas spēkā brīdī, kad to parakstījusi pēdējā no Pusēm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E54" w:rsidRDefault="00945955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tbl>
      <w:tblPr>
        <w:tblW w:w="8291" w:type="dxa"/>
        <w:tblLook w:val="04A0" w:firstRow="1" w:lastRow="0" w:firstColumn="1" w:lastColumn="0" w:noHBand="0" w:noVBand="1"/>
      </w:tblPr>
      <w:tblGrid>
        <w:gridCol w:w="4242"/>
        <w:gridCol w:w="4049"/>
      </w:tblGrid>
      <w:tr w:rsidR="003F4E54">
        <w:trPr>
          <w:trHeight w:val="3995"/>
        </w:trPr>
        <w:tc>
          <w:tcPr>
            <w:tcW w:w="4242" w:type="dxa"/>
            <w:shd w:val="clear" w:color="auto" w:fill="auto"/>
          </w:tcPr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Ministrija:</w:t>
            </w: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:rsidR="003F4E54" w:rsidRDefault="009F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5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90000022064</w:t>
            </w:r>
          </w:p>
          <w:p w:rsidR="003F4E54" w:rsidRDefault="0069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bookmarkStart w:id="1" w:name="_GoBack"/>
            <w:bookmarkEnd w:id="1"/>
            <w:r w:rsidR="00945955">
              <w:rPr>
                <w:rFonts w:ascii="Times New Roman" w:eastAsia="Times New Roman" w:hAnsi="Times New Roman" w:cs="Times New Roman"/>
                <w:sz w:val="24"/>
                <w:szCs w:val="24"/>
              </w:rPr>
              <w:t>drese- Skolas iela 28, Rīga, LV-1331</w:t>
            </w: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LV11TREL2180396039000 </w:t>
            </w:r>
          </w:p>
          <w:p w:rsidR="003F4E54" w:rsidRDefault="003F4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F4E54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</w:t>
            </w:r>
            <w:r w:rsidR="003643A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3F4E54" w:rsidRDefault="003643A8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I.Alliks</w:t>
            </w:r>
            <w:proofErr w:type="spellEnd"/>
          </w:p>
        </w:tc>
        <w:tc>
          <w:tcPr>
            <w:tcW w:w="4049" w:type="dxa"/>
            <w:shd w:val="clear" w:color="auto" w:fill="auto"/>
          </w:tcPr>
          <w:p w:rsidR="003F4E54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Biedrība:</w:t>
            </w:r>
          </w:p>
          <w:p w:rsidR="003F4E54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Neredzīgo biedrība</w:t>
            </w:r>
          </w:p>
          <w:p w:rsidR="003F4E54" w:rsidRDefault="009F0DD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5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Nr.4000800400</w:t>
            </w:r>
          </w:p>
          <w:p w:rsidR="003F4E54" w:rsidRDefault="00945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3, Rīga, LV-1024</w:t>
            </w:r>
          </w:p>
          <w:p w:rsidR="003F4E54" w:rsidRDefault="00945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:rsidR="003F4E54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:rsidR="003F4E54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:rsidR="003F4E54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 Nr. LV50TREL9185278001000</w:t>
            </w:r>
          </w:p>
          <w:p w:rsidR="003F4E54" w:rsidRDefault="003F4E54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F4E54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Centrālās valdes priekšsēdētājs                                              </w:t>
            </w:r>
          </w:p>
          <w:p w:rsidR="003F4E54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K.Biezais</w:t>
            </w:r>
            <w:proofErr w:type="spellEnd"/>
          </w:p>
        </w:tc>
      </w:tr>
    </w:tbl>
    <w:p w:rsidR="003F4E54" w:rsidRDefault="009459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0"/>
          <w:szCs w:val="20"/>
        </w:rPr>
      </w:pPr>
      <w:r>
        <w:rPr>
          <w:rFonts w:ascii="Times New Roman" w:hAnsi="Times New Roman" w:cs="Times New Roman"/>
          <w:color w:val="26303B"/>
          <w:spacing w:val="11"/>
          <w:sz w:val="20"/>
          <w:szCs w:val="20"/>
        </w:rPr>
        <w:t>DOKUMENTS IR PARAKSTĪTS AR DROŠU ELEKTRONISKO PARAKSTU UN SATUR LAIKA ZĪMOGU</w:t>
      </w:r>
    </w:p>
    <w:p w:rsidR="003F4E54" w:rsidRDefault="003F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E54" w:rsidRDefault="003F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4E54">
          <w:footerReference w:type="default" r:id="rId8"/>
          <w:pgSz w:w="11906" w:h="16838"/>
          <w:pgMar w:top="794" w:right="1474" w:bottom="1134" w:left="1644" w:header="709" w:footer="709" w:gutter="0"/>
          <w:cols w:space="708"/>
          <w:docGrid w:linePitch="360"/>
        </w:sectPr>
      </w:pPr>
    </w:p>
    <w:p w:rsidR="003F4E54" w:rsidRDefault="003F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E54" w:rsidRDefault="00945955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2130445"/>
      <w:r>
        <w:rPr>
          <w:rFonts w:ascii="Times New Roman" w:eastAsia="Times New Roman" w:hAnsi="Times New Roman" w:cs="Times New Roman"/>
          <w:sz w:val="24"/>
          <w:szCs w:val="24"/>
        </w:rPr>
        <w:t>Vienošanās pielikums</w:t>
      </w:r>
    </w:p>
    <w:p w:rsidR="003F4E54" w:rsidRDefault="003F4E54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4E54" w:rsidRDefault="00945955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14.pielikums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2023.gada 9.februāra valsts pārvaldes deleģēto uzdevumu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veikšanas līgumam Nr. </w:t>
      </w:r>
      <w:r>
        <w:rPr>
          <w:rFonts w:ascii="Times New Roman" w:eastAsia="Times New Roman" w:hAnsi="Times New Roman" w:cs="Times New Roman"/>
          <w:sz w:val="24"/>
          <w:szCs w:val="24"/>
        </w:rPr>
        <w:t>LM2023/24-1-04/16</w:t>
      </w:r>
    </w:p>
    <w:p w:rsidR="003F4E54" w:rsidRDefault="003F4E54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3F4E54" w:rsidRDefault="00945955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Kvantitatīvie un kvalitatīvie rādītāji 2024.gadam</w:t>
      </w:r>
    </w:p>
    <w:p w:rsidR="007973A2" w:rsidRPr="00103A49" w:rsidRDefault="00945955" w:rsidP="00103A4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Kvantitatīvie rādītāji tehnisko palīglīdzekļu jomā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iepirktie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tehniskie palīglīdzekļi </w:t>
      </w:r>
    </w:p>
    <w:tbl>
      <w:tblPr>
        <w:tblpPr w:leftFromText="180" w:rightFromText="180" w:vertAnchor="text" w:horzAnchor="margin" w:tblpXSpec="center" w:tblpY="410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43"/>
        <w:gridCol w:w="1276"/>
        <w:gridCol w:w="1510"/>
        <w:gridCol w:w="1041"/>
      </w:tblGrid>
      <w:tr w:rsidR="007973A2" w:rsidRPr="00DB4EA8" w:rsidTr="00E56669">
        <w:trPr>
          <w:trHeight w:val="410"/>
          <w:tblHeader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E56669" w:rsidRDefault="00E56669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7973A2" w:rsidRPr="00DB4EA8" w:rsidRDefault="00E56669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</w:tcBorders>
          </w:tcPr>
          <w:p w:rsidR="007973A2" w:rsidRPr="00E56669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73A2" w:rsidRPr="00E56669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73A2" w:rsidRPr="00E56669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73A2" w:rsidRPr="00E56669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Tehnisko palīglīdzekļu (TP) nosaukums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Iepirktie tehniskie palīglīdzekļi</w:t>
            </w:r>
          </w:p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gad</w:t>
            </w:r>
            <w:r w:rsidR="00E56669">
              <w:rPr>
                <w:rFonts w:ascii="Times New Roman" w:eastAsia="Times New Roman" w:hAnsi="Times New Roman" w:cs="Times New Roman"/>
              </w:rPr>
              <w:t>ā</w:t>
            </w:r>
            <w:r w:rsidRPr="00E56669">
              <w:rPr>
                <w:rFonts w:ascii="Times New Roman" w:eastAsia="Times New Roman" w:hAnsi="Times New Roman" w:cs="Times New Roman"/>
              </w:rPr>
              <w:t xml:space="preserve"> (skaits)</w:t>
            </w:r>
          </w:p>
        </w:tc>
      </w:tr>
      <w:tr w:rsidR="007973A2" w:rsidRPr="00DB4EA8" w:rsidTr="00E56669">
        <w:trPr>
          <w:trHeight w:val="47"/>
          <w:tblHeader/>
        </w:trPr>
        <w:tc>
          <w:tcPr>
            <w:tcW w:w="704" w:type="dxa"/>
            <w:vMerge/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7973A2" w:rsidRPr="00E56669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pa valsts budžeta līdzekļiem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no TP vienreizējām iemaksām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669">
              <w:rPr>
                <w:rFonts w:ascii="Times New Roman" w:eastAsia="Times New Roman" w:hAnsi="Times New Roman" w:cs="Times New Roman"/>
              </w:rPr>
              <w:t>kopā</w:t>
            </w:r>
          </w:p>
        </w:tc>
      </w:tr>
      <w:tr w:rsidR="007973A2" w:rsidRPr="00DB4EA8" w:rsidTr="00E56669">
        <w:trPr>
          <w:trHeight w:val="154"/>
        </w:trPr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Personīgās medicīniskās aprūpes palīglīdzekļi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Personīgās pārvietošanās palīglīdzekļi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  <w:vAlign w:val="center"/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Mājsaimniecības palīglīdzekļi</w:t>
            </w:r>
          </w:p>
        </w:tc>
      </w:tr>
      <w:tr w:rsidR="007973A2" w:rsidRPr="00DB4EA8" w:rsidTr="00E56669"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973A2" w:rsidRPr="00DB4EA8" w:rsidTr="00E56669">
        <w:trPr>
          <w:trHeight w:val="58"/>
        </w:trPr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73A2" w:rsidRPr="00DB4EA8" w:rsidTr="00E56669">
        <w:trPr>
          <w:trHeight w:val="259"/>
        </w:trPr>
        <w:tc>
          <w:tcPr>
            <w:tcW w:w="704" w:type="dxa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7973A2" w:rsidRPr="00DB4EA8" w:rsidTr="00E56669">
        <w:tc>
          <w:tcPr>
            <w:tcW w:w="704" w:type="dxa"/>
          </w:tcPr>
          <w:p w:rsidR="007973A2" w:rsidRPr="00DB4EA8" w:rsidRDefault="00F63F5F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7973A2" w:rsidRPr="00DB4EA8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Gaismas (absorbcijas) filtri</w:t>
            </w:r>
          </w:p>
        </w:tc>
        <w:tc>
          <w:tcPr>
            <w:tcW w:w="1276" w:type="dxa"/>
            <w:shd w:val="clear" w:color="auto" w:fill="auto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7973A2" w:rsidRPr="00DB4EA8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F5F" w:rsidRPr="00DB4EA8" w:rsidTr="00E56669">
        <w:trPr>
          <w:trHeight w:val="30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63F5F" w:rsidRPr="00DB4EA8" w:rsidTr="00645F17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Binokulārās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3F5F" w:rsidRPr="00DB4EA8" w:rsidTr="00E56669">
        <w:tc>
          <w:tcPr>
            <w:tcW w:w="704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Teleskopiskās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3F5F" w:rsidRPr="00DB4EA8" w:rsidTr="00E56669">
        <w:tc>
          <w:tcPr>
            <w:tcW w:w="704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3F5F" w:rsidRPr="00DB4EA8" w:rsidTr="00E56669">
        <w:tc>
          <w:tcPr>
            <w:tcW w:w="704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63F5F" w:rsidRPr="00DB4EA8" w:rsidTr="00645F17">
        <w:trPr>
          <w:trHeight w:val="280"/>
        </w:trPr>
        <w:tc>
          <w:tcPr>
            <w:tcW w:w="704" w:type="dxa"/>
            <w:tcBorders>
              <w:bottom w:val="single" w:sz="4" w:space="0" w:color="auto"/>
            </w:tcBorders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raksta rāmji (komplektā grifele)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rakstāmmašīnas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F5F" w:rsidRPr="00DB4EA8" w:rsidTr="00E56669">
        <w:trPr>
          <w:trHeight w:val="30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Atskaņotāji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Skaņas ierakstīšanas un atskaņošanas ierīce (</w:t>
            </w: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Daisy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F63F5F" w:rsidRPr="00DB4EA8" w:rsidTr="00E56669">
        <w:trPr>
          <w:trHeight w:val="8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, vājredzīgo)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Rakstu zīmju lasīšanas aparāts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Taktils</w:t>
            </w:r>
            <w:proofErr w:type="spellEnd"/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datora displejs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63F5F" w:rsidRPr="00DB4EA8" w:rsidTr="00E56669">
        <w:trPr>
          <w:trHeight w:val="280"/>
        </w:trPr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Datoru displeji ar skaņu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Palīglīdzekļi vides uzlabošanai un novērtēšanai</w:t>
            </w:r>
          </w:p>
        </w:tc>
      </w:tr>
      <w:tr w:rsidR="00F63F5F" w:rsidRPr="00DB4EA8" w:rsidTr="00E56669">
        <w:trPr>
          <w:trHeight w:val="592"/>
        </w:trPr>
        <w:tc>
          <w:tcPr>
            <w:tcW w:w="704" w:type="dxa"/>
          </w:tcPr>
          <w:p w:rsidR="00F63F5F" w:rsidRPr="00DB4EA8" w:rsidRDefault="00810402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Protēzes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810402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F63F5F" w:rsidRPr="00DB4EA8" w:rsidTr="00E56669">
        <w:tc>
          <w:tcPr>
            <w:tcW w:w="704" w:type="dxa"/>
          </w:tcPr>
          <w:p w:rsidR="00F63F5F" w:rsidRPr="00DB4EA8" w:rsidRDefault="00F63F5F" w:rsidP="00F6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F63F5F" w:rsidRPr="00DB4EA8" w:rsidRDefault="00F63F5F" w:rsidP="00F6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4 491</w:t>
            </w:r>
          </w:p>
        </w:tc>
        <w:tc>
          <w:tcPr>
            <w:tcW w:w="1510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41" w:type="dxa"/>
          </w:tcPr>
          <w:p w:rsidR="00F63F5F" w:rsidRPr="00DB4EA8" w:rsidRDefault="00F63F5F" w:rsidP="00F6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4 537</w:t>
            </w:r>
          </w:p>
        </w:tc>
      </w:tr>
    </w:tbl>
    <w:p w:rsidR="007973A2" w:rsidRDefault="007973A2" w:rsidP="007973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73A2" w:rsidRDefault="007973A2" w:rsidP="007973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73A2" w:rsidRDefault="007973A2" w:rsidP="007973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253">
        <w:rPr>
          <w:rFonts w:ascii="Times New Roman" w:eastAsia="Times New Roman" w:hAnsi="Times New Roman" w:cs="Times New Roman"/>
          <w:sz w:val="24"/>
          <w:szCs w:val="24"/>
        </w:rPr>
        <w:t xml:space="preserve">Kvantitatīvie rādītāji tehnisko palīglīdzekļu jomā </w:t>
      </w:r>
      <w:r w:rsidRPr="00364253">
        <w:rPr>
          <w:rFonts w:ascii="Times New Roman" w:eastAsia="Times New Roman" w:hAnsi="Times New Roman" w:cs="Times New Roman"/>
          <w:b/>
          <w:sz w:val="24"/>
          <w:szCs w:val="24"/>
        </w:rPr>
        <w:t>izsniegtie</w:t>
      </w:r>
      <w:r w:rsidRPr="00364253">
        <w:rPr>
          <w:rFonts w:ascii="Times New Roman" w:eastAsia="Times New Roman" w:hAnsi="Times New Roman" w:cs="Times New Roman"/>
          <w:sz w:val="24"/>
          <w:szCs w:val="24"/>
        </w:rPr>
        <w:t xml:space="preserve"> tehniskie palīglīdzekļi</w:t>
      </w:r>
    </w:p>
    <w:p w:rsidR="007973A2" w:rsidRPr="00C43CF8" w:rsidRDefault="007973A2" w:rsidP="007973A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887"/>
        <w:gridCol w:w="1143"/>
        <w:gridCol w:w="1380"/>
        <w:gridCol w:w="1163"/>
        <w:gridCol w:w="1273"/>
      </w:tblGrid>
      <w:tr w:rsidR="007973A2" w:rsidRPr="00D14B6B" w:rsidTr="00E56669">
        <w:trPr>
          <w:trHeight w:val="410"/>
        </w:trPr>
        <w:tc>
          <w:tcPr>
            <w:tcW w:w="650" w:type="dxa"/>
            <w:vMerge w:val="restart"/>
            <w:tcBorders>
              <w:top w:val="single" w:sz="4" w:space="0" w:color="auto"/>
            </w:tcBorders>
          </w:tcPr>
          <w:p w:rsidR="007973A2" w:rsidRPr="00D14B6B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E56669">
              <w:rPr>
                <w:rFonts w:ascii="Times New Roman" w:eastAsia="Times New Roman" w:hAnsi="Times New Roman" w:cs="Times New Roman"/>
                <w:sz w:val="20"/>
                <w:szCs w:val="20"/>
              </w:rPr>
              <w:t>r. p.k.</w:t>
            </w:r>
          </w:p>
          <w:p w:rsidR="007973A2" w:rsidRPr="00D14B6B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</w:tcBorders>
            <w:vAlign w:val="center"/>
          </w:tcPr>
          <w:p w:rsidR="007973A2" w:rsidRPr="00D14B6B" w:rsidRDefault="007973A2" w:rsidP="00E5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Tehnisko palīglīdzekļu (TP) nosaukums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7973A2" w:rsidRPr="00D14B6B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Izsniegto TP skaits </w:t>
            </w: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gadā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:rsidR="007973A2" w:rsidRPr="00E56669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Izsniegto</w:t>
            </w:r>
            <w:r w:rsidRP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 skaits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973A2" w:rsidRPr="00D14B6B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3A2" w:rsidRPr="00D14B6B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Saremontētie un apkoptie TP</w:t>
            </w:r>
          </w:p>
        </w:tc>
      </w:tr>
      <w:tr w:rsidR="007973A2" w:rsidRPr="00D14B6B" w:rsidTr="00E56669">
        <w:trPr>
          <w:trHeight w:val="564"/>
        </w:trPr>
        <w:tc>
          <w:tcPr>
            <w:tcW w:w="650" w:type="dxa"/>
            <w:vMerge/>
          </w:tcPr>
          <w:p w:rsidR="007973A2" w:rsidRPr="00D14B6B" w:rsidRDefault="007973A2" w:rsidP="00645F17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3887" w:type="dxa"/>
            <w:vMerge/>
          </w:tcPr>
          <w:p w:rsidR="007973A2" w:rsidRPr="00D14B6B" w:rsidRDefault="007973A2" w:rsidP="00645F17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143" w:type="dxa"/>
            <w:vMerge/>
          </w:tcPr>
          <w:p w:rsidR="007973A2" w:rsidRPr="00D14B6B" w:rsidRDefault="007973A2" w:rsidP="00645F17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380" w:type="dxa"/>
          </w:tcPr>
          <w:p w:rsidR="007973A2" w:rsidRPr="00D14B6B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63" w:type="dxa"/>
          </w:tcPr>
          <w:p w:rsidR="007973A2" w:rsidRPr="00D14B6B" w:rsidRDefault="007973A2" w:rsidP="006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B6B">
              <w:rPr>
                <w:rFonts w:ascii="Times New Roman" w:eastAsia="Times New Roman" w:hAnsi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1272" w:type="dxa"/>
            <w:vMerge/>
          </w:tcPr>
          <w:p w:rsidR="007973A2" w:rsidRPr="00D14B6B" w:rsidRDefault="007973A2" w:rsidP="00645F17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</w:tcBorders>
          </w:tcPr>
          <w:p w:rsidR="007973A2" w:rsidRPr="00D14B6B" w:rsidRDefault="007973A2" w:rsidP="006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Personīgās medicīniskās aprūpes palīglīdzekļi</w:t>
            </w: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Asinsspiediena mērītāji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310</w:t>
            </w:r>
          </w:p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</w:rPr>
              <w:t>Glikometri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</w:rPr>
              <w:t xml:space="preserve">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Ķermeņa termometri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Ķermeņa svari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191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184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Personīgās pārvietošanās palīglīdzekļi</w:t>
            </w: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Taktilie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87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Taktilie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</w:tcBorders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Mājsaimniecības palīglīdzekļi</w:t>
            </w:r>
          </w:p>
        </w:tc>
      </w:tr>
      <w:tr w:rsidR="007973A2" w:rsidRPr="00D14B6B" w:rsidTr="00FA7601">
        <w:trPr>
          <w:trHeight w:val="330"/>
        </w:trPr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Pārtikas svari ar runas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152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145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top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Šķidruma līmeņa noteicēji ar skaņas funkciju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168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162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305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shd w:val="clear" w:color="auto" w:fill="auto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Saziņas un signalizēšanas palīglīdzekļi</w:t>
            </w:r>
          </w:p>
        </w:tc>
      </w:tr>
      <w:tr w:rsidR="007973A2" w:rsidRPr="00D14B6B" w:rsidTr="00FA7601">
        <w:trPr>
          <w:trHeight w:val="248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601">
              <w:rPr>
                <w:rFonts w:ascii="Times New Roman" w:eastAsia="Times New Roman" w:hAnsi="Times New Roman" w:cs="Times New Roman"/>
                <w:sz w:val="24"/>
              </w:rPr>
              <w:t>Gaismas absorbcijas filtri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156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Palielināmie stikli bez gaismas avota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bottom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Palielināmie stikli ar iebūvētu gaismas avotu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282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275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bottom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Binokulārās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brilles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bottom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Teleskopiskās brilles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c>
          <w:tcPr>
            <w:tcW w:w="650" w:type="dxa"/>
            <w:tcBorders>
              <w:bottom w:val="single" w:sz="4" w:space="0" w:color="auto"/>
            </w:tcBorders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Elektroniski palielinoši palīglīdzekļi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302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290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raksta rāmji (komplektā grifele)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rakstāmmašīnas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lang w:eastAsia="lv-LV"/>
              </w:rPr>
              <w:t>Atskaņotāji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324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Skaņas ierakstīšanas un atskaņošanas ierīce (</w:t>
            </w: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Daisy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FA7601">
        <w:trPr>
          <w:trHeight w:val="277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FA7601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601">
              <w:rPr>
                <w:rFonts w:ascii="Times New Roman" w:eastAsia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FA7601">
        <w:trPr>
          <w:trHeight w:val="255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Mobilā tīkla telefoni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rPr>
          <w:trHeight w:val="795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566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A2" w:rsidRPr="00D14B6B" w:rsidTr="00E56669">
        <w:trPr>
          <w:trHeight w:val="795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lastRenderedPageBreak/>
              <w:t>23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braila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vājredzīgo)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410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404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Rakstu zīmju lasīšanas aparāts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Taktils</w:t>
            </w:r>
            <w:proofErr w:type="spellEnd"/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datora displejs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rPr>
          <w:trHeight w:val="280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33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Datoru displeji ar skaņu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Palīglīdzekļi vides uzlabošanai un novērtēšanai</w:t>
            </w: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Termometri klimatisko apstākļu mērīšanai ar runas funkciju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160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Krāsu noteicēji ar runas funkciju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6" w:type="dxa"/>
            <w:gridSpan w:val="5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Protēzes</w:t>
            </w:r>
          </w:p>
        </w:tc>
      </w:tr>
      <w:tr w:rsidR="007973A2" w:rsidRPr="00D14B6B" w:rsidTr="00E56669"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E5666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sz w:val="24"/>
              </w:rPr>
              <w:t>Acu protēzes</w:t>
            </w:r>
          </w:p>
        </w:tc>
        <w:tc>
          <w:tcPr>
            <w:tcW w:w="114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525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503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7973A2" w:rsidRPr="00D14B6B" w:rsidTr="00FA7601">
        <w:trPr>
          <w:trHeight w:val="285"/>
        </w:trPr>
        <w:tc>
          <w:tcPr>
            <w:tcW w:w="650" w:type="dxa"/>
          </w:tcPr>
          <w:p w:rsidR="007973A2" w:rsidRPr="00D14B6B" w:rsidRDefault="007973A2" w:rsidP="00FA7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7973A2" w:rsidRPr="00D14B6B" w:rsidRDefault="007973A2" w:rsidP="00D81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4B6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KOPĀ</w:t>
            </w:r>
          </w:p>
        </w:tc>
        <w:tc>
          <w:tcPr>
            <w:tcW w:w="1143" w:type="dxa"/>
          </w:tcPr>
          <w:p w:rsidR="007973A2" w:rsidRPr="00D14B6B" w:rsidRDefault="007973A2" w:rsidP="00FA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  <w:r w:rsidR="00103A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148</w:t>
            </w:r>
          </w:p>
        </w:tc>
        <w:tc>
          <w:tcPr>
            <w:tcW w:w="1380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167</w:t>
            </w:r>
          </w:p>
        </w:tc>
        <w:tc>
          <w:tcPr>
            <w:tcW w:w="1163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  <w:r w:rsidR="00103A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981</w:t>
            </w:r>
          </w:p>
        </w:tc>
        <w:tc>
          <w:tcPr>
            <w:tcW w:w="1272" w:type="dxa"/>
          </w:tcPr>
          <w:p w:rsidR="007973A2" w:rsidRPr="00D14B6B" w:rsidRDefault="007973A2" w:rsidP="00D8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</w:tbl>
    <w:p w:rsidR="007973A2" w:rsidRDefault="007973A2" w:rsidP="007973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973A2" w:rsidRPr="00D14B6B" w:rsidRDefault="007973A2" w:rsidP="007973A2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Rinda uz 31.12.2024. - 120, tai skaitā 21</w:t>
      </w:r>
      <w:r w:rsidRPr="00AA39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acu protēzes</w:t>
      </w:r>
    </w:p>
    <w:p w:rsidR="003F4E54" w:rsidRDefault="003F4E54">
      <w:pPr>
        <w:pStyle w:val="BodyTextIndent"/>
        <w:ind w:left="0" w:right="-360"/>
        <w:rPr>
          <w:highlight w:val="yellow"/>
        </w:rPr>
      </w:pPr>
    </w:p>
    <w:p w:rsidR="003F4E54" w:rsidRDefault="00945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Kvantitatīvie rādītāji sociālās rehabilitācijas jomā </w:t>
      </w:r>
    </w:p>
    <w:tbl>
      <w:tblPr>
        <w:tblW w:w="96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1277"/>
        <w:gridCol w:w="994"/>
        <w:gridCol w:w="1417"/>
        <w:gridCol w:w="1419"/>
      </w:tblGrid>
      <w:tr w:rsidR="003F4E54" w:rsidTr="00AC3659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3F4E5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54" w:rsidRDefault="003F4E5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Dienu/stundu skaits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:rsidR="003F4E54" w:rsidRDefault="003F4E5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54" w:rsidTr="00AC3659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3F4E54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3F4E54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3F4E54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3F4E54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177 016.00</w:t>
            </w: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88 011.00</w:t>
            </w: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48 171.20</w:t>
            </w: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1.4.Personas pastāvīgas funkcionēšanas iemaņu apguve institūcijā bez diennakts uzturēšanās un dzīvesvietā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atkārtotiem klientiem (60 stundas)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13 147.2111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241 382.80</w:t>
            </w: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554 581.00</w:t>
            </w:r>
          </w:p>
        </w:tc>
      </w:tr>
      <w:tr w:rsidR="003F4E54" w:rsidTr="00AC365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300 eks.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AB7B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34 481.03</w:t>
            </w:r>
          </w:p>
        </w:tc>
      </w:tr>
    </w:tbl>
    <w:p w:rsidR="003F4E54" w:rsidRDefault="003F4E54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DD452A" w:rsidRDefault="00DD452A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DD452A" w:rsidRPr="00DD452A" w:rsidRDefault="00DD452A" w:rsidP="00DD45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DD452A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suņa-pavadoņa pakalpojuma jomā 202</w:t>
      </w:r>
      <w:r w:rsidR="00AB7B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D452A">
        <w:rPr>
          <w:rFonts w:ascii="Times New Roman" w:eastAsia="Times New Roman" w:hAnsi="Times New Roman" w:cs="Times New Roman"/>
          <w:b/>
          <w:sz w:val="24"/>
          <w:szCs w:val="24"/>
        </w:rPr>
        <w:t>.gadam</w:t>
      </w:r>
    </w:p>
    <w:tbl>
      <w:tblPr>
        <w:tblpPr w:leftFromText="180" w:rightFromText="180" w:vertAnchor="text" w:horzAnchor="margin" w:tblpXSpec="center" w:tblpY="410"/>
        <w:tblOverlap w:val="never"/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807"/>
        <w:gridCol w:w="3827"/>
      </w:tblGrid>
      <w:tr w:rsidR="00DD452A" w:rsidRPr="00DD452A" w:rsidTr="00AB7B77">
        <w:trPr>
          <w:trHeight w:val="410"/>
          <w:tblHeader/>
        </w:trPr>
        <w:tc>
          <w:tcPr>
            <w:tcW w:w="1129" w:type="dxa"/>
            <w:tcBorders>
              <w:top w:val="single" w:sz="4" w:space="0" w:color="auto"/>
            </w:tcBorders>
          </w:tcPr>
          <w:p w:rsidR="00DD452A" w:rsidRPr="00DD452A" w:rsidRDefault="00DD452A" w:rsidP="00DD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B7B77">
              <w:rPr>
                <w:rFonts w:ascii="Times New Roman" w:eastAsia="Times New Roman" w:hAnsi="Times New Roman" w:cs="Times New Roman"/>
                <w:sz w:val="24"/>
                <w:szCs w:val="24"/>
              </w:rPr>
              <w:t>r.p.k</w:t>
            </w:r>
            <w:proofErr w:type="spellEnd"/>
            <w:r w:rsidR="00AB7B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</w:tcBorders>
          </w:tcPr>
          <w:p w:rsidR="00DD452A" w:rsidRPr="00DD452A" w:rsidRDefault="00DD452A" w:rsidP="00DD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52A" w:rsidRPr="00DD452A" w:rsidRDefault="00DD452A" w:rsidP="00DD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nosaukums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DD452A" w:rsidRPr="00DD452A" w:rsidRDefault="00DD452A" w:rsidP="00DD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Iegādātie un apmācītie suņi-pavadoņi</w:t>
            </w:r>
          </w:p>
          <w:p w:rsidR="00DD452A" w:rsidRPr="00DD452A" w:rsidRDefault="00DD452A" w:rsidP="00DD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gad</w:t>
            </w:r>
            <w:r w:rsidR="00AB7B77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(skaits)</w:t>
            </w:r>
          </w:p>
        </w:tc>
      </w:tr>
      <w:tr w:rsidR="00DD452A" w:rsidRPr="00DD452A" w:rsidTr="00AB7B77">
        <w:trPr>
          <w:trHeight w:val="47"/>
          <w:tblHeader/>
        </w:trPr>
        <w:tc>
          <w:tcPr>
            <w:tcW w:w="1129" w:type="dxa"/>
          </w:tcPr>
          <w:p w:rsidR="00DD452A" w:rsidRPr="00DD452A" w:rsidRDefault="00DD452A" w:rsidP="00DD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</w:tcPr>
          <w:p w:rsidR="00DD452A" w:rsidRPr="00DD452A" w:rsidRDefault="00DD452A" w:rsidP="00DD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2A">
              <w:rPr>
                <w:rFonts w:ascii="Times New Roman" w:eastAsia="Times New Roman" w:hAnsi="Times New Roman" w:cs="Times New Roman"/>
                <w:sz w:val="24"/>
                <w:szCs w:val="24"/>
              </w:rPr>
              <w:t>Suņa – pavadoņa pakalpojuma nodrošināšana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DD452A" w:rsidRPr="00DD452A" w:rsidRDefault="00AB7B77" w:rsidP="00DD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D452A" w:rsidRDefault="00DD452A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DD452A" w:rsidRDefault="00DD452A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DD452A" w:rsidRDefault="00DD452A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DD452A" w:rsidRPr="00DD452A" w:rsidRDefault="00DD452A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:rsidR="003F4E54" w:rsidRDefault="00DD452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45955">
        <w:rPr>
          <w:rFonts w:ascii="Times New Roman" w:hAnsi="Times New Roman" w:cs="Times New Roman"/>
          <w:b/>
          <w:sz w:val="24"/>
          <w:szCs w:val="24"/>
        </w:rPr>
        <w:t>.</w:t>
      </w:r>
      <w:r w:rsidR="00945955">
        <w:rPr>
          <w:rFonts w:ascii="Times New Roman" w:hAnsi="Times New Roman" w:cs="Times New Roman"/>
          <w:b/>
          <w:sz w:val="24"/>
          <w:szCs w:val="24"/>
        </w:rPr>
        <w:tab/>
        <w:t>Kvalitatīvie rādītāji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644"/>
      </w:tblGrid>
      <w:tr w:rsidR="003F4E5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3F4E54" w:rsidRDefault="003F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E54" w:rsidRDefault="003F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3F4E54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:rsidR="003F4E54" w:rsidRDefault="0094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 w:rsidR="003F4E54" w:rsidRDefault="003F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F4E54">
      <w:pgSz w:w="11906" w:h="16838"/>
      <w:pgMar w:top="794" w:right="147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17" w:rsidRDefault="00645F17">
      <w:pPr>
        <w:spacing w:line="240" w:lineRule="auto"/>
      </w:pPr>
      <w:r>
        <w:separator/>
      </w:r>
    </w:p>
  </w:endnote>
  <w:endnote w:type="continuationSeparator" w:id="0">
    <w:p w:rsidR="00645F17" w:rsidRDefault="00645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AutoText"/>
      </w:docPartObj>
    </w:sdtPr>
    <w:sdtEndPr/>
    <w:sdtContent>
      <w:p w:rsidR="00645F17" w:rsidRDefault="00645F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5F17" w:rsidRDefault="00645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17" w:rsidRDefault="00645F17">
      <w:pPr>
        <w:spacing w:after="0"/>
      </w:pPr>
      <w:r>
        <w:separator/>
      </w:r>
    </w:p>
  </w:footnote>
  <w:footnote w:type="continuationSeparator" w:id="0">
    <w:p w:rsidR="00645F17" w:rsidRDefault="00645F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411E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F1E"/>
    <w:multiLevelType w:val="multilevel"/>
    <w:tmpl w:val="1F257F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39B9"/>
    <w:rsid w:val="00013021"/>
    <w:rsid w:val="0003148E"/>
    <w:rsid w:val="00041D70"/>
    <w:rsid w:val="00042093"/>
    <w:rsid w:val="00043813"/>
    <w:rsid w:val="000518ED"/>
    <w:rsid w:val="00052F31"/>
    <w:rsid w:val="00054029"/>
    <w:rsid w:val="000614A6"/>
    <w:rsid w:val="000701AA"/>
    <w:rsid w:val="000919CC"/>
    <w:rsid w:val="00103A49"/>
    <w:rsid w:val="00124292"/>
    <w:rsid w:val="00144D4E"/>
    <w:rsid w:val="001478A8"/>
    <w:rsid w:val="00154928"/>
    <w:rsid w:val="00160276"/>
    <w:rsid w:val="00167410"/>
    <w:rsid w:val="00171B2D"/>
    <w:rsid w:val="001768CF"/>
    <w:rsid w:val="00196385"/>
    <w:rsid w:val="001A4AF5"/>
    <w:rsid w:val="001A5CB9"/>
    <w:rsid w:val="001C7378"/>
    <w:rsid w:val="001D46EB"/>
    <w:rsid w:val="001D6FB3"/>
    <w:rsid w:val="00225B10"/>
    <w:rsid w:val="0023768B"/>
    <w:rsid w:val="002506E2"/>
    <w:rsid w:val="00253FD0"/>
    <w:rsid w:val="00275B05"/>
    <w:rsid w:val="0028086B"/>
    <w:rsid w:val="0028201B"/>
    <w:rsid w:val="00284255"/>
    <w:rsid w:val="00295CEF"/>
    <w:rsid w:val="002A794A"/>
    <w:rsid w:val="002B181D"/>
    <w:rsid w:val="002B6A4B"/>
    <w:rsid w:val="002D105F"/>
    <w:rsid w:val="002D5F79"/>
    <w:rsid w:val="003248A0"/>
    <w:rsid w:val="00327443"/>
    <w:rsid w:val="00331A31"/>
    <w:rsid w:val="00364253"/>
    <w:rsid w:val="003643A8"/>
    <w:rsid w:val="00371C9D"/>
    <w:rsid w:val="00372802"/>
    <w:rsid w:val="00373F18"/>
    <w:rsid w:val="003E0D50"/>
    <w:rsid w:val="003E7768"/>
    <w:rsid w:val="003F49AF"/>
    <w:rsid w:val="003F4E54"/>
    <w:rsid w:val="00414DC7"/>
    <w:rsid w:val="00422229"/>
    <w:rsid w:val="00422DC7"/>
    <w:rsid w:val="0042419A"/>
    <w:rsid w:val="00434C64"/>
    <w:rsid w:val="00445BDE"/>
    <w:rsid w:val="00460BA0"/>
    <w:rsid w:val="00490687"/>
    <w:rsid w:val="00492727"/>
    <w:rsid w:val="004B1D94"/>
    <w:rsid w:val="004C2491"/>
    <w:rsid w:val="004C3604"/>
    <w:rsid w:val="004F699C"/>
    <w:rsid w:val="00502069"/>
    <w:rsid w:val="00534C8A"/>
    <w:rsid w:val="0053608E"/>
    <w:rsid w:val="00543FB9"/>
    <w:rsid w:val="005C3E5F"/>
    <w:rsid w:val="005C735B"/>
    <w:rsid w:val="005E299F"/>
    <w:rsid w:val="005E6C45"/>
    <w:rsid w:val="00602D34"/>
    <w:rsid w:val="00611029"/>
    <w:rsid w:val="00612576"/>
    <w:rsid w:val="006168AD"/>
    <w:rsid w:val="0062233F"/>
    <w:rsid w:val="00645F17"/>
    <w:rsid w:val="006612BA"/>
    <w:rsid w:val="0066385E"/>
    <w:rsid w:val="00693E9A"/>
    <w:rsid w:val="006B2D87"/>
    <w:rsid w:val="006B4031"/>
    <w:rsid w:val="006D41E3"/>
    <w:rsid w:val="006D51D1"/>
    <w:rsid w:val="006E734A"/>
    <w:rsid w:val="00711639"/>
    <w:rsid w:val="007219E1"/>
    <w:rsid w:val="007469CB"/>
    <w:rsid w:val="007973A2"/>
    <w:rsid w:val="007A3BBF"/>
    <w:rsid w:val="007B224C"/>
    <w:rsid w:val="007B6607"/>
    <w:rsid w:val="007D2FF9"/>
    <w:rsid w:val="007D4225"/>
    <w:rsid w:val="00800DD8"/>
    <w:rsid w:val="00801C88"/>
    <w:rsid w:val="00803835"/>
    <w:rsid w:val="00810402"/>
    <w:rsid w:val="00833D63"/>
    <w:rsid w:val="00880741"/>
    <w:rsid w:val="008866C9"/>
    <w:rsid w:val="008A1C0A"/>
    <w:rsid w:val="008B3A49"/>
    <w:rsid w:val="008B3E51"/>
    <w:rsid w:val="008B60FA"/>
    <w:rsid w:val="008C00E5"/>
    <w:rsid w:val="0093582B"/>
    <w:rsid w:val="00943D20"/>
    <w:rsid w:val="00945955"/>
    <w:rsid w:val="00947BA9"/>
    <w:rsid w:val="00955A09"/>
    <w:rsid w:val="00961B0C"/>
    <w:rsid w:val="00962227"/>
    <w:rsid w:val="00964394"/>
    <w:rsid w:val="009872E8"/>
    <w:rsid w:val="00993ECE"/>
    <w:rsid w:val="009F0DD1"/>
    <w:rsid w:val="009F399B"/>
    <w:rsid w:val="00A027C3"/>
    <w:rsid w:val="00A23783"/>
    <w:rsid w:val="00A31069"/>
    <w:rsid w:val="00A33FD4"/>
    <w:rsid w:val="00A82F78"/>
    <w:rsid w:val="00A95811"/>
    <w:rsid w:val="00AA1CA1"/>
    <w:rsid w:val="00AA475C"/>
    <w:rsid w:val="00AA5AB6"/>
    <w:rsid w:val="00AA5C45"/>
    <w:rsid w:val="00AB7B77"/>
    <w:rsid w:val="00AC3659"/>
    <w:rsid w:val="00AC518D"/>
    <w:rsid w:val="00AD21B7"/>
    <w:rsid w:val="00AD6348"/>
    <w:rsid w:val="00B32E36"/>
    <w:rsid w:val="00B4324E"/>
    <w:rsid w:val="00B54D13"/>
    <w:rsid w:val="00B60399"/>
    <w:rsid w:val="00B604EF"/>
    <w:rsid w:val="00B870AD"/>
    <w:rsid w:val="00BA1CD9"/>
    <w:rsid w:val="00BA1DB4"/>
    <w:rsid w:val="00BC3400"/>
    <w:rsid w:val="00C26A6E"/>
    <w:rsid w:val="00C342F6"/>
    <w:rsid w:val="00C40724"/>
    <w:rsid w:val="00C437C9"/>
    <w:rsid w:val="00C43CF8"/>
    <w:rsid w:val="00C520B5"/>
    <w:rsid w:val="00C668C7"/>
    <w:rsid w:val="00C91AC2"/>
    <w:rsid w:val="00CC1E4C"/>
    <w:rsid w:val="00CE0315"/>
    <w:rsid w:val="00CF15D2"/>
    <w:rsid w:val="00CF6192"/>
    <w:rsid w:val="00D03FDB"/>
    <w:rsid w:val="00D14B6B"/>
    <w:rsid w:val="00D1639E"/>
    <w:rsid w:val="00D319BB"/>
    <w:rsid w:val="00D320F6"/>
    <w:rsid w:val="00D3546F"/>
    <w:rsid w:val="00D5062A"/>
    <w:rsid w:val="00D62FAB"/>
    <w:rsid w:val="00D81F00"/>
    <w:rsid w:val="00D9044E"/>
    <w:rsid w:val="00D96636"/>
    <w:rsid w:val="00DB24CF"/>
    <w:rsid w:val="00DB4EA8"/>
    <w:rsid w:val="00DB781F"/>
    <w:rsid w:val="00DC548D"/>
    <w:rsid w:val="00DD452A"/>
    <w:rsid w:val="00DF4C76"/>
    <w:rsid w:val="00DF5B78"/>
    <w:rsid w:val="00E109BF"/>
    <w:rsid w:val="00E3711D"/>
    <w:rsid w:val="00E56669"/>
    <w:rsid w:val="00E6309A"/>
    <w:rsid w:val="00E66B83"/>
    <w:rsid w:val="00E90F2F"/>
    <w:rsid w:val="00EB5B2B"/>
    <w:rsid w:val="00ED3F37"/>
    <w:rsid w:val="00EE232B"/>
    <w:rsid w:val="00EE4CC3"/>
    <w:rsid w:val="00EF0871"/>
    <w:rsid w:val="00EF1588"/>
    <w:rsid w:val="00F00D39"/>
    <w:rsid w:val="00F04421"/>
    <w:rsid w:val="00F1099E"/>
    <w:rsid w:val="00F1190C"/>
    <w:rsid w:val="00F340C7"/>
    <w:rsid w:val="00F63F5F"/>
    <w:rsid w:val="00F92318"/>
    <w:rsid w:val="00F94FFF"/>
    <w:rsid w:val="00F971D2"/>
    <w:rsid w:val="00FA7601"/>
    <w:rsid w:val="00FB4CBE"/>
    <w:rsid w:val="00FC5029"/>
    <w:rsid w:val="00FC6DCA"/>
    <w:rsid w:val="00FE1CF5"/>
    <w:rsid w:val="00FE5B75"/>
    <w:rsid w:val="00FF05F8"/>
    <w:rsid w:val="220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1730E"/>
  <w15:docId w15:val="{449A8367-7047-4D5C-B0F6-77A775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CB2E-2658-4A81-8F45-5A674468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6740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Blaua</dc:creator>
  <cp:lastModifiedBy>Ieva Lismente</cp:lastModifiedBy>
  <cp:revision>26</cp:revision>
  <dcterms:created xsi:type="dcterms:W3CDTF">2024-01-25T10:55:00Z</dcterms:created>
  <dcterms:modified xsi:type="dcterms:W3CDTF">2024-01-30T09:56:00Z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AE3827D4ACA14930978E2994E00291BB_13</vt:lpwstr>
  </property>
</Properties>
</file>