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9F10" w14:textId="28F109A7" w:rsidR="006C69FF" w:rsidRPr="00C55398" w:rsidRDefault="003B6B78" w:rsidP="006C69FF">
      <w:pPr>
        <w:shd w:val="clear" w:color="auto" w:fill="FFFFFF" w:themeFill="background1"/>
        <w:spacing w:after="0" w:line="240" w:lineRule="auto"/>
        <w:jc w:val="right"/>
        <w:rPr>
          <w:rFonts w:ascii="Times New Roman" w:eastAsia="Times New Roman" w:hAnsi="Times New Roman"/>
          <w:sz w:val="25"/>
          <w:szCs w:val="25"/>
          <w:lang w:eastAsia="lv-LV"/>
        </w:rPr>
      </w:pPr>
      <w:r w:rsidRPr="008024B9">
        <w:rPr>
          <w:rFonts w:ascii="Times New Roman" w:eastAsia="Times New Roman" w:hAnsi="Times New Roman"/>
          <w:sz w:val="25"/>
          <w:szCs w:val="25"/>
          <w:lang w:eastAsia="lv-LV"/>
        </w:rPr>
        <w:t>Nr.</w:t>
      </w:r>
      <w:r w:rsidR="00A979DC">
        <w:rPr>
          <w:rFonts w:ascii="Times New Roman" w:eastAsia="Times New Roman" w:hAnsi="Times New Roman"/>
          <w:sz w:val="25"/>
          <w:szCs w:val="25"/>
          <w:lang w:eastAsia="lv-LV"/>
        </w:rPr>
        <w:t>LM</w:t>
      </w:r>
      <w:r w:rsidRPr="008024B9">
        <w:rPr>
          <w:rFonts w:ascii="Times New Roman" w:eastAsia="Times New Roman" w:hAnsi="Times New Roman"/>
          <w:sz w:val="25"/>
          <w:szCs w:val="25"/>
          <w:lang w:eastAsia="lv-LV"/>
        </w:rPr>
        <w:t>20</w:t>
      </w:r>
      <w:r w:rsidR="00C70CD7">
        <w:rPr>
          <w:rFonts w:ascii="Times New Roman" w:eastAsia="Times New Roman" w:hAnsi="Times New Roman"/>
          <w:sz w:val="25"/>
          <w:szCs w:val="25"/>
          <w:lang w:eastAsia="lv-LV"/>
        </w:rPr>
        <w:t>22</w:t>
      </w:r>
      <w:r w:rsidRPr="008024B9">
        <w:rPr>
          <w:rFonts w:ascii="Times New Roman" w:eastAsia="Times New Roman" w:hAnsi="Times New Roman"/>
          <w:sz w:val="25"/>
          <w:szCs w:val="25"/>
          <w:lang w:eastAsia="lv-LV"/>
        </w:rPr>
        <w:t>/24-1-04/</w:t>
      </w:r>
      <w:r w:rsidR="00C70CD7">
        <w:rPr>
          <w:rFonts w:ascii="Times New Roman" w:eastAsia="Times New Roman" w:hAnsi="Times New Roman"/>
          <w:sz w:val="25"/>
          <w:szCs w:val="25"/>
          <w:lang w:eastAsia="lv-LV"/>
        </w:rPr>
        <w:t>1e/1</w:t>
      </w:r>
    </w:p>
    <w:p w14:paraId="3AA3E9C7" w14:textId="77777777" w:rsidR="006C69FF" w:rsidRPr="00986938" w:rsidRDefault="006C69FF" w:rsidP="006C69FF">
      <w:pPr>
        <w:shd w:val="clear" w:color="auto" w:fill="FFFFFF" w:themeFill="background1"/>
        <w:spacing w:after="0" w:line="240" w:lineRule="auto"/>
        <w:jc w:val="right"/>
        <w:rPr>
          <w:rFonts w:ascii="Times New Roman" w:eastAsia="Times New Roman" w:hAnsi="Times New Roman"/>
          <w:b/>
          <w:sz w:val="6"/>
          <w:szCs w:val="6"/>
          <w:lang w:eastAsia="lv-LV"/>
        </w:rPr>
      </w:pPr>
    </w:p>
    <w:p w14:paraId="3D4C3D47" w14:textId="032D43EC" w:rsidR="00B04717" w:rsidRPr="00986938" w:rsidRDefault="0034692B"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986938">
        <w:rPr>
          <w:rFonts w:ascii="Times New Roman" w:eastAsia="Times New Roman" w:hAnsi="Times New Roman"/>
          <w:b/>
          <w:sz w:val="25"/>
          <w:szCs w:val="25"/>
          <w:lang w:eastAsia="lv-LV"/>
        </w:rPr>
        <w:t xml:space="preserve">Vienošanās </w:t>
      </w:r>
      <w:r w:rsidR="00B04717" w:rsidRPr="00986938">
        <w:rPr>
          <w:rFonts w:ascii="Times New Roman" w:eastAsia="Times New Roman" w:hAnsi="Times New Roman"/>
          <w:b/>
          <w:sz w:val="25"/>
          <w:szCs w:val="25"/>
          <w:lang w:eastAsia="lv-LV"/>
        </w:rPr>
        <w:t>Nr.</w:t>
      </w:r>
      <w:r w:rsidR="00C70CD7">
        <w:rPr>
          <w:rFonts w:ascii="Times New Roman" w:eastAsia="Times New Roman" w:hAnsi="Times New Roman"/>
          <w:b/>
          <w:sz w:val="25"/>
          <w:szCs w:val="25"/>
          <w:lang w:eastAsia="lv-LV"/>
        </w:rPr>
        <w:t>1</w:t>
      </w:r>
      <w:r w:rsidR="00B04717" w:rsidRPr="00986938">
        <w:rPr>
          <w:rFonts w:ascii="Times New Roman" w:eastAsia="Times New Roman" w:hAnsi="Times New Roman"/>
          <w:b/>
          <w:sz w:val="25"/>
          <w:szCs w:val="25"/>
          <w:lang w:eastAsia="lv-LV"/>
        </w:rPr>
        <w:t xml:space="preserve"> </w:t>
      </w:r>
      <w:r w:rsidRPr="00986938">
        <w:rPr>
          <w:rFonts w:ascii="Times New Roman" w:eastAsia="Times New Roman" w:hAnsi="Times New Roman"/>
          <w:b/>
          <w:sz w:val="25"/>
          <w:szCs w:val="25"/>
          <w:lang w:eastAsia="lv-LV"/>
        </w:rPr>
        <w:t>par grozījum</w:t>
      </w:r>
      <w:r w:rsidR="005112E7">
        <w:rPr>
          <w:rFonts w:ascii="Times New Roman" w:eastAsia="Times New Roman" w:hAnsi="Times New Roman"/>
          <w:b/>
          <w:sz w:val="25"/>
          <w:szCs w:val="25"/>
          <w:lang w:eastAsia="lv-LV"/>
        </w:rPr>
        <w:t>iem</w:t>
      </w:r>
      <w:r w:rsidRPr="00986938">
        <w:rPr>
          <w:rFonts w:ascii="Times New Roman" w:eastAsia="Times New Roman" w:hAnsi="Times New Roman"/>
          <w:b/>
          <w:sz w:val="25"/>
          <w:szCs w:val="25"/>
          <w:lang w:eastAsia="lv-LV"/>
        </w:rPr>
        <w:t xml:space="preserve"> 20</w:t>
      </w:r>
      <w:r w:rsidR="00C70CD7">
        <w:rPr>
          <w:rFonts w:ascii="Times New Roman" w:eastAsia="Times New Roman" w:hAnsi="Times New Roman"/>
          <w:b/>
          <w:sz w:val="25"/>
          <w:szCs w:val="25"/>
          <w:lang w:eastAsia="lv-LV"/>
        </w:rPr>
        <w:t>22</w:t>
      </w:r>
      <w:r w:rsidRPr="00986938">
        <w:rPr>
          <w:rFonts w:ascii="Times New Roman" w:eastAsia="Times New Roman" w:hAnsi="Times New Roman"/>
          <w:b/>
          <w:sz w:val="25"/>
          <w:szCs w:val="25"/>
          <w:lang w:eastAsia="lv-LV"/>
        </w:rPr>
        <w:t xml:space="preserve">.gada </w:t>
      </w:r>
      <w:r w:rsidR="00796F30" w:rsidRPr="00986938">
        <w:rPr>
          <w:rFonts w:ascii="Times New Roman" w:eastAsia="Times New Roman" w:hAnsi="Times New Roman"/>
          <w:b/>
          <w:sz w:val="25"/>
          <w:szCs w:val="25"/>
          <w:lang w:eastAsia="lv-LV"/>
        </w:rPr>
        <w:t>1</w:t>
      </w:r>
      <w:r w:rsidR="00C70CD7">
        <w:rPr>
          <w:rFonts w:ascii="Times New Roman" w:eastAsia="Times New Roman" w:hAnsi="Times New Roman"/>
          <w:b/>
          <w:sz w:val="25"/>
          <w:szCs w:val="25"/>
          <w:lang w:eastAsia="lv-LV"/>
        </w:rPr>
        <w:t>2</w:t>
      </w:r>
      <w:r w:rsidRPr="00986938">
        <w:rPr>
          <w:rFonts w:ascii="Times New Roman" w:eastAsia="Times New Roman" w:hAnsi="Times New Roman"/>
          <w:b/>
          <w:sz w:val="25"/>
          <w:szCs w:val="25"/>
          <w:lang w:eastAsia="lv-LV"/>
        </w:rPr>
        <w:t xml:space="preserve">.janvāra </w:t>
      </w:r>
      <w:r w:rsidR="004B6152" w:rsidRPr="00986938">
        <w:rPr>
          <w:rFonts w:ascii="Times New Roman" w:eastAsia="Times New Roman" w:hAnsi="Times New Roman"/>
          <w:b/>
          <w:sz w:val="25"/>
          <w:szCs w:val="25"/>
          <w:lang w:eastAsia="lv-LV"/>
        </w:rPr>
        <w:t>Valsts pārvaldes deleģētā uzdevuma - ilgstošas sociālās aprūpes un sociālās rehabilitācijas pa</w:t>
      </w:r>
      <w:r w:rsidR="006C69FF" w:rsidRPr="00986938">
        <w:rPr>
          <w:rFonts w:ascii="Times New Roman" w:eastAsia="Times New Roman" w:hAnsi="Times New Roman"/>
          <w:b/>
          <w:sz w:val="25"/>
          <w:szCs w:val="25"/>
          <w:lang w:eastAsia="lv-LV"/>
        </w:rPr>
        <w:t>kalpojumu sniegšana pilngadīgam</w:t>
      </w:r>
      <w:r w:rsidR="00EF69D2">
        <w:rPr>
          <w:rFonts w:ascii="Times New Roman" w:eastAsia="Times New Roman" w:hAnsi="Times New Roman"/>
          <w:b/>
          <w:sz w:val="25"/>
          <w:szCs w:val="25"/>
          <w:lang w:eastAsia="lv-LV"/>
        </w:rPr>
        <w:t xml:space="preserve"> </w:t>
      </w:r>
      <w:r w:rsidR="006C69FF" w:rsidRPr="00986938">
        <w:rPr>
          <w:rFonts w:ascii="Times New Roman" w:eastAsia="Times New Roman" w:hAnsi="Times New Roman"/>
          <w:b/>
          <w:sz w:val="25"/>
          <w:szCs w:val="25"/>
          <w:lang w:eastAsia="lv-LV"/>
        </w:rPr>
        <w:t>p</w:t>
      </w:r>
      <w:r w:rsidR="004B6152" w:rsidRPr="00986938">
        <w:rPr>
          <w:rFonts w:ascii="Times New Roman" w:eastAsia="Times New Roman" w:hAnsi="Times New Roman"/>
          <w:b/>
          <w:sz w:val="25"/>
          <w:szCs w:val="25"/>
          <w:lang w:eastAsia="lv-LV"/>
        </w:rPr>
        <w:t xml:space="preserve">ersonām ar smagiem garīga rakstura traucējumiem </w:t>
      </w:r>
    </w:p>
    <w:p w14:paraId="30D7994C" w14:textId="1288828B" w:rsidR="0034692B" w:rsidRPr="00986938" w:rsidRDefault="004B6152"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986938">
        <w:rPr>
          <w:rFonts w:ascii="Times New Roman" w:eastAsia="Times New Roman" w:hAnsi="Times New Roman"/>
          <w:b/>
          <w:sz w:val="25"/>
          <w:szCs w:val="25"/>
          <w:lang w:eastAsia="lv-LV"/>
        </w:rPr>
        <w:t xml:space="preserve">(personām ar I un II grupas invaliditāti) – veikšanas līgumā </w:t>
      </w:r>
      <w:r w:rsidR="0034692B" w:rsidRPr="00986938">
        <w:rPr>
          <w:rFonts w:ascii="Times New Roman" w:eastAsia="Times New Roman" w:hAnsi="Times New Roman"/>
          <w:b/>
          <w:sz w:val="25"/>
          <w:szCs w:val="25"/>
          <w:lang w:eastAsia="lv-LV"/>
        </w:rPr>
        <w:t>Nr.</w:t>
      </w:r>
      <w:r w:rsidR="00A979DC">
        <w:rPr>
          <w:rFonts w:ascii="Times New Roman" w:eastAsia="Times New Roman" w:hAnsi="Times New Roman"/>
          <w:b/>
          <w:sz w:val="25"/>
          <w:szCs w:val="25"/>
          <w:lang w:eastAsia="lv-LV"/>
        </w:rPr>
        <w:t>LM</w:t>
      </w:r>
      <w:r w:rsidR="0034692B" w:rsidRPr="00986938">
        <w:rPr>
          <w:rFonts w:ascii="Times New Roman" w:eastAsia="Times New Roman" w:hAnsi="Times New Roman"/>
          <w:b/>
          <w:sz w:val="25"/>
          <w:szCs w:val="25"/>
          <w:lang w:eastAsia="lv-LV"/>
        </w:rPr>
        <w:t>20</w:t>
      </w:r>
      <w:r w:rsidR="00C70CD7">
        <w:rPr>
          <w:rFonts w:ascii="Times New Roman" w:eastAsia="Times New Roman" w:hAnsi="Times New Roman"/>
          <w:b/>
          <w:sz w:val="25"/>
          <w:szCs w:val="25"/>
          <w:lang w:eastAsia="lv-LV"/>
        </w:rPr>
        <w:t>22</w:t>
      </w:r>
      <w:r w:rsidR="0034692B" w:rsidRPr="00986938">
        <w:rPr>
          <w:rFonts w:ascii="Times New Roman" w:eastAsia="Times New Roman" w:hAnsi="Times New Roman"/>
          <w:b/>
          <w:sz w:val="25"/>
          <w:szCs w:val="25"/>
          <w:lang w:eastAsia="lv-LV"/>
        </w:rPr>
        <w:t>/24-1-0</w:t>
      </w:r>
      <w:r w:rsidRPr="00986938">
        <w:rPr>
          <w:rFonts w:ascii="Times New Roman" w:eastAsia="Times New Roman" w:hAnsi="Times New Roman"/>
          <w:b/>
          <w:sz w:val="25"/>
          <w:szCs w:val="25"/>
          <w:lang w:eastAsia="lv-LV"/>
        </w:rPr>
        <w:t>4</w:t>
      </w:r>
      <w:r w:rsidR="0034692B" w:rsidRPr="00986938">
        <w:rPr>
          <w:rFonts w:ascii="Times New Roman" w:eastAsia="Times New Roman" w:hAnsi="Times New Roman"/>
          <w:b/>
          <w:sz w:val="25"/>
          <w:szCs w:val="25"/>
          <w:lang w:eastAsia="lv-LV"/>
        </w:rPr>
        <w:t>/</w:t>
      </w:r>
      <w:r w:rsidR="00C70CD7">
        <w:rPr>
          <w:rFonts w:ascii="Times New Roman" w:eastAsia="Times New Roman" w:hAnsi="Times New Roman"/>
          <w:b/>
          <w:sz w:val="25"/>
          <w:szCs w:val="25"/>
          <w:lang w:eastAsia="lv-LV"/>
        </w:rPr>
        <w:t>1e</w:t>
      </w:r>
    </w:p>
    <w:p w14:paraId="5A20BD8B" w14:textId="77777777" w:rsidR="005465B4" w:rsidRPr="00986938" w:rsidRDefault="005465B4" w:rsidP="006C69FF">
      <w:pPr>
        <w:shd w:val="clear" w:color="auto" w:fill="FFFFFF" w:themeFill="background1"/>
        <w:spacing w:after="0" w:line="240" w:lineRule="auto"/>
        <w:jc w:val="center"/>
        <w:rPr>
          <w:rFonts w:ascii="Times New Roman" w:eastAsia="Times New Roman" w:hAnsi="Times New Roman"/>
          <w:b/>
          <w:sz w:val="8"/>
          <w:szCs w:val="8"/>
          <w:lang w:eastAsia="lv-LV"/>
        </w:rPr>
      </w:pPr>
    </w:p>
    <w:p w14:paraId="35145B88" w14:textId="77777777" w:rsidR="008651A5" w:rsidRDefault="008651A5" w:rsidP="008651A5">
      <w:pPr>
        <w:shd w:val="clear" w:color="auto" w:fill="FFFFFF" w:themeFill="background1"/>
        <w:spacing w:after="0" w:line="240" w:lineRule="auto"/>
        <w:jc w:val="right"/>
        <w:rPr>
          <w:rFonts w:ascii="Times New Roman" w:eastAsia="Times New Roman" w:hAnsi="Times New Roman"/>
          <w:sz w:val="25"/>
          <w:szCs w:val="25"/>
          <w:lang w:eastAsia="lv-LV"/>
        </w:rPr>
      </w:pPr>
    </w:p>
    <w:p w14:paraId="690848AB" w14:textId="77777777" w:rsidR="008651A5" w:rsidRPr="008651A5" w:rsidRDefault="0034692B" w:rsidP="008651A5">
      <w:pPr>
        <w:shd w:val="clear" w:color="auto" w:fill="FFFFFF" w:themeFill="background1"/>
        <w:spacing w:after="0" w:line="240" w:lineRule="auto"/>
        <w:jc w:val="right"/>
        <w:rPr>
          <w:rFonts w:ascii="Times New Roman" w:eastAsia="Times New Roman" w:hAnsi="Times New Roman"/>
          <w:sz w:val="26"/>
          <w:szCs w:val="26"/>
          <w:lang w:eastAsia="lv-LV"/>
        </w:rPr>
      </w:pPr>
      <w:r w:rsidRPr="00986938">
        <w:rPr>
          <w:rFonts w:ascii="Times New Roman" w:eastAsia="Times New Roman" w:hAnsi="Times New Roman"/>
          <w:sz w:val="25"/>
          <w:szCs w:val="25"/>
          <w:lang w:eastAsia="lv-LV"/>
        </w:rPr>
        <w:t xml:space="preserve">Rīgā, </w:t>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008651A5" w:rsidRPr="008651A5">
        <w:rPr>
          <w:rFonts w:ascii="Times New Roman" w:eastAsia="Times New Roman" w:hAnsi="Times New Roman"/>
          <w:sz w:val="26"/>
          <w:szCs w:val="26"/>
          <w:lang w:eastAsia="lv-LV"/>
        </w:rPr>
        <w:t xml:space="preserve">Dokumenta datums ir pēdējā pievienotā </w:t>
      </w:r>
    </w:p>
    <w:p w14:paraId="0061ABA4" w14:textId="692F7841" w:rsidR="004F2B0E" w:rsidRPr="008651A5" w:rsidRDefault="008651A5" w:rsidP="00D50D1D">
      <w:pPr>
        <w:shd w:val="clear" w:color="auto" w:fill="FFFFFF" w:themeFill="background1"/>
        <w:spacing w:after="120" w:line="240" w:lineRule="auto"/>
        <w:jc w:val="right"/>
        <w:rPr>
          <w:rFonts w:ascii="Times New Roman" w:eastAsia="Times New Roman" w:hAnsi="Times New Roman"/>
          <w:sz w:val="26"/>
          <w:szCs w:val="26"/>
          <w:lang w:eastAsia="lv-LV"/>
        </w:rPr>
      </w:pPr>
      <w:r w:rsidRPr="008651A5">
        <w:rPr>
          <w:rFonts w:ascii="Times New Roman" w:eastAsia="Times New Roman" w:hAnsi="Times New Roman"/>
          <w:sz w:val="26"/>
          <w:szCs w:val="26"/>
          <w:lang w:eastAsia="lv-LV"/>
        </w:rPr>
        <w:t>droša elektroniskā paraksta un laika zīmoga datums</w:t>
      </w:r>
    </w:p>
    <w:p w14:paraId="3E025293" w14:textId="77777777" w:rsidR="00B04717" w:rsidRPr="004D5C06" w:rsidRDefault="00B04717" w:rsidP="00C84626">
      <w:pPr>
        <w:shd w:val="clear" w:color="auto" w:fill="FFFFFF" w:themeFill="background1"/>
        <w:spacing w:after="0" w:line="240" w:lineRule="auto"/>
        <w:jc w:val="both"/>
        <w:rPr>
          <w:rFonts w:ascii="Times New Roman" w:eastAsia="Times New Roman" w:hAnsi="Times New Roman"/>
          <w:sz w:val="4"/>
          <w:szCs w:val="4"/>
          <w:lang w:eastAsia="lv-LV"/>
        </w:rPr>
      </w:pPr>
    </w:p>
    <w:p w14:paraId="7A269A61" w14:textId="1B65348F" w:rsidR="0034692B" w:rsidRPr="00986938" w:rsidRDefault="0034692B" w:rsidP="0034692B">
      <w:pPr>
        <w:spacing w:before="120" w:after="0" w:line="240" w:lineRule="auto"/>
        <w:jc w:val="both"/>
        <w:rPr>
          <w:rFonts w:ascii="Times New Roman" w:eastAsia="Times New Roman" w:hAnsi="Times New Roman"/>
          <w:sz w:val="25"/>
          <w:szCs w:val="25"/>
          <w:lang w:eastAsia="lv-LV"/>
        </w:rPr>
      </w:pPr>
      <w:r w:rsidRPr="00986938">
        <w:rPr>
          <w:rFonts w:ascii="Times New Roman" w:eastAsia="Times New Roman" w:hAnsi="Times New Roman"/>
          <w:b/>
          <w:sz w:val="25"/>
          <w:szCs w:val="25"/>
          <w:lang w:eastAsia="lv-LV"/>
        </w:rPr>
        <w:tab/>
        <w:t xml:space="preserve">Labklājības ministrija </w:t>
      </w:r>
      <w:r w:rsidRPr="00986938">
        <w:rPr>
          <w:rFonts w:ascii="Times New Roman" w:eastAsia="Times New Roman" w:hAnsi="Times New Roman"/>
          <w:sz w:val="25"/>
          <w:szCs w:val="25"/>
          <w:lang w:eastAsia="lv-LV"/>
        </w:rPr>
        <w:t xml:space="preserve">(turpmāk – </w:t>
      </w:r>
      <w:r w:rsidR="008039B3" w:rsidRPr="00986938">
        <w:rPr>
          <w:rFonts w:ascii="Times New Roman" w:eastAsia="Times New Roman" w:hAnsi="Times New Roman"/>
          <w:sz w:val="25"/>
          <w:szCs w:val="25"/>
          <w:lang w:eastAsia="lv-LV"/>
        </w:rPr>
        <w:t>Ministrija</w:t>
      </w:r>
      <w:r w:rsidRPr="00986938">
        <w:rPr>
          <w:rFonts w:ascii="Times New Roman" w:eastAsia="Times New Roman" w:hAnsi="Times New Roman"/>
          <w:sz w:val="25"/>
          <w:szCs w:val="25"/>
          <w:lang w:eastAsia="lv-LV"/>
        </w:rPr>
        <w:t>), valsts sekretāra I</w:t>
      </w:r>
      <w:r w:rsidR="00EB7EE0">
        <w:rPr>
          <w:rFonts w:ascii="Times New Roman" w:eastAsia="Times New Roman" w:hAnsi="Times New Roman"/>
          <w:sz w:val="25"/>
          <w:szCs w:val="25"/>
          <w:lang w:eastAsia="lv-LV"/>
        </w:rPr>
        <w:t xml:space="preserve">ngus </w:t>
      </w:r>
      <w:r w:rsidRPr="00986938">
        <w:rPr>
          <w:rFonts w:ascii="Times New Roman" w:eastAsia="Times New Roman" w:hAnsi="Times New Roman"/>
          <w:sz w:val="25"/>
          <w:szCs w:val="25"/>
          <w:lang w:eastAsia="lv-LV"/>
        </w:rPr>
        <w:t>Allika personā, kurš rīkojas saskaņā ar Ministru kabineta 2004.gada 27.janvāra noteikumiem Nr.49 „Labklājības ministrijas nolikums”, no vienas puses, un</w:t>
      </w:r>
    </w:p>
    <w:p w14:paraId="35FD86AE" w14:textId="42AF8B28" w:rsidR="004B6152" w:rsidRDefault="0034692B" w:rsidP="00986938">
      <w:pPr>
        <w:shd w:val="clear" w:color="auto" w:fill="FFFFFF" w:themeFill="background1"/>
        <w:spacing w:after="0" w:line="240" w:lineRule="auto"/>
        <w:jc w:val="both"/>
        <w:rPr>
          <w:rFonts w:ascii="Times New Roman" w:eastAsia="Times New Roman" w:hAnsi="Times New Roman"/>
          <w:sz w:val="25"/>
          <w:szCs w:val="25"/>
          <w:lang w:eastAsia="lv-LV"/>
        </w:rPr>
      </w:pPr>
      <w:r w:rsidRPr="00986938">
        <w:rPr>
          <w:rFonts w:ascii="Times New Roman" w:eastAsia="Times New Roman" w:hAnsi="Times New Roman"/>
          <w:b/>
          <w:sz w:val="25"/>
          <w:szCs w:val="25"/>
          <w:lang w:eastAsia="lv-LV"/>
        </w:rPr>
        <w:tab/>
      </w:r>
      <w:r w:rsidR="004E3464" w:rsidRPr="00986938">
        <w:rPr>
          <w:rFonts w:ascii="Times New Roman" w:eastAsia="Times New Roman" w:hAnsi="Times New Roman"/>
          <w:b/>
          <w:sz w:val="25"/>
          <w:szCs w:val="25"/>
        </w:rPr>
        <w:t xml:space="preserve">Valsts sabiedrība ar ierobežotu atbildību „Slimnīca „Ģintermuiža”” </w:t>
      </w:r>
      <w:r w:rsidR="004E3464" w:rsidRPr="00986938">
        <w:rPr>
          <w:rFonts w:ascii="Times New Roman" w:eastAsia="Times New Roman" w:hAnsi="Times New Roman"/>
          <w:sz w:val="25"/>
          <w:szCs w:val="25"/>
        </w:rPr>
        <w:t xml:space="preserve">(turpmāk – Kapitālsabiedrība), valdes locekļa </w:t>
      </w:r>
      <w:r w:rsidR="00C84626" w:rsidRPr="00986938">
        <w:rPr>
          <w:rFonts w:ascii="Times New Roman" w:eastAsia="Times New Roman" w:hAnsi="Times New Roman"/>
          <w:sz w:val="25"/>
          <w:szCs w:val="25"/>
        </w:rPr>
        <w:t>Artūra Bērziņa</w:t>
      </w:r>
      <w:r w:rsidR="004E3464" w:rsidRPr="00986938">
        <w:rPr>
          <w:rFonts w:ascii="Times New Roman" w:eastAsia="Times New Roman" w:hAnsi="Times New Roman"/>
          <w:sz w:val="25"/>
          <w:szCs w:val="25"/>
        </w:rPr>
        <w:t xml:space="preserve"> personā,</w:t>
      </w:r>
      <w:r w:rsidR="004E3464" w:rsidRPr="00986938">
        <w:rPr>
          <w:rFonts w:ascii="Times New Roman" w:eastAsia="Times New Roman" w:hAnsi="Times New Roman"/>
          <w:sz w:val="25"/>
          <w:szCs w:val="25"/>
          <w:lang w:eastAsia="lv-LV"/>
        </w:rPr>
        <w:t xml:space="preserve"> kurš rīkojas saskaņā ar </w:t>
      </w:r>
      <w:r w:rsidR="008651A5">
        <w:rPr>
          <w:rFonts w:ascii="Times New Roman" w:eastAsia="Times New Roman" w:hAnsi="Times New Roman"/>
          <w:sz w:val="25"/>
          <w:szCs w:val="25"/>
          <w:lang w:eastAsia="lv-LV"/>
        </w:rPr>
        <w:t xml:space="preserve">Kapitālsabiedrības </w:t>
      </w:r>
      <w:r w:rsidR="004E3464" w:rsidRPr="00986938">
        <w:rPr>
          <w:rFonts w:ascii="Times New Roman" w:eastAsia="Times New Roman" w:hAnsi="Times New Roman"/>
          <w:sz w:val="25"/>
          <w:szCs w:val="25"/>
          <w:lang w:eastAsia="lv-LV"/>
        </w:rPr>
        <w:t xml:space="preserve">statūtiem, no otras puses, </w:t>
      </w:r>
    </w:p>
    <w:p w14:paraId="5A249C66" w14:textId="77777777" w:rsidR="00986938" w:rsidRPr="00986938" w:rsidRDefault="00986938" w:rsidP="00986938">
      <w:pPr>
        <w:shd w:val="clear" w:color="auto" w:fill="FFFFFF" w:themeFill="background1"/>
        <w:spacing w:after="0" w:line="240" w:lineRule="auto"/>
        <w:jc w:val="both"/>
        <w:rPr>
          <w:rFonts w:ascii="Times New Roman" w:eastAsia="Times New Roman" w:hAnsi="Times New Roman"/>
          <w:sz w:val="4"/>
          <w:szCs w:val="4"/>
          <w:lang w:eastAsia="lv-LV"/>
        </w:rPr>
      </w:pPr>
    </w:p>
    <w:p w14:paraId="4990D111" w14:textId="77777777" w:rsidR="00986938" w:rsidRDefault="00986938" w:rsidP="00986938">
      <w:pPr>
        <w:spacing w:after="0" w:line="240" w:lineRule="auto"/>
        <w:ind w:firstLine="720"/>
        <w:rPr>
          <w:rFonts w:ascii="Times New Roman" w:eastAsia="Times New Roman" w:hAnsi="Times New Roman"/>
          <w:sz w:val="26"/>
          <w:szCs w:val="26"/>
          <w:lang w:eastAsia="lv-LV"/>
        </w:rPr>
      </w:pPr>
      <w:bookmarkStart w:id="0" w:name="_Hlk20831723"/>
      <w:r w:rsidRPr="006D7F63">
        <w:rPr>
          <w:rFonts w:ascii="Times New Roman" w:eastAsia="Times New Roman" w:hAnsi="Times New Roman"/>
          <w:sz w:val="26"/>
          <w:szCs w:val="26"/>
          <w:lang w:eastAsia="lv-LV"/>
        </w:rPr>
        <w:t>turpmāk abi kopā saukti Puses, katrs atsevišķi – Puse,</w:t>
      </w:r>
      <w:bookmarkEnd w:id="0"/>
    </w:p>
    <w:p w14:paraId="53B1551D" w14:textId="77777777" w:rsidR="00986938" w:rsidRPr="00986938" w:rsidRDefault="00986938" w:rsidP="00986938">
      <w:pPr>
        <w:spacing w:after="0" w:line="240" w:lineRule="auto"/>
        <w:ind w:firstLine="720"/>
        <w:rPr>
          <w:rFonts w:ascii="Times New Roman" w:eastAsia="Times New Roman" w:hAnsi="Times New Roman"/>
          <w:sz w:val="4"/>
          <w:szCs w:val="4"/>
          <w:lang w:eastAsia="lv-LV"/>
        </w:rPr>
      </w:pPr>
    </w:p>
    <w:p w14:paraId="1436DAC3" w14:textId="2D14512C" w:rsidR="00007A7C" w:rsidRPr="002E5B5D" w:rsidRDefault="005465B4" w:rsidP="002E5B5D">
      <w:pPr>
        <w:shd w:val="clear" w:color="auto" w:fill="FFFFFF" w:themeFill="background1"/>
        <w:spacing w:after="120" w:line="240" w:lineRule="auto"/>
        <w:jc w:val="both"/>
        <w:rPr>
          <w:rFonts w:ascii="Times New Roman" w:hAnsi="Times New Roman"/>
          <w:sz w:val="25"/>
          <w:szCs w:val="25"/>
        </w:rPr>
      </w:pPr>
      <w:r w:rsidRPr="00986938">
        <w:rPr>
          <w:rFonts w:ascii="Times New Roman" w:hAnsi="Times New Roman"/>
          <w:color w:val="000000"/>
          <w:sz w:val="25"/>
          <w:szCs w:val="25"/>
        </w:rPr>
        <w:t>pamatojoties uz 20</w:t>
      </w:r>
      <w:r w:rsidR="00C70CD7">
        <w:rPr>
          <w:rFonts w:ascii="Times New Roman" w:hAnsi="Times New Roman"/>
          <w:color w:val="000000"/>
          <w:sz w:val="25"/>
          <w:szCs w:val="25"/>
        </w:rPr>
        <w:t>22</w:t>
      </w:r>
      <w:r w:rsidRPr="00986938">
        <w:rPr>
          <w:rFonts w:ascii="Times New Roman" w:hAnsi="Times New Roman"/>
          <w:color w:val="000000"/>
          <w:sz w:val="25"/>
          <w:szCs w:val="25"/>
        </w:rPr>
        <w:t>.gada 1</w:t>
      </w:r>
      <w:r w:rsidR="00C70CD7">
        <w:rPr>
          <w:rFonts w:ascii="Times New Roman" w:hAnsi="Times New Roman"/>
          <w:color w:val="000000"/>
          <w:sz w:val="25"/>
          <w:szCs w:val="25"/>
        </w:rPr>
        <w:t>2</w:t>
      </w:r>
      <w:r w:rsidRPr="00986938">
        <w:rPr>
          <w:rFonts w:ascii="Times New Roman" w:hAnsi="Times New Roman"/>
          <w:color w:val="000000"/>
          <w:sz w:val="25"/>
          <w:szCs w:val="25"/>
        </w:rPr>
        <w:t xml:space="preserve">.janvārī starp Ministriju un Kapitālsabiedrību noslēgtā Valsts pārvaldes deleģētā uzdevuma - ilgstošas sociālās aprūpes un sociālās rehabilitācijas pakalpojumu sniegšana pilngadīgam personām ar smagiem garīga rakstura traucējumiem (personām ar I un II grupas invaliditāti) – veikšanas līguma </w:t>
      </w:r>
      <w:r w:rsidR="008651A5" w:rsidRPr="00160435">
        <w:rPr>
          <w:rFonts w:ascii="Times New Roman" w:hAnsi="Times New Roman"/>
          <w:color w:val="000000"/>
          <w:sz w:val="25"/>
          <w:szCs w:val="25"/>
        </w:rPr>
        <w:t xml:space="preserve">(Ministrijas </w:t>
      </w:r>
      <w:r w:rsidRPr="00160435">
        <w:rPr>
          <w:rFonts w:ascii="Times New Roman" w:hAnsi="Times New Roman"/>
          <w:color w:val="000000"/>
          <w:sz w:val="25"/>
          <w:szCs w:val="25"/>
        </w:rPr>
        <w:t>Nr.</w:t>
      </w:r>
      <w:r w:rsidR="00BC508B" w:rsidRPr="00160435">
        <w:rPr>
          <w:rFonts w:ascii="Times New Roman" w:hAnsi="Times New Roman"/>
          <w:color w:val="000000"/>
          <w:sz w:val="25"/>
          <w:szCs w:val="25"/>
        </w:rPr>
        <w:t xml:space="preserve"> LM</w:t>
      </w:r>
      <w:r w:rsidRPr="00160435">
        <w:rPr>
          <w:rFonts w:ascii="Times New Roman" w:hAnsi="Times New Roman"/>
          <w:color w:val="000000"/>
          <w:sz w:val="25"/>
          <w:szCs w:val="25"/>
        </w:rPr>
        <w:t>20</w:t>
      </w:r>
      <w:r w:rsidR="00C70CD7">
        <w:rPr>
          <w:rFonts w:ascii="Times New Roman" w:hAnsi="Times New Roman"/>
          <w:color w:val="000000"/>
          <w:sz w:val="25"/>
          <w:szCs w:val="25"/>
        </w:rPr>
        <w:t>22</w:t>
      </w:r>
      <w:r w:rsidRPr="00160435">
        <w:rPr>
          <w:rFonts w:ascii="Times New Roman" w:hAnsi="Times New Roman"/>
          <w:color w:val="000000"/>
          <w:sz w:val="25"/>
          <w:szCs w:val="25"/>
        </w:rPr>
        <w:t>/24-1-04/</w:t>
      </w:r>
      <w:r w:rsidR="00C70CD7">
        <w:rPr>
          <w:rFonts w:ascii="Times New Roman" w:hAnsi="Times New Roman"/>
          <w:color w:val="000000"/>
          <w:sz w:val="25"/>
          <w:szCs w:val="25"/>
        </w:rPr>
        <w:t>1e</w:t>
      </w:r>
      <w:r w:rsidR="008651A5" w:rsidRPr="00160435">
        <w:rPr>
          <w:rFonts w:ascii="Times New Roman" w:hAnsi="Times New Roman"/>
          <w:color w:val="000000"/>
          <w:sz w:val="25"/>
          <w:szCs w:val="25"/>
        </w:rPr>
        <w:t>)</w:t>
      </w:r>
      <w:r w:rsidRPr="00986938">
        <w:rPr>
          <w:rFonts w:ascii="Times New Roman" w:hAnsi="Times New Roman"/>
          <w:color w:val="000000"/>
          <w:sz w:val="25"/>
          <w:szCs w:val="25"/>
        </w:rPr>
        <w:t xml:space="preserve"> (turpmāk – Līgums) 48.punktu</w:t>
      </w:r>
      <w:bookmarkStart w:id="1" w:name="_Hlk34140910"/>
      <w:bookmarkStart w:id="2" w:name="_Hlk21102537"/>
      <w:r w:rsidR="001323BA">
        <w:rPr>
          <w:rFonts w:ascii="Times New Roman" w:hAnsi="Times New Roman"/>
          <w:color w:val="000000"/>
          <w:sz w:val="25"/>
          <w:szCs w:val="25"/>
        </w:rPr>
        <w:t>,</w:t>
      </w:r>
      <w:r w:rsidR="00ED62EE" w:rsidRPr="00B11234">
        <w:rPr>
          <w:rFonts w:ascii="Times New Roman" w:hAnsi="Times New Roman"/>
          <w:color w:val="000000"/>
          <w:sz w:val="25"/>
          <w:szCs w:val="25"/>
        </w:rPr>
        <w:t xml:space="preserve"> </w:t>
      </w:r>
      <w:bookmarkEnd w:id="1"/>
      <w:bookmarkEnd w:id="2"/>
      <w:r w:rsidR="00EC38C9" w:rsidRPr="001323BA">
        <w:rPr>
          <w:rFonts w:ascii="Times New Roman" w:hAnsi="Times New Roman"/>
          <w:color w:val="000000"/>
          <w:sz w:val="25"/>
          <w:szCs w:val="25"/>
        </w:rPr>
        <w:t>Sociālo pakalpojumu un sociālās palīdzības likuma pārejas noteikumu 47.un 49. punktu</w:t>
      </w:r>
      <w:r w:rsidR="0010461A" w:rsidRPr="00B11234">
        <w:rPr>
          <w:rFonts w:ascii="Times New Roman" w:hAnsi="Times New Roman"/>
          <w:color w:val="000000"/>
          <w:sz w:val="25"/>
          <w:szCs w:val="25"/>
        </w:rPr>
        <w:t>,</w:t>
      </w:r>
      <w:r w:rsidR="001323BA">
        <w:rPr>
          <w:rFonts w:ascii="Times New Roman" w:hAnsi="Times New Roman"/>
          <w:color w:val="000000"/>
          <w:sz w:val="25"/>
          <w:szCs w:val="25"/>
        </w:rPr>
        <w:t xml:space="preserve"> </w:t>
      </w:r>
      <w:r w:rsidR="001323BA" w:rsidRPr="001B615B">
        <w:rPr>
          <w:rFonts w:ascii="Times New Roman" w:hAnsi="Times New Roman"/>
          <w:sz w:val="25"/>
          <w:szCs w:val="25"/>
        </w:rPr>
        <w:t>prioritāro pasākumu “Atalgojuma paaugstināšana aprūpētājiem ilgstošas sociālās aprūpes un sociālās rehabilitācijas institūcijās” un “</w:t>
      </w:r>
      <w:r w:rsidR="001323BA" w:rsidRPr="001B615B">
        <w:rPr>
          <w:rFonts w:ascii="Times New Roman" w:hAnsi="Times New Roman"/>
          <w:bCs/>
          <w:sz w:val="25"/>
          <w:szCs w:val="25"/>
        </w:rPr>
        <w:t>Ārstniecības personu darba samaksas pieauguma nodrošināšana</w:t>
      </w:r>
      <w:r w:rsidR="001323BA" w:rsidRPr="001B615B">
        <w:rPr>
          <w:rFonts w:ascii="Times New Roman" w:hAnsi="Times New Roman"/>
          <w:sz w:val="25"/>
          <w:szCs w:val="25"/>
        </w:rPr>
        <w:t>” (MK 24.09.2021. sēdes prot. Nr.63 1.§ 2.punkts)</w:t>
      </w:r>
      <w:r w:rsidR="001323BA">
        <w:rPr>
          <w:rFonts w:ascii="Times New Roman" w:hAnsi="Times New Roman"/>
          <w:sz w:val="25"/>
          <w:szCs w:val="25"/>
        </w:rPr>
        <w:t xml:space="preserve">, </w:t>
      </w:r>
      <w:r w:rsidR="00F35F67" w:rsidRPr="00D312C8">
        <w:rPr>
          <w:rFonts w:ascii="Times New Roman" w:hAnsi="Times New Roman"/>
          <w:sz w:val="25"/>
          <w:szCs w:val="25"/>
        </w:rPr>
        <w:t xml:space="preserve">Kapitālsabiedrības </w:t>
      </w:r>
      <w:r w:rsidR="0054187A" w:rsidRPr="00D312C8">
        <w:rPr>
          <w:rFonts w:ascii="Times New Roman" w:hAnsi="Times New Roman"/>
          <w:bCs/>
          <w:sz w:val="25"/>
          <w:szCs w:val="25"/>
        </w:rPr>
        <w:t>16.02.2022. vēstuli Nr. 1-10/65 “Par ilgstošas sociālās aprūpes un sociālās rehabilitācijas pakalpojuma nodrošināšanu”</w:t>
      </w:r>
      <w:r w:rsidR="00E109D3" w:rsidRPr="00D312C8">
        <w:rPr>
          <w:rFonts w:ascii="Times New Roman" w:hAnsi="Times New Roman"/>
          <w:bCs/>
          <w:sz w:val="25"/>
          <w:szCs w:val="25"/>
        </w:rPr>
        <w:t>,</w:t>
      </w:r>
      <w:r w:rsidR="0054187A" w:rsidRPr="00D312C8">
        <w:rPr>
          <w:rFonts w:ascii="Times New Roman" w:hAnsi="Times New Roman"/>
          <w:bCs/>
          <w:sz w:val="25"/>
          <w:szCs w:val="25"/>
        </w:rPr>
        <w:t xml:space="preserve"> Ministrijas aprēķinu un </w:t>
      </w:r>
      <w:r w:rsidR="00E109D3" w:rsidRPr="00D312C8">
        <w:rPr>
          <w:rFonts w:ascii="Times New Roman" w:hAnsi="Times New Roman"/>
          <w:bCs/>
          <w:sz w:val="25"/>
          <w:szCs w:val="25"/>
        </w:rPr>
        <w:t>10.03.2022. dienesta ziņojumu Nr.DZ-25-</w:t>
      </w:r>
      <w:r w:rsidR="00D36CD3">
        <w:rPr>
          <w:rFonts w:ascii="Times New Roman" w:hAnsi="Times New Roman"/>
          <w:bCs/>
          <w:sz w:val="25"/>
          <w:szCs w:val="25"/>
        </w:rPr>
        <w:t>0</w:t>
      </w:r>
      <w:r w:rsidR="00E109D3" w:rsidRPr="00D312C8">
        <w:rPr>
          <w:rFonts w:ascii="Times New Roman" w:hAnsi="Times New Roman"/>
          <w:bCs/>
          <w:sz w:val="25"/>
          <w:szCs w:val="25"/>
        </w:rPr>
        <w:t>5/78</w:t>
      </w:r>
      <w:r w:rsidR="0054187A" w:rsidRPr="00D312C8">
        <w:rPr>
          <w:rFonts w:ascii="Times New Roman" w:hAnsi="Times New Roman"/>
          <w:bCs/>
          <w:sz w:val="25"/>
          <w:szCs w:val="25"/>
        </w:rPr>
        <w:t xml:space="preserve"> par </w:t>
      </w:r>
      <w:r w:rsidR="00DF69FC" w:rsidRPr="00D312C8">
        <w:rPr>
          <w:rFonts w:ascii="Times New Roman" w:hAnsi="Times New Roman"/>
          <w:bCs/>
          <w:sz w:val="25"/>
          <w:szCs w:val="25"/>
        </w:rPr>
        <w:t>sa</w:t>
      </w:r>
      <w:r w:rsidR="0054187A" w:rsidRPr="00D312C8">
        <w:rPr>
          <w:rFonts w:ascii="Times New Roman" w:hAnsi="Times New Roman"/>
          <w:bCs/>
          <w:sz w:val="25"/>
          <w:szCs w:val="25"/>
        </w:rPr>
        <w:t>maksas</w:t>
      </w:r>
      <w:r w:rsidR="0054187A" w:rsidRPr="00D312C8">
        <w:rPr>
          <w:rFonts w:ascii="Times New Roman" w:eastAsia="Times New Roman" w:hAnsi="Times New Roman"/>
          <w:sz w:val="25"/>
          <w:szCs w:val="25"/>
          <w:lang w:eastAsia="lv-LV"/>
        </w:rPr>
        <w:t xml:space="preserve"> par Pakalpojumiem vienam klientam vienā dienā paaugstināšanu,</w:t>
      </w:r>
      <w:r w:rsidR="0054187A" w:rsidRPr="00D312C8">
        <w:rPr>
          <w:rFonts w:ascii="Times New Roman" w:hAnsi="Times New Roman"/>
          <w:bCs/>
          <w:sz w:val="25"/>
          <w:szCs w:val="25"/>
        </w:rPr>
        <w:t xml:space="preserve">  </w:t>
      </w:r>
      <w:r w:rsidR="004D577E" w:rsidRPr="00D312C8">
        <w:rPr>
          <w:rFonts w:ascii="Times New Roman" w:hAnsi="Times New Roman"/>
          <w:color w:val="000000"/>
          <w:sz w:val="25"/>
          <w:szCs w:val="25"/>
        </w:rPr>
        <w:t>noslēdz šādu vienošanos par grozījum</w:t>
      </w:r>
      <w:r w:rsidR="005112E7" w:rsidRPr="00D312C8">
        <w:rPr>
          <w:rFonts w:ascii="Times New Roman" w:hAnsi="Times New Roman"/>
          <w:color w:val="000000"/>
          <w:sz w:val="25"/>
          <w:szCs w:val="25"/>
        </w:rPr>
        <w:t>iem</w:t>
      </w:r>
      <w:r w:rsidR="008651A5" w:rsidRPr="00D312C8">
        <w:rPr>
          <w:rFonts w:ascii="Times New Roman" w:hAnsi="Times New Roman"/>
          <w:color w:val="000000"/>
          <w:sz w:val="25"/>
          <w:szCs w:val="25"/>
        </w:rPr>
        <w:t xml:space="preserve"> </w:t>
      </w:r>
      <w:r w:rsidR="004D577E" w:rsidRPr="00D312C8">
        <w:rPr>
          <w:rFonts w:ascii="Times New Roman" w:hAnsi="Times New Roman"/>
          <w:sz w:val="25"/>
          <w:szCs w:val="25"/>
        </w:rPr>
        <w:t>Līgumā</w:t>
      </w:r>
      <w:r w:rsidR="004D577E" w:rsidRPr="00B11234">
        <w:rPr>
          <w:rFonts w:ascii="Times New Roman" w:hAnsi="Times New Roman"/>
          <w:sz w:val="25"/>
          <w:szCs w:val="25"/>
        </w:rPr>
        <w:t xml:space="preserve"> (turpmāk –</w:t>
      </w:r>
      <w:r w:rsidR="004D577E" w:rsidRPr="00986938">
        <w:rPr>
          <w:rFonts w:ascii="Times New Roman" w:hAnsi="Times New Roman"/>
          <w:sz w:val="25"/>
          <w:szCs w:val="25"/>
        </w:rPr>
        <w:t xml:space="preserve"> Vienošanās):</w:t>
      </w:r>
    </w:p>
    <w:p w14:paraId="338A9C84" w14:textId="23C04BB8" w:rsidR="001323BA" w:rsidRPr="009C2784" w:rsidRDefault="001323BA" w:rsidP="009C2784">
      <w:pPr>
        <w:pStyle w:val="Sarakstarindkopa"/>
        <w:widowControl w:val="0"/>
        <w:numPr>
          <w:ilvl w:val="0"/>
          <w:numId w:val="8"/>
        </w:numPr>
        <w:tabs>
          <w:tab w:val="left" w:pos="426"/>
        </w:tabs>
        <w:spacing w:after="0" w:line="240" w:lineRule="auto"/>
        <w:ind w:left="426" w:hanging="426"/>
        <w:jc w:val="both"/>
        <w:rPr>
          <w:rFonts w:ascii="Times New Roman" w:hAnsi="Times New Roman"/>
          <w:bCs/>
          <w:sz w:val="25"/>
          <w:szCs w:val="25"/>
        </w:rPr>
      </w:pPr>
      <w:r w:rsidRPr="009C2784">
        <w:rPr>
          <w:rFonts w:ascii="Times New Roman" w:hAnsi="Times New Roman"/>
          <w:bCs/>
          <w:sz w:val="25"/>
          <w:szCs w:val="25"/>
        </w:rPr>
        <w:t>Izteikt Līguma 3.punktu jaunā redakcijā</w:t>
      </w:r>
    </w:p>
    <w:p w14:paraId="3326D4FC" w14:textId="61BFEF1E" w:rsidR="001323BA" w:rsidRPr="00F21B0D" w:rsidRDefault="001323BA" w:rsidP="001323BA">
      <w:pPr>
        <w:shd w:val="clear" w:color="auto" w:fill="FFFFFF" w:themeFill="background1"/>
        <w:spacing w:after="0" w:line="240" w:lineRule="auto"/>
        <w:jc w:val="both"/>
        <w:rPr>
          <w:rFonts w:ascii="Times New Roman" w:hAnsi="Times New Roman"/>
          <w:i/>
          <w:sz w:val="25"/>
          <w:szCs w:val="25"/>
        </w:rPr>
      </w:pPr>
      <w:r w:rsidRPr="00F21B0D">
        <w:rPr>
          <w:rFonts w:ascii="Times New Roman" w:eastAsia="Times New Roman" w:hAnsi="Times New Roman"/>
          <w:sz w:val="25"/>
          <w:szCs w:val="25"/>
          <w:lang w:eastAsia="lv-LV"/>
        </w:rPr>
        <w:t xml:space="preserve">“3.Ministrija apmaksā </w:t>
      </w:r>
      <w:r w:rsidRPr="00F21B0D">
        <w:rPr>
          <w:rFonts w:ascii="Times New Roman" w:eastAsia="Times New Roman" w:hAnsi="Times New Roman"/>
          <w:b/>
          <w:sz w:val="25"/>
          <w:szCs w:val="25"/>
          <w:shd w:val="clear" w:color="auto" w:fill="FFFFFF" w:themeFill="background1"/>
          <w:lang w:eastAsia="lv-LV"/>
        </w:rPr>
        <w:t xml:space="preserve">33,25 </w:t>
      </w:r>
      <w:r w:rsidRPr="00F21B0D">
        <w:rPr>
          <w:rFonts w:ascii="Times New Roman" w:eastAsia="Times New Roman" w:hAnsi="Times New Roman"/>
          <w:b/>
          <w:i/>
          <w:sz w:val="25"/>
          <w:szCs w:val="25"/>
          <w:shd w:val="clear" w:color="auto" w:fill="FFFFFF" w:themeFill="background1"/>
          <w:lang w:eastAsia="lv-LV"/>
        </w:rPr>
        <w:t>euro</w:t>
      </w:r>
      <w:r w:rsidRPr="00F21B0D">
        <w:rPr>
          <w:rFonts w:ascii="Times New Roman" w:eastAsia="Times New Roman" w:hAnsi="Times New Roman"/>
          <w:sz w:val="25"/>
          <w:szCs w:val="25"/>
          <w:shd w:val="clear" w:color="auto" w:fill="FFFFFF" w:themeFill="background1"/>
          <w:lang w:eastAsia="lv-LV"/>
        </w:rPr>
        <w:t xml:space="preserve"> (trīsdesmit trīs </w:t>
      </w:r>
      <w:r w:rsidRPr="00F21B0D">
        <w:rPr>
          <w:rFonts w:ascii="Times New Roman" w:eastAsia="Times New Roman" w:hAnsi="Times New Roman"/>
          <w:i/>
          <w:sz w:val="25"/>
          <w:szCs w:val="25"/>
          <w:shd w:val="clear" w:color="auto" w:fill="FFFFFF" w:themeFill="background1"/>
          <w:lang w:eastAsia="lv-LV"/>
        </w:rPr>
        <w:t>euro</w:t>
      </w:r>
      <w:r w:rsidRPr="00F21B0D">
        <w:rPr>
          <w:rFonts w:ascii="Times New Roman" w:eastAsia="Times New Roman" w:hAnsi="Times New Roman"/>
          <w:sz w:val="25"/>
          <w:szCs w:val="25"/>
          <w:shd w:val="clear" w:color="auto" w:fill="FFFFFF" w:themeFill="background1"/>
          <w:lang w:eastAsia="lv-LV"/>
        </w:rPr>
        <w:t xml:space="preserve">, 25 centi) </w:t>
      </w:r>
      <w:r w:rsidRPr="00F21B0D">
        <w:rPr>
          <w:rFonts w:ascii="Times New Roman" w:eastAsia="Times New Roman" w:hAnsi="Times New Roman"/>
          <w:sz w:val="25"/>
          <w:szCs w:val="25"/>
          <w:lang w:eastAsia="lv-LV"/>
        </w:rPr>
        <w:t>par Pakalpojumiem vienam klientam vienā dienā un Līguma summa:</w:t>
      </w:r>
    </w:p>
    <w:p w14:paraId="73C59CBD" w14:textId="695D081B" w:rsidR="001323BA" w:rsidRPr="00F21B0D" w:rsidRDefault="001323BA" w:rsidP="001323BA">
      <w:pPr>
        <w:pStyle w:val="Sarakstarindkopa"/>
        <w:shd w:val="clear" w:color="auto" w:fill="FFFFFF" w:themeFill="background1"/>
        <w:spacing w:after="0" w:line="240" w:lineRule="auto"/>
        <w:ind w:left="851" w:hanging="425"/>
        <w:jc w:val="both"/>
        <w:rPr>
          <w:rFonts w:ascii="Times New Roman" w:hAnsi="Times New Roman"/>
          <w:sz w:val="25"/>
          <w:szCs w:val="25"/>
        </w:rPr>
      </w:pPr>
      <w:r w:rsidRPr="00F21B0D">
        <w:rPr>
          <w:rFonts w:ascii="Times New Roman" w:hAnsi="Times New Roman"/>
          <w:sz w:val="25"/>
          <w:szCs w:val="25"/>
        </w:rPr>
        <w:t xml:space="preserve">3.1. </w:t>
      </w:r>
      <w:r w:rsidRPr="00F21B0D">
        <w:rPr>
          <w:rFonts w:ascii="Times New Roman" w:hAnsi="Times New Roman"/>
          <w:b/>
          <w:sz w:val="25"/>
          <w:szCs w:val="25"/>
        </w:rPr>
        <w:t>2022.gadam ir ne vairāk kā  </w:t>
      </w:r>
      <w:r w:rsidRPr="00F21B0D">
        <w:rPr>
          <w:rFonts w:ascii="Times New Roman" w:eastAsia="Times New Roman" w:hAnsi="Times New Roman"/>
          <w:b/>
          <w:sz w:val="25"/>
          <w:szCs w:val="25"/>
          <w:shd w:val="clear" w:color="auto" w:fill="FFFFFF" w:themeFill="background1"/>
          <w:lang w:eastAsia="lv-LV"/>
        </w:rPr>
        <w:t xml:space="preserve">1 213 625 </w:t>
      </w:r>
      <w:r w:rsidRPr="00F21B0D">
        <w:rPr>
          <w:rFonts w:ascii="Times New Roman" w:eastAsia="Times New Roman" w:hAnsi="Times New Roman"/>
          <w:b/>
          <w:i/>
          <w:sz w:val="25"/>
          <w:szCs w:val="25"/>
          <w:shd w:val="clear" w:color="auto" w:fill="FFFFFF" w:themeFill="background1"/>
          <w:lang w:eastAsia="lv-LV"/>
        </w:rPr>
        <w:t>euro</w:t>
      </w:r>
      <w:r w:rsidRPr="00F21B0D">
        <w:rPr>
          <w:rFonts w:ascii="Times New Roman" w:eastAsia="Times New Roman" w:hAnsi="Times New Roman"/>
          <w:sz w:val="25"/>
          <w:szCs w:val="25"/>
          <w:shd w:val="clear" w:color="auto" w:fill="FFFFFF" w:themeFill="background1"/>
          <w:lang w:eastAsia="lv-LV"/>
        </w:rPr>
        <w:t xml:space="preserve">  (viens miljons divi simti trīspadsmit tūkstoši seši simti divdesmit pieci </w:t>
      </w:r>
      <w:r w:rsidRPr="00F21B0D">
        <w:rPr>
          <w:rFonts w:ascii="Times New Roman" w:eastAsia="Times New Roman" w:hAnsi="Times New Roman"/>
          <w:i/>
          <w:sz w:val="25"/>
          <w:szCs w:val="25"/>
          <w:shd w:val="clear" w:color="auto" w:fill="FFFFFF" w:themeFill="background1"/>
          <w:lang w:eastAsia="lv-LV"/>
        </w:rPr>
        <w:t>euro</w:t>
      </w:r>
      <w:r w:rsidRPr="00F21B0D">
        <w:rPr>
          <w:rFonts w:ascii="Times New Roman" w:hAnsi="Times New Roman"/>
          <w:i/>
          <w:sz w:val="25"/>
          <w:szCs w:val="25"/>
        </w:rPr>
        <w:t xml:space="preserve">, </w:t>
      </w:r>
      <w:r w:rsidRPr="00F21B0D">
        <w:rPr>
          <w:rFonts w:ascii="Times New Roman" w:eastAsia="Times New Roman" w:hAnsi="Times New Roman"/>
          <w:sz w:val="25"/>
          <w:szCs w:val="25"/>
          <w:shd w:val="clear" w:color="auto" w:fill="FFFFFF" w:themeFill="background1"/>
          <w:lang w:eastAsia="lv-LV"/>
        </w:rPr>
        <w:t>00 centi</w:t>
      </w:r>
      <w:r w:rsidRPr="00F21B0D">
        <w:rPr>
          <w:rFonts w:ascii="Times New Roman" w:hAnsi="Times New Roman"/>
          <w:sz w:val="25"/>
          <w:szCs w:val="25"/>
        </w:rPr>
        <w:t>);</w:t>
      </w:r>
    </w:p>
    <w:p w14:paraId="7F1AECA7" w14:textId="7179BA10" w:rsidR="001323BA" w:rsidRPr="00F21B0D" w:rsidRDefault="001323BA" w:rsidP="001323BA">
      <w:pPr>
        <w:pStyle w:val="Sarakstarindkopa"/>
        <w:shd w:val="clear" w:color="auto" w:fill="FFFFFF" w:themeFill="background1"/>
        <w:spacing w:after="0" w:line="240" w:lineRule="auto"/>
        <w:ind w:left="851" w:hanging="425"/>
        <w:jc w:val="both"/>
        <w:rPr>
          <w:rFonts w:ascii="Times New Roman" w:hAnsi="Times New Roman"/>
          <w:sz w:val="25"/>
          <w:szCs w:val="25"/>
        </w:rPr>
      </w:pPr>
      <w:r w:rsidRPr="00F21B0D">
        <w:rPr>
          <w:rFonts w:ascii="Times New Roman" w:hAnsi="Times New Roman"/>
          <w:sz w:val="25"/>
          <w:szCs w:val="25"/>
        </w:rPr>
        <w:t xml:space="preserve">3.2. </w:t>
      </w:r>
      <w:r w:rsidRPr="00F21B0D">
        <w:rPr>
          <w:rFonts w:ascii="Times New Roman" w:hAnsi="Times New Roman"/>
          <w:b/>
          <w:sz w:val="25"/>
          <w:szCs w:val="25"/>
        </w:rPr>
        <w:t xml:space="preserve">2023.gadam ir </w:t>
      </w:r>
      <w:r w:rsidRPr="00F21B0D">
        <w:rPr>
          <w:rFonts w:ascii="Times New Roman" w:eastAsia="Times New Roman" w:hAnsi="Times New Roman"/>
          <w:b/>
          <w:sz w:val="25"/>
          <w:szCs w:val="25"/>
          <w:shd w:val="clear" w:color="auto" w:fill="FFFFFF" w:themeFill="background1"/>
          <w:lang w:eastAsia="lv-LV"/>
        </w:rPr>
        <w:t xml:space="preserve">ne vairāk kā </w:t>
      </w:r>
      <w:r w:rsidR="009A5793" w:rsidRPr="00F21B0D">
        <w:rPr>
          <w:rFonts w:ascii="Times New Roman" w:eastAsia="Times New Roman" w:hAnsi="Times New Roman"/>
          <w:b/>
          <w:sz w:val="25"/>
          <w:szCs w:val="25"/>
          <w:shd w:val="clear" w:color="auto" w:fill="FFFFFF" w:themeFill="background1"/>
          <w:lang w:eastAsia="lv-LV"/>
        </w:rPr>
        <w:t xml:space="preserve">1 213 625 </w:t>
      </w:r>
      <w:r w:rsidRPr="00F21B0D">
        <w:rPr>
          <w:rFonts w:ascii="Times New Roman" w:eastAsia="Times New Roman" w:hAnsi="Times New Roman"/>
          <w:b/>
          <w:sz w:val="25"/>
          <w:szCs w:val="25"/>
          <w:shd w:val="clear" w:color="auto" w:fill="FFFFFF" w:themeFill="background1"/>
          <w:lang w:eastAsia="lv-LV"/>
        </w:rPr>
        <w:t xml:space="preserve"> </w:t>
      </w:r>
      <w:r w:rsidRPr="00F21B0D">
        <w:rPr>
          <w:rFonts w:ascii="Times New Roman" w:eastAsia="Times New Roman" w:hAnsi="Times New Roman"/>
          <w:b/>
          <w:i/>
          <w:sz w:val="25"/>
          <w:szCs w:val="25"/>
          <w:shd w:val="clear" w:color="auto" w:fill="FFFFFF" w:themeFill="background1"/>
          <w:lang w:eastAsia="lv-LV"/>
        </w:rPr>
        <w:t>euro</w:t>
      </w:r>
      <w:r w:rsidRPr="00F21B0D">
        <w:rPr>
          <w:rFonts w:ascii="Times New Roman" w:eastAsia="Times New Roman" w:hAnsi="Times New Roman"/>
          <w:sz w:val="25"/>
          <w:szCs w:val="25"/>
          <w:shd w:val="clear" w:color="auto" w:fill="FFFFFF" w:themeFill="background1"/>
          <w:lang w:eastAsia="lv-LV"/>
        </w:rPr>
        <w:t xml:space="preserve"> (</w:t>
      </w:r>
      <w:r w:rsidR="009A5793" w:rsidRPr="00F21B0D">
        <w:rPr>
          <w:rFonts w:ascii="Times New Roman" w:eastAsia="Times New Roman" w:hAnsi="Times New Roman"/>
          <w:sz w:val="25"/>
          <w:szCs w:val="25"/>
          <w:shd w:val="clear" w:color="auto" w:fill="FFFFFF" w:themeFill="background1"/>
          <w:lang w:eastAsia="lv-LV"/>
        </w:rPr>
        <w:t>viens miljons divi simti trīspadsmit tūkstoši seši simti divdesmit pieci</w:t>
      </w:r>
      <w:r w:rsidRPr="00F21B0D">
        <w:rPr>
          <w:rFonts w:ascii="Times New Roman" w:eastAsia="Times New Roman" w:hAnsi="Times New Roman"/>
          <w:sz w:val="25"/>
          <w:szCs w:val="25"/>
          <w:shd w:val="clear" w:color="auto" w:fill="FFFFFF" w:themeFill="background1"/>
          <w:lang w:eastAsia="lv-LV"/>
        </w:rPr>
        <w:t xml:space="preserve"> </w:t>
      </w:r>
      <w:r w:rsidRPr="00F21B0D">
        <w:rPr>
          <w:rFonts w:ascii="Times New Roman" w:eastAsia="Times New Roman" w:hAnsi="Times New Roman"/>
          <w:i/>
          <w:sz w:val="25"/>
          <w:szCs w:val="25"/>
          <w:shd w:val="clear" w:color="auto" w:fill="FFFFFF" w:themeFill="background1"/>
          <w:lang w:eastAsia="lv-LV"/>
        </w:rPr>
        <w:t>euro</w:t>
      </w:r>
      <w:r w:rsidRPr="00F21B0D">
        <w:rPr>
          <w:rFonts w:ascii="Times New Roman" w:hAnsi="Times New Roman"/>
          <w:i/>
          <w:sz w:val="25"/>
          <w:szCs w:val="25"/>
        </w:rPr>
        <w:t xml:space="preserve">, </w:t>
      </w:r>
      <w:r w:rsidRPr="00F21B0D">
        <w:rPr>
          <w:rFonts w:ascii="Times New Roman" w:eastAsia="Times New Roman" w:hAnsi="Times New Roman"/>
          <w:sz w:val="25"/>
          <w:szCs w:val="25"/>
          <w:shd w:val="clear" w:color="auto" w:fill="FFFFFF" w:themeFill="background1"/>
          <w:lang w:eastAsia="lv-LV"/>
        </w:rPr>
        <w:t>00 centi</w:t>
      </w:r>
      <w:r w:rsidRPr="00F21B0D">
        <w:rPr>
          <w:rFonts w:ascii="Times New Roman" w:hAnsi="Times New Roman"/>
          <w:sz w:val="25"/>
          <w:szCs w:val="25"/>
        </w:rPr>
        <w:t>);</w:t>
      </w:r>
    </w:p>
    <w:p w14:paraId="2174D0BD" w14:textId="59855562" w:rsidR="009C2784" w:rsidRPr="001858B5" w:rsidRDefault="001323BA" w:rsidP="00BD5DE4">
      <w:pPr>
        <w:pStyle w:val="Sarakstarindkopa"/>
        <w:shd w:val="clear" w:color="auto" w:fill="FFFFFF" w:themeFill="background1"/>
        <w:spacing w:after="120" w:line="240" w:lineRule="auto"/>
        <w:ind w:left="850" w:hanging="425"/>
        <w:contextualSpacing w:val="0"/>
        <w:jc w:val="both"/>
        <w:rPr>
          <w:rFonts w:ascii="Times New Roman" w:hAnsi="Times New Roman"/>
          <w:sz w:val="25"/>
          <w:szCs w:val="25"/>
        </w:rPr>
      </w:pPr>
      <w:r w:rsidRPr="00F21B0D">
        <w:rPr>
          <w:rFonts w:ascii="Times New Roman" w:hAnsi="Times New Roman"/>
          <w:sz w:val="25"/>
          <w:szCs w:val="25"/>
        </w:rPr>
        <w:t>3.3.</w:t>
      </w:r>
      <w:r w:rsidRPr="00F21B0D">
        <w:rPr>
          <w:rFonts w:ascii="Times New Roman" w:hAnsi="Times New Roman"/>
          <w:b/>
          <w:sz w:val="25"/>
          <w:szCs w:val="25"/>
        </w:rPr>
        <w:t xml:space="preserve"> 2024.gadam ir ne vairāk kā 1</w:t>
      </w:r>
      <w:r w:rsidR="004B5069" w:rsidRPr="00F21B0D">
        <w:rPr>
          <w:rFonts w:ascii="Times New Roman" w:hAnsi="Times New Roman"/>
          <w:b/>
          <w:sz w:val="25"/>
          <w:szCs w:val="25"/>
        </w:rPr>
        <w:t> 216 950</w:t>
      </w:r>
      <w:r w:rsidRPr="00F21B0D">
        <w:rPr>
          <w:rFonts w:ascii="Times New Roman" w:hAnsi="Times New Roman"/>
          <w:b/>
          <w:sz w:val="25"/>
          <w:szCs w:val="25"/>
        </w:rPr>
        <w:t xml:space="preserve"> </w:t>
      </w:r>
      <w:r w:rsidRPr="00F21B0D">
        <w:rPr>
          <w:rFonts w:ascii="Times New Roman" w:hAnsi="Times New Roman"/>
          <w:b/>
          <w:i/>
          <w:sz w:val="25"/>
          <w:szCs w:val="25"/>
        </w:rPr>
        <w:t>euro</w:t>
      </w:r>
      <w:r w:rsidRPr="00F21B0D">
        <w:rPr>
          <w:rFonts w:ascii="Times New Roman" w:hAnsi="Times New Roman"/>
          <w:sz w:val="25"/>
          <w:szCs w:val="25"/>
        </w:rPr>
        <w:t xml:space="preserve"> (viens miljons </w:t>
      </w:r>
      <w:r w:rsidR="006A0C61" w:rsidRPr="00F21B0D">
        <w:rPr>
          <w:rFonts w:ascii="Times New Roman" w:hAnsi="Times New Roman"/>
          <w:sz w:val="25"/>
          <w:szCs w:val="25"/>
        </w:rPr>
        <w:t xml:space="preserve">divi </w:t>
      </w:r>
      <w:r w:rsidRPr="00F21B0D">
        <w:rPr>
          <w:rFonts w:ascii="Times New Roman" w:hAnsi="Times New Roman"/>
          <w:sz w:val="25"/>
          <w:szCs w:val="25"/>
        </w:rPr>
        <w:t>simt</w:t>
      </w:r>
      <w:r w:rsidR="006A0C61" w:rsidRPr="00F21B0D">
        <w:rPr>
          <w:rFonts w:ascii="Times New Roman" w:hAnsi="Times New Roman"/>
          <w:sz w:val="25"/>
          <w:szCs w:val="25"/>
        </w:rPr>
        <w:t>i</w:t>
      </w:r>
      <w:r w:rsidRPr="00F21B0D">
        <w:rPr>
          <w:rFonts w:ascii="Times New Roman" w:hAnsi="Times New Roman"/>
          <w:sz w:val="25"/>
          <w:szCs w:val="25"/>
        </w:rPr>
        <w:t xml:space="preserve"> </w:t>
      </w:r>
      <w:r w:rsidR="006A0C61" w:rsidRPr="00F21B0D">
        <w:rPr>
          <w:rFonts w:ascii="Times New Roman" w:hAnsi="Times New Roman"/>
          <w:sz w:val="25"/>
          <w:szCs w:val="25"/>
        </w:rPr>
        <w:t>sešpadsmit</w:t>
      </w:r>
      <w:r w:rsidRPr="00F21B0D">
        <w:rPr>
          <w:rFonts w:ascii="Times New Roman" w:hAnsi="Times New Roman"/>
          <w:sz w:val="25"/>
          <w:szCs w:val="25"/>
        </w:rPr>
        <w:t xml:space="preserve"> tūkstoši </w:t>
      </w:r>
      <w:r w:rsidR="006A0C61" w:rsidRPr="00F21B0D">
        <w:rPr>
          <w:rFonts w:ascii="Times New Roman" w:hAnsi="Times New Roman"/>
          <w:sz w:val="25"/>
          <w:szCs w:val="25"/>
        </w:rPr>
        <w:t>deviņi</w:t>
      </w:r>
      <w:r w:rsidRPr="00F21B0D">
        <w:rPr>
          <w:rFonts w:ascii="Times New Roman" w:hAnsi="Times New Roman"/>
          <w:sz w:val="25"/>
          <w:szCs w:val="25"/>
        </w:rPr>
        <w:t xml:space="preserve"> simti </w:t>
      </w:r>
      <w:r w:rsidR="006A0C61" w:rsidRPr="00F21B0D">
        <w:rPr>
          <w:rFonts w:ascii="Times New Roman" w:hAnsi="Times New Roman"/>
          <w:sz w:val="25"/>
          <w:szCs w:val="25"/>
        </w:rPr>
        <w:t>piecdesmit</w:t>
      </w:r>
      <w:r w:rsidRPr="00F21B0D">
        <w:rPr>
          <w:rFonts w:ascii="Times New Roman" w:hAnsi="Times New Roman"/>
          <w:sz w:val="25"/>
          <w:szCs w:val="25"/>
        </w:rPr>
        <w:t xml:space="preserve"> </w:t>
      </w:r>
      <w:r w:rsidRPr="00F21B0D">
        <w:rPr>
          <w:rFonts w:ascii="Times New Roman" w:hAnsi="Times New Roman"/>
          <w:i/>
          <w:sz w:val="25"/>
          <w:szCs w:val="25"/>
        </w:rPr>
        <w:t xml:space="preserve">euro, </w:t>
      </w:r>
      <w:r w:rsidRPr="00F21B0D">
        <w:rPr>
          <w:rFonts w:ascii="Times New Roman" w:eastAsia="Times New Roman" w:hAnsi="Times New Roman"/>
          <w:sz w:val="25"/>
          <w:szCs w:val="25"/>
          <w:shd w:val="clear" w:color="auto" w:fill="FFFFFF" w:themeFill="background1"/>
          <w:lang w:eastAsia="lv-LV"/>
        </w:rPr>
        <w:t>00 centi</w:t>
      </w:r>
      <w:r w:rsidRPr="00F21B0D">
        <w:rPr>
          <w:rFonts w:ascii="Times New Roman" w:hAnsi="Times New Roman"/>
          <w:sz w:val="25"/>
          <w:szCs w:val="25"/>
        </w:rPr>
        <w:t>).</w:t>
      </w:r>
      <w:r w:rsidR="009C2784" w:rsidRPr="00F21B0D">
        <w:rPr>
          <w:rFonts w:ascii="Times New Roman" w:hAnsi="Times New Roman"/>
          <w:sz w:val="25"/>
          <w:szCs w:val="25"/>
        </w:rPr>
        <w:t>”</w:t>
      </w:r>
    </w:p>
    <w:p w14:paraId="6E61C275" w14:textId="6374ED7D" w:rsidR="00094FEC" w:rsidRDefault="00475B70" w:rsidP="00950044">
      <w:pPr>
        <w:pStyle w:val="Sarakstarindkopa"/>
        <w:widowControl w:val="0"/>
        <w:numPr>
          <w:ilvl w:val="0"/>
          <w:numId w:val="8"/>
        </w:numPr>
        <w:tabs>
          <w:tab w:val="left" w:pos="426"/>
        </w:tabs>
        <w:spacing w:after="0" w:line="240" w:lineRule="auto"/>
        <w:ind w:left="426" w:hanging="426"/>
        <w:jc w:val="both"/>
        <w:rPr>
          <w:rFonts w:ascii="Times New Roman" w:hAnsi="Times New Roman"/>
          <w:bCs/>
          <w:sz w:val="25"/>
          <w:szCs w:val="25"/>
        </w:rPr>
      </w:pPr>
      <w:r w:rsidRPr="00E55D5D">
        <w:rPr>
          <w:rFonts w:ascii="Times New Roman" w:hAnsi="Times New Roman"/>
          <w:bCs/>
          <w:sz w:val="25"/>
          <w:szCs w:val="25"/>
        </w:rPr>
        <w:t>Papildināt</w:t>
      </w:r>
      <w:r w:rsidR="00F1082A" w:rsidRPr="00E55D5D">
        <w:rPr>
          <w:rFonts w:ascii="Times New Roman" w:hAnsi="Times New Roman"/>
          <w:bCs/>
          <w:sz w:val="25"/>
          <w:szCs w:val="25"/>
        </w:rPr>
        <w:t xml:space="preserve"> Līgum</w:t>
      </w:r>
      <w:r w:rsidRPr="00E55D5D">
        <w:rPr>
          <w:rFonts w:ascii="Times New Roman" w:hAnsi="Times New Roman"/>
          <w:bCs/>
          <w:sz w:val="25"/>
          <w:szCs w:val="25"/>
        </w:rPr>
        <w:t xml:space="preserve">u ar </w:t>
      </w:r>
      <w:r w:rsidR="0010461A" w:rsidRPr="00E55D5D">
        <w:rPr>
          <w:rFonts w:ascii="Times New Roman" w:hAnsi="Times New Roman"/>
          <w:bCs/>
          <w:sz w:val="25"/>
          <w:szCs w:val="25"/>
        </w:rPr>
        <w:t>3</w:t>
      </w:r>
      <w:r w:rsidRPr="00E55D5D">
        <w:rPr>
          <w:rFonts w:ascii="Times New Roman" w:hAnsi="Times New Roman"/>
          <w:bCs/>
          <w:sz w:val="25"/>
          <w:szCs w:val="25"/>
        </w:rPr>
        <w:t>.</w:t>
      </w:r>
      <w:r w:rsidR="00950044">
        <w:rPr>
          <w:rFonts w:ascii="Times New Roman" w:hAnsi="Times New Roman"/>
          <w:bCs/>
          <w:sz w:val="25"/>
          <w:szCs w:val="25"/>
          <w:vertAlign w:val="superscript"/>
        </w:rPr>
        <w:t>1</w:t>
      </w:r>
      <w:r w:rsidR="00224D31">
        <w:rPr>
          <w:rFonts w:ascii="Times New Roman" w:hAnsi="Times New Roman"/>
          <w:bCs/>
          <w:sz w:val="25"/>
          <w:szCs w:val="25"/>
          <w:vertAlign w:val="superscript"/>
        </w:rPr>
        <w:t xml:space="preserve"> </w:t>
      </w:r>
      <w:r w:rsidR="00F1082A" w:rsidRPr="00E55D5D">
        <w:rPr>
          <w:rFonts w:ascii="Times New Roman" w:hAnsi="Times New Roman"/>
          <w:bCs/>
          <w:sz w:val="25"/>
          <w:szCs w:val="25"/>
        </w:rPr>
        <w:t>punktu šādā redakcijā:</w:t>
      </w:r>
    </w:p>
    <w:p w14:paraId="4E8475A1" w14:textId="168DF1DE" w:rsidR="00F21B0D" w:rsidRPr="001B615B" w:rsidRDefault="00F21B0D" w:rsidP="00F21B0D">
      <w:pPr>
        <w:widowControl w:val="0"/>
        <w:spacing w:after="0" w:line="240" w:lineRule="auto"/>
        <w:ind w:left="284" w:hanging="284"/>
        <w:jc w:val="both"/>
        <w:rPr>
          <w:rFonts w:ascii="Times New Roman" w:hAnsi="Times New Roman"/>
          <w:sz w:val="25"/>
          <w:szCs w:val="25"/>
        </w:rPr>
      </w:pPr>
      <w:r>
        <w:rPr>
          <w:rFonts w:ascii="Times New Roman" w:hAnsi="Times New Roman"/>
          <w:sz w:val="25"/>
          <w:szCs w:val="25"/>
        </w:rPr>
        <w:t>“</w:t>
      </w:r>
      <w:r w:rsidRPr="001B615B">
        <w:rPr>
          <w:rFonts w:ascii="Times New Roman" w:hAnsi="Times New Roman"/>
          <w:sz w:val="25"/>
          <w:szCs w:val="25"/>
        </w:rPr>
        <w:t>3.</w:t>
      </w:r>
      <w:r w:rsidRPr="001B615B">
        <w:rPr>
          <w:rFonts w:ascii="Times New Roman" w:hAnsi="Times New Roman"/>
          <w:sz w:val="25"/>
          <w:szCs w:val="25"/>
          <w:vertAlign w:val="superscript"/>
        </w:rPr>
        <w:t>1</w:t>
      </w:r>
      <w:r w:rsidRPr="001B615B">
        <w:rPr>
          <w:rFonts w:ascii="Times New Roman" w:hAnsi="Times New Roman"/>
          <w:sz w:val="25"/>
          <w:szCs w:val="25"/>
        </w:rPr>
        <w:t xml:space="preserve"> Līguma 3.punktā minētajās summas ietvaros  Kapitālsabiedrība nodrošina:</w:t>
      </w:r>
    </w:p>
    <w:p w14:paraId="4AA17D0D" w14:textId="77777777" w:rsidR="00F21B0D" w:rsidRPr="001B615B" w:rsidRDefault="00F21B0D" w:rsidP="00F21B0D">
      <w:pPr>
        <w:numPr>
          <w:ilvl w:val="0"/>
          <w:numId w:val="16"/>
        </w:numPr>
        <w:spacing w:after="0" w:line="240" w:lineRule="auto"/>
        <w:ind w:left="142" w:hanging="142"/>
        <w:jc w:val="both"/>
        <w:rPr>
          <w:rFonts w:ascii="Times New Roman" w:hAnsi="Times New Roman"/>
          <w:sz w:val="25"/>
          <w:szCs w:val="25"/>
        </w:rPr>
      </w:pPr>
      <w:r w:rsidRPr="001B615B">
        <w:rPr>
          <w:rFonts w:ascii="Times New Roman" w:hAnsi="Times New Roman"/>
          <w:sz w:val="25"/>
          <w:szCs w:val="25"/>
        </w:rPr>
        <w:t>3.1.</w:t>
      </w:r>
      <w:r w:rsidRPr="001B615B">
        <w:rPr>
          <w:rFonts w:ascii="Times New Roman" w:hAnsi="Times New Roman"/>
          <w:sz w:val="25"/>
          <w:szCs w:val="25"/>
          <w:vertAlign w:val="superscript"/>
        </w:rPr>
        <w:t>1</w:t>
      </w:r>
      <w:r w:rsidRPr="001B615B">
        <w:rPr>
          <w:rFonts w:ascii="Times New Roman" w:hAnsi="Times New Roman"/>
          <w:sz w:val="25"/>
          <w:szCs w:val="25"/>
        </w:rPr>
        <w:t xml:space="preserve"> pakalpojuma sniegšanā iesaistītajiem:</w:t>
      </w:r>
    </w:p>
    <w:p w14:paraId="30473437" w14:textId="77777777" w:rsidR="00F21B0D" w:rsidRPr="001B615B" w:rsidRDefault="00F21B0D" w:rsidP="00F21B0D">
      <w:pPr>
        <w:numPr>
          <w:ilvl w:val="1"/>
          <w:numId w:val="16"/>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3.1.1.</w:t>
      </w:r>
      <w:r w:rsidRPr="001B615B">
        <w:rPr>
          <w:rFonts w:ascii="Times New Roman" w:hAnsi="Times New Roman"/>
          <w:sz w:val="25"/>
          <w:szCs w:val="25"/>
          <w:vertAlign w:val="superscript"/>
        </w:rPr>
        <w:t xml:space="preserve">1 </w:t>
      </w:r>
      <w:r w:rsidRPr="001B615B">
        <w:rPr>
          <w:rFonts w:ascii="Times New Roman" w:hAnsi="Times New Roman"/>
          <w:sz w:val="25"/>
          <w:szCs w:val="25"/>
        </w:rPr>
        <w:t xml:space="preserve">aprūpētājiem, kuriem atbilstoši normatīvajam aktam par valsts un pašvaldību institūciju amatpersonu un darbinieku darba samaksu un tās noteikšanas kārtību ir noteikta 2. kategorija vai profesionālā pieredze aprūpētāja amatā ir no viena gada līdz trim gadiem mēnešalga ir noteikta vismaz 530 </w:t>
      </w:r>
      <w:r w:rsidRPr="001B615B">
        <w:rPr>
          <w:rFonts w:ascii="Times New Roman" w:hAnsi="Times New Roman"/>
          <w:i/>
          <w:sz w:val="25"/>
          <w:szCs w:val="25"/>
        </w:rPr>
        <w:t xml:space="preserve">euro </w:t>
      </w:r>
      <w:r w:rsidRPr="001B615B">
        <w:rPr>
          <w:rFonts w:ascii="Times New Roman" w:hAnsi="Times New Roman"/>
          <w:sz w:val="25"/>
          <w:szCs w:val="25"/>
        </w:rPr>
        <w:t>mēnesī;</w:t>
      </w:r>
    </w:p>
    <w:p w14:paraId="36AAE950" w14:textId="77777777" w:rsidR="00F21B0D" w:rsidRPr="001B615B" w:rsidRDefault="00F21B0D" w:rsidP="00F21B0D">
      <w:pPr>
        <w:numPr>
          <w:ilvl w:val="1"/>
          <w:numId w:val="16"/>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3.1.2.</w:t>
      </w:r>
      <w:r w:rsidRPr="001B615B">
        <w:rPr>
          <w:rFonts w:ascii="Times New Roman" w:hAnsi="Times New Roman"/>
          <w:sz w:val="25"/>
          <w:szCs w:val="25"/>
          <w:vertAlign w:val="superscript"/>
        </w:rPr>
        <w:t xml:space="preserve">1 </w:t>
      </w:r>
      <w:r w:rsidRPr="001B615B">
        <w:rPr>
          <w:rFonts w:ascii="Times New Roman" w:hAnsi="Times New Roman"/>
          <w:sz w:val="25"/>
          <w:szCs w:val="25"/>
        </w:rPr>
        <w:t xml:space="preserve">aprūpētājiem, kuriem atbilstoši normatīvajam aktam par valsts un pašvaldību institūciju amatpersonu un darbinieku darba samaksu un tās noteikšanas kārtību ir noteikta 3. kategorija vai profesionālā pieredze aprūpētāja amatā ir ilgāka par trim gadiem mēnešalga ir noteikta vismaz 608 </w:t>
      </w:r>
      <w:r w:rsidRPr="001B615B">
        <w:rPr>
          <w:rFonts w:ascii="Times New Roman" w:hAnsi="Times New Roman"/>
          <w:i/>
          <w:sz w:val="25"/>
          <w:szCs w:val="25"/>
        </w:rPr>
        <w:t xml:space="preserve">euro </w:t>
      </w:r>
      <w:r w:rsidRPr="001B615B">
        <w:rPr>
          <w:rFonts w:ascii="Times New Roman" w:hAnsi="Times New Roman"/>
          <w:sz w:val="25"/>
          <w:szCs w:val="25"/>
        </w:rPr>
        <w:t>mēnesī;</w:t>
      </w:r>
    </w:p>
    <w:p w14:paraId="55C578E7" w14:textId="77777777" w:rsidR="00F21B0D" w:rsidRPr="001B615B" w:rsidRDefault="00F21B0D" w:rsidP="00F21B0D">
      <w:pPr>
        <w:numPr>
          <w:ilvl w:val="1"/>
          <w:numId w:val="16"/>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lastRenderedPageBreak/>
        <w:t>3.1.3.</w:t>
      </w:r>
      <w:r w:rsidRPr="001B615B">
        <w:rPr>
          <w:rFonts w:ascii="Times New Roman" w:hAnsi="Times New Roman"/>
          <w:sz w:val="25"/>
          <w:szCs w:val="25"/>
          <w:vertAlign w:val="superscript"/>
        </w:rPr>
        <w:t xml:space="preserve">1 </w:t>
      </w:r>
      <w:r w:rsidRPr="001B615B">
        <w:rPr>
          <w:rFonts w:ascii="Times New Roman" w:hAnsi="Times New Roman"/>
          <w:sz w:val="25"/>
          <w:szCs w:val="25"/>
        </w:rPr>
        <w:t>vecākajiem aprūpētājiem, kuriem atbilstoši normatīvajam aktam par valsts un pašvaldību institūciju amatpersonu un darbinieku darba samaksu un tās noteikšanas kārtību ir noteikta 2. kategorija vai profesionālā pieredze aprūpētāja amatā ir no viena gada līdz trim gadiem mēnešalga ir noteikta vismaz 600 euro mēnesī;</w:t>
      </w:r>
    </w:p>
    <w:p w14:paraId="13BC23C4" w14:textId="77777777" w:rsidR="00F21B0D" w:rsidRPr="001B615B" w:rsidRDefault="00F21B0D" w:rsidP="00F21B0D">
      <w:pPr>
        <w:numPr>
          <w:ilvl w:val="1"/>
          <w:numId w:val="16"/>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3.1.4.</w:t>
      </w:r>
      <w:r w:rsidRPr="001B615B">
        <w:rPr>
          <w:rFonts w:ascii="Times New Roman" w:hAnsi="Times New Roman"/>
          <w:sz w:val="25"/>
          <w:szCs w:val="25"/>
          <w:vertAlign w:val="superscript"/>
        </w:rPr>
        <w:t xml:space="preserve">1 </w:t>
      </w:r>
      <w:r w:rsidRPr="001B615B">
        <w:rPr>
          <w:rFonts w:ascii="Times New Roman" w:hAnsi="Times New Roman"/>
          <w:sz w:val="25"/>
          <w:szCs w:val="25"/>
        </w:rPr>
        <w:t>vecākajiem aprūpētājiem, kuriem atbilstoši normatīvajam aktam par valsts un pašvaldību institūciju amatpersonu un darbinieku darba samaksu un tās noteikšanas kārtību ir noteikta 3. kategorija vai profesionālā pieredze aprūpētāja amatā ir ilgāka par trim gadiem mēnešalga ir noteikta vismaz 705 euro mēnesī;</w:t>
      </w:r>
    </w:p>
    <w:p w14:paraId="33B4D49F" w14:textId="0632FFB2" w:rsidR="00F21B0D" w:rsidRPr="001B615B" w:rsidRDefault="00F21B0D" w:rsidP="00F21B0D">
      <w:pPr>
        <w:numPr>
          <w:ilvl w:val="1"/>
          <w:numId w:val="16"/>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3.1.5.</w:t>
      </w:r>
      <w:r w:rsidRPr="001B615B">
        <w:rPr>
          <w:rFonts w:ascii="Times New Roman" w:hAnsi="Times New Roman"/>
          <w:sz w:val="25"/>
          <w:szCs w:val="25"/>
          <w:vertAlign w:val="superscript"/>
        </w:rPr>
        <w:t xml:space="preserve">1 </w:t>
      </w:r>
      <w:r w:rsidRPr="001B615B">
        <w:rPr>
          <w:rFonts w:ascii="Times New Roman" w:hAnsi="Times New Roman"/>
          <w:sz w:val="25"/>
          <w:szCs w:val="25"/>
        </w:rPr>
        <w:t>aprūpētājiem</w:t>
      </w:r>
      <w:r>
        <w:rPr>
          <w:rFonts w:ascii="Times New Roman" w:hAnsi="Times New Roman"/>
          <w:sz w:val="25"/>
          <w:szCs w:val="25"/>
        </w:rPr>
        <w:t xml:space="preserve"> un</w:t>
      </w:r>
      <w:r w:rsidRPr="001B615B">
        <w:rPr>
          <w:rFonts w:ascii="Times New Roman" w:hAnsi="Times New Roman"/>
          <w:sz w:val="25"/>
          <w:szCs w:val="25"/>
        </w:rPr>
        <w:t xml:space="preserve"> vecākajiem aprūpētājiem noteiktā piemaksa par darbu, kas saistīta ar īpašu risku, ir noteikta 25 % apmērā no mēnešalgas</w:t>
      </w:r>
      <w:r w:rsidR="00EF4745">
        <w:rPr>
          <w:rFonts w:ascii="Times New Roman" w:hAnsi="Times New Roman"/>
          <w:sz w:val="25"/>
          <w:szCs w:val="25"/>
        </w:rPr>
        <w:t>;</w:t>
      </w:r>
    </w:p>
    <w:p w14:paraId="3B4D9700" w14:textId="77777777" w:rsidR="00F21B0D" w:rsidRPr="001B615B" w:rsidRDefault="00F21B0D" w:rsidP="00F21B0D">
      <w:pPr>
        <w:numPr>
          <w:ilvl w:val="1"/>
          <w:numId w:val="16"/>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3.1.6.</w:t>
      </w:r>
      <w:r w:rsidRPr="001B615B">
        <w:rPr>
          <w:rFonts w:ascii="Times New Roman" w:hAnsi="Times New Roman"/>
          <w:sz w:val="25"/>
          <w:szCs w:val="25"/>
          <w:vertAlign w:val="superscript"/>
        </w:rPr>
        <w:t xml:space="preserve">1 </w:t>
      </w:r>
      <w:r w:rsidRPr="001B615B">
        <w:rPr>
          <w:rFonts w:ascii="Times New Roman" w:hAnsi="Times New Roman"/>
          <w:iCs/>
          <w:sz w:val="25"/>
          <w:szCs w:val="25"/>
        </w:rPr>
        <w:t>ārst</w:t>
      </w:r>
      <w:r>
        <w:rPr>
          <w:rFonts w:ascii="Times New Roman" w:hAnsi="Times New Roman"/>
          <w:iCs/>
          <w:sz w:val="25"/>
          <w:szCs w:val="25"/>
        </w:rPr>
        <w:t>iem</w:t>
      </w:r>
      <w:r w:rsidRPr="001B615B">
        <w:rPr>
          <w:rFonts w:ascii="Times New Roman" w:hAnsi="Times New Roman"/>
          <w:iCs/>
          <w:sz w:val="25"/>
          <w:szCs w:val="25"/>
        </w:rPr>
        <w:t xml:space="preserve"> un funkcionāl</w:t>
      </w:r>
      <w:r>
        <w:rPr>
          <w:rFonts w:ascii="Times New Roman" w:hAnsi="Times New Roman"/>
          <w:iCs/>
          <w:sz w:val="25"/>
          <w:szCs w:val="25"/>
        </w:rPr>
        <w:t>ajiem</w:t>
      </w:r>
      <w:r w:rsidRPr="001B615B">
        <w:rPr>
          <w:rFonts w:ascii="Times New Roman" w:hAnsi="Times New Roman"/>
          <w:iCs/>
          <w:sz w:val="25"/>
          <w:szCs w:val="25"/>
        </w:rPr>
        <w:t xml:space="preserve"> speciālist</w:t>
      </w:r>
      <w:r>
        <w:rPr>
          <w:rFonts w:ascii="Times New Roman" w:hAnsi="Times New Roman"/>
          <w:iCs/>
          <w:sz w:val="25"/>
          <w:szCs w:val="25"/>
        </w:rPr>
        <w:t>iem</w:t>
      </w:r>
      <w:r w:rsidRPr="001B615B">
        <w:rPr>
          <w:rFonts w:ascii="Times New Roman" w:hAnsi="Times New Roman"/>
          <w:iCs/>
          <w:sz w:val="25"/>
          <w:szCs w:val="25"/>
        </w:rPr>
        <w:t xml:space="preserve"> mēnešalgas pieaugumu pret 2021. gadu vismaz 4.4% apmērā;</w:t>
      </w:r>
    </w:p>
    <w:p w14:paraId="7E33B08E" w14:textId="5923155B" w:rsidR="00F21B0D" w:rsidRPr="001858B5" w:rsidRDefault="00F21B0D" w:rsidP="001858B5">
      <w:pPr>
        <w:numPr>
          <w:ilvl w:val="1"/>
          <w:numId w:val="16"/>
        </w:numPr>
        <w:spacing w:after="120" w:line="240" w:lineRule="auto"/>
        <w:ind w:left="851" w:firstLine="0"/>
        <w:jc w:val="both"/>
        <w:rPr>
          <w:rFonts w:ascii="Times New Roman" w:hAnsi="Times New Roman"/>
          <w:sz w:val="25"/>
          <w:szCs w:val="25"/>
        </w:rPr>
      </w:pPr>
      <w:r w:rsidRPr="001B615B">
        <w:rPr>
          <w:rFonts w:ascii="Times New Roman" w:hAnsi="Times New Roman"/>
          <w:sz w:val="25"/>
          <w:szCs w:val="25"/>
        </w:rPr>
        <w:t>3.1.7.</w:t>
      </w:r>
      <w:r w:rsidRPr="001B615B">
        <w:rPr>
          <w:rFonts w:ascii="Times New Roman" w:hAnsi="Times New Roman"/>
          <w:sz w:val="25"/>
          <w:szCs w:val="25"/>
          <w:vertAlign w:val="superscript"/>
        </w:rPr>
        <w:t xml:space="preserve">1 </w:t>
      </w:r>
      <w:r w:rsidRPr="001B615B">
        <w:rPr>
          <w:rFonts w:ascii="Times New Roman" w:hAnsi="Times New Roman"/>
          <w:iCs/>
          <w:sz w:val="25"/>
          <w:szCs w:val="25"/>
        </w:rPr>
        <w:t>ārstniecības un veselības aprūpes person</w:t>
      </w:r>
      <w:r>
        <w:rPr>
          <w:rFonts w:ascii="Times New Roman" w:hAnsi="Times New Roman"/>
          <w:iCs/>
          <w:sz w:val="25"/>
          <w:szCs w:val="25"/>
        </w:rPr>
        <w:t>ām</w:t>
      </w:r>
      <w:r w:rsidRPr="001B615B">
        <w:rPr>
          <w:rFonts w:ascii="Times New Roman" w:hAnsi="Times New Roman"/>
          <w:iCs/>
          <w:sz w:val="25"/>
          <w:szCs w:val="25"/>
        </w:rPr>
        <w:t xml:space="preserve"> mēnešalgas pieaugumu pret 2021. gadu vismaz 4.74% apmērā</w:t>
      </w:r>
      <w:r>
        <w:rPr>
          <w:rFonts w:ascii="Times New Roman" w:hAnsi="Times New Roman"/>
          <w:iCs/>
          <w:sz w:val="25"/>
          <w:szCs w:val="25"/>
        </w:rPr>
        <w:t>.”</w:t>
      </w:r>
    </w:p>
    <w:p w14:paraId="388CCBA0" w14:textId="459D1B70" w:rsidR="00F21B0D" w:rsidRPr="001B615B" w:rsidRDefault="00F21B0D" w:rsidP="00F21B0D">
      <w:pPr>
        <w:pStyle w:val="Sarakstarindkopa"/>
        <w:widowControl w:val="0"/>
        <w:numPr>
          <w:ilvl w:val="0"/>
          <w:numId w:val="8"/>
        </w:numPr>
        <w:tabs>
          <w:tab w:val="left" w:pos="426"/>
        </w:tabs>
        <w:spacing w:after="0" w:line="240" w:lineRule="auto"/>
        <w:ind w:left="426" w:hanging="426"/>
        <w:jc w:val="both"/>
        <w:rPr>
          <w:rFonts w:ascii="Times New Roman" w:hAnsi="Times New Roman"/>
          <w:bCs/>
          <w:sz w:val="25"/>
          <w:szCs w:val="25"/>
        </w:rPr>
      </w:pPr>
      <w:r w:rsidRPr="001B615B">
        <w:rPr>
          <w:rFonts w:ascii="Times New Roman" w:hAnsi="Times New Roman"/>
          <w:bCs/>
          <w:sz w:val="25"/>
          <w:szCs w:val="25"/>
        </w:rPr>
        <w:t>Papildināt Līgumu ar 3.</w:t>
      </w:r>
      <w:r>
        <w:rPr>
          <w:rFonts w:ascii="Times New Roman" w:hAnsi="Times New Roman"/>
          <w:bCs/>
          <w:sz w:val="25"/>
          <w:szCs w:val="25"/>
          <w:vertAlign w:val="superscript"/>
        </w:rPr>
        <w:t>2</w:t>
      </w:r>
      <w:r w:rsidRPr="001B615B">
        <w:rPr>
          <w:rFonts w:ascii="Times New Roman" w:hAnsi="Times New Roman"/>
          <w:bCs/>
          <w:sz w:val="25"/>
          <w:szCs w:val="25"/>
          <w:vertAlign w:val="superscript"/>
        </w:rPr>
        <w:t xml:space="preserve"> </w:t>
      </w:r>
      <w:r w:rsidRPr="001B615B">
        <w:rPr>
          <w:rFonts w:ascii="Times New Roman" w:hAnsi="Times New Roman"/>
          <w:bCs/>
          <w:sz w:val="25"/>
          <w:szCs w:val="25"/>
        </w:rPr>
        <w:t>punktu šādā redakcijā:</w:t>
      </w:r>
    </w:p>
    <w:p w14:paraId="2B1FD9C0" w14:textId="24B01FED" w:rsidR="00950044" w:rsidRDefault="002A6DD5" w:rsidP="0030569F">
      <w:pPr>
        <w:widowControl w:val="0"/>
        <w:spacing w:after="120" w:line="240" w:lineRule="auto"/>
        <w:ind w:left="425"/>
        <w:jc w:val="both"/>
        <w:rPr>
          <w:rFonts w:ascii="Times New Roman" w:hAnsi="Times New Roman"/>
          <w:color w:val="000000"/>
          <w:sz w:val="25"/>
          <w:szCs w:val="25"/>
        </w:rPr>
      </w:pPr>
      <w:r w:rsidRPr="00094FEC">
        <w:rPr>
          <w:rFonts w:ascii="Times New Roman" w:hAnsi="Times New Roman"/>
          <w:color w:val="000000"/>
          <w:sz w:val="25"/>
          <w:szCs w:val="25"/>
        </w:rPr>
        <w:t>„3.</w:t>
      </w:r>
      <w:r w:rsidR="00F21B0D">
        <w:rPr>
          <w:rFonts w:ascii="Times New Roman" w:hAnsi="Times New Roman"/>
          <w:color w:val="000000"/>
          <w:sz w:val="25"/>
          <w:szCs w:val="25"/>
          <w:vertAlign w:val="superscript"/>
        </w:rPr>
        <w:t>2</w:t>
      </w:r>
      <w:r w:rsidRPr="00094FEC">
        <w:rPr>
          <w:rFonts w:ascii="Times New Roman" w:hAnsi="Times New Roman"/>
          <w:color w:val="000000"/>
          <w:sz w:val="25"/>
          <w:szCs w:val="25"/>
        </w:rPr>
        <w:t xml:space="preserve">  Papildus Līguma 3.</w:t>
      </w:r>
      <w:r w:rsidR="00950044">
        <w:rPr>
          <w:rFonts w:ascii="Times New Roman" w:hAnsi="Times New Roman"/>
          <w:color w:val="000000"/>
          <w:sz w:val="25"/>
          <w:szCs w:val="25"/>
        </w:rPr>
        <w:t>1</w:t>
      </w:r>
      <w:r w:rsidRPr="00094FEC">
        <w:rPr>
          <w:rFonts w:ascii="Times New Roman" w:hAnsi="Times New Roman"/>
          <w:color w:val="000000"/>
          <w:sz w:val="25"/>
          <w:szCs w:val="25"/>
        </w:rPr>
        <w:t xml:space="preserve">.apakšpunktā minētajai summai Ministrija saskaņā ar </w:t>
      </w:r>
      <w:r w:rsidR="00950044" w:rsidRPr="00950044">
        <w:rPr>
          <w:rFonts w:ascii="Times New Roman" w:hAnsi="Times New Roman"/>
          <w:color w:val="000000"/>
          <w:sz w:val="25"/>
          <w:szCs w:val="25"/>
        </w:rPr>
        <w:t xml:space="preserve">Sociālo pakalpojumu un sociālās palīdzības likuma pārejas noteikumu 47.un 49. punktu atlīdzina Kapitālsabiedrībai izdevumus, kas radušies par izmaksātajām piemaksām (turpmāk – piemaksas), veicot samaksu saskaņā ar </w:t>
      </w:r>
      <w:r w:rsidR="00950044" w:rsidRPr="009C2784">
        <w:rPr>
          <w:rFonts w:ascii="Times New Roman" w:hAnsi="Times New Roman"/>
          <w:color w:val="000000"/>
          <w:sz w:val="25"/>
          <w:szCs w:val="25"/>
        </w:rPr>
        <w:t>Līguma 17.</w:t>
      </w:r>
      <w:r w:rsidR="00950044" w:rsidRPr="009C2784">
        <w:rPr>
          <w:rFonts w:ascii="Times New Roman" w:hAnsi="Times New Roman"/>
          <w:color w:val="000000"/>
          <w:sz w:val="25"/>
          <w:szCs w:val="25"/>
          <w:vertAlign w:val="superscript"/>
        </w:rPr>
        <w:t>1</w:t>
      </w:r>
      <w:r w:rsidR="00950044" w:rsidRPr="009C2784">
        <w:rPr>
          <w:rFonts w:ascii="Times New Roman" w:hAnsi="Times New Roman"/>
          <w:color w:val="000000"/>
          <w:sz w:val="25"/>
          <w:szCs w:val="25"/>
        </w:rPr>
        <w:t xml:space="preserve"> punktu</w:t>
      </w:r>
      <w:r w:rsidR="00950044" w:rsidRPr="00950044">
        <w:rPr>
          <w:rFonts w:ascii="Times New Roman" w:hAnsi="Times New Roman"/>
          <w:color w:val="000000"/>
          <w:sz w:val="25"/>
          <w:szCs w:val="25"/>
        </w:rPr>
        <w:t>:</w:t>
      </w:r>
    </w:p>
    <w:p w14:paraId="667F55DC" w14:textId="1AD0E182" w:rsidR="00950044" w:rsidRPr="00950044" w:rsidRDefault="00950044" w:rsidP="0030569F">
      <w:pPr>
        <w:shd w:val="clear" w:color="auto" w:fill="FFFFFF" w:themeFill="background1"/>
        <w:spacing w:after="120" w:line="240" w:lineRule="auto"/>
        <w:ind w:left="851"/>
        <w:jc w:val="both"/>
        <w:rPr>
          <w:rFonts w:ascii="Times New Roman" w:hAnsi="Times New Roman"/>
          <w:color w:val="000000"/>
          <w:sz w:val="25"/>
          <w:szCs w:val="25"/>
        </w:rPr>
      </w:pPr>
      <w:r>
        <w:rPr>
          <w:rFonts w:ascii="Times New Roman" w:hAnsi="Times New Roman"/>
          <w:color w:val="000000"/>
          <w:sz w:val="25"/>
          <w:szCs w:val="25"/>
        </w:rPr>
        <w:t>3.</w:t>
      </w:r>
      <w:r w:rsidR="00F21B0D">
        <w:rPr>
          <w:rFonts w:ascii="Times New Roman" w:hAnsi="Times New Roman"/>
          <w:color w:val="000000"/>
          <w:sz w:val="25"/>
          <w:szCs w:val="25"/>
          <w:vertAlign w:val="superscript"/>
        </w:rPr>
        <w:t>2</w:t>
      </w:r>
      <w:r>
        <w:rPr>
          <w:rFonts w:ascii="Times New Roman" w:hAnsi="Times New Roman"/>
          <w:color w:val="000000"/>
          <w:sz w:val="25"/>
          <w:szCs w:val="25"/>
          <w:vertAlign w:val="superscript"/>
        </w:rPr>
        <w:t xml:space="preserve"> </w:t>
      </w:r>
      <w:r>
        <w:rPr>
          <w:rFonts w:ascii="Times New Roman" w:hAnsi="Times New Roman"/>
          <w:color w:val="000000"/>
          <w:sz w:val="25"/>
          <w:szCs w:val="25"/>
        </w:rPr>
        <w:t xml:space="preserve">1. </w:t>
      </w:r>
      <w:r w:rsidRPr="00950044">
        <w:rPr>
          <w:rFonts w:ascii="Times New Roman" w:hAnsi="Times New Roman"/>
          <w:color w:val="000000"/>
          <w:sz w:val="25"/>
          <w:szCs w:val="25"/>
        </w:rPr>
        <w:t>darbiniekiem (aprūpētāji, sociālie aprūpētāji, medmāsas un sociālie darbinieki (kā arī darbinieki, kas aizvieto viņus viņu ilgstošas prombūtnes  laikā</w:t>
      </w:r>
      <w:r w:rsidR="009544FA">
        <w:rPr>
          <w:rStyle w:val="Vresatsauce"/>
          <w:rFonts w:ascii="Times New Roman" w:hAnsi="Times New Roman"/>
          <w:color w:val="000000"/>
          <w:sz w:val="25"/>
          <w:szCs w:val="25"/>
        </w:rPr>
        <w:footnoteReference w:id="1"/>
      </w:r>
      <w:r w:rsidRPr="00950044">
        <w:rPr>
          <w:rFonts w:ascii="Times New Roman" w:hAnsi="Times New Roman"/>
          <w:color w:val="000000"/>
          <w:sz w:val="25"/>
          <w:szCs w:val="25"/>
        </w:rPr>
        <w:t xml:space="preserve"> )) </w:t>
      </w:r>
      <w:bookmarkStart w:id="3" w:name="_Hlk93411193"/>
      <w:r w:rsidRPr="00950044">
        <w:rPr>
          <w:rFonts w:ascii="Times New Roman" w:hAnsi="Times New Roman"/>
          <w:color w:val="000000"/>
          <w:sz w:val="25"/>
          <w:szCs w:val="25"/>
        </w:rPr>
        <w:t>par ar Covid-19 inficētu klientu un šo klientu kontaktpersonu aprūpi</w:t>
      </w:r>
      <w:bookmarkEnd w:id="3"/>
      <w:r w:rsidRPr="00950044">
        <w:rPr>
          <w:rFonts w:ascii="Times New Roman" w:hAnsi="Times New Roman"/>
          <w:color w:val="000000"/>
          <w:sz w:val="25"/>
          <w:szCs w:val="25"/>
        </w:rPr>
        <w:t xml:space="preserve"> līdz 50% apmērā no mēnešalgas (darbiniekiem, kuri ar Covid-19 inficētu klientu vai šo klientu kontaktpersonu aprūpē ir iesaistīti vairāk kā 50 % no sava darba laika Kapitālsabiedrībā, 50 % apmērā no mēnešalgas, bet darbiniekiem, kuri ar Covid-19 inficētu klientu vai šo klientu kontaktpersonu aprūpē ir iesaistīti mazāk kā 50 % no sava darba laika Kapitālsabiedrībā, 25 % apmērā no mēnešalgas) par laika periodu no 2022. gada 1. janvāra līdz 2022. gada 31. martam;</w:t>
      </w:r>
    </w:p>
    <w:p w14:paraId="7A52C807" w14:textId="589B633D" w:rsidR="00DE4817" w:rsidRDefault="00950044" w:rsidP="001858B5">
      <w:pPr>
        <w:shd w:val="clear" w:color="auto" w:fill="FFFFFF" w:themeFill="background1"/>
        <w:spacing w:after="120" w:line="240" w:lineRule="auto"/>
        <w:ind w:left="851"/>
        <w:jc w:val="both"/>
        <w:rPr>
          <w:rFonts w:ascii="Times New Roman" w:hAnsi="Times New Roman"/>
          <w:color w:val="000000"/>
          <w:sz w:val="25"/>
          <w:szCs w:val="25"/>
        </w:rPr>
      </w:pPr>
      <w:r>
        <w:rPr>
          <w:rFonts w:ascii="Times New Roman" w:hAnsi="Times New Roman"/>
          <w:color w:val="000000"/>
          <w:sz w:val="25"/>
          <w:szCs w:val="25"/>
        </w:rPr>
        <w:t>3.</w:t>
      </w:r>
      <w:r>
        <w:rPr>
          <w:rFonts w:ascii="Times New Roman" w:hAnsi="Times New Roman"/>
          <w:color w:val="000000"/>
          <w:sz w:val="25"/>
          <w:szCs w:val="25"/>
          <w:vertAlign w:val="superscript"/>
        </w:rPr>
        <w:t>2</w:t>
      </w:r>
      <w:r w:rsidRPr="00950044">
        <w:rPr>
          <w:rFonts w:ascii="Times New Roman" w:hAnsi="Times New Roman"/>
          <w:color w:val="000000"/>
          <w:sz w:val="25"/>
          <w:szCs w:val="25"/>
        </w:rPr>
        <w:t xml:space="preserve"> </w:t>
      </w:r>
      <w:r>
        <w:rPr>
          <w:rFonts w:ascii="Times New Roman" w:hAnsi="Times New Roman"/>
          <w:color w:val="000000"/>
          <w:sz w:val="25"/>
          <w:szCs w:val="25"/>
        </w:rPr>
        <w:t xml:space="preserve">2. </w:t>
      </w:r>
      <w:r w:rsidRPr="00950044">
        <w:rPr>
          <w:rFonts w:ascii="Times New Roman" w:hAnsi="Times New Roman"/>
          <w:color w:val="000000"/>
          <w:sz w:val="25"/>
          <w:szCs w:val="25"/>
        </w:rPr>
        <w:t>darbiniekiem (kā arī darbiniekiem, kas aizvieto viņus viņu ilgstošas prombūtnes laikā), kas iesaistīti klientu un darbinieku testēšanā ar SARS-CoV-2 antigēna noteikšanas testu,  līdz 50% apmērā no mēnešalgas (darbiniekiem, kuri testēšanā ar SARS-CoV-2 antigēna noteikšanas testu ir iesaistīti vairāk kā 50 % no sava darba laika Kapitālsabiedrībā, 50 % apmērā no mēnešalgas, bet darbiniekiem, kuri testēšanā ar SARS-CoV-2 antigēna noteikšanas testu ir iesaistīti mazāk kā 50 % no sava darba laika Kapitālsabiedrībā, 25 % apmērā no mēnešalgas) par laika periodu no 2022. gada 1. janvāra līdz 2022. gada 31. martam.</w:t>
      </w:r>
      <w:r w:rsidR="009544FA">
        <w:rPr>
          <w:rFonts w:ascii="Times New Roman" w:hAnsi="Times New Roman"/>
          <w:color w:val="000000"/>
          <w:sz w:val="25"/>
          <w:szCs w:val="25"/>
        </w:rPr>
        <w:t>”</w:t>
      </w:r>
    </w:p>
    <w:p w14:paraId="688A20BB" w14:textId="11E820E2" w:rsidR="00DE4817" w:rsidRDefault="00DE4817" w:rsidP="00DE4817">
      <w:pPr>
        <w:pStyle w:val="Sarakstarindkopa"/>
        <w:widowControl w:val="0"/>
        <w:numPr>
          <w:ilvl w:val="0"/>
          <w:numId w:val="8"/>
        </w:numPr>
        <w:tabs>
          <w:tab w:val="left" w:pos="426"/>
        </w:tabs>
        <w:spacing w:after="0" w:line="240" w:lineRule="auto"/>
        <w:ind w:left="426" w:hanging="426"/>
        <w:jc w:val="both"/>
        <w:rPr>
          <w:rFonts w:ascii="Times New Roman" w:hAnsi="Times New Roman"/>
          <w:bCs/>
          <w:sz w:val="25"/>
          <w:szCs w:val="25"/>
        </w:rPr>
      </w:pPr>
      <w:r>
        <w:rPr>
          <w:rFonts w:ascii="Times New Roman" w:hAnsi="Times New Roman"/>
          <w:bCs/>
          <w:sz w:val="25"/>
          <w:szCs w:val="25"/>
        </w:rPr>
        <w:t>Izteikt</w:t>
      </w:r>
      <w:r w:rsidRPr="00E55D5D">
        <w:rPr>
          <w:rFonts w:ascii="Times New Roman" w:hAnsi="Times New Roman"/>
          <w:bCs/>
          <w:sz w:val="25"/>
          <w:szCs w:val="25"/>
        </w:rPr>
        <w:t xml:space="preserve"> Līgum</w:t>
      </w:r>
      <w:r>
        <w:rPr>
          <w:rFonts w:ascii="Times New Roman" w:hAnsi="Times New Roman"/>
          <w:bCs/>
          <w:sz w:val="25"/>
          <w:szCs w:val="25"/>
        </w:rPr>
        <w:t>a</w:t>
      </w:r>
      <w:r w:rsidRPr="00E55D5D">
        <w:rPr>
          <w:rFonts w:ascii="Times New Roman" w:hAnsi="Times New Roman"/>
          <w:bCs/>
          <w:sz w:val="25"/>
          <w:szCs w:val="25"/>
        </w:rPr>
        <w:t xml:space="preserve"> </w:t>
      </w:r>
      <w:r>
        <w:rPr>
          <w:rFonts w:ascii="Times New Roman" w:hAnsi="Times New Roman"/>
          <w:bCs/>
          <w:sz w:val="25"/>
          <w:szCs w:val="25"/>
        </w:rPr>
        <w:t>6</w:t>
      </w:r>
      <w:r w:rsidRPr="00E55D5D">
        <w:rPr>
          <w:rFonts w:ascii="Times New Roman" w:hAnsi="Times New Roman"/>
          <w:bCs/>
          <w:sz w:val="25"/>
          <w:szCs w:val="25"/>
        </w:rPr>
        <w:t>. punktu šādā redakcijā:</w:t>
      </w:r>
    </w:p>
    <w:p w14:paraId="0A50ABA7" w14:textId="2BD8586E" w:rsidR="0022398A" w:rsidRPr="001858B5" w:rsidRDefault="00DE4817" w:rsidP="001858B5">
      <w:pPr>
        <w:widowControl w:val="0"/>
        <w:tabs>
          <w:tab w:val="left" w:pos="426"/>
        </w:tabs>
        <w:spacing w:after="120" w:line="240" w:lineRule="auto"/>
        <w:ind w:left="425"/>
        <w:jc w:val="both"/>
        <w:rPr>
          <w:rFonts w:ascii="Times New Roman" w:hAnsi="Times New Roman"/>
          <w:color w:val="000000"/>
          <w:sz w:val="25"/>
          <w:szCs w:val="25"/>
        </w:rPr>
      </w:pPr>
      <w:r>
        <w:rPr>
          <w:rFonts w:ascii="Times New Roman" w:eastAsia="Times New Roman" w:hAnsi="Times New Roman"/>
          <w:sz w:val="24"/>
          <w:szCs w:val="24"/>
          <w:lang w:eastAsia="lv-LV"/>
        </w:rPr>
        <w:t>“</w:t>
      </w:r>
      <w:r w:rsidRPr="00DE4817">
        <w:rPr>
          <w:rFonts w:ascii="Times New Roman" w:hAnsi="Times New Roman"/>
          <w:color w:val="000000"/>
          <w:sz w:val="25"/>
          <w:szCs w:val="25"/>
        </w:rPr>
        <w:t>6. Ministrija apņemas nodrošināt, ka Sociālās integrācijas valsts aģentūra  ne vēlāk kā viena mēneša laikā nosūta klientus Kapitālsabiedrībai, ja Līguma ietvaros ir mainījies klientu vietu skaits.</w:t>
      </w:r>
      <w:r>
        <w:rPr>
          <w:rFonts w:ascii="Times New Roman" w:hAnsi="Times New Roman"/>
          <w:color w:val="000000"/>
          <w:sz w:val="25"/>
          <w:szCs w:val="25"/>
        </w:rPr>
        <w:t>”</w:t>
      </w:r>
    </w:p>
    <w:p w14:paraId="1631F318" w14:textId="0B174FE4" w:rsidR="002A5ADB" w:rsidRPr="00E55D5D" w:rsidRDefault="00EA390D" w:rsidP="0056164C">
      <w:pPr>
        <w:pStyle w:val="Sarakstarindkopa"/>
        <w:widowControl w:val="0"/>
        <w:numPr>
          <w:ilvl w:val="0"/>
          <w:numId w:val="8"/>
        </w:numPr>
        <w:tabs>
          <w:tab w:val="left" w:pos="426"/>
        </w:tabs>
        <w:spacing w:after="0" w:line="240" w:lineRule="auto"/>
        <w:ind w:left="426" w:hanging="426"/>
        <w:jc w:val="both"/>
        <w:rPr>
          <w:rFonts w:ascii="Times New Roman" w:hAnsi="Times New Roman"/>
          <w:bCs/>
          <w:sz w:val="25"/>
          <w:szCs w:val="25"/>
        </w:rPr>
      </w:pPr>
      <w:r>
        <w:rPr>
          <w:rFonts w:ascii="Times New Roman" w:hAnsi="Times New Roman"/>
          <w:bCs/>
          <w:sz w:val="25"/>
          <w:szCs w:val="25"/>
        </w:rPr>
        <w:t>Izteikt</w:t>
      </w:r>
      <w:r w:rsidR="002A5ADB" w:rsidRPr="00E55D5D">
        <w:rPr>
          <w:rFonts w:ascii="Times New Roman" w:hAnsi="Times New Roman"/>
          <w:bCs/>
          <w:sz w:val="25"/>
          <w:szCs w:val="25"/>
        </w:rPr>
        <w:t xml:space="preserve"> Līgum</w:t>
      </w:r>
      <w:r>
        <w:rPr>
          <w:rFonts w:ascii="Times New Roman" w:hAnsi="Times New Roman"/>
          <w:bCs/>
          <w:sz w:val="25"/>
          <w:szCs w:val="25"/>
        </w:rPr>
        <w:t>a</w:t>
      </w:r>
      <w:r w:rsidR="002A5ADB" w:rsidRPr="00E55D5D">
        <w:rPr>
          <w:rFonts w:ascii="Times New Roman" w:hAnsi="Times New Roman"/>
          <w:bCs/>
          <w:sz w:val="25"/>
          <w:szCs w:val="25"/>
        </w:rPr>
        <w:t xml:space="preserve"> 9.3. apakšpunktu šādā redakcijā:</w:t>
      </w:r>
    </w:p>
    <w:p w14:paraId="5DD9D1A5" w14:textId="6BDCA560" w:rsidR="000C25D6" w:rsidRPr="002E5B5D" w:rsidRDefault="002A5ADB" w:rsidP="002E5B5D">
      <w:pPr>
        <w:pStyle w:val="Sarakstarindkopa"/>
        <w:widowControl w:val="0"/>
        <w:tabs>
          <w:tab w:val="left" w:pos="426"/>
        </w:tabs>
        <w:spacing w:after="120" w:line="240" w:lineRule="auto"/>
        <w:ind w:left="425"/>
        <w:contextualSpacing w:val="0"/>
        <w:jc w:val="both"/>
        <w:rPr>
          <w:rFonts w:ascii="Times New Roman" w:hAnsi="Times New Roman"/>
          <w:bCs/>
          <w:sz w:val="25"/>
          <w:szCs w:val="25"/>
        </w:rPr>
      </w:pPr>
      <w:r w:rsidRPr="00B11234">
        <w:rPr>
          <w:rFonts w:ascii="Times New Roman" w:hAnsi="Times New Roman"/>
          <w:bCs/>
          <w:sz w:val="25"/>
          <w:szCs w:val="25"/>
        </w:rPr>
        <w:t xml:space="preserve">“9.3. </w:t>
      </w:r>
      <w:r w:rsidR="004B55A9" w:rsidRPr="0056164C">
        <w:rPr>
          <w:rFonts w:ascii="Times New Roman" w:hAnsi="Times New Roman"/>
          <w:bCs/>
          <w:sz w:val="25"/>
          <w:szCs w:val="25"/>
        </w:rPr>
        <w:t xml:space="preserve">izlases kārtībā veikt </w:t>
      </w:r>
      <w:r w:rsidR="000C25D6" w:rsidRPr="0056164C">
        <w:rPr>
          <w:rFonts w:ascii="Times New Roman" w:hAnsi="Times New Roman"/>
          <w:bCs/>
          <w:sz w:val="25"/>
          <w:szCs w:val="25"/>
        </w:rPr>
        <w:t>Līguma 3.</w:t>
      </w:r>
      <w:r w:rsidR="00F21B0D">
        <w:rPr>
          <w:rFonts w:ascii="Times New Roman" w:hAnsi="Times New Roman"/>
          <w:bCs/>
          <w:sz w:val="25"/>
          <w:szCs w:val="25"/>
          <w:vertAlign w:val="superscript"/>
        </w:rPr>
        <w:t>2</w:t>
      </w:r>
      <w:r w:rsidR="00094FEC" w:rsidRPr="0056164C">
        <w:rPr>
          <w:rFonts w:ascii="Times New Roman" w:hAnsi="Times New Roman"/>
          <w:bCs/>
          <w:sz w:val="25"/>
          <w:szCs w:val="25"/>
        </w:rPr>
        <w:t xml:space="preserve"> </w:t>
      </w:r>
      <w:r w:rsidR="00116EC8" w:rsidRPr="0056164C">
        <w:rPr>
          <w:rFonts w:ascii="Times New Roman" w:hAnsi="Times New Roman"/>
          <w:bCs/>
          <w:sz w:val="25"/>
          <w:szCs w:val="25"/>
        </w:rPr>
        <w:t>punkt</w:t>
      </w:r>
      <w:r w:rsidR="00002FF6" w:rsidRPr="0056164C">
        <w:rPr>
          <w:rFonts w:ascii="Times New Roman" w:hAnsi="Times New Roman"/>
          <w:bCs/>
          <w:sz w:val="25"/>
          <w:szCs w:val="25"/>
        </w:rPr>
        <w:t>ā</w:t>
      </w:r>
      <w:r w:rsidR="00116EC8" w:rsidRPr="0056164C">
        <w:rPr>
          <w:rFonts w:ascii="Times New Roman" w:hAnsi="Times New Roman"/>
          <w:bCs/>
          <w:sz w:val="25"/>
          <w:szCs w:val="25"/>
        </w:rPr>
        <w:t xml:space="preserve"> </w:t>
      </w:r>
      <w:r w:rsidR="000C25D6" w:rsidRPr="0056164C">
        <w:rPr>
          <w:rFonts w:ascii="Times New Roman" w:hAnsi="Times New Roman"/>
          <w:bCs/>
          <w:sz w:val="25"/>
          <w:szCs w:val="25"/>
        </w:rPr>
        <w:t>minēto izdevumu</w:t>
      </w:r>
      <w:r w:rsidR="004B55A9" w:rsidRPr="0056164C">
        <w:rPr>
          <w:rFonts w:ascii="Times New Roman" w:hAnsi="Times New Roman"/>
          <w:bCs/>
          <w:sz w:val="25"/>
          <w:szCs w:val="25"/>
        </w:rPr>
        <w:t xml:space="preserve"> kontroli, pieprasot no Kapitālsabiedrības papildu informāciju (piemaksu izmaksu</w:t>
      </w:r>
      <w:r w:rsidR="00053DCF">
        <w:rPr>
          <w:rFonts w:ascii="Times New Roman" w:hAnsi="Times New Roman"/>
          <w:bCs/>
          <w:sz w:val="25"/>
          <w:szCs w:val="25"/>
        </w:rPr>
        <w:t xml:space="preserve"> </w:t>
      </w:r>
      <w:r w:rsidR="004B55A9" w:rsidRPr="0056164C">
        <w:rPr>
          <w:rFonts w:ascii="Times New Roman" w:hAnsi="Times New Roman"/>
          <w:bCs/>
          <w:sz w:val="25"/>
          <w:szCs w:val="25"/>
        </w:rPr>
        <w:t>pamatojoš</w:t>
      </w:r>
      <w:r w:rsidR="000C25D6" w:rsidRPr="0056164C">
        <w:rPr>
          <w:rFonts w:ascii="Times New Roman" w:hAnsi="Times New Roman"/>
          <w:bCs/>
          <w:sz w:val="25"/>
          <w:szCs w:val="25"/>
        </w:rPr>
        <w:t>os</w:t>
      </w:r>
      <w:r w:rsidR="004B55A9" w:rsidRPr="0056164C">
        <w:rPr>
          <w:rFonts w:ascii="Times New Roman" w:hAnsi="Times New Roman"/>
          <w:bCs/>
          <w:sz w:val="25"/>
          <w:szCs w:val="25"/>
        </w:rPr>
        <w:t xml:space="preserve"> dokument</w:t>
      </w:r>
      <w:r w:rsidR="000C25D6" w:rsidRPr="0056164C">
        <w:rPr>
          <w:rFonts w:ascii="Times New Roman" w:hAnsi="Times New Roman"/>
          <w:bCs/>
          <w:sz w:val="25"/>
          <w:szCs w:val="25"/>
        </w:rPr>
        <w:t>us</w:t>
      </w:r>
      <w:r w:rsidR="004B55A9" w:rsidRPr="0056164C">
        <w:rPr>
          <w:rFonts w:ascii="Times New Roman" w:hAnsi="Times New Roman"/>
          <w:bCs/>
          <w:sz w:val="25"/>
          <w:szCs w:val="25"/>
        </w:rPr>
        <w:t>)</w:t>
      </w:r>
      <w:r w:rsidR="002B03A0" w:rsidRPr="0056164C">
        <w:rPr>
          <w:rFonts w:ascii="Times New Roman" w:hAnsi="Times New Roman"/>
          <w:bCs/>
          <w:sz w:val="25"/>
          <w:szCs w:val="25"/>
        </w:rPr>
        <w:t>.”</w:t>
      </w:r>
      <w:r w:rsidR="004B55A9" w:rsidRPr="0056164C">
        <w:rPr>
          <w:rFonts w:ascii="Times New Roman" w:hAnsi="Times New Roman"/>
          <w:bCs/>
          <w:sz w:val="25"/>
          <w:szCs w:val="25"/>
        </w:rPr>
        <w:t xml:space="preserve"> </w:t>
      </w:r>
    </w:p>
    <w:p w14:paraId="6EFC502C" w14:textId="5529DAFB" w:rsidR="000C25D6" w:rsidRPr="00E55D5D" w:rsidRDefault="00EA390D" w:rsidP="00DE1A31">
      <w:pPr>
        <w:pStyle w:val="Sarakstarindkopa"/>
        <w:widowControl w:val="0"/>
        <w:numPr>
          <w:ilvl w:val="0"/>
          <w:numId w:val="8"/>
        </w:numPr>
        <w:tabs>
          <w:tab w:val="left" w:pos="426"/>
        </w:tabs>
        <w:spacing w:after="0" w:line="240" w:lineRule="auto"/>
        <w:ind w:left="426" w:hanging="426"/>
        <w:jc w:val="both"/>
        <w:rPr>
          <w:rFonts w:ascii="Times New Roman" w:hAnsi="Times New Roman"/>
          <w:bCs/>
          <w:sz w:val="25"/>
          <w:szCs w:val="25"/>
        </w:rPr>
      </w:pPr>
      <w:r>
        <w:rPr>
          <w:rFonts w:ascii="Times New Roman" w:hAnsi="Times New Roman"/>
          <w:bCs/>
          <w:sz w:val="25"/>
          <w:szCs w:val="25"/>
        </w:rPr>
        <w:t>Izteikt</w:t>
      </w:r>
      <w:r w:rsidR="000C25D6" w:rsidRPr="00E55D5D">
        <w:rPr>
          <w:rFonts w:ascii="Times New Roman" w:hAnsi="Times New Roman"/>
          <w:bCs/>
          <w:sz w:val="25"/>
          <w:szCs w:val="25"/>
        </w:rPr>
        <w:t xml:space="preserve"> Līgum</w:t>
      </w:r>
      <w:r>
        <w:rPr>
          <w:rFonts w:ascii="Times New Roman" w:hAnsi="Times New Roman"/>
          <w:bCs/>
          <w:sz w:val="25"/>
          <w:szCs w:val="25"/>
        </w:rPr>
        <w:t>a</w:t>
      </w:r>
      <w:r w:rsidR="000C25D6" w:rsidRPr="00E55D5D">
        <w:rPr>
          <w:rFonts w:ascii="Times New Roman" w:hAnsi="Times New Roman"/>
          <w:bCs/>
          <w:sz w:val="25"/>
          <w:szCs w:val="25"/>
        </w:rPr>
        <w:t xml:space="preserve"> 10.1</w:t>
      </w:r>
      <w:r w:rsidR="002B03A0" w:rsidRPr="00E55D5D">
        <w:rPr>
          <w:rFonts w:ascii="Times New Roman" w:hAnsi="Times New Roman"/>
          <w:bCs/>
          <w:sz w:val="25"/>
          <w:szCs w:val="25"/>
        </w:rPr>
        <w:t>2</w:t>
      </w:r>
      <w:r w:rsidR="000C25D6" w:rsidRPr="00E55D5D">
        <w:rPr>
          <w:rFonts w:ascii="Times New Roman" w:hAnsi="Times New Roman"/>
          <w:bCs/>
          <w:sz w:val="25"/>
          <w:szCs w:val="25"/>
        </w:rPr>
        <w:t>. apakšpunktu šādā redakcijā:</w:t>
      </w:r>
    </w:p>
    <w:p w14:paraId="71C8D2AF" w14:textId="4F8632ED" w:rsidR="002A5ADB" w:rsidRPr="002E5B5D" w:rsidRDefault="002B03A0" w:rsidP="002E5B5D">
      <w:pPr>
        <w:widowControl w:val="0"/>
        <w:tabs>
          <w:tab w:val="left" w:pos="426"/>
        </w:tabs>
        <w:spacing w:after="120" w:line="240" w:lineRule="auto"/>
        <w:ind w:left="284"/>
        <w:jc w:val="both"/>
        <w:rPr>
          <w:rFonts w:ascii="Times New Roman" w:hAnsi="Times New Roman"/>
          <w:bCs/>
          <w:sz w:val="25"/>
          <w:szCs w:val="25"/>
        </w:rPr>
      </w:pPr>
      <w:r w:rsidRPr="00DE1A31">
        <w:rPr>
          <w:rFonts w:ascii="Times New Roman" w:hAnsi="Times New Roman"/>
          <w:bCs/>
          <w:sz w:val="25"/>
          <w:szCs w:val="25"/>
        </w:rPr>
        <w:t xml:space="preserve">“10.12. </w:t>
      </w:r>
      <w:r w:rsidR="000C25D6" w:rsidRPr="00DE1A31">
        <w:rPr>
          <w:rFonts w:ascii="Times New Roman" w:hAnsi="Times New Roman"/>
          <w:bCs/>
          <w:sz w:val="25"/>
          <w:szCs w:val="25"/>
        </w:rPr>
        <w:t>nodrošin</w:t>
      </w:r>
      <w:r w:rsidRPr="00DE1A31">
        <w:rPr>
          <w:rFonts w:ascii="Times New Roman" w:hAnsi="Times New Roman"/>
          <w:bCs/>
          <w:sz w:val="25"/>
          <w:szCs w:val="25"/>
        </w:rPr>
        <w:t>āt</w:t>
      </w:r>
      <w:r w:rsidR="000C25D6" w:rsidRPr="00DE1A31">
        <w:rPr>
          <w:rFonts w:ascii="Times New Roman" w:hAnsi="Times New Roman"/>
          <w:bCs/>
          <w:sz w:val="25"/>
          <w:szCs w:val="25"/>
        </w:rPr>
        <w:t xml:space="preserve"> atsevišķ</w:t>
      </w:r>
      <w:r w:rsidRPr="00DE1A31">
        <w:rPr>
          <w:rFonts w:ascii="Times New Roman" w:hAnsi="Times New Roman"/>
          <w:bCs/>
          <w:sz w:val="25"/>
          <w:szCs w:val="25"/>
        </w:rPr>
        <w:t>u Līguma 3.</w:t>
      </w:r>
      <w:r w:rsidR="00F21B0D">
        <w:rPr>
          <w:rFonts w:ascii="Times New Roman" w:hAnsi="Times New Roman"/>
          <w:bCs/>
          <w:sz w:val="25"/>
          <w:szCs w:val="25"/>
          <w:vertAlign w:val="superscript"/>
        </w:rPr>
        <w:t>2</w:t>
      </w:r>
      <w:r w:rsidRPr="00DE1A31">
        <w:rPr>
          <w:rFonts w:ascii="Times New Roman" w:hAnsi="Times New Roman"/>
          <w:bCs/>
          <w:sz w:val="25"/>
          <w:szCs w:val="25"/>
        </w:rPr>
        <w:t xml:space="preserve"> punktā minēto</w:t>
      </w:r>
      <w:r w:rsidR="000C25D6" w:rsidRPr="00DE1A31">
        <w:rPr>
          <w:rFonts w:ascii="Times New Roman" w:hAnsi="Times New Roman"/>
          <w:bCs/>
          <w:sz w:val="25"/>
          <w:szCs w:val="25"/>
        </w:rPr>
        <w:t xml:space="preserve"> izdevumu uzskait</w:t>
      </w:r>
      <w:r w:rsidRPr="00DE1A31">
        <w:rPr>
          <w:rFonts w:ascii="Times New Roman" w:hAnsi="Times New Roman"/>
          <w:bCs/>
          <w:sz w:val="25"/>
          <w:szCs w:val="25"/>
        </w:rPr>
        <w:t>i</w:t>
      </w:r>
      <w:r w:rsidR="000C25D6" w:rsidRPr="00DE1A31">
        <w:rPr>
          <w:rFonts w:ascii="Times New Roman" w:hAnsi="Times New Roman"/>
          <w:bCs/>
          <w:sz w:val="25"/>
          <w:szCs w:val="25"/>
        </w:rPr>
        <w:t>, t</w:t>
      </w:r>
      <w:r w:rsidRPr="00DE1A31">
        <w:rPr>
          <w:rFonts w:ascii="Times New Roman" w:hAnsi="Times New Roman"/>
          <w:bCs/>
          <w:sz w:val="25"/>
          <w:szCs w:val="25"/>
        </w:rPr>
        <w:t>as ir,</w:t>
      </w:r>
      <w:r w:rsidR="000C25D6" w:rsidRPr="00DE1A31">
        <w:rPr>
          <w:rFonts w:ascii="Times New Roman" w:hAnsi="Times New Roman"/>
          <w:bCs/>
          <w:sz w:val="25"/>
          <w:szCs w:val="25"/>
        </w:rPr>
        <w:t xml:space="preserve"> ieviešot grāmatvedības uzskaitē atsevišķu pazīmi, lai tā </w:t>
      </w:r>
      <w:r w:rsidRPr="00DE1A31">
        <w:rPr>
          <w:rFonts w:ascii="Times New Roman" w:hAnsi="Times New Roman"/>
          <w:bCs/>
          <w:sz w:val="25"/>
          <w:szCs w:val="25"/>
        </w:rPr>
        <w:t>būtu</w:t>
      </w:r>
      <w:r w:rsidR="000C25D6" w:rsidRPr="00DE1A31">
        <w:rPr>
          <w:rFonts w:ascii="Times New Roman" w:hAnsi="Times New Roman"/>
          <w:bCs/>
          <w:sz w:val="25"/>
          <w:szCs w:val="25"/>
        </w:rPr>
        <w:t xml:space="preserve"> operatīvi uzrādāma, kā arī </w:t>
      </w:r>
      <w:r w:rsidRPr="00DE1A31">
        <w:rPr>
          <w:rFonts w:ascii="Times New Roman" w:hAnsi="Times New Roman"/>
          <w:bCs/>
          <w:sz w:val="25"/>
          <w:szCs w:val="25"/>
        </w:rPr>
        <w:t xml:space="preserve">nodrošināt </w:t>
      </w:r>
      <w:r w:rsidR="000C25D6" w:rsidRPr="00DE1A31">
        <w:rPr>
          <w:rFonts w:ascii="Times New Roman" w:hAnsi="Times New Roman"/>
          <w:bCs/>
          <w:sz w:val="25"/>
          <w:szCs w:val="25"/>
        </w:rPr>
        <w:lastRenderedPageBreak/>
        <w:t>pārskatām</w:t>
      </w:r>
      <w:r w:rsidRPr="00DE1A31">
        <w:rPr>
          <w:rFonts w:ascii="Times New Roman" w:hAnsi="Times New Roman"/>
          <w:bCs/>
          <w:sz w:val="25"/>
          <w:szCs w:val="25"/>
        </w:rPr>
        <w:t xml:space="preserve">u </w:t>
      </w:r>
      <w:r w:rsidR="000C25D6" w:rsidRPr="00DE1A31">
        <w:rPr>
          <w:rFonts w:ascii="Times New Roman" w:hAnsi="Times New Roman"/>
          <w:bCs/>
          <w:sz w:val="25"/>
          <w:szCs w:val="25"/>
        </w:rPr>
        <w:t xml:space="preserve"> </w:t>
      </w:r>
      <w:r w:rsidRPr="00DE1A31">
        <w:rPr>
          <w:rFonts w:ascii="Times New Roman" w:hAnsi="Times New Roman"/>
          <w:bCs/>
          <w:sz w:val="25"/>
          <w:szCs w:val="25"/>
        </w:rPr>
        <w:t>Līguma 3.</w:t>
      </w:r>
      <w:r w:rsidR="00F21B0D">
        <w:rPr>
          <w:rFonts w:ascii="Times New Roman" w:hAnsi="Times New Roman"/>
          <w:bCs/>
          <w:sz w:val="25"/>
          <w:szCs w:val="25"/>
          <w:vertAlign w:val="superscript"/>
        </w:rPr>
        <w:t>2</w:t>
      </w:r>
      <w:r w:rsidR="0061168A" w:rsidRPr="00DE1A31">
        <w:rPr>
          <w:rFonts w:ascii="Times New Roman" w:hAnsi="Times New Roman"/>
          <w:bCs/>
          <w:sz w:val="25"/>
          <w:szCs w:val="25"/>
        </w:rPr>
        <w:t xml:space="preserve"> </w:t>
      </w:r>
      <w:r w:rsidRPr="00DE1A31">
        <w:rPr>
          <w:rFonts w:ascii="Times New Roman" w:hAnsi="Times New Roman"/>
          <w:bCs/>
          <w:sz w:val="25"/>
          <w:szCs w:val="25"/>
        </w:rPr>
        <w:t xml:space="preserve">punktā minēto piemaksu izmaksu sarakstus </w:t>
      </w:r>
      <w:r w:rsidR="00625463" w:rsidRPr="00DE1A31">
        <w:rPr>
          <w:rFonts w:ascii="Times New Roman" w:hAnsi="Times New Roman"/>
          <w:bCs/>
          <w:sz w:val="25"/>
          <w:szCs w:val="25"/>
        </w:rPr>
        <w:t xml:space="preserve">piemaksu </w:t>
      </w:r>
      <w:r w:rsidRPr="00DE1A31">
        <w:rPr>
          <w:rFonts w:ascii="Times New Roman" w:hAnsi="Times New Roman"/>
          <w:bCs/>
          <w:sz w:val="25"/>
          <w:szCs w:val="25"/>
        </w:rPr>
        <w:t>saņēmēju griezumā</w:t>
      </w:r>
      <w:r w:rsidR="000C25D6" w:rsidRPr="00DE1A31">
        <w:rPr>
          <w:rFonts w:ascii="Times New Roman" w:hAnsi="Times New Roman"/>
          <w:bCs/>
          <w:sz w:val="25"/>
          <w:szCs w:val="25"/>
        </w:rPr>
        <w:t>.</w:t>
      </w:r>
      <w:r w:rsidRPr="00DE1A31">
        <w:rPr>
          <w:rFonts w:ascii="Times New Roman" w:hAnsi="Times New Roman"/>
          <w:bCs/>
          <w:sz w:val="25"/>
          <w:szCs w:val="25"/>
        </w:rPr>
        <w:t>”</w:t>
      </w:r>
    </w:p>
    <w:p w14:paraId="084377CF" w14:textId="7AE8AF7F" w:rsidR="0022398A" w:rsidRPr="00E55D5D" w:rsidRDefault="00523FE4" w:rsidP="0039121D">
      <w:pPr>
        <w:pStyle w:val="Sarakstarindkopa"/>
        <w:widowControl w:val="0"/>
        <w:numPr>
          <w:ilvl w:val="0"/>
          <w:numId w:val="8"/>
        </w:numPr>
        <w:tabs>
          <w:tab w:val="left" w:pos="284"/>
        </w:tabs>
        <w:spacing w:after="0" w:line="240" w:lineRule="auto"/>
        <w:ind w:left="426" w:hanging="568"/>
        <w:jc w:val="both"/>
        <w:rPr>
          <w:rFonts w:ascii="Times New Roman" w:hAnsi="Times New Roman"/>
          <w:bCs/>
          <w:sz w:val="25"/>
          <w:szCs w:val="25"/>
        </w:rPr>
      </w:pPr>
      <w:r>
        <w:rPr>
          <w:rFonts w:ascii="Times New Roman" w:hAnsi="Times New Roman"/>
          <w:bCs/>
          <w:sz w:val="25"/>
          <w:szCs w:val="25"/>
        </w:rPr>
        <w:t>Izteikt</w:t>
      </w:r>
      <w:r w:rsidR="0022398A" w:rsidRPr="00E55D5D">
        <w:rPr>
          <w:rFonts w:ascii="Times New Roman" w:hAnsi="Times New Roman"/>
          <w:bCs/>
          <w:sz w:val="25"/>
          <w:szCs w:val="25"/>
        </w:rPr>
        <w:t xml:space="preserve"> Līgum</w:t>
      </w:r>
      <w:r w:rsidR="009479B8">
        <w:rPr>
          <w:rFonts w:ascii="Times New Roman" w:hAnsi="Times New Roman"/>
          <w:bCs/>
          <w:sz w:val="25"/>
          <w:szCs w:val="25"/>
        </w:rPr>
        <w:t>a</w:t>
      </w:r>
      <w:r w:rsidR="0022398A" w:rsidRPr="00E55D5D">
        <w:rPr>
          <w:rFonts w:ascii="Times New Roman" w:hAnsi="Times New Roman"/>
          <w:bCs/>
          <w:sz w:val="25"/>
          <w:szCs w:val="25"/>
        </w:rPr>
        <w:t xml:space="preserve"> 17.</w:t>
      </w:r>
      <w:r w:rsidR="0022398A" w:rsidRPr="00E55D5D">
        <w:rPr>
          <w:rFonts w:ascii="Times New Roman" w:hAnsi="Times New Roman"/>
          <w:bCs/>
          <w:sz w:val="25"/>
          <w:szCs w:val="25"/>
          <w:vertAlign w:val="superscript"/>
        </w:rPr>
        <w:t>1</w:t>
      </w:r>
      <w:r w:rsidR="0022398A" w:rsidRPr="00E55D5D">
        <w:rPr>
          <w:rFonts w:ascii="Times New Roman" w:hAnsi="Times New Roman"/>
          <w:bCs/>
          <w:sz w:val="25"/>
          <w:szCs w:val="25"/>
        </w:rPr>
        <w:t>punktu šādā redakcijā:</w:t>
      </w:r>
    </w:p>
    <w:p w14:paraId="49968599" w14:textId="7A3DD9E9" w:rsidR="007E38C6" w:rsidRPr="002E5B5D" w:rsidRDefault="0022398A" w:rsidP="002E5B5D">
      <w:pPr>
        <w:widowControl w:val="0"/>
        <w:tabs>
          <w:tab w:val="left" w:pos="426"/>
        </w:tabs>
        <w:spacing w:after="120" w:line="240" w:lineRule="auto"/>
        <w:ind w:left="284"/>
        <w:jc w:val="both"/>
        <w:rPr>
          <w:rFonts w:ascii="Times New Roman" w:hAnsi="Times New Roman"/>
          <w:bCs/>
          <w:sz w:val="25"/>
          <w:szCs w:val="25"/>
        </w:rPr>
      </w:pPr>
      <w:r w:rsidRPr="0039121D">
        <w:rPr>
          <w:rFonts w:ascii="Times New Roman" w:hAnsi="Times New Roman"/>
          <w:bCs/>
          <w:sz w:val="25"/>
          <w:szCs w:val="25"/>
        </w:rPr>
        <w:t>“</w:t>
      </w:r>
      <w:r w:rsidR="007E38C6" w:rsidRPr="00B11234">
        <w:rPr>
          <w:rFonts w:ascii="Times New Roman" w:hAnsi="Times New Roman"/>
          <w:bCs/>
          <w:sz w:val="25"/>
          <w:szCs w:val="25"/>
        </w:rPr>
        <w:t>17.</w:t>
      </w:r>
      <w:r w:rsidR="0039121D">
        <w:rPr>
          <w:rFonts w:ascii="Times New Roman" w:hAnsi="Times New Roman"/>
          <w:bCs/>
          <w:sz w:val="25"/>
          <w:szCs w:val="25"/>
          <w:vertAlign w:val="superscript"/>
        </w:rPr>
        <w:t xml:space="preserve">1 </w:t>
      </w:r>
      <w:r w:rsidR="007E38C6" w:rsidRPr="0039121D">
        <w:rPr>
          <w:rFonts w:ascii="Times New Roman" w:hAnsi="Times New Roman"/>
          <w:bCs/>
          <w:sz w:val="25"/>
          <w:szCs w:val="25"/>
        </w:rPr>
        <w:t>202</w:t>
      </w:r>
      <w:r w:rsidR="00053DCF" w:rsidRPr="0039121D">
        <w:rPr>
          <w:rFonts w:ascii="Times New Roman" w:hAnsi="Times New Roman"/>
          <w:bCs/>
          <w:sz w:val="25"/>
          <w:szCs w:val="25"/>
        </w:rPr>
        <w:t>2</w:t>
      </w:r>
      <w:r w:rsidR="007E38C6" w:rsidRPr="0039121D">
        <w:rPr>
          <w:rFonts w:ascii="Times New Roman" w:hAnsi="Times New Roman"/>
          <w:bCs/>
          <w:sz w:val="25"/>
          <w:szCs w:val="25"/>
        </w:rPr>
        <w:t>. gadā</w:t>
      </w:r>
      <w:r w:rsidR="006B3517" w:rsidRPr="0039121D">
        <w:rPr>
          <w:rFonts w:ascii="Times New Roman" w:hAnsi="Times New Roman"/>
          <w:bCs/>
          <w:sz w:val="25"/>
          <w:szCs w:val="25"/>
        </w:rPr>
        <w:t xml:space="preserve"> Ministrija</w:t>
      </w:r>
      <w:r w:rsidR="00C51A64" w:rsidRPr="0039121D">
        <w:rPr>
          <w:rFonts w:ascii="Times New Roman" w:hAnsi="Times New Roman"/>
          <w:bCs/>
          <w:sz w:val="25"/>
          <w:szCs w:val="25"/>
        </w:rPr>
        <w:t>,</w:t>
      </w:r>
      <w:r w:rsidR="007E38C6" w:rsidRPr="0039121D">
        <w:rPr>
          <w:rFonts w:ascii="Times New Roman" w:hAnsi="Times New Roman"/>
          <w:bCs/>
          <w:sz w:val="25"/>
          <w:szCs w:val="25"/>
        </w:rPr>
        <w:t xml:space="preserve"> s</w:t>
      </w:r>
      <w:r w:rsidRPr="0039121D">
        <w:rPr>
          <w:rFonts w:ascii="Times New Roman" w:hAnsi="Times New Roman"/>
          <w:bCs/>
          <w:sz w:val="25"/>
          <w:szCs w:val="25"/>
        </w:rPr>
        <w:t xml:space="preserve">ākot ar </w:t>
      </w:r>
      <w:r w:rsidR="00053DCF" w:rsidRPr="0039121D">
        <w:rPr>
          <w:rFonts w:ascii="Times New Roman" w:hAnsi="Times New Roman"/>
          <w:bCs/>
          <w:sz w:val="25"/>
          <w:szCs w:val="25"/>
        </w:rPr>
        <w:t>februāra</w:t>
      </w:r>
      <w:r w:rsidR="007E38C6" w:rsidRPr="0039121D">
        <w:rPr>
          <w:rFonts w:ascii="Times New Roman" w:hAnsi="Times New Roman"/>
          <w:bCs/>
          <w:sz w:val="25"/>
          <w:szCs w:val="25"/>
        </w:rPr>
        <w:t xml:space="preserve"> mēnesi</w:t>
      </w:r>
      <w:r w:rsidR="00C51A64" w:rsidRPr="0039121D">
        <w:rPr>
          <w:rFonts w:ascii="Times New Roman" w:hAnsi="Times New Roman"/>
          <w:bCs/>
          <w:sz w:val="25"/>
          <w:szCs w:val="25"/>
        </w:rPr>
        <w:t>,</w:t>
      </w:r>
      <w:r w:rsidR="007E38C6" w:rsidRPr="0039121D">
        <w:rPr>
          <w:rFonts w:ascii="Times New Roman" w:hAnsi="Times New Roman"/>
          <w:bCs/>
          <w:sz w:val="25"/>
          <w:szCs w:val="25"/>
        </w:rPr>
        <w:t xml:space="preserve"> 10 (desmit) darba dienu laikā no Kapitālsabiedrības pārskata </w:t>
      </w:r>
      <w:r w:rsidR="00C830AD" w:rsidRPr="0039121D">
        <w:rPr>
          <w:rFonts w:ascii="Times New Roman" w:hAnsi="Times New Roman"/>
          <w:bCs/>
          <w:sz w:val="25"/>
          <w:szCs w:val="25"/>
        </w:rPr>
        <w:t>(Līguma 6.pielikums “Pārskats par mērķdotācijas izlietojumu piemaksām saskaņā ar SPSPL pārejas noteikumu 47. punktu iestādē”) (turpmāk – Pārskats par mērķdotācijas izlietojumu piemaksām) saņemšanas un atzīšanas par atbilstošu Līguma noteikumiem pārskaita Kapitālsabiedrībai izlieto</w:t>
      </w:r>
      <w:r w:rsidR="005C7BF9">
        <w:rPr>
          <w:rFonts w:ascii="Times New Roman" w:hAnsi="Times New Roman"/>
          <w:bCs/>
          <w:sz w:val="25"/>
          <w:szCs w:val="25"/>
        </w:rPr>
        <w:t>to</w:t>
      </w:r>
      <w:r w:rsidR="00C830AD" w:rsidRPr="0039121D">
        <w:rPr>
          <w:rFonts w:ascii="Times New Roman" w:hAnsi="Times New Roman"/>
          <w:bCs/>
          <w:sz w:val="25"/>
          <w:szCs w:val="25"/>
        </w:rPr>
        <w:t xml:space="preserve"> finansējumu par  piemaksām. Ja Ministrija konstatē kļūdas Pārskatā par mērķdotācijas izlietojumu piemaksām vai pārkāpumus piemaksu piešķiršanā un izmaksā, Ministrija pārtrauc  Kapitālsabiedrībai izdevumu atlīdzināšanu līdz Pārskata par mērķdotācijas izlietojumu piemaksām precizēšanai vai pārkāpumu novēršanai. Pēc Pārskata par mērķdotācijas izlietojumu piemaksām precizēšanas vai pārkāpumu novēršanas Ministrija veic pārrēķinu un veic maksājumus par iepriekšējo periodu, bet nepamatoti izmaksātos līdzekļus ietur no Kapitālsabiedrības nākamajā mēnesī atlīdzināšanai iesniegto izdevumu apmēra.</w:t>
      </w:r>
      <w:r w:rsidR="007E38C6" w:rsidRPr="0039121D">
        <w:rPr>
          <w:rFonts w:ascii="Times New Roman" w:hAnsi="Times New Roman"/>
          <w:bCs/>
          <w:sz w:val="25"/>
          <w:szCs w:val="25"/>
        </w:rPr>
        <w:t>”</w:t>
      </w:r>
    </w:p>
    <w:p w14:paraId="4088BF84" w14:textId="1B904054" w:rsidR="007E38C6" w:rsidRPr="00E55D5D" w:rsidRDefault="00E55D5D" w:rsidP="00BA2D2D">
      <w:pPr>
        <w:pStyle w:val="Sarakstarindkopa"/>
        <w:widowControl w:val="0"/>
        <w:numPr>
          <w:ilvl w:val="0"/>
          <w:numId w:val="8"/>
        </w:numPr>
        <w:tabs>
          <w:tab w:val="left" w:pos="284"/>
        </w:tabs>
        <w:spacing w:after="0" w:line="240" w:lineRule="auto"/>
        <w:ind w:left="426" w:hanging="568"/>
        <w:jc w:val="both"/>
        <w:rPr>
          <w:rFonts w:ascii="Times New Roman" w:hAnsi="Times New Roman"/>
          <w:bCs/>
          <w:sz w:val="25"/>
          <w:szCs w:val="25"/>
        </w:rPr>
      </w:pPr>
      <w:r w:rsidRPr="00E55D5D">
        <w:rPr>
          <w:rFonts w:ascii="Times New Roman" w:hAnsi="Times New Roman"/>
          <w:bCs/>
          <w:sz w:val="25"/>
          <w:szCs w:val="25"/>
        </w:rPr>
        <w:t xml:space="preserve">Izteikt </w:t>
      </w:r>
      <w:r w:rsidR="007E38C6" w:rsidRPr="00E55D5D">
        <w:rPr>
          <w:rFonts w:ascii="Times New Roman" w:hAnsi="Times New Roman"/>
          <w:bCs/>
          <w:sz w:val="25"/>
          <w:szCs w:val="25"/>
        </w:rPr>
        <w:t>Līgum</w:t>
      </w:r>
      <w:r w:rsidR="002A5ADB" w:rsidRPr="00E55D5D">
        <w:rPr>
          <w:rFonts w:ascii="Times New Roman" w:hAnsi="Times New Roman"/>
          <w:bCs/>
          <w:sz w:val="25"/>
          <w:szCs w:val="25"/>
        </w:rPr>
        <w:t>a</w:t>
      </w:r>
      <w:r w:rsidR="007E38C6" w:rsidRPr="00E55D5D">
        <w:rPr>
          <w:rFonts w:ascii="Times New Roman" w:hAnsi="Times New Roman"/>
          <w:bCs/>
          <w:sz w:val="25"/>
          <w:szCs w:val="25"/>
        </w:rPr>
        <w:t xml:space="preserve"> </w:t>
      </w:r>
      <w:r w:rsidR="002A5ADB" w:rsidRPr="00E55D5D">
        <w:rPr>
          <w:rFonts w:ascii="Times New Roman" w:hAnsi="Times New Roman"/>
          <w:bCs/>
          <w:sz w:val="25"/>
          <w:szCs w:val="25"/>
        </w:rPr>
        <w:t>2</w:t>
      </w:r>
      <w:r w:rsidR="00BA2D2D">
        <w:rPr>
          <w:rFonts w:ascii="Times New Roman" w:hAnsi="Times New Roman"/>
          <w:bCs/>
          <w:sz w:val="25"/>
          <w:szCs w:val="25"/>
        </w:rPr>
        <w:t>5</w:t>
      </w:r>
      <w:r w:rsidR="002A5ADB" w:rsidRPr="00E55D5D">
        <w:rPr>
          <w:rFonts w:ascii="Times New Roman" w:hAnsi="Times New Roman"/>
          <w:bCs/>
          <w:sz w:val="25"/>
          <w:szCs w:val="25"/>
        </w:rPr>
        <w:t>.</w:t>
      </w:r>
      <w:r w:rsidR="007E38C6" w:rsidRPr="00E55D5D">
        <w:rPr>
          <w:rFonts w:ascii="Times New Roman" w:hAnsi="Times New Roman"/>
          <w:bCs/>
          <w:sz w:val="25"/>
          <w:szCs w:val="25"/>
        </w:rPr>
        <w:t>punktu</w:t>
      </w:r>
      <w:r w:rsidR="002A5ADB" w:rsidRPr="00E55D5D">
        <w:rPr>
          <w:rFonts w:ascii="Times New Roman" w:hAnsi="Times New Roman"/>
          <w:bCs/>
          <w:sz w:val="25"/>
          <w:szCs w:val="25"/>
        </w:rPr>
        <w:t xml:space="preserve"> </w:t>
      </w:r>
      <w:r w:rsidR="007E38C6" w:rsidRPr="00E55D5D">
        <w:rPr>
          <w:rFonts w:ascii="Times New Roman" w:hAnsi="Times New Roman"/>
          <w:bCs/>
          <w:sz w:val="25"/>
          <w:szCs w:val="25"/>
        </w:rPr>
        <w:t>šādā redakcijā:</w:t>
      </w:r>
    </w:p>
    <w:p w14:paraId="53390EAC" w14:textId="1702AF3A" w:rsidR="009B16B9" w:rsidRPr="00BA2D2D" w:rsidRDefault="002A5ADB" w:rsidP="00BA2D2D">
      <w:pPr>
        <w:widowControl w:val="0"/>
        <w:tabs>
          <w:tab w:val="left" w:pos="284"/>
        </w:tabs>
        <w:spacing w:after="0" w:line="240" w:lineRule="auto"/>
        <w:ind w:left="284"/>
        <w:jc w:val="both"/>
        <w:rPr>
          <w:rFonts w:ascii="Times New Roman" w:hAnsi="Times New Roman"/>
          <w:bCs/>
          <w:sz w:val="25"/>
          <w:szCs w:val="25"/>
        </w:rPr>
      </w:pPr>
      <w:r w:rsidRPr="00BA2D2D">
        <w:rPr>
          <w:rFonts w:ascii="Times New Roman" w:hAnsi="Times New Roman"/>
          <w:bCs/>
          <w:sz w:val="25"/>
          <w:szCs w:val="25"/>
        </w:rPr>
        <w:t>“</w:t>
      </w:r>
      <w:r w:rsidR="00E55D5D" w:rsidRPr="00BA2D2D">
        <w:rPr>
          <w:rFonts w:ascii="Times New Roman" w:hAnsi="Times New Roman"/>
          <w:bCs/>
          <w:sz w:val="25"/>
          <w:szCs w:val="25"/>
        </w:rPr>
        <w:t>2</w:t>
      </w:r>
      <w:r w:rsidR="00BA2D2D">
        <w:rPr>
          <w:rFonts w:ascii="Times New Roman" w:hAnsi="Times New Roman"/>
          <w:bCs/>
          <w:sz w:val="25"/>
          <w:szCs w:val="25"/>
        </w:rPr>
        <w:t>5</w:t>
      </w:r>
      <w:r w:rsidR="00E55D5D" w:rsidRPr="00BA2D2D">
        <w:rPr>
          <w:rFonts w:ascii="Times New Roman" w:hAnsi="Times New Roman"/>
          <w:bCs/>
          <w:sz w:val="25"/>
          <w:szCs w:val="25"/>
        </w:rPr>
        <w:t>.</w:t>
      </w:r>
      <w:r w:rsidR="009B16B9" w:rsidRPr="00BA2D2D">
        <w:rPr>
          <w:rFonts w:ascii="Times New Roman" w:hAnsi="Times New Roman"/>
          <w:bCs/>
          <w:sz w:val="25"/>
          <w:szCs w:val="25"/>
        </w:rPr>
        <w:t xml:space="preserve"> Katru mēnesi Kapitālsabiedrība iesniedz Ministrijai:</w:t>
      </w:r>
    </w:p>
    <w:p w14:paraId="2820709D" w14:textId="3B445096" w:rsidR="008F3077" w:rsidRPr="00BA2D2D" w:rsidRDefault="009B16B9" w:rsidP="00BA2D2D">
      <w:pPr>
        <w:widowControl w:val="0"/>
        <w:tabs>
          <w:tab w:val="left" w:pos="284"/>
        </w:tabs>
        <w:spacing w:after="0" w:line="240" w:lineRule="auto"/>
        <w:ind w:left="284"/>
        <w:jc w:val="both"/>
        <w:rPr>
          <w:rFonts w:ascii="Times New Roman" w:hAnsi="Times New Roman"/>
          <w:bCs/>
          <w:sz w:val="25"/>
          <w:szCs w:val="25"/>
        </w:rPr>
      </w:pPr>
      <w:r w:rsidRPr="00BA2D2D">
        <w:rPr>
          <w:rFonts w:ascii="Times New Roman" w:hAnsi="Times New Roman"/>
          <w:bCs/>
          <w:sz w:val="25"/>
          <w:szCs w:val="25"/>
        </w:rPr>
        <w:t>2</w:t>
      </w:r>
      <w:r w:rsidR="00BA2D2D">
        <w:rPr>
          <w:rFonts w:ascii="Times New Roman" w:hAnsi="Times New Roman"/>
          <w:bCs/>
          <w:sz w:val="25"/>
          <w:szCs w:val="25"/>
        </w:rPr>
        <w:t>5</w:t>
      </w:r>
      <w:r w:rsidRPr="00BA2D2D">
        <w:rPr>
          <w:rFonts w:ascii="Times New Roman" w:hAnsi="Times New Roman"/>
          <w:bCs/>
          <w:sz w:val="25"/>
          <w:szCs w:val="25"/>
        </w:rPr>
        <w:t>.</w:t>
      </w:r>
      <w:r w:rsidR="008F3077" w:rsidRPr="00BA2D2D">
        <w:rPr>
          <w:rFonts w:ascii="Times New Roman" w:hAnsi="Times New Roman"/>
          <w:bCs/>
          <w:sz w:val="25"/>
          <w:szCs w:val="25"/>
        </w:rPr>
        <w:t>1.</w:t>
      </w:r>
      <w:r w:rsidR="00E55D5D" w:rsidRPr="00BA2D2D">
        <w:rPr>
          <w:rFonts w:ascii="Times New Roman" w:hAnsi="Times New Roman"/>
          <w:bCs/>
          <w:sz w:val="25"/>
          <w:szCs w:val="25"/>
        </w:rPr>
        <w:t xml:space="preserve"> līdz 10. (desmitajam) datumam Pakalpojumu izpildes atskaiti par iepriekšējā mēnesī sniegtajiem Pakalpojumiem</w:t>
      </w:r>
      <w:r w:rsidR="008F3077" w:rsidRPr="00BA2D2D">
        <w:rPr>
          <w:rFonts w:ascii="Times New Roman" w:hAnsi="Times New Roman"/>
          <w:bCs/>
          <w:sz w:val="25"/>
          <w:szCs w:val="25"/>
        </w:rPr>
        <w:t>;</w:t>
      </w:r>
    </w:p>
    <w:p w14:paraId="2984747A" w14:textId="21C081D8" w:rsidR="00BA2D2D" w:rsidRPr="00BA2D2D" w:rsidRDefault="00B95758" w:rsidP="001858B5">
      <w:pPr>
        <w:widowControl w:val="0"/>
        <w:tabs>
          <w:tab w:val="left" w:pos="284"/>
        </w:tabs>
        <w:spacing w:after="120" w:line="240" w:lineRule="auto"/>
        <w:ind w:left="284"/>
        <w:jc w:val="both"/>
        <w:rPr>
          <w:rFonts w:ascii="Times New Roman" w:hAnsi="Times New Roman"/>
          <w:bCs/>
          <w:sz w:val="25"/>
          <w:szCs w:val="25"/>
        </w:rPr>
      </w:pPr>
      <w:r w:rsidRPr="00BA2D2D">
        <w:rPr>
          <w:rFonts w:ascii="Times New Roman" w:hAnsi="Times New Roman"/>
          <w:bCs/>
          <w:sz w:val="25"/>
          <w:szCs w:val="25"/>
        </w:rPr>
        <w:t>2</w:t>
      </w:r>
      <w:r w:rsidR="00BA2D2D">
        <w:rPr>
          <w:rFonts w:ascii="Times New Roman" w:hAnsi="Times New Roman"/>
          <w:bCs/>
          <w:sz w:val="25"/>
          <w:szCs w:val="25"/>
        </w:rPr>
        <w:t>5</w:t>
      </w:r>
      <w:r w:rsidRPr="00BA2D2D">
        <w:rPr>
          <w:rFonts w:ascii="Times New Roman" w:hAnsi="Times New Roman"/>
          <w:bCs/>
          <w:sz w:val="25"/>
          <w:szCs w:val="25"/>
        </w:rPr>
        <w:t>.2. nepieciešamības gadījumā līdz</w:t>
      </w:r>
      <w:r w:rsidR="009B16B9" w:rsidRPr="00BA2D2D">
        <w:rPr>
          <w:rFonts w:ascii="Times New Roman" w:hAnsi="Times New Roman"/>
          <w:bCs/>
          <w:sz w:val="25"/>
          <w:szCs w:val="25"/>
        </w:rPr>
        <w:t xml:space="preserve"> mēneša</w:t>
      </w:r>
      <w:r w:rsidRPr="00BA2D2D">
        <w:rPr>
          <w:rFonts w:ascii="Times New Roman" w:hAnsi="Times New Roman"/>
          <w:bCs/>
          <w:sz w:val="25"/>
          <w:szCs w:val="25"/>
        </w:rPr>
        <w:t xml:space="preserve"> 10. (desmitajam) datumam Pārskatu par mērķdotācijas izlietojumu piemaksām</w:t>
      </w:r>
      <w:r w:rsidR="00BA2D2D">
        <w:rPr>
          <w:rFonts w:ascii="Times New Roman" w:hAnsi="Times New Roman"/>
          <w:bCs/>
          <w:sz w:val="25"/>
          <w:szCs w:val="25"/>
        </w:rPr>
        <w:t>.”</w:t>
      </w:r>
    </w:p>
    <w:p w14:paraId="3A178C9F" w14:textId="1316A2CB" w:rsidR="008B3A87" w:rsidRPr="00645F62" w:rsidRDefault="008B3A87" w:rsidP="00645F62">
      <w:pPr>
        <w:pStyle w:val="Sarakstarindkopa"/>
        <w:widowControl w:val="0"/>
        <w:numPr>
          <w:ilvl w:val="0"/>
          <w:numId w:val="8"/>
        </w:numPr>
        <w:tabs>
          <w:tab w:val="left" w:pos="426"/>
        </w:tabs>
        <w:spacing w:after="0" w:line="240" w:lineRule="auto"/>
        <w:ind w:left="426" w:hanging="426"/>
        <w:jc w:val="both"/>
        <w:rPr>
          <w:rFonts w:ascii="Times New Roman" w:hAnsi="Times New Roman"/>
          <w:bCs/>
          <w:sz w:val="25"/>
          <w:szCs w:val="25"/>
        </w:rPr>
      </w:pPr>
      <w:r w:rsidRPr="00645F62">
        <w:rPr>
          <w:rFonts w:ascii="Times New Roman" w:hAnsi="Times New Roman"/>
          <w:bCs/>
          <w:sz w:val="25"/>
          <w:szCs w:val="25"/>
        </w:rPr>
        <w:t xml:space="preserve">Papildināt Līgumu ar </w:t>
      </w:r>
      <w:r w:rsidR="006067B9" w:rsidRPr="00645F62">
        <w:rPr>
          <w:rFonts w:ascii="Times New Roman" w:hAnsi="Times New Roman"/>
          <w:bCs/>
          <w:sz w:val="25"/>
          <w:szCs w:val="25"/>
        </w:rPr>
        <w:t>6</w:t>
      </w:r>
      <w:r w:rsidR="006A2DF6" w:rsidRPr="00645F62">
        <w:rPr>
          <w:rFonts w:ascii="Times New Roman" w:hAnsi="Times New Roman"/>
          <w:bCs/>
          <w:sz w:val="25"/>
          <w:szCs w:val="25"/>
        </w:rPr>
        <w:t>9</w:t>
      </w:r>
      <w:r w:rsidR="006067B9" w:rsidRPr="00645F62">
        <w:rPr>
          <w:rFonts w:ascii="Times New Roman" w:hAnsi="Times New Roman"/>
          <w:bCs/>
          <w:sz w:val="25"/>
          <w:szCs w:val="25"/>
        </w:rPr>
        <w:t>.</w:t>
      </w:r>
      <w:r w:rsidR="006A2DF6" w:rsidRPr="00645F62">
        <w:rPr>
          <w:rFonts w:ascii="Times New Roman" w:hAnsi="Times New Roman"/>
          <w:bCs/>
          <w:sz w:val="25"/>
          <w:szCs w:val="25"/>
        </w:rPr>
        <w:t>6</w:t>
      </w:r>
      <w:r w:rsidR="006067B9" w:rsidRPr="00645F62">
        <w:rPr>
          <w:rFonts w:ascii="Times New Roman" w:hAnsi="Times New Roman"/>
          <w:bCs/>
          <w:sz w:val="25"/>
          <w:szCs w:val="25"/>
        </w:rPr>
        <w:t>.</w:t>
      </w:r>
      <w:r w:rsidRPr="00645F62">
        <w:rPr>
          <w:rFonts w:ascii="Times New Roman" w:hAnsi="Times New Roman"/>
          <w:bCs/>
          <w:sz w:val="25"/>
          <w:szCs w:val="25"/>
        </w:rPr>
        <w:t xml:space="preserve"> apakšpunktu šādā redakcijā:</w:t>
      </w:r>
    </w:p>
    <w:p w14:paraId="14585F62" w14:textId="236180F0" w:rsidR="00E55D5D" w:rsidRPr="002E5B5D" w:rsidRDefault="008B3A87" w:rsidP="002E5B5D">
      <w:pPr>
        <w:widowControl w:val="0"/>
        <w:tabs>
          <w:tab w:val="left" w:pos="284"/>
        </w:tabs>
        <w:spacing w:after="120" w:line="240" w:lineRule="auto"/>
        <w:ind w:left="284"/>
        <w:jc w:val="both"/>
        <w:rPr>
          <w:rFonts w:ascii="Times New Roman" w:hAnsi="Times New Roman"/>
          <w:bCs/>
          <w:sz w:val="25"/>
          <w:szCs w:val="25"/>
        </w:rPr>
      </w:pPr>
      <w:r w:rsidRPr="00645F62">
        <w:rPr>
          <w:rFonts w:ascii="Times New Roman" w:hAnsi="Times New Roman"/>
          <w:bCs/>
          <w:sz w:val="25"/>
          <w:szCs w:val="25"/>
        </w:rPr>
        <w:t>“</w:t>
      </w:r>
      <w:r w:rsidR="006067B9" w:rsidRPr="00645F62">
        <w:rPr>
          <w:rFonts w:ascii="Times New Roman" w:hAnsi="Times New Roman"/>
          <w:bCs/>
          <w:sz w:val="25"/>
          <w:szCs w:val="25"/>
        </w:rPr>
        <w:t>6</w:t>
      </w:r>
      <w:r w:rsidR="006A2DF6" w:rsidRPr="00645F62">
        <w:rPr>
          <w:rFonts w:ascii="Times New Roman" w:hAnsi="Times New Roman"/>
          <w:bCs/>
          <w:sz w:val="25"/>
          <w:szCs w:val="25"/>
        </w:rPr>
        <w:t>9</w:t>
      </w:r>
      <w:r w:rsidR="006067B9" w:rsidRPr="00645F62">
        <w:rPr>
          <w:rFonts w:ascii="Times New Roman" w:hAnsi="Times New Roman"/>
          <w:bCs/>
          <w:sz w:val="25"/>
          <w:szCs w:val="25"/>
        </w:rPr>
        <w:t>.</w:t>
      </w:r>
      <w:r w:rsidR="006A2DF6" w:rsidRPr="00645F62">
        <w:rPr>
          <w:rFonts w:ascii="Times New Roman" w:hAnsi="Times New Roman"/>
          <w:bCs/>
          <w:sz w:val="25"/>
          <w:szCs w:val="25"/>
        </w:rPr>
        <w:t>6</w:t>
      </w:r>
      <w:r w:rsidR="006067B9" w:rsidRPr="00645F62">
        <w:rPr>
          <w:rFonts w:ascii="Times New Roman" w:hAnsi="Times New Roman"/>
          <w:bCs/>
          <w:sz w:val="25"/>
          <w:szCs w:val="25"/>
        </w:rPr>
        <w:t>.</w:t>
      </w:r>
      <w:r w:rsidRPr="00645F62">
        <w:rPr>
          <w:rFonts w:ascii="Times New Roman" w:hAnsi="Times New Roman"/>
          <w:bCs/>
          <w:sz w:val="25"/>
          <w:szCs w:val="25"/>
        </w:rPr>
        <w:t xml:space="preserve"> </w:t>
      </w:r>
      <w:r w:rsidR="006A2DF6" w:rsidRPr="00645F62">
        <w:rPr>
          <w:rFonts w:ascii="Times New Roman" w:hAnsi="Times New Roman"/>
          <w:bCs/>
          <w:sz w:val="25"/>
          <w:szCs w:val="25"/>
        </w:rPr>
        <w:t>6</w:t>
      </w:r>
      <w:r w:rsidRPr="00645F62">
        <w:rPr>
          <w:rFonts w:ascii="Times New Roman" w:hAnsi="Times New Roman"/>
          <w:bCs/>
          <w:sz w:val="25"/>
          <w:szCs w:val="25"/>
        </w:rPr>
        <w:t>.pielikums “</w:t>
      </w:r>
      <w:r w:rsidR="006A2DF6" w:rsidRPr="00645F62">
        <w:rPr>
          <w:rFonts w:ascii="Times New Roman" w:hAnsi="Times New Roman"/>
          <w:bCs/>
          <w:sz w:val="25"/>
          <w:szCs w:val="25"/>
        </w:rPr>
        <w:t>Pārskats par mērķdotācijas izlietojumu piemaksām saskaņā ar SPSPL pārejas noteikumu 47. punktu iestādē” uz 4 (četrām) lapām</w:t>
      </w:r>
      <w:r w:rsidR="006067B9" w:rsidRPr="00645F62">
        <w:rPr>
          <w:rFonts w:ascii="Times New Roman" w:hAnsi="Times New Roman"/>
          <w:bCs/>
          <w:sz w:val="25"/>
          <w:szCs w:val="25"/>
        </w:rPr>
        <w:t>.</w:t>
      </w:r>
      <w:r w:rsidRPr="00645F62">
        <w:rPr>
          <w:rFonts w:ascii="Times New Roman" w:hAnsi="Times New Roman"/>
          <w:bCs/>
          <w:sz w:val="25"/>
          <w:szCs w:val="25"/>
        </w:rPr>
        <w:t>”</w:t>
      </w:r>
    </w:p>
    <w:p w14:paraId="2D6F32B5" w14:textId="3AAA6858" w:rsidR="005465B4" w:rsidRPr="002E5B5D" w:rsidRDefault="00E55D5D" w:rsidP="002E5B5D">
      <w:pPr>
        <w:pStyle w:val="Sarakstarindkopa"/>
        <w:widowControl w:val="0"/>
        <w:numPr>
          <w:ilvl w:val="0"/>
          <w:numId w:val="8"/>
        </w:numPr>
        <w:tabs>
          <w:tab w:val="left" w:pos="426"/>
        </w:tabs>
        <w:spacing w:after="120" w:line="240" w:lineRule="auto"/>
        <w:ind w:left="425" w:hanging="425"/>
        <w:contextualSpacing w:val="0"/>
        <w:jc w:val="both"/>
        <w:rPr>
          <w:rFonts w:ascii="Times New Roman" w:hAnsi="Times New Roman"/>
          <w:bCs/>
          <w:sz w:val="25"/>
          <w:szCs w:val="25"/>
        </w:rPr>
      </w:pPr>
      <w:r w:rsidRPr="00277DF6">
        <w:rPr>
          <w:rFonts w:ascii="Times New Roman" w:hAnsi="Times New Roman"/>
          <w:bCs/>
          <w:sz w:val="25"/>
          <w:szCs w:val="25"/>
        </w:rPr>
        <w:t xml:space="preserve">Papildināt Līgumu ar </w:t>
      </w:r>
      <w:r w:rsidR="006A2DF6" w:rsidRPr="00277DF6">
        <w:rPr>
          <w:rFonts w:ascii="Times New Roman" w:hAnsi="Times New Roman"/>
          <w:bCs/>
          <w:sz w:val="25"/>
          <w:szCs w:val="25"/>
        </w:rPr>
        <w:t>6</w:t>
      </w:r>
      <w:r w:rsidRPr="00277DF6">
        <w:rPr>
          <w:rFonts w:ascii="Times New Roman" w:hAnsi="Times New Roman"/>
          <w:bCs/>
          <w:sz w:val="25"/>
          <w:szCs w:val="25"/>
        </w:rPr>
        <w:t>.pielikumu „</w:t>
      </w:r>
      <w:r w:rsidR="006A2DF6" w:rsidRPr="00277DF6">
        <w:rPr>
          <w:rFonts w:ascii="Times New Roman" w:hAnsi="Times New Roman"/>
          <w:bCs/>
          <w:sz w:val="25"/>
          <w:szCs w:val="25"/>
        </w:rPr>
        <w:t>Pārskats par mērķdotācijas izlietojumu piemaksām saskaņā ar SPSPL pārejas noteikumu 47. punktu iestādē” uz 4 (četrām) lapām</w:t>
      </w:r>
      <w:r w:rsidRPr="00277DF6">
        <w:rPr>
          <w:rFonts w:ascii="Times New Roman" w:hAnsi="Times New Roman"/>
          <w:bCs/>
          <w:sz w:val="25"/>
          <w:szCs w:val="25"/>
        </w:rPr>
        <w:t xml:space="preserve"> (Vienošanās pielikums)</w:t>
      </w:r>
      <w:r w:rsidR="000C7E91">
        <w:rPr>
          <w:rFonts w:ascii="Times New Roman" w:hAnsi="Times New Roman"/>
          <w:bCs/>
          <w:sz w:val="25"/>
          <w:szCs w:val="25"/>
        </w:rPr>
        <w:t>.</w:t>
      </w:r>
      <w:r w:rsidR="00C84626" w:rsidRPr="002E5B5D">
        <w:rPr>
          <w:rFonts w:ascii="Times New Roman" w:hAnsi="Times New Roman"/>
          <w:bCs/>
          <w:sz w:val="25"/>
          <w:szCs w:val="25"/>
        </w:rPr>
        <w:tab/>
      </w:r>
    </w:p>
    <w:p w14:paraId="7BDCF735" w14:textId="235CE03E" w:rsidR="00E55D5D" w:rsidRPr="002E5B5D" w:rsidRDefault="004D577E" w:rsidP="002E5B5D">
      <w:pPr>
        <w:pStyle w:val="Sarakstarindkopa"/>
        <w:widowControl w:val="0"/>
        <w:numPr>
          <w:ilvl w:val="0"/>
          <w:numId w:val="8"/>
        </w:numPr>
        <w:tabs>
          <w:tab w:val="left" w:pos="426"/>
        </w:tabs>
        <w:spacing w:after="120" w:line="240" w:lineRule="auto"/>
        <w:ind w:left="425" w:hanging="425"/>
        <w:contextualSpacing w:val="0"/>
        <w:jc w:val="both"/>
        <w:rPr>
          <w:rFonts w:ascii="Times New Roman" w:hAnsi="Times New Roman"/>
          <w:bCs/>
          <w:sz w:val="25"/>
          <w:szCs w:val="25"/>
        </w:rPr>
      </w:pPr>
      <w:r w:rsidRPr="00277DF6">
        <w:rPr>
          <w:rFonts w:ascii="Times New Roman" w:hAnsi="Times New Roman"/>
          <w:bCs/>
          <w:sz w:val="25"/>
          <w:szCs w:val="25"/>
        </w:rPr>
        <w:t>Vienošanās stājas spēkā ar dienu, kad to parakstījusi pēdējā no Pusēm</w:t>
      </w:r>
      <w:r w:rsidR="008B3A87" w:rsidRPr="00277DF6">
        <w:rPr>
          <w:rFonts w:ascii="Times New Roman" w:hAnsi="Times New Roman"/>
          <w:bCs/>
          <w:sz w:val="25"/>
          <w:szCs w:val="25"/>
        </w:rPr>
        <w:t>, un ir piemērojama Pušu saistībām no 202</w:t>
      </w:r>
      <w:r w:rsidR="00F35601" w:rsidRPr="00277DF6">
        <w:rPr>
          <w:rFonts w:ascii="Times New Roman" w:hAnsi="Times New Roman"/>
          <w:bCs/>
          <w:sz w:val="25"/>
          <w:szCs w:val="25"/>
        </w:rPr>
        <w:t>2</w:t>
      </w:r>
      <w:r w:rsidR="008B3A87" w:rsidRPr="00277DF6">
        <w:rPr>
          <w:rFonts w:ascii="Times New Roman" w:hAnsi="Times New Roman"/>
          <w:bCs/>
          <w:sz w:val="25"/>
          <w:szCs w:val="25"/>
        </w:rPr>
        <w:t>.gada 1.</w:t>
      </w:r>
      <w:r w:rsidR="003D5F51" w:rsidRPr="00277DF6">
        <w:rPr>
          <w:rFonts w:ascii="Times New Roman" w:hAnsi="Times New Roman"/>
          <w:bCs/>
          <w:sz w:val="25"/>
          <w:szCs w:val="25"/>
        </w:rPr>
        <w:t>janvāra</w:t>
      </w:r>
      <w:r w:rsidR="00475B70" w:rsidRPr="00277DF6">
        <w:rPr>
          <w:rFonts w:ascii="Times New Roman" w:hAnsi="Times New Roman"/>
          <w:bCs/>
          <w:sz w:val="25"/>
          <w:szCs w:val="25"/>
        </w:rPr>
        <w:t>.</w:t>
      </w:r>
    </w:p>
    <w:p w14:paraId="7681964C" w14:textId="64CA6A0F" w:rsidR="000E4F4C" w:rsidRPr="00277DF6" w:rsidRDefault="000E4F4C" w:rsidP="00277DF6">
      <w:pPr>
        <w:pStyle w:val="Sarakstarindkopa"/>
        <w:widowControl w:val="0"/>
        <w:numPr>
          <w:ilvl w:val="0"/>
          <w:numId w:val="8"/>
        </w:numPr>
        <w:tabs>
          <w:tab w:val="left" w:pos="426"/>
        </w:tabs>
        <w:spacing w:after="0" w:line="240" w:lineRule="auto"/>
        <w:ind w:left="426" w:hanging="426"/>
        <w:jc w:val="both"/>
        <w:rPr>
          <w:rFonts w:ascii="Times New Roman" w:hAnsi="Times New Roman"/>
          <w:bCs/>
          <w:sz w:val="25"/>
          <w:szCs w:val="25"/>
        </w:rPr>
      </w:pPr>
      <w:bookmarkStart w:id="4" w:name="_Hlk54599253"/>
      <w:r w:rsidRPr="00277DF6">
        <w:rPr>
          <w:rFonts w:ascii="Times New Roman" w:hAnsi="Times New Roman"/>
          <w:bCs/>
          <w:sz w:val="25"/>
          <w:szCs w:val="25"/>
        </w:rPr>
        <w:t xml:space="preserve">Vienošanās ir Līguma neatņemama sastāvdaļa, ir sagatavota elektroniski </w:t>
      </w:r>
      <w:r w:rsidR="004D577E" w:rsidRPr="00277DF6">
        <w:rPr>
          <w:rFonts w:ascii="Times New Roman" w:hAnsi="Times New Roman"/>
          <w:bCs/>
          <w:sz w:val="25"/>
          <w:szCs w:val="25"/>
        </w:rPr>
        <w:t xml:space="preserve">uz </w:t>
      </w:r>
      <w:r w:rsidR="00BE1B0B">
        <w:rPr>
          <w:rFonts w:ascii="Times New Roman" w:hAnsi="Times New Roman"/>
          <w:bCs/>
          <w:sz w:val="25"/>
          <w:szCs w:val="25"/>
        </w:rPr>
        <w:t>7</w:t>
      </w:r>
      <w:r w:rsidR="004D577E" w:rsidRPr="00277DF6">
        <w:rPr>
          <w:rFonts w:ascii="Times New Roman" w:hAnsi="Times New Roman"/>
          <w:bCs/>
          <w:sz w:val="25"/>
          <w:szCs w:val="25"/>
        </w:rPr>
        <w:t xml:space="preserve"> (</w:t>
      </w:r>
      <w:r w:rsidR="00F0662A">
        <w:rPr>
          <w:rFonts w:ascii="Times New Roman" w:hAnsi="Times New Roman"/>
          <w:bCs/>
          <w:sz w:val="25"/>
          <w:szCs w:val="25"/>
        </w:rPr>
        <w:t>septiņām</w:t>
      </w:r>
      <w:r w:rsidR="004D577E" w:rsidRPr="00277DF6">
        <w:rPr>
          <w:rFonts w:ascii="Times New Roman" w:hAnsi="Times New Roman"/>
          <w:bCs/>
          <w:sz w:val="25"/>
          <w:szCs w:val="25"/>
        </w:rPr>
        <w:t>) lap</w:t>
      </w:r>
      <w:r w:rsidR="007073B3" w:rsidRPr="00277DF6">
        <w:rPr>
          <w:rFonts w:ascii="Times New Roman" w:hAnsi="Times New Roman"/>
          <w:bCs/>
          <w:sz w:val="25"/>
          <w:szCs w:val="25"/>
        </w:rPr>
        <w:t>ām</w:t>
      </w:r>
      <w:r w:rsidR="003A0173" w:rsidRPr="00277DF6">
        <w:rPr>
          <w:rFonts w:ascii="Times New Roman" w:hAnsi="Times New Roman"/>
          <w:bCs/>
          <w:sz w:val="25"/>
          <w:szCs w:val="25"/>
        </w:rPr>
        <w:t xml:space="preserve"> un</w:t>
      </w:r>
      <w:r w:rsidRPr="00277DF6">
        <w:rPr>
          <w:rFonts w:ascii="Times New Roman" w:hAnsi="Times New Roman"/>
          <w:bCs/>
          <w:sz w:val="25"/>
          <w:szCs w:val="25"/>
        </w:rPr>
        <w:t xml:space="preserve"> parakstīta ar drošu elektronisko parakstu un satur laika zīmogu. Pusēm ir pieejama abpusēji parakstīta Vienošanās elektroniskā formā.</w:t>
      </w:r>
    </w:p>
    <w:bookmarkEnd w:id="4"/>
    <w:tbl>
      <w:tblPr>
        <w:tblStyle w:val="Reatabula"/>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529"/>
      </w:tblGrid>
      <w:tr w:rsidR="004B6152" w:rsidRPr="00986938" w14:paraId="7449E95B" w14:textId="77777777" w:rsidTr="005465B4">
        <w:trPr>
          <w:trHeight w:val="350"/>
        </w:trPr>
        <w:tc>
          <w:tcPr>
            <w:tcW w:w="4536" w:type="dxa"/>
          </w:tcPr>
          <w:p w14:paraId="646FDDB0" w14:textId="77777777" w:rsidR="00986938" w:rsidRPr="00986938" w:rsidRDefault="00986938" w:rsidP="005C043C">
            <w:pPr>
              <w:pStyle w:val="Sarakstarindkopa"/>
              <w:widowControl w:val="0"/>
              <w:tabs>
                <w:tab w:val="left" w:pos="426"/>
              </w:tabs>
              <w:ind w:left="0"/>
              <w:jc w:val="both"/>
              <w:rPr>
                <w:rFonts w:ascii="Times New Roman" w:eastAsia="Times New Roman" w:hAnsi="Times New Roman"/>
                <w:sz w:val="4"/>
                <w:szCs w:val="4"/>
                <w:lang w:eastAsia="lv-LV"/>
              </w:rPr>
            </w:pPr>
          </w:p>
          <w:p w14:paraId="3298A159" w14:textId="77777777" w:rsidR="00986938" w:rsidRDefault="00986938" w:rsidP="005C043C">
            <w:pPr>
              <w:pStyle w:val="Sarakstarindkopa"/>
              <w:widowControl w:val="0"/>
              <w:tabs>
                <w:tab w:val="left" w:pos="426"/>
              </w:tabs>
              <w:ind w:left="0"/>
              <w:jc w:val="both"/>
              <w:rPr>
                <w:rFonts w:ascii="Times New Roman" w:eastAsia="Times New Roman" w:hAnsi="Times New Roman"/>
                <w:sz w:val="6"/>
                <w:szCs w:val="6"/>
                <w:lang w:eastAsia="lv-LV"/>
              </w:rPr>
            </w:pPr>
            <w:r>
              <w:rPr>
                <w:rFonts w:ascii="Times New Roman" w:eastAsia="Times New Roman" w:hAnsi="Times New Roman"/>
                <w:sz w:val="6"/>
                <w:szCs w:val="6"/>
                <w:lang w:eastAsia="lv-LV"/>
              </w:rPr>
              <w:t>1</w:t>
            </w:r>
          </w:p>
          <w:p w14:paraId="2472A934" w14:textId="77777777" w:rsidR="004F2B0E" w:rsidRPr="001E2B6A" w:rsidRDefault="004F2B0E" w:rsidP="005C043C">
            <w:pPr>
              <w:pStyle w:val="Sarakstarindkopa"/>
              <w:widowControl w:val="0"/>
              <w:tabs>
                <w:tab w:val="left" w:pos="426"/>
              </w:tabs>
              <w:ind w:left="0"/>
              <w:jc w:val="both"/>
              <w:rPr>
                <w:rFonts w:ascii="Times New Roman" w:eastAsia="Times New Roman" w:hAnsi="Times New Roman"/>
                <w:sz w:val="16"/>
                <w:szCs w:val="16"/>
                <w:lang w:eastAsia="lv-LV"/>
              </w:rPr>
            </w:pPr>
          </w:p>
          <w:p w14:paraId="5DD1E982" w14:textId="77777777" w:rsidR="004F2B0E" w:rsidRPr="003A0173" w:rsidRDefault="003B6B78" w:rsidP="005C043C">
            <w:pPr>
              <w:pStyle w:val="Sarakstarindkopa"/>
              <w:widowControl w:val="0"/>
              <w:tabs>
                <w:tab w:val="left" w:pos="426"/>
              </w:tabs>
              <w:spacing w:after="200" w:line="276" w:lineRule="auto"/>
              <w:ind w:left="0"/>
              <w:jc w:val="both"/>
              <w:rPr>
                <w:rFonts w:ascii="Times New Roman" w:eastAsia="Times New Roman" w:hAnsi="Times New Roman"/>
                <w:b/>
                <w:sz w:val="25"/>
                <w:szCs w:val="25"/>
                <w:lang w:eastAsia="lv-LV"/>
              </w:rPr>
            </w:pPr>
            <w:r w:rsidRPr="003B6B78">
              <w:rPr>
                <w:rFonts w:ascii="Times New Roman" w:eastAsia="Times New Roman" w:hAnsi="Times New Roman"/>
                <w:b/>
                <w:sz w:val="25"/>
                <w:szCs w:val="25"/>
                <w:lang w:eastAsia="lv-LV"/>
              </w:rPr>
              <w:t>MINISTRIJA</w:t>
            </w:r>
          </w:p>
        </w:tc>
        <w:tc>
          <w:tcPr>
            <w:tcW w:w="5529" w:type="dxa"/>
          </w:tcPr>
          <w:p w14:paraId="58F81437" w14:textId="77777777" w:rsidR="00986938" w:rsidRPr="00986938" w:rsidRDefault="00986938" w:rsidP="005C043C">
            <w:pPr>
              <w:pStyle w:val="Sarakstarindkopa"/>
              <w:widowControl w:val="0"/>
              <w:tabs>
                <w:tab w:val="left" w:pos="426"/>
              </w:tabs>
              <w:ind w:left="0"/>
              <w:jc w:val="both"/>
              <w:rPr>
                <w:rFonts w:ascii="Times New Roman" w:eastAsia="Times New Roman" w:hAnsi="Times New Roman"/>
                <w:sz w:val="6"/>
                <w:szCs w:val="6"/>
                <w:lang w:eastAsia="lv-LV"/>
              </w:rPr>
            </w:pPr>
          </w:p>
          <w:p w14:paraId="402C62B7" w14:textId="77777777" w:rsidR="004F2B0E" w:rsidRPr="001E2B6A" w:rsidRDefault="004F2B0E" w:rsidP="005C043C">
            <w:pPr>
              <w:pStyle w:val="Sarakstarindkopa"/>
              <w:widowControl w:val="0"/>
              <w:tabs>
                <w:tab w:val="left" w:pos="426"/>
              </w:tabs>
              <w:ind w:left="0"/>
              <w:jc w:val="both"/>
              <w:rPr>
                <w:rFonts w:ascii="Times New Roman" w:eastAsia="Times New Roman" w:hAnsi="Times New Roman"/>
                <w:sz w:val="16"/>
                <w:szCs w:val="16"/>
                <w:lang w:eastAsia="lv-LV"/>
              </w:rPr>
            </w:pPr>
          </w:p>
          <w:p w14:paraId="356EBCB3" w14:textId="4A3A206B" w:rsidR="004F2B0E" w:rsidRPr="002E5B5D" w:rsidRDefault="003B6B78" w:rsidP="002E5B5D">
            <w:pPr>
              <w:pStyle w:val="Sarakstarindkopa"/>
              <w:widowControl w:val="0"/>
              <w:tabs>
                <w:tab w:val="left" w:pos="426"/>
              </w:tabs>
              <w:spacing w:after="200" w:line="276" w:lineRule="auto"/>
              <w:ind w:left="0"/>
              <w:jc w:val="both"/>
              <w:rPr>
                <w:rFonts w:ascii="Times New Roman" w:eastAsia="Times New Roman" w:hAnsi="Times New Roman"/>
                <w:b/>
                <w:sz w:val="25"/>
                <w:szCs w:val="25"/>
                <w:lang w:eastAsia="lv-LV"/>
              </w:rPr>
            </w:pPr>
            <w:r w:rsidRPr="003B6B78">
              <w:rPr>
                <w:rFonts w:ascii="Times New Roman" w:eastAsia="Times New Roman" w:hAnsi="Times New Roman"/>
                <w:b/>
                <w:sz w:val="25"/>
                <w:szCs w:val="25"/>
                <w:lang w:eastAsia="lv-LV"/>
              </w:rPr>
              <w:t>KAPITĀLSABIEDRĪBA</w:t>
            </w:r>
          </w:p>
        </w:tc>
      </w:tr>
      <w:tr w:rsidR="004B6152" w:rsidRPr="00986938" w14:paraId="79F27C0C" w14:textId="77777777" w:rsidTr="005465B4">
        <w:tc>
          <w:tcPr>
            <w:tcW w:w="4536" w:type="dxa"/>
          </w:tcPr>
          <w:p w14:paraId="528A4018" w14:textId="77777777" w:rsidR="004B6152" w:rsidRPr="00986938" w:rsidRDefault="004B6152"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Labklājības ministrija</w:t>
            </w:r>
          </w:p>
          <w:p w14:paraId="1CC9B243" w14:textId="77777777" w:rsidR="004B6152" w:rsidRPr="00986938" w:rsidRDefault="008039B3"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R</w:t>
            </w:r>
            <w:r w:rsidR="004B6152" w:rsidRPr="00986938">
              <w:rPr>
                <w:rFonts w:ascii="Times New Roman" w:eastAsia="Times New Roman" w:hAnsi="Times New Roman"/>
                <w:sz w:val="25"/>
                <w:szCs w:val="25"/>
                <w:lang w:eastAsia="lv-LV"/>
              </w:rPr>
              <w:t>eģistrācijas Nr. 90000022064</w:t>
            </w:r>
          </w:p>
          <w:p w14:paraId="00C86A24" w14:textId="77777777" w:rsidR="004B6152" w:rsidRPr="00986938" w:rsidRDefault="004B6152"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 xml:space="preserve">Skolas iela 28, Rīga, LV-1331 </w:t>
            </w:r>
          </w:p>
          <w:p w14:paraId="239CAA97" w14:textId="77777777" w:rsidR="004B6152" w:rsidRPr="00986938" w:rsidRDefault="004B6152"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 xml:space="preserve">Valsts kase, TRELLV22 </w:t>
            </w:r>
          </w:p>
          <w:p w14:paraId="4C492F95" w14:textId="42E269E8" w:rsidR="004B6152" w:rsidRDefault="004B6152"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Konta Nr.LV79TREL2180396037000</w:t>
            </w:r>
          </w:p>
          <w:p w14:paraId="0305D0D6" w14:textId="7E640AAE" w:rsidR="00215DA9" w:rsidRPr="00986938" w:rsidRDefault="00215DA9" w:rsidP="004B6152">
            <w:pPr>
              <w:shd w:val="clear" w:color="auto" w:fill="FFFFFF" w:themeFill="background1"/>
              <w:rPr>
                <w:rFonts w:ascii="Times New Roman" w:eastAsia="Times New Roman" w:hAnsi="Times New Roman"/>
                <w:sz w:val="25"/>
                <w:szCs w:val="25"/>
                <w:lang w:eastAsia="lv-LV"/>
              </w:rPr>
            </w:pPr>
            <w:r>
              <w:rPr>
                <w:rFonts w:ascii="Times New Roman" w:eastAsia="Times New Roman" w:hAnsi="Times New Roman"/>
                <w:sz w:val="25"/>
                <w:szCs w:val="25"/>
                <w:lang w:eastAsia="lv-LV"/>
              </w:rPr>
              <w:t xml:space="preserve">                LV88TREL2180396051000</w:t>
            </w:r>
          </w:p>
          <w:p w14:paraId="2EB34C79" w14:textId="0835BA23" w:rsidR="00986938" w:rsidRDefault="00005597" w:rsidP="00787CF5">
            <w:pPr>
              <w:shd w:val="clear" w:color="auto" w:fill="FFFFFF" w:themeFill="background1"/>
              <w:spacing w:after="120"/>
              <w:rPr>
                <w:rFonts w:ascii="Times New Roman" w:eastAsia="Times New Roman" w:hAnsi="Times New Roman"/>
                <w:sz w:val="25"/>
                <w:szCs w:val="25"/>
                <w:lang w:eastAsia="lv-LV"/>
              </w:rPr>
            </w:pPr>
            <w:r>
              <w:rPr>
                <w:rFonts w:ascii="Times New Roman" w:eastAsia="Times New Roman" w:hAnsi="Times New Roman"/>
                <w:sz w:val="25"/>
                <w:szCs w:val="25"/>
                <w:lang w:eastAsia="lv-LV"/>
              </w:rPr>
              <w:t>V</w:t>
            </w:r>
            <w:r w:rsidR="004B6152" w:rsidRPr="00986938">
              <w:rPr>
                <w:rFonts w:ascii="Times New Roman" w:eastAsia="Times New Roman" w:hAnsi="Times New Roman"/>
                <w:sz w:val="25"/>
                <w:szCs w:val="25"/>
                <w:lang w:eastAsia="lv-LV"/>
              </w:rPr>
              <w:t>alsts sekretārs</w:t>
            </w:r>
          </w:p>
          <w:p w14:paraId="2F8977F4" w14:textId="1FD728C6" w:rsidR="004B6152" w:rsidRPr="00986938" w:rsidRDefault="00787CF5" w:rsidP="00986938">
            <w:pPr>
              <w:shd w:val="clear" w:color="auto" w:fill="FFFFFF" w:themeFill="background1"/>
              <w:rPr>
                <w:rFonts w:ascii="Times New Roman" w:eastAsia="Times New Roman" w:hAnsi="Times New Roman"/>
                <w:sz w:val="25"/>
                <w:szCs w:val="25"/>
                <w:lang w:eastAsia="lv-LV"/>
              </w:rPr>
            </w:pPr>
            <w:r w:rsidRPr="009158D5">
              <w:rPr>
                <w:rFonts w:ascii="Times New Roman" w:eastAsia="Times New Roman" w:hAnsi="Times New Roman" w:cstheme="minorBidi"/>
                <w:sz w:val="24"/>
                <w:szCs w:val="24"/>
                <w:lang w:eastAsia="lv-LV"/>
              </w:rPr>
              <w:t>_______________</w:t>
            </w:r>
            <w:r w:rsidRPr="00986938">
              <w:rPr>
                <w:rFonts w:ascii="Times New Roman" w:eastAsia="Times New Roman" w:hAnsi="Times New Roman"/>
                <w:sz w:val="25"/>
                <w:szCs w:val="25"/>
                <w:lang w:eastAsia="lv-LV"/>
              </w:rPr>
              <w:t xml:space="preserve"> </w:t>
            </w:r>
            <w:r w:rsidR="004B6152" w:rsidRPr="00986938">
              <w:rPr>
                <w:rFonts w:ascii="Times New Roman" w:eastAsia="Times New Roman" w:hAnsi="Times New Roman"/>
                <w:sz w:val="25"/>
                <w:szCs w:val="25"/>
                <w:lang w:eastAsia="lv-LV"/>
              </w:rPr>
              <w:t>(I.Alliks)</w:t>
            </w:r>
          </w:p>
        </w:tc>
        <w:tc>
          <w:tcPr>
            <w:tcW w:w="5529" w:type="dxa"/>
          </w:tcPr>
          <w:p w14:paraId="47CB95BF"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 xml:space="preserve">Valsts sabiedrība ar ierobežotu atbildību </w:t>
            </w:r>
          </w:p>
          <w:p w14:paraId="683C8C83"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„Slimnīca „Ģintermuiža””</w:t>
            </w:r>
          </w:p>
          <w:p w14:paraId="75E76C68"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Nodokļu maksātāja reģistrācijas Nr.40003407396</w:t>
            </w:r>
          </w:p>
          <w:p w14:paraId="4A36C46C"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Filozofu iela 69, Jelgava, LV-3008</w:t>
            </w:r>
          </w:p>
          <w:p w14:paraId="321A39C7"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Valsts kase, TRELLV22</w:t>
            </w:r>
          </w:p>
          <w:p w14:paraId="33275944"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Konta Nr.LV42TREL918564800400B</w:t>
            </w:r>
          </w:p>
          <w:p w14:paraId="5405AA22" w14:textId="77777777" w:rsidR="00215DA9" w:rsidRDefault="00C84626" w:rsidP="00787CF5">
            <w:pPr>
              <w:shd w:val="clear" w:color="auto" w:fill="FFFFFF" w:themeFill="background1"/>
              <w:spacing w:after="120"/>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Valdes l</w:t>
            </w:r>
            <w:r w:rsidR="004E3464" w:rsidRPr="00986938">
              <w:rPr>
                <w:rFonts w:ascii="Times New Roman" w:eastAsia="Times New Roman" w:hAnsi="Times New Roman"/>
                <w:sz w:val="25"/>
                <w:szCs w:val="25"/>
                <w:lang w:eastAsia="lv-LV"/>
              </w:rPr>
              <w:t>oceklis</w:t>
            </w:r>
          </w:p>
          <w:p w14:paraId="3E0BDACC" w14:textId="08BA6938" w:rsidR="00787CF5" w:rsidRDefault="00787CF5" w:rsidP="00787CF5">
            <w:pPr>
              <w:rPr>
                <w:rFonts w:ascii="Times New Roman" w:eastAsia="Times New Roman" w:hAnsi="Times New Roman"/>
                <w:sz w:val="24"/>
                <w:szCs w:val="24"/>
                <w:lang w:eastAsia="lv-LV"/>
              </w:rPr>
            </w:pPr>
            <w:r w:rsidRPr="009158D5">
              <w:rPr>
                <w:rFonts w:ascii="Times New Roman" w:eastAsia="Times New Roman" w:hAnsi="Times New Roman" w:cstheme="minorBidi"/>
                <w:sz w:val="24"/>
                <w:szCs w:val="24"/>
                <w:lang w:eastAsia="lv-LV"/>
              </w:rPr>
              <w:t>______________(A.Bērziņš)</w:t>
            </w:r>
          </w:p>
          <w:p w14:paraId="0798549B" w14:textId="302EB232" w:rsidR="00986938" w:rsidRPr="00986938" w:rsidRDefault="00986938" w:rsidP="00787CF5">
            <w:pPr>
              <w:shd w:val="clear" w:color="auto" w:fill="FFFFFF" w:themeFill="background1"/>
              <w:rPr>
                <w:rFonts w:ascii="Times New Roman" w:eastAsia="Times New Roman" w:hAnsi="Times New Roman"/>
                <w:sz w:val="25"/>
                <w:szCs w:val="25"/>
                <w:lang w:eastAsia="lv-LV"/>
              </w:rPr>
            </w:pPr>
          </w:p>
        </w:tc>
      </w:tr>
    </w:tbl>
    <w:p w14:paraId="668DCBF9" w14:textId="77777777" w:rsidR="007F229B" w:rsidRPr="00CE42BA" w:rsidRDefault="007F229B" w:rsidP="008E5D36">
      <w:pPr>
        <w:spacing w:after="0"/>
        <w:rPr>
          <w:sz w:val="16"/>
          <w:szCs w:val="16"/>
        </w:rPr>
      </w:pPr>
    </w:p>
    <w:p w14:paraId="73715392" w14:textId="3D1381BE" w:rsidR="00731175" w:rsidRPr="002E5B5D" w:rsidRDefault="007F229B" w:rsidP="002E5B5D">
      <w:pPr>
        <w:jc w:val="center"/>
        <w:rPr>
          <w:rFonts w:ascii="Times New Roman" w:hAnsi="Times New Roman"/>
          <w:i/>
          <w:sz w:val="26"/>
          <w:szCs w:val="26"/>
        </w:rPr>
      </w:pPr>
      <w:r w:rsidRPr="00027273">
        <w:rPr>
          <w:rFonts w:ascii="Times New Roman" w:hAnsi="Times New Roman"/>
          <w:i/>
          <w:sz w:val="26"/>
          <w:szCs w:val="26"/>
        </w:rPr>
        <w:t>Dokuments parakstīts ar drošu elektronisko parakstu un satur laika zīmogu</w:t>
      </w:r>
    </w:p>
    <w:p w14:paraId="1DF975D2" w14:textId="77777777" w:rsidR="00053DCF" w:rsidRDefault="00053DCF" w:rsidP="00986938">
      <w:pPr>
        <w:rPr>
          <w:sz w:val="25"/>
          <w:szCs w:val="25"/>
        </w:rPr>
      </w:pPr>
    </w:p>
    <w:p w14:paraId="16C32BDA" w14:textId="379D05EF" w:rsidR="006E740C" w:rsidRDefault="006E740C" w:rsidP="00986938">
      <w:pPr>
        <w:rPr>
          <w:sz w:val="25"/>
          <w:szCs w:val="25"/>
        </w:rPr>
        <w:sectPr w:rsidR="006E740C" w:rsidSect="002E5B5D">
          <w:footerReference w:type="default" r:id="rId8"/>
          <w:pgSz w:w="11906" w:h="16838"/>
          <w:pgMar w:top="964" w:right="964" w:bottom="964" w:left="1418" w:header="709" w:footer="709" w:gutter="0"/>
          <w:cols w:space="708"/>
          <w:docGrid w:linePitch="360"/>
        </w:sectPr>
      </w:pPr>
    </w:p>
    <w:tbl>
      <w:tblPr>
        <w:tblW w:w="14915" w:type="dxa"/>
        <w:jc w:val="center"/>
        <w:tblLayout w:type="fixed"/>
        <w:tblLook w:val="04A0" w:firstRow="1" w:lastRow="0" w:firstColumn="1" w:lastColumn="0" w:noHBand="0" w:noVBand="1"/>
      </w:tblPr>
      <w:tblGrid>
        <w:gridCol w:w="476"/>
        <w:gridCol w:w="506"/>
        <w:gridCol w:w="395"/>
        <w:gridCol w:w="13"/>
        <w:gridCol w:w="748"/>
        <w:gridCol w:w="403"/>
        <w:gridCol w:w="618"/>
        <w:gridCol w:w="14"/>
        <w:gridCol w:w="1498"/>
        <w:gridCol w:w="857"/>
        <w:gridCol w:w="996"/>
        <w:gridCol w:w="1417"/>
        <w:gridCol w:w="82"/>
        <w:gridCol w:w="769"/>
        <w:gridCol w:w="1700"/>
        <w:gridCol w:w="1732"/>
        <w:gridCol w:w="125"/>
        <w:gridCol w:w="1673"/>
        <w:gridCol w:w="98"/>
        <w:gridCol w:w="27"/>
        <w:gridCol w:w="595"/>
        <w:gridCol w:w="103"/>
        <w:gridCol w:w="21"/>
        <w:gridCol w:w="49"/>
      </w:tblGrid>
      <w:tr w:rsidR="00053DCF" w:rsidRPr="00B57E89" w14:paraId="12555C7F" w14:textId="77777777" w:rsidTr="005C41E8">
        <w:trPr>
          <w:trHeight w:val="480"/>
          <w:jc w:val="center"/>
        </w:trPr>
        <w:tc>
          <w:tcPr>
            <w:tcW w:w="14915" w:type="dxa"/>
            <w:gridSpan w:val="24"/>
            <w:tcBorders>
              <w:top w:val="nil"/>
              <w:left w:val="nil"/>
              <w:bottom w:val="nil"/>
              <w:right w:val="nil"/>
            </w:tcBorders>
            <w:shd w:val="clear" w:color="auto" w:fill="auto"/>
            <w:noWrap/>
            <w:vAlign w:val="center"/>
            <w:hideMark/>
          </w:tcPr>
          <w:p w14:paraId="4C622986" w14:textId="4F4147C2" w:rsidR="00053DCF" w:rsidRDefault="00053DCF" w:rsidP="005C41E8">
            <w:pPr>
              <w:spacing w:after="0" w:line="240" w:lineRule="auto"/>
              <w:jc w:val="right"/>
              <w:rPr>
                <w:rFonts w:ascii="Times New Roman" w:eastAsia="Times New Roman" w:hAnsi="Times New Roman"/>
                <w:sz w:val="24"/>
                <w:szCs w:val="24"/>
                <w:lang w:eastAsia="lv-LV"/>
              </w:rPr>
            </w:pPr>
          </w:p>
          <w:p w14:paraId="166ABB4A" w14:textId="525CB7B3" w:rsidR="00053DCF" w:rsidRDefault="00053DCF" w:rsidP="005C41E8">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Vienošanās pielikums</w:t>
            </w:r>
          </w:p>
          <w:p w14:paraId="64F2C242" w14:textId="77777777" w:rsidR="00053DCF" w:rsidRDefault="00053DCF" w:rsidP="005C41E8">
            <w:pPr>
              <w:spacing w:after="0" w:line="240" w:lineRule="auto"/>
              <w:jc w:val="right"/>
              <w:rPr>
                <w:rFonts w:ascii="Times New Roman" w:eastAsia="Times New Roman" w:hAnsi="Times New Roman"/>
                <w:sz w:val="24"/>
                <w:szCs w:val="24"/>
                <w:lang w:eastAsia="lv-LV"/>
              </w:rPr>
            </w:pPr>
          </w:p>
          <w:p w14:paraId="6C3EBB9B" w14:textId="6CDFE8CC" w:rsidR="00053DCF" w:rsidRPr="00B57E89" w:rsidRDefault="00053DCF" w:rsidP="005C41E8">
            <w:pPr>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6.pielikums </w:t>
            </w:r>
          </w:p>
          <w:p w14:paraId="3DB02ADC" w14:textId="21EA9AD7" w:rsidR="00053DCF" w:rsidRPr="00B57E89" w:rsidRDefault="00053DCF" w:rsidP="005C41E8">
            <w:pPr>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2022.gada </w:t>
            </w:r>
            <w:r>
              <w:rPr>
                <w:rFonts w:ascii="Times New Roman" w:eastAsia="Times New Roman" w:hAnsi="Times New Roman"/>
                <w:sz w:val="24"/>
                <w:szCs w:val="24"/>
                <w:lang w:eastAsia="lv-LV"/>
              </w:rPr>
              <w:t>12</w:t>
            </w:r>
            <w:r w:rsidRPr="00B57E89">
              <w:rPr>
                <w:rFonts w:ascii="Times New Roman" w:eastAsia="Times New Roman" w:hAnsi="Times New Roman"/>
                <w:sz w:val="24"/>
                <w:szCs w:val="24"/>
                <w:lang w:eastAsia="lv-LV"/>
              </w:rPr>
              <w:t xml:space="preserve">.janvāra līgumam </w:t>
            </w:r>
          </w:p>
          <w:p w14:paraId="2A691603" w14:textId="46268822" w:rsidR="00053DCF" w:rsidRPr="00B57E89" w:rsidRDefault="00053DCF" w:rsidP="005C41E8">
            <w:pPr>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Nr.LM2022/24-1-04/</w:t>
            </w:r>
            <w:r>
              <w:rPr>
                <w:rFonts w:ascii="Times New Roman" w:eastAsia="Times New Roman" w:hAnsi="Times New Roman"/>
                <w:sz w:val="24"/>
                <w:szCs w:val="24"/>
                <w:lang w:eastAsia="lv-LV"/>
              </w:rPr>
              <w:t>1e</w:t>
            </w:r>
            <w:r w:rsidRPr="00B57E89">
              <w:rPr>
                <w:rFonts w:ascii="Times New Roman" w:eastAsia="Times New Roman" w:hAnsi="Times New Roman"/>
                <w:sz w:val="24"/>
                <w:szCs w:val="24"/>
                <w:lang w:eastAsia="lv-LV"/>
              </w:rPr>
              <w:t xml:space="preserve"> </w:t>
            </w:r>
          </w:p>
          <w:p w14:paraId="1C7E2DA2" w14:textId="77777777" w:rsidR="00053DCF" w:rsidRPr="00B57E89" w:rsidRDefault="00053DCF" w:rsidP="005C41E8">
            <w:pPr>
              <w:spacing w:after="0" w:line="240" w:lineRule="auto"/>
              <w:jc w:val="center"/>
              <w:rPr>
                <w:rFonts w:ascii="Arial" w:eastAsia="Times New Roman" w:hAnsi="Arial" w:cs="Arial"/>
                <w:b/>
                <w:bCs/>
                <w:sz w:val="28"/>
                <w:szCs w:val="28"/>
                <w:lang w:eastAsia="lv-LV"/>
              </w:rPr>
            </w:pPr>
          </w:p>
          <w:p w14:paraId="2FA970B3" w14:textId="77777777" w:rsidR="00053DCF" w:rsidRPr="00B57E89" w:rsidRDefault="00053DCF" w:rsidP="005C41E8">
            <w:pPr>
              <w:spacing w:after="0" w:line="240" w:lineRule="auto"/>
              <w:jc w:val="center"/>
              <w:rPr>
                <w:rFonts w:ascii="Arial" w:eastAsia="Times New Roman" w:hAnsi="Arial" w:cs="Arial"/>
                <w:b/>
                <w:bCs/>
                <w:sz w:val="28"/>
                <w:szCs w:val="28"/>
                <w:lang w:eastAsia="lv-LV"/>
              </w:rPr>
            </w:pPr>
            <w:r w:rsidRPr="00B57E89">
              <w:rPr>
                <w:rFonts w:ascii="Arial" w:eastAsia="Times New Roman" w:hAnsi="Arial" w:cs="Arial"/>
                <w:b/>
                <w:bCs/>
                <w:sz w:val="28"/>
                <w:szCs w:val="28"/>
                <w:lang w:eastAsia="lv-LV"/>
              </w:rPr>
              <w:t>Pārskats par mērķdotācijas izlietojumu piemaksām saskaņā ar SPSPL pārejas noteikumu 47.punktu iestādē</w:t>
            </w:r>
          </w:p>
        </w:tc>
      </w:tr>
      <w:tr w:rsidR="00053DCF" w:rsidRPr="00B57E89" w14:paraId="197AA800" w14:textId="77777777" w:rsidTr="005C41E8">
        <w:trPr>
          <w:gridAfter w:val="1"/>
          <w:wAfter w:w="49" w:type="dxa"/>
          <w:trHeight w:val="283"/>
          <w:jc w:val="center"/>
        </w:trPr>
        <w:tc>
          <w:tcPr>
            <w:tcW w:w="476" w:type="dxa"/>
            <w:tcBorders>
              <w:top w:val="nil"/>
              <w:left w:val="nil"/>
              <w:bottom w:val="nil"/>
              <w:right w:val="nil"/>
            </w:tcBorders>
            <w:shd w:val="clear" w:color="auto" w:fill="auto"/>
            <w:noWrap/>
            <w:vAlign w:val="bottom"/>
            <w:hideMark/>
          </w:tcPr>
          <w:p w14:paraId="6FCA22F7" w14:textId="77777777" w:rsidR="00053DCF" w:rsidRPr="00B57E89" w:rsidRDefault="00053DCF" w:rsidP="005C41E8">
            <w:pPr>
              <w:spacing w:after="0" w:line="240" w:lineRule="auto"/>
              <w:jc w:val="center"/>
              <w:rPr>
                <w:rFonts w:ascii="Arial" w:eastAsia="Times New Roman" w:hAnsi="Arial" w:cs="Arial"/>
                <w:b/>
                <w:bCs/>
                <w:sz w:val="28"/>
                <w:szCs w:val="28"/>
                <w:lang w:eastAsia="lv-LV"/>
              </w:rPr>
            </w:pPr>
          </w:p>
        </w:tc>
        <w:tc>
          <w:tcPr>
            <w:tcW w:w="7547" w:type="dxa"/>
            <w:gridSpan w:val="12"/>
            <w:tcBorders>
              <w:top w:val="single" w:sz="4" w:space="0" w:color="auto"/>
              <w:left w:val="single" w:sz="4" w:space="0" w:color="auto"/>
              <w:bottom w:val="single" w:sz="4" w:space="0" w:color="auto"/>
              <w:right w:val="single" w:sz="8" w:space="0" w:color="000000"/>
            </w:tcBorders>
            <w:shd w:val="clear" w:color="000000" w:fill="F2F2F2"/>
            <w:noWrap/>
            <w:vAlign w:val="center"/>
            <w:hideMark/>
          </w:tcPr>
          <w:p w14:paraId="38AC4BBA" w14:textId="77777777" w:rsidR="00053DCF" w:rsidRPr="00B57E89" w:rsidRDefault="00053DCF" w:rsidP="005C41E8">
            <w:pPr>
              <w:spacing w:after="0" w:line="240" w:lineRule="auto"/>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Kapitālsabiedrības nosaukums</w:t>
            </w:r>
          </w:p>
          <w:p w14:paraId="44E1EAEC" w14:textId="77777777" w:rsidR="00053DCF" w:rsidRPr="00B57E89" w:rsidRDefault="00053DCF" w:rsidP="005C41E8">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c>
          <w:tcPr>
            <w:tcW w:w="6843" w:type="dxa"/>
            <w:gridSpan w:val="10"/>
            <w:tcBorders>
              <w:top w:val="single" w:sz="8" w:space="0" w:color="auto"/>
              <w:left w:val="single" w:sz="8" w:space="0" w:color="auto"/>
              <w:bottom w:val="single" w:sz="8" w:space="0" w:color="auto"/>
              <w:right w:val="single" w:sz="8" w:space="0" w:color="000000"/>
            </w:tcBorders>
            <w:shd w:val="clear" w:color="000000" w:fill="E2EFDA"/>
            <w:vAlign w:val="center"/>
          </w:tcPr>
          <w:p w14:paraId="29FE3D19" w14:textId="77777777" w:rsidR="00053DCF" w:rsidRPr="00B57E89" w:rsidRDefault="00053DCF" w:rsidP="005C41E8">
            <w:pPr>
              <w:spacing w:after="0" w:line="240" w:lineRule="auto"/>
              <w:jc w:val="center"/>
              <w:rPr>
                <w:rFonts w:ascii="Arial" w:eastAsia="Times New Roman" w:hAnsi="Arial" w:cs="Arial"/>
                <w:b/>
                <w:bCs/>
                <w:color w:val="833C0C"/>
                <w:sz w:val="18"/>
                <w:szCs w:val="18"/>
                <w:lang w:eastAsia="lv-LV"/>
              </w:rPr>
            </w:pPr>
          </w:p>
        </w:tc>
      </w:tr>
      <w:tr w:rsidR="00053DCF" w:rsidRPr="00B57E89" w14:paraId="5BF002D9" w14:textId="77777777" w:rsidTr="005C41E8">
        <w:trPr>
          <w:gridAfter w:val="2"/>
          <w:wAfter w:w="70" w:type="dxa"/>
          <w:trHeight w:val="275"/>
          <w:jc w:val="center"/>
        </w:trPr>
        <w:tc>
          <w:tcPr>
            <w:tcW w:w="476" w:type="dxa"/>
            <w:tcBorders>
              <w:top w:val="nil"/>
              <w:left w:val="nil"/>
              <w:bottom w:val="nil"/>
              <w:right w:val="nil"/>
            </w:tcBorders>
            <w:shd w:val="clear" w:color="auto" w:fill="auto"/>
            <w:noWrap/>
            <w:vAlign w:val="bottom"/>
            <w:hideMark/>
          </w:tcPr>
          <w:p w14:paraId="118BB928" w14:textId="77777777" w:rsidR="00053DCF" w:rsidRPr="00B57E89" w:rsidRDefault="00053DCF" w:rsidP="005C41E8">
            <w:pPr>
              <w:spacing w:after="0" w:line="240" w:lineRule="auto"/>
              <w:jc w:val="center"/>
              <w:rPr>
                <w:rFonts w:ascii="Arial" w:eastAsia="Times New Roman" w:hAnsi="Arial" w:cs="Arial"/>
                <w:b/>
                <w:bCs/>
                <w:color w:val="833C0C"/>
                <w:sz w:val="24"/>
                <w:szCs w:val="24"/>
                <w:lang w:eastAsia="lv-LV"/>
              </w:rPr>
            </w:pPr>
          </w:p>
        </w:tc>
        <w:tc>
          <w:tcPr>
            <w:tcW w:w="4195" w:type="dxa"/>
            <w:gridSpan w:val="8"/>
            <w:tcBorders>
              <w:top w:val="single" w:sz="4" w:space="0" w:color="auto"/>
              <w:left w:val="single" w:sz="4" w:space="0" w:color="auto"/>
              <w:bottom w:val="single" w:sz="4" w:space="0" w:color="auto"/>
              <w:right w:val="single" w:sz="8" w:space="0" w:color="000000"/>
            </w:tcBorders>
            <w:shd w:val="clear" w:color="000000" w:fill="F2F2F2"/>
            <w:noWrap/>
            <w:vAlign w:val="center"/>
            <w:hideMark/>
          </w:tcPr>
          <w:p w14:paraId="384AED01" w14:textId="77777777" w:rsidR="00053DCF" w:rsidRPr="00B57E89" w:rsidRDefault="00053DCF" w:rsidP="005C41E8">
            <w:pPr>
              <w:spacing w:after="0" w:line="240" w:lineRule="auto"/>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Pārskata gads/ periods (mēnesis)</w:t>
            </w:r>
          </w:p>
          <w:p w14:paraId="2D72FF0E" w14:textId="77777777" w:rsidR="00053DCF" w:rsidRPr="00B57E89" w:rsidRDefault="00053DCF" w:rsidP="005C41E8">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c>
          <w:tcPr>
            <w:tcW w:w="3352" w:type="dxa"/>
            <w:gridSpan w:val="4"/>
            <w:tcBorders>
              <w:top w:val="single" w:sz="8" w:space="0" w:color="auto"/>
              <w:left w:val="single" w:sz="8" w:space="0" w:color="auto"/>
              <w:bottom w:val="single" w:sz="8" w:space="0" w:color="auto"/>
              <w:right w:val="single" w:sz="8" w:space="0" w:color="000000"/>
            </w:tcBorders>
            <w:shd w:val="clear" w:color="000000" w:fill="E2EFDA"/>
            <w:vAlign w:val="center"/>
          </w:tcPr>
          <w:p w14:paraId="2FAF7EB3" w14:textId="77777777" w:rsidR="00053DCF" w:rsidRPr="00B57E89" w:rsidRDefault="00053DCF" w:rsidP="005C41E8">
            <w:pPr>
              <w:spacing w:after="0" w:line="240" w:lineRule="auto"/>
              <w:jc w:val="center"/>
              <w:rPr>
                <w:rFonts w:ascii="Arial" w:eastAsia="Times New Roman" w:hAnsi="Arial" w:cs="Arial"/>
                <w:b/>
                <w:bCs/>
                <w:color w:val="833C0C"/>
                <w:sz w:val="18"/>
                <w:szCs w:val="18"/>
                <w:lang w:eastAsia="lv-LV"/>
              </w:rPr>
            </w:pPr>
          </w:p>
        </w:tc>
        <w:tc>
          <w:tcPr>
            <w:tcW w:w="6822" w:type="dxa"/>
            <w:gridSpan w:val="9"/>
            <w:tcBorders>
              <w:top w:val="single" w:sz="8" w:space="0" w:color="auto"/>
              <w:left w:val="nil"/>
              <w:bottom w:val="single" w:sz="8" w:space="0" w:color="auto"/>
              <w:right w:val="single" w:sz="8" w:space="0" w:color="000000"/>
            </w:tcBorders>
            <w:shd w:val="clear" w:color="000000" w:fill="E2EFDA"/>
            <w:noWrap/>
            <w:vAlign w:val="center"/>
            <w:hideMark/>
          </w:tcPr>
          <w:p w14:paraId="7A9C5EDB" w14:textId="77777777" w:rsidR="00053DCF" w:rsidRPr="00B57E89" w:rsidRDefault="00053DCF" w:rsidP="005C41E8">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r>
      <w:tr w:rsidR="00053DCF" w:rsidRPr="00B57E89" w14:paraId="1C38AE56" w14:textId="77777777" w:rsidTr="005C41E8">
        <w:trPr>
          <w:gridAfter w:val="3"/>
          <w:wAfter w:w="173" w:type="dxa"/>
          <w:trHeight w:val="109"/>
          <w:jc w:val="center"/>
        </w:trPr>
        <w:tc>
          <w:tcPr>
            <w:tcW w:w="476" w:type="dxa"/>
            <w:tcBorders>
              <w:top w:val="nil"/>
              <w:left w:val="nil"/>
              <w:bottom w:val="nil"/>
              <w:right w:val="nil"/>
            </w:tcBorders>
            <w:shd w:val="clear" w:color="auto" w:fill="auto"/>
            <w:noWrap/>
            <w:vAlign w:val="bottom"/>
            <w:hideMark/>
          </w:tcPr>
          <w:p w14:paraId="21AA3273" w14:textId="77777777" w:rsidR="00053DCF" w:rsidRPr="00B57E89" w:rsidRDefault="00053DCF" w:rsidP="005C41E8">
            <w:pPr>
              <w:spacing w:after="0" w:line="240" w:lineRule="auto"/>
              <w:jc w:val="center"/>
              <w:rPr>
                <w:rFonts w:ascii="Arial" w:eastAsia="Times New Roman" w:hAnsi="Arial" w:cs="Arial"/>
                <w:b/>
                <w:bCs/>
                <w:color w:val="833C0C"/>
                <w:sz w:val="24"/>
                <w:szCs w:val="24"/>
                <w:lang w:eastAsia="lv-LV"/>
              </w:rPr>
            </w:pPr>
          </w:p>
        </w:tc>
        <w:tc>
          <w:tcPr>
            <w:tcW w:w="506" w:type="dxa"/>
            <w:tcBorders>
              <w:top w:val="nil"/>
              <w:left w:val="nil"/>
              <w:bottom w:val="nil"/>
              <w:right w:val="nil"/>
            </w:tcBorders>
            <w:shd w:val="clear" w:color="auto" w:fill="auto"/>
            <w:noWrap/>
            <w:vAlign w:val="bottom"/>
            <w:hideMark/>
          </w:tcPr>
          <w:p w14:paraId="195E23AC"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395" w:type="dxa"/>
            <w:tcBorders>
              <w:top w:val="nil"/>
              <w:left w:val="nil"/>
              <w:bottom w:val="nil"/>
              <w:right w:val="nil"/>
            </w:tcBorders>
            <w:shd w:val="clear" w:color="auto" w:fill="auto"/>
            <w:noWrap/>
            <w:vAlign w:val="bottom"/>
            <w:hideMark/>
          </w:tcPr>
          <w:p w14:paraId="4B8B324F"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761" w:type="dxa"/>
            <w:gridSpan w:val="2"/>
            <w:tcBorders>
              <w:top w:val="nil"/>
              <w:left w:val="nil"/>
              <w:bottom w:val="nil"/>
              <w:right w:val="nil"/>
            </w:tcBorders>
            <w:shd w:val="clear" w:color="auto" w:fill="auto"/>
            <w:noWrap/>
            <w:vAlign w:val="bottom"/>
            <w:hideMark/>
          </w:tcPr>
          <w:p w14:paraId="3615DCB6"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403" w:type="dxa"/>
            <w:tcBorders>
              <w:top w:val="nil"/>
              <w:left w:val="nil"/>
              <w:bottom w:val="nil"/>
              <w:right w:val="nil"/>
            </w:tcBorders>
            <w:shd w:val="clear" w:color="auto" w:fill="auto"/>
            <w:noWrap/>
            <w:vAlign w:val="bottom"/>
            <w:hideMark/>
          </w:tcPr>
          <w:p w14:paraId="7FC10E0D"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632" w:type="dxa"/>
            <w:gridSpan w:val="2"/>
            <w:tcBorders>
              <w:top w:val="nil"/>
              <w:left w:val="nil"/>
              <w:bottom w:val="nil"/>
              <w:right w:val="nil"/>
            </w:tcBorders>
            <w:shd w:val="clear" w:color="auto" w:fill="auto"/>
            <w:noWrap/>
            <w:vAlign w:val="bottom"/>
            <w:hideMark/>
          </w:tcPr>
          <w:p w14:paraId="2C45040E"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498" w:type="dxa"/>
            <w:tcBorders>
              <w:top w:val="nil"/>
              <w:left w:val="nil"/>
              <w:bottom w:val="nil"/>
              <w:right w:val="nil"/>
            </w:tcBorders>
            <w:shd w:val="clear" w:color="auto" w:fill="auto"/>
            <w:noWrap/>
            <w:vAlign w:val="bottom"/>
            <w:hideMark/>
          </w:tcPr>
          <w:p w14:paraId="6EB96653"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857" w:type="dxa"/>
            <w:tcBorders>
              <w:top w:val="nil"/>
              <w:left w:val="nil"/>
              <w:bottom w:val="nil"/>
              <w:right w:val="nil"/>
            </w:tcBorders>
            <w:shd w:val="clear" w:color="auto" w:fill="auto"/>
            <w:noWrap/>
            <w:vAlign w:val="bottom"/>
            <w:hideMark/>
          </w:tcPr>
          <w:p w14:paraId="599764CE"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996" w:type="dxa"/>
            <w:tcBorders>
              <w:top w:val="nil"/>
              <w:left w:val="nil"/>
              <w:bottom w:val="nil"/>
              <w:right w:val="nil"/>
            </w:tcBorders>
            <w:shd w:val="clear" w:color="auto" w:fill="auto"/>
            <w:noWrap/>
            <w:vAlign w:val="bottom"/>
            <w:hideMark/>
          </w:tcPr>
          <w:p w14:paraId="200306FC"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417" w:type="dxa"/>
            <w:tcBorders>
              <w:top w:val="nil"/>
              <w:left w:val="nil"/>
              <w:bottom w:val="nil"/>
              <w:right w:val="nil"/>
            </w:tcBorders>
            <w:shd w:val="clear" w:color="auto" w:fill="auto"/>
            <w:noWrap/>
            <w:vAlign w:val="bottom"/>
            <w:hideMark/>
          </w:tcPr>
          <w:p w14:paraId="2F2FA45A"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851" w:type="dxa"/>
            <w:gridSpan w:val="2"/>
            <w:tcBorders>
              <w:top w:val="nil"/>
              <w:left w:val="nil"/>
              <w:bottom w:val="nil"/>
              <w:right w:val="nil"/>
            </w:tcBorders>
            <w:shd w:val="clear" w:color="auto" w:fill="auto"/>
            <w:noWrap/>
            <w:vAlign w:val="bottom"/>
            <w:hideMark/>
          </w:tcPr>
          <w:p w14:paraId="51C0CA04"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700" w:type="dxa"/>
            <w:tcBorders>
              <w:top w:val="nil"/>
              <w:left w:val="nil"/>
              <w:bottom w:val="nil"/>
              <w:right w:val="nil"/>
            </w:tcBorders>
            <w:shd w:val="clear" w:color="auto" w:fill="auto"/>
            <w:noWrap/>
            <w:vAlign w:val="bottom"/>
            <w:hideMark/>
          </w:tcPr>
          <w:p w14:paraId="6C12D391"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732" w:type="dxa"/>
            <w:tcBorders>
              <w:top w:val="nil"/>
              <w:left w:val="nil"/>
              <w:bottom w:val="nil"/>
              <w:right w:val="nil"/>
            </w:tcBorders>
            <w:shd w:val="clear" w:color="auto" w:fill="auto"/>
            <w:noWrap/>
            <w:vAlign w:val="bottom"/>
            <w:hideMark/>
          </w:tcPr>
          <w:p w14:paraId="294B52E5"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798" w:type="dxa"/>
            <w:gridSpan w:val="2"/>
            <w:tcBorders>
              <w:top w:val="nil"/>
              <w:left w:val="nil"/>
              <w:bottom w:val="nil"/>
              <w:right w:val="nil"/>
            </w:tcBorders>
            <w:shd w:val="clear" w:color="auto" w:fill="auto"/>
            <w:noWrap/>
            <w:vAlign w:val="bottom"/>
            <w:hideMark/>
          </w:tcPr>
          <w:p w14:paraId="49B7E05A"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720" w:type="dxa"/>
            <w:gridSpan w:val="3"/>
            <w:tcBorders>
              <w:top w:val="nil"/>
              <w:left w:val="nil"/>
              <w:bottom w:val="nil"/>
              <w:right w:val="nil"/>
            </w:tcBorders>
            <w:shd w:val="clear" w:color="auto" w:fill="auto"/>
            <w:noWrap/>
            <w:vAlign w:val="bottom"/>
            <w:hideMark/>
          </w:tcPr>
          <w:p w14:paraId="2E26A946" w14:textId="77777777" w:rsidR="00053DCF" w:rsidRPr="00B57E89" w:rsidRDefault="00053DCF" w:rsidP="005C41E8">
            <w:pPr>
              <w:spacing w:after="0" w:line="240" w:lineRule="auto"/>
              <w:rPr>
                <w:rFonts w:ascii="Times New Roman" w:eastAsia="Times New Roman" w:hAnsi="Times New Roman"/>
                <w:sz w:val="20"/>
                <w:szCs w:val="20"/>
                <w:lang w:eastAsia="lv-LV"/>
              </w:rPr>
            </w:pPr>
          </w:p>
        </w:tc>
      </w:tr>
      <w:tr w:rsidR="00053DCF" w:rsidRPr="00B57E89" w14:paraId="09BE504A" w14:textId="77777777" w:rsidTr="005C41E8">
        <w:trPr>
          <w:gridAfter w:val="2"/>
          <w:wAfter w:w="70" w:type="dxa"/>
          <w:trHeight w:val="743"/>
          <w:jc w:val="center"/>
        </w:trPr>
        <w:tc>
          <w:tcPr>
            <w:tcW w:w="6524" w:type="dxa"/>
            <w:gridSpan w:val="11"/>
            <w:tcBorders>
              <w:top w:val="nil"/>
              <w:left w:val="single" w:sz="4" w:space="0" w:color="auto"/>
              <w:bottom w:val="nil"/>
              <w:right w:val="single" w:sz="8" w:space="0" w:color="000000"/>
            </w:tcBorders>
            <w:shd w:val="clear" w:color="000000" w:fill="F2F2F2"/>
            <w:vAlign w:val="center"/>
            <w:hideMark/>
          </w:tcPr>
          <w:p w14:paraId="4584CCCB" w14:textId="77777777" w:rsidR="00053DCF" w:rsidRPr="00B57E89" w:rsidRDefault="00053DCF" w:rsidP="005C41E8">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Klientu skaits pārskata periodā, kuriem noteikts COVID pozitīvas personas kontaktpersonas statuss, kopā*</w:t>
            </w:r>
          </w:p>
        </w:tc>
        <w:tc>
          <w:tcPr>
            <w:tcW w:w="1499" w:type="dxa"/>
            <w:gridSpan w:val="2"/>
            <w:tcBorders>
              <w:top w:val="single" w:sz="8" w:space="0" w:color="auto"/>
              <w:left w:val="nil"/>
              <w:bottom w:val="single" w:sz="8" w:space="0" w:color="auto"/>
              <w:right w:val="single" w:sz="8" w:space="0" w:color="auto"/>
            </w:tcBorders>
            <w:shd w:val="clear" w:color="000000" w:fill="E2EFDA"/>
            <w:noWrap/>
            <w:vAlign w:val="center"/>
            <w:hideMark/>
          </w:tcPr>
          <w:p w14:paraId="12B16064" w14:textId="77777777" w:rsidR="00053DCF" w:rsidRPr="00B57E89" w:rsidRDefault="00053DCF" w:rsidP="005C41E8">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c>
          <w:tcPr>
            <w:tcW w:w="6097" w:type="dxa"/>
            <w:gridSpan w:val="6"/>
            <w:tcBorders>
              <w:top w:val="nil"/>
              <w:left w:val="nil"/>
              <w:bottom w:val="nil"/>
              <w:right w:val="single" w:sz="8" w:space="0" w:color="000000"/>
            </w:tcBorders>
            <w:shd w:val="clear" w:color="000000" w:fill="F2F2F2"/>
            <w:vAlign w:val="center"/>
            <w:hideMark/>
          </w:tcPr>
          <w:p w14:paraId="39CB8B3C" w14:textId="77777777" w:rsidR="00053DCF" w:rsidRPr="00B57E89" w:rsidRDefault="00053DCF" w:rsidP="005C41E8">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COVID pozitīvo klientu skaits pārskata periodā</w:t>
            </w:r>
            <w:r w:rsidRPr="00B57E89">
              <w:rPr>
                <w:rFonts w:ascii="Arial" w:eastAsia="Times New Roman" w:hAnsi="Arial" w:cs="Arial"/>
                <w:i/>
                <w:iCs/>
                <w:sz w:val="18"/>
                <w:szCs w:val="18"/>
                <w:lang w:eastAsia="lv-LV"/>
              </w:rPr>
              <w:t>,</w:t>
            </w:r>
            <w:r w:rsidRPr="00B57E89">
              <w:rPr>
                <w:rFonts w:ascii="Arial" w:eastAsia="Times New Roman" w:hAnsi="Arial" w:cs="Arial"/>
                <w:b/>
                <w:bCs/>
                <w:sz w:val="18"/>
                <w:szCs w:val="18"/>
                <w:lang w:eastAsia="lv-LV"/>
              </w:rPr>
              <w:t xml:space="preserve"> kopā*</w:t>
            </w:r>
          </w:p>
        </w:tc>
        <w:tc>
          <w:tcPr>
            <w:tcW w:w="725" w:type="dxa"/>
            <w:gridSpan w:val="3"/>
            <w:tcBorders>
              <w:top w:val="single" w:sz="8" w:space="0" w:color="auto"/>
              <w:left w:val="nil"/>
              <w:bottom w:val="single" w:sz="8" w:space="0" w:color="auto"/>
              <w:right w:val="single" w:sz="8" w:space="0" w:color="auto"/>
            </w:tcBorders>
            <w:shd w:val="clear" w:color="000000" w:fill="E2EFDA"/>
            <w:noWrap/>
            <w:vAlign w:val="center"/>
            <w:hideMark/>
          </w:tcPr>
          <w:p w14:paraId="50A94B65" w14:textId="77777777" w:rsidR="00053DCF" w:rsidRPr="00B57E89" w:rsidRDefault="00053DCF" w:rsidP="005C41E8">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r>
      <w:tr w:rsidR="00053DCF" w:rsidRPr="00B57E89" w14:paraId="28116D6D" w14:textId="77777777" w:rsidTr="005C41E8">
        <w:trPr>
          <w:trHeight w:val="600"/>
          <w:jc w:val="center"/>
        </w:trPr>
        <w:tc>
          <w:tcPr>
            <w:tcW w:w="476" w:type="dxa"/>
            <w:tcBorders>
              <w:top w:val="nil"/>
              <w:left w:val="single" w:sz="4" w:space="0" w:color="auto"/>
              <w:bottom w:val="nil"/>
              <w:right w:val="nil"/>
            </w:tcBorders>
            <w:shd w:val="clear" w:color="000000" w:fill="F2F2F2"/>
            <w:vAlign w:val="center"/>
            <w:hideMark/>
          </w:tcPr>
          <w:p w14:paraId="651ADE41" w14:textId="77777777" w:rsidR="00053DCF" w:rsidRPr="00B57E89" w:rsidRDefault="00053DCF" w:rsidP="005C41E8">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c>
          <w:tcPr>
            <w:tcW w:w="14439" w:type="dxa"/>
            <w:gridSpan w:val="23"/>
            <w:tcBorders>
              <w:top w:val="nil"/>
              <w:left w:val="nil"/>
              <w:bottom w:val="nil"/>
              <w:right w:val="nil"/>
            </w:tcBorders>
            <w:shd w:val="clear" w:color="000000" w:fill="F2F2F2"/>
            <w:hideMark/>
          </w:tcPr>
          <w:p w14:paraId="52CD465E" w14:textId="77777777" w:rsidR="00053DCF" w:rsidRPr="00B57E89" w:rsidRDefault="00053DCF" w:rsidP="005C41E8">
            <w:pPr>
              <w:spacing w:after="0" w:line="240" w:lineRule="auto"/>
              <w:rPr>
                <w:rFonts w:ascii="Arial" w:eastAsia="Times New Roman" w:hAnsi="Arial" w:cs="Arial"/>
                <w:i/>
                <w:iCs/>
                <w:sz w:val="18"/>
                <w:szCs w:val="18"/>
                <w:lang w:eastAsia="lv-LV"/>
              </w:rPr>
            </w:pPr>
            <w:r w:rsidRPr="00B57E89">
              <w:rPr>
                <w:rFonts w:ascii="Arial" w:eastAsia="Times New Roman" w:hAnsi="Arial" w:cs="Arial"/>
                <w:i/>
                <w:iCs/>
                <w:sz w:val="18"/>
                <w:szCs w:val="18"/>
                <w:lang w:eastAsia="lv-LV"/>
              </w:rPr>
              <w:t xml:space="preserve">*datus norāda par situāciju uz pārskata perioda/ mēneša pēdējo datumu. Personu </w:t>
            </w:r>
            <w:r w:rsidRPr="00B57E89">
              <w:rPr>
                <w:rFonts w:ascii="Arial" w:eastAsia="Times New Roman" w:hAnsi="Arial" w:cs="Arial"/>
                <w:i/>
                <w:iCs/>
                <w:sz w:val="18"/>
                <w:szCs w:val="18"/>
                <w:u w:val="single"/>
                <w:lang w:eastAsia="lv-LV"/>
              </w:rPr>
              <w:t>norāda vienu reizi</w:t>
            </w:r>
            <w:r w:rsidRPr="00B57E89">
              <w:rPr>
                <w:rFonts w:ascii="Arial" w:eastAsia="Times New Roman" w:hAnsi="Arial" w:cs="Arial"/>
                <w:i/>
                <w:iCs/>
                <w:sz w:val="18"/>
                <w:szCs w:val="18"/>
                <w:lang w:eastAsia="lv-LV"/>
              </w:rPr>
              <w:t>, piem., ja persona inficējusies ar COVID pārskata mēneša laikā vairākkārt, tad šo personu kopējam skaitam  pieskaita 1 reizi. Ja persona pārskata periodā ir bijusi kā gan kā kontaktpersona, gan kā Covid pozitīva persona, tad šo personu norāda kā Covid pozitīvu personu pārskata periodā.</w:t>
            </w:r>
          </w:p>
        </w:tc>
      </w:tr>
      <w:tr w:rsidR="00053DCF" w:rsidRPr="00B57E89" w14:paraId="2AE14350" w14:textId="77777777" w:rsidTr="005C41E8">
        <w:trPr>
          <w:trHeight w:val="443"/>
          <w:jc w:val="center"/>
        </w:trPr>
        <w:tc>
          <w:tcPr>
            <w:tcW w:w="14147" w:type="dxa"/>
            <w:gridSpan w:val="20"/>
            <w:tcBorders>
              <w:top w:val="nil"/>
              <w:left w:val="single" w:sz="4" w:space="0" w:color="auto"/>
              <w:bottom w:val="nil"/>
              <w:right w:val="nil"/>
            </w:tcBorders>
            <w:shd w:val="clear" w:color="000000" w:fill="F2F2F2"/>
            <w:vAlign w:val="center"/>
            <w:hideMark/>
          </w:tcPr>
          <w:p w14:paraId="3F9FA9F1" w14:textId="77777777" w:rsidR="00053DCF" w:rsidRPr="00B57E89" w:rsidRDefault="00053DCF" w:rsidP="005C41E8">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Nodarbināto skaits,  kuriem izmaksāta piemaksa, kopā**</w:t>
            </w:r>
          </w:p>
        </w:tc>
        <w:tc>
          <w:tcPr>
            <w:tcW w:w="768"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4756FE" w14:textId="77777777" w:rsidR="00053DCF" w:rsidRPr="00B57E89" w:rsidRDefault="00053DCF" w:rsidP="005C41E8">
            <w:pPr>
              <w:spacing w:after="0" w:line="240" w:lineRule="auto"/>
              <w:jc w:val="center"/>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r>
      <w:tr w:rsidR="00053DCF" w:rsidRPr="00B57E89" w14:paraId="7013BCB9" w14:textId="77777777" w:rsidTr="005C41E8">
        <w:trPr>
          <w:trHeight w:val="278"/>
          <w:jc w:val="center"/>
        </w:trPr>
        <w:tc>
          <w:tcPr>
            <w:tcW w:w="476" w:type="dxa"/>
            <w:tcBorders>
              <w:top w:val="nil"/>
              <w:left w:val="single" w:sz="4" w:space="0" w:color="auto"/>
              <w:bottom w:val="nil"/>
              <w:right w:val="nil"/>
            </w:tcBorders>
            <w:shd w:val="clear" w:color="000000" w:fill="F2F2F2"/>
            <w:vAlign w:val="center"/>
            <w:hideMark/>
          </w:tcPr>
          <w:p w14:paraId="1EE0236A" w14:textId="77777777" w:rsidR="00053DCF" w:rsidRPr="00B57E89" w:rsidRDefault="00053DCF" w:rsidP="005C41E8">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c>
          <w:tcPr>
            <w:tcW w:w="13671" w:type="dxa"/>
            <w:gridSpan w:val="19"/>
            <w:tcBorders>
              <w:top w:val="nil"/>
              <w:left w:val="nil"/>
              <w:bottom w:val="nil"/>
              <w:right w:val="nil"/>
            </w:tcBorders>
            <w:shd w:val="clear" w:color="000000" w:fill="F2F2F2"/>
            <w:hideMark/>
          </w:tcPr>
          <w:p w14:paraId="17BB5AB3" w14:textId="77777777" w:rsidR="00053DCF" w:rsidRPr="00B57E89" w:rsidRDefault="00053DCF" w:rsidP="005C41E8">
            <w:pPr>
              <w:spacing w:after="0" w:line="240" w:lineRule="auto"/>
              <w:jc w:val="right"/>
              <w:rPr>
                <w:rFonts w:ascii="Arial" w:eastAsia="Times New Roman" w:hAnsi="Arial" w:cs="Arial"/>
                <w:i/>
                <w:iCs/>
                <w:sz w:val="18"/>
                <w:szCs w:val="18"/>
                <w:lang w:eastAsia="lv-LV"/>
              </w:rPr>
            </w:pPr>
            <w:r w:rsidRPr="00B57E89">
              <w:rPr>
                <w:rFonts w:ascii="Arial" w:eastAsia="Times New Roman" w:hAnsi="Arial" w:cs="Arial"/>
                <w:i/>
                <w:iCs/>
                <w:sz w:val="18"/>
                <w:szCs w:val="18"/>
                <w:lang w:eastAsia="lv-LV"/>
              </w:rPr>
              <w:t>**</w:t>
            </w:r>
            <w:r w:rsidRPr="00B57E89">
              <w:rPr>
                <w:rFonts w:ascii="Arial" w:eastAsia="Times New Roman" w:hAnsi="Arial" w:cs="Arial"/>
                <w:i/>
                <w:iCs/>
                <w:sz w:val="18"/>
                <w:szCs w:val="18"/>
                <w:u w:val="single"/>
                <w:lang w:eastAsia="lv-LV"/>
              </w:rPr>
              <w:t>personu norāda vienu reizi</w:t>
            </w:r>
            <w:r w:rsidRPr="00B57E89">
              <w:rPr>
                <w:rFonts w:ascii="Arial" w:eastAsia="Times New Roman" w:hAnsi="Arial" w:cs="Arial"/>
                <w:i/>
                <w:iCs/>
                <w:sz w:val="18"/>
                <w:szCs w:val="18"/>
                <w:lang w:eastAsia="lv-LV"/>
              </w:rPr>
              <w:t>, piem., ja personai noteikta piemaksa pārskata mēnesī divas reizes, t.i. mēneša pirmajā pusē 25%, mēneša otrā pusē 50% (2 lēmumi/rīkojumi), tad šo personu uzskaita 1 reizi</w:t>
            </w:r>
          </w:p>
        </w:tc>
        <w:tc>
          <w:tcPr>
            <w:tcW w:w="768" w:type="dxa"/>
            <w:gridSpan w:val="4"/>
            <w:tcBorders>
              <w:top w:val="nil"/>
              <w:left w:val="nil"/>
              <w:bottom w:val="nil"/>
              <w:right w:val="single" w:sz="4" w:space="0" w:color="auto"/>
            </w:tcBorders>
            <w:shd w:val="clear" w:color="auto" w:fill="auto"/>
            <w:noWrap/>
            <w:vAlign w:val="center"/>
            <w:hideMark/>
          </w:tcPr>
          <w:p w14:paraId="0993398E" w14:textId="77777777" w:rsidR="00053DCF" w:rsidRPr="00B57E89" w:rsidRDefault="00053DCF" w:rsidP="005C41E8">
            <w:pPr>
              <w:spacing w:after="0" w:line="240" w:lineRule="auto"/>
              <w:jc w:val="center"/>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r>
      <w:tr w:rsidR="00053DCF" w:rsidRPr="00B57E89" w14:paraId="72AFFE0C" w14:textId="77777777" w:rsidTr="005C41E8">
        <w:trPr>
          <w:trHeight w:val="443"/>
          <w:jc w:val="center"/>
        </w:trPr>
        <w:tc>
          <w:tcPr>
            <w:tcW w:w="12349" w:type="dxa"/>
            <w:gridSpan w:val="17"/>
            <w:tcBorders>
              <w:top w:val="nil"/>
              <w:left w:val="single" w:sz="4" w:space="0" w:color="auto"/>
              <w:bottom w:val="nil"/>
              <w:right w:val="nil"/>
            </w:tcBorders>
            <w:shd w:val="clear" w:color="000000" w:fill="F2F2F2"/>
            <w:vAlign w:val="center"/>
            <w:hideMark/>
          </w:tcPr>
          <w:p w14:paraId="403BF1A1" w14:textId="77777777" w:rsidR="00053DCF" w:rsidRPr="00B57E89" w:rsidRDefault="00053DCF" w:rsidP="005C41E8">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xml:space="preserve">Iestādes papildu izdevumi par izmaksātajām piemaksām, </w:t>
            </w:r>
            <w:r w:rsidRPr="00B57E89">
              <w:rPr>
                <w:rFonts w:ascii="Arial" w:eastAsia="Times New Roman" w:hAnsi="Arial" w:cs="Arial"/>
                <w:b/>
                <w:bCs/>
                <w:i/>
                <w:iCs/>
                <w:sz w:val="18"/>
                <w:szCs w:val="18"/>
                <w:lang w:eastAsia="lv-LV"/>
              </w:rPr>
              <w:t>t.sk. darba devēja VSAOI, ja tādas ir veiktas</w:t>
            </w:r>
            <w:r w:rsidRPr="00B57E89">
              <w:rPr>
                <w:rFonts w:ascii="Arial" w:eastAsia="Times New Roman" w:hAnsi="Arial" w:cs="Arial"/>
                <w:b/>
                <w:bCs/>
                <w:sz w:val="18"/>
                <w:szCs w:val="18"/>
                <w:lang w:eastAsia="lv-LV"/>
              </w:rPr>
              <w:t>, kopā euro</w:t>
            </w:r>
          </w:p>
        </w:tc>
        <w:tc>
          <w:tcPr>
            <w:tcW w:w="256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B18108" w14:textId="77777777" w:rsidR="00053DCF" w:rsidRPr="00B57E89" w:rsidRDefault="00053DCF" w:rsidP="005C41E8">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r>
      <w:tr w:rsidR="00053DCF" w:rsidRPr="00B57E89" w14:paraId="0C508856" w14:textId="77777777" w:rsidTr="005C41E8">
        <w:trPr>
          <w:gridAfter w:val="3"/>
          <w:wAfter w:w="173" w:type="dxa"/>
          <w:trHeight w:val="120"/>
          <w:jc w:val="center"/>
        </w:trPr>
        <w:tc>
          <w:tcPr>
            <w:tcW w:w="476" w:type="dxa"/>
            <w:tcBorders>
              <w:top w:val="nil"/>
              <w:left w:val="nil"/>
              <w:bottom w:val="nil"/>
              <w:right w:val="nil"/>
            </w:tcBorders>
            <w:shd w:val="clear" w:color="auto" w:fill="auto"/>
            <w:noWrap/>
            <w:vAlign w:val="bottom"/>
            <w:hideMark/>
          </w:tcPr>
          <w:p w14:paraId="64B21302" w14:textId="77777777" w:rsidR="00053DCF" w:rsidRPr="00B57E89" w:rsidRDefault="00053DCF" w:rsidP="005C41E8">
            <w:pPr>
              <w:spacing w:after="0" w:line="240" w:lineRule="auto"/>
              <w:jc w:val="right"/>
              <w:rPr>
                <w:rFonts w:ascii="Arial" w:eastAsia="Times New Roman" w:hAnsi="Arial" w:cs="Arial"/>
                <w:b/>
                <w:bCs/>
                <w:sz w:val="28"/>
                <w:szCs w:val="28"/>
                <w:lang w:eastAsia="lv-LV"/>
              </w:rPr>
            </w:pPr>
          </w:p>
        </w:tc>
        <w:tc>
          <w:tcPr>
            <w:tcW w:w="506" w:type="dxa"/>
            <w:tcBorders>
              <w:top w:val="nil"/>
              <w:left w:val="nil"/>
              <w:bottom w:val="nil"/>
              <w:right w:val="nil"/>
            </w:tcBorders>
            <w:shd w:val="clear" w:color="auto" w:fill="auto"/>
            <w:noWrap/>
            <w:vAlign w:val="bottom"/>
            <w:hideMark/>
          </w:tcPr>
          <w:p w14:paraId="1E902F49"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395" w:type="dxa"/>
            <w:tcBorders>
              <w:top w:val="nil"/>
              <w:left w:val="nil"/>
              <w:bottom w:val="nil"/>
              <w:right w:val="nil"/>
            </w:tcBorders>
            <w:shd w:val="clear" w:color="auto" w:fill="auto"/>
            <w:noWrap/>
            <w:vAlign w:val="bottom"/>
            <w:hideMark/>
          </w:tcPr>
          <w:p w14:paraId="1C72CB27"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761" w:type="dxa"/>
            <w:gridSpan w:val="2"/>
            <w:tcBorders>
              <w:top w:val="nil"/>
              <w:left w:val="nil"/>
              <w:bottom w:val="nil"/>
              <w:right w:val="nil"/>
            </w:tcBorders>
            <w:shd w:val="clear" w:color="auto" w:fill="auto"/>
            <w:noWrap/>
            <w:vAlign w:val="bottom"/>
            <w:hideMark/>
          </w:tcPr>
          <w:p w14:paraId="7AE86384"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403" w:type="dxa"/>
            <w:tcBorders>
              <w:top w:val="nil"/>
              <w:left w:val="nil"/>
              <w:bottom w:val="nil"/>
              <w:right w:val="nil"/>
            </w:tcBorders>
            <w:shd w:val="clear" w:color="auto" w:fill="auto"/>
            <w:noWrap/>
            <w:vAlign w:val="bottom"/>
            <w:hideMark/>
          </w:tcPr>
          <w:p w14:paraId="403EC2AD"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632" w:type="dxa"/>
            <w:gridSpan w:val="2"/>
            <w:tcBorders>
              <w:top w:val="nil"/>
              <w:left w:val="nil"/>
              <w:bottom w:val="nil"/>
              <w:right w:val="nil"/>
            </w:tcBorders>
            <w:shd w:val="clear" w:color="auto" w:fill="auto"/>
            <w:noWrap/>
            <w:vAlign w:val="bottom"/>
            <w:hideMark/>
          </w:tcPr>
          <w:p w14:paraId="42BF4D46"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498" w:type="dxa"/>
            <w:tcBorders>
              <w:top w:val="nil"/>
              <w:left w:val="nil"/>
              <w:bottom w:val="nil"/>
              <w:right w:val="nil"/>
            </w:tcBorders>
            <w:shd w:val="clear" w:color="auto" w:fill="auto"/>
            <w:noWrap/>
            <w:vAlign w:val="bottom"/>
            <w:hideMark/>
          </w:tcPr>
          <w:p w14:paraId="40045BE2"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857" w:type="dxa"/>
            <w:tcBorders>
              <w:top w:val="nil"/>
              <w:left w:val="nil"/>
              <w:bottom w:val="nil"/>
              <w:right w:val="nil"/>
            </w:tcBorders>
            <w:shd w:val="clear" w:color="auto" w:fill="auto"/>
            <w:noWrap/>
            <w:vAlign w:val="bottom"/>
            <w:hideMark/>
          </w:tcPr>
          <w:p w14:paraId="0245C4B2"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996" w:type="dxa"/>
            <w:tcBorders>
              <w:top w:val="nil"/>
              <w:left w:val="nil"/>
              <w:bottom w:val="nil"/>
              <w:right w:val="nil"/>
            </w:tcBorders>
            <w:shd w:val="clear" w:color="auto" w:fill="auto"/>
            <w:noWrap/>
            <w:vAlign w:val="bottom"/>
            <w:hideMark/>
          </w:tcPr>
          <w:p w14:paraId="4997A11A"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417" w:type="dxa"/>
            <w:tcBorders>
              <w:top w:val="nil"/>
              <w:left w:val="nil"/>
              <w:bottom w:val="nil"/>
              <w:right w:val="nil"/>
            </w:tcBorders>
            <w:shd w:val="clear" w:color="auto" w:fill="auto"/>
            <w:noWrap/>
            <w:vAlign w:val="bottom"/>
            <w:hideMark/>
          </w:tcPr>
          <w:p w14:paraId="590C4461"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851" w:type="dxa"/>
            <w:gridSpan w:val="2"/>
            <w:tcBorders>
              <w:top w:val="nil"/>
              <w:left w:val="nil"/>
              <w:bottom w:val="nil"/>
              <w:right w:val="nil"/>
            </w:tcBorders>
            <w:shd w:val="clear" w:color="auto" w:fill="auto"/>
            <w:noWrap/>
            <w:vAlign w:val="bottom"/>
            <w:hideMark/>
          </w:tcPr>
          <w:p w14:paraId="46A8173A"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700" w:type="dxa"/>
            <w:tcBorders>
              <w:top w:val="nil"/>
              <w:left w:val="nil"/>
              <w:bottom w:val="nil"/>
              <w:right w:val="nil"/>
            </w:tcBorders>
            <w:shd w:val="clear" w:color="auto" w:fill="auto"/>
            <w:noWrap/>
            <w:vAlign w:val="bottom"/>
            <w:hideMark/>
          </w:tcPr>
          <w:p w14:paraId="398FEBAE"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732" w:type="dxa"/>
            <w:tcBorders>
              <w:top w:val="nil"/>
              <w:left w:val="nil"/>
              <w:bottom w:val="nil"/>
              <w:right w:val="nil"/>
            </w:tcBorders>
            <w:shd w:val="clear" w:color="auto" w:fill="auto"/>
            <w:noWrap/>
            <w:vAlign w:val="bottom"/>
            <w:hideMark/>
          </w:tcPr>
          <w:p w14:paraId="6151435B"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1798" w:type="dxa"/>
            <w:gridSpan w:val="2"/>
            <w:tcBorders>
              <w:top w:val="nil"/>
              <w:left w:val="nil"/>
              <w:bottom w:val="nil"/>
              <w:right w:val="nil"/>
            </w:tcBorders>
            <w:shd w:val="clear" w:color="auto" w:fill="auto"/>
            <w:noWrap/>
            <w:vAlign w:val="bottom"/>
            <w:hideMark/>
          </w:tcPr>
          <w:p w14:paraId="0591EF66" w14:textId="77777777" w:rsidR="00053DCF" w:rsidRPr="00B57E89" w:rsidRDefault="00053DCF" w:rsidP="005C41E8">
            <w:pPr>
              <w:spacing w:after="0" w:line="240" w:lineRule="auto"/>
              <w:rPr>
                <w:rFonts w:ascii="Times New Roman" w:eastAsia="Times New Roman" w:hAnsi="Times New Roman"/>
                <w:sz w:val="20"/>
                <w:szCs w:val="20"/>
                <w:lang w:eastAsia="lv-LV"/>
              </w:rPr>
            </w:pPr>
          </w:p>
        </w:tc>
        <w:tc>
          <w:tcPr>
            <w:tcW w:w="720" w:type="dxa"/>
            <w:gridSpan w:val="3"/>
            <w:tcBorders>
              <w:top w:val="nil"/>
              <w:left w:val="nil"/>
              <w:bottom w:val="nil"/>
              <w:right w:val="nil"/>
            </w:tcBorders>
            <w:shd w:val="clear" w:color="auto" w:fill="auto"/>
            <w:noWrap/>
            <w:vAlign w:val="bottom"/>
            <w:hideMark/>
          </w:tcPr>
          <w:p w14:paraId="4A99E0C3" w14:textId="77777777" w:rsidR="00053DCF" w:rsidRPr="00B57E89" w:rsidRDefault="00053DCF" w:rsidP="005C41E8">
            <w:pPr>
              <w:spacing w:after="0" w:line="240" w:lineRule="auto"/>
              <w:rPr>
                <w:rFonts w:ascii="Times New Roman" w:eastAsia="Times New Roman" w:hAnsi="Times New Roman"/>
                <w:sz w:val="20"/>
                <w:szCs w:val="20"/>
                <w:lang w:eastAsia="lv-LV"/>
              </w:rPr>
            </w:pPr>
          </w:p>
        </w:tc>
      </w:tr>
      <w:tr w:rsidR="00053DCF" w:rsidRPr="00B57E89" w14:paraId="22DCCD65" w14:textId="77777777" w:rsidTr="005C41E8">
        <w:trPr>
          <w:gridAfter w:val="3"/>
          <w:wAfter w:w="173" w:type="dxa"/>
          <w:trHeight w:val="1010"/>
          <w:jc w:val="center"/>
        </w:trPr>
        <w:tc>
          <w:tcPr>
            <w:tcW w:w="4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088B0983" w14:textId="77777777" w:rsidR="00053DCF" w:rsidRPr="00B57E89" w:rsidRDefault="00053DCF" w:rsidP="005C41E8">
            <w:pPr>
              <w:spacing w:after="0" w:line="240" w:lineRule="auto"/>
              <w:ind w:left="113" w:right="113"/>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Nr. p. k.</w:t>
            </w:r>
          </w:p>
        </w:tc>
        <w:tc>
          <w:tcPr>
            <w:tcW w:w="50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14:paraId="58F897E4" w14:textId="77777777" w:rsidR="00053DCF" w:rsidRPr="00B57E89" w:rsidRDefault="00053DCF" w:rsidP="005C41E8">
            <w:pPr>
              <w:spacing w:after="0" w:line="240" w:lineRule="auto"/>
              <w:ind w:left="113" w:right="113"/>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AMATA NOSAUKUMS</w:t>
            </w:r>
          </w:p>
        </w:tc>
        <w:tc>
          <w:tcPr>
            <w:tcW w:w="39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3E7F399" w14:textId="77777777" w:rsidR="00053DCF" w:rsidRPr="00B57E89" w:rsidRDefault="00053DCF" w:rsidP="005C41E8">
            <w:pPr>
              <w:spacing w:after="0" w:line="240" w:lineRule="auto"/>
              <w:ind w:left="113" w:right="113"/>
              <w:jc w:val="center"/>
              <w:rPr>
                <w:rFonts w:ascii="Arial" w:eastAsia="Times New Roman" w:hAnsi="Arial" w:cs="Arial"/>
                <w:i/>
                <w:iCs/>
                <w:sz w:val="18"/>
                <w:szCs w:val="18"/>
                <w:lang w:eastAsia="lv-LV"/>
              </w:rPr>
            </w:pPr>
            <w:r w:rsidRPr="00B57E89">
              <w:rPr>
                <w:rFonts w:ascii="Arial" w:eastAsia="Times New Roman" w:hAnsi="Arial" w:cs="Arial"/>
                <w:i/>
                <w:iCs/>
                <w:sz w:val="18"/>
                <w:szCs w:val="18"/>
                <w:lang w:eastAsia="lv-LV"/>
              </w:rPr>
              <w:t xml:space="preserve">Nodarbinātā </w:t>
            </w:r>
            <w:r w:rsidRPr="00B57E89">
              <w:rPr>
                <w:rFonts w:ascii="Arial" w:eastAsia="Times New Roman" w:hAnsi="Arial" w:cs="Arial"/>
                <w:i/>
                <w:iCs/>
                <w:sz w:val="18"/>
                <w:szCs w:val="18"/>
                <w:u w:val="single"/>
                <w:lang w:eastAsia="lv-LV"/>
              </w:rPr>
              <w:t xml:space="preserve">Vārda Uzvārda pirmie burti </w:t>
            </w:r>
          </w:p>
        </w:tc>
        <w:tc>
          <w:tcPr>
            <w:tcW w:w="761"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04791265" w14:textId="77777777" w:rsidR="00053DCF" w:rsidRPr="00B57E89" w:rsidRDefault="00053DCF" w:rsidP="005C41E8">
            <w:pPr>
              <w:spacing w:after="0" w:line="240" w:lineRule="auto"/>
              <w:ind w:left="113" w:right="113"/>
              <w:jc w:val="center"/>
              <w:rPr>
                <w:rFonts w:ascii="Arial" w:eastAsia="Times New Roman" w:hAnsi="Arial" w:cs="Arial"/>
                <w:sz w:val="18"/>
                <w:szCs w:val="18"/>
                <w:lang w:eastAsia="lv-LV"/>
              </w:rPr>
            </w:pPr>
            <w:r w:rsidRPr="00B57E89">
              <w:rPr>
                <w:rFonts w:ascii="Arial" w:eastAsia="Times New Roman" w:hAnsi="Arial" w:cs="Arial"/>
                <w:sz w:val="18"/>
                <w:szCs w:val="18"/>
                <w:lang w:eastAsia="lv-LV"/>
              </w:rPr>
              <w:t>Nodarbināto skaits, kuriem noteikta piemaksa pārskata periodā</w:t>
            </w:r>
            <w:r w:rsidRPr="00B57E89">
              <w:rPr>
                <w:rFonts w:ascii="Arial" w:eastAsia="Times New Roman" w:hAnsi="Arial" w:cs="Arial"/>
                <w:sz w:val="16"/>
                <w:szCs w:val="16"/>
                <w:lang w:eastAsia="lv-LV"/>
              </w:rPr>
              <w:t xml:space="preserve"> </w:t>
            </w:r>
            <w:r w:rsidRPr="00B57E89">
              <w:rPr>
                <w:rFonts w:ascii="Arial" w:eastAsia="Times New Roman" w:hAnsi="Arial" w:cs="Arial"/>
                <w:i/>
                <w:iCs/>
                <w:sz w:val="16"/>
                <w:szCs w:val="16"/>
                <w:u w:val="single"/>
                <w:lang w:eastAsia="lv-LV"/>
              </w:rPr>
              <w:t>(katram amatam pretī norāda skaitli 1)</w:t>
            </w:r>
          </w:p>
        </w:tc>
        <w:tc>
          <w:tcPr>
            <w:tcW w:w="40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33C3700E" w14:textId="77777777" w:rsidR="00053DCF" w:rsidRPr="00B57E89" w:rsidRDefault="00053DCF" w:rsidP="005C41E8">
            <w:pPr>
              <w:spacing w:after="0" w:line="240" w:lineRule="auto"/>
              <w:ind w:left="113" w:right="113"/>
              <w:jc w:val="center"/>
              <w:rPr>
                <w:rFonts w:ascii="Arial" w:eastAsia="Times New Roman" w:hAnsi="Arial" w:cs="Arial"/>
                <w:sz w:val="18"/>
                <w:szCs w:val="18"/>
                <w:u w:val="single"/>
                <w:lang w:eastAsia="lv-LV"/>
              </w:rPr>
            </w:pPr>
            <w:r w:rsidRPr="00B57E89">
              <w:rPr>
                <w:rFonts w:ascii="Arial" w:eastAsia="Times New Roman" w:hAnsi="Arial" w:cs="Arial"/>
                <w:sz w:val="18"/>
                <w:szCs w:val="18"/>
                <w:u w:val="single"/>
                <w:lang w:eastAsia="lv-LV"/>
              </w:rPr>
              <w:t xml:space="preserve">Nodarbinātā slodze pārskata periodā </w:t>
            </w:r>
          </w:p>
        </w:tc>
        <w:tc>
          <w:tcPr>
            <w:tcW w:w="632"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6BAE87E0" w14:textId="77777777" w:rsidR="00053DCF" w:rsidRPr="00B57E89" w:rsidRDefault="00053DCF" w:rsidP="005C41E8">
            <w:pPr>
              <w:spacing w:after="0" w:line="240" w:lineRule="auto"/>
              <w:ind w:left="113" w:right="113"/>
              <w:jc w:val="center"/>
              <w:rPr>
                <w:rFonts w:ascii="Arial" w:eastAsia="Times New Roman" w:hAnsi="Arial" w:cs="Arial"/>
                <w:sz w:val="18"/>
                <w:szCs w:val="18"/>
                <w:lang w:eastAsia="lv-LV"/>
              </w:rPr>
            </w:pPr>
            <w:r w:rsidRPr="00B57E89">
              <w:rPr>
                <w:rFonts w:ascii="Arial" w:eastAsia="Times New Roman" w:hAnsi="Arial" w:cs="Arial"/>
                <w:sz w:val="18"/>
                <w:szCs w:val="18"/>
                <w:lang w:eastAsia="lv-LV"/>
              </w:rPr>
              <w:t xml:space="preserve">Amatam noteiktā mēnešalga pārskata periodā </w:t>
            </w:r>
            <w:r w:rsidRPr="00B57E89">
              <w:rPr>
                <w:rFonts w:ascii="Arial" w:eastAsia="Times New Roman" w:hAnsi="Arial" w:cs="Arial"/>
                <w:sz w:val="18"/>
                <w:szCs w:val="18"/>
                <w:u w:val="single"/>
                <w:lang w:eastAsia="lv-LV"/>
              </w:rPr>
              <w:t>par pilnu slodzi,</w:t>
            </w:r>
            <w:r w:rsidRPr="00B57E89">
              <w:rPr>
                <w:rFonts w:ascii="Arial" w:eastAsia="Times New Roman" w:hAnsi="Arial" w:cs="Arial"/>
                <w:sz w:val="18"/>
                <w:szCs w:val="18"/>
                <w:lang w:eastAsia="lv-LV"/>
              </w:rPr>
              <w:t xml:space="preserve"> euro</w:t>
            </w:r>
          </w:p>
        </w:tc>
        <w:tc>
          <w:tcPr>
            <w:tcW w:w="1498" w:type="dxa"/>
            <w:vMerge w:val="restart"/>
            <w:tcBorders>
              <w:top w:val="single" w:sz="4" w:space="0" w:color="auto"/>
              <w:left w:val="single" w:sz="4" w:space="0" w:color="auto"/>
              <w:bottom w:val="single" w:sz="4" w:space="0" w:color="000000"/>
              <w:right w:val="nil"/>
            </w:tcBorders>
            <w:shd w:val="clear" w:color="auto" w:fill="auto"/>
            <w:textDirection w:val="btLr"/>
            <w:vAlign w:val="bottom"/>
            <w:hideMark/>
          </w:tcPr>
          <w:p w14:paraId="219F7E75" w14:textId="77777777" w:rsidR="00053DCF" w:rsidRPr="00B57E89" w:rsidRDefault="00053DCF" w:rsidP="005C41E8">
            <w:pPr>
              <w:spacing w:after="0" w:line="240" w:lineRule="auto"/>
              <w:ind w:left="113" w:right="113"/>
              <w:jc w:val="center"/>
              <w:rPr>
                <w:rFonts w:ascii="Arial" w:eastAsia="Times New Roman" w:hAnsi="Arial" w:cs="Arial"/>
                <w:sz w:val="16"/>
                <w:szCs w:val="16"/>
                <w:lang w:eastAsia="lv-LV"/>
              </w:rPr>
            </w:pPr>
            <w:r w:rsidRPr="00B57E89">
              <w:rPr>
                <w:rFonts w:ascii="Arial" w:eastAsia="Times New Roman" w:hAnsi="Arial" w:cs="Arial"/>
                <w:sz w:val="16"/>
                <w:szCs w:val="16"/>
                <w:u w:val="single"/>
                <w:lang w:eastAsia="lv-LV"/>
              </w:rPr>
              <w:t>Nodarbinātajam aprēķinātā mēnešalga</w:t>
            </w:r>
            <w:r w:rsidRPr="00B57E89">
              <w:rPr>
                <w:rFonts w:ascii="Arial" w:eastAsia="Times New Roman" w:hAnsi="Arial" w:cs="Arial"/>
                <w:sz w:val="16"/>
                <w:szCs w:val="16"/>
                <w:lang w:eastAsia="lv-LV"/>
              </w:rPr>
              <w:t xml:space="preserve"> par pārskata mēnesi, </w:t>
            </w:r>
            <w:r w:rsidRPr="00B57E89">
              <w:rPr>
                <w:rFonts w:ascii="Arial" w:eastAsia="Times New Roman" w:hAnsi="Arial" w:cs="Arial"/>
                <w:i/>
                <w:iCs/>
                <w:sz w:val="16"/>
                <w:szCs w:val="16"/>
                <w:lang w:eastAsia="lv-LV"/>
              </w:rPr>
              <w:t>euro</w:t>
            </w:r>
            <w:r w:rsidRPr="00B57E89">
              <w:rPr>
                <w:rFonts w:ascii="Arial" w:eastAsia="Times New Roman" w:hAnsi="Arial" w:cs="Arial"/>
                <w:sz w:val="16"/>
                <w:szCs w:val="16"/>
                <w:lang w:eastAsia="lv-LV"/>
              </w:rPr>
              <w:t xml:space="preserve"> </w:t>
            </w:r>
            <w:r w:rsidRPr="00B57E89">
              <w:rPr>
                <w:rFonts w:ascii="Arial" w:eastAsia="Times New Roman" w:hAnsi="Arial" w:cs="Arial"/>
                <w:b/>
                <w:bCs/>
                <w:color w:val="FF0000"/>
                <w:sz w:val="16"/>
                <w:szCs w:val="16"/>
                <w:lang w:eastAsia="lv-LV"/>
              </w:rPr>
              <w:t xml:space="preserve">Norāda tikai mēnešalgu </w:t>
            </w:r>
            <w:r w:rsidRPr="00B57E89">
              <w:rPr>
                <w:rFonts w:ascii="Arial" w:eastAsia="Times New Roman" w:hAnsi="Arial" w:cs="Arial"/>
                <w:sz w:val="16"/>
                <w:szCs w:val="16"/>
                <w:lang w:eastAsia="lv-LV"/>
              </w:rPr>
              <w:t>(bez piemaksām, bez papildu samaksas par naktsstundām, svētku dienām, bez dd VSAOI u.c., t.i. aprēķināto pamata mēnešalgu pret kuru rēķina piemaksu)</w:t>
            </w:r>
          </w:p>
        </w:tc>
        <w:tc>
          <w:tcPr>
            <w:tcW w:w="4121" w:type="dxa"/>
            <w:gridSpan w:val="5"/>
            <w:tcBorders>
              <w:top w:val="single" w:sz="8" w:space="0" w:color="auto"/>
              <w:left w:val="single" w:sz="8" w:space="0" w:color="auto"/>
              <w:bottom w:val="single" w:sz="8" w:space="0" w:color="auto"/>
              <w:right w:val="single" w:sz="8" w:space="0" w:color="000000"/>
            </w:tcBorders>
            <w:shd w:val="clear" w:color="000000" w:fill="BFBFBF"/>
            <w:vAlign w:val="bottom"/>
            <w:hideMark/>
          </w:tcPr>
          <w:p w14:paraId="7EC31F7F" w14:textId="77777777" w:rsidR="00053DCF" w:rsidRPr="00B57E89" w:rsidRDefault="00053DCF" w:rsidP="005C41E8">
            <w:pPr>
              <w:spacing w:after="0" w:line="240" w:lineRule="auto"/>
              <w:jc w:val="center"/>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Nodarbinātajām noteiktās piemaksas apmērs % un iestādes izdevumi saskaņā ar SPSPL pārejas noteikumu 47.punktu</w:t>
            </w:r>
          </w:p>
        </w:tc>
        <w:tc>
          <w:tcPr>
            <w:tcW w:w="1700" w:type="dxa"/>
            <w:vMerge w:val="restart"/>
            <w:tcBorders>
              <w:top w:val="single" w:sz="8" w:space="0" w:color="auto"/>
              <w:left w:val="single" w:sz="8" w:space="0" w:color="auto"/>
              <w:right w:val="single" w:sz="8" w:space="0" w:color="auto"/>
            </w:tcBorders>
            <w:shd w:val="clear" w:color="000000" w:fill="D9D9D9"/>
            <w:vAlign w:val="center"/>
            <w:hideMark/>
          </w:tcPr>
          <w:p w14:paraId="1E9C58E7" w14:textId="77777777" w:rsidR="00053DCF" w:rsidRPr="00B57E89" w:rsidRDefault="00053DCF" w:rsidP="005C41E8">
            <w:pPr>
              <w:spacing w:after="0" w:line="240" w:lineRule="auto"/>
              <w:jc w:val="center"/>
              <w:rPr>
                <w:rFonts w:ascii="Arial" w:eastAsia="Times New Roman" w:hAnsi="Arial" w:cs="Arial"/>
                <w:sz w:val="18"/>
                <w:szCs w:val="18"/>
                <w:lang w:eastAsia="lv-LV"/>
              </w:rPr>
            </w:pPr>
            <w:r w:rsidRPr="00B57E89">
              <w:rPr>
                <w:rFonts w:ascii="Arial" w:eastAsia="Times New Roman" w:hAnsi="Arial" w:cs="Arial"/>
                <w:sz w:val="18"/>
                <w:szCs w:val="18"/>
                <w:lang w:eastAsia="lv-LV"/>
              </w:rPr>
              <w:t>Faktiski izmaksātās piemaksas apmērs pret mēnešalgu/ darba samaksu pārskata periodā, %</w:t>
            </w:r>
          </w:p>
        </w:tc>
        <w:tc>
          <w:tcPr>
            <w:tcW w:w="4250" w:type="dxa"/>
            <w:gridSpan w:val="6"/>
            <w:vMerge w:val="restart"/>
            <w:tcBorders>
              <w:top w:val="single" w:sz="4" w:space="0" w:color="auto"/>
              <w:left w:val="nil"/>
              <w:right w:val="single" w:sz="4" w:space="0" w:color="auto"/>
            </w:tcBorders>
            <w:shd w:val="clear" w:color="auto" w:fill="auto"/>
            <w:vAlign w:val="center"/>
            <w:hideMark/>
          </w:tcPr>
          <w:p w14:paraId="6F0B62DE" w14:textId="77777777" w:rsidR="00053DCF" w:rsidRPr="00B57E89" w:rsidRDefault="00053DCF" w:rsidP="005C41E8">
            <w:pPr>
              <w:spacing w:after="0" w:line="240" w:lineRule="auto"/>
              <w:jc w:val="center"/>
              <w:rPr>
                <w:rFonts w:ascii="Arial" w:eastAsia="Times New Roman" w:hAnsi="Arial" w:cs="Arial"/>
                <w:i/>
                <w:iCs/>
                <w:sz w:val="19"/>
                <w:szCs w:val="19"/>
                <w:lang w:eastAsia="lv-LV"/>
              </w:rPr>
            </w:pPr>
            <w:r w:rsidRPr="00B57E89">
              <w:rPr>
                <w:rFonts w:ascii="Arial" w:eastAsia="Times New Roman" w:hAnsi="Arial" w:cs="Arial"/>
                <w:b/>
                <w:bCs/>
                <w:sz w:val="19"/>
                <w:szCs w:val="19"/>
                <w:lang w:eastAsia="lv-LV"/>
              </w:rPr>
              <w:t>Piezīmēm, kā arī Rīkojuma Nr.,datums par piemaksu nodarbinātajam.</w:t>
            </w:r>
            <w:r w:rsidRPr="00B57E89">
              <w:rPr>
                <w:rFonts w:ascii="Arial" w:eastAsia="Times New Roman" w:hAnsi="Arial" w:cs="Arial"/>
                <w:b/>
                <w:bCs/>
                <w:i/>
                <w:iCs/>
                <w:sz w:val="19"/>
                <w:szCs w:val="19"/>
                <w:lang w:eastAsia="lv-LV"/>
              </w:rPr>
              <w:t xml:space="preserve"> </w:t>
            </w:r>
            <w:r w:rsidRPr="00B57E89">
              <w:rPr>
                <w:rFonts w:ascii="Arial" w:eastAsia="Times New Roman" w:hAnsi="Arial" w:cs="Arial"/>
                <w:i/>
                <w:iCs/>
                <w:sz w:val="19"/>
                <w:szCs w:val="19"/>
                <w:lang w:eastAsia="lv-LV"/>
              </w:rPr>
              <w:t>Ja nodarbinātajam pārskata mēnesī ir 2 rīkojumi par piemaksu, piem., no 1.līdz 20. datumam piemaksa 25%, bet no 21. datuma līdz mēneša beigām - 50%, tad norāda abus.</w:t>
            </w:r>
          </w:p>
        </w:tc>
      </w:tr>
      <w:tr w:rsidR="00053DCF" w:rsidRPr="00B57E89" w14:paraId="76DA3B2D" w14:textId="77777777" w:rsidTr="005C41E8">
        <w:trPr>
          <w:gridAfter w:val="3"/>
          <w:wAfter w:w="173" w:type="dxa"/>
          <w:cantSplit/>
          <w:trHeight w:val="1992"/>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0BC06127" w14:textId="77777777" w:rsidR="00053DCF" w:rsidRPr="00B57E89" w:rsidRDefault="00053DCF" w:rsidP="005C41E8">
            <w:pPr>
              <w:spacing w:after="0" w:line="240" w:lineRule="auto"/>
              <w:rPr>
                <w:rFonts w:ascii="Arial" w:eastAsia="Times New Roman" w:hAnsi="Arial" w:cs="Arial"/>
                <w:sz w:val="20"/>
                <w:szCs w:val="20"/>
                <w:lang w:eastAsia="lv-LV"/>
              </w:rPr>
            </w:pPr>
          </w:p>
        </w:tc>
        <w:tc>
          <w:tcPr>
            <w:tcW w:w="506" w:type="dxa"/>
            <w:vMerge/>
            <w:tcBorders>
              <w:top w:val="single" w:sz="4" w:space="0" w:color="auto"/>
              <w:left w:val="single" w:sz="4" w:space="0" w:color="auto"/>
              <w:bottom w:val="single" w:sz="4" w:space="0" w:color="000000"/>
              <w:right w:val="single" w:sz="4" w:space="0" w:color="auto"/>
            </w:tcBorders>
            <w:vAlign w:val="center"/>
            <w:hideMark/>
          </w:tcPr>
          <w:p w14:paraId="6E5BD741" w14:textId="77777777" w:rsidR="00053DCF" w:rsidRPr="00B57E89" w:rsidRDefault="00053DCF" w:rsidP="005C41E8">
            <w:pPr>
              <w:spacing w:after="0" w:line="240" w:lineRule="auto"/>
              <w:rPr>
                <w:rFonts w:ascii="Arial" w:eastAsia="Times New Roman" w:hAnsi="Arial" w:cs="Arial"/>
                <w:sz w:val="16"/>
                <w:szCs w:val="16"/>
                <w:lang w:eastAsia="lv-LV"/>
              </w:rPr>
            </w:pPr>
          </w:p>
        </w:tc>
        <w:tc>
          <w:tcPr>
            <w:tcW w:w="395" w:type="dxa"/>
            <w:vMerge/>
            <w:tcBorders>
              <w:top w:val="single" w:sz="4" w:space="0" w:color="auto"/>
              <w:left w:val="single" w:sz="4" w:space="0" w:color="auto"/>
              <w:bottom w:val="single" w:sz="4" w:space="0" w:color="000000"/>
              <w:right w:val="single" w:sz="4" w:space="0" w:color="auto"/>
            </w:tcBorders>
            <w:vAlign w:val="center"/>
            <w:hideMark/>
          </w:tcPr>
          <w:p w14:paraId="545DBA65" w14:textId="77777777" w:rsidR="00053DCF" w:rsidRPr="00B57E89" w:rsidRDefault="00053DCF" w:rsidP="005C41E8">
            <w:pPr>
              <w:spacing w:after="0" w:line="240" w:lineRule="auto"/>
              <w:rPr>
                <w:rFonts w:ascii="Arial" w:eastAsia="Times New Roman" w:hAnsi="Arial" w:cs="Arial"/>
                <w:i/>
                <w:iCs/>
                <w:sz w:val="18"/>
                <w:szCs w:val="18"/>
                <w:lang w:eastAsia="lv-LV"/>
              </w:rPr>
            </w:pPr>
          </w:p>
        </w:tc>
        <w:tc>
          <w:tcPr>
            <w:tcW w:w="761" w:type="dxa"/>
            <w:gridSpan w:val="2"/>
            <w:vMerge/>
            <w:tcBorders>
              <w:top w:val="single" w:sz="4" w:space="0" w:color="auto"/>
              <w:left w:val="single" w:sz="4" w:space="0" w:color="auto"/>
              <w:bottom w:val="single" w:sz="4" w:space="0" w:color="000000"/>
              <w:right w:val="single" w:sz="4" w:space="0" w:color="auto"/>
            </w:tcBorders>
            <w:vAlign w:val="center"/>
            <w:hideMark/>
          </w:tcPr>
          <w:p w14:paraId="2AC4902E" w14:textId="77777777" w:rsidR="00053DCF" w:rsidRPr="00B57E89" w:rsidRDefault="00053DCF" w:rsidP="005C41E8">
            <w:pPr>
              <w:spacing w:after="0" w:line="240" w:lineRule="auto"/>
              <w:rPr>
                <w:rFonts w:ascii="Arial" w:eastAsia="Times New Roman" w:hAnsi="Arial" w:cs="Arial"/>
                <w:sz w:val="18"/>
                <w:szCs w:val="18"/>
                <w:lang w:eastAsia="lv-LV"/>
              </w:rPr>
            </w:pPr>
          </w:p>
        </w:tc>
        <w:tc>
          <w:tcPr>
            <w:tcW w:w="403" w:type="dxa"/>
            <w:vMerge/>
            <w:tcBorders>
              <w:top w:val="single" w:sz="4" w:space="0" w:color="auto"/>
              <w:left w:val="single" w:sz="4" w:space="0" w:color="auto"/>
              <w:bottom w:val="single" w:sz="4" w:space="0" w:color="000000"/>
              <w:right w:val="single" w:sz="4" w:space="0" w:color="auto"/>
            </w:tcBorders>
            <w:vAlign w:val="center"/>
            <w:hideMark/>
          </w:tcPr>
          <w:p w14:paraId="51DC063B" w14:textId="77777777" w:rsidR="00053DCF" w:rsidRPr="00B57E89" w:rsidRDefault="00053DCF" w:rsidP="005C41E8">
            <w:pPr>
              <w:spacing w:after="0" w:line="240" w:lineRule="auto"/>
              <w:rPr>
                <w:rFonts w:ascii="Arial" w:eastAsia="Times New Roman" w:hAnsi="Arial" w:cs="Arial"/>
                <w:sz w:val="18"/>
                <w:szCs w:val="18"/>
                <w:u w:val="single"/>
                <w:lang w:eastAsia="lv-LV"/>
              </w:rPr>
            </w:pPr>
          </w:p>
        </w:tc>
        <w:tc>
          <w:tcPr>
            <w:tcW w:w="632" w:type="dxa"/>
            <w:gridSpan w:val="2"/>
            <w:vMerge/>
            <w:tcBorders>
              <w:top w:val="single" w:sz="4" w:space="0" w:color="auto"/>
              <w:left w:val="single" w:sz="4" w:space="0" w:color="auto"/>
              <w:bottom w:val="single" w:sz="4" w:space="0" w:color="000000"/>
              <w:right w:val="single" w:sz="4" w:space="0" w:color="auto"/>
            </w:tcBorders>
            <w:vAlign w:val="center"/>
            <w:hideMark/>
          </w:tcPr>
          <w:p w14:paraId="00E7F741" w14:textId="77777777" w:rsidR="00053DCF" w:rsidRPr="00B57E89" w:rsidRDefault="00053DCF" w:rsidP="005C41E8">
            <w:pPr>
              <w:spacing w:after="0" w:line="240" w:lineRule="auto"/>
              <w:rPr>
                <w:rFonts w:ascii="Arial" w:eastAsia="Times New Roman" w:hAnsi="Arial" w:cs="Arial"/>
                <w:sz w:val="18"/>
                <w:szCs w:val="18"/>
                <w:lang w:eastAsia="lv-LV"/>
              </w:rPr>
            </w:pPr>
          </w:p>
        </w:tc>
        <w:tc>
          <w:tcPr>
            <w:tcW w:w="1498" w:type="dxa"/>
            <w:vMerge/>
            <w:tcBorders>
              <w:top w:val="single" w:sz="4" w:space="0" w:color="auto"/>
              <w:left w:val="single" w:sz="4" w:space="0" w:color="auto"/>
              <w:bottom w:val="single" w:sz="4" w:space="0" w:color="000000"/>
              <w:right w:val="nil"/>
            </w:tcBorders>
            <w:vAlign w:val="center"/>
            <w:hideMark/>
          </w:tcPr>
          <w:p w14:paraId="5E0528B7" w14:textId="77777777" w:rsidR="00053DCF" w:rsidRPr="00B57E89" w:rsidRDefault="00053DCF" w:rsidP="005C41E8">
            <w:pPr>
              <w:spacing w:after="0" w:line="240" w:lineRule="auto"/>
              <w:rPr>
                <w:rFonts w:ascii="Arial" w:eastAsia="Times New Roman" w:hAnsi="Arial" w:cs="Arial"/>
                <w:sz w:val="18"/>
                <w:szCs w:val="18"/>
                <w:lang w:eastAsia="lv-LV"/>
              </w:rPr>
            </w:pPr>
          </w:p>
        </w:tc>
        <w:tc>
          <w:tcPr>
            <w:tcW w:w="857" w:type="dxa"/>
            <w:tcBorders>
              <w:top w:val="nil"/>
              <w:left w:val="single" w:sz="8" w:space="0" w:color="auto"/>
              <w:bottom w:val="single" w:sz="4" w:space="0" w:color="auto"/>
              <w:right w:val="single" w:sz="8" w:space="0" w:color="auto"/>
            </w:tcBorders>
            <w:shd w:val="clear" w:color="auto" w:fill="auto"/>
            <w:textDirection w:val="btLr"/>
            <w:vAlign w:val="bottom"/>
            <w:hideMark/>
          </w:tcPr>
          <w:p w14:paraId="06F7E5DA" w14:textId="77777777" w:rsidR="00053DCF" w:rsidRPr="00B57E89" w:rsidRDefault="00053DCF" w:rsidP="005C41E8">
            <w:pPr>
              <w:spacing w:after="0" w:line="240" w:lineRule="auto"/>
              <w:ind w:left="113" w:right="113"/>
              <w:jc w:val="center"/>
              <w:rPr>
                <w:rFonts w:ascii="Arial" w:eastAsia="Times New Roman" w:hAnsi="Arial" w:cs="Arial"/>
                <w:sz w:val="18"/>
                <w:szCs w:val="18"/>
                <w:lang w:eastAsia="lv-LV"/>
              </w:rPr>
            </w:pPr>
            <w:r w:rsidRPr="00B57E89">
              <w:rPr>
                <w:rFonts w:ascii="Arial" w:eastAsia="Times New Roman" w:hAnsi="Arial" w:cs="Arial"/>
                <w:sz w:val="18"/>
                <w:szCs w:val="18"/>
                <w:lang w:eastAsia="lv-LV"/>
              </w:rPr>
              <w:t>Piemaksas apmērs pārskata mēnesī ***</w:t>
            </w:r>
            <w:r w:rsidRPr="00B57E89">
              <w:rPr>
                <w:rFonts w:ascii="Arial" w:eastAsia="Times New Roman" w:hAnsi="Arial" w:cs="Arial"/>
                <w:i/>
                <w:iCs/>
                <w:sz w:val="18"/>
                <w:szCs w:val="18"/>
                <w:lang w:eastAsia="lv-LV"/>
              </w:rPr>
              <w:t xml:space="preserve"> (norāda 25 vai 50)</w:t>
            </w:r>
          </w:p>
        </w:tc>
        <w:tc>
          <w:tcPr>
            <w:tcW w:w="996" w:type="dxa"/>
            <w:tcBorders>
              <w:top w:val="nil"/>
              <w:left w:val="nil"/>
              <w:bottom w:val="single" w:sz="4" w:space="0" w:color="auto"/>
              <w:right w:val="single" w:sz="4" w:space="0" w:color="auto"/>
            </w:tcBorders>
            <w:shd w:val="clear" w:color="auto" w:fill="auto"/>
            <w:textDirection w:val="btLr"/>
            <w:vAlign w:val="bottom"/>
            <w:hideMark/>
          </w:tcPr>
          <w:p w14:paraId="6F399450" w14:textId="77777777" w:rsidR="00053DCF" w:rsidRPr="00B57E89" w:rsidRDefault="00053DCF" w:rsidP="005C41E8">
            <w:pPr>
              <w:spacing w:after="0" w:line="240" w:lineRule="auto"/>
              <w:ind w:left="113" w:right="113"/>
              <w:jc w:val="center"/>
              <w:rPr>
                <w:rFonts w:ascii="Arial" w:eastAsia="Times New Roman" w:hAnsi="Arial" w:cs="Arial"/>
                <w:b/>
                <w:bCs/>
                <w:sz w:val="17"/>
                <w:szCs w:val="17"/>
                <w:lang w:eastAsia="lv-LV"/>
              </w:rPr>
            </w:pPr>
            <w:r w:rsidRPr="00B57E89">
              <w:rPr>
                <w:rFonts w:ascii="Arial" w:eastAsia="Times New Roman" w:hAnsi="Arial" w:cs="Arial"/>
                <w:b/>
                <w:bCs/>
                <w:sz w:val="17"/>
                <w:szCs w:val="17"/>
                <w:lang w:eastAsia="lv-LV"/>
              </w:rPr>
              <w:t xml:space="preserve">Iestādes FAKTISKIE piemaksas izdevumi, euro </w:t>
            </w:r>
            <w:r w:rsidRPr="00B57E89">
              <w:rPr>
                <w:rFonts w:ascii="Arial" w:eastAsia="Times New Roman" w:hAnsi="Arial" w:cs="Arial"/>
                <w:b/>
                <w:bCs/>
                <w:color w:val="FF0000"/>
                <w:sz w:val="17"/>
                <w:szCs w:val="17"/>
                <w:lang w:eastAsia="lv-LV"/>
              </w:rPr>
              <w:t>(summa ar max 2 zīmēm aiz komata)</w:t>
            </w:r>
          </w:p>
        </w:tc>
        <w:tc>
          <w:tcPr>
            <w:tcW w:w="1417" w:type="dxa"/>
            <w:tcBorders>
              <w:top w:val="nil"/>
              <w:left w:val="single" w:sz="4" w:space="0" w:color="auto"/>
              <w:bottom w:val="single" w:sz="4" w:space="0" w:color="000000"/>
              <w:right w:val="single" w:sz="8" w:space="0" w:color="auto"/>
            </w:tcBorders>
            <w:shd w:val="clear" w:color="auto" w:fill="auto"/>
            <w:textDirection w:val="btLr"/>
            <w:vAlign w:val="bottom"/>
            <w:hideMark/>
          </w:tcPr>
          <w:p w14:paraId="0EFBC324" w14:textId="77777777" w:rsidR="00053DCF" w:rsidRPr="00B57E89" w:rsidRDefault="00053DCF" w:rsidP="005C41E8">
            <w:pPr>
              <w:spacing w:after="0" w:line="240" w:lineRule="auto"/>
              <w:ind w:left="113" w:right="113"/>
              <w:jc w:val="center"/>
              <w:rPr>
                <w:rFonts w:ascii="Arial" w:eastAsia="Times New Roman" w:hAnsi="Arial" w:cs="Arial"/>
                <w:b/>
                <w:bCs/>
                <w:sz w:val="18"/>
                <w:szCs w:val="18"/>
                <w:lang w:eastAsia="lv-LV"/>
              </w:rPr>
            </w:pPr>
            <w:r w:rsidRPr="00B57E89">
              <w:rPr>
                <w:rFonts w:ascii="Arial" w:eastAsia="Times New Roman" w:hAnsi="Arial" w:cs="Arial"/>
                <w:b/>
                <w:bCs/>
                <w:sz w:val="16"/>
                <w:szCs w:val="16"/>
                <w:lang w:eastAsia="lv-LV"/>
              </w:rPr>
              <w:t>Iestādes FAKTISKIE piemaksas darba devēja VSAO izdevumi, euro (</w:t>
            </w:r>
            <w:r w:rsidRPr="00B57E89">
              <w:rPr>
                <w:rFonts w:ascii="Arial" w:eastAsia="Times New Roman" w:hAnsi="Arial" w:cs="Arial"/>
                <w:b/>
                <w:bCs/>
                <w:color w:val="FF0000"/>
                <w:sz w:val="16"/>
                <w:szCs w:val="16"/>
                <w:lang w:eastAsia="lv-LV"/>
              </w:rPr>
              <w:t>summa ar max 2</w:t>
            </w:r>
            <w:r w:rsidRPr="00B57E89">
              <w:rPr>
                <w:rFonts w:ascii="Arial" w:eastAsia="Times New Roman" w:hAnsi="Arial" w:cs="Arial"/>
                <w:b/>
                <w:bCs/>
                <w:color w:val="FF0000"/>
                <w:sz w:val="18"/>
                <w:szCs w:val="18"/>
                <w:lang w:eastAsia="lv-LV"/>
              </w:rPr>
              <w:t xml:space="preserve"> zīmēm aiz komata)</w:t>
            </w:r>
          </w:p>
        </w:tc>
        <w:tc>
          <w:tcPr>
            <w:tcW w:w="851" w:type="dxa"/>
            <w:gridSpan w:val="2"/>
            <w:tcBorders>
              <w:top w:val="nil"/>
              <w:left w:val="single" w:sz="8" w:space="0" w:color="auto"/>
              <w:bottom w:val="single" w:sz="4" w:space="0" w:color="000000"/>
              <w:right w:val="single" w:sz="8" w:space="0" w:color="auto"/>
            </w:tcBorders>
            <w:shd w:val="clear" w:color="000000" w:fill="BFBFBF"/>
            <w:textDirection w:val="btLr"/>
            <w:vAlign w:val="bottom"/>
            <w:hideMark/>
          </w:tcPr>
          <w:p w14:paraId="6B79FC24" w14:textId="77777777" w:rsidR="00053DCF" w:rsidRPr="00B57E89" w:rsidRDefault="00053DCF" w:rsidP="005C41E8">
            <w:pPr>
              <w:spacing w:after="0" w:line="240" w:lineRule="auto"/>
              <w:ind w:left="113" w:right="113"/>
              <w:jc w:val="center"/>
              <w:rPr>
                <w:rFonts w:ascii="Arial" w:eastAsia="Times New Roman" w:hAnsi="Arial" w:cs="Arial"/>
                <w:b/>
                <w:bCs/>
                <w:sz w:val="18"/>
                <w:szCs w:val="18"/>
                <w:lang w:eastAsia="lv-LV"/>
              </w:rPr>
            </w:pPr>
            <w:r w:rsidRPr="00B57E89">
              <w:rPr>
                <w:rFonts w:ascii="Arial" w:eastAsia="Times New Roman" w:hAnsi="Arial" w:cs="Arial"/>
                <w:b/>
                <w:bCs/>
                <w:sz w:val="16"/>
                <w:szCs w:val="16"/>
                <w:lang w:eastAsia="lv-LV"/>
              </w:rPr>
              <w:t>Iestādes FAKTISKIE piemaksas izdevumi, t.sk.darba devēja VSAO izdevumi, KOPĀ</w:t>
            </w:r>
            <w:r w:rsidRPr="00B57E89">
              <w:rPr>
                <w:rFonts w:ascii="Arial" w:eastAsia="Times New Roman" w:hAnsi="Arial" w:cs="Arial"/>
                <w:b/>
                <w:bCs/>
                <w:sz w:val="18"/>
                <w:szCs w:val="18"/>
                <w:lang w:eastAsia="lv-LV"/>
              </w:rPr>
              <w:t xml:space="preserve"> euro</w:t>
            </w:r>
          </w:p>
        </w:tc>
        <w:tc>
          <w:tcPr>
            <w:tcW w:w="1700" w:type="dxa"/>
            <w:vMerge/>
            <w:tcBorders>
              <w:left w:val="single" w:sz="8" w:space="0" w:color="auto"/>
              <w:bottom w:val="single" w:sz="4" w:space="0" w:color="000000"/>
              <w:right w:val="single" w:sz="8" w:space="0" w:color="auto"/>
            </w:tcBorders>
            <w:vAlign w:val="center"/>
            <w:hideMark/>
          </w:tcPr>
          <w:p w14:paraId="41CAD688" w14:textId="77777777" w:rsidR="00053DCF" w:rsidRPr="00B57E89" w:rsidRDefault="00053DCF" w:rsidP="005C41E8">
            <w:pPr>
              <w:spacing w:after="0" w:line="240" w:lineRule="auto"/>
              <w:rPr>
                <w:rFonts w:ascii="Arial" w:eastAsia="Times New Roman" w:hAnsi="Arial" w:cs="Arial"/>
                <w:sz w:val="18"/>
                <w:szCs w:val="18"/>
                <w:lang w:eastAsia="lv-LV"/>
              </w:rPr>
            </w:pPr>
          </w:p>
        </w:tc>
        <w:tc>
          <w:tcPr>
            <w:tcW w:w="4250" w:type="dxa"/>
            <w:gridSpan w:val="6"/>
            <w:vMerge/>
            <w:tcBorders>
              <w:left w:val="nil"/>
              <w:bottom w:val="single" w:sz="4" w:space="0" w:color="auto"/>
              <w:right w:val="single" w:sz="4" w:space="0" w:color="auto"/>
            </w:tcBorders>
            <w:vAlign w:val="center"/>
            <w:hideMark/>
          </w:tcPr>
          <w:p w14:paraId="1D94F726" w14:textId="77777777" w:rsidR="00053DCF" w:rsidRPr="00B57E89" w:rsidRDefault="00053DCF" w:rsidP="005C41E8">
            <w:pPr>
              <w:spacing w:after="0" w:line="240" w:lineRule="auto"/>
              <w:rPr>
                <w:rFonts w:ascii="Arial" w:eastAsia="Times New Roman" w:hAnsi="Arial" w:cs="Arial"/>
                <w:i/>
                <w:iCs/>
                <w:sz w:val="19"/>
                <w:szCs w:val="19"/>
                <w:lang w:eastAsia="lv-LV"/>
              </w:rPr>
            </w:pPr>
          </w:p>
        </w:tc>
      </w:tr>
      <w:tr w:rsidR="00053DCF" w:rsidRPr="00B57E89" w14:paraId="3C04EB35" w14:textId="77777777" w:rsidTr="005C41E8">
        <w:trPr>
          <w:gridAfter w:val="3"/>
          <w:wAfter w:w="173" w:type="dxa"/>
          <w:trHeight w:val="67"/>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2D1D2D67" w14:textId="77777777" w:rsidR="00053DCF" w:rsidRPr="00B57E89" w:rsidRDefault="00053DCF" w:rsidP="005C41E8">
            <w:pPr>
              <w:spacing w:after="0" w:line="240" w:lineRule="auto"/>
              <w:rPr>
                <w:rFonts w:ascii="Arial" w:eastAsia="Times New Roman" w:hAnsi="Arial" w:cs="Arial"/>
                <w:sz w:val="20"/>
                <w:szCs w:val="20"/>
                <w:lang w:eastAsia="lv-LV"/>
              </w:rPr>
            </w:pPr>
          </w:p>
        </w:tc>
        <w:tc>
          <w:tcPr>
            <w:tcW w:w="506" w:type="dxa"/>
            <w:vMerge/>
            <w:tcBorders>
              <w:top w:val="single" w:sz="4" w:space="0" w:color="auto"/>
              <w:left w:val="single" w:sz="4" w:space="0" w:color="auto"/>
              <w:bottom w:val="single" w:sz="4" w:space="0" w:color="000000"/>
              <w:right w:val="single" w:sz="4" w:space="0" w:color="auto"/>
            </w:tcBorders>
            <w:vAlign w:val="center"/>
            <w:hideMark/>
          </w:tcPr>
          <w:p w14:paraId="53638C3A" w14:textId="77777777" w:rsidR="00053DCF" w:rsidRPr="00B57E89" w:rsidRDefault="00053DCF" w:rsidP="005C41E8">
            <w:pPr>
              <w:spacing w:after="0" w:line="240" w:lineRule="auto"/>
              <w:rPr>
                <w:rFonts w:ascii="Arial" w:eastAsia="Times New Roman" w:hAnsi="Arial" w:cs="Arial"/>
                <w:sz w:val="16"/>
                <w:szCs w:val="16"/>
                <w:lang w:eastAsia="lv-LV"/>
              </w:rPr>
            </w:pPr>
          </w:p>
        </w:tc>
        <w:tc>
          <w:tcPr>
            <w:tcW w:w="395" w:type="dxa"/>
            <w:vMerge/>
            <w:tcBorders>
              <w:top w:val="single" w:sz="4" w:space="0" w:color="auto"/>
              <w:left w:val="single" w:sz="4" w:space="0" w:color="auto"/>
              <w:bottom w:val="single" w:sz="4" w:space="0" w:color="000000"/>
              <w:right w:val="single" w:sz="4" w:space="0" w:color="auto"/>
            </w:tcBorders>
            <w:vAlign w:val="center"/>
            <w:hideMark/>
          </w:tcPr>
          <w:p w14:paraId="2D0775AC" w14:textId="77777777" w:rsidR="00053DCF" w:rsidRPr="00B57E89" w:rsidRDefault="00053DCF" w:rsidP="005C41E8">
            <w:pPr>
              <w:spacing w:after="0" w:line="240" w:lineRule="auto"/>
              <w:rPr>
                <w:rFonts w:ascii="Arial" w:eastAsia="Times New Roman" w:hAnsi="Arial" w:cs="Arial"/>
                <w:i/>
                <w:iCs/>
                <w:sz w:val="18"/>
                <w:szCs w:val="18"/>
                <w:lang w:eastAsia="lv-LV"/>
              </w:rPr>
            </w:pPr>
          </w:p>
        </w:tc>
        <w:tc>
          <w:tcPr>
            <w:tcW w:w="761" w:type="dxa"/>
            <w:gridSpan w:val="2"/>
            <w:vMerge/>
            <w:tcBorders>
              <w:top w:val="single" w:sz="4" w:space="0" w:color="auto"/>
              <w:left w:val="single" w:sz="4" w:space="0" w:color="auto"/>
              <w:bottom w:val="single" w:sz="4" w:space="0" w:color="000000"/>
              <w:right w:val="single" w:sz="4" w:space="0" w:color="auto"/>
            </w:tcBorders>
            <w:vAlign w:val="center"/>
            <w:hideMark/>
          </w:tcPr>
          <w:p w14:paraId="123A10D8" w14:textId="77777777" w:rsidR="00053DCF" w:rsidRPr="00B57E89" w:rsidRDefault="00053DCF" w:rsidP="005C41E8">
            <w:pPr>
              <w:spacing w:after="0" w:line="240" w:lineRule="auto"/>
              <w:rPr>
                <w:rFonts w:ascii="Arial" w:eastAsia="Times New Roman" w:hAnsi="Arial" w:cs="Arial"/>
                <w:sz w:val="18"/>
                <w:szCs w:val="18"/>
                <w:lang w:eastAsia="lv-LV"/>
              </w:rPr>
            </w:pPr>
          </w:p>
        </w:tc>
        <w:tc>
          <w:tcPr>
            <w:tcW w:w="403" w:type="dxa"/>
            <w:vMerge/>
            <w:tcBorders>
              <w:top w:val="single" w:sz="4" w:space="0" w:color="auto"/>
              <w:left w:val="single" w:sz="4" w:space="0" w:color="auto"/>
              <w:bottom w:val="single" w:sz="4" w:space="0" w:color="000000"/>
              <w:right w:val="single" w:sz="4" w:space="0" w:color="auto"/>
            </w:tcBorders>
            <w:vAlign w:val="center"/>
            <w:hideMark/>
          </w:tcPr>
          <w:p w14:paraId="58A4DB46" w14:textId="77777777" w:rsidR="00053DCF" w:rsidRPr="00B57E89" w:rsidRDefault="00053DCF" w:rsidP="005C41E8">
            <w:pPr>
              <w:spacing w:after="0" w:line="240" w:lineRule="auto"/>
              <w:rPr>
                <w:rFonts w:ascii="Arial" w:eastAsia="Times New Roman" w:hAnsi="Arial" w:cs="Arial"/>
                <w:sz w:val="18"/>
                <w:szCs w:val="18"/>
                <w:u w:val="single"/>
                <w:lang w:eastAsia="lv-LV"/>
              </w:rPr>
            </w:pPr>
          </w:p>
        </w:tc>
        <w:tc>
          <w:tcPr>
            <w:tcW w:w="3983" w:type="dxa"/>
            <w:gridSpan w:val="5"/>
            <w:tcBorders>
              <w:top w:val="single" w:sz="4" w:space="0" w:color="auto"/>
              <w:left w:val="nil"/>
              <w:bottom w:val="single" w:sz="4" w:space="0" w:color="auto"/>
              <w:right w:val="single" w:sz="4" w:space="0" w:color="000000"/>
            </w:tcBorders>
            <w:shd w:val="clear" w:color="auto" w:fill="auto"/>
            <w:vAlign w:val="bottom"/>
            <w:hideMark/>
          </w:tcPr>
          <w:p w14:paraId="477CFE19" w14:textId="77777777" w:rsidR="00053DCF" w:rsidRPr="00B57E89" w:rsidRDefault="00053DCF" w:rsidP="005C41E8">
            <w:pPr>
              <w:spacing w:after="0" w:line="240" w:lineRule="auto"/>
              <w:jc w:val="center"/>
              <w:rPr>
                <w:rFonts w:ascii="Arial" w:eastAsia="Times New Roman" w:hAnsi="Arial" w:cs="Arial"/>
                <w:i/>
                <w:iCs/>
                <w:sz w:val="18"/>
                <w:szCs w:val="18"/>
                <w:lang w:eastAsia="lv-LV"/>
              </w:rPr>
            </w:pPr>
            <w:r w:rsidRPr="00B57E89">
              <w:rPr>
                <w:rFonts w:ascii="Arial" w:eastAsia="Times New Roman" w:hAnsi="Arial" w:cs="Arial"/>
                <w:b/>
                <w:bCs/>
                <w:i/>
                <w:iCs/>
                <w:sz w:val="18"/>
                <w:szCs w:val="18"/>
                <w:u w:val="single"/>
                <w:lang w:eastAsia="lv-LV"/>
              </w:rPr>
              <w:t>Ne</w:t>
            </w:r>
            <w:r w:rsidRPr="00B57E89">
              <w:rPr>
                <w:rFonts w:ascii="Arial" w:eastAsia="Times New Roman" w:hAnsi="Arial" w:cs="Arial"/>
                <w:i/>
                <w:iCs/>
                <w:sz w:val="18"/>
                <w:szCs w:val="18"/>
                <w:u w:val="single"/>
                <w:lang w:eastAsia="lv-LV"/>
              </w:rPr>
              <w:t>ieskaitot</w:t>
            </w:r>
            <w:r w:rsidRPr="00B57E89">
              <w:rPr>
                <w:rFonts w:ascii="Arial" w:eastAsia="Times New Roman" w:hAnsi="Arial" w:cs="Arial"/>
                <w:i/>
                <w:iCs/>
                <w:sz w:val="18"/>
                <w:szCs w:val="18"/>
                <w:lang w:eastAsia="lv-LV"/>
              </w:rPr>
              <w:t xml:space="preserve"> darba devēja valsts sociālās apdrošināšanas obligātās iemaksas</w:t>
            </w:r>
          </w:p>
        </w:tc>
        <w:tc>
          <w:tcPr>
            <w:tcW w:w="1417" w:type="dxa"/>
            <w:tcBorders>
              <w:top w:val="nil"/>
              <w:left w:val="single" w:sz="4" w:space="0" w:color="auto"/>
              <w:bottom w:val="single" w:sz="4" w:space="0" w:color="000000"/>
              <w:right w:val="single" w:sz="8" w:space="0" w:color="auto"/>
            </w:tcBorders>
            <w:vAlign w:val="center"/>
            <w:hideMark/>
          </w:tcPr>
          <w:p w14:paraId="212CCD9D" w14:textId="77777777" w:rsidR="00053DCF" w:rsidRPr="00B57E89" w:rsidRDefault="00053DCF" w:rsidP="005C41E8">
            <w:pPr>
              <w:spacing w:after="0" w:line="240" w:lineRule="auto"/>
              <w:rPr>
                <w:rFonts w:ascii="Arial" w:eastAsia="Times New Roman" w:hAnsi="Arial" w:cs="Arial"/>
                <w:b/>
                <w:bCs/>
                <w:sz w:val="18"/>
                <w:szCs w:val="18"/>
                <w:lang w:eastAsia="lv-LV"/>
              </w:rPr>
            </w:pPr>
          </w:p>
        </w:tc>
        <w:tc>
          <w:tcPr>
            <w:tcW w:w="851" w:type="dxa"/>
            <w:gridSpan w:val="2"/>
            <w:tcBorders>
              <w:top w:val="nil"/>
              <w:left w:val="single" w:sz="8" w:space="0" w:color="auto"/>
              <w:bottom w:val="single" w:sz="4" w:space="0" w:color="000000"/>
              <w:right w:val="single" w:sz="8" w:space="0" w:color="auto"/>
            </w:tcBorders>
            <w:vAlign w:val="center"/>
            <w:hideMark/>
          </w:tcPr>
          <w:p w14:paraId="4ED8D348" w14:textId="77777777" w:rsidR="00053DCF" w:rsidRPr="00B57E89" w:rsidRDefault="00053DCF" w:rsidP="005C41E8">
            <w:pPr>
              <w:spacing w:after="0" w:line="240" w:lineRule="auto"/>
              <w:rPr>
                <w:rFonts w:ascii="Arial" w:eastAsia="Times New Roman" w:hAnsi="Arial" w:cs="Arial"/>
                <w:b/>
                <w:bCs/>
                <w:lang w:eastAsia="lv-LV"/>
              </w:rPr>
            </w:pPr>
          </w:p>
        </w:tc>
        <w:tc>
          <w:tcPr>
            <w:tcW w:w="1700" w:type="dxa"/>
            <w:tcBorders>
              <w:top w:val="single" w:sz="8" w:space="0" w:color="auto"/>
              <w:left w:val="single" w:sz="8" w:space="0" w:color="auto"/>
              <w:bottom w:val="single" w:sz="4" w:space="0" w:color="000000"/>
              <w:right w:val="single" w:sz="8" w:space="0" w:color="auto"/>
            </w:tcBorders>
            <w:vAlign w:val="center"/>
            <w:hideMark/>
          </w:tcPr>
          <w:p w14:paraId="6F2E436D" w14:textId="77777777" w:rsidR="00053DCF" w:rsidRPr="00B57E89" w:rsidRDefault="00053DCF" w:rsidP="005C41E8">
            <w:pPr>
              <w:spacing w:after="0" w:line="240" w:lineRule="auto"/>
              <w:rPr>
                <w:rFonts w:ascii="Arial" w:eastAsia="Times New Roman" w:hAnsi="Arial" w:cs="Arial"/>
                <w:sz w:val="18"/>
                <w:szCs w:val="18"/>
                <w:lang w:eastAsia="lv-LV"/>
              </w:rPr>
            </w:pPr>
          </w:p>
        </w:tc>
        <w:tc>
          <w:tcPr>
            <w:tcW w:w="4250" w:type="dxa"/>
            <w:gridSpan w:val="6"/>
            <w:tcBorders>
              <w:top w:val="single" w:sz="4" w:space="0" w:color="auto"/>
              <w:left w:val="nil"/>
              <w:bottom w:val="single" w:sz="4" w:space="0" w:color="auto"/>
              <w:right w:val="single" w:sz="4" w:space="0" w:color="auto"/>
            </w:tcBorders>
            <w:vAlign w:val="center"/>
            <w:hideMark/>
          </w:tcPr>
          <w:p w14:paraId="5CDD975E" w14:textId="77777777" w:rsidR="00053DCF" w:rsidRPr="00B57E89" w:rsidRDefault="00053DCF" w:rsidP="005C41E8">
            <w:pPr>
              <w:spacing w:after="0" w:line="240" w:lineRule="auto"/>
              <w:rPr>
                <w:rFonts w:ascii="Arial" w:eastAsia="Times New Roman" w:hAnsi="Arial" w:cs="Arial"/>
                <w:i/>
                <w:iCs/>
                <w:sz w:val="19"/>
                <w:szCs w:val="19"/>
                <w:lang w:eastAsia="lv-LV"/>
              </w:rPr>
            </w:pPr>
          </w:p>
        </w:tc>
      </w:tr>
      <w:tr w:rsidR="00053DCF" w:rsidRPr="00B57E89" w14:paraId="68464906" w14:textId="77777777" w:rsidTr="005C41E8">
        <w:trPr>
          <w:gridAfter w:val="3"/>
          <w:wAfter w:w="173" w:type="dxa"/>
          <w:trHeight w:val="263"/>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23C025F9" w14:textId="77777777" w:rsidR="00053DCF" w:rsidRPr="00B57E89" w:rsidRDefault="00053DCF" w:rsidP="005C41E8">
            <w:pPr>
              <w:spacing w:after="0" w:line="240" w:lineRule="auto"/>
              <w:rPr>
                <w:rFonts w:ascii="Arial" w:eastAsia="Times New Roman" w:hAnsi="Arial" w:cs="Arial"/>
                <w:sz w:val="20"/>
                <w:szCs w:val="20"/>
                <w:lang w:eastAsia="lv-LV"/>
              </w:rPr>
            </w:pPr>
          </w:p>
        </w:tc>
        <w:tc>
          <w:tcPr>
            <w:tcW w:w="5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7D9382"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1</w:t>
            </w:r>
          </w:p>
        </w:tc>
        <w:tc>
          <w:tcPr>
            <w:tcW w:w="395" w:type="dxa"/>
            <w:tcBorders>
              <w:top w:val="nil"/>
              <w:left w:val="nil"/>
              <w:bottom w:val="single" w:sz="4" w:space="0" w:color="auto"/>
              <w:right w:val="single" w:sz="4" w:space="0" w:color="auto"/>
            </w:tcBorders>
            <w:shd w:val="clear" w:color="auto" w:fill="auto"/>
            <w:noWrap/>
            <w:vAlign w:val="center"/>
            <w:hideMark/>
          </w:tcPr>
          <w:p w14:paraId="759091BA"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2</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63392EB"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3</w:t>
            </w:r>
          </w:p>
        </w:tc>
        <w:tc>
          <w:tcPr>
            <w:tcW w:w="403" w:type="dxa"/>
            <w:tcBorders>
              <w:top w:val="nil"/>
              <w:left w:val="nil"/>
              <w:bottom w:val="single" w:sz="4" w:space="0" w:color="auto"/>
              <w:right w:val="single" w:sz="4" w:space="0" w:color="auto"/>
            </w:tcBorders>
            <w:shd w:val="clear" w:color="auto" w:fill="auto"/>
            <w:noWrap/>
            <w:vAlign w:val="center"/>
            <w:hideMark/>
          </w:tcPr>
          <w:p w14:paraId="43980F12"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4</w:t>
            </w:r>
          </w:p>
        </w:tc>
        <w:tc>
          <w:tcPr>
            <w:tcW w:w="632" w:type="dxa"/>
            <w:gridSpan w:val="2"/>
            <w:tcBorders>
              <w:top w:val="nil"/>
              <w:left w:val="nil"/>
              <w:bottom w:val="single" w:sz="4" w:space="0" w:color="auto"/>
              <w:right w:val="single" w:sz="4" w:space="0" w:color="auto"/>
            </w:tcBorders>
            <w:shd w:val="clear" w:color="auto" w:fill="auto"/>
            <w:noWrap/>
            <w:vAlign w:val="center"/>
            <w:hideMark/>
          </w:tcPr>
          <w:p w14:paraId="3B870D3E"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5</w:t>
            </w:r>
          </w:p>
        </w:tc>
        <w:tc>
          <w:tcPr>
            <w:tcW w:w="1498" w:type="dxa"/>
            <w:tcBorders>
              <w:top w:val="nil"/>
              <w:left w:val="nil"/>
              <w:bottom w:val="single" w:sz="4" w:space="0" w:color="auto"/>
              <w:right w:val="nil"/>
            </w:tcBorders>
            <w:shd w:val="clear" w:color="auto" w:fill="auto"/>
            <w:noWrap/>
            <w:vAlign w:val="center"/>
            <w:hideMark/>
          </w:tcPr>
          <w:p w14:paraId="4713C5FC"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6</w:t>
            </w:r>
          </w:p>
        </w:tc>
        <w:tc>
          <w:tcPr>
            <w:tcW w:w="857" w:type="dxa"/>
            <w:tcBorders>
              <w:top w:val="nil"/>
              <w:left w:val="single" w:sz="8" w:space="0" w:color="auto"/>
              <w:bottom w:val="single" w:sz="4" w:space="0" w:color="auto"/>
              <w:right w:val="nil"/>
            </w:tcBorders>
            <w:shd w:val="clear" w:color="auto" w:fill="auto"/>
            <w:noWrap/>
            <w:vAlign w:val="center"/>
            <w:hideMark/>
          </w:tcPr>
          <w:p w14:paraId="5C9F32CE"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7***</w:t>
            </w:r>
          </w:p>
        </w:tc>
        <w:tc>
          <w:tcPr>
            <w:tcW w:w="996" w:type="dxa"/>
            <w:tcBorders>
              <w:top w:val="nil"/>
              <w:left w:val="single" w:sz="8" w:space="0" w:color="auto"/>
              <w:bottom w:val="single" w:sz="4" w:space="0" w:color="auto"/>
              <w:right w:val="single" w:sz="4" w:space="0" w:color="auto"/>
            </w:tcBorders>
            <w:shd w:val="clear" w:color="auto" w:fill="auto"/>
            <w:noWrap/>
            <w:vAlign w:val="center"/>
            <w:hideMark/>
          </w:tcPr>
          <w:p w14:paraId="626CF601"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8</w:t>
            </w:r>
          </w:p>
        </w:tc>
        <w:tc>
          <w:tcPr>
            <w:tcW w:w="1417" w:type="dxa"/>
            <w:tcBorders>
              <w:top w:val="nil"/>
              <w:left w:val="nil"/>
              <w:bottom w:val="single" w:sz="4" w:space="0" w:color="auto"/>
              <w:right w:val="nil"/>
            </w:tcBorders>
            <w:shd w:val="clear" w:color="auto" w:fill="auto"/>
            <w:noWrap/>
            <w:vAlign w:val="center"/>
            <w:hideMark/>
          </w:tcPr>
          <w:p w14:paraId="09267728"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9</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hideMark/>
          </w:tcPr>
          <w:p w14:paraId="23B5F780"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10=8+9</w:t>
            </w:r>
          </w:p>
        </w:tc>
        <w:tc>
          <w:tcPr>
            <w:tcW w:w="1700" w:type="dxa"/>
            <w:tcBorders>
              <w:top w:val="nil"/>
              <w:left w:val="nil"/>
              <w:bottom w:val="single" w:sz="4" w:space="0" w:color="auto"/>
              <w:right w:val="single" w:sz="8" w:space="0" w:color="auto"/>
            </w:tcBorders>
            <w:shd w:val="clear" w:color="000000" w:fill="D9D9D9"/>
            <w:noWrap/>
            <w:vAlign w:val="center"/>
            <w:hideMark/>
          </w:tcPr>
          <w:p w14:paraId="16E4A54C"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11</w:t>
            </w:r>
          </w:p>
        </w:tc>
        <w:tc>
          <w:tcPr>
            <w:tcW w:w="4250" w:type="dxa"/>
            <w:gridSpan w:val="6"/>
            <w:tcBorders>
              <w:top w:val="single" w:sz="4" w:space="0" w:color="auto"/>
              <w:left w:val="nil"/>
              <w:bottom w:val="single" w:sz="4" w:space="0" w:color="auto"/>
              <w:right w:val="single" w:sz="4" w:space="0" w:color="auto"/>
            </w:tcBorders>
            <w:shd w:val="clear" w:color="auto" w:fill="auto"/>
            <w:vAlign w:val="center"/>
            <w:hideMark/>
          </w:tcPr>
          <w:p w14:paraId="5CA60623" w14:textId="77777777" w:rsidR="00053DCF" w:rsidRPr="00B57E89" w:rsidRDefault="00053DCF" w:rsidP="005C41E8">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12</w:t>
            </w:r>
          </w:p>
        </w:tc>
      </w:tr>
      <w:tr w:rsidR="00053DCF" w:rsidRPr="00B57E89" w14:paraId="38C24701" w14:textId="77777777" w:rsidTr="005C41E8">
        <w:trPr>
          <w:gridAfter w:val="3"/>
          <w:wAfter w:w="173" w:type="dxa"/>
          <w:cantSplit/>
          <w:trHeight w:val="1134"/>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6B6C62FD" w14:textId="77777777" w:rsidR="00053DCF" w:rsidRPr="00B57E89" w:rsidRDefault="00053DCF" w:rsidP="005C41E8">
            <w:pPr>
              <w:spacing w:after="0" w:line="240" w:lineRule="auto"/>
              <w:rPr>
                <w:rFonts w:ascii="Arial" w:eastAsia="Times New Roman" w:hAnsi="Arial" w:cs="Arial"/>
                <w:sz w:val="20"/>
                <w:szCs w:val="20"/>
                <w:lang w:eastAsia="lv-LV"/>
              </w:rPr>
            </w:pPr>
          </w:p>
        </w:tc>
        <w:tc>
          <w:tcPr>
            <w:tcW w:w="506" w:type="dxa"/>
            <w:vMerge/>
            <w:tcBorders>
              <w:top w:val="nil"/>
              <w:left w:val="single" w:sz="4" w:space="0" w:color="auto"/>
              <w:bottom w:val="single" w:sz="4" w:space="0" w:color="000000"/>
              <w:right w:val="single" w:sz="4" w:space="0" w:color="auto"/>
            </w:tcBorders>
            <w:vAlign w:val="center"/>
            <w:hideMark/>
          </w:tcPr>
          <w:p w14:paraId="381E6EC2" w14:textId="77777777" w:rsidR="00053DCF" w:rsidRPr="00B57E89" w:rsidRDefault="00053DCF" w:rsidP="005C41E8">
            <w:pPr>
              <w:spacing w:after="0" w:line="240" w:lineRule="auto"/>
              <w:rPr>
                <w:rFonts w:ascii="Arial" w:eastAsia="Times New Roman" w:hAnsi="Arial" w:cs="Arial"/>
                <w:sz w:val="16"/>
                <w:szCs w:val="16"/>
                <w:lang w:eastAsia="lv-LV"/>
              </w:rPr>
            </w:pPr>
          </w:p>
        </w:tc>
        <w:tc>
          <w:tcPr>
            <w:tcW w:w="395" w:type="dxa"/>
            <w:tcBorders>
              <w:top w:val="nil"/>
              <w:left w:val="nil"/>
              <w:bottom w:val="single" w:sz="4" w:space="0" w:color="auto"/>
              <w:right w:val="single" w:sz="4" w:space="0" w:color="auto"/>
            </w:tcBorders>
            <w:shd w:val="clear" w:color="auto" w:fill="auto"/>
            <w:textDirection w:val="btLr"/>
            <w:vAlign w:val="center"/>
            <w:hideMark/>
          </w:tcPr>
          <w:p w14:paraId="028BE338" w14:textId="77777777" w:rsidR="00053DCF" w:rsidRPr="00B57E89" w:rsidRDefault="00053DCF" w:rsidP="005C41E8">
            <w:pPr>
              <w:spacing w:after="0" w:line="240" w:lineRule="auto"/>
              <w:ind w:left="113" w:right="113"/>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iniciāļi</w:t>
            </w:r>
          </w:p>
        </w:tc>
        <w:tc>
          <w:tcPr>
            <w:tcW w:w="761" w:type="dxa"/>
            <w:gridSpan w:val="2"/>
            <w:tcBorders>
              <w:top w:val="nil"/>
              <w:left w:val="nil"/>
              <w:bottom w:val="single" w:sz="4" w:space="0" w:color="auto"/>
              <w:right w:val="single" w:sz="4" w:space="0" w:color="auto"/>
            </w:tcBorders>
            <w:shd w:val="clear" w:color="auto" w:fill="auto"/>
            <w:vAlign w:val="center"/>
            <w:hideMark/>
          </w:tcPr>
          <w:p w14:paraId="4B988D8C"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1</w:t>
            </w:r>
          </w:p>
        </w:tc>
        <w:tc>
          <w:tcPr>
            <w:tcW w:w="403" w:type="dxa"/>
            <w:tcBorders>
              <w:top w:val="nil"/>
              <w:left w:val="nil"/>
              <w:bottom w:val="single" w:sz="4" w:space="0" w:color="auto"/>
              <w:right w:val="single" w:sz="4" w:space="0" w:color="auto"/>
            </w:tcBorders>
            <w:shd w:val="clear" w:color="auto" w:fill="auto"/>
            <w:textDirection w:val="btLr"/>
            <w:vAlign w:val="center"/>
            <w:hideMark/>
          </w:tcPr>
          <w:p w14:paraId="367B022A" w14:textId="77777777" w:rsidR="00053DCF" w:rsidRPr="00B57E89" w:rsidRDefault="00053DCF" w:rsidP="005C41E8">
            <w:pPr>
              <w:spacing w:after="0" w:line="240" w:lineRule="auto"/>
              <w:ind w:left="113" w:right="113"/>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slodze</w:t>
            </w:r>
          </w:p>
        </w:tc>
        <w:tc>
          <w:tcPr>
            <w:tcW w:w="632" w:type="dxa"/>
            <w:gridSpan w:val="2"/>
            <w:tcBorders>
              <w:top w:val="nil"/>
              <w:left w:val="nil"/>
              <w:bottom w:val="single" w:sz="4" w:space="0" w:color="auto"/>
              <w:right w:val="single" w:sz="4" w:space="0" w:color="auto"/>
            </w:tcBorders>
            <w:shd w:val="clear" w:color="auto" w:fill="auto"/>
            <w:vAlign w:val="center"/>
            <w:hideMark/>
          </w:tcPr>
          <w:p w14:paraId="280EC89F"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1498" w:type="dxa"/>
            <w:tcBorders>
              <w:top w:val="nil"/>
              <w:left w:val="nil"/>
              <w:bottom w:val="single" w:sz="4" w:space="0" w:color="auto"/>
              <w:right w:val="nil"/>
            </w:tcBorders>
            <w:shd w:val="clear" w:color="auto" w:fill="auto"/>
            <w:vAlign w:val="center"/>
            <w:hideMark/>
          </w:tcPr>
          <w:p w14:paraId="5A333A8D"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857" w:type="dxa"/>
            <w:tcBorders>
              <w:top w:val="nil"/>
              <w:left w:val="single" w:sz="8" w:space="0" w:color="auto"/>
              <w:bottom w:val="single" w:sz="4" w:space="0" w:color="auto"/>
              <w:right w:val="nil"/>
            </w:tcBorders>
            <w:shd w:val="clear" w:color="auto" w:fill="auto"/>
            <w:vAlign w:val="center"/>
            <w:hideMark/>
          </w:tcPr>
          <w:p w14:paraId="7A5A154D"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6CF02242"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1417" w:type="dxa"/>
            <w:tcBorders>
              <w:top w:val="nil"/>
              <w:left w:val="nil"/>
              <w:bottom w:val="single" w:sz="4" w:space="0" w:color="auto"/>
              <w:right w:val="nil"/>
            </w:tcBorders>
            <w:shd w:val="clear" w:color="auto" w:fill="auto"/>
            <w:vAlign w:val="center"/>
            <w:hideMark/>
          </w:tcPr>
          <w:p w14:paraId="535F1E69"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851" w:type="dxa"/>
            <w:gridSpan w:val="2"/>
            <w:tcBorders>
              <w:top w:val="nil"/>
              <w:left w:val="single" w:sz="8" w:space="0" w:color="auto"/>
              <w:bottom w:val="single" w:sz="4" w:space="0" w:color="auto"/>
              <w:right w:val="single" w:sz="8" w:space="0" w:color="auto"/>
            </w:tcBorders>
            <w:shd w:val="clear" w:color="000000" w:fill="BFBFBF"/>
            <w:vAlign w:val="center"/>
            <w:hideMark/>
          </w:tcPr>
          <w:p w14:paraId="031E734C"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1700" w:type="dxa"/>
            <w:tcBorders>
              <w:top w:val="nil"/>
              <w:left w:val="nil"/>
              <w:bottom w:val="single" w:sz="4" w:space="0" w:color="auto"/>
              <w:right w:val="single" w:sz="8" w:space="0" w:color="auto"/>
            </w:tcBorders>
            <w:shd w:val="clear" w:color="000000" w:fill="D9D9D9"/>
            <w:vAlign w:val="center"/>
            <w:hideMark/>
          </w:tcPr>
          <w:p w14:paraId="4239D339"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w:t>
            </w:r>
          </w:p>
        </w:tc>
        <w:tc>
          <w:tcPr>
            <w:tcW w:w="4250" w:type="dxa"/>
            <w:gridSpan w:val="6"/>
            <w:tcBorders>
              <w:top w:val="single" w:sz="4" w:space="0" w:color="auto"/>
              <w:left w:val="nil"/>
              <w:bottom w:val="single" w:sz="4" w:space="0" w:color="auto"/>
              <w:right w:val="single" w:sz="4" w:space="0" w:color="000000"/>
            </w:tcBorders>
            <w:shd w:val="clear" w:color="auto" w:fill="auto"/>
            <w:vAlign w:val="center"/>
            <w:hideMark/>
          </w:tcPr>
          <w:p w14:paraId="3F68F66B" w14:textId="77777777" w:rsidR="00053DCF" w:rsidRPr="00B57E89" w:rsidRDefault="00053DCF" w:rsidP="005C41E8">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teksts</w:t>
            </w:r>
          </w:p>
        </w:tc>
      </w:tr>
      <w:tr w:rsidR="00053DCF" w:rsidRPr="00B57E89" w14:paraId="42F44795" w14:textId="77777777" w:rsidTr="005C41E8">
        <w:trPr>
          <w:gridAfter w:val="3"/>
          <w:wAfter w:w="173" w:type="dxa"/>
          <w:trHeight w:val="263"/>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102ACCEE" w14:textId="77777777" w:rsidR="00053DCF" w:rsidRPr="00B57E89" w:rsidRDefault="00053DCF" w:rsidP="005C41E8">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1</w:t>
            </w:r>
          </w:p>
        </w:tc>
        <w:tc>
          <w:tcPr>
            <w:tcW w:w="506" w:type="dxa"/>
            <w:tcBorders>
              <w:top w:val="nil"/>
              <w:left w:val="nil"/>
              <w:bottom w:val="single" w:sz="4" w:space="0" w:color="auto"/>
              <w:right w:val="single" w:sz="4" w:space="0" w:color="auto"/>
            </w:tcBorders>
            <w:shd w:val="clear" w:color="000000" w:fill="E2EFDA"/>
            <w:vAlign w:val="center"/>
            <w:hideMark/>
          </w:tcPr>
          <w:p w14:paraId="55047896" w14:textId="77777777" w:rsidR="00053DCF" w:rsidRPr="00B57E89" w:rsidRDefault="00053DCF" w:rsidP="005C41E8">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395" w:type="dxa"/>
            <w:tcBorders>
              <w:top w:val="nil"/>
              <w:left w:val="nil"/>
              <w:bottom w:val="single" w:sz="4" w:space="0" w:color="auto"/>
              <w:right w:val="single" w:sz="4" w:space="0" w:color="auto"/>
            </w:tcBorders>
            <w:shd w:val="clear" w:color="000000" w:fill="E2EFDA"/>
            <w:noWrap/>
            <w:vAlign w:val="center"/>
            <w:hideMark/>
          </w:tcPr>
          <w:p w14:paraId="27930030" w14:textId="77777777" w:rsidR="00053DCF" w:rsidRPr="00B57E89" w:rsidRDefault="00053DCF" w:rsidP="005C41E8">
            <w:pPr>
              <w:spacing w:after="0" w:line="240" w:lineRule="auto"/>
              <w:jc w:val="center"/>
              <w:rPr>
                <w:rFonts w:ascii="Arial" w:eastAsia="Times New Roman" w:hAnsi="Arial" w:cs="Arial"/>
                <w:i/>
                <w:iCs/>
                <w:color w:val="833C0C"/>
                <w:sz w:val="20"/>
                <w:szCs w:val="20"/>
                <w:lang w:eastAsia="lv-LV"/>
              </w:rPr>
            </w:pPr>
            <w:r w:rsidRPr="00B57E89">
              <w:rPr>
                <w:rFonts w:ascii="Arial" w:eastAsia="Times New Roman" w:hAnsi="Arial" w:cs="Arial"/>
                <w:i/>
                <w:iCs/>
                <w:color w:val="833C0C"/>
                <w:sz w:val="20"/>
                <w:szCs w:val="20"/>
                <w:lang w:eastAsia="lv-LV"/>
              </w:rPr>
              <w:t>V.U.</w:t>
            </w:r>
          </w:p>
        </w:tc>
        <w:tc>
          <w:tcPr>
            <w:tcW w:w="761" w:type="dxa"/>
            <w:gridSpan w:val="2"/>
            <w:tcBorders>
              <w:top w:val="nil"/>
              <w:left w:val="nil"/>
              <w:bottom w:val="single" w:sz="4" w:space="0" w:color="auto"/>
              <w:right w:val="single" w:sz="4" w:space="0" w:color="auto"/>
            </w:tcBorders>
            <w:shd w:val="clear" w:color="000000" w:fill="E2EFDA"/>
            <w:noWrap/>
            <w:vAlign w:val="center"/>
            <w:hideMark/>
          </w:tcPr>
          <w:p w14:paraId="4D7B0847" w14:textId="77777777" w:rsidR="00053DCF" w:rsidRPr="00B57E89" w:rsidRDefault="00053DCF" w:rsidP="005C41E8">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403" w:type="dxa"/>
            <w:tcBorders>
              <w:top w:val="nil"/>
              <w:left w:val="nil"/>
              <w:bottom w:val="single" w:sz="4" w:space="0" w:color="auto"/>
              <w:right w:val="single" w:sz="4" w:space="0" w:color="auto"/>
            </w:tcBorders>
            <w:shd w:val="clear" w:color="000000" w:fill="E2EFDA"/>
            <w:noWrap/>
            <w:vAlign w:val="center"/>
            <w:hideMark/>
          </w:tcPr>
          <w:p w14:paraId="03F979A4" w14:textId="77777777" w:rsidR="00053DCF" w:rsidRPr="00B57E89" w:rsidRDefault="00053DCF" w:rsidP="005C41E8">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632" w:type="dxa"/>
            <w:gridSpan w:val="2"/>
            <w:tcBorders>
              <w:top w:val="nil"/>
              <w:left w:val="nil"/>
              <w:bottom w:val="single" w:sz="4" w:space="0" w:color="auto"/>
              <w:right w:val="single" w:sz="4" w:space="0" w:color="auto"/>
            </w:tcBorders>
            <w:shd w:val="clear" w:color="000000" w:fill="E2EFDA"/>
            <w:noWrap/>
            <w:vAlign w:val="center"/>
            <w:hideMark/>
          </w:tcPr>
          <w:p w14:paraId="14BC46FF" w14:textId="77777777" w:rsidR="00053DCF" w:rsidRPr="00B57E89" w:rsidRDefault="00053DCF" w:rsidP="005C41E8">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1498" w:type="dxa"/>
            <w:tcBorders>
              <w:top w:val="nil"/>
              <w:left w:val="nil"/>
              <w:bottom w:val="single" w:sz="4" w:space="0" w:color="auto"/>
              <w:right w:val="nil"/>
            </w:tcBorders>
            <w:shd w:val="clear" w:color="000000" w:fill="E2EFDA"/>
            <w:noWrap/>
            <w:vAlign w:val="center"/>
            <w:hideMark/>
          </w:tcPr>
          <w:p w14:paraId="15FC63E1" w14:textId="77777777" w:rsidR="00053DCF" w:rsidRPr="00B57E89" w:rsidRDefault="00053DCF" w:rsidP="005C41E8">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857" w:type="dxa"/>
            <w:tcBorders>
              <w:top w:val="nil"/>
              <w:left w:val="single" w:sz="8" w:space="0" w:color="auto"/>
              <w:bottom w:val="single" w:sz="4" w:space="0" w:color="auto"/>
              <w:right w:val="nil"/>
            </w:tcBorders>
            <w:shd w:val="clear" w:color="000000" w:fill="E2EFDA"/>
            <w:noWrap/>
            <w:vAlign w:val="center"/>
            <w:hideMark/>
          </w:tcPr>
          <w:p w14:paraId="0E906DE8" w14:textId="77777777" w:rsidR="00053DCF" w:rsidRPr="00B57E89" w:rsidRDefault="00053DCF" w:rsidP="005C41E8">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996" w:type="dxa"/>
            <w:tcBorders>
              <w:top w:val="nil"/>
              <w:left w:val="single" w:sz="8" w:space="0" w:color="auto"/>
              <w:bottom w:val="single" w:sz="4" w:space="0" w:color="auto"/>
              <w:right w:val="single" w:sz="4" w:space="0" w:color="auto"/>
            </w:tcBorders>
            <w:shd w:val="clear" w:color="000000" w:fill="E2EFDA"/>
            <w:noWrap/>
            <w:vAlign w:val="center"/>
            <w:hideMark/>
          </w:tcPr>
          <w:p w14:paraId="55D5157A" w14:textId="77777777" w:rsidR="00053DCF" w:rsidRPr="00B57E89" w:rsidRDefault="00053DCF" w:rsidP="005C41E8">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1417" w:type="dxa"/>
            <w:tcBorders>
              <w:top w:val="nil"/>
              <w:left w:val="nil"/>
              <w:bottom w:val="single" w:sz="4" w:space="0" w:color="auto"/>
              <w:right w:val="nil"/>
            </w:tcBorders>
            <w:shd w:val="clear" w:color="000000" w:fill="E2EFDA"/>
            <w:noWrap/>
            <w:vAlign w:val="center"/>
            <w:hideMark/>
          </w:tcPr>
          <w:p w14:paraId="6AA5CC00" w14:textId="77777777" w:rsidR="00053DCF" w:rsidRPr="00B57E89" w:rsidRDefault="00053DCF" w:rsidP="005C41E8">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tcPr>
          <w:p w14:paraId="758FFE4E" w14:textId="77777777" w:rsidR="00053DCF" w:rsidRPr="00B57E89" w:rsidRDefault="00053DCF" w:rsidP="005C41E8">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4" w:space="0" w:color="auto"/>
              <w:right w:val="single" w:sz="8" w:space="0" w:color="auto"/>
            </w:tcBorders>
            <w:shd w:val="clear" w:color="000000" w:fill="D9D9D9"/>
            <w:noWrap/>
            <w:vAlign w:val="center"/>
          </w:tcPr>
          <w:p w14:paraId="301BDC2A" w14:textId="77777777" w:rsidR="00053DCF" w:rsidRPr="00B57E89" w:rsidRDefault="00053DCF" w:rsidP="005C41E8">
            <w:pPr>
              <w:spacing w:after="0" w:line="240" w:lineRule="auto"/>
              <w:jc w:val="center"/>
              <w:rPr>
                <w:rFonts w:ascii="Arial" w:eastAsia="Times New Roman" w:hAnsi="Arial" w:cs="Arial"/>
                <w:sz w:val="20"/>
                <w:szCs w:val="20"/>
                <w:lang w:eastAsia="lv-LV"/>
              </w:rPr>
            </w:pPr>
          </w:p>
        </w:tc>
        <w:tc>
          <w:tcPr>
            <w:tcW w:w="4250" w:type="dxa"/>
            <w:gridSpan w:val="6"/>
            <w:tcBorders>
              <w:top w:val="single" w:sz="4" w:space="0" w:color="auto"/>
              <w:left w:val="nil"/>
              <w:bottom w:val="single" w:sz="4" w:space="0" w:color="auto"/>
              <w:right w:val="single" w:sz="4" w:space="0" w:color="000000"/>
            </w:tcBorders>
            <w:shd w:val="clear" w:color="000000" w:fill="E2EFDA"/>
            <w:vAlign w:val="center"/>
            <w:hideMark/>
          </w:tcPr>
          <w:p w14:paraId="37DA0B67" w14:textId="77777777" w:rsidR="00053DCF" w:rsidRPr="00B57E89" w:rsidRDefault="00053DCF" w:rsidP="005C41E8">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r>
      <w:tr w:rsidR="00053DCF" w:rsidRPr="00B57E89" w14:paraId="2317AF15" w14:textId="77777777" w:rsidTr="005C41E8">
        <w:trPr>
          <w:gridAfter w:val="3"/>
          <w:wAfter w:w="173" w:type="dxa"/>
          <w:trHeight w:val="263"/>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306AFED0" w14:textId="77777777" w:rsidR="00053DCF" w:rsidRPr="00B57E89" w:rsidRDefault="00053DCF" w:rsidP="005C41E8">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2</w:t>
            </w:r>
          </w:p>
        </w:tc>
        <w:tc>
          <w:tcPr>
            <w:tcW w:w="506" w:type="dxa"/>
            <w:tcBorders>
              <w:top w:val="nil"/>
              <w:left w:val="nil"/>
              <w:bottom w:val="single" w:sz="4" w:space="0" w:color="auto"/>
              <w:right w:val="single" w:sz="4" w:space="0" w:color="auto"/>
            </w:tcBorders>
            <w:shd w:val="clear" w:color="000000" w:fill="E2EFDA"/>
            <w:vAlign w:val="center"/>
            <w:hideMark/>
          </w:tcPr>
          <w:p w14:paraId="13BE49AE" w14:textId="77777777" w:rsidR="00053DCF" w:rsidRPr="00B57E89" w:rsidRDefault="00053DCF" w:rsidP="005C41E8">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395" w:type="dxa"/>
            <w:tcBorders>
              <w:top w:val="nil"/>
              <w:left w:val="nil"/>
              <w:bottom w:val="single" w:sz="4" w:space="0" w:color="auto"/>
              <w:right w:val="single" w:sz="4" w:space="0" w:color="auto"/>
            </w:tcBorders>
            <w:shd w:val="clear" w:color="000000" w:fill="E2EFDA"/>
            <w:noWrap/>
            <w:vAlign w:val="center"/>
            <w:hideMark/>
          </w:tcPr>
          <w:p w14:paraId="061D6311" w14:textId="77777777" w:rsidR="00053DCF" w:rsidRPr="00B57E89" w:rsidRDefault="00053DCF" w:rsidP="005C41E8">
            <w:pPr>
              <w:spacing w:after="0" w:line="240" w:lineRule="auto"/>
              <w:jc w:val="center"/>
              <w:rPr>
                <w:rFonts w:ascii="Arial" w:eastAsia="Times New Roman" w:hAnsi="Arial" w:cs="Arial"/>
                <w:i/>
                <w:iCs/>
                <w:color w:val="833C0C"/>
                <w:sz w:val="20"/>
                <w:szCs w:val="20"/>
                <w:lang w:eastAsia="lv-LV"/>
              </w:rPr>
            </w:pPr>
            <w:r w:rsidRPr="00B57E89">
              <w:rPr>
                <w:rFonts w:ascii="Arial" w:eastAsia="Times New Roman" w:hAnsi="Arial" w:cs="Arial"/>
                <w:i/>
                <w:iCs/>
                <w:color w:val="833C0C"/>
                <w:sz w:val="20"/>
                <w:szCs w:val="20"/>
                <w:lang w:eastAsia="lv-LV"/>
              </w:rPr>
              <w:t>V.U.</w:t>
            </w:r>
          </w:p>
        </w:tc>
        <w:tc>
          <w:tcPr>
            <w:tcW w:w="761" w:type="dxa"/>
            <w:gridSpan w:val="2"/>
            <w:tcBorders>
              <w:top w:val="nil"/>
              <w:left w:val="nil"/>
              <w:bottom w:val="single" w:sz="4" w:space="0" w:color="auto"/>
              <w:right w:val="single" w:sz="4" w:space="0" w:color="auto"/>
            </w:tcBorders>
            <w:shd w:val="clear" w:color="000000" w:fill="E2EFDA"/>
            <w:noWrap/>
            <w:vAlign w:val="center"/>
            <w:hideMark/>
          </w:tcPr>
          <w:p w14:paraId="306E4843" w14:textId="77777777" w:rsidR="00053DCF" w:rsidRPr="00B57E89" w:rsidRDefault="00053DCF" w:rsidP="005C41E8">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403" w:type="dxa"/>
            <w:tcBorders>
              <w:top w:val="nil"/>
              <w:left w:val="nil"/>
              <w:bottom w:val="single" w:sz="4" w:space="0" w:color="auto"/>
              <w:right w:val="single" w:sz="4" w:space="0" w:color="auto"/>
            </w:tcBorders>
            <w:shd w:val="clear" w:color="000000" w:fill="E2EFDA"/>
            <w:noWrap/>
            <w:vAlign w:val="center"/>
            <w:hideMark/>
          </w:tcPr>
          <w:p w14:paraId="11D6F7F4" w14:textId="77777777" w:rsidR="00053DCF" w:rsidRPr="00B57E89" w:rsidRDefault="00053DCF" w:rsidP="005C41E8">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632" w:type="dxa"/>
            <w:gridSpan w:val="2"/>
            <w:tcBorders>
              <w:top w:val="nil"/>
              <w:left w:val="nil"/>
              <w:bottom w:val="single" w:sz="4" w:space="0" w:color="auto"/>
              <w:right w:val="single" w:sz="4" w:space="0" w:color="auto"/>
            </w:tcBorders>
            <w:shd w:val="clear" w:color="000000" w:fill="E2EFDA"/>
            <w:noWrap/>
            <w:vAlign w:val="center"/>
            <w:hideMark/>
          </w:tcPr>
          <w:p w14:paraId="7EF2F54C" w14:textId="77777777" w:rsidR="00053DCF" w:rsidRPr="00B57E89" w:rsidRDefault="00053DCF" w:rsidP="005C41E8">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1498" w:type="dxa"/>
            <w:tcBorders>
              <w:top w:val="nil"/>
              <w:left w:val="nil"/>
              <w:bottom w:val="single" w:sz="4" w:space="0" w:color="auto"/>
              <w:right w:val="nil"/>
            </w:tcBorders>
            <w:shd w:val="clear" w:color="000000" w:fill="E2EFDA"/>
            <w:noWrap/>
            <w:vAlign w:val="center"/>
            <w:hideMark/>
          </w:tcPr>
          <w:p w14:paraId="49B96483" w14:textId="77777777" w:rsidR="00053DCF" w:rsidRPr="00B57E89" w:rsidRDefault="00053DCF" w:rsidP="005C41E8">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857" w:type="dxa"/>
            <w:tcBorders>
              <w:top w:val="nil"/>
              <w:left w:val="single" w:sz="8" w:space="0" w:color="auto"/>
              <w:bottom w:val="single" w:sz="4" w:space="0" w:color="auto"/>
              <w:right w:val="nil"/>
            </w:tcBorders>
            <w:shd w:val="clear" w:color="000000" w:fill="E2EFDA"/>
            <w:noWrap/>
            <w:vAlign w:val="center"/>
            <w:hideMark/>
          </w:tcPr>
          <w:p w14:paraId="6851D1D3" w14:textId="77777777" w:rsidR="00053DCF" w:rsidRPr="00B57E89" w:rsidRDefault="00053DCF" w:rsidP="005C41E8">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996" w:type="dxa"/>
            <w:tcBorders>
              <w:top w:val="nil"/>
              <w:left w:val="single" w:sz="8" w:space="0" w:color="auto"/>
              <w:bottom w:val="single" w:sz="4" w:space="0" w:color="auto"/>
              <w:right w:val="single" w:sz="4" w:space="0" w:color="auto"/>
            </w:tcBorders>
            <w:shd w:val="clear" w:color="000000" w:fill="E2EFDA"/>
            <w:noWrap/>
            <w:vAlign w:val="center"/>
            <w:hideMark/>
          </w:tcPr>
          <w:p w14:paraId="25EB7C7F" w14:textId="77777777" w:rsidR="00053DCF" w:rsidRPr="00B57E89" w:rsidRDefault="00053DCF" w:rsidP="005C41E8">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1417" w:type="dxa"/>
            <w:tcBorders>
              <w:top w:val="nil"/>
              <w:left w:val="nil"/>
              <w:bottom w:val="single" w:sz="4" w:space="0" w:color="auto"/>
              <w:right w:val="nil"/>
            </w:tcBorders>
            <w:shd w:val="clear" w:color="000000" w:fill="E2EFDA"/>
            <w:noWrap/>
            <w:vAlign w:val="center"/>
            <w:hideMark/>
          </w:tcPr>
          <w:p w14:paraId="5613DCBE" w14:textId="77777777" w:rsidR="00053DCF" w:rsidRPr="00B57E89" w:rsidRDefault="00053DCF" w:rsidP="005C41E8">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tcPr>
          <w:p w14:paraId="53083F3C" w14:textId="77777777" w:rsidR="00053DCF" w:rsidRPr="00B57E89" w:rsidRDefault="00053DCF" w:rsidP="005C41E8">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4" w:space="0" w:color="auto"/>
              <w:right w:val="single" w:sz="8" w:space="0" w:color="auto"/>
            </w:tcBorders>
            <w:shd w:val="clear" w:color="000000" w:fill="D9D9D9"/>
            <w:noWrap/>
            <w:vAlign w:val="center"/>
          </w:tcPr>
          <w:p w14:paraId="7E6ED54F" w14:textId="77777777" w:rsidR="00053DCF" w:rsidRPr="00B57E89" w:rsidRDefault="00053DCF" w:rsidP="005C41E8">
            <w:pPr>
              <w:spacing w:after="0" w:line="240" w:lineRule="auto"/>
              <w:jc w:val="center"/>
              <w:rPr>
                <w:rFonts w:ascii="Arial" w:eastAsia="Times New Roman" w:hAnsi="Arial" w:cs="Arial"/>
                <w:sz w:val="20"/>
                <w:szCs w:val="20"/>
                <w:lang w:eastAsia="lv-LV"/>
              </w:rPr>
            </w:pPr>
          </w:p>
        </w:tc>
        <w:tc>
          <w:tcPr>
            <w:tcW w:w="4250" w:type="dxa"/>
            <w:gridSpan w:val="6"/>
            <w:tcBorders>
              <w:top w:val="single" w:sz="4" w:space="0" w:color="auto"/>
              <w:left w:val="nil"/>
              <w:bottom w:val="single" w:sz="4" w:space="0" w:color="auto"/>
              <w:right w:val="single" w:sz="4" w:space="0" w:color="000000"/>
            </w:tcBorders>
            <w:shd w:val="clear" w:color="000000" w:fill="E2EFDA"/>
            <w:vAlign w:val="center"/>
            <w:hideMark/>
          </w:tcPr>
          <w:p w14:paraId="7CFA22D8" w14:textId="77777777" w:rsidR="00053DCF" w:rsidRPr="00B57E89" w:rsidRDefault="00053DCF" w:rsidP="005C41E8">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r>
      <w:tr w:rsidR="00053DCF" w:rsidRPr="00B57E89" w14:paraId="6B06D4DA" w14:textId="77777777" w:rsidTr="005C41E8">
        <w:trPr>
          <w:gridAfter w:val="3"/>
          <w:wAfter w:w="173" w:type="dxa"/>
          <w:trHeight w:val="54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5EA480C9" w14:textId="77777777" w:rsidR="00053DCF" w:rsidRPr="00B57E89" w:rsidRDefault="00053DCF" w:rsidP="005C41E8">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3</w:t>
            </w:r>
          </w:p>
        </w:tc>
        <w:tc>
          <w:tcPr>
            <w:tcW w:w="506" w:type="dxa"/>
            <w:tcBorders>
              <w:top w:val="nil"/>
              <w:left w:val="nil"/>
              <w:bottom w:val="single" w:sz="4" w:space="0" w:color="auto"/>
              <w:right w:val="single" w:sz="4" w:space="0" w:color="auto"/>
            </w:tcBorders>
            <w:shd w:val="clear" w:color="000000" w:fill="E2EFDA"/>
            <w:vAlign w:val="center"/>
            <w:hideMark/>
          </w:tcPr>
          <w:p w14:paraId="67ED75C9" w14:textId="77777777" w:rsidR="00053DCF" w:rsidRPr="00B57E89" w:rsidRDefault="00053DCF" w:rsidP="005C41E8">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395" w:type="dxa"/>
            <w:tcBorders>
              <w:top w:val="nil"/>
              <w:left w:val="nil"/>
              <w:bottom w:val="single" w:sz="4" w:space="0" w:color="auto"/>
              <w:right w:val="single" w:sz="4" w:space="0" w:color="auto"/>
            </w:tcBorders>
            <w:shd w:val="clear" w:color="000000" w:fill="E2EFDA"/>
            <w:noWrap/>
            <w:vAlign w:val="center"/>
            <w:hideMark/>
          </w:tcPr>
          <w:p w14:paraId="1BCC86E6" w14:textId="77777777" w:rsidR="00053DCF" w:rsidRPr="00B57E89" w:rsidRDefault="00053DCF" w:rsidP="005C41E8">
            <w:pPr>
              <w:spacing w:after="0" w:line="240" w:lineRule="auto"/>
              <w:jc w:val="center"/>
              <w:rPr>
                <w:rFonts w:ascii="Arial" w:eastAsia="Times New Roman" w:hAnsi="Arial" w:cs="Arial"/>
                <w:i/>
                <w:iCs/>
                <w:color w:val="833C0C"/>
                <w:sz w:val="20"/>
                <w:szCs w:val="20"/>
                <w:lang w:eastAsia="lv-LV"/>
              </w:rPr>
            </w:pPr>
            <w:r w:rsidRPr="00B57E89">
              <w:rPr>
                <w:rFonts w:ascii="Arial" w:eastAsia="Times New Roman" w:hAnsi="Arial" w:cs="Arial"/>
                <w:i/>
                <w:iCs/>
                <w:color w:val="833C0C"/>
                <w:sz w:val="20"/>
                <w:szCs w:val="20"/>
                <w:lang w:eastAsia="lv-LV"/>
              </w:rPr>
              <w:t>V.U.</w:t>
            </w:r>
          </w:p>
        </w:tc>
        <w:tc>
          <w:tcPr>
            <w:tcW w:w="761" w:type="dxa"/>
            <w:gridSpan w:val="2"/>
            <w:tcBorders>
              <w:top w:val="nil"/>
              <w:left w:val="nil"/>
              <w:bottom w:val="single" w:sz="4" w:space="0" w:color="auto"/>
              <w:right w:val="single" w:sz="4" w:space="0" w:color="auto"/>
            </w:tcBorders>
            <w:shd w:val="clear" w:color="000000" w:fill="E2EFDA"/>
            <w:noWrap/>
            <w:vAlign w:val="center"/>
            <w:hideMark/>
          </w:tcPr>
          <w:p w14:paraId="105FE818" w14:textId="77777777" w:rsidR="00053DCF" w:rsidRPr="00B57E89" w:rsidRDefault="00053DCF" w:rsidP="005C41E8">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403" w:type="dxa"/>
            <w:tcBorders>
              <w:top w:val="nil"/>
              <w:left w:val="nil"/>
              <w:bottom w:val="single" w:sz="4" w:space="0" w:color="auto"/>
              <w:right w:val="single" w:sz="4" w:space="0" w:color="auto"/>
            </w:tcBorders>
            <w:shd w:val="clear" w:color="000000" w:fill="E2EFDA"/>
            <w:noWrap/>
            <w:vAlign w:val="center"/>
            <w:hideMark/>
          </w:tcPr>
          <w:p w14:paraId="4A579F95" w14:textId="77777777" w:rsidR="00053DCF" w:rsidRPr="00B57E89" w:rsidRDefault="00053DCF" w:rsidP="005C41E8">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632" w:type="dxa"/>
            <w:gridSpan w:val="2"/>
            <w:tcBorders>
              <w:top w:val="nil"/>
              <w:left w:val="nil"/>
              <w:bottom w:val="single" w:sz="4" w:space="0" w:color="auto"/>
              <w:right w:val="single" w:sz="4" w:space="0" w:color="auto"/>
            </w:tcBorders>
            <w:shd w:val="clear" w:color="000000" w:fill="E2EFDA"/>
            <w:noWrap/>
            <w:vAlign w:val="center"/>
            <w:hideMark/>
          </w:tcPr>
          <w:p w14:paraId="1E92002E" w14:textId="77777777" w:rsidR="00053DCF" w:rsidRPr="00B57E89" w:rsidRDefault="00053DCF" w:rsidP="005C41E8">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1498" w:type="dxa"/>
            <w:tcBorders>
              <w:top w:val="nil"/>
              <w:left w:val="nil"/>
              <w:bottom w:val="single" w:sz="4" w:space="0" w:color="auto"/>
              <w:right w:val="nil"/>
            </w:tcBorders>
            <w:shd w:val="clear" w:color="000000" w:fill="E2EFDA"/>
            <w:noWrap/>
            <w:vAlign w:val="center"/>
            <w:hideMark/>
          </w:tcPr>
          <w:p w14:paraId="621DB183" w14:textId="77777777" w:rsidR="00053DCF" w:rsidRPr="00B57E89" w:rsidRDefault="00053DCF" w:rsidP="005C41E8">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857" w:type="dxa"/>
            <w:tcBorders>
              <w:top w:val="nil"/>
              <w:left w:val="single" w:sz="8" w:space="0" w:color="auto"/>
              <w:bottom w:val="single" w:sz="4" w:space="0" w:color="auto"/>
              <w:right w:val="nil"/>
            </w:tcBorders>
            <w:shd w:val="clear" w:color="000000" w:fill="E2EFDA"/>
            <w:noWrap/>
            <w:vAlign w:val="center"/>
            <w:hideMark/>
          </w:tcPr>
          <w:p w14:paraId="282FCF66" w14:textId="77777777" w:rsidR="00053DCF" w:rsidRPr="00B57E89" w:rsidRDefault="00053DCF" w:rsidP="005C41E8">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996" w:type="dxa"/>
            <w:tcBorders>
              <w:top w:val="nil"/>
              <w:left w:val="single" w:sz="8" w:space="0" w:color="auto"/>
              <w:bottom w:val="single" w:sz="4" w:space="0" w:color="auto"/>
              <w:right w:val="single" w:sz="4" w:space="0" w:color="auto"/>
            </w:tcBorders>
            <w:shd w:val="clear" w:color="000000" w:fill="E2EFDA"/>
            <w:noWrap/>
            <w:vAlign w:val="center"/>
            <w:hideMark/>
          </w:tcPr>
          <w:p w14:paraId="4D34499B" w14:textId="77777777" w:rsidR="00053DCF" w:rsidRPr="00B57E89" w:rsidRDefault="00053DCF" w:rsidP="005C41E8">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1417" w:type="dxa"/>
            <w:tcBorders>
              <w:top w:val="nil"/>
              <w:left w:val="nil"/>
              <w:bottom w:val="single" w:sz="4" w:space="0" w:color="auto"/>
              <w:right w:val="nil"/>
            </w:tcBorders>
            <w:shd w:val="clear" w:color="000000" w:fill="E2EFDA"/>
            <w:noWrap/>
            <w:vAlign w:val="center"/>
            <w:hideMark/>
          </w:tcPr>
          <w:p w14:paraId="69F89912" w14:textId="77777777" w:rsidR="00053DCF" w:rsidRPr="00B57E89" w:rsidRDefault="00053DCF" w:rsidP="005C41E8">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tcPr>
          <w:p w14:paraId="0115389C" w14:textId="77777777" w:rsidR="00053DCF" w:rsidRPr="00B57E89" w:rsidRDefault="00053DCF" w:rsidP="005C41E8">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4" w:space="0" w:color="auto"/>
              <w:right w:val="single" w:sz="8" w:space="0" w:color="auto"/>
            </w:tcBorders>
            <w:shd w:val="clear" w:color="000000" w:fill="D9D9D9"/>
            <w:noWrap/>
            <w:vAlign w:val="center"/>
          </w:tcPr>
          <w:p w14:paraId="26296FD2" w14:textId="77777777" w:rsidR="00053DCF" w:rsidRPr="00B57E89" w:rsidRDefault="00053DCF" w:rsidP="005C41E8">
            <w:pPr>
              <w:spacing w:after="0" w:line="240" w:lineRule="auto"/>
              <w:jc w:val="center"/>
              <w:rPr>
                <w:rFonts w:ascii="Arial" w:eastAsia="Times New Roman" w:hAnsi="Arial" w:cs="Arial"/>
                <w:sz w:val="20"/>
                <w:szCs w:val="20"/>
                <w:lang w:eastAsia="lv-LV"/>
              </w:rPr>
            </w:pPr>
          </w:p>
        </w:tc>
        <w:tc>
          <w:tcPr>
            <w:tcW w:w="4250" w:type="dxa"/>
            <w:gridSpan w:val="6"/>
            <w:tcBorders>
              <w:top w:val="single" w:sz="4" w:space="0" w:color="auto"/>
              <w:left w:val="nil"/>
              <w:bottom w:val="single" w:sz="4" w:space="0" w:color="auto"/>
              <w:right w:val="single" w:sz="4" w:space="0" w:color="000000"/>
            </w:tcBorders>
            <w:shd w:val="clear" w:color="000000" w:fill="E2EFDA"/>
            <w:vAlign w:val="center"/>
            <w:hideMark/>
          </w:tcPr>
          <w:p w14:paraId="1EB39925" w14:textId="77777777" w:rsidR="00053DCF" w:rsidRPr="00B57E89" w:rsidRDefault="00053DCF" w:rsidP="005C41E8">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r>
      <w:tr w:rsidR="00053DCF" w:rsidRPr="00B57E89" w14:paraId="5E04EE67" w14:textId="77777777" w:rsidTr="005C41E8">
        <w:trPr>
          <w:gridAfter w:val="3"/>
          <w:wAfter w:w="173" w:type="dxa"/>
          <w:trHeight w:val="270"/>
          <w:jc w:val="center"/>
        </w:trPr>
        <w:tc>
          <w:tcPr>
            <w:tcW w:w="139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209E6E" w14:textId="77777777" w:rsidR="00053DCF" w:rsidRPr="00B57E89" w:rsidRDefault="00053DCF" w:rsidP="005C41E8">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xml:space="preserve">Faktiskais skaits/  Faktiskie izdevumi KOPĀ, </w:t>
            </w:r>
            <w:r w:rsidRPr="00B57E89">
              <w:rPr>
                <w:rFonts w:ascii="Arial" w:eastAsia="Times New Roman" w:hAnsi="Arial" w:cs="Arial"/>
                <w:b/>
                <w:bCs/>
                <w:i/>
                <w:iCs/>
                <w:sz w:val="18"/>
                <w:szCs w:val="18"/>
                <w:lang w:eastAsia="lv-LV"/>
              </w:rPr>
              <w:t>euro</w:t>
            </w:r>
          </w:p>
        </w:tc>
        <w:tc>
          <w:tcPr>
            <w:tcW w:w="748" w:type="dxa"/>
            <w:tcBorders>
              <w:top w:val="nil"/>
              <w:left w:val="nil"/>
              <w:bottom w:val="single" w:sz="4" w:space="0" w:color="auto"/>
              <w:right w:val="single" w:sz="4" w:space="0" w:color="auto"/>
            </w:tcBorders>
            <w:shd w:val="clear" w:color="auto" w:fill="auto"/>
            <w:noWrap/>
            <w:vAlign w:val="center"/>
          </w:tcPr>
          <w:p w14:paraId="7E6A9B21" w14:textId="77777777" w:rsidR="00053DCF" w:rsidRPr="00B57E89" w:rsidRDefault="00053DCF" w:rsidP="005C41E8">
            <w:pPr>
              <w:spacing w:after="0" w:line="240" w:lineRule="auto"/>
              <w:jc w:val="center"/>
              <w:rPr>
                <w:rFonts w:ascii="Arial" w:eastAsia="Times New Roman" w:hAnsi="Arial" w:cs="Arial"/>
                <w:b/>
                <w:bCs/>
                <w:sz w:val="20"/>
                <w:szCs w:val="20"/>
                <w:lang w:eastAsia="lv-LV"/>
              </w:rPr>
            </w:pPr>
          </w:p>
        </w:tc>
        <w:tc>
          <w:tcPr>
            <w:tcW w:w="403" w:type="dxa"/>
            <w:tcBorders>
              <w:top w:val="nil"/>
              <w:left w:val="nil"/>
              <w:bottom w:val="single" w:sz="4" w:space="0" w:color="auto"/>
              <w:right w:val="single" w:sz="4" w:space="0" w:color="auto"/>
            </w:tcBorders>
            <w:shd w:val="clear" w:color="auto" w:fill="auto"/>
            <w:noWrap/>
            <w:vAlign w:val="center"/>
          </w:tcPr>
          <w:p w14:paraId="5ACE3188" w14:textId="77777777" w:rsidR="00053DCF" w:rsidRPr="00B57E89" w:rsidRDefault="00053DCF" w:rsidP="005C41E8">
            <w:pPr>
              <w:spacing w:after="0" w:line="240" w:lineRule="auto"/>
              <w:jc w:val="center"/>
              <w:rPr>
                <w:rFonts w:ascii="Arial" w:eastAsia="Times New Roman" w:hAnsi="Arial" w:cs="Arial"/>
                <w:b/>
                <w:bCs/>
                <w:sz w:val="20"/>
                <w:szCs w:val="20"/>
                <w:lang w:eastAsia="lv-LV"/>
              </w:rPr>
            </w:pPr>
          </w:p>
        </w:tc>
        <w:tc>
          <w:tcPr>
            <w:tcW w:w="618" w:type="dxa"/>
            <w:tcBorders>
              <w:top w:val="nil"/>
              <w:left w:val="nil"/>
              <w:bottom w:val="single" w:sz="4" w:space="0" w:color="auto"/>
              <w:right w:val="single" w:sz="4" w:space="0" w:color="auto"/>
            </w:tcBorders>
            <w:shd w:val="clear" w:color="auto" w:fill="auto"/>
            <w:noWrap/>
            <w:vAlign w:val="center"/>
            <w:hideMark/>
          </w:tcPr>
          <w:p w14:paraId="334F0FE4" w14:textId="77777777" w:rsidR="00053DCF" w:rsidRPr="00B57E89" w:rsidRDefault="00053DCF" w:rsidP="005C41E8">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c>
          <w:tcPr>
            <w:tcW w:w="1512" w:type="dxa"/>
            <w:gridSpan w:val="2"/>
            <w:tcBorders>
              <w:top w:val="nil"/>
              <w:left w:val="nil"/>
              <w:bottom w:val="single" w:sz="4" w:space="0" w:color="auto"/>
              <w:right w:val="nil"/>
            </w:tcBorders>
            <w:shd w:val="clear" w:color="auto" w:fill="auto"/>
            <w:noWrap/>
            <w:vAlign w:val="center"/>
            <w:hideMark/>
          </w:tcPr>
          <w:p w14:paraId="7B215D5D" w14:textId="77777777" w:rsidR="00053DCF" w:rsidRPr="00B57E89" w:rsidRDefault="00053DCF" w:rsidP="005C41E8">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c>
          <w:tcPr>
            <w:tcW w:w="857" w:type="dxa"/>
            <w:tcBorders>
              <w:top w:val="nil"/>
              <w:left w:val="single" w:sz="8" w:space="0" w:color="auto"/>
              <w:bottom w:val="single" w:sz="8" w:space="0" w:color="auto"/>
              <w:right w:val="nil"/>
            </w:tcBorders>
            <w:shd w:val="clear" w:color="auto" w:fill="auto"/>
            <w:noWrap/>
            <w:vAlign w:val="center"/>
            <w:hideMark/>
          </w:tcPr>
          <w:p w14:paraId="4A07BA30" w14:textId="77777777" w:rsidR="00053DCF" w:rsidRPr="00B57E89" w:rsidRDefault="00053DCF" w:rsidP="005C41E8">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c>
          <w:tcPr>
            <w:tcW w:w="996" w:type="dxa"/>
            <w:tcBorders>
              <w:top w:val="nil"/>
              <w:left w:val="single" w:sz="8" w:space="0" w:color="auto"/>
              <w:bottom w:val="single" w:sz="8" w:space="0" w:color="auto"/>
              <w:right w:val="single" w:sz="4" w:space="0" w:color="auto"/>
            </w:tcBorders>
            <w:shd w:val="clear" w:color="auto" w:fill="auto"/>
            <w:noWrap/>
            <w:vAlign w:val="center"/>
          </w:tcPr>
          <w:p w14:paraId="257E9197" w14:textId="77777777" w:rsidR="00053DCF" w:rsidRPr="00B57E89" w:rsidRDefault="00053DCF" w:rsidP="005C41E8">
            <w:pPr>
              <w:spacing w:after="0" w:line="240" w:lineRule="auto"/>
              <w:jc w:val="right"/>
              <w:rPr>
                <w:rFonts w:ascii="Arial" w:eastAsia="Times New Roman" w:hAnsi="Arial" w:cs="Arial"/>
                <w:b/>
                <w:bCs/>
                <w:sz w:val="20"/>
                <w:szCs w:val="20"/>
                <w:lang w:eastAsia="lv-LV"/>
              </w:rPr>
            </w:pPr>
          </w:p>
        </w:tc>
        <w:tc>
          <w:tcPr>
            <w:tcW w:w="1417" w:type="dxa"/>
            <w:tcBorders>
              <w:top w:val="nil"/>
              <w:left w:val="nil"/>
              <w:bottom w:val="single" w:sz="8" w:space="0" w:color="auto"/>
              <w:right w:val="nil"/>
            </w:tcBorders>
            <w:shd w:val="clear" w:color="auto" w:fill="auto"/>
            <w:noWrap/>
            <w:vAlign w:val="center"/>
          </w:tcPr>
          <w:p w14:paraId="03A412A5" w14:textId="77777777" w:rsidR="00053DCF" w:rsidRPr="00B57E89" w:rsidRDefault="00053DCF" w:rsidP="005C41E8">
            <w:pPr>
              <w:spacing w:after="0" w:line="240" w:lineRule="auto"/>
              <w:jc w:val="right"/>
              <w:rPr>
                <w:rFonts w:ascii="Arial" w:eastAsia="Times New Roman" w:hAnsi="Arial" w:cs="Arial"/>
                <w:b/>
                <w:bCs/>
                <w:sz w:val="20"/>
                <w:szCs w:val="20"/>
                <w:lang w:eastAsia="lv-LV"/>
              </w:rPr>
            </w:pPr>
          </w:p>
        </w:tc>
        <w:tc>
          <w:tcPr>
            <w:tcW w:w="851" w:type="dxa"/>
            <w:gridSpan w:val="2"/>
            <w:tcBorders>
              <w:top w:val="nil"/>
              <w:left w:val="single" w:sz="8" w:space="0" w:color="auto"/>
              <w:bottom w:val="single" w:sz="8" w:space="0" w:color="auto"/>
              <w:right w:val="single" w:sz="8" w:space="0" w:color="auto"/>
            </w:tcBorders>
            <w:shd w:val="clear" w:color="000000" w:fill="BFBFBF"/>
            <w:noWrap/>
            <w:vAlign w:val="center"/>
          </w:tcPr>
          <w:p w14:paraId="486BEDAD" w14:textId="77777777" w:rsidR="00053DCF" w:rsidRPr="00B57E89" w:rsidRDefault="00053DCF" w:rsidP="005C41E8">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8" w:space="0" w:color="auto"/>
              <w:right w:val="single" w:sz="8" w:space="0" w:color="auto"/>
            </w:tcBorders>
            <w:shd w:val="clear" w:color="000000" w:fill="D9D9D9"/>
            <w:noWrap/>
            <w:vAlign w:val="center"/>
            <w:hideMark/>
          </w:tcPr>
          <w:p w14:paraId="6F89E65A" w14:textId="77777777" w:rsidR="00053DCF" w:rsidRPr="00B57E89" w:rsidRDefault="00053DCF" w:rsidP="005C41E8">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c>
          <w:tcPr>
            <w:tcW w:w="4250" w:type="dxa"/>
            <w:gridSpan w:val="6"/>
            <w:tcBorders>
              <w:top w:val="single" w:sz="4" w:space="0" w:color="auto"/>
              <w:left w:val="nil"/>
              <w:bottom w:val="single" w:sz="4" w:space="0" w:color="auto"/>
              <w:right w:val="single" w:sz="4" w:space="0" w:color="000000"/>
            </w:tcBorders>
            <w:shd w:val="clear" w:color="auto" w:fill="auto"/>
            <w:vAlign w:val="center"/>
            <w:hideMark/>
          </w:tcPr>
          <w:p w14:paraId="1857091A" w14:textId="77777777" w:rsidR="00053DCF" w:rsidRPr="00B57E89" w:rsidRDefault="00053DCF" w:rsidP="005C41E8">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r>
      <w:tr w:rsidR="00053DCF" w:rsidRPr="00B57E89" w14:paraId="3315071E" w14:textId="77777777" w:rsidTr="005C41E8">
        <w:trPr>
          <w:trHeight w:val="589"/>
          <w:jc w:val="center"/>
        </w:trPr>
        <w:tc>
          <w:tcPr>
            <w:tcW w:w="14915" w:type="dxa"/>
            <w:gridSpan w:val="24"/>
            <w:tcBorders>
              <w:top w:val="nil"/>
              <w:left w:val="nil"/>
              <w:bottom w:val="nil"/>
              <w:right w:val="nil"/>
            </w:tcBorders>
            <w:shd w:val="clear" w:color="auto" w:fill="auto"/>
            <w:hideMark/>
          </w:tcPr>
          <w:p w14:paraId="7E3ADBF3" w14:textId="77777777" w:rsidR="00053DCF" w:rsidRPr="00B57E89" w:rsidRDefault="00053DCF" w:rsidP="005C41E8">
            <w:pPr>
              <w:spacing w:after="0" w:line="240" w:lineRule="auto"/>
              <w:rPr>
                <w:rFonts w:ascii="Arial" w:eastAsia="Times New Roman" w:hAnsi="Arial" w:cs="Arial"/>
                <w:i/>
                <w:iCs/>
                <w:sz w:val="20"/>
                <w:szCs w:val="20"/>
                <w:lang w:eastAsia="lv-LV"/>
              </w:rPr>
            </w:pPr>
            <w:r w:rsidRPr="00B57E89">
              <w:rPr>
                <w:rFonts w:ascii="Arial" w:eastAsia="Times New Roman" w:hAnsi="Arial" w:cs="Arial"/>
                <w:i/>
                <w:iCs/>
                <w:sz w:val="20"/>
                <w:szCs w:val="20"/>
                <w:lang w:eastAsia="lv-LV"/>
              </w:rPr>
              <w:t xml:space="preserve">*Iestādē jābūt katra pārskata mēneša identificējamam personu uzskaitījumam (kas sakrīt ar pārskatā norādīto skaitu), kā arī katra klienta lietā jāatrodas COVID infekcijas pozitīviem testa rezultātiem. Personu pārskata mēnesī </w:t>
            </w:r>
            <w:r w:rsidRPr="00B57E89">
              <w:rPr>
                <w:rFonts w:ascii="Arial" w:eastAsia="Times New Roman" w:hAnsi="Arial" w:cs="Arial"/>
                <w:i/>
                <w:iCs/>
                <w:sz w:val="20"/>
                <w:szCs w:val="20"/>
                <w:u w:val="single"/>
                <w:lang w:eastAsia="lv-LV"/>
              </w:rPr>
              <w:t>norāda vienu reizi,</w:t>
            </w:r>
            <w:r w:rsidRPr="00B57E89">
              <w:rPr>
                <w:rFonts w:ascii="Arial" w:eastAsia="Times New Roman" w:hAnsi="Arial" w:cs="Arial"/>
                <w:i/>
                <w:iCs/>
                <w:sz w:val="20"/>
                <w:szCs w:val="20"/>
                <w:lang w:eastAsia="lv-LV"/>
              </w:rPr>
              <w:t xml:space="preserve"> piem., ja persona inficējusies ar COVID pārskata mēneša laikā vairākkārt, tad šo personu kopējam skaitam pieskaita 1 reizi;</w:t>
            </w:r>
          </w:p>
        </w:tc>
      </w:tr>
      <w:tr w:rsidR="00053DCF" w:rsidRPr="00B57E89" w14:paraId="5D53656B" w14:textId="77777777" w:rsidTr="005C41E8">
        <w:trPr>
          <w:trHeight w:val="660"/>
          <w:jc w:val="center"/>
        </w:trPr>
        <w:tc>
          <w:tcPr>
            <w:tcW w:w="14915" w:type="dxa"/>
            <w:gridSpan w:val="24"/>
            <w:tcBorders>
              <w:top w:val="nil"/>
              <w:left w:val="nil"/>
              <w:bottom w:val="nil"/>
              <w:right w:val="nil"/>
            </w:tcBorders>
            <w:shd w:val="clear" w:color="auto" w:fill="auto"/>
            <w:hideMark/>
          </w:tcPr>
          <w:p w14:paraId="48BEDDE5" w14:textId="77777777" w:rsidR="00053DCF" w:rsidRPr="00B57E89" w:rsidRDefault="00053DCF" w:rsidP="005C41E8">
            <w:pPr>
              <w:spacing w:after="0" w:line="240" w:lineRule="auto"/>
              <w:rPr>
                <w:rFonts w:ascii="Arial" w:eastAsia="Times New Roman" w:hAnsi="Arial" w:cs="Arial"/>
                <w:i/>
                <w:iCs/>
                <w:sz w:val="20"/>
                <w:szCs w:val="20"/>
                <w:lang w:eastAsia="lv-LV"/>
              </w:rPr>
            </w:pPr>
            <w:r w:rsidRPr="00B57E89">
              <w:rPr>
                <w:rFonts w:ascii="Arial" w:eastAsia="Times New Roman" w:hAnsi="Arial" w:cs="Arial"/>
                <w:i/>
                <w:iCs/>
                <w:sz w:val="20"/>
                <w:szCs w:val="20"/>
                <w:lang w:eastAsia="lv-LV"/>
              </w:rPr>
              <w:t>** Iestādē jābūt rīkojumam/lēmumam par piemaksas noteikšanu. Rīkojumam/lēmumam jāatbild uz jautājumiem: kam? par ko? cik? cik ilgi? Rīkojumā/lēmumā par piemaksas noteikšanu darbiniekam jābūt trešajai personai saprotamam pamatojumam par piemaksas pamatojumu un tā apmēru (ņemot vērā LM vadlīnijās norādīto, ka piemaksas apmērs var būt 25% vai 50%);</w:t>
            </w:r>
          </w:p>
        </w:tc>
      </w:tr>
      <w:tr w:rsidR="00053DCF" w:rsidRPr="00B57E89" w14:paraId="7359E679" w14:textId="77777777" w:rsidTr="005C41E8">
        <w:trPr>
          <w:trHeight w:val="255"/>
          <w:jc w:val="center"/>
        </w:trPr>
        <w:tc>
          <w:tcPr>
            <w:tcW w:w="14915" w:type="dxa"/>
            <w:gridSpan w:val="24"/>
            <w:tcBorders>
              <w:top w:val="nil"/>
              <w:left w:val="nil"/>
              <w:bottom w:val="nil"/>
              <w:right w:val="nil"/>
            </w:tcBorders>
            <w:shd w:val="clear" w:color="auto" w:fill="auto"/>
            <w:hideMark/>
          </w:tcPr>
          <w:p w14:paraId="6366A1CB" w14:textId="77777777" w:rsidR="00053DCF" w:rsidRPr="00B57E89" w:rsidRDefault="00053DCF" w:rsidP="005C41E8">
            <w:pPr>
              <w:spacing w:after="0" w:line="240" w:lineRule="auto"/>
              <w:rPr>
                <w:rFonts w:ascii="Arial" w:eastAsia="Times New Roman" w:hAnsi="Arial" w:cs="Arial"/>
                <w:i/>
                <w:iCs/>
                <w:sz w:val="20"/>
                <w:szCs w:val="20"/>
                <w:lang w:eastAsia="lv-LV"/>
              </w:rPr>
            </w:pPr>
            <w:r w:rsidRPr="00B57E89">
              <w:rPr>
                <w:rFonts w:ascii="Arial" w:eastAsia="Times New Roman" w:hAnsi="Arial" w:cs="Arial"/>
                <w:i/>
                <w:iCs/>
                <w:sz w:val="20"/>
                <w:szCs w:val="20"/>
                <w:lang w:eastAsia="lv-LV"/>
              </w:rPr>
              <w:t>***Ja nodarbinātajam mēneša laikā noteiktais piemaksas apmērs ir mainījies no 25% uz 50%, tad norāda 50% (norāda lielāko) un komentāru 12.kolonā šo informāciju norāda.</w:t>
            </w:r>
          </w:p>
        </w:tc>
      </w:tr>
    </w:tbl>
    <w:p w14:paraId="5AEBA837" w14:textId="77777777" w:rsidR="00053DCF" w:rsidRPr="00B57E89" w:rsidRDefault="00053DCF" w:rsidP="00053DCF">
      <w:pPr>
        <w:rPr>
          <w:sz w:val="25"/>
          <w:szCs w:val="25"/>
        </w:rPr>
      </w:pPr>
    </w:p>
    <w:p w14:paraId="26EDC7B3" w14:textId="77777777" w:rsidR="00F35601" w:rsidRDefault="00F35601" w:rsidP="00986938">
      <w:pPr>
        <w:rPr>
          <w:sz w:val="25"/>
          <w:szCs w:val="25"/>
        </w:rPr>
        <w:sectPr w:rsidR="00F35601" w:rsidSect="00053DCF">
          <w:pgSz w:w="16838" w:h="11906" w:orient="landscape"/>
          <w:pgMar w:top="1191" w:right="851" w:bottom="907" w:left="1077" w:header="709" w:footer="709" w:gutter="0"/>
          <w:cols w:space="708"/>
          <w:docGrid w:linePitch="360"/>
        </w:sectPr>
      </w:pPr>
    </w:p>
    <w:tbl>
      <w:tblPr>
        <w:tblW w:w="13873" w:type="dxa"/>
        <w:tblLook w:val="04A0" w:firstRow="1" w:lastRow="0" w:firstColumn="1" w:lastColumn="0" w:noHBand="0" w:noVBand="1"/>
      </w:tblPr>
      <w:tblGrid>
        <w:gridCol w:w="478"/>
        <w:gridCol w:w="3912"/>
        <w:gridCol w:w="2281"/>
        <w:gridCol w:w="931"/>
        <w:gridCol w:w="236"/>
        <w:gridCol w:w="804"/>
        <w:gridCol w:w="474"/>
        <w:gridCol w:w="687"/>
        <w:gridCol w:w="115"/>
        <w:gridCol w:w="78"/>
        <w:gridCol w:w="337"/>
        <w:gridCol w:w="405"/>
        <w:gridCol w:w="78"/>
        <w:gridCol w:w="337"/>
        <w:gridCol w:w="945"/>
        <w:gridCol w:w="78"/>
        <w:gridCol w:w="337"/>
        <w:gridCol w:w="945"/>
        <w:gridCol w:w="78"/>
        <w:gridCol w:w="337"/>
      </w:tblGrid>
      <w:tr w:rsidR="00F35601" w:rsidRPr="00B57E89" w14:paraId="742774AB" w14:textId="77777777" w:rsidTr="005C41E8">
        <w:trPr>
          <w:gridAfter w:val="1"/>
          <w:wAfter w:w="337" w:type="dxa"/>
          <w:trHeight w:val="270"/>
        </w:trPr>
        <w:tc>
          <w:tcPr>
            <w:tcW w:w="43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85B8C" w14:textId="77777777" w:rsidR="00F35601" w:rsidRPr="00B57E89" w:rsidRDefault="00F35601" w:rsidP="005C41E8">
            <w:pPr>
              <w:spacing w:after="0" w:line="240" w:lineRule="auto"/>
              <w:jc w:val="center"/>
              <w:rPr>
                <w:rFonts w:ascii="Times New Roman" w:eastAsia="Times New Roman" w:hAnsi="Times New Roman"/>
                <w:b/>
                <w:bCs/>
                <w:lang w:eastAsia="lv-LV"/>
              </w:rPr>
            </w:pPr>
            <w:r w:rsidRPr="00B57E89">
              <w:rPr>
                <w:rFonts w:ascii="Times New Roman" w:eastAsia="Times New Roman" w:hAnsi="Times New Roman"/>
                <w:b/>
                <w:bCs/>
                <w:lang w:eastAsia="lv-LV"/>
              </w:rPr>
              <w:lastRenderedPageBreak/>
              <w:t>Sagatavots saskaņā ar Sociālo pakalpojumu un sociālās palīdzības likuma (turpmāk - SPSPL) pārejas noteikumu 47.punktu</w:t>
            </w:r>
          </w:p>
        </w:tc>
        <w:tc>
          <w:tcPr>
            <w:tcW w:w="560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CCE58" w14:textId="77777777" w:rsidR="00F35601" w:rsidRPr="00B57E89" w:rsidRDefault="00F35601" w:rsidP="005C41E8">
            <w:pPr>
              <w:spacing w:after="0" w:line="240" w:lineRule="auto"/>
              <w:jc w:val="center"/>
              <w:rPr>
                <w:rFonts w:ascii="Times New Roman" w:eastAsia="Times New Roman" w:hAnsi="Times New Roman"/>
                <w:b/>
                <w:bCs/>
                <w:sz w:val="24"/>
                <w:szCs w:val="24"/>
                <w:lang w:eastAsia="lv-LV"/>
              </w:rPr>
            </w:pPr>
            <w:r w:rsidRPr="00B57E89">
              <w:rPr>
                <w:rFonts w:ascii="Times New Roman" w:eastAsia="Times New Roman" w:hAnsi="Times New Roman"/>
                <w:b/>
                <w:bCs/>
                <w:sz w:val="24"/>
                <w:szCs w:val="24"/>
                <w:lang w:eastAsia="lv-LV"/>
              </w:rPr>
              <w:t>Pārskata KOPSAVILKUMS par iestādes izdevumiem par piemaksām saskaņā ar SPSPL pārejas noteikumu 47.punktu</w:t>
            </w:r>
          </w:p>
        </w:tc>
        <w:tc>
          <w:tcPr>
            <w:tcW w:w="820" w:type="dxa"/>
            <w:gridSpan w:val="3"/>
            <w:tcBorders>
              <w:top w:val="nil"/>
              <w:left w:val="nil"/>
              <w:bottom w:val="nil"/>
              <w:right w:val="nil"/>
            </w:tcBorders>
            <w:shd w:val="clear" w:color="auto" w:fill="auto"/>
            <w:noWrap/>
            <w:vAlign w:val="bottom"/>
            <w:hideMark/>
          </w:tcPr>
          <w:p w14:paraId="33B4E08F" w14:textId="77777777" w:rsidR="00F35601" w:rsidRPr="00B57E89" w:rsidRDefault="00F35601" w:rsidP="005C41E8">
            <w:pPr>
              <w:spacing w:after="0" w:line="240" w:lineRule="auto"/>
              <w:jc w:val="center"/>
              <w:rPr>
                <w:rFonts w:ascii="Times New Roman" w:eastAsia="Times New Roman" w:hAnsi="Times New Roman"/>
                <w:b/>
                <w:bCs/>
                <w:sz w:val="24"/>
                <w:szCs w:val="24"/>
                <w:lang w:eastAsia="lv-LV"/>
              </w:rPr>
            </w:pPr>
          </w:p>
        </w:tc>
        <w:tc>
          <w:tcPr>
            <w:tcW w:w="1360" w:type="dxa"/>
            <w:gridSpan w:val="3"/>
            <w:tcBorders>
              <w:top w:val="nil"/>
              <w:left w:val="nil"/>
              <w:bottom w:val="nil"/>
              <w:right w:val="nil"/>
            </w:tcBorders>
            <w:shd w:val="clear" w:color="auto" w:fill="auto"/>
            <w:noWrap/>
            <w:vAlign w:val="bottom"/>
            <w:hideMark/>
          </w:tcPr>
          <w:p w14:paraId="3D179894"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D453C4F"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4FAE58DF" w14:textId="77777777" w:rsidTr="005C41E8">
        <w:trPr>
          <w:gridAfter w:val="1"/>
          <w:wAfter w:w="337" w:type="dxa"/>
          <w:trHeight w:val="585"/>
        </w:trPr>
        <w:tc>
          <w:tcPr>
            <w:tcW w:w="4390" w:type="dxa"/>
            <w:gridSpan w:val="2"/>
            <w:vMerge/>
            <w:tcBorders>
              <w:top w:val="single" w:sz="4" w:space="0" w:color="auto"/>
              <w:left w:val="single" w:sz="4" w:space="0" w:color="auto"/>
              <w:bottom w:val="single" w:sz="4" w:space="0" w:color="auto"/>
              <w:right w:val="single" w:sz="4" w:space="0" w:color="auto"/>
            </w:tcBorders>
            <w:vAlign w:val="center"/>
            <w:hideMark/>
          </w:tcPr>
          <w:p w14:paraId="28B3B963" w14:textId="77777777" w:rsidR="00F35601" w:rsidRPr="00B57E89" w:rsidRDefault="00F35601" w:rsidP="005C41E8">
            <w:pPr>
              <w:spacing w:after="0" w:line="240" w:lineRule="auto"/>
              <w:rPr>
                <w:rFonts w:ascii="Times New Roman" w:eastAsia="Times New Roman" w:hAnsi="Times New Roman"/>
                <w:b/>
                <w:bCs/>
                <w:lang w:eastAsia="lv-LV"/>
              </w:rPr>
            </w:pPr>
          </w:p>
        </w:tc>
        <w:tc>
          <w:tcPr>
            <w:tcW w:w="5606" w:type="dxa"/>
            <w:gridSpan w:val="8"/>
            <w:vMerge/>
            <w:tcBorders>
              <w:top w:val="single" w:sz="4" w:space="0" w:color="auto"/>
              <w:left w:val="single" w:sz="4" w:space="0" w:color="auto"/>
              <w:bottom w:val="single" w:sz="4" w:space="0" w:color="auto"/>
              <w:right w:val="single" w:sz="4" w:space="0" w:color="auto"/>
            </w:tcBorders>
            <w:vAlign w:val="center"/>
            <w:hideMark/>
          </w:tcPr>
          <w:p w14:paraId="11DBC8C9" w14:textId="77777777" w:rsidR="00F35601" w:rsidRPr="00B57E89" w:rsidRDefault="00F35601" w:rsidP="005C41E8">
            <w:pPr>
              <w:spacing w:after="0" w:line="240" w:lineRule="auto"/>
              <w:rPr>
                <w:rFonts w:ascii="Times New Roman" w:eastAsia="Times New Roman" w:hAnsi="Times New Roman"/>
                <w:b/>
                <w:bCs/>
                <w:sz w:val="24"/>
                <w:szCs w:val="24"/>
                <w:lang w:eastAsia="lv-LV"/>
              </w:rPr>
            </w:pPr>
          </w:p>
        </w:tc>
        <w:tc>
          <w:tcPr>
            <w:tcW w:w="820" w:type="dxa"/>
            <w:gridSpan w:val="3"/>
            <w:tcBorders>
              <w:top w:val="nil"/>
              <w:left w:val="nil"/>
              <w:bottom w:val="nil"/>
              <w:right w:val="nil"/>
            </w:tcBorders>
            <w:shd w:val="clear" w:color="auto" w:fill="auto"/>
            <w:noWrap/>
            <w:vAlign w:val="bottom"/>
            <w:hideMark/>
          </w:tcPr>
          <w:p w14:paraId="37B274E0"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43A9582"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68677C9"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112A168D" w14:textId="77777777" w:rsidTr="005C41E8">
        <w:trPr>
          <w:trHeight w:val="270"/>
        </w:trPr>
        <w:tc>
          <w:tcPr>
            <w:tcW w:w="478" w:type="dxa"/>
            <w:tcBorders>
              <w:top w:val="nil"/>
              <w:left w:val="nil"/>
              <w:bottom w:val="nil"/>
              <w:right w:val="nil"/>
            </w:tcBorders>
            <w:shd w:val="clear" w:color="auto" w:fill="auto"/>
            <w:noWrap/>
            <w:vAlign w:val="bottom"/>
            <w:hideMark/>
          </w:tcPr>
          <w:p w14:paraId="6E9450B4"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3912" w:type="dxa"/>
            <w:tcBorders>
              <w:top w:val="nil"/>
              <w:left w:val="nil"/>
              <w:bottom w:val="nil"/>
              <w:right w:val="nil"/>
            </w:tcBorders>
            <w:shd w:val="clear" w:color="auto" w:fill="auto"/>
            <w:noWrap/>
            <w:vAlign w:val="center"/>
            <w:hideMark/>
          </w:tcPr>
          <w:p w14:paraId="4AE90698"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3212" w:type="dxa"/>
            <w:gridSpan w:val="2"/>
            <w:tcBorders>
              <w:top w:val="nil"/>
              <w:left w:val="nil"/>
              <w:bottom w:val="nil"/>
              <w:right w:val="nil"/>
            </w:tcBorders>
            <w:shd w:val="clear" w:color="auto" w:fill="auto"/>
            <w:noWrap/>
            <w:vAlign w:val="center"/>
            <w:hideMark/>
          </w:tcPr>
          <w:p w14:paraId="68AEE323" w14:textId="77777777" w:rsidR="00F35601" w:rsidRPr="00B57E89" w:rsidRDefault="00F35601" w:rsidP="005C41E8">
            <w:pPr>
              <w:spacing w:after="0" w:line="240" w:lineRule="auto"/>
              <w:jc w:val="both"/>
              <w:rPr>
                <w:rFonts w:ascii="Times New Roman" w:eastAsia="Times New Roman" w:hAnsi="Times New Roman"/>
                <w:sz w:val="20"/>
                <w:szCs w:val="20"/>
                <w:lang w:eastAsia="lv-LV"/>
              </w:rPr>
            </w:pPr>
          </w:p>
        </w:tc>
        <w:tc>
          <w:tcPr>
            <w:tcW w:w="236" w:type="dxa"/>
            <w:tcBorders>
              <w:top w:val="nil"/>
              <w:left w:val="nil"/>
              <w:bottom w:val="nil"/>
              <w:right w:val="nil"/>
            </w:tcBorders>
            <w:shd w:val="clear" w:color="auto" w:fill="auto"/>
            <w:noWrap/>
            <w:vAlign w:val="bottom"/>
            <w:hideMark/>
          </w:tcPr>
          <w:p w14:paraId="184CA177" w14:textId="77777777" w:rsidR="00F35601" w:rsidRPr="00B57E89" w:rsidRDefault="00F35601" w:rsidP="005C41E8">
            <w:pPr>
              <w:spacing w:after="0" w:line="240" w:lineRule="auto"/>
              <w:jc w:val="both"/>
              <w:rPr>
                <w:rFonts w:ascii="Times New Roman" w:eastAsia="Times New Roman" w:hAnsi="Times New Roman"/>
                <w:sz w:val="20"/>
                <w:szCs w:val="20"/>
                <w:lang w:eastAsia="lv-LV"/>
              </w:rPr>
            </w:pPr>
          </w:p>
        </w:tc>
        <w:tc>
          <w:tcPr>
            <w:tcW w:w="1278" w:type="dxa"/>
            <w:gridSpan w:val="2"/>
            <w:tcBorders>
              <w:top w:val="nil"/>
              <w:left w:val="nil"/>
              <w:bottom w:val="nil"/>
              <w:right w:val="nil"/>
            </w:tcBorders>
            <w:shd w:val="clear" w:color="auto" w:fill="auto"/>
            <w:noWrap/>
            <w:vAlign w:val="bottom"/>
            <w:hideMark/>
          </w:tcPr>
          <w:p w14:paraId="4EDB0D59"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687" w:type="dxa"/>
            <w:tcBorders>
              <w:top w:val="nil"/>
              <w:left w:val="nil"/>
              <w:bottom w:val="nil"/>
              <w:right w:val="nil"/>
            </w:tcBorders>
            <w:shd w:val="clear" w:color="auto" w:fill="auto"/>
            <w:noWrap/>
            <w:vAlign w:val="bottom"/>
            <w:hideMark/>
          </w:tcPr>
          <w:p w14:paraId="449BF53C"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530" w:type="dxa"/>
            <w:gridSpan w:val="3"/>
            <w:tcBorders>
              <w:top w:val="nil"/>
              <w:left w:val="nil"/>
              <w:bottom w:val="nil"/>
              <w:right w:val="nil"/>
            </w:tcBorders>
            <w:shd w:val="clear" w:color="auto" w:fill="auto"/>
            <w:noWrap/>
            <w:vAlign w:val="bottom"/>
            <w:hideMark/>
          </w:tcPr>
          <w:p w14:paraId="2E1BD9D6"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820" w:type="dxa"/>
            <w:gridSpan w:val="3"/>
            <w:tcBorders>
              <w:top w:val="nil"/>
              <w:left w:val="nil"/>
              <w:bottom w:val="nil"/>
              <w:right w:val="nil"/>
            </w:tcBorders>
            <w:shd w:val="clear" w:color="auto" w:fill="auto"/>
            <w:noWrap/>
            <w:vAlign w:val="bottom"/>
            <w:hideMark/>
          </w:tcPr>
          <w:p w14:paraId="7D80B4D0"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DA59A1B"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515D21A"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0705859C" w14:textId="77777777" w:rsidTr="005C41E8">
        <w:trPr>
          <w:gridAfter w:val="1"/>
          <w:wAfter w:w="337" w:type="dxa"/>
          <w:trHeight w:val="27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FD04E" w14:textId="77777777" w:rsidR="00F35601" w:rsidRPr="00B57E89" w:rsidRDefault="00F35601" w:rsidP="005C41E8">
            <w:pPr>
              <w:spacing w:after="0" w:line="240" w:lineRule="auto"/>
              <w:jc w:val="center"/>
              <w:rPr>
                <w:rFonts w:ascii="Times New Roman" w:eastAsia="Times New Roman" w:hAnsi="Times New Roman"/>
                <w:b/>
                <w:bCs/>
                <w:color w:val="000000"/>
                <w:sz w:val="20"/>
                <w:szCs w:val="20"/>
                <w:lang w:eastAsia="lv-LV"/>
              </w:rPr>
            </w:pPr>
            <w:r w:rsidRPr="00B57E89">
              <w:rPr>
                <w:rFonts w:ascii="Times New Roman" w:eastAsia="Times New Roman" w:hAnsi="Times New Roman"/>
                <w:b/>
                <w:bCs/>
                <w:color w:val="000000"/>
                <w:sz w:val="20"/>
                <w:szCs w:val="20"/>
                <w:lang w:eastAsia="lv-LV"/>
              </w:rPr>
              <w:t xml:space="preserve">Kapitālsabiedrības nosaukums </w:t>
            </w:r>
          </w:p>
        </w:tc>
        <w:tc>
          <w:tcPr>
            <w:tcW w:w="5606" w:type="dxa"/>
            <w:gridSpan w:val="8"/>
            <w:tcBorders>
              <w:top w:val="single" w:sz="4" w:space="0" w:color="auto"/>
              <w:left w:val="nil"/>
              <w:bottom w:val="single" w:sz="4" w:space="0" w:color="auto"/>
              <w:right w:val="single" w:sz="4" w:space="0" w:color="auto"/>
            </w:tcBorders>
            <w:shd w:val="clear" w:color="000000" w:fill="D9D9D9"/>
            <w:vAlign w:val="center"/>
            <w:hideMark/>
          </w:tcPr>
          <w:p w14:paraId="71D6F2D6" w14:textId="77777777" w:rsidR="00F35601" w:rsidRPr="00B57E89" w:rsidRDefault="00F35601" w:rsidP="005C41E8">
            <w:pPr>
              <w:spacing w:after="0" w:line="240" w:lineRule="auto"/>
              <w:jc w:val="center"/>
              <w:rPr>
                <w:rFonts w:ascii="Times New Roman" w:eastAsia="Times New Roman" w:hAnsi="Times New Roman"/>
                <w:b/>
                <w:bCs/>
                <w:sz w:val="24"/>
                <w:szCs w:val="24"/>
                <w:lang w:eastAsia="lv-LV"/>
              </w:rPr>
            </w:pPr>
            <w:r w:rsidRPr="00B57E89">
              <w:rPr>
                <w:rFonts w:ascii="Times New Roman" w:eastAsia="Times New Roman" w:hAnsi="Times New Roman"/>
                <w:b/>
                <w:bCs/>
                <w:sz w:val="24"/>
                <w:szCs w:val="24"/>
                <w:lang w:eastAsia="lv-LV"/>
              </w:rPr>
              <w:t> </w:t>
            </w:r>
          </w:p>
        </w:tc>
        <w:tc>
          <w:tcPr>
            <w:tcW w:w="820" w:type="dxa"/>
            <w:gridSpan w:val="3"/>
            <w:tcBorders>
              <w:top w:val="nil"/>
              <w:left w:val="nil"/>
              <w:bottom w:val="nil"/>
              <w:right w:val="nil"/>
            </w:tcBorders>
            <w:shd w:val="clear" w:color="auto" w:fill="auto"/>
            <w:noWrap/>
            <w:vAlign w:val="bottom"/>
            <w:hideMark/>
          </w:tcPr>
          <w:p w14:paraId="5E2EE5EA" w14:textId="77777777" w:rsidR="00F35601" w:rsidRPr="00B57E89" w:rsidRDefault="00F35601" w:rsidP="005C41E8">
            <w:pPr>
              <w:spacing w:after="0" w:line="240" w:lineRule="auto"/>
              <w:jc w:val="center"/>
              <w:rPr>
                <w:rFonts w:ascii="Times New Roman" w:eastAsia="Times New Roman" w:hAnsi="Times New Roman"/>
                <w:b/>
                <w:bCs/>
                <w:sz w:val="24"/>
                <w:szCs w:val="24"/>
                <w:lang w:eastAsia="lv-LV"/>
              </w:rPr>
            </w:pPr>
          </w:p>
        </w:tc>
        <w:tc>
          <w:tcPr>
            <w:tcW w:w="1360" w:type="dxa"/>
            <w:gridSpan w:val="3"/>
            <w:tcBorders>
              <w:top w:val="nil"/>
              <w:left w:val="nil"/>
              <w:bottom w:val="nil"/>
              <w:right w:val="nil"/>
            </w:tcBorders>
            <w:shd w:val="clear" w:color="auto" w:fill="auto"/>
            <w:noWrap/>
            <w:vAlign w:val="bottom"/>
            <w:hideMark/>
          </w:tcPr>
          <w:p w14:paraId="48372AAF"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76D4BE7"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5243C348" w14:textId="77777777" w:rsidTr="005C41E8">
        <w:trPr>
          <w:gridAfter w:val="1"/>
          <w:wAfter w:w="337" w:type="dxa"/>
          <w:trHeight w:val="27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E356FC" w14:textId="77777777" w:rsidR="00F35601" w:rsidRPr="00B57E89" w:rsidRDefault="00F35601" w:rsidP="005C41E8">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Pārskata gads/ periods (mēnesis)</w:t>
            </w:r>
          </w:p>
        </w:tc>
        <w:tc>
          <w:tcPr>
            <w:tcW w:w="2281" w:type="dxa"/>
            <w:tcBorders>
              <w:top w:val="single" w:sz="4" w:space="0" w:color="auto"/>
              <w:left w:val="nil"/>
              <w:bottom w:val="single" w:sz="4" w:space="0" w:color="auto"/>
              <w:right w:val="single" w:sz="4" w:space="0" w:color="000000"/>
            </w:tcBorders>
            <w:shd w:val="clear" w:color="000000" w:fill="D9D9D9"/>
            <w:vAlign w:val="center"/>
            <w:hideMark/>
          </w:tcPr>
          <w:p w14:paraId="218CECEC" w14:textId="77777777" w:rsidR="00F35601" w:rsidRPr="00B57E89" w:rsidRDefault="00F35601" w:rsidP="005C41E8">
            <w:pPr>
              <w:spacing w:after="0" w:line="240" w:lineRule="auto"/>
              <w:jc w:val="center"/>
              <w:rPr>
                <w:rFonts w:ascii="Times New Roman" w:eastAsia="Times New Roman" w:hAnsi="Times New Roman"/>
                <w:b/>
                <w:bCs/>
                <w:sz w:val="28"/>
                <w:szCs w:val="28"/>
                <w:lang w:eastAsia="lv-LV"/>
              </w:rPr>
            </w:pPr>
            <w:r w:rsidRPr="00B57E89">
              <w:rPr>
                <w:rFonts w:ascii="Times New Roman" w:eastAsia="Times New Roman" w:hAnsi="Times New Roman"/>
                <w:b/>
                <w:bCs/>
                <w:sz w:val="28"/>
                <w:szCs w:val="28"/>
                <w:lang w:eastAsia="lv-LV"/>
              </w:rPr>
              <w:t> </w:t>
            </w:r>
          </w:p>
        </w:tc>
        <w:tc>
          <w:tcPr>
            <w:tcW w:w="3325" w:type="dxa"/>
            <w:gridSpan w:val="7"/>
            <w:tcBorders>
              <w:top w:val="single" w:sz="4" w:space="0" w:color="auto"/>
              <w:left w:val="nil"/>
              <w:bottom w:val="single" w:sz="4" w:space="0" w:color="auto"/>
              <w:right w:val="single" w:sz="4" w:space="0" w:color="000000"/>
            </w:tcBorders>
            <w:shd w:val="clear" w:color="000000" w:fill="D9D9D9"/>
            <w:vAlign w:val="center"/>
            <w:hideMark/>
          </w:tcPr>
          <w:p w14:paraId="3669D873" w14:textId="77777777" w:rsidR="00F35601" w:rsidRPr="00B57E89" w:rsidRDefault="00F35601" w:rsidP="005C41E8">
            <w:pPr>
              <w:spacing w:after="0" w:line="240" w:lineRule="auto"/>
              <w:jc w:val="center"/>
              <w:rPr>
                <w:rFonts w:ascii="Times New Roman" w:eastAsia="Times New Roman" w:hAnsi="Times New Roman"/>
                <w:b/>
                <w:bCs/>
                <w:sz w:val="28"/>
                <w:szCs w:val="28"/>
                <w:lang w:eastAsia="lv-LV"/>
              </w:rPr>
            </w:pPr>
            <w:r w:rsidRPr="00B57E89">
              <w:rPr>
                <w:rFonts w:ascii="Times New Roman" w:eastAsia="Times New Roman" w:hAnsi="Times New Roman"/>
                <w:b/>
                <w:bCs/>
                <w:sz w:val="28"/>
                <w:szCs w:val="28"/>
                <w:lang w:eastAsia="lv-LV"/>
              </w:rPr>
              <w:t> </w:t>
            </w:r>
          </w:p>
        </w:tc>
        <w:tc>
          <w:tcPr>
            <w:tcW w:w="820" w:type="dxa"/>
            <w:gridSpan w:val="3"/>
            <w:tcBorders>
              <w:top w:val="nil"/>
              <w:left w:val="nil"/>
              <w:bottom w:val="nil"/>
              <w:right w:val="nil"/>
            </w:tcBorders>
            <w:shd w:val="clear" w:color="auto" w:fill="auto"/>
            <w:noWrap/>
            <w:vAlign w:val="bottom"/>
            <w:hideMark/>
          </w:tcPr>
          <w:p w14:paraId="15A18EE5" w14:textId="77777777" w:rsidR="00F35601" w:rsidRPr="00B57E89" w:rsidRDefault="00F35601" w:rsidP="005C41E8">
            <w:pPr>
              <w:spacing w:after="0" w:line="240" w:lineRule="auto"/>
              <w:jc w:val="center"/>
              <w:rPr>
                <w:rFonts w:ascii="Times New Roman" w:eastAsia="Times New Roman" w:hAnsi="Times New Roman"/>
                <w:b/>
                <w:bCs/>
                <w:sz w:val="28"/>
                <w:szCs w:val="28"/>
                <w:lang w:eastAsia="lv-LV"/>
              </w:rPr>
            </w:pPr>
          </w:p>
        </w:tc>
        <w:tc>
          <w:tcPr>
            <w:tcW w:w="1360" w:type="dxa"/>
            <w:gridSpan w:val="3"/>
            <w:tcBorders>
              <w:top w:val="nil"/>
              <w:left w:val="nil"/>
              <w:bottom w:val="nil"/>
              <w:right w:val="nil"/>
            </w:tcBorders>
            <w:shd w:val="clear" w:color="auto" w:fill="auto"/>
            <w:noWrap/>
            <w:vAlign w:val="bottom"/>
            <w:hideMark/>
          </w:tcPr>
          <w:p w14:paraId="71F395DE"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8C96C12"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7D3752CB" w14:textId="77777777" w:rsidTr="005C41E8">
        <w:trPr>
          <w:trHeight w:val="270"/>
        </w:trPr>
        <w:tc>
          <w:tcPr>
            <w:tcW w:w="478" w:type="dxa"/>
            <w:tcBorders>
              <w:top w:val="nil"/>
              <w:left w:val="nil"/>
              <w:bottom w:val="nil"/>
              <w:right w:val="nil"/>
            </w:tcBorders>
            <w:shd w:val="clear" w:color="auto" w:fill="auto"/>
            <w:noWrap/>
            <w:vAlign w:val="bottom"/>
            <w:hideMark/>
          </w:tcPr>
          <w:p w14:paraId="0CA78BB5"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3912" w:type="dxa"/>
            <w:tcBorders>
              <w:top w:val="nil"/>
              <w:left w:val="nil"/>
              <w:bottom w:val="nil"/>
              <w:right w:val="nil"/>
            </w:tcBorders>
            <w:shd w:val="clear" w:color="F2F2F2" w:fill="FFFFFF"/>
            <w:vAlign w:val="center"/>
            <w:hideMark/>
          </w:tcPr>
          <w:p w14:paraId="12A75D79" w14:textId="77777777" w:rsidR="00F35601" w:rsidRPr="00B57E89" w:rsidRDefault="00F35601" w:rsidP="005C41E8">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 </w:t>
            </w:r>
          </w:p>
        </w:tc>
        <w:tc>
          <w:tcPr>
            <w:tcW w:w="3212" w:type="dxa"/>
            <w:gridSpan w:val="2"/>
            <w:tcBorders>
              <w:top w:val="nil"/>
              <w:left w:val="nil"/>
              <w:bottom w:val="nil"/>
              <w:right w:val="nil"/>
            </w:tcBorders>
            <w:shd w:val="clear" w:color="F2F2F2" w:fill="FFFFFF"/>
            <w:vAlign w:val="center"/>
            <w:hideMark/>
          </w:tcPr>
          <w:p w14:paraId="39B99FB5" w14:textId="77777777" w:rsidR="00F35601" w:rsidRPr="00B57E89" w:rsidRDefault="00F35601" w:rsidP="005C41E8">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 </w:t>
            </w:r>
          </w:p>
        </w:tc>
        <w:tc>
          <w:tcPr>
            <w:tcW w:w="236" w:type="dxa"/>
            <w:tcBorders>
              <w:top w:val="nil"/>
              <w:left w:val="nil"/>
              <w:bottom w:val="nil"/>
              <w:right w:val="nil"/>
            </w:tcBorders>
            <w:shd w:val="clear" w:color="auto" w:fill="auto"/>
            <w:vAlign w:val="center"/>
            <w:hideMark/>
          </w:tcPr>
          <w:p w14:paraId="2130B7CD" w14:textId="77777777" w:rsidR="00F35601" w:rsidRPr="00B57E89" w:rsidRDefault="00F35601" w:rsidP="005C41E8">
            <w:pPr>
              <w:spacing w:after="0" w:line="240" w:lineRule="auto"/>
              <w:rPr>
                <w:rFonts w:ascii="Times New Roman" w:eastAsia="Times New Roman" w:hAnsi="Times New Roman"/>
                <w:color w:val="000000"/>
                <w:sz w:val="20"/>
                <w:szCs w:val="20"/>
                <w:lang w:eastAsia="lv-LV"/>
              </w:rPr>
            </w:pPr>
          </w:p>
        </w:tc>
        <w:tc>
          <w:tcPr>
            <w:tcW w:w="1278" w:type="dxa"/>
            <w:gridSpan w:val="2"/>
            <w:tcBorders>
              <w:top w:val="nil"/>
              <w:left w:val="nil"/>
              <w:bottom w:val="nil"/>
              <w:right w:val="nil"/>
            </w:tcBorders>
            <w:shd w:val="clear" w:color="auto" w:fill="auto"/>
            <w:noWrap/>
            <w:vAlign w:val="bottom"/>
            <w:hideMark/>
          </w:tcPr>
          <w:p w14:paraId="6507ED2A"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687" w:type="dxa"/>
            <w:tcBorders>
              <w:top w:val="nil"/>
              <w:left w:val="nil"/>
              <w:bottom w:val="nil"/>
              <w:right w:val="nil"/>
            </w:tcBorders>
            <w:shd w:val="clear" w:color="auto" w:fill="auto"/>
            <w:noWrap/>
            <w:vAlign w:val="bottom"/>
            <w:hideMark/>
          </w:tcPr>
          <w:p w14:paraId="7C225F36"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530" w:type="dxa"/>
            <w:gridSpan w:val="3"/>
            <w:tcBorders>
              <w:top w:val="nil"/>
              <w:left w:val="nil"/>
              <w:bottom w:val="nil"/>
              <w:right w:val="nil"/>
            </w:tcBorders>
            <w:shd w:val="clear" w:color="auto" w:fill="auto"/>
            <w:noWrap/>
            <w:vAlign w:val="bottom"/>
            <w:hideMark/>
          </w:tcPr>
          <w:p w14:paraId="4DAB9D97"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820" w:type="dxa"/>
            <w:gridSpan w:val="3"/>
            <w:tcBorders>
              <w:top w:val="nil"/>
              <w:left w:val="nil"/>
              <w:bottom w:val="nil"/>
              <w:right w:val="nil"/>
            </w:tcBorders>
            <w:shd w:val="clear" w:color="auto" w:fill="auto"/>
            <w:noWrap/>
            <w:vAlign w:val="bottom"/>
            <w:hideMark/>
          </w:tcPr>
          <w:p w14:paraId="4BC9972D"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FB973B7"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898E934"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1A0648B9" w14:textId="77777777" w:rsidTr="005C41E8">
        <w:trPr>
          <w:gridAfter w:val="2"/>
          <w:wAfter w:w="415" w:type="dxa"/>
          <w:trHeight w:val="902"/>
        </w:trPr>
        <w:tc>
          <w:tcPr>
            <w:tcW w:w="478" w:type="dxa"/>
            <w:vMerge w:val="restart"/>
            <w:tcBorders>
              <w:top w:val="single" w:sz="4" w:space="0" w:color="000000"/>
              <w:left w:val="single" w:sz="4" w:space="0" w:color="000000"/>
              <w:bottom w:val="nil"/>
              <w:right w:val="single" w:sz="4" w:space="0" w:color="000000"/>
            </w:tcBorders>
            <w:shd w:val="clear" w:color="DEEBF7" w:fill="F2F2F2"/>
            <w:vAlign w:val="center"/>
            <w:hideMark/>
          </w:tcPr>
          <w:p w14:paraId="4E702CF5" w14:textId="77777777" w:rsidR="00F35601" w:rsidRPr="00B57E89" w:rsidRDefault="00F35601" w:rsidP="005C41E8">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 xml:space="preserve">Nr. p. k. </w:t>
            </w:r>
          </w:p>
        </w:tc>
        <w:tc>
          <w:tcPr>
            <w:tcW w:w="7124" w:type="dxa"/>
            <w:gridSpan w:val="3"/>
            <w:tcBorders>
              <w:top w:val="single" w:sz="4" w:space="0" w:color="000000"/>
              <w:left w:val="nil"/>
              <w:bottom w:val="single" w:sz="4" w:space="0" w:color="000000"/>
              <w:right w:val="single" w:sz="4" w:space="0" w:color="000000"/>
            </w:tcBorders>
            <w:shd w:val="clear" w:color="DEEBF7" w:fill="F2F2F2"/>
            <w:vAlign w:val="center"/>
            <w:hideMark/>
          </w:tcPr>
          <w:p w14:paraId="40798C8B" w14:textId="77777777" w:rsidR="00F35601" w:rsidRPr="00B57E89" w:rsidRDefault="00F35601" w:rsidP="005C41E8">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Rādītāja nosaukums</w:t>
            </w:r>
          </w:p>
        </w:tc>
        <w:tc>
          <w:tcPr>
            <w:tcW w:w="1040" w:type="dxa"/>
            <w:gridSpan w:val="2"/>
            <w:tcBorders>
              <w:top w:val="single" w:sz="4" w:space="0" w:color="auto"/>
              <w:left w:val="single" w:sz="4" w:space="0" w:color="auto"/>
              <w:bottom w:val="single" w:sz="4" w:space="0" w:color="auto"/>
              <w:right w:val="single" w:sz="4" w:space="0" w:color="auto"/>
            </w:tcBorders>
            <w:shd w:val="clear" w:color="DEEBF7" w:fill="F2F2F2"/>
            <w:vAlign w:val="center"/>
            <w:hideMark/>
          </w:tcPr>
          <w:p w14:paraId="12118CA9" w14:textId="77777777" w:rsidR="00F35601" w:rsidRPr="00B57E89" w:rsidRDefault="00F35601" w:rsidP="005C41E8">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Pārskata periodā</w:t>
            </w:r>
          </w:p>
        </w:tc>
        <w:tc>
          <w:tcPr>
            <w:tcW w:w="1276" w:type="dxa"/>
            <w:gridSpan w:val="3"/>
            <w:tcBorders>
              <w:top w:val="single" w:sz="4" w:space="0" w:color="auto"/>
              <w:left w:val="nil"/>
              <w:bottom w:val="single" w:sz="4" w:space="0" w:color="auto"/>
              <w:right w:val="single" w:sz="4" w:space="0" w:color="auto"/>
            </w:tcBorders>
            <w:shd w:val="clear" w:color="DEEBF7" w:fill="F2F2F2"/>
            <w:vAlign w:val="center"/>
            <w:hideMark/>
          </w:tcPr>
          <w:p w14:paraId="464DF2E8" w14:textId="77777777" w:rsidR="00F35601" w:rsidRPr="00B57E89" w:rsidRDefault="00F35601" w:rsidP="005C41E8">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Kopā no 01.12.2020. sākuma</w:t>
            </w:r>
            <w:r w:rsidRPr="00B57E89">
              <w:rPr>
                <w:rFonts w:ascii="Times New Roman" w:eastAsia="Times New Roman" w:hAnsi="Times New Roman"/>
                <w:b/>
                <w:bCs/>
                <w:sz w:val="20"/>
                <w:szCs w:val="20"/>
                <w:vertAlign w:val="superscript"/>
                <w:lang w:eastAsia="lv-LV"/>
              </w:rPr>
              <w:t>1</w:t>
            </w:r>
          </w:p>
        </w:tc>
        <w:tc>
          <w:tcPr>
            <w:tcW w:w="820" w:type="dxa"/>
            <w:gridSpan w:val="3"/>
            <w:tcBorders>
              <w:top w:val="nil"/>
              <w:left w:val="nil"/>
              <w:bottom w:val="nil"/>
              <w:right w:val="nil"/>
            </w:tcBorders>
            <w:shd w:val="clear" w:color="auto" w:fill="auto"/>
            <w:noWrap/>
            <w:vAlign w:val="bottom"/>
            <w:hideMark/>
          </w:tcPr>
          <w:p w14:paraId="376C7B02" w14:textId="77777777" w:rsidR="00F35601" w:rsidRPr="00B57E89" w:rsidRDefault="00F35601" w:rsidP="005C41E8">
            <w:pPr>
              <w:spacing w:after="0" w:line="240" w:lineRule="auto"/>
              <w:jc w:val="center"/>
              <w:rPr>
                <w:rFonts w:ascii="Times New Roman" w:eastAsia="Times New Roman" w:hAnsi="Times New Roman"/>
                <w:b/>
                <w:bCs/>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7B7D591"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288ED59"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1440C938" w14:textId="77777777" w:rsidTr="005C41E8">
        <w:trPr>
          <w:gridAfter w:val="2"/>
          <w:wAfter w:w="415" w:type="dxa"/>
          <w:trHeight w:val="270"/>
        </w:trPr>
        <w:tc>
          <w:tcPr>
            <w:tcW w:w="478" w:type="dxa"/>
            <w:vMerge/>
            <w:tcBorders>
              <w:top w:val="single" w:sz="4" w:space="0" w:color="000000"/>
              <w:left w:val="single" w:sz="4" w:space="0" w:color="000000"/>
              <w:bottom w:val="nil"/>
              <w:right w:val="single" w:sz="4" w:space="0" w:color="000000"/>
            </w:tcBorders>
            <w:vAlign w:val="center"/>
            <w:hideMark/>
          </w:tcPr>
          <w:p w14:paraId="7E20AF6E"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7124" w:type="dxa"/>
            <w:gridSpan w:val="3"/>
            <w:tcBorders>
              <w:top w:val="single" w:sz="4" w:space="0" w:color="000000"/>
              <w:left w:val="nil"/>
              <w:bottom w:val="single" w:sz="4" w:space="0" w:color="000000"/>
              <w:right w:val="single" w:sz="4" w:space="0" w:color="000000"/>
            </w:tcBorders>
            <w:shd w:val="clear" w:color="DEEBF7" w:fill="F2F2F2"/>
            <w:vAlign w:val="center"/>
            <w:hideMark/>
          </w:tcPr>
          <w:p w14:paraId="46F70114" w14:textId="77777777" w:rsidR="00F35601" w:rsidRPr="00B57E89" w:rsidRDefault="00F35601" w:rsidP="005C41E8">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A</w:t>
            </w:r>
          </w:p>
        </w:tc>
        <w:tc>
          <w:tcPr>
            <w:tcW w:w="1040" w:type="dxa"/>
            <w:gridSpan w:val="2"/>
            <w:tcBorders>
              <w:top w:val="single" w:sz="4" w:space="0" w:color="auto"/>
              <w:left w:val="single" w:sz="4" w:space="0" w:color="auto"/>
              <w:bottom w:val="single" w:sz="4" w:space="0" w:color="auto"/>
              <w:right w:val="single" w:sz="4" w:space="0" w:color="auto"/>
            </w:tcBorders>
            <w:shd w:val="clear" w:color="DEEBF7" w:fill="F2F2F2"/>
            <w:vAlign w:val="center"/>
            <w:hideMark/>
          </w:tcPr>
          <w:p w14:paraId="0CF12852" w14:textId="77777777" w:rsidR="00F35601" w:rsidRPr="00B57E89" w:rsidRDefault="00F35601" w:rsidP="005C41E8">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1</w:t>
            </w:r>
          </w:p>
        </w:tc>
        <w:tc>
          <w:tcPr>
            <w:tcW w:w="1276" w:type="dxa"/>
            <w:gridSpan w:val="3"/>
            <w:tcBorders>
              <w:top w:val="single" w:sz="4" w:space="0" w:color="auto"/>
              <w:left w:val="nil"/>
              <w:bottom w:val="single" w:sz="4" w:space="0" w:color="auto"/>
              <w:right w:val="single" w:sz="4" w:space="0" w:color="auto"/>
            </w:tcBorders>
            <w:shd w:val="clear" w:color="DEEBF7" w:fill="F2F2F2"/>
            <w:vAlign w:val="center"/>
            <w:hideMark/>
          </w:tcPr>
          <w:p w14:paraId="1AA49347" w14:textId="77777777" w:rsidR="00F35601" w:rsidRPr="00B57E89" w:rsidRDefault="00F35601" w:rsidP="005C41E8">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2</w:t>
            </w:r>
          </w:p>
        </w:tc>
        <w:tc>
          <w:tcPr>
            <w:tcW w:w="820" w:type="dxa"/>
            <w:gridSpan w:val="3"/>
            <w:tcBorders>
              <w:top w:val="nil"/>
              <w:left w:val="nil"/>
              <w:bottom w:val="nil"/>
              <w:right w:val="nil"/>
            </w:tcBorders>
            <w:shd w:val="clear" w:color="auto" w:fill="auto"/>
            <w:noWrap/>
            <w:vAlign w:val="bottom"/>
            <w:hideMark/>
          </w:tcPr>
          <w:p w14:paraId="36B2DB31" w14:textId="77777777" w:rsidR="00F35601" w:rsidRPr="00B57E89" w:rsidRDefault="00F35601" w:rsidP="005C41E8">
            <w:pPr>
              <w:spacing w:after="0" w:line="240" w:lineRule="auto"/>
              <w:jc w:val="center"/>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68FBCD3"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34B8BD8"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4F9A3ECA" w14:textId="77777777" w:rsidTr="005C41E8">
        <w:trPr>
          <w:gridAfter w:val="2"/>
          <w:wAfter w:w="415" w:type="dxa"/>
          <w:trHeight w:val="270"/>
        </w:trPr>
        <w:tc>
          <w:tcPr>
            <w:tcW w:w="4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742477" w14:textId="77777777" w:rsidR="00F35601" w:rsidRPr="00B57E89" w:rsidRDefault="00F35601" w:rsidP="005C41E8">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1</w:t>
            </w:r>
          </w:p>
        </w:tc>
        <w:tc>
          <w:tcPr>
            <w:tcW w:w="7124" w:type="dxa"/>
            <w:gridSpan w:val="3"/>
            <w:tcBorders>
              <w:top w:val="single" w:sz="4" w:space="0" w:color="000000"/>
              <w:left w:val="nil"/>
              <w:bottom w:val="nil"/>
              <w:right w:val="single" w:sz="4" w:space="0" w:color="000000"/>
            </w:tcBorders>
            <w:shd w:val="clear" w:color="F2F2F2" w:fill="FFFFFF"/>
            <w:vAlign w:val="center"/>
            <w:hideMark/>
          </w:tcPr>
          <w:p w14:paraId="46A7A8C5" w14:textId="77777777" w:rsidR="00F35601" w:rsidRPr="00B57E89" w:rsidRDefault="00F35601" w:rsidP="005C41E8">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COVID pozitīvo klientu skaits</w:t>
            </w:r>
            <w:r w:rsidRPr="00B57E89">
              <w:rPr>
                <w:rFonts w:ascii="Times New Roman" w:eastAsia="Times New Roman" w:hAnsi="Times New Roman"/>
                <w:b/>
                <w:bCs/>
                <w:sz w:val="20"/>
                <w:szCs w:val="20"/>
                <w:vertAlign w:val="superscript"/>
                <w:lang w:eastAsia="lv-LV"/>
              </w:rPr>
              <w:t xml:space="preserve">2 </w:t>
            </w:r>
            <w:r w:rsidRPr="00B57E89">
              <w:rPr>
                <w:rFonts w:ascii="Times New Roman" w:eastAsia="Times New Roman" w:hAnsi="Times New Roman"/>
                <w:b/>
                <w:bCs/>
                <w:sz w:val="20"/>
                <w:szCs w:val="20"/>
                <w:lang w:eastAsia="lv-LV"/>
              </w:rPr>
              <w:t>institūcijā, kopā</w:t>
            </w:r>
          </w:p>
        </w:tc>
        <w:tc>
          <w:tcPr>
            <w:tcW w:w="1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2689B" w14:textId="77777777" w:rsidR="00F35601" w:rsidRPr="00B57E89" w:rsidRDefault="00F35601" w:rsidP="005C41E8">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73D062" w14:textId="77777777" w:rsidR="00F35601" w:rsidRPr="00B57E89" w:rsidRDefault="00F35601" w:rsidP="005C41E8">
            <w:pPr>
              <w:spacing w:after="0" w:line="240" w:lineRule="auto"/>
              <w:jc w:val="center"/>
              <w:rPr>
                <w:rFonts w:ascii="Times New Roman" w:eastAsia="Times New Roman" w:hAnsi="Times New Roman"/>
                <w:b/>
                <w:bCs/>
                <w:color w:val="833C0C"/>
                <w:sz w:val="20"/>
                <w:szCs w:val="20"/>
                <w:lang w:eastAsia="lv-LV"/>
              </w:rPr>
            </w:pPr>
            <w:r w:rsidRPr="00B57E89">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620E23C7" w14:textId="77777777" w:rsidR="00F35601" w:rsidRPr="00B57E89" w:rsidRDefault="00F35601" w:rsidP="005C41E8">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37F83E0"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DF30882"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105757B8" w14:textId="77777777" w:rsidTr="005C41E8">
        <w:trPr>
          <w:gridAfter w:val="2"/>
          <w:wAfter w:w="415" w:type="dxa"/>
          <w:trHeight w:val="270"/>
        </w:trPr>
        <w:tc>
          <w:tcPr>
            <w:tcW w:w="478" w:type="dxa"/>
            <w:vMerge/>
            <w:tcBorders>
              <w:top w:val="single" w:sz="4" w:space="0" w:color="auto"/>
              <w:left w:val="single" w:sz="4" w:space="0" w:color="auto"/>
              <w:bottom w:val="single" w:sz="4" w:space="0" w:color="000000"/>
              <w:right w:val="single" w:sz="4" w:space="0" w:color="auto"/>
            </w:tcBorders>
            <w:vAlign w:val="center"/>
            <w:hideMark/>
          </w:tcPr>
          <w:p w14:paraId="6B67A3DF"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7124" w:type="dxa"/>
            <w:gridSpan w:val="3"/>
            <w:tcBorders>
              <w:top w:val="nil"/>
              <w:left w:val="nil"/>
              <w:bottom w:val="single" w:sz="4" w:space="0" w:color="000000"/>
              <w:right w:val="nil"/>
            </w:tcBorders>
            <w:shd w:val="clear" w:color="000000" w:fill="FFFFFF"/>
            <w:hideMark/>
          </w:tcPr>
          <w:p w14:paraId="02068FB6" w14:textId="77777777" w:rsidR="00F35601" w:rsidRPr="00B57E89" w:rsidRDefault="00F35601" w:rsidP="005C41E8">
            <w:pPr>
              <w:spacing w:after="0" w:line="240" w:lineRule="auto"/>
              <w:rPr>
                <w:rFonts w:ascii="Times New Roman" w:eastAsia="Times New Roman" w:hAnsi="Times New Roman"/>
                <w:sz w:val="16"/>
                <w:szCs w:val="16"/>
                <w:lang w:eastAsia="lv-LV"/>
              </w:rPr>
            </w:pPr>
            <w:r w:rsidRPr="00B57E89">
              <w:rPr>
                <w:rFonts w:ascii="Times New Roman" w:eastAsia="Times New Roman" w:hAnsi="Times New Roman"/>
                <w:sz w:val="16"/>
                <w:szCs w:val="16"/>
                <w:vertAlign w:val="superscript"/>
                <w:lang w:eastAsia="lv-LV"/>
              </w:rPr>
              <w:t xml:space="preserve">2 </w:t>
            </w:r>
            <w:r w:rsidRPr="00B57E89">
              <w:rPr>
                <w:rFonts w:ascii="Times New Roman" w:eastAsia="Times New Roman" w:hAnsi="Times New Roman"/>
                <w:sz w:val="16"/>
                <w:szCs w:val="16"/>
                <w:lang w:eastAsia="lv-LV"/>
              </w:rPr>
              <w:t>kopā no 01.12.2020. COVID pozitīvo klientu skaits tiek uzrādīts unikālais, t.i. persona tiek uzskaitīta tikai vienu reizi.</w:t>
            </w:r>
          </w:p>
        </w:tc>
        <w:tc>
          <w:tcPr>
            <w:tcW w:w="1040" w:type="dxa"/>
            <w:gridSpan w:val="2"/>
            <w:vMerge/>
            <w:tcBorders>
              <w:top w:val="single" w:sz="4" w:space="0" w:color="auto"/>
              <w:left w:val="single" w:sz="4" w:space="0" w:color="auto"/>
              <w:bottom w:val="single" w:sz="4" w:space="0" w:color="auto"/>
              <w:right w:val="single" w:sz="4" w:space="0" w:color="auto"/>
            </w:tcBorders>
            <w:vAlign w:val="center"/>
            <w:hideMark/>
          </w:tcPr>
          <w:p w14:paraId="50C3E998" w14:textId="77777777" w:rsidR="00F35601" w:rsidRPr="00B57E89" w:rsidRDefault="00F35601" w:rsidP="005C41E8">
            <w:pPr>
              <w:spacing w:after="0" w:line="240" w:lineRule="auto"/>
              <w:rPr>
                <w:rFonts w:ascii="Times New Roman" w:eastAsia="Times New Roman" w:hAnsi="Times New Roman"/>
                <w:b/>
                <w:bCs/>
                <w:sz w:val="20"/>
                <w:szCs w:val="20"/>
                <w:lang w:eastAsia="lv-LV"/>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06E55A12" w14:textId="77777777" w:rsidR="00F35601" w:rsidRPr="00B57E89" w:rsidRDefault="00F35601" w:rsidP="005C41E8">
            <w:pPr>
              <w:spacing w:after="0" w:line="240" w:lineRule="auto"/>
              <w:rPr>
                <w:rFonts w:ascii="Times New Roman" w:eastAsia="Times New Roman" w:hAnsi="Times New Roman"/>
                <w:b/>
                <w:bCs/>
                <w:color w:val="833C0C"/>
                <w:sz w:val="20"/>
                <w:szCs w:val="20"/>
                <w:lang w:eastAsia="lv-LV"/>
              </w:rPr>
            </w:pPr>
          </w:p>
        </w:tc>
        <w:tc>
          <w:tcPr>
            <w:tcW w:w="820" w:type="dxa"/>
            <w:gridSpan w:val="3"/>
            <w:tcBorders>
              <w:top w:val="nil"/>
              <w:left w:val="nil"/>
              <w:bottom w:val="nil"/>
              <w:right w:val="nil"/>
            </w:tcBorders>
            <w:shd w:val="clear" w:color="auto" w:fill="auto"/>
            <w:noWrap/>
            <w:vAlign w:val="bottom"/>
            <w:hideMark/>
          </w:tcPr>
          <w:p w14:paraId="27BD1399" w14:textId="77777777" w:rsidR="00F35601" w:rsidRPr="00B57E89" w:rsidRDefault="00F35601" w:rsidP="005C41E8">
            <w:pPr>
              <w:spacing w:after="0" w:line="240" w:lineRule="auto"/>
              <w:rPr>
                <w:rFonts w:ascii="Times New Roman" w:eastAsia="Times New Roman" w:hAnsi="Times New Roman"/>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1BA58AC2"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38C8F477"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4BB1207E" w14:textId="77777777" w:rsidTr="005C41E8">
        <w:trPr>
          <w:gridAfter w:val="2"/>
          <w:wAfter w:w="415" w:type="dxa"/>
          <w:trHeight w:val="270"/>
        </w:trPr>
        <w:tc>
          <w:tcPr>
            <w:tcW w:w="4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CCE332" w14:textId="77777777" w:rsidR="00F35601" w:rsidRPr="00B57E89" w:rsidRDefault="00F35601" w:rsidP="005C41E8">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2</w:t>
            </w:r>
          </w:p>
        </w:tc>
        <w:tc>
          <w:tcPr>
            <w:tcW w:w="7124" w:type="dxa"/>
            <w:gridSpan w:val="3"/>
            <w:tcBorders>
              <w:top w:val="single" w:sz="4" w:space="0" w:color="000000"/>
              <w:left w:val="nil"/>
              <w:bottom w:val="nil"/>
              <w:right w:val="single" w:sz="4" w:space="0" w:color="000000"/>
            </w:tcBorders>
            <w:shd w:val="clear" w:color="F2F2F2" w:fill="FFFFFF"/>
            <w:vAlign w:val="center"/>
            <w:hideMark/>
          </w:tcPr>
          <w:p w14:paraId="2C34B53B" w14:textId="77777777" w:rsidR="00F35601" w:rsidRPr="00B57E89" w:rsidRDefault="00F35601" w:rsidP="005C41E8">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Klientu skaits, kuriem pārskata periodā noteikts kontaktpersonas statuss</w:t>
            </w:r>
            <w:r w:rsidRPr="00B57E89">
              <w:rPr>
                <w:rFonts w:ascii="Times New Roman" w:eastAsia="Times New Roman" w:hAnsi="Times New Roman"/>
                <w:b/>
                <w:bCs/>
                <w:sz w:val="20"/>
                <w:szCs w:val="20"/>
                <w:vertAlign w:val="superscript"/>
                <w:lang w:eastAsia="lv-LV"/>
              </w:rPr>
              <w:t>3</w:t>
            </w:r>
            <w:r w:rsidRPr="00B57E89">
              <w:rPr>
                <w:rFonts w:ascii="Times New Roman" w:eastAsia="Times New Roman" w:hAnsi="Times New Roman"/>
                <w:b/>
                <w:bCs/>
                <w:sz w:val="20"/>
                <w:szCs w:val="20"/>
                <w:lang w:eastAsia="lv-LV"/>
              </w:rPr>
              <w:t>, kopā</w:t>
            </w:r>
          </w:p>
        </w:tc>
        <w:tc>
          <w:tcPr>
            <w:tcW w:w="1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95786" w14:textId="77777777" w:rsidR="00F35601" w:rsidRPr="00B57E89" w:rsidRDefault="00F35601" w:rsidP="005C41E8">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F9E46" w14:textId="77777777" w:rsidR="00F35601" w:rsidRPr="00B57E89" w:rsidRDefault="00F35601" w:rsidP="005C41E8">
            <w:pPr>
              <w:spacing w:after="0" w:line="240" w:lineRule="auto"/>
              <w:jc w:val="center"/>
              <w:rPr>
                <w:rFonts w:ascii="Times New Roman" w:eastAsia="Times New Roman" w:hAnsi="Times New Roman"/>
                <w:b/>
                <w:bCs/>
                <w:color w:val="833C0C"/>
                <w:sz w:val="20"/>
                <w:szCs w:val="20"/>
                <w:lang w:eastAsia="lv-LV"/>
              </w:rPr>
            </w:pPr>
            <w:r w:rsidRPr="00B57E89">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33A7C12B" w14:textId="77777777" w:rsidR="00F35601" w:rsidRPr="00B57E89" w:rsidRDefault="00F35601" w:rsidP="005C41E8">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5AA4B03"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310C9B5E"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62EC81D2" w14:textId="77777777" w:rsidTr="005C41E8">
        <w:trPr>
          <w:gridAfter w:val="2"/>
          <w:wAfter w:w="415" w:type="dxa"/>
          <w:trHeight w:val="270"/>
        </w:trPr>
        <w:tc>
          <w:tcPr>
            <w:tcW w:w="478" w:type="dxa"/>
            <w:vMerge/>
            <w:tcBorders>
              <w:top w:val="nil"/>
              <w:left w:val="single" w:sz="4" w:space="0" w:color="auto"/>
              <w:bottom w:val="single" w:sz="4" w:space="0" w:color="000000"/>
              <w:right w:val="single" w:sz="4" w:space="0" w:color="auto"/>
            </w:tcBorders>
            <w:vAlign w:val="center"/>
            <w:hideMark/>
          </w:tcPr>
          <w:p w14:paraId="65385637"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7124" w:type="dxa"/>
            <w:gridSpan w:val="3"/>
            <w:tcBorders>
              <w:top w:val="nil"/>
              <w:left w:val="nil"/>
              <w:bottom w:val="single" w:sz="4" w:space="0" w:color="000000"/>
              <w:right w:val="nil"/>
            </w:tcBorders>
            <w:shd w:val="clear" w:color="000000" w:fill="FFFFFF"/>
            <w:hideMark/>
          </w:tcPr>
          <w:p w14:paraId="3D507105" w14:textId="77777777" w:rsidR="00F35601" w:rsidRPr="00B57E89" w:rsidRDefault="00F35601" w:rsidP="005C41E8">
            <w:pPr>
              <w:spacing w:after="0" w:line="240" w:lineRule="auto"/>
              <w:rPr>
                <w:rFonts w:ascii="Times New Roman" w:eastAsia="Times New Roman" w:hAnsi="Times New Roman"/>
                <w:sz w:val="16"/>
                <w:szCs w:val="16"/>
                <w:lang w:eastAsia="lv-LV"/>
              </w:rPr>
            </w:pPr>
            <w:r w:rsidRPr="00B57E89">
              <w:rPr>
                <w:rFonts w:ascii="Times New Roman" w:eastAsia="Times New Roman" w:hAnsi="Times New Roman"/>
                <w:sz w:val="16"/>
                <w:szCs w:val="16"/>
                <w:vertAlign w:val="superscript"/>
                <w:lang w:eastAsia="lv-LV"/>
              </w:rPr>
              <w:t xml:space="preserve">3 </w:t>
            </w:r>
            <w:r w:rsidRPr="00B57E89">
              <w:rPr>
                <w:rFonts w:ascii="Times New Roman" w:eastAsia="Times New Roman" w:hAnsi="Times New Roman"/>
                <w:sz w:val="16"/>
                <w:szCs w:val="16"/>
                <w:lang w:eastAsia="lv-LV"/>
              </w:rPr>
              <w:t>kopā no 01.12.2020., t.i. persona tiek uzskaitīta tikai vienu reizi. Šeit tiek uzskaitīti TIKAI klienti, kuriem pārskata periodā ir bijis Covid pozitīvas personas kontaktpersonas statuss. Ja persona ir bijusi Covid inficēta pārskata periodā, tad šo personu uzskaita pie Covid pozitīvo klientu skaita (tabulas 1. punktā).</w:t>
            </w:r>
          </w:p>
        </w:tc>
        <w:tc>
          <w:tcPr>
            <w:tcW w:w="1040" w:type="dxa"/>
            <w:gridSpan w:val="2"/>
            <w:vMerge/>
            <w:tcBorders>
              <w:top w:val="single" w:sz="4" w:space="0" w:color="auto"/>
              <w:left w:val="single" w:sz="4" w:space="0" w:color="auto"/>
              <w:bottom w:val="single" w:sz="4" w:space="0" w:color="auto"/>
              <w:right w:val="single" w:sz="4" w:space="0" w:color="auto"/>
            </w:tcBorders>
            <w:vAlign w:val="center"/>
            <w:hideMark/>
          </w:tcPr>
          <w:p w14:paraId="520C9C04" w14:textId="77777777" w:rsidR="00F35601" w:rsidRPr="00B57E89" w:rsidRDefault="00F35601" w:rsidP="005C41E8">
            <w:pPr>
              <w:spacing w:after="0" w:line="240" w:lineRule="auto"/>
              <w:rPr>
                <w:rFonts w:ascii="Times New Roman" w:eastAsia="Times New Roman" w:hAnsi="Times New Roman"/>
                <w:b/>
                <w:bCs/>
                <w:sz w:val="20"/>
                <w:szCs w:val="20"/>
                <w:lang w:eastAsia="lv-LV"/>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48CA1F11" w14:textId="77777777" w:rsidR="00F35601" w:rsidRPr="00B57E89" w:rsidRDefault="00F35601" w:rsidP="005C41E8">
            <w:pPr>
              <w:spacing w:after="0" w:line="240" w:lineRule="auto"/>
              <w:rPr>
                <w:rFonts w:ascii="Times New Roman" w:eastAsia="Times New Roman" w:hAnsi="Times New Roman"/>
                <w:b/>
                <w:bCs/>
                <w:color w:val="833C0C"/>
                <w:sz w:val="20"/>
                <w:szCs w:val="20"/>
                <w:lang w:eastAsia="lv-LV"/>
              </w:rPr>
            </w:pPr>
          </w:p>
        </w:tc>
        <w:tc>
          <w:tcPr>
            <w:tcW w:w="820" w:type="dxa"/>
            <w:gridSpan w:val="3"/>
            <w:tcBorders>
              <w:top w:val="nil"/>
              <w:left w:val="nil"/>
              <w:bottom w:val="nil"/>
              <w:right w:val="nil"/>
            </w:tcBorders>
            <w:shd w:val="clear" w:color="auto" w:fill="auto"/>
            <w:noWrap/>
            <w:vAlign w:val="bottom"/>
            <w:hideMark/>
          </w:tcPr>
          <w:p w14:paraId="0D16B24F" w14:textId="77777777" w:rsidR="00F35601" w:rsidRPr="00B57E89" w:rsidRDefault="00F35601" w:rsidP="005C41E8">
            <w:pPr>
              <w:spacing w:after="0" w:line="240" w:lineRule="auto"/>
              <w:rPr>
                <w:rFonts w:ascii="Times New Roman" w:eastAsia="Times New Roman" w:hAnsi="Times New Roman"/>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3AC34017"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F7E7F74"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2E1D1A2A" w14:textId="77777777" w:rsidTr="005C41E8">
        <w:trPr>
          <w:gridAfter w:val="2"/>
          <w:wAfter w:w="415" w:type="dxa"/>
          <w:trHeight w:val="270"/>
        </w:trPr>
        <w:tc>
          <w:tcPr>
            <w:tcW w:w="4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3D38B9" w14:textId="77777777" w:rsidR="00F35601" w:rsidRPr="00B57E89" w:rsidRDefault="00F35601" w:rsidP="005C41E8">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3</w:t>
            </w:r>
          </w:p>
        </w:tc>
        <w:tc>
          <w:tcPr>
            <w:tcW w:w="7124" w:type="dxa"/>
            <w:gridSpan w:val="3"/>
            <w:tcBorders>
              <w:top w:val="single" w:sz="4" w:space="0" w:color="000000"/>
              <w:left w:val="nil"/>
              <w:bottom w:val="nil"/>
              <w:right w:val="single" w:sz="4" w:space="0" w:color="000000"/>
            </w:tcBorders>
            <w:shd w:val="clear" w:color="F2F2F2" w:fill="FFFFFF"/>
            <w:vAlign w:val="center"/>
            <w:hideMark/>
          </w:tcPr>
          <w:p w14:paraId="15B5C61C" w14:textId="77777777" w:rsidR="00F35601" w:rsidRPr="00B57E89" w:rsidRDefault="00F35601" w:rsidP="005C41E8">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Nodarbināto skaits</w:t>
            </w:r>
            <w:r w:rsidRPr="00B57E89">
              <w:rPr>
                <w:rFonts w:ascii="Times New Roman" w:eastAsia="Times New Roman" w:hAnsi="Times New Roman"/>
                <w:b/>
                <w:bCs/>
                <w:sz w:val="20"/>
                <w:szCs w:val="20"/>
                <w:vertAlign w:val="superscript"/>
                <w:lang w:eastAsia="lv-LV"/>
              </w:rPr>
              <w:t xml:space="preserve">4 </w:t>
            </w:r>
            <w:r w:rsidRPr="00B57E89">
              <w:rPr>
                <w:rFonts w:ascii="Times New Roman" w:eastAsia="Times New Roman" w:hAnsi="Times New Roman"/>
                <w:b/>
                <w:bCs/>
                <w:sz w:val="20"/>
                <w:szCs w:val="20"/>
                <w:lang w:eastAsia="lv-LV"/>
              </w:rPr>
              <w:t>institūcijās,  kurām izmaksāta piemaksa, kopā</w:t>
            </w:r>
          </w:p>
        </w:tc>
        <w:tc>
          <w:tcPr>
            <w:tcW w:w="1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DDCC9" w14:textId="77777777" w:rsidR="00F35601" w:rsidRPr="00B57E89" w:rsidRDefault="00F35601" w:rsidP="005C41E8">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C0932" w14:textId="77777777" w:rsidR="00F35601" w:rsidRPr="00B57E89" w:rsidRDefault="00F35601" w:rsidP="005C41E8">
            <w:pPr>
              <w:spacing w:after="0" w:line="240" w:lineRule="auto"/>
              <w:jc w:val="center"/>
              <w:rPr>
                <w:rFonts w:ascii="Times New Roman" w:eastAsia="Times New Roman" w:hAnsi="Times New Roman"/>
                <w:b/>
                <w:bCs/>
                <w:color w:val="833C0C"/>
                <w:sz w:val="20"/>
                <w:szCs w:val="20"/>
                <w:lang w:eastAsia="lv-LV"/>
              </w:rPr>
            </w:pPr>
            <w:r w:rsidRPr="00B57E89">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5349BEDF" w14:textId="77777777" w:rsidR="00F35601" w:rsidRPr="00B57E89" w:rsidRDefault="00F35601" w:rsidP="005C41E8">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F2C46A7"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09F661B"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1E92FD36" w14:textId="77777777" w:rsidTr="005C41E8">
        <w:trPr>
          <w:gridAfter w:val="2"/>
          <w:wAfter w:w="415" w:type="dxa"/>
          <w:trHeight w:val="270"/>
        </w:trPr>
        <w:tc>
          <w:tcPr>
            <w:tcW w:w="478" w:type="dxa"/>
            <w:vMerge/>
            <w:tcBorders>
              <w:top w:val="nil"/>
              <w:left w:val="single" w:sz="4" w:space="0" w:color="auto"/>
              <w:bottom w:val="single" w:sz="4" w:space="0" w:color="000000"/>
              <w:right w:val="single" w:sz="4" w:space="0" w:color="auto"/>
            </w:tcBorders>
            <w:vAlign w:val="center"/>
            <w:hideMark/>
          </w:tcPr>
          <w:p w14:paraId="2D817694" w14:textId="77777777" w:rsidR="00F35601" w:rsidRPr="00B57E89" w:rsidRDefault="00F35601" w:rsidP="005C41E8">
            <w:pPr>
              <w:spacing w:after="0" w:line="240" w:lineRule="auto"/>
              <w:rPr>
                <w:rFonts w:ascii="Times New Roman" w:eastAsia="Times New Roman" w:hAnsi="Times New Roman"/>
                <w:color w:val="000000"/>
                <w:sz w:val="20"/>
                <w:szCs w:val="20"/>
                <w:lang w:eastAsia="lv-LV"/>
              </w:rPr>
            </w:pPr>
          </w:p>
        </w:tc>
        <w:tc>
          <w:tcPr>
            <w:tcW w:w="7124" w:type="dxa"/>
            <w:gridSpan w:val="3"/>
            <w:tcBorders>
              <w:top w:val="nil"/>
              <w:left w:val="nil"/>
              <w:bottom w:val="single" w:sz="4" w:space="0" w:color="000000"/>
              <w:right w:val="nil"/>
            </w:tcBorders>
            <w:shd w:val="clear" w:color="000000" w:fill="FFFFFF"/>
            <w:hideMark/>
          </w:tcPr>
          <w:p w14:paraId="5AAEE3E1" w14:textId="77777777" w:rsidR="00F35601" w:rsidRPr="00B57E89" w:rsidRDefault="00F35601" w:rsidP="005C41E8">
            <w:pPr>
              <w:spacing w:after="0" w:line="240" w:lineRule="auto"/>
              <w:rPr>
                <w:rFonts w:ascii="Times New Roman" w:eastAsia="Times New Roman" w:hAnsi="Times New Roman"/>
                <w:sz w:val="16"/>
                <w:szCs w:val="16"/>
                <w:lang w:eastAsia="lv-LV"/>
              </w:rPr>
            </w:pPr>
            <w:r w:rsidRPr="00B57E89">
              <w:rPr>
                <w:rFonts w:ascii="Times New Roman" w:eastAsia="Times New Roman" w:hAnsi="Times New Roman"/>
                <w:sz w:val="16"/>
                <w:szCs w:val="16"/>
                <w:vertAlign w:val="superscript"/>
                <w:lang w:eastAsia="lv-LV"/>
              </w:rPr>
              <w:t xml:space="preserve">4 </w:t>
            </w:r>
            <w:r w:rsidRPr="00B57E89">
              <w:rPr>
                <w:rFonts w:ascii="Times New Roman" w:eastAsia="Times New Roman" w:hAnsi="Times New Roman"/>
                <w:sz w:val="16"/>
                <w:szCs w:val="16"/>
                <w:lang w:eastAsia="lv-LV"/>
              </w:rPr>
              <w:t>kopā no 01.12.2020. personu skaits tiek uzrādīts unikālais, t.i. persona tiek uzskaitīta tikai vienu reizi.</w:t>
            </w:r>
          </w:p>
        </w:tc>
        <w:tc>
          <w:tcPr>
            <w:tcW w:w="1040" w:type="dxa"/>
            <w:gridSpan w:val="2"/>
            <w:vMerge/>
            <w:tcBorders>
              <w:top w:val="single" w:sz="4" w:space="0" w:color="auto"/>
              <w:left w:val="single" w:sz="4" w:space="0" w:color="auto"/>
              <w:bottom w:val="single" w:sz="4" w:space="0" w:color="auto"/>
              <w:right w:val="single" w:sz="4" w:space="0" w:color="auto"/>
            </w:tcBorders>
            <w:vAlign w:val="center"/>
            <w:hideMark/>
          </w:tcPr>
          <w:p w14:paraId="02691FF6" w14:textId="77777777" w:rsidR="00F35601" w:rsidRPr="00B57E89" w:rsidRDefault="00F35601" w:rsidP="005C41E8">
            <w:pPr>
              <w:spacing w:after="0" w:line="240" w:lineRule="auto"/>
              <w:rPr>
                <w:rFonts w:ascii="Times New Roman" w:eastAsia="Times New Roman" w:hAnsi="Times New Roman"/>
                <w:b/>
                <w:bCs/>
                <w:sz w:val="20"/>
                <w:szCs w:val="20"/>
                <w:lang w:eastAsia="lv-LV"/>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15FBBF17" w14:textId="77777777" w:rsidR="00F35601" w:rsidRPr="00B57E89" w:rsidRDefault="00F35601" w:rsidP="005C41E8">
            <w:pPr>
              <w:spacing w:after="0" w:line="240" w:lineRule="auto"/>
              <w:rPr>
                <w:rFonts w:ascii="Times New Roman" w:eastAsia="Times New Roman" w:hAnsi="Times New Roman"/>
                <w:b/>
                <w:bCs/>
                <w:color w:val="833C0C"/>
                <w:sz w:val="20"/>
                <w:szCs w:val="20"/>
                <w:lang w:eastAsia="lv-LV"/>
              </w:rPr>
            </w:pPr>
          </w:p>
        </w:tc>
        <w:tc>
          <w:tcPr>
            <w:tcW w:w="820" w:type="dxa"/>
            <w:gridSpan w:val="3"/>
            <w:tcBorders>
              <w:top w:val="nil"/>
              <w:left w:val="nil"/>
              <w:bottom w:val="nil"/>
              <w:right w:val="nil"/>
            </w:tcBorders>
            <w:shd w:val="clear" w:color="auto" w:fill="auto"/>
            <w:noWrap/>
            <w:vAlign w:val="bottom"/>
            <w:hideMark/>
          </w:tcPr>
          <w:p w14:paraId="75DE9AF7" w14:textId="77777777" w:rsidR="00F35601" w:rsidRPr="00B57E89" w:rsidRDefault="00F35601" w:rsidP="005C41E8">
            <w:pPr>
              <w:spacing w:after="0" w:line="240" w:lineRule="auto"/>
              <w:rPr>
                <w:rFonts w:ascii="Times New Roman" w:eastAsia="Times New Roman" w:hAnsi="Times New Roman"/>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77EBDCC1"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E80CF07"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2E9BC6F2" w14:textId="77777777" w:rsidTr="005C41E8">
        <w:trPr>
          <w:gridAfter w:val="2"/>
          <w:wAfter w:w="415" w:type="dxa"/>
          <w:trHeight w:val="921"/>
        </w:trPr>
        <w:tc>
          <w:tcPr>
            <w:tcW w:w="478" w:type="dxa"/>
            <w:tcBorders>
              <w:top w:val="nil"/>
              <w:left w:val="single" w:sz="4" w:space="0" w:color="auto"/>
              <w:bottom w:val="single" w:sz="4" w:space="0" w:color="auto"/>
              <w:right w:val="single" w:sz="4" w:space="0" w:color="auto"/>
            </w:tcBorders>
            <w:shd w:val="clear" w:color="000000" w:fill="F2F2F2"/>
            <w:noWrap/>
            <w:vAlign w:val="center"/>
            <w:hideMark/>
          </w:tcPr>
          <w:p w14:paraId="0808C6E7" w14:textId="77777777" w:rsidR="00F35601" w:rsidRPr="00B57E89" w:rsidRDefault="00F35601" w:rsidP="005C41E8">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4</w:t>
            </w:r>
          </w:p>
        </w:tc>
        <w:tc>
          <w:tcPr>
            <w:tcW w:w="7124" w:type="dxa"/>
            <w:gridSpan w:val="3"/>
            <w:tcBorders>
              <w:top w:val="single" w:sz="4" w:space="0" w:color="000000"/>
              <w:left w:val="nil"/>
              <w:bottom w:val="nil"/>
              <w:right w:val="single" w:sz="4" w:space="0" w:color="000000"/>
            </w:tcBorders>
            <w:shd w:val="clear" w:color="F2F2F2" w:fill="F2F2F2"/>
            <w:vAlign w:val="center"/>
            <w:hideMark/>
          </w:tcPr>
          <w:p w14:paraId="53C34DEE" w14:textId="77777777" w:rsidR="00F35601" w:rsidRPr="00B57E89" w:rsidRDefault="00F35601" w:rsidP="005C41E8">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Iestādes papildu izdevumi par pārskata 3. punktā norādītajām nodarbinātajām personām izmaksātajām piemaksām,</w:t>
            </w:r>
            <w:r w:rsidRPr="00B57E89">
              <w:rPr>
                <w:rFonts w:ascii="Times New Roman" w:eastAsia="Times New Roman" w:hAnsi="Times New Roman"/>
                <w:b/>
                <w:bCs/>
                <w:i/>
                <w:iCs/>
                <w:sz w:val="20"/>
                <w:szCs w:val="20"/>
                <w:lang w:eastAsia="lv-LV"/>
              </w:rPr>
              <w:t xml:space="preserve"> </w:t>
            </w:r>
            <w:r w:rsidRPr="00B57E89">
              <w:rPr>
                <w:rFonts w:ascii="Times New Roman" w:eastAsia="Times New Roman" w:hAnsi="Times New Roman"/>
                <w:i/>
                <w:iCs/>
                <w:sz w:val="20"/>
                <w:szCs w:val="20"/>
                <w:lang w:eastAsia="lv-LV"/>
              </w:rPr>
              <w:t xml:space="preserve">t.sk. darba devēja valsts sociālās apdrošināšanas obligātās iemaksas, ja tādas ir veiktas, </w:t>
            </w:r>
            <w:r w:rsidRPr="00B57E89">
              <w:rPr>
                <w:rFonts w:ascii="Times New Roman" w:eastAsia="Times New Roman" w:hAnsi="Times New Roman"/>
                <w:b/>
                <w:bCs/>
                <w:sz w:val="20"/>
                <w:szCs w:val="20"/>
                <w:lang w:eastAsia="lv-LV"/>
              </w:rPr>
              <w:t xml:space="preserve">kopā </w:t>
            </w:r>
            <w:r w:rsidRPr="00B57E89">
              <w:rPr>
                <w:rFonts w:ascii="Times New Roman" w:eastAsia="Times New Roman" w:hAnsi="Times New Roman"/>
                <w:b/>
                <w:bCs/>
                <w:i/>
                <w:iCs/>
                <w:sz w:val="20"/>
                <w:szCs w:val="20"/>
                <w:lang w:eastAsia="lv-LV"/>
              </w:rPr>
              <w:t>euro</w:t>
            </w:r>
            <w:r w:rsidRPr="00B57E89">
              <w:rPr>
                <w:rFonts w:ascii="Times New Roman" w:eastAsia="Times New Roman" w:hAnsi="Times New Roman"/>
                <w:b/>
                <w:bCs/>
                <w:sz w:val="20"/>
                <w:szCs w:val="20"/>
                <w:lang w:eastAsia="lv-LV"/>
              </w:rPr>
              <w:t>*</w:t>
            </w:r>
          </w:p>
        </w:tc>
        <w:tc>
          <w:tcPr>
            <w:tcW w:w="1040" w:type="dxa"/>
            <w:gridSpan w:val="2"/>
            <w:tcBorders>
              <w:top w:val="single" w:sz="4" w:space="0" w:color="auto"/>
              <w:left w:val="single" w:sz="4" w:space="0" w:color="auto"/>
              <w:bottom w:val="nil"/>
              <w:right w:val="single" w:sz="4" w:space="0" w:color="000000"/>
            </w:tcBorders>
            <w:shd w:val="clear" w:color="auto" w:fill="auto"/>
            <w:vAlign w:val="center"/>
            <w:hideMark/>
          </w:tcPr>
          <w:p w14:paraId="06917E47" w14:textId="77777777" w:rsidR="00F35601" w:rsidRPr="00B57E89" w:rsidRDefault="00F35601" w:rsidP="005C41E8">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tcBorders>
              <w:top w:val="single" w:sz="4" w:space="0" w:color="auto"/>
              <w:left w:val="nil"/>
              <w:bottom w:val="nil"/>
              <w:right w:val="single" w:sz="4" w:space="0" w:color="000000"/>
            </w:tcBorders>
            <w:shd w:val="clear" w:color="auto" w:fill="auto"/>
            <w:noWrap/>
            <w:vAlign w:val="center"/>
            <w:hideMark/>
          </w:tcPr>
          <w:p w14:paraId="16A622F7" w14:textId="77777777" w:rsidR="00F35601" w:rsidRPr="00B57E89" w:rsidRDefault="00F35601" w:rsidP="005C41E8">
            <w:pPr>
              <w:spacing w:after="0" w:line="240" w:lineRule="auto"/>
              <w:jc w:val="center"/>
              <w:rPr>
                <w:rFonts w:ascii="Times New Roman" w:eastAsia="Times New Roman" w:hAnsi="Times New Roman"/>
                <w:b/>
                <w:bCs/>
                <w:color w:val="833C0C"/>
                <w:sz w:val="20"/>
                <w:szCs w:val="20"/>
                <w:lang w:eastAsia="lv-LV"/>
              </w:rPr>
            </w:pPr>
            <w:r w:rsidRPr="00B57E89">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7E9827E8" w14:textId="77777777" w:rsidR="00F35601" w:rsidRPr="00B57E89" w:rsidRDefault="00F35601" w:rsidP="005C41E8">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E3FE8BE"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4D0856E"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76D3E486" w14:textId="77777777" w:rsidTr="005C41E8">
        <w:trPr>
          <w:gridAfter w:val="1"/>
          <w:wAfter w:w="337" w:type="dxa"/>
          <w:trHeight w:val="270"/>
        </w:trPr>
        <w:tc>
          <w:tcPr>
            <w:tcW w:w="478" w:type="dxa"/>
            <w:tcBorders>
              <w:top w:val="nil"/>
              <w:left w:val="single" w:sz="4" w:space="0" w:color="auto"/>
              <w:bottom w:val="single" w:sz="4" w:space="0" w:color="auto"/>
              <w:right w:val="single" w:sz="4" w:space="0" w:color="auto"/>
            </w:tcBorders>
            <w:shd w:val="clear" w:color="000000" w:fill="D9D9D9"/>
            <w:noWrap/>
            <w:vAlign w:val="bottom"/>
            <w:hideMark/>
          </w:tcPr>
          <w:p w14:paraId="292C00AA" w14:textId="77777777" w:rsidR="00F35601" w:rsidRPr="00B57E89" w:rsidRDefault="00F35601" w:rsidP="005C41E8">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5</w:t>
            </w:r>
          </w:p>
        </w:tc>
        <w:tc>
          <w:tcPr>
            <w:tcW w:w="9518" w:type="dxa"/>
            <w:gridSpan w:val="9"/>
            <w:tcBorders>
              <w:top w:val="single" w:sz="4" w:space="0" w:color="auto"/>
              <w:left w:val="nil"/>
              <w:bottom w:val="single" w:sz="4" w:space="0" w:color="auto"/>
              <w:right w:val="single" w:sz="4" w:space="0" w:color="auto"/>
            </w:tcBorders>
            <w:shd w:val="clear" w:color="F2F2F2" w:fill="D9D9D9"/>
            <w:vAlign w:val="center"/>
            <w:hideMark/>
          </w:tcPr>
          <w:p w14:paraId="18224FEE" w14:textId="77777777" w:rsidR="00F35601" w:rsidRPr="00B57E89" w:rsidRDefault="00F35601" w:rsidP="005C41E8">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Korekcija</w:t>
            </w:r>
            <w:r w:rsidRPr="00B57E89">
              <w:rPr>
                <w:rFonts w:ascii="Times New Roman" w:eastAsia="Times New Roman" w:hAnsi="Times New Roman"/>
                <w:b/>
                <w:bCs/>
                <w:sz w:val="20"/>
                <w:szCs w:val="20"/>
                <w:vertAlign w:val="superscript"/>
                <w:lang w:eastAsia="lv-LV"/>
              </w:rPr>
              <w:t>5</w:t>
            </w:r>
          </w:p>
        </w:tc>
        <w:tc>
          <w:tcPr>
            <w:tcW w:w="820" w:type="dxa"/>
            <w:gridSpan w:val="3"/>
            <w:tcBorders>
              <w:top w:val="nil"/>
              <w:left w:val="nil"/>
              <w:bottom w:val="nil"/>
              <w:right w:val="nil"/>
            </w:tcBorders>
            <w:shd w:val="clear" w:color="auto" w:fill="auto"/>
            <w:noWrap/>
            <w:vAlign w:val="bottom"/>
            <w:hideMark/>
          </w:tcPr>
          <w:p w14:paraId="77610C96" w14:textId="77777777" w:rsidR="00F35601" w:rsidRPr="00B57E89" w:rsidRDefault="00F35601" w:rsidP="005C41E8">
            <w:pPr>
              <w:spacing w:after="0" w:line="240" w:lineRule="auto"/>
              <w:rPr>
                <w:rFonts w:ascii="Times New Roman" w:eastAsia="Times New Roman" w:hAnsi="Times New Roman"/>
                <w:b/>
                <w:bCs/>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12CE05C"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1A80BA8"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1803BD93" w14:textId="77777777" w:rsidTr="005C41E8">
        <w:trPr>
          <w:gridAfter w:val="2"/>
          <w:wAfter w:w="415" w:type="dxa"/>
          <w:trHeight w:val="286"/>
        </w:trPr>
        <w:tc>
          <w:tcPr>
            <w:tcW w:w="478" w:type="dxa"/>
            <w:tcBorders>
              <w:top w:val="nil"/>
              <w:left w:val="single" w:sz="4" w:space="0" w:color="auto"/>
              <w:bottom w:val="single" w:sz="4" w:space="0" w:color="auto"/>
              <w:right w:val="single" w:sz="4" w:space="0" w:color="auto"/>
            </w:tcBorders>
            <w:shd w:val="clear" w:color="000000" w:fill="D9D9D9"/>
            <w:noWrap/>
            <w:vAlign w:val="center"/>
            <w:hideMark/>
          </w:tcPr>
          <w:p w14:paraId="39F2E73C" w14:textId="77777777" w:rsidR="00F35601" w:rsidRPr="00B57E89" w:rsidRDefault="00F35601" w:rsidP="005C41E8">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6</w:t>
            </w:r>
          </w:p>
        </w:tc>
        <w:tc>
          <w:tcPr>
            <w:tcW w:w="7124" w:type="dxa"/>
            <w:gridSpan w:val="3"/>
            <w:tcBorders>
              <w:top w:val="nil"/>
              <w:left w:val="nil"/>
              <w:bottom w:val="nil"/>
              <w:right w:val="single" w:sz="4" w:space="0" w:color="000000"/>
            </w:tcBorders>
            <w:shd w:val="clear" w:color="F2F2F2" w:fill="D9D9D9"/>
            <w:vAlign w:val="center"/>
            <w:hideMark/>
          </w:tcPr>
          <w:p w14:paraId="369DBAB2" w14:textId="77777777" w:rsidR="00F35601" w:rsidRPr="00B57E89" w:rsidRDefault="00F35601" w:rsidP="005C41E8">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xml:space="preserve">Iepriekšējā perioda korekcijas summa iestādes papildu izdevumiem, kopā </w:t>
            </w:r>
            <w:r w:rsidRPr="00B57E89">
              <w:rPr>
                <w:rFonts w:ascii="Times New Roman" w:eastAsia="Times New Roman" w:hAnsi="Times New Roman"/>
                <w:b/>
                <w:bCs/>
                <w:i/>
                <w:iCs/>
                <w:sz w:val="20"/>
                <w:szCs w:val="20"/>
                <w:lang w:eastAsia="lv-LV"/>
              </w:rPr>
              <w:t>euro</w:t>
            </w:r>
            <w:r w:rsidRPr="00B57E89">
              <w:rPr>
                <w:rFonts w:ascii="Times New Roman" w:eastAsia="Times New Roman" w:hAnsi="Times New Roman"/>
                <w:b/>
                <w:bCs/>
                <w:sz w:val="20"/>
                <w:szCs w:val="20"/>
                <w:lang w:eastAsia="lv-LV"/>
              </w:rPr>
              <w:t>*</w:t>
            </w:r>
          </w:p>
        </w:tc>
        <w:tc>
          <w:tcPr>
            <w:tcW w:w="1040" w:type="dxa"/>
            <w:gridSpan w:val="2"/>
            <w:tcBorders>
              <w:top w:val="single" w:sz="4" w:space="0" w:color="auto"/>
              <w:left w:val="nil"/>
              <w:bottom w:val="single" w:sz="4" w:space="0" w:color="auto"/>
              <w:right w:val="single" w:sz="4" w:space="0" w:color="000000"/>
            </w:tcBorders>
            <w:shd w:val="clear" w:color="auto" w:fill="auto"/>
            <w:vAlign w:val="center"/>
            <w:hideMark/>
          </w:tcPr>
          <w:p w14:paraId="5C100698" w14:textId="77777777" w:rsidR="00F35601" w:rsidRPr="00B57E89" w:rsidRDefault="00F35601" w:rsidP="005C41E8">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D9DD71" w14:textId="77777777" w:rsidR="00F35601" w:rsidRPr="00B57E89" w:rsidRDefault="00F35601" w:rsidP="005C41E8">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5A112B4A" w14:textId="77777777" w:rsidR="00F35601" w:rsidRPr="00B57E89" w:rsidRDefault="00F35601" w:rsidP="005C41E8">
            <w:pPr>
              <w:spacing w:after="0" w:line="240" w:lineRule="auto"/>
              <w:jc w:val="center"/>
              <w:rPr>
                <w:rFonts w:ascii="Arial" w:eastAsia="Times New Roman" w:hAnsi="Arial" w:cs="Arial"/>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FB69DCF"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BD0E590"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128DE2CC" w14:textId="77777777" w:rsidTr="005C41E8">
        <w:trPr>
          <w:gridAfter w:val="2"/>
          <w:wAfter w:w="415" w:type="dxa"/>
          <w:trHeight w:val="303"/>
        </w:trPr>
        <w:tc>
          <w:tcPr>
            <w:tcW w:w="478" w:type="dxa"/>
            <w:tcBorders>
              <w:top w:val="nil"/>
              <w:left w:val="single" w:sz="4" w:space="0" w:color="auto"/>
              <w:bottom w:val="single" w:sz="4" w:space="0" w:color="auto"/>
              <w:right w:val="single" w:sz="4" w:space="0" w:color="auto"/>
            </w:tcBorders>
            <w:shd w:val="clear" w:color="000000" w:fill="BFBFBF"/>
            <w:noWrap/>
            <w:vAlign w:val="center"/>
            <w:hideMark/>
          </w:tcPr>
          <w:p w14:paraId="628C7868" w14:textId="77777777" w:rsidR="00F35601" w:rsidRPr="00B57E89" w:rsidRDefault="00F35601" w:rsidP="005C41E8">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7</w:t>
            </w:r>
          </w:p>
        </w:tc>
        <w:tc>
          <w:tcPr>
            <w:tcW w:w="7124" w:type="dxa"/>
            <w:gridSpan w:val="3"/>
            <w:tcBorders>
              <w:top w:val="single" w:sz="4" w:space="0" w:color="auto"/>
              <w:left w:val="nil"/>
              <w:bottom w:val="single" w:sz="4" w:space="0" w:color="auto"/>
              <w:right w:val="single" w:sz="4" w:space="0" w:color="auto"/>
            </w:tcBorders>
            <w:shd w:val="clear" w:color="F2F2F2" w:fill="BFBFBF"/>
            <w:vAlign w:val="center"/>
            <w:hideMark/>
          </w:tcPr>
          <w:p w14:paraId="41F41CFA" w14:textId="77777777" w:rsidR="00F35601" w:rsidRPr="00B57E89" w:rsidRDefault="00F35601" w:rsidP="005C41E8">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Valsts kompensētie papildu izdevumi pārskata periodā, kopā</w:t>
            </w:r>
            <w:r w:rsidRPr="00B57E89">
              <w:rPr>
                <w:rFonts w:ascii="Times New Roman" w:eastAsia="Times New Roman" w:hAnsi="Times New Roman"/>
                <w:b/>
                <w:bCs/>
                <w:i/>
                <w:iCs/>
                <w:sz w:val="20"/>
                <w:szCs w:val="20"/>
                <w:lang w:eastAsia="lv-LV"/>
              </w:rPr>
              <w:t xml:space="preserve"> euro</w:t>
            </w:r>
            <w:r w:rsidRPr="00B57E89">
              <w:rPr>
                <w:rFonts w:ascii="Times New Roman" w:eastAsia="Times New Roman" w:hAnsi="Times New Roman"/>
                <w:b/>
                <w:bCs/>
                <w:sz w:val="20"/>
                <w:szCs w:val="20"/>
                <w:lang w:eastAsia="lv-LV"/>
              </w:rPr>
              <w:t>*</w:t>
            </w:r>
          </w:p>
        </w:tc>
        <w:tc>
          <w:tcPr>
            <w:tcW w:w="10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086B93" w14:textId="77777777" w:rsidR="00F35601" w:rsidRPr="00B57E89" w:rsidRDefault="00F35601" w:rsidP="005C41E8">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13CE8D" w14:textId="77777777" w:rsidR="00F35601" w:rsidRPr="00B57E89" w:rsidRDefault="00F35601" w:rsidP="005C41E8">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2DE7E37F" w14:textId="77777777" w:rsidR="00F35601" w:rsidRPr="00B57E89" w:rsidRDefault="00F35601" w:rsidP="005C41E8">
            <w:pPr>
              <w:spacing w:after="0" w:line="240" w:lineRule="auto"/>
              <w:jc w:val="center"/>
              <w:rPr>
                <w:rFonts w:ascii="Arial" w:eastAsia="Times New Roman" w:hAnsi="Arial" w:cs="Arial"/>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340F44AC"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8CA438A"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6D0F91C0" w14:textId="77777777" w:rsidTr="005C41E8">
        <w:trPr>
          <w:gridAfter w:val="1"/>
          <w:wAfter w:w="337" w:type="dxa"/>
          <w:trHeight w:val="270"/>
        </w:trPr>
        <w:tc>
          <w:tcPr>
            <w:tcW w:w="9996"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68426188" w14:textId="77777777" w:rsidR="00F35601" w:rsidRPr="00B57E89" w:rsidRDefault="00F35601" w:rsidP="005C41E8">
            <w:pPr>
              <w:spacing w:after="0" w:line="240" w:lineRule="auto"/>
              <w:rPr>
                <w:rFonts w:ascii="Times New Roman" w:eastAsia="Times New Roman" w:hAnsi="Times New Roman"/>
                <w:i/>
                <w:iCs/>
                <w:color w:val="000000"/>
                <w:sz w:val="16"/>
                <w:szCs w:val="16"/>
                <w:lang w:eastAsia="lv-LV"/>
              </w:rPr>
            </w:pPr>
            <w:r w:rsidRPr="00B57E89">
              <w:rPr>
                <w:rFonts w:ascii="Times New Roman" w:eastAsia="Times New Roman" w:hAnsi="Times New Roman"/>
                <w:i/>
                <w:iCs/>
                <w:color w:val="000000"/>
                <w:sz w:val="16"/>
                <w:szCs w:val="16"/>
                <w:lang w:eastAsia="lv-LV"/>
              </w:rPr>
              <w:t>*jānorāda ar divām zīmēm aiz komata, t.i. ar euro centiem.</w:t>
            </w:r>
          </w:p>
        </w:tc>
        <w:tc>
          <w:tcPr>
            <w:tcW w:w="820" w:type="dxa"/>
            <w:gridSpan w:val="3"/>
            <w:tcBorders>
              <w:top w:val="nil"/>
              <w:left w:val="nil"/>
              <w:bottom w:val="nil"/>
              <w:right w:val="nil"/>
            </w:tcBorders>
            <w:shd w:val="clear" w:color="auto" w:fill="auto"/>
            <w:noWrap/>
            <w:vAlign w:val="bottom"/>
            <w:hideMark/>
          </w:tcPr>
          <w:p w14:paraId="55A48BCD" w14:textId="77777777" w:rsidR="00F35601" w:rsidRPr="00B57E89" w:rsidRDefault="00F35601" w:rsidP="005C41E8">
            <w:pPr>
              <w:spacing w:after="0" w:line="240" w:lineRule="auto"/>
              <w:rPr>
                <w:rFonts w:ascii="Times New Roman" w:eastAsia="Times New Roman" w:hAnsi="Times New Roman"/>
                <w:i/>
                <w:iCs/>
                <w:color w:val="000000"/>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249418CE"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0886ECD"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r w:rsidR="00F35601" w:rsidRPr="00B57E89" w14:paraId="736BBF4C" w14:textId="77777777" w:rsidTr="005C41E8">
        <w:trPr>
          <w:gridAfter w:val="1"/>
          <w:wAfter w:w="337" w:type="dxa"/>
          <w:trHeight w:val="270"/>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14:paraId="09576671" w14:textId="77777777" w:rsidR="00F35601" w:rsidRPr="00B57E89" w:rsidRDefault="00F35601" w:rsidP="005C41E8">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 </w:t>
            </w:r>
          </w:p>
        </w:tc>
        <w:tc>
          <w:tcPr>
            <w:tcW w:w="9518" w:type="dxa"/>
            <w:gridSpan w:val="9"/>
            <w:tcBorders>
              <w:top w:val="single" w:sz="4" w:space="0" w:color="auto"/>
              <w:left w:val="nil"/>
              <w:bottom w:val="single" w:sz="4" w:space="0" w:color="auto"/>
              <w:right w:val="single" w:sz="4" w:space="0" w:color="auto"/>
            </w:tcBorders>
            <w:shd w:val="clear" w:color="F2F2F2" w:fill="E2EFDA"/>
            <w:hideMark/>
          </w:tcPr>
          <w:p w14:paraId="7901C1E8" w14:textId="77777777" w:rsidR="00F35601" w:rsidRPr="00B57E89" w:rsidRDefault="00F35601" w:rsidP="005C41E8">
            <w:pPr>
              <w:spacing w:after="0" w:line="240" w:lineRule="auto"/>
              <w:rPr>
                <w:rFonts w:ascii="Times New Roman" w:eastAsia="Times New Roman" w:hAnsi="Times New Roman"/>
                <w:b/>
                <w:bCs/>
                <w:i/>
                <w:iCs/>
                <w:sz w:val="20"/>
                <w:szCs w:val="20"/>
                <w:lang w:eastAsia="lv-LV"/>
              </w:rPr>
            </w:pPr>
            <w:r w:rsidRPr="00B57E89">
              <w:rPr>
                <w:rFonts w:ascii="Times New Roman" w:eastAsia="Times New Roman" w:hAnsi="Times New Roman"/>
                <w:b/>
                <w:bCs/>
                <w:sz w:val="20"/>
                <w:szCs w:val="20"/>
                <w:lang w:eastAsia="lv-LV"/>
              </w:rPr>
              <w:t>Pamatojums, ja nepieciešama iepriekšējo periodu korekcijai</w:t>
            </w:r>
            <w:r w:rsidRPr="00B57E89">
              <w:rPr>
                <w:rFonts w:ascii="Times New Roman" w:eastAsia="Times New Roman" w:hAnsi="Times New Roman"/>
                <w:b/>
                <w:bCs/>
                <w:sz w:val="20"/>
                <w:szCs w:val="20"/>
                <w:vertAlign w:val="superscript"/>
                <w:lang w:eastAsia="lv-LV"/>
              </w:rPr>
              <w:t>7</w:t>
            </w:r>
            <w:r w:rsidRPr="00B57E89">
              <w:rPr>
                <w:rFonts w:ascii="Times New Roman" w:eastAsia="Times New Roman" w:hAnsi="Times New Roman"/>
                <w:b/>
                <w:bCs/>
                <w:sz w:val="20"/>
                <w:szCs w:val="20"/>
                <w:lang w:eastAsia="lv-LV"/>
              </w:rPr>
              <w:t>:</w:t>
            </w:r>
            <w:r w:rsidRPr="00B57E89">
              <w:rPr>
                <w:rFonts w:ascii="Times New Roman" w:eastAsia="Times New Roman" w:hAnsi="Times New Roman"/>
                <w:b/>
                <w:bCs/>
                <w:i/>
                <w:iCs/>
                <w:sz w:val="20"/>
                <w:szCs w:val="20"/>
                <w:lang w:eastAsia="lv-LV"/>
              </w:rPr>
              <w:t xml:space="preserve"> </w:t>
            </w:r>
          </w:p>
        </w:tc>
        <w:tc>
          <w:tcPr>
            <w:tcW w:w="820" w:type="dxa"/>
            <w:gridSpan w:val="3"/>
            <w:tcBorders>
              <w:top w:val="nil"/>
              <w:left w:val="nil"/>
              <w:bottom w:val="nil"/>
              <w:right w:val="nil"/>
            </w:tcBorders>
            <w:shd w:val="clear" w:color="auto" w:fill="auto"/>
            <w:noWrap/>
            <w:vAlign w:val="bottom"/>
            <w:hideMark/>
          </w:tcPr>
          <w:p w14:paraId="5378DEB6" w14:textId="77777777" w:rsidR="00F35601" w:rsidRPr="00B57E89" w:rsidRDefault="00F35601" w:rsidP="005C41E8">
            <w:pPr>
              <w:spacing w:after="0" w:line="240" w:lineRule="auto"/>
              <w:rPr>
                <w:rFonts w:ascii="Times New Roman" w:eastAsia="Times New Roman" w:hAnsi="Times New Roman"/>
                <w:b/>
                <w:bCs/>
                <w:i/>
                <w:iCs/>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F04C8A7" w14:textId="77777777" w:rsidR="00F35601" w:rsidRPr="00B57E89" w:rsidRDefault="00F35601" w:rsidP="005C41E8">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5929505" w14:textId="77777777" w:rsidR="00F35601" w:rsidRPr="00B57E89" w:rsidRDefault="00F35601" w:rsidP="005C41E8">
            <w:pPr>
              <w:spacing w:after="0" w:line="240" w:lineRule="auto"/>
              <w:rPr>
                <w:rFonts w:ascii="Times New Roman" w:eastAsia="Times New Roman" w:hAnsi="Times New Roman"/>
                <w:sz w:val="20"/>
                <w:szCs w:val="20"/>
                <w:lang w:eastAsia="lv-LV"/>
              </w:rPr>
            </w:pPr>
          </w:p>
        </w:tc>
      </w:tr>
    </w:tbl>
    <w:p w14:paraId="0796C8B0" w14:textId="77777777" w:rsidR="00F35601" w:rsidRPr="00B57E89" w:rsidRDefault="00F35601" w:rsidP="00F35601">
      <w:pPr>
        <w:spacing w:after="0"/>
        <w:rPr>
          <w:rFonts w:ascii="Times New Roman" w:eastAsia="Times New Roman" w:hAnsi="Times New Roman"/>
          <w:i/>
          <w:iCs/>
          <w:sz w:val="18"/>
          <w:szCs w:val="18"/>
          <w:lang w:eastAsia="lv-LV"/>
        </w:rPr>
      </w:pPr>
      <w:r w:rsidRPr="00B57E89">
        <w:rPr>
          <w:rFonts w:ascii="Times New Roman" w:eastAsia="Times New Roman" w:hAnsi="Times New Roman"/>
          <w:i/>
          <w:iCs/>
          <w:sz w:val="18"/>
          <w:szCs w:val="18"/>
          <w:lang w:eastAsia="lv-LV"/>
        </w:rPr>
        <w:t>Piezīmes.</w:t>
      </w:r>
    </w:p>
    <w:p w14:paraId="3E9DC800" w14:textId="77777777" w:rsidR="00F35601" w:rsidRPr="00B57E89" w:rsidRDefault="00F35601" w:rsidP="00F35601">
      <w:pPr>
        <w:spacing w:after="0"/>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 xml:space="preserve">1 </w:t>
      </w:r>
      <w:r w:rsidRPr="00B57E89">
        <w:rPr>
          <w:rFonts w:ascii="Times New Roman" w:eastAsia="Times New Roman" w:hAnsi="Times New Roman"/>
          <w:i/>
          <w:iCs/>
          <w:sz w:val="16"/>
          <w:szCs w:val="16"/>
          <w:lang w:eastAsia="lv-LV"/>
        </w:rPr>
        <w:t>kopā no 01.12.2020., ieskaitot pārskata periodu;</w:t>
      </w:r>
    </w:p>
    <w:p w14:paraId="460E8D74" w14:textId="77777777" w:rsidR="00F35601" w:rsidRPr="00B57E89" w:rsidRDefault="00F35601" w:rsidP="00F35601">
      <w:pPr>
        <w:spacing w:after="0" w:line="240" w:lineRule="auto"/>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2</w:t>
      </w:r>
      <w:r w:rsidRPr="00B57E89">
        <w:rPr>
          <w:rFonts w:ascii="Times New Roman" w:eastAsia="Times New Roman" w:hAnsi="Times New Roman"/>
          <w:i/>
          <w:iCs/>
          <w:sz w:val="16"/>
          <w:szCs w:val="16"/>
          <w:lang w:eastAsia="lv-LV"/>
        </w:rPr>
        <w:t xml:space="preserve"> kopā no 01.12.2020. COVID pozitīvo klientu skaits tiek uzrādīts unikālais, t.i. persona tiek uzskaitīta tikai vienu reizi, pat, ja periodā bijusi inficēta atkārtoti;</w:t>
      </w:r>
    </w:p>
    <w:p w14:paraId="375572BC" w14:textId="77777777" w:rsidR="00F35601" w:rsidRPr="00B57E89" w:rsidRDefault="00F35601" w:rsidP="00F35601">
      <w:pPr>
        <w:spacing w:after="0" w:line="240" w:lineRule="auto"/>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3</w:t>
      </w:r>
      <w:r w:rsidRPr="00B57E89">
        <w:rPr>
          <w:rFonts w:ascii="Times New Roman" w:eastAsia="Times New Roman" w:hAnsi="Times New Roman"/>
          <w:i/>
          <w:iCs/>
          <w:sz w:val="16"/>
          <w:szCs w:val="16"/>
          <w:lang w:eastAsia="lv-LV"/>
        </w:rPr>
        <w:t xml:space="preserve"> kopā no 01.12.2020., t.i. persona tiek uzskaitīta tikai vienu reizi. Šeit tiek uzskaitīti TIKAI klienti, kuriem pārskata periodā ir bijis Covid pozitīvas personas kontaktpersonas statuss. Ja persona ir bijusi Covid inficēta pārskata periodā, tad šo personu uzskaita pie Covid pozitīvo klientu skaita (tabulas 1. punktā).</w:t>
      </w:r>
    </w:p>
    <w:p w14:paraId="641F56BC" w14:textId="77777777" w:rsidR="00F35601" w:rsidRPr="00B57E89" w:rsidRDefault="00F35601" w:rsidP="00F35601">
      <w:pPr>
        <w:spacing w:after="0" w:line="240" w:lineRule="auto"/>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4</w:t>
      </w:r>
      <w:r w:rsidRPr="00B57E89">
        <w:rPr>
          <w:rFonts w:ascii="Times New Roman" w:eastAsia="Times New Roman" w:hAnsi="Times New Roman"/>
          <w:i/>
          <w:iCs/>
          <w:sz w:val="16"/>
          <w:szCs w:val="16"/>
          <w:lang w:eastAsia="lv-LV"/>
        </w:rPr>
        <w:t xml:space="preserve"> kopā no 01.12.2020. personu skaits tiek uzrādīts unikālais, t.i. persona tiek uzskaitīta tikai vienu reizi. Ja piem., nodarbinātajam pārskata periodā ir bijušas divas piemaksas, piem., viena no 1. datuma līdz 10. datumam un otra no 20. datuma līdz 30. datumam, tad personu skaitā šo nodarbināto personu uzskaita 1 reizi;</w:t>
      </w:r>
    </w:p>
    <w:p w14:paraId="214F4C3B" w14:textId="77777777" w:rsidR="00F35601" w:rsidRPr="00B57E89" w:rsidRDefault="00F35601" w:rsidP="00F35601">
      <w:pPr>
        <w:spacing w:after="0" w:line="240" w:lineRule="auto"/>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5</w:t>
      </w:r>
      <w:r w:rsidRPr="00B57E89">
        <w:rPr>
          <w:rFonts w:ascii="Times New Roman" w:eastAsia="Times New Roman" w:hAnsi="Times New Roman"/>
          <w:i/>
          <w:iCs/>
          <w:sz w:val="16"/>
          <w:szCs w:val="16"/>
          <w:lang w:eastAsia="lv-LV"/>
        </w:rPr>
        <w:t xml:space="preserve"> Iestāde norāda informāciju, ja tiek precizēta iepriekšējos pārskatos sniegtā informācija. Obligāti reizē ar šo pārskatu jāiesniedz precizētais pārskata periods par kuru korekcija tiek veikta. Ja atbilstoši iesniegtajam precizētajam pārskatam LM ir pārskaitījusi lielāku finansējuma apmēru nekā faktiskie iestādes izdevumi, tad korekcijas summu norāda ar "-" zīmi, ja faktiskie iestādes izdevumi, atbilstoši iesniegtajam precizētajam pārskata periodam, ir bijuši lielāki nekā LM pārskaitītais finansējuma apmērs par šo periodu, tad korekcijas summu norāda ar "+" zīmi;</w:t>
      </w:r>
    </w:p>
    <w:p w14:paraId="7A2C366B" w14:textId="77777777" w:rsidR="00F35601" w:rsidRPr="00B57E89" w:rsidRDefault="00F35601" w:rsidP="00F35601">
      <w:pPr>
        <w:spacing w:after="0" w:line="240" w:lineRule="auto"/>
        <w:rPr>
          <w:rFonts w:ascii="Times New Roman" w:eastAsia="Times New Roman" w:hAnsi="Times New Roman"/>
          <w:i/>
          <w:iCs/>
          <w:color w:val="000000"/>
          <w:sz w:val="16"/>
          <w:szCs w:val="16"/>
          <w:lang w:eastAsia="lv-LV"/>
        </w:rPr>
      </w:pPr>
      <w:r w:rsidRPr="00B57E89">
        <w:rPr>
          <w:rFonts w:ascii="Times New Roman" w:eastAsia="Times New Roman" w:hAnsi="Times New Roman"/>
          <w:i/>
          <w:iCs/>
          <w:color w:val="000000"/>
          <w:sz w:val="16"/>
          <w:szCs w:val="16"/>
          <w:vertAlign w:val="superscript"/>
          <w:lang w:eastAsia="lv-LV"/>
        </w:rPr>
        <w:t xml:space="preserve">6 </w:t>
      </w:r>
      <w:r w:rsidRPr="00B57E89">
        <w:rPr>
          <w:rFonts w:ascii="Times New Roman" w:eastAsia="Times New Roman" w:hAnsi="Times New Roman"/>
          <w:i/>
          <w:iCs/>
          <w:color w:val="000000"/>
          <w:sz w:val="16"/>
          <w:szCs w:val="16"/>
          <w:lang w:eastAsia="lv-LV"/>
        </w:rPr>
        <w:t>Iestādes pamatojums teksta veidā, kāpēc tiek precizēts kāds no iepriekš iesniegtajiem pārskatiem, kā arī norāda, kurš pārskats/ mēnesis tiek precizēts.</w:t>
      </w:r>
    </w:p>
    <w:p w14:paraId="0D308F8D" w14:textId="77777777" w:rsidR="00F35601" w:rsidRPr="00B57E89" w:rsidRDefault="00F35601" w:rsidP="00F35601">
      <w:pPr>
        <w:spacing w:after="0" w:line="240" w:lineRule="auto"/>
        <w:rPr>
          <w:rFonts w:ascii="Times New Roman" w:eastAsia="Times New Roman" w:hAnsi="Times New Roman"/>
          <w:i/>
          <w:iCs/>
          <w:color w:val="000000"/>
          <w:sz w:val="16"/>
          <w:szCs w:val="16"/>
          <w:lang w:eastAsia="lv-LV"/>
        </w:rPr>
      </w:pPr>
    </w:p>
    <w:p w14:paraId="1AFFBE43" w14:textId="77777777" w:rsidR="00F35601" w:rsidRPr="00B57E89" w:rsidRDefault="00F35601" w:rsidP="00F35601">
      <w:pPr>
        <w:spacing w:after="0" w:line="240" w:lineRule="auto"/>
        <w:rPr>
          <w:rFonts w:ascii="Times New Roman" w:eastAsia="Times New Roman" w:hAnsi="Times New Roman"/>
          <w:i/>
          <w:iCs/>
          <w:color w:val="000000"/>
          <w:sz w:val="16"/>
          <w:szCs w:val="16"/>
          <w:lang w:eastAsia="lv-LV"/>
        </w:rPr>
      </w:pPr>
    </w:p>
    <w:p w14:paraId="6032BFFE" w14:textId="77777777" w:rsidR="00F35601" w:rsidRPr="00B57E89" w:rsidRDefault="00F35601" w:rsidP="00F35601">
      <w:pPr>
        <w:spacing w:after="0" w:line="240" w:lineRule="auto"/>
        <w:jc w:val="center"/>
        <w:rPr>
          <w:rFonts w:ascii="Times New Roman" w:eastAsia="Times New Roman" w:hAnsi="Times New Roman"/>
          <w:b/>
          <w:i/>
          <w:iCs/>
          <w:color w:val="000000"/>
          <w:sz w:val="20"/>
          <w:szCs w:val="20"/>
          <w:lang w:eastAsia="lv-LV"/>
        </w:rPr>
      </w:pPr>
      <w:r w:rsidRPr="00B57E89">
        <w:rPr>
          <w:rFonts w:ascii="Times New Roman" w:eastAsia="Times New Roman" w:hAnsi="Times New Roman"/>
          <w:b/>
          <w:i/>
          <w:iCs/>
          <w:color w:val="000000"/>
          <w:sz w:val="20"/>
          <w:szCs w:val="20"/>
          <w:lang w:eastAsia="lv-LV"/>
        </w:rPr>
        <w:t>Apliecinu, ka esmu sniedzis patiesas un pilnīgas ziņas un apzinos, ka par nepatiesu ziņu sniegšanu mani var saukt pie normatīvajos aktos noteiktās atbildības.</w:t>
      </w:r>
    </w:p>
    <w:p w14:paraId="15FC6132" w14:textId="77777777" w:rsidR="00F35601" w:rsidRPr="00B57E89" w:rsidRDefault="00F35601" w:rsidP="00F35601">
      <w:pPr>
        <w:spacing w:after="0" w:line="240" w:lineRule="auto"/>
        <w:rPr>
          <w:rFonts w:ascii="Times New Roman" w:eastAsia="Times New Roman" w:hAnsi="Times New Roman"/>
          <w:i/>
          <w:iCs/>
          <w:sz w:val="16"/>
          <w:szCs w:val="16"/>
          <w:lang w:eastAsia="lv-LV"/>
        </w:rPr>
      </w:pPr>
    </w:p>
    <w:tbl>
      <w:tblPr>
        <w:tblW w:w="7792" w:type="dxa"/>
        <w:tblLook w:val="04A0" w:firstRow="1" w:lastRow="0" w:firstColumn="1" w:lastColumn="0" w:noHBand="0" w:noVBand="1"/>
      </w:tblPr>
      <w:tblGrid>
        <w:gridCol w:w="3440"/>
        <w:gridCol w:w="4352"/>
      </w:tblGrid>
      <w:tr w:rsidR="00F35601" w:rsidRPr="00B57E89" w14:paraId="3F245B82" w14:textId="77777777" w:rsidTr="005C41E8">
        <w:trPr>
          <w:trHeight w:val="255"/>
        </w:trPr>
        <w:tc>
          <w:tcPr>
            <w:tcW w:w="3440" w:type="dxa"/>
            <w:tcBorders>
              <w:top w:val="single" w:sz="4" w:space="0" w:color="auto"/>
              <w:left w:val="single" w:sz="4" w:space="0" w:color="auto"/>
              <w:bottom w:val="single" w:sz="4" w:space="0" w:color="auto"/>
              <w:right w:val="single" w:sz="4" w:space="0" w:color="auto"/>
            </w:tcBorders>
            <w:shd w:val="clear" w:color="F2F2F2" w:fill="FFFFFF"/>
            <w:vAlign w:val="center"/>
            <w:hideMark/>
          </w:tcPr>
          <w:p w14:paraId="0E29808D" w14:textId="77777777" w:rsidR="00F35601" w:rsidRPr="00B57E89" w:rsidRDefault="00F35601" w:rsidP="005C41E8">
            <w:pPr>
              <w:spacing w:after="0" w:line="240" w:lineRule="auto"/>
              <w:rPr>
                <w:rFonts w:ascii="Times New Roman" w:eastAsia="Times New Roman" w:hAnsi="Times New Roman"/>
                <w:b/>
                <w:bCs/>
                <w:color w:val="000000"/>
                <w:sz w:val="20"/>
                <w:szCs w:val="20"/>
                <w:lang w:eastAsia="lv-LV"/>
              </w:rPr>
            </w:pPr>
            <w:r w:rsidRPr="00B57E89">
              <w:rPr>
                <w:rFonts w:ascii="Times New Roman" w:eastAsia="Times New Roman" w:hAnsi="Times New Roman"/>
                <w:b/>
                <w:bCs/>
                <w:color w:val="000000"/>
                <w:sz w:val="20"/>
                <w:szCs w:val="20"/>
                <w:lang w:eastAsia="lv-LV"/>
              </w:rPr>
              <w:t>Pieprasījuma sagatavotājs:</w:t>
            </w:r>
          </w:p>
        </w:tc>
        <w:tc>
          <w:tcPr>
            <w:tcW w:w="4352" w:type="dxa"/>
            <w:tcBorders>
              <w:top w:val="single" w:sz="4" w:space="0" w:color="auto"/>
              <w:left w:val="nil"/>
              <w:bottom w:val="single" w:sz="4" w:space="0" w:color="auto"/>
              <w:right w:val="single" w:sz="4" w:space="0" w:color="000000"/>
            </w:tcBorders>
            <w:shd w:val="clear" w:color="000000" w:fill="FFFFFF"/>
            <w:vAlign w:val="center"/>
            <w:hideMark/>
          </w:tcPr>
          <w:p w14:paraId="69355C57" w14:textId="77777777" w:rsidR="00F35601" w:rsidRPr="00B57E89" w:rsidRDefault="00F35601" w:rsidP="005C41E8">
            <w:pPr>
              <w:spacing w:after="0" w:line="240" w:lineRule="auto"/>
              <w:jc w:val="center"/>
              <w:rPr>
                <w:rFonts w:ascii="Times New Roman" w:eastAsia="Times New Roman" w:hAnsi="Times New Roman"/>
                <w:b/>
                <w:bCs/>
                <w:color w:val="000000"/>
                <w:sz w:val="20"/>
                <w:szCs w:val="20"/>
                <w:lang w:eastAsia="lv-LV"/>
              </w:rPr>
            </w:pPr>
            <w:r w:rsidRPr="00B57E89">
              <w:rPr>
                <w:rFonts w:ascii="Times New Roman" w:eastAsia="Times New Roman" w:hAnsi="Times New Roman"/>
                <w:b/>
                <w:bCs/>
                <w:color w:val="000000"/>
                <w:sz w:val="20"/>
                <w:szCs w:val="20"/>
                <w:lang w:eastAsia="lv-LV"/>
              </w:rPr>
              <w:t> </w:t>
            </w:r>
          </w:p>
        </w:tc>
      </w:tr>
      <w:tr w:rsidR="00F35601" w:rsidRPr="00B57E89" w14:paraId="55E8499F" w14:textId="77777777" w:rsidTr="005C41E8">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70D76543" w14:textId="77777777" w:rsidR="00F35601" w:rsidRPr="00B57E89" w:rsidRDefault="00F35601" w:rsidP="005C41E8">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Vārds, uzvārds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1254AFC8" w14:textId="77777777" w:rsidR="00F35601" w:rsidRPr="00B57E89" w:rsidRDefault="00F35601" w:rsidP="005C41E8">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F35601" w:rsidRPr="00B57E89" w14:paraId="63CAE3A6" w14:textId="77777777" w:rsidTr="005C41E8">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4B5D3AEB" w14:textId="77777777" w:rsidR="00F35601" w:rsidRPr="00B57E89" w:rsidRDefault="00F35601" w:rsidP="005C41E8">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Amats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52AA2143" w14:textId="77777777" w:rsidR="00F35601" w:rsidRPr="00B57E89" w:rsidRDefault="00F35601" w:rsidP="005C41E8">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F35601" w:rsidRPr="00B57E89" w14:paraId="76CFE856" w14:textId="77777777" w:rsidTr="005C41E8">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798C4F1D" w14:textId="77777777" w:rsidR="00F35601" w:rsidRPr="00B57E89" w:rsidRDefault="00F35601" w:rsidP="005C41E8">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Tālrunis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16C3F663" w14:textId="77777777" w:rsidR="00F35601" w:rsidRPr="00B57E89" w:rsidRDefault="00F35601" w:rsidP="005C41E8">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F35601" w:rsidRPr="00B57E89" w14:paraId="4AC98AFB" w14:textId="77777777" w:rsidTr="005C41E8">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21112A2C" w14:textId="77777777" w:rsidR="00F35601" w:rsidRPr="00B57E89" w:rsidRDefault="00F35601" w:rsidP="005C41E8">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E-pasts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2A8BA870" w14:textId="77777777" w:rsidR="00F35601" w:rsidRPr="00B57E89" w:rsidRDefault="00F35601" w:rsidP="005C41E8">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F35601" w:rsidRPr="00B57E89" w14:paraId="4E1C22DF" w14:textId="77777777" w:rsidTr="005C41E8">
        <w:trPr>
          <w:trHeight w:val="255"/>
        </w:trPr>
        <w:tc>
          <w:tcPr>
            <w:tcW w:w="3440" w:type="dxa"/>
            <w:vMerge w:val="restart"/>
            <w:tcBorders>
              <w:top w:val="nil"/>
              <w:left w:val="single" w:sz="4" w:space="0" w:color="auto"/>
              <w:bottom w:val="single" w:sz="4" w:space="0" w:color="auto"/>
              <w:right w:val="single" w:sz="4" w:space="0" w:color="auto"/>
            </w:tcBorders>
            <w:shd w:val="clear" w:color="F2F2F2" w:fill="FFFFFF"/>
            <w:vAlign w:val="center"/>
            <w:hideMark/>
          </w:tcPr>
          <w:p w14:paraId="30E5A52A" w14:textId="77777777" w:rsidR="00F35601" w:rsidRPr="00B57E89" w:rsidRDefault="00F35601" w:rsidP="005C41E8">
            <w:pPr>
              <w:spacing w:after="0" w:line="240" w:lineRule="auto"/>
              <w:jc w:val="center"/>
              <w:rPr>
                <w:rFonts w:ascii="Times New Roman" w:eastAsia="Times New Roman" w:hAnsi="Times New Roman"/>
                <w:b/>
                <w:bCs/>
                <w:color w:val="000000"/>
                <w:sz w:val="20"/>
                <w:szCs w:val="20"/>
                <w:lang w:eastAsia="lv-LV"/>
              </w:rPr>
            </w:pPr>
            <w:r w:rsidRPr="00B57E89">
              <w:rPr>
                <w:rFonts w:ascii="Times New Roman" w:eastAsia="Times New Roman" w:hAnsi="Times New Roman"/>
                <w:b/>
                <w:bCs/>
                <w:color w:val="000000"/>
                <w:sz w:val="20"/>
                <w:szCs w:val="20"/>
                <w:lang w:eastAsia="lv-LV"/>
              </w:rPr>
              <w:t>Kapitālsabiedrības vadītājs vai viņa pilnvarota persona</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74FDF7E6" w14:textId="77777777" w:rsidR="00F35601" w:rsidRPr="00B57E89" w:rsidRDefault="00F35601" w:rsidP="005C41E8">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F35601" w:rsidRPr="00B57E89" w14:paraId="055BC84C" w14:textId="77777777" w:rsidTr="005C41E8">
        <w:trPr>
          <w:trHeight w:val="263"/>
        </w:trPr>
        <w:tc>
          <w:tcPr>
            <w:tcW w:w="3440" w:type="dxa"/>
            <w:vMerge/>
            <w:tcBorders>
              <w:top w:val="nil"/>
              <w:left w:val="single" w:sz="4" w:space="0" w:color="auto"/>
              <w:bottom w:val="single" w:sz="4" w:space="0" w:color="auto"/>
              <w:right w:val="single" w:sz="4" w:space="0" w:color="auto"/>
            </w:tcBorders>
            <w:vAlign w:val="center"/>
            <w:hideMark/>
          </w:tcPr>
          <w:p w14:paraId="2872A9A4" w14:textId="77777777" w:rsidR="00F35601" w:rsidRPr="00B57E89" w:rsidRDefault="00F35601" w:rsidP="005C41E8">
            <w:pPr>
              <w:spacing w:after="0" w:line="240" w:lineRule="auto"/>
              <w:rPr>
                <w:rFonts w:ascii="Times New Roman" w:eastAsia="Times New Roman" w:hAnsi="Times New Roman"/>
                <w:b/>
                <w:bCs/>
                <w:color w:val="000000"/>
                <w:sz w:val="20"/>
                <w:szCs w:val="20"/>
                <w:lang w:eastAsia="lv-LV"/>
              </w:rPr>
            </w:pP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51E2D03E" w14:textId="77777777" w:rsidR="00F35601" w:rsidRPr="00B57E89" w:rsidRDefault="00F35601" w:rsidP="005C41E8">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(vārds, uzvārds)</w:t>
            </w:r>
          </w:p>
        </w:tc>
      </w:tr>
    </w:tbl>
    <w:p w14:paraId="2D1FC30F" w14:textId="77777777" w:rsidR="00F35601" w:rsidRPr="00B57E89" w:rsidRDefault="00F35601" w:rsidP="00F35601">
      <w:pPr>
        <w:rPr>
          <w:rFonts w:ascii="Times New Roman" w:hAnsi="Times New Roman"/>
          <w:sz w:val="25"/>
          <w:szCs w:val="25"/>
        </w:rPr>
      </w:pPr>
    </w:p>
    <w:p w14:paraId="368AD9D0" w14:textId="77777777" w:rsidR="00F35601" w:rsidRPr="00B57E89" w:rsidRDefault="00F35601" w:rsidP="00F35601">
      <w:pPr>
        <w:rPr>
          <w:rFonts w:ascii="Times New Roman" w:hAnsi="Times New Roman"/>
          <w:sz w:val="25"/>
          <w:szCs w:val="25"/>
        </w:rPr>
      </w:pPr>
      <w:r w:rsidRPr="00B57E89">
        <w:rPr>
          <w:rFonts w:ascii="Times New Roman" w:hAnsi="Times New Roman"/>
          <w:sz w:val="25"/>
          <w:szCs w:val="25"/>
        </w:rPr>
        <w:t>Pārskata sagatavošanas datums /___/____/______</w:t>
      </w:r>
    </w:p>
    <w:p w14:paraId="2EC598A3" w14:textId="2A58ACE6" w:rsidR="00014905" w:rsidRDefault="00014905" w:rsidP="00986938">
      <w:pPr>
        <w:rPr>
          <w:sz w:val="25"/>
          <w:szCs w:val="25"/>
        </w:rPr>
        <w:sectPr w:rsidR="00014905" w:rsidSect="00F35601">
          <w:pgSz w:w="11906" w:h="16838"/>
          <w:pgMar w:top="1077" w:right="1191" w:bottom="851" w:left="907" w:header="709" w:footer="709" w:gutter="0"/>
          <w:cols w:space="708"/>
          <w:docGrid w:linePitch="360"/>
        </w:sectPr>
      </w:pPr>
    </w:p>
    <w:p w14:paraId="74C17122" w14:textId="77777777" w:rsidR="002D6833" w:rsidRPr="00B57E89" w:rsidRDefault="002D6833" w:rsidP="002D6833">
      <w:pPr>
        <w:rPr>
          <w:rFonts w:ascii="Times New Roman" w:hAnsi="Times New Roman"/>
          <w:sz w:val="25"/>
          <w:szCs w:val="25"/>
        </w:rPr>
      </w:pPr>
      <w:r w:rsidRPr="00B57E89">
        <w:rPr>
          <w:rFonts w:ascii="Times New Roman" w:hAnsi="Times New Roman"/>
          <w:sz w:val="25"/>
          <w:szCs w:val="25"/>
        </w:rPr>
        <w:lastRenderedPageBreak/>
        <w:t>Pārskata reģistrācijas Nr. Kapitālsabiedrības lietvedībā ______</w:t>
      </w:r>
    </w:p>
    <w:tbl>
      <w:tblPr>
        <w:tblW w:w="10314" w:type="dxa"/>
        <w:tblLayout w:type="fixed"/>
        <w:tblLook w:val="04A0" w:firstRow="1" w:lastRow="0" w:firstColumn="1" w:lastColumn="0" w:noHBand="0" w:noVBand="1"/>
      </w:tblPr>
      <w:tblGrid>
        <w:gridCol w:w="4219"/>
        <w:gridCol w:w="6095"/>
      </w:tblGrid>
      <w:tr w:rsidR="002D6833" w:rsidRPr="00BB68F8" w14:paraId="0992093F" w14:textId="77777777" w:rsidTr="005C41E8">
        <w:tc>
          <w:tcPr>
            <w:tcW w:w="4219" w:type="dxa"/>
            <w:shd w:val="clear" w:color="auto" w:fill="auto"/>
          </w:tcPr>
          <w:p w14:paraId="50B8065A" w14:textId="77777777" w:rsidR="002D6833" w:rsidRPr="00BB68F8" w:rsidRDefault="002D6833" w:rsidP="005C41E8">
            <w:pPr>
              <w:shd w:val="clear" w:color="auto" w:fill="FFFFFF" w:themeFill="background1"/>
              <w:spacing w:after="0" w:line="240" w:lineRule="auto"/>
              <w:rPr>
                <w:rFonts w:ascii="Times New Roman" w:eastAsia="Times New Roman" w:hAnsi="Times New Roman"/>
                <w:sz w:val="24"/>
                <w:szCs w:val="24"/>
                <w:lang w:eastAsia="lv-LV"/>
              </w:rPr>
            </w:pPr>
          </w:p>
          <w:p w14:paraId="3ED89039" w14:textId="77777777" w:rsidR="002D6833" w:rsidRPr="00BB68F8" w:rsidRDefault="002D6833" w:rsidP="005C41E8">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MINISTRIJA</w:t>
            </w:r>
          </w:p>
          <w:p w14:paraId="1521B945" w14:textId="77777777" w:rsidR="002D6833" w:rsidRPr="00BB68F8" w:rsidRDefault="002D6833" w:rsidP="005C41E8">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49CD4862" w14:textId="77777777" w:rsidR="002D6833" w:rsidRPr="00BB68F8" w:rsidRDefault="002D6833" w:rsidP="005C41E8">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440EDF1C" w14:textId="77777777" w:rsidR="002D6833" w:rsidRPr="00BB68F8" w:rsidRDefault="002D6833" w:rsidP="008604A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2D6833" w:rsidRPr="00BB68F8" w14:paraId="3AD2E995" w14:textId="77777777" w:rsidTr="005C41E8">
        <w:tc>
          <w:tcPr>
            <w:tcW w:w="4219" w:type="dxa"/>
            <w:shd w:val="clear" w:color="auto" w:fill="auto"/>
          </w:tcPr>
          <w:p w14:paraId="427961B8" w14:textId="77777777" w:rsidR="002D6833" w:rsidRPr="00BB68F8" w:rsidRDefault="002D6833" w:rsidP="005C41E8">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45A6B3A6" w14:textId="77777777" w:rsidR="002D6833" w:rsidRPr="00BB68F8" w:rsidRDefault="002D6833" w:rsidP="005C41E8">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2746BF0C" w14:textId="77777777" w:rsidR="002D6833" w:rsidRPr="00BB68F8" w:rsidRDefault="002D6833" w:rsidP="005C41E8">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________________________(I.Alliks)</w:t>
            </w:r>
          </w:p>
        </w:tc>
        <w:tc>
          <w:tcPr>
            <w:tcW w:w="6095" w:type="dxa"/>
            <w:shd w:val="clear" w:color="auto" w:fill="auto"/>
          </w:tcPr>
          <w:p w14:paraId="601BFDBC" w14:textId="77777777" w:rsidR="002D6833" w:rsidRPr="009158D5" w:rsidRDefault="002D6833" w:rsidP="005C41E8">
            <w:pPr>
              <w:shd w:val="clear" w:color="auto" w:fill="FFFFFF" w:themeFill="background1"/>
              <w:spacing w:after="0" w:line="240" w:lineRule="auto"/>
              <w:rPr>
                <w:rFonts w:ascii="Times New Roman" w:eastAsia="Times New Roman" w:hAnsi="Times New Roman" w:cstheme="minorBidi"/>
                <w:sz w:val="24"/>
                <w:szCs w:val="24"/>
                <w:lang w:eastAsia="lv-LV"/>
              </w:rPr>
            </w:pPr>
            <w:r w:rsidRPr="009158D5">
              <w:rPr>
                <w:rFonts w:ascii="Times New Roman" w:eastAsia="Times New Roman" w:hAnsi="Times New Roman" w:cstheme="minorBidi"/>
                <w:sz w:val="24"/>
                <w:szCs w:val="24"/>
                <w:lang w:eastAsia="lv-LV"/>
              </w:rPr>
              <w:t xml:space="preserve">Valsts sabiedrība ar ierobežotu atbildību </w:t>
            </w:r>
          </w:p>
          <w:p w14:paraId="2CE1EEFD" w14:textId="77777777" w:rsidR="002D6833" w:rsidRPr="009158D5" w:rsidRDefault="002D6833" w:rsidP="005C41E8">
            <w:pPr>
              <w:shd w:val="clear" w:color="auto" w:fill="FFFFFF" w:themeFill="background1"/>
              <w:spacing w:after="0" w:line="240" w:lineRule="auto"/>
              <w:rPr>
                <w:rFonts w:ascii="Times New Roman" w:eastAsia="Times New Roman" w:hAnsi="Times New Roman" w:cstheme="minorBidi"/>
                <w:sz w:val="24"/>
                <w:szCs w:val="24"/>
                <w:lang w:eastAsia="lv-LV"/>
              </w:rPr>
            </w:pPr>
            <w:r w:rsidRPr="009158D5">
              <w:rPr>
                <w:rFonts w:ascii="Times New Roman" w:eastAsia="Times New Roman" w:hAnsi="Times New Roman" w:cstheme="minorBidi"/>
                <w:sz w:val="24"/>
                <w:szCs w:val="24"/>
                <w:lang w:eastAsia="lv-LV"/>
              </w:rPr>
              <w:t>„Slimnīca „Ģintermuiža””</w:t>
            </w:r>
          </w:p>
          <w:p w14:paraId="729A23A4" w14:textId="77777777" w:rsidR="002D6833" w:rsidRDefault="002D6833" w:rsidP="005C41E8">
            <w:pPr>
              <w:spacing w:after="0" w:line="240" w:lineRule="auto"/>
              <w:rPr>
                <w:rFonts w:ascii="Times New Roman" w:eastAsia="Times New Roman" w:hAnsi="Times New Roman"/>
                <w:sz w:val="24"/>
                <w:szCs w:val="24"/>
                <w:lang w:eastAsia="lv-LV"/>
              </w:rPr>
            </w:pPr>
            <w:r w:rsidRPr="009158D5">
              <w:rPr>
                <w:rFonts w:ascii="Times New Roman" w:eastAsia="Times New Roman" w:hAnsi="Times New Roman" w:cstheme="minorBidi"/>
                <w:sz w:val="24"/>
                <w:szCs w:val="24"/>
                <w:lang w:eastAsia="lv-LV"/>
              </w:rPr>
              <w:t>valdes loceklis______________(A.Bērziņš)</w:t>
            </w:r>
          </w:p>
          <w:p w14:paraId="1E565293" w14:textId="77777777" w:rsidR="002D6833" w:rsidRDefault="002D6833" w:rsidP="005C41E8">
            <w:pPr>
              <w:spacing w:after="0" w:line="240" w:lineRule="auto"/>
              <w:jc w:val="center"/>
              <w:rPr>
                <w:rFonts w:ascii="Times New Roman" w:eastAsia="Times New Roman" w:hAnsi="Times New Roman"/>
                <w:sz w:val="24"/>
                <w:szCs w:val="24"/>
                <w:lang w:eastAsia="lv-LV"/>
              </w:rPr>
            </w:pPr>
          </w:p>
          <w:p w14:paraId="70AA9EF3" w14:textId="77777777" w:rsidR="002D6833" w:rsidRDefault="002D6833" w:rsidP="005C41E8">
            <w:pPr>
              <w:spacing w:after="0" w:line="240" w:lineRule="auto"/>
              <w:jc w:val="center"/>
              <w:rPr>
                <w:rFonts w:ascii="Times New Roman" w:eastAsia="Times New Roman" w:hAnsi="Times New Roman"/>
                <w:sz w:val="24"/>
                <w:szCs w:val="24"/>
                <w:lang w:eastAsia="lv-LV"/>
              </w:rPr>
            </w:pPr>
          </w:p>
          <w:p w14:paraId="5CA0D067" w14:textId="77777777" w:rsidR="002D6833" w:rsidRDefault="002D6833" w:rsidP="005C41E8">
            <w:pPr>
              <w:spacing w:after="0" w:line="240" w:lineRule="auto"/>
              <w:jc w:val="center"/>
              <w:rPr>
                <w:rFonts w:ascii="Times New Roman" w:eastAsia="Times New Roman" w:hAnsi="Times New Roman"/>
                <w:sz w:val="24"/>
                <w:szCs w:val="24"/>
                <w:lang w:eastAsia="lv-LV"/>
              </w:rPr>
            </w:pPr>
          </w:p>
          <w:p w14:paraId="2067F0A3" w14:textId="77777777" w:rsidR="002D6833" w:rsidRPr="00BB68F8" w:rsidRDefault="002D6833" w:rsidP="005C41E8">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 xml:space="preserve"> </w:t>
            </w:r>
          </w:p>
          <w:p w14:paraId="4E87624C" w14:textId="77777777" w:rsidR="002D6833" w:rsidRPr="00BB68F8" w:rsidRDefault="002D6833" w:rsidP="005C41E8">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5C310A23" w14:textId="06DE7196" w:rsidR="00731175" w:rsidRPr="00254D38" w:rsidRDefault="00731175" w:rsidP="00785F14">
      <w:pPr>
        <w:rPr>
          <w:rFonts w:ascii="Times New Roman" w:hAnsi="Times New Roman"/>
          <w:sz w:val="25"/>
          <w:szCs w:val="25"/>
        </w:rPr>
      </w:pPr>
    </w:p>
    <w:sectPr w:rsidR="00731175" w:rsidRPr="00254D38" w:rsidSect="002D6833">
      <w:pgSz w:w="11906" w:h="16838"/>
      <w:pgMar w:top="737" w:right="737" w:bottom="73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AA83" w14:textId="77777777" w:rsidR="005C33E3" w:rsidRDefault="005C33E3" w:rsidP="000C25D6">
      <w:pPr>
        <w:spacing w:after="0" w:line="240" w:lineRule="auto"/>
      </w:pPr>
      <w:r>
        <w:separator/>
      </w:r>
    </w:p>
  </w:endnote>
  <w:endnote w:type="continuationSeparator" w:id="0">
    <w:p w14:paraId="79F7D0C1" w14:textId="77777777" w:rsidR="005C33E3" w:rsidRDefault="005C33E3" w:rsidP="000C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012135"/>
      <w:docPartObj>
        <w:docPartGallery w:val="Page Numbers (Bottom of Page)"/>
        <w:docPartUnique/>
      </w:docPartObj>
    </w:sdtPr>
    <w:sdtEndPr>
      <w:rPr>
        <w:noProof/>
      </w:rPr>
    </w:sdtEndPr>
    <w:sdtContent>
      <w:p w14:paraId="519D4708" w14:textId="2F83711B" w:rsidR="00D56841" w:rsidRDefault="00D5684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74ED8EF" w14:textId="77777777" w:rsidR="00D56841" w:rsidRDefault="00D5684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C69D" w14:textId="77777777" w:rsidR="005C33E3" w:rsidRDefault="005C33E3" w:rsidP="000C25D6">
      <w:pPr>
        <w:spacing w:after="0" w:line="240" w:lineRule="auto"/>
      </w:pPr>
      <w:r>
        <w:separator/>
      </w:r>
    </w:p>
  </w:footnote>
  <w:footnote w:type="continuationSeparator" w:id="0">
    <w:p w14:paraId="122C4D56" w14:textId="77777777" w:rsidR="005C33E3" w:rsidRDefault="005C33E3" w:rsidP="000C25D6">
      <w:pPr>
        <w:spacing w:after="0" w:line="240" w:lineRule="auto"/>
      </w:pPr>
      <w:r>
        <w:continuationSeparator/>
      </w:r>
    </w:p>
  </w:footnote>
  <w:footnote w:id="1">
    <w:p w14:paraId="7428796A" w14:textId="20084F8E" w:rsidR="009544FA" w:rsidRPr="009544FA" w:rsidRDefault="009544FA">
      <w:pPr>
        <w:pStyle w:val="Vresteksts"/>
        <w:rPr>
          <w:lang w:val="en-GB"/>
        </w:rPr>
      </w:pPr>
      <w:r>
        <w:rPr>
          <w:rStyle w:val="Vresatsauce"/>
        </w:rPr>
        <w:footnoteRef/>
      </w:r>
      <w:r>
        <w:t xml:space="preserve"> Atvaļinājums, slimības lapa u.c. prombūtne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E54"/>
    <w:multiLevelType w:val="hybridMultilevel"/>
    <w:tmpl w:val="9D9620EA"/>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 w15:restartNumberingAfterBreak="0">
    <w:nsid w:val="055719B4"/>
    <w:multiLevelType w:val="multilevel"/>
    <w:tmpl w:val="7660A37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35F45"/>
    <w:multiLevelType w:val="hybridMultilevel"/>
    <w:tmpl w:val="568224C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DE40A4E"/>
    <w:multiLevelType w:val="hybridMultilevel"/>
    <w:tmpl w:val="EF4255D8"/>
    <w:lvl w:ilvl="0" w:tplc="C7C0C6C0">
      <w:start w:val="1"/>
      <w:numFmt w:val="bullet"/>
      <w:lvlRestart w:val="0"/>
      <w:lvlText w:val=""/>
      <w:lvlJc w:val="left"/>
      <w:pPr>
        <w:ind w:left="0" w:firstLine="705"/>
      </w:pPr>
      <w:rPr>
        <w:u w:val="none"/>
      </w:rPr>
    </w:lvl>
    <w:lvl w:ilvl="1" w:tplc="35E01C4C">
      <w:start w:val="1"/>
      <w:numFmt w:val="bullet"/>
      <w:lvlRestart w:val="0"/>
      <w:lvlText w:val=""/>
      <w:lvlJc w:val="left"/>
      <w:pPr>
        <w:ind w:left="0" w:firstLine="705"/>
      </w:pPr>
      <w:rPr>
        <w:u w:val="none"/>
      </w:rPr>
    </w:lvl>
    <w:lvl w:ilvl="2" w:tplc="D9623CBE">
      <w:numFmt w:val="decimal"/>
      <w:lvlText w:val=""/>
      <w:lvlJc w:val="left"/>
    </w:lvl>
    <w:lvl w:ilvl="3" w:tplc="D1E861AE">
      <w:numFmt w:val="decimal"/>
      <w:lvlText w:val=""/>
      <w:lvlJc w:val="left"/>
    </w:lvl>
    <w:lvl w:ilvl="4" w:tplc="AD1A71F0">
      <w:numFmt w:val="decimal"/>
      <w:lvlText w:val=""/>
      <w:lvlJc w:val="left"/>
    </w:lvl>
    <w:lvl w:ilvl="5" w:tplc="851C0C1E">
      <w:numFmt w:val="decimal"/>
      <w:lvlText w:val=""/>
      <w:lvlJc w:val="left"/>
    </w:lvl>
    <w:lvl w:ilvl="6" w:tplc="2F1476EC">
      <w:numFmt w:val="decimal"/>
      <w:lvlText w:val=""/>
      <w:lvlJc w:val="left"/>
    </w:lvl>
    <w:lvl w:ilvl="7" w:tplc="AA1C7834">
      <w:numFmt w:val="decimal"/>
      <w:lvlText w:val=""/>
      <w:lvlJc w:val="left"/>
    </w:lvl>
    <w:lvl w:ilvl="8" w:tplc="C088CE08">
      <w:numFmt w:val="decimal"/>
      <w:lvlText w:val=""/>
      <w:lvlJc w:val="left"/>
    </w:lvl>
  </w:abstractNum>
  <w:abstractNum w:abstractNumId="4" w15:restartNumberingAfterBreak="0">
    <w:nsid w:val="2A360BA8"/>
    <w:multiLevelType w:val="hybridMultilevel"/>
    <w:tmpl w:val="CC00D3C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ACD3C7B"/>
    <w:multiLevelType w:val="hybridMultilevel"/>
    <w:tmpl w:val="E7F2BD50"/>
    <w:lvl w:ilvl="0" w:tplc="71FC2E98">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92303C"/>
    <w:multiLevelType w:val="hybridMultilevel"/>
    <w:tmpl w:val="398C045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8" w15:restartNumberingAfterBreak="0">
    <w:nsid w:val="490F0A07"/>
    <w:multiLevelType w:val="hybridMultilevel"/>
    <w:tmpl w:val="3E7C8A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9276D85"/>
    <w:multiLevelType w:val="hybridMultilevel"/>
    <w:tmpl w:val="649C1F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09B7165"/>
    <w:multiLevelType w:val="hybridMultilevel"/>
    <w:tmpl w:val="3E5262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2309E3"/>
    <w:multiLevelType w:val="multilevel"/>
    <w:tmpl w:val="0C6AB82A"/>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72601F78"/>
    <w:multiLevelType w:val="hybridMultilevel"/>
    <w:tmpl w:val="F31C0F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43A1A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6F3381"/>
    <w:multiLevelType w:val="hybridMultilevel"/>
    <w:tmpl w:val="1480CD38"/>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14"/>
  </w:num>
  <w:num w:numId="5">
    <w:abstractNumId w:val="12"/>
  </w:num>
  <w:num w:numId="6">
    <w:abstractNumId w:val="1"/>
  </w:num>
  <w:num w:numId="7">
    <w:abstractNumId w:val="8"/>
  </w:num>
  <w:num w:numId="8">
    <w:abstractNumId w:val="4"/>
  </w:num>
  <w:num w:numId="9">
    <w:abstractNumId w:val="15"/>
  </w:num>
  <w:num w:numId="10">
    <w:abstractNumId w:val="2"/>
  </w:num>
  <w:num w:numId="11">
    <w:abstractNumId w:val="9"/>
  </w:num>
  <w:num w:numId="12">
    <w:abstractNumId w:val="10"/>
  </w:num>
  <w:num w:numId="13">
    <w:abstractNumId w:val="11"/>
  </w:num>
  <w:num w:numId="14">
    <w:abstractNumId w:val="13"/>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2B"/>
    <w:rsid w:val="00002FF6"/>
    <w:rsid w:val="00005597"/>
    <w:rsid w:val="00007A7C"/>
    <w:rsid w:val="00014905"/>
    <w:rsid w:val="00027DCC"/>
    <w:rsid w:val="00053DCF"/>
    <w:rsid w:val="00093E28"/>
    <w:rsid w:val="00094FEC"/>
    <w:rsid w:val="000C01AE"/>
    <w:rsid w:val="000C25D6"/>
    <w:rsid w:val="000C4947"/>
    <w:rsid w:val="000C7E91"/>
    <w:rsid w:val="000D32C4"/>
    <w:rsid w:val="000D47FA"/>
    <w:rsid w:val="000D7574"/>
    <w:rsid w:val="000E4F4C"/>
    <w:rsid w:val="00101428"/>
    <w:rsid w:val="0010461A"/>
    <w:rsid w:val="00116EC8"/>
    <w:rsid w:val="001323BA"/>
    <w:rsid w:val="00136FA4"/>
    <w:rsid w:val="001376ED"/>
    <w:rsid w:val="00160435"/>
    <w:rsid w:val="001617D7"/>
    <w:rsid w:val="00162F11"/>
    <w:rsid w:val="001652CF"/>
    <w:rsid w:val="00167006"/>
    <w:rsid w:val="001858B5"/>
    <w:rsid w:val="00195D86"/>
    <w:rsid w:val="001A3A00"/>
    <w:rsid w:val="001B2822"/>
    <w:rsid w:val="001B76C6"/>
    <w:rsid w:val="001E1823"/>
    <w:rsid w:val="001E2B6A"/>
    <w:rsid w:val="001E5E5C"/>
    <w:rsid w:val="002000EA"/>
    <w:rsid w:val="002055B4"/>
    <w:rsid w:val="00215DA9"/>
    <w:rsid w:val="002220F9"/>
    <w:rsid w:val="0022398A"/>
    <w:rsid w:val="00224D31"/>
    <w:rsid w:val="0022522A"/>
    <w:rsid w:val="00230FEF"/>
    <w:rsid w:val="002347F9"/>
    <w:rsid w:val="0023615F"/>
    <w:rsid w:val="00241926"/>
    <w:rsid w:val="00254D38"/>
    <w:rsid w:val="00260E86"/>
    <w:rsid w:val="0026464B"/>
    <w:rsid w:val="00277DF6"/>
    <w:rsid w:val="002A5ADB"/>
    <w:rsid w:val="002A6DD5"/>
    <w:rsid w:val="002B03A0"/>
    <w:rsid w:val="002D4AB3"/>
    <w:rsid w:val="002D6833"/>
    <w:rsid w:val="002E277B"/>
    <w:rsid w:val="002E5B5D"/>
    <w:rsid w:val="0030569F"/>
    <w:rsid w:val="0030739B"/>
    <w:rsid w:val="00327023"/>
    <w:rsid w:val="0034692B"/>
    <w:rsid w:val="0039121D"/>
    <w:rsid w:val="003A0173"/>
    <w:rsid w:val="003B6B78"/>
    <w:rsid w:val="003D5F51"/>
    <w:rsid w:val="003F6C75"/>
    <w:rsid w:val="00404711"/>
    <w:rsid w:val="004130D4"/>
    <w:rsid w:val="004154AE"/>
    <w:rsid w:val="00423A34"/>
    <w:rsid w:val="00441E38"/>
    <w:rsid w:val="00475B70"/>
    <w:rsid w:val="00496BCD"/>
    <w:rsid w:val="004A7CBF"/>
    <w:rsid w:val="004B5069"/>
    <w:rsid w:val="004B55A9"/>
    <w:rsid w:val="004B6152"/>
    <w:rsid w:val="004C6A74"/>
    <w:rsid w:val="004C7D4D"/>
    <w:rsid w:val="004D577E"/>
    <w:rsid w:val="004D5C06"/>
    <w:rsid w:val="004E296F"/>
    <w:rsid w:val="004E3464"/>
    <w:rsid w:val="004F2B0E"/>
    <w:rsid w:val="00504036"/>
    <w:rsid w:val="005056E3"/>
    <w:rsid w:val="005112E7"/>
    <w:rsid w:val="00511D42"/>
    <w:rsid w:val="00523FE4"/>
    <w:rsid w:val="00533874"/>
    <w:rsid w:val="0054187A"/>
    <w:rsid w:val="005465B4"/>
    <w:rsid w:val="00552E58"/>
    <w:rsid w:val="00554817"/>
    <w:rsid w:val="0056164C"/>
    <w:rsid w:val="00576757"/>
    <w:rsid w:val="005A4E22"/>
    <w:rsid w:val="005C043C"/>
    <w:rsid w:val="005C33E3"/>
    <w:rsid w:val="005C4207"/>
    <w:rsid w:val="005C7BF9"/>
    <w:rsid w:val="005D65BA"/>
    <w:rsid w:val="005E479E"/>
    <w:rsid w:val="005F7FD6"/>
    <w:rsid w:val="00602397"/>
    <w:rsid w:val="006067B9"/>
    <w:rsid w:val="0061168A"/>
    <w:rsid w:val="00612C96"/>
    <w:rsid w:val="00615530"/>
    <w:rsid w:val="00625463"/>
    <w:rsid w:val="0062739B"/>
    <w:rsid w:val="0064256B"/>
    <w:rsid w:val="00645EBE"/>
    <w:rsid w:val="00645F62"/>
    <w:rsid w:val="006503D1"/>
    <w:rsid w:val="00665CDA"/>
    <w:rsid w:val="00666315"/>
    <w:rsid w:val="0067325F"/>
    <w:rsid w:val="0067667A"/>
    <w:rsid w:val="00684E9E"/>
    <w:rsid w:val="006904E7"/>
    <w:rsid w:val="006A00AF"/>
    <w:rsid w:val="006A0C61"/>
    <w:rsid w:val="006A2DF6"/>
    <w:rsid w:val="006A48BF"/>
    <w:rsid w:val="006B0416"/>
    <w:rsid w:val="006B3517"/>
    <w:rsid w:val="006C69FF"/>
    <w:rsid w:val="006D17BC"/>
    <w:rsid w:val="006E740C"/>
    <w:rsid w:val="007073B3"/>
    <w:rsid w:val="00707CD8"/>
    <w:rsid w:val="007216DD"/>
    <w:rsid w:val="0072491E"/>
    <w:rsid w:val="00731175"/>
    <w:rsid w:val="0074277A"/>
    <w:rsid w:val="00743B8D"/>
    <w:rsid w:val="00760516"/>
    <w:rsid w:val="00785F14"/>
    <w:rsid w:val="00787CF5"/>
    <w:rsid w:val="00791A2B"/>
    <w:rsid w:val="00796F30"/>
    <w:rsid w:val="0079706C"/>
    <w:rsid w:val="007A3832"/>
    <w:rsid w:val="007D41DB"/>
    <w:rsid w:val="007E38C6"/>
    <w:rsid w:val="007F229B"/>
    <w:rsid w:val="007F2727"/>
    <w:rsid w:val="007F3204"/>
    <w:rsid w:val="007F60D7"/>
    <w:rsid w:val="008019E6"/>
    <w:rsid w:val="008024B9"/>
    <w:rsid w:val="008039B3"/>
    <w:rsid w:val="00807A99"/>
    <w:rsid w:val="008338EA"/>
    <w:rsid w:val="00852CFB"/>
    <w:rsid w:val="008603A4"/>
    <w:rsid w:val="008604A9"/>
    <w:rsid w:val="008651A5"/>
    <w:rsid w:val="008960DC"/>
    <w:rsid w:val="008A36E9"/>
    <w:rsid w:val="008A488E"/>
    <w:rsid w:val="008B3A87"/>
    <w:rsid w:val="008B7577"/>
    <w:rsid w:val="008D5827"/>
    <w:rsid w:val="008E3C0D"/>
    <w:rsid w:val="008E4731"/>
    <w:rsid w:val="008E5D36"/>
    <w:rsid w:val="008F3077"/>
    <w:rsid w:val="009057F4"/>
    <w:rsid w:val="009479B8"/>
    <w:rsid w:val="00950044"/>
    <w:rsid w:val="009544FA"/>
    <w:rsid w:val="00986938"/>
    <w:rsid w:val="009A5793"/>
    <w:rsid w:val="009B16B9"/>
    <w:rsid w:val="009C2784"/>
    <w:rsid w:val="009D30AF"/>
    <w:rsid w:val="00A21429"/>
    <w:rsid w:val="00A36372"/>
    <w:rsid w:val="00A520E2"/>
    <w:rsid w:val="00A5379F"/>
    <w:rsid w:val="00A63E0C"/>
    <w:rsid w:val="00A979DC"/>
    <w:rsid w:val="00AA216E"/>
    <w:rsid w:val="00AB5D26"/>
    <w:rsid w:val="00AC00D1"/>
    <w:rsid w:val="00AC60B8"/>
    <w:rsid w:val="00AC76F6"/>
    <w:rsid w:val="00B04717"/>
    <w:rsid w:val="00B07C76"/>
    <w:rsid w:val="00B11234"/>
    <w:rsid w:val="00B16A6C"/>
    <w:rsid w:val="00B25226"/>
    <w:rsid w:val="00B519DD"/>
    <w:rsid w:val="00B538F3"/>
    <w:rsid w:val="00B71E78"/>
    <w:rsid w:val="00B95758"/>
    <w:rsid w:val="00BA2D2D"/>
    <w:rsid w:val="00BB4C78"/>
    <w:rsid w:val="00BC2C89"/>
    <w:rsid w:val="00BC508B"/>
    <w:rsid w:val="00BD5DE4"/>
    <w:rsid w:val="00BE0FB2"/>
    <w:rsid w:val="00BE1B0B"/>
    <w:rsid w:val="00BF04E7"/>
    <w:rsid w:val="00C03342"/>
    <w:rsid w:val="00C41713"/>
    <w:rsid w:val="00C46BD7"/>
    <w:rsid w:val="00C51A64"/>
    <w:rsid w:val="00C55398"/>
    <w:rsid w:val="00C63482"/>
    <w:rsid w:val="00C70CD7"/>
    <w:rsid w:val="00C830AD"/>
    <w:rsid w:val="00C84626"/>
    <w:rsid w:val="00C96366"/>
    <w:rsid w:val="00C97163"/>
    <w:rsid w:val="00CB738C"/>
    <w:rsid w:val="00CC5A54"/>
    <w:rsid w:val="00CD7741"/>
    <w:rsid w:val="00CE2BA3"/>
    <w:rsid w:val="00CE42BA"/>
    <w:rsid w:val="00CE7332"/>
    <w:rsid w:val="00D01EEF"/>
    <w:rsid w:val="00D04839"/>
    <w:rsid w:val="00D06C26"/>
    <w:rsid w:val="00D312C8"/>
    <w:rsid w:val="00D36CD3"/>
    <w:rsid w:val="00D50D1D"/>
    <w:rsid w:val="00D56841"/>
    <w:rsid w:val="00D62AD9"/>
    <w:rsid w:val="00DA7641"/>
    <w:rsid w:val="00DB6C12"/>
    <w:rsid w:val="00DC320E"/>
    <w:rsid w:val="00DC753A"/>
    <w:rsid w:val="00DE1A31"/>
    <w:rsid w:val="00DE4817"/>
    <w:rsid w:val="00DF0930"/>
    <w:rsid w:val="00DF1BFA"/>
    <w:rsid w:val="00DF69FC"/>
    <w:rsid w:val="00E109D3"/>
    <w:rsid w:val="00E20FA4"/>
    <w:rsid w:val="00E45A93"/>
    <w:rsid w:val="00E55D5D"/>
    <w:rsid w:val="00E8505B"/>
    <w:rsid w:val="00E92753"/>
    <w:rsid w:val="00E977EB"/>
    <w:rsid w:val="00EA390D"/>
    <w:rsid w:val="00EB7EE0"/>
    <w:rsid w:val="00EC34D3"/>
    <w:rsid w:val="00EC38C9"/>
    <w:rsid w:val="00ED51CB"/>
    <w:rsid w:val="00ED62EE"/>
    <w:rsid w:val="00EF4745"/>
    <w:rsid w:val="00EF69D2"/>
    <w:rsid w:val="00F04041"/>
    <w:rsid w:val="00F04D9E"/>
    <w:rsid w:val="00F0662A"/>
    <w:rsid w:val="00F1082A"/>
    <w:rsid w:val="00F1144D"/>
    <w:rsid w:val="00F21B0D"/>
    <w:rsid w:val="00F35601"/>
    <w:rsid w:val="00F35F67"/>
    <w:rsid w:val="00F44185"/>
    <w:rsid w:val="00F543A4"/>
    <w:rsid w:val="00F55441"/>
    <w:rsid w:val="00FB2B97"/>
    <w:rsid w:val="00FC6ED1"/>
    <w:rsid w:val="00FC77D1"/>
    <w:rsid w:val="00FD7519"/>
    <w:rsid w:val="00FE596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862A"/>
  <w15:docId w15:val="{7EADF2D1-640C-4C1C-AFA4-5BCDB272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692B"/>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List Paragraph1,H&amp;P List Paragraph,2,Saistīto dokumentu saraksts,Syle 1,Numurets,Colorful List - Accent 11,PPS_Bullet,List Paragraph11,Strip,Punkti ar numuriem,Virsraksti,Numbered Para 1,Dot pt"/>
    <w:basedOn w:val="Parasts"/>
    <w:link w:val="SarakstarindkopaRakstz"/>
    <w:qFormat/>
    <w:rsid w:val="0034692B"/>
    <w:pPr>
      <w:ind w:left="720"/>
      <w:contextualSpacing/>
    </w:pPr>
  </w:style>
  <w:style w:type="paragraph" w:customStyle="1" w:styleId="liknoteik">
    <w:name w:val="lik_noteik"/>
    <w:basedOn w:val="Parasts"/>
    <w:rsid w:val="0034692B"/>
    <w:pPr>
      <w:spacing w:before="100" w:beforeAutospacing="1" w:after="100" w:afterAutospacing="1" w:line="240" w:lineRule="auto"/>
    </w:pPr>
    <w:rPr>
      <w:rFonts w:ascii="Times New Roman" w:eastAsia="Times New Roman" w:hAnsi="Times New Roman"/>
      <w:sz w:val="24"/>
      <w:szCs w:val="24"/>
      <w:lang w:eastAsia="lv-LV"/>
    </w:rPr>
  </w:style>
  <w:style w:type="table" w:styleId="Reatabula">
    <w:name w:val="Table Grid"/>
    <w:basedOn w:val="Parastatabula"/>
    <w:uiPriority w:val="59"/>
    <w:rsid w:val="004B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C043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C043C"/>
    <w:rPr>
      <w:rFonts w:ascii="Tahoma" w:eastAsia="Calibri" w:hAnsi="Tahoma" w:cs="Tahoma"/>
      <w:sz w:val="16"/>
      <w:szCs w:val="16"/>
    </w:rPr>
  </w:style>
  <w:style w:type="character" w:styleId="Komentraatsauce">
    <w:name w:val="annotation reference"/>
    <w:basedOn w:val="Noklusjumarindkopasfonts"/>
    <w:uiPriority w:val="99"/>
    <w:semiHidden/>
    <w:unhideWhenUsed/>
    <w:rsid w:val="001B2822"/>
    <w:rPr>
      <w:sz w:val="16"/>
      <w:szCs w:val="16"/>
    </w:rPr>
  </w:style>
  <w:style w:type="paragraph" w:styleId="Komentrateksts">
    <w:name w:val="annotation text"/>
    <w:basedOn w:val="Parasts"/>
    <w:link w:val="KomentratekstsRakstz"/>
    <w:uiPriority w:val="99"/>
    <w:semiHidden/>
    <w:unhideWhenUsed/>
    <w:rsid w:val="001B282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2822"/>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B2822"/>
    <w:rPr>
      <w:b/>
      <w:bCs/>
    </w:rPr>
  </w:style>
  <w:style w:type="character" w:customStyle="1" w:styleId="KomentratmaRakstz">
    <w:name w:val="Komentāra tēma Rakstz."/>
    <w:basedOn w:val="KomentratekstsRakstz"/>
    <w:link w:val="Komentratma"/>
    <w:uiPriority w:val="99"/>
    <w:semiHidden/>
    <w:rsid w:val="001B2822"/>
    <w:rPr>
      <w:rFonts w:ascii="Calibri" w:eastAsia="Calibri" w:hAnsi="Calibri" w:cs="Times New Roman"/>
      <w:b/>
      <w:bCs/>
      <w:sz w:val="20"/>
      <w:szCs w:val="20"/>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Colorful List - Accent 11 Rakstz.,PPS_Bullet Rakstz."/>
    <w:link w:val="Sarakstarindkopa"/>
    <w:qFormat/>
    <w:locked/>
    <w:rsid w:val="00F1082A"/>
    <w:rPr>
      <w:rFonts w:ascii="Calibri" w:eastAsia="Calibri" w:hAnsi="Calibri" w:cs="Times New Roman"/>
    </w:rPr>
  </w:style>
  <w:style w:type="paragraph" w:styleId="Bezatstarpm">
    <w:name w:val="No Spacing"/>
    <w:link w:val="BezatstarpmRakstz"/>
    <w:uiPriority w:val="1"/>
    <w:qFormat/>
    <w:rsid w:val="00136FA4"/>
    <w:pPr>
      <w:spacing w:after="0" w:line="240" w:lineRule="auto"/>
    </w:pPr>
  </w:style>
  <w:style w:type="character" w:customStyle="1" w:styleId="BezatstarpmRakstz">
    <w:name w:val="Bez atstarpēm Rakstz."/>
    <w:link w:val="Bezatstarpm"/>
    <w:uiPriority w:val="1"/>
    <w:rsid w:val="00136FA4"/>
  </w:style>
  <w:style w:type="paragraph" w:styleId="Vresteksts">
    <w:name w:val="footnote text"/>
    <w:basedOn w:val="Parasts"/>
    <w:link w:val="VrestekstsRakstz"/>
    <w:unhideWhenUsed/>
    <w:rsid w:val="000C25D6"/>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0C25D6"/>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Footnote Reference Superscript,Footnote Refernece,Odwołanie przypisu,BVI fnr,Footnotes refss,SUPERS,Ref,de nota al pie,-E Fußnotenzeichen,Footnote reference number,Times 10 Point,E,E FNZ"/>
    <w:basedOn w:val="Noklusjumarindkopasfonts"/>
    <w:link w:val="CharCharCharChar"/>
    <w:uiPriority w:val="99"/>
    <w:unhideWhenUsed/>
    <w:qFormat/>
    <w:rsid w:val="000C25D6"/>
    <w:rPr>
      <w:vertAlign w:val="superscript"/>
    </w:rPr>
  </w:style>
  <w:style w:type="paragraph" w:styleId="Galvene">
    <w:name w:val="header"/>
    <w:basedOn w:val="Parasts"/>
    <w:link w:val="GalveneRakstz"/>
    <w:uiPriority w:val="99"/>
    <w:unhideWhenUsed/>
    <w:rsid w:val="00D568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56841"/>
    <w:rPr>
      <w:rFonts w:ascii="Calibri" w:eastAsia="Calibri" w:hAnsi="Calibri" w:cs="Times New Roman"/>
    </w:rPr>
  </w:style>
  <w:style w:type="paragraph" w:styleId="Kjene">
    <w:name w:val="footer"/>
    <w:basedOn w:val="Parasts"/>
    <w:link w:val="KjeneRakstz"/>
    <w:uiPriority w:val="99"/>
    <w:unhideWhenUsed/>
    <w:rsid w:val="00D568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56841"/>
    <w:rPr>
      <w:rFonts w:ascii="Calibri" w:eastAsia="Calibri" w:hAnsi="Calibri" w:cs="Times New Roman"/>
    </w:rPr>
  </w:style>
  <w:style w:type="character" w:styleId="Hipersaite">
    <w:name w:val="Hyperlink"/>
    <w:uiPriority w:val="99"/>
    <w:unhideWhenUsed/>
    <w:rsid w:val="00496BCD"/>
    <w:rPr>
      <w:color w:val="0000FF"/>
      <w:u w:val="single"/>
    </w:rPr>
  </w:style>
  <w:style w:type="paragraph" w:customStyle="1" w:styleId="CharCharCharChar">
    <w:name w:val="Char Char Char Char"/>
    <w:aliases w:val="Char2"/>
    <w:basedOn w:val="Parasts"/>
    <w:next w:val="Parasts"/>
    <w:link w:val="Vresatsauce"/>
    <w:uiPriority w:val="99"/>
    <w:rsid w:val="00950044"/>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30440">
      <w:bodyDiv w:val="1"/>
      <w:marLeft w:val="0"/>
      <w:marRight w:val="0"/>
      <w:marTop w:val="0"/>
      <w:marBottom w:val="0"/>
      <w:divBdr>
        <w:top w:val="none" w:sz="0" w:space="0" w:color="auto"/>
        <w:left w:val="none" w:sz="0" w:space="0" w:color="auto"/>
        <w:bottom w:val="none" w:sz="0" w:space="0" w:color="auto"/>
        <w:right w:val="none" w:sz="0" w:space="0" w:color="auto"/>
      </w:divBdr>
    </w:div>
    <w:div w:id="690304879">
      <w:bodyDiv w:val="1"/>
      <w:marLeft w:val="0"/>
      <w:marRight w:val="0"/>
      <w:marTop w:val="0"/>
      <w:marBottom w:val="0"/>
      <w:divBdr>
        <w:top w:val="none" w:sz="0" w:space="0" w:color="auto"/>
        <w:left w:val="none" w:sz="0" w:space="0" w:color="auto"/>
        <w:bottom w:val="none" w:sz="0" w:space="0" w:color="auto"/>
        <w:right w:val="none" w:sz="0" w:space="0" w:color="auto"/>
      </w:divBdr>
    </w:div>
    <w:div w:id="1790077456">
      <w:bodyDiv w:val="1"/>
      <w:marLeft w:val="0"/>
      <w:marRight w:val="0"/>
      <w:marTop w:val="0"/>
      <w:marBottom w:val="0"/>
      <w:divBdr>
        <w:top w:val="none" w:sz="0" w:space="0" w:color="auto"/>
        <w:left w:val="none" w:sz="0" w:space="0" w:color="auto"/>
        <w:bottom w:val="none" w:sz="0" w:space="0" w:color="auto"/>
        <w:right w:val="none" w:sz="0" w:space="0" w:color="auto"/>
      </w:divBdr>
    </w:div>
    <w:div w:id="21141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6ADCA-C277-42C5-B5E1-9965C02D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11022</Words>
  <Characters>6284</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Egita Dorozkina</dc:creator>
  <cp:lastModifiedBy>VSIA  "Slimnīca "Ģintermuiža""</cp:lastModifiedBy>
  <cp:revision>2</cp:revision>
  <cp:lastPrinted>2020-03-05T16:16:00Z</cp:lastPrinted>
  <dcterms:created xsi:type="dcterms:W3CDTF">2022-03-21T11:20:00Z</dcterms:created>
  <dcterms:modified xsi:type="dcterms:W3CDTF">2022-03-21T11:20:00Z</dcterms:modified>
</cp:coreProperties>
</file>