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C0D88" w:rsidRPr="00DB39F4" w:rsidP="006C0D88" w14:paraId="018498E9" w14:textId="77777777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DB39F4">
        <w:rPr>
          <w:rStyle w:val="Strong"/>
          <w:sz w:val="26"/>
          <w:szCs w:val="26"/>
        </w:rPr>
        <w:t>Senioru lietu padomes sēde</w:t>
      </w:r>
      <w:r w:rsidRPr="00DB39F4" w:rsidR="005869D0">
        <w:rPr>
          <w:rStyle w:val="Strong"/>
          <w:sz w:val="26"/>
          <w:szCs w:val="26"/>
        </w:rPr>
        <w:t>s</w:t>
      </w:r>
    </w:p>
    <w:p w:rsidR="006C0D88" w:rsidRPr="00DB39F4" w:rsidP="006C0D88" w14:paraId="56EAC629" w14:textId="77777777">
      <w:pPr>
        <w:pStyle w:val="NormalWeb"/>
        <w:jc w:val="center"/>
        <w:rPr>
          <w:rStyle w:val="Strong"/>
          <w:sz w:val="26"/>
          <w:szCs w:val="26"/>
        </w:rPr>
      </w:pPr>
      <w:r w:rsidRPr="00DB39F4">
        <w:rPr>
          <w:rStyle w:val="Strong"/>
          <w:sz w:val="26"/>
          <w:szCs w:val="26"/>
        </w:rPr>
        <w:t>PROTOKOLS NR.</w:t>
      </w:r>
      <w:r w:rsidRPr="00DB39F4" w:rsidR="009E053A">
        <w:rPr>
          <w:rStyle w:val="Strong"/>
          <w:sz w:val="26"/>
          <w:szCs w:val="26"/>
        </w:rPr>
        <w:t>2</w:t>
      </w:r>
      <w:r w:rsidR="00C836FB">
        <w:rPr>
          <w:rStyle w:val="Strong"/>
          <w:sz w:val="26"/>
          <w:szCs w:val="26"/>
        </w:rPr>
        <w:t>1</w:t>
      </w:r>
    </w:p>
    <w:p w:rsidR="006C0D88" w:rsidRPr="00DB39F4" w:rsidP="006C0D88" w14:paraId="07C0F07C" w14:textId="77777777">
      <w:pPr>
        <w:jc w:val="both"/>
        <w:rPr>
          <w:rFonts w:ascii="Times New Roman" w:hAnsi="Times New Roman"/>
          <w:sz w:val="26"/>
          <w:szCs w:val="26"/>
        </w:rPr>
      </w:pPr>
      <w:r w:rsidRPr="00DB39F4">
        <w:rPr>
          <w:rFonts w:ascii="Times New Roman" w:hAnsi="Times New Roman"/>
          <w:sz w:val="26"/>
          <w:szCs w:val="26"/>
        </w:rPr>
        <w:t>Rīgā,</w:t>
      </w:r>
      <w:r w:rsidRPr="00DB39F4" w:rsidR="00B262BC">
        <w:rPr>
          <w:rFonts w:ascii="Times New Roman" w:hAnsi="Times New Roman"/>
          <w:sz w:val="26"/>
          <w:szCs w:val="26"/>
        </w:rPr>
        <w:t xml:space="preserve"> Skolas ielā 28</w:t>
      </w:r>
      <w:r w:rsidRPr="00DB39F4">
        <w:rPr>
          <w:rFonts w:ascii="Times New Roman" w:hAnsi="Times New Roman"/>
          <w:sz w:val="26"/>
          <w:szCs w:val="26"/>
        </w:rPr>
        <w:t xml:space="preserve"> </w:t>
      </w:r>
      <w:r w:rsidRPr="00DB39F4">
        <w:rPr>
          <w:rFonts w:ascii="Times New Roman" w:hAnsi="Times New Roman"/>
          <w:sz w:val="26"/>
          <w:szCs w:val="26"/>
        </w:rPr>
        <w:tab/>
      </w:r>
      <w:r w:rsidRPr="00DB39F4">
        <w:rPr>
          <w:rFonts w:ascii="Times New Roman" w:hAnsi="Times New Roman"/>
          <w:sz w:val="26"/>
          <w:szCs w:val="26"/>
        </w:rPr>
        <w:tab/>
      </w:r>
      <w:r w:rsidRPr="00DB39F4">
        <w:rPr>
          <w:rFonts w:ascii="Times New Roman" w:hAnsi="Times New Roman"/>
          <w:sz w:val="26"/>
          <w:szCs w:val="26"/>
        </w:rPr>
        <w:tab/>
      </w:r>
      <w:r w:rsidRPr="00DB39F4">
        <w:rPr>
          <w:rFonts w:ascii="Times New Roman" w:hAnsi="Times New Roman"/>
          <w:sz w:val="26"/>
          <w:szCs w:val="26"/>
        </w:rPr>
        <w:tab/>
      </w:r>
      <w:r w:rsidRPr="00DB39F4">
        <w:rPr>
          <w:rFonts w:ascii="Times New Roman" w:hAnsi="Times New Roman"/>
          <w:sz w:val="26"/>
          <w:szCs w:val="26"/>
        </w:rPr>
        <w:tab/>
      </w:r>
      <w:r w:rsidRPr="00DB39F4">
        <w:rPr>
          <w:rFonts w:ascii="Times New Roman" w:hAnsi="Times New Roman"/>
          <w:sz w:val="26"/>
          <w:szCs w:val="26"/>
        </w:rPr>
        <w:tab/>
      </w:r>
      <w:r w:rsidRPr="00DB39F4">
        <w:rPr>
          <w:rFonts w:ascii="Times New Roman" w:hAnsi="Times New Roman"/>
          <w:sz w:val="26"/>
          <w:szCs w:val="26"/>
        </w:rPr>
        <w:tab/>
        <w:t xml:space="preserve">   20</w:t>
      </w:r>
      <w:r w:rsidRPr="00DB39F4" w:rsidR="008C5586">
        <w:rPr>
          <w:rFonts w:ascii="Times New Roman" w:hAnsi="Times New Roman"/>
          <w:sz w:val="26"/>
          <w:szCs w:val="26"/>
        </w:rPr>
        <w:t>2</w:t>
      </w:r>
      <w:r w:rsidRPr="00DB39F4" w:rsidR="009E053A">
        <w:rPr>
          <w:rFonts w:ascii="Times New Roman" w:hAnsi="Times New Roman"/>
          <w:sz w:val="26"/>
          <w:szCs w:val="26"/>
        </w:rPr>
        <w:t>5</w:t>
      </w:r>
      <w:r w:rsidRPr="00DB39F4">
        <w:rPr>
          <w:rFonts w:ascii="Times New Roman" w:hAnsi="Times New Roman"/>
          <w:sz w:val="26"/>
          <w:szCs w:val="26"/>
        </w:rPr>
        <w:t xml:space="preserve">.gada </w:t>
      </w:r>
      <w:r w:rsidR="00C836FB">
        <w:rPr>
          <w:rFonts w:ascii="Times New Roman" w:hAnsi="Times New Roman"/>
          <w:sz w:val="26"/>
          <w:szCs w:val="26"/>
        </w:rPr>
        <w:t>2</w:t>
      </w:r>
      <w:r w:rsidRPr="00DB39F4">
        <w:rPr>
          <w:rFonts w:ascii="Times New Roman" w:hAnsi="Times New Roman"/>
          <w:sz w:val="26"/>
          <w:szCs w:val="26"/>
        </w:rPr>
        <w:t>.</w:t>
      </w:r>
      <w:r w:rsidR="00C836FB">
        <w:rPr>
          <w:rFonts w:ascii="Times New Roman" w:hAnsi="Times New Roman"/>
          <w:sz w:val="26"/>
          <w:szCs w:val="26"/>
        </w:rPr>
        <w:t>jūnijā</w:t>
      </w:r>
    </w:p>
    <w:p w:rsidR="006C0D88" w:rsidRPr="00DB39F4" w:rsidP="006C0D88" w14:paraId="0FD67EF8" w14:textId="77777777">
      <w:pPr>
        <w:jc w:val="both"/>
        <w:rPr>
          <w:rFonts w:ascii="Times New Roman" w:hAnsi="Times New Roman"/>
          <w:sz w:val="26"/>
          <w:szCs w:val="26"/>
        </w:rPr>
      </w:pPr>
      <w:r w:rsidRPr="00DB39F4">
        <w:rPr>
          <w:rFonts w:ascii="Times New Roman" w:hAnsi="Times New Roman"/>
          <w:sz w:val="26"/>
          <w:szCs w:val="26"/>
        </w:rPr>
        <w:t>Klātienes</w:t>
      </w:r>
      <w:r w:rsidRPr="00DB39F4" w:rsidR="008C5586">
        <w:rPr>
          <w:rFonts w:ascii="Times New Roman" w:hAnsi="Times New Roman"/>
          <w:sz w:val="26"/>
          <w:szCs w:val="26"/>
        </w:rPr>
        <w:t xml:space="preserve"> tikšanās</w:t>
      </w:r>
      <w:r w:rsidRPr="00DB39F4" w:rsidR="00A80106">
        <w:rPr>
          <w:rFonts w:ascii="Times New Roman" w:hAnsi="Times New Roman"/>
          <w:sz w:val="26"/>
          <w:szCs w:val="26"/>
        </w:rPr>
        <w:tab/>
      </w:r>
      <w:r w:rsidRPr="00DB39F4" w:rsidR="008C5586">
        <w:rPr>
          <w:rFonts w:ascii="Times New Roman" w:hAnsi="Times New Roman"/>
          <w:sz w:val="26"/>
          <w:szCs w:val="26"/>
        </w:rPr>
        <w:tab/>
      </w:r>
      <w:r w:rsidRPr="00DB39F4" w:rsidR="008C5586">
        <w:rPr>
          <w:rFonts w:ascii="Times New Roman" w:hAnsi="Times New Roman"/>
          <w:sz w:val="26"/>
          <w:szCs w:val="26"/>
        </w:rPr>
        <w:tab/>
      </w:r>
      <w:r w:rsidRPr="00DB39F4" w:rsidR="00F2313C">
        <w:rPr>
          <w:rFonts w:ascii="Times New Roman" w:hAnsi="Times New Roman"/>
          <w:sz w:val="26"/>
          <w:szCs w:val="26"/>
        </w:rPr>
        <w:tab/>
      </w:r>
      <w:r w:rsidRPr="00DB39F4" w:rsidR="00F2313C">
        <w:rPr>
          <w:rFonts w:ascii="Times New Roman" w:hAnsi="Times New Roman"/>
          <w:sz w:val="26"/>
          <w:szCs w:val="26"/>
        </w:rPr>
        <w:tab/>
      </w:r>
      <w:r w:rsidRPr="00DB39F4" w:rsidR="00F2313C">
        <w:rPr>
          <w:rFonts w:ascii="Times New Roman" w:hAnsi="Times New Roman"/>
          <w:sz w:val="26"/>
          <w:szCs w:val="26"/>
        </w:rPr>
        <w:tab/>
      </w:r>
      <w:r w:rsidRPr="00DB39F4" w:rsidR="00F2313C">
        <w:rPr>
          <w:rFonts w:ascii="Times New Roman" w:hAnsi="Times New Roman"/>
          <w:sz w:val="26"/>
          <w:szCs w:val="26"/>
        </w:rPr>
        <w:tab/>
        <w:t xml:space="preserve">     plkst. 1</w:t>
      </w:r>
      <w:r w:rsidR="00C836FB">
        <w:rPr>
          <w:rFonts w:ascii="Times New Roman" w:hAnsi="Times New Roman"/>
          <w:sz w:val="26"/>
          <w:szCs w:val="26"/>
        </w:rPr>
        <w:t>4</w:t>
      </w:r>
      <w:r w:rsidRPr="00DB39F4" w:rsidR="00F2313C">
        <w:rPr>
          <w:rFonts w:ascii="Times New Roman" w:hAnsi="Times New Roman"/>
          <w:sz w:val="26"/>
          <w:szCs w:val="26"/>
        </w:rPr>
        <w:t>:00</w:t>
      </w:r>
    </w:p>
    <w:p w:rsidR="00B262BC" w:rsidRPr="00DB39F4" w:rsidP="008D2FEB" w14:paraId="32D1B33B" w14:textId="77777777">
      <w:pPr>
        <w:pStyle w:val="NormalWeb"/>
        <w:spacing w:before="0" w:beforeAutospacing="0" w:after="0" w:afterAutospacing="0"/>
        <w:ind w:left="-426"/>
        <w:jc w:val="both"/>
        <w:rPr>
          <w:rStyle w:val="Strong"/>
          <w:sz w:val="26"/>
          <w:szCs w:val="26"/>
        </w:rPr>
      </w:pPr>
    </w:p>
    <w:p w:rsidR="006C0D88" w:rsidRPr="00DB39F4" w:rsidP="008D2FEB" w14:paraId="31D5AEAF" w14:textId="77777777">
      <w:pPr>
        <w:pStyle w:val="NormalWeb"/>
        <w:spacing w:before="0" w:beforeAutospacing="0" w:after="0" w:afterAutospacing="0"/>
        <w:ind w:left="-426"/>
        <w:jc w:val="both"/>
        <w:rPr>
          <w:sz w:val="26"/>
          <w:szCs w:val="26"/>
        </w:rPr>
      </w:pPr>
      <w:r w:rsidRPr="00DB39F4">
        <w:rPr>
          <w:rStyle w:val="Strong"/>
          <w:sz w:val="26"/>
          <w:szCs w:val="26"/>
        </w:rPr>
        <w:t>Vada:</w:t>
      </w:r>
      <w:r w:rsidRPr="00DB39F4">
        <w:rPr>
          <w:i/>
          <w:sz w:val="26"/>
          <w:szCs w:val="26"/>
        </w:rPr>
        <w:t xml:space="preserve"> </w:t>
      </w:r>
      <w:r w:rsidR="00C836FB">
        <w:rPr>
          <w:sz w:val="26"/>
          <w:szCs w:val="26"/>
        </w:rPr>
        <w:t>R</w:t>
      </w:r>
      <w:r w:rsidRPr="00DB39F4" w:rsidR="008D2FEB">
        <w:rPr>
          <w:sz w:val="26"/>
          <w:szCs w:val="26"/>
        </w:rPr>
        <w:t>.</w:t>
      </w:r>
      <w:r w:rsidR="00C836FB">
        <w:rPr>
          <w:sz w:val="26"/>
          <w:szCs w:val="26"/>
        </w:rPr>
        <w:t>Uzulnieks</w:t>
      </w:r>
      <w:r w:rsidRPr="00DB39F4">
        <w:rPr>
          <w:sz w:val="26"/>
          <w:szCs w:val="26"/>
        </w:rPr>
        <w:t>, labklājības ministr</w:t>
      </w:r>
      <w:r w:rsidRPr="00DB39F4" w:rsidR="00FD4108">
        <w:rPr>
          <w:sz w:val="26"/>
          <w:szCs w:val="26"/>
        </w:rPr>
        <w:t>s</w:t>
      </w:r>
    </w:p>
    <w:p w:rsidR="006C0D88" w:rsidRPr="00DB39F4" w:rsidP="006C0D88" w14:paraId="6D9B37A7" w14:textId="77777777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8D2FEB" w:rsidRPr="00DB39F4" w:rsidP="00805890" w14:paraId="76B2F7D4" w14:textId="77777777">
      <w:pPr>
        <w:pStyle w:val="NormalWeb"/>
        <w:spacing w:before="0" w:beforeAutospacing="0" w:after="0" w:afterAutospacing="0"/>
        <w:ind w:left="-426"/>
        <w:jc w:val="both"/>
        <w:rPr>
          <w:b/>
          <w:sz w:val="26"/>
          <w:szCs w:val="26"/>
        </w:rPr>
      </w:pPr>
      <w:r w:rsidRPr="00DB39F4">
        <w:rPr>
          <w:b/>
          <w:sz w:val="26"/>
          <w:szCs w:val="26"/>
        </w:rPr>
        <w:t xml:space="preserve">Piedalās: </w:t>
      </w:r>
    </w:p>
    <w:tbl>
      <w:tblPr>
        <w:tblStyle w:val="TableGrid"/>
        <w:tblW w:w="107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8547"/>
      </w:tblGrid>
      <w:tr w14:paraId="4DDAD6A5" w14:textId="77777777" w:rsidTr="00941661">
        <w:tblPrEx>
          <w:tblW w:w="10782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71"/>
        </w:trPr>
        <w:tc>
          <w:tcPr>
            <w:tcW w:w="2235" w:type="dxa"/>
          </w:tcPr>
          <w:p w:rsidR="00A1440C" w:rsidRPr="00DB39F4" w:rsidP="00A1440C" w14:paraId="4ADA6B16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 xml:space="preserve">Lilita Kalnāja  </w:t>
            </w:r>
          </w:p>
          <w:p w:rsidR="009E053A" w:rsidRPr="00DB39F4" w:rsidP="00A1440C" w14:paraId="384B1A90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Baiba Girgensone</w:t>
            </w:r>
          </w:p>
          <w:p w:rsidR="00A1440C" w:rsidRPr="00DB39F4" w:rsidP="00A1440C" w14:paraId="3446CB8C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 xml:space="preserve">Gunārs  </w:t>
            </w:r>
            <w:r w:rsidRPr="00DB39F4" w:rsidR="00100678">
              <w:rPr>
                <w:sz w:val="26"/>
                <w:szCs w:val="26"/>
              </w:rPr>
              <w:t>E</w:t>
            </w:r>
            <w:r w:rsidRPr="00DB39F4">
              <w:rPr>
                <w:sz w:val="26"/>
                <w:szCs w:val="26"/>
              </w:rPr>
              <w:t xml:space="preserve">niņš </w:t>
            </w:r>
          </w:p>
          <w:p w:rsidR="00DC2E07" w:rsidRPr="00DB39F4" w:rsidP="00A1440C" w14:paraId="1AFB8D68" w14:textId="77777777">
            <w:pP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:rsidR="000A2136" w:rsidRPr="00DB39F4" w:rsidP="00A1440C" w14:paraId="3F6C9690" w14:textId="77777777">
            <w:pP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DB39F4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Ingus Alliks</w:t>
            </w:r>
          </w:p>
          <w:p w:rsidR="008663E7" w:rsidRPr="00A005B2" w:rsidP="00A005B2" w14:paraId="43D8EC9A" w14:textId="77777777">
            <w:pP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DB39F4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D</w:t>
            </w:r>
            <w:r w:rsidRPr="00DB39F4" w:rsidR="0010067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iāna </w:t>
            </w:r>
            <w:r w:rsidRPr="00DB39F4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Jakaite</w:t>
            </w:r>
          </w:p>
        </w:tc>
        <w:tc>
          <w:tcPr>
            <w:tcW w:w="8547" w:type="dxa"/>
          </w:tcPr>
          <w:p w:rsidR="00A1440C" w:rsidRPr="00DB39F4" w:rsidP="00A1440C" w14:paraId="73F9A510" w14:textId="77777777">
            <w:pPr>
              <w:pStyle w:val="NormalWeb"/>
              <w:spacing w:before="0" w:beforeAutospacing="0" w:after="0" w:afterAutospacing="0"/>
              <w:ind w:left="36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biedrība „LATVIJAS SENIORU KOPIENU APVIENĪBA”</w:t>
            </w:r>
          </w:p>
          <w:p w:rsidR="009E053A" w:rsidRPr="00DB39F4" w:rsidP="009E053A" w14:paraId="4B3E3DD7" w14:textId="77777777">
            <w:pPr>
              <w:pStyle w:val="NormalWeb"/>
              <w:spacing w:before="0" w:beforeAutospacing="0" w:after="0" w:afterAutospacing="0"/>
              <w:ind w:left="36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biedrība „LATVIJAS SENIORU KOPIENU APVIENĪBA”</w:t>
            </w:r>
          </w:p>
          <w:p w:rsidR="00A1440C" w:rsidRPr="00DB39F4" w:rsidP="00A1440C" w14:paraId="2DD731A8" w14:textId="77777777">
            <w:pPr>
              <w:pStyle w:val="NormalWeb"/>
              <w:spacing w:before="0" w:beforeAutospacing="0" w:after="0" w:afterAutospacing="0"/>
              <w:ind w:left="36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 xml:space="preserve">biedrība </w:t>
            </w:r>
            <w:r w:rsidRPr="00DB39F4" w:rsidR="00811CE6">
              <w:rPr>
                <w:sz w:val="26"/>
                <w:szCs w:val="26"/>
              </w:rPr>
              <w:t>„</w:t>
            </w:r>
            <w:r w:rsidRPr="00DB39F4">
              <w:rPr>
                <w:sz w:val="26"/>
                <w:szCs w:val="26"/>
              </w:rPr>
              <w:t>Rīgas aktīvo senioru alianse</w:t>
            </w:r>
            <w:r w:rsidRPr="00DB39F4" w:rsidR="00811CE6">
              <w:rPr>
                <w:sz w:val="26"/>
                <w:szCs w:val="26"/>
              </w:rPr>
              <w:t>”</w:t>
            </w:r>
          </w:p>
          <w:p w:rsidR="00DC2E07" w:rsidRPr="00DB39F4" w:rsidP="00941661" w14:paraId="3398B7A0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</w:p>
          <w:p w:rsidR="000A2136" w:rsidRPr="00DB39F4" w:rsidP="00A1440C" w14:paraId="04C93471" w14:textId="77777777">
            <w:pPr>
              <w:pStyle w:val="NormalWeb"/>
              <w:spacing w:before="0" w:beforeAutospacing="0" w:after="0" w:afterAutospacing="0"/>
              <w:ind w:left="36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DB39F4">
              <w:rPr>
                <w:rFonts w:eastAsiaTheme="minorHAnsi"/>
                <w:color w:val="000000"/>
                <w:sz w:val="26"/>
                <w:szCs w:val="26"/>
              </w:rPr>
              <w:t>Labklājības ministrijas valsts sekretārs</w:t>
            </w:r>
          </w:p>
          <w:p w:rsidR="00A1440C" w:rsidRPr="00DB39F4" w:rsidP="00A1440C" w14:paraId="35ED992F" w14:textId="77777777">
            <w:pPr>
              <w:pStyle w:val="NormalWeb"/>
              <w:spacing w:before="0" w:beforeAutospacing="0" w:after="0" w:afterAutospacing="0"/>
              <w:ind w:left="36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 w:rsidRPr="00DB39F4">
              <w:rPr>
                <w:rFonts w:eastAsiaTheme="minorHAnsi"/>
                <w:color w:val="000000"/>
                <w:sz w:val="26"/>
                <w:szCs w:val="26"/>
              </w:rPr>
              <w:t>Labklājības ministrijas valsts sekretāra vietniece</w:t>
            </w:r>
          </w:p>
          <w:p w:rsidR="008663E7" w:rsidRPr="00DB39F4" w:rsidP="00100678" w14:paraId="771A7A82" w14:textId="77777777">
            <w:pPr>
              <w:ind w:left="29"/>
              <w:rPr>
                <w:rFonts w:ascii="Times New Roman" w:hAnsi="Times New Roman"/>
                <w:sz w:val="26"/>
                <w:szCs w:val="26"/>
                <w:lang w:eastAsia="lv-LV"/>
              </w:rPr>
            </w:pPr>
          </w:p>
        </w:tc>
      </w:tr>
    </w:tbl>
    <w:p w:rsidR="008D2FEB" w:rsidRPr="00DB39F4" w:rsidP="00941661" w14:paraId="5F6956E0" w14:textId="77777777">
      <w:pPr>
        <w:pStyle w:val="NormalWeb"/>
        <w:spacing w:before="0" w:beforeAutospacing="0" w:after="0" w:afterAutospacing="0"/>
        <w:ind w:left="-426"/>
        <w:jc w:val="both"/>
        <w:rPr>
          <w:b/>
          <w:sz w:val="26"/>
          <w:szCs w:val="26"/>
        </w:rPr>
      </w:pPr>
      <w:r w:rsidRPr="00DB39F4">
        <w:rPr>
          <w:b/>
          <w:sz w:val="26"/>
          <w:szCs w:val="26"/>
        </w:rPr>
        <w:t xml:space="preserve">Pieaicinātās </w:t>
      </w:r>
      <w:r w:rsidRPr="00DB39F4">
        <w:rPr>
          <w:b/>
          <w:sz w:val="26"/>
          <w:szCs w:val="26"/>
        </w:rPr>
        <w:t>personas:</w:t>
      </w:r>
    </w:p>
    <w:tbl>
      <w:tblPr>
        <w:tblStyle w:val="TableGrid"/>
        <w:tblW w:w="100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9"/>
        <w:gridCol w:w="7678"/>
      </w:tblGrid>
      <w:tr w14:paraId="3D995693" w14:textId="77777777" w:rsidTr="00BF028E">
        <w:tblPrEx>
          <w:tblW w:w="10007" w:type="dxa"/>
          <w:tblInd w:w="-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05"/>
        </w:trPr>
        <w:tc>
          <w:tcPr>
            <w:tcW w:w="2329" w:type="dxa"/>
          </w:tcPr>
          <w:p w:rsidR="009E053A" w:rsidRPr="00DB39F4" w:rsidP="009E053A" w14:paraId="6736AE88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Rūta Cipija</w:t>
            </w:r>
          </w:p>
          <w:p w:rsidR="009E053A" w:rsidRPr="00DB39F4" w:rsidP="009E053A" w14:paraId="37D28B79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Liesma Kalve</w:t>
            </w:r>
          </w:p>
          <w:p w:rsidR="00C6127E" w:rsidRPr="00DB39F4" w:rsidP="00811CE6" w14:paraId="233D624C" w14:textId="77777777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100678" w:rsidRPr="00DB39F4" w:rsidP="00100678" w14:paraId="04F0C013" w14:textId="77777777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S</w:t>
            </w:r>
            <w:r w:rsidRPr="00DB39F4" w:rsidR="009034B9">
              <w:rPr>
                <w:sz w:val="26"/>
                <w:szCs w:val="26"/>
              </w:rPr>
              <w:t xml:space="preserve">andra </w:t>
            </w:r>
            <w:r w:rsidRPr="00DB39F4">
              <w:rPr>
                <w:sz w:val="26"/>
                <w:szCs w:val="26"/>
              </w:rPr>
              <w:t>Stabiņa</w:t>
            </w:r>
          </w:p>
          <w:p w:rsidR="008D2FEB" w:rsidRPr="00C836FB" w:rsidP="00C836FB" w14:paraId="230550CD" w14:textId="77777777">
            <w:pPr>
              <w:pStyle w:val="NormalWeb"/>
              <w:spacing w:before="0" w:beforeAutospacing="0" w:after="0" w:afterAutospacing="0"/>
              <w:ind w:right="-255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D</w:t>
            </w:r>
            <w:r w:rsidRPr="00DB39F4" w:rsidR="009034B9">
              <w:rPr>
                <w:sz w:val="26"/>
                <w:szCs w:val="26"/>
              </w:rPr>
              <w:t xml:space="preserve">ace </w:t>
            </w:r>
            <w:r w:rsidRPr="00DB39F4">
              <w:rPr>
                <w:sz w:val="26"/>
                <w:szCs w:val="26"/>
              </w:rPr>
              <w:t xml:space="preserve">Trušinska </w:t>
            </w:r>
          </w:p>
        </w:tc>
        <w:tc>
          <w:tcPr>
            <w:tcW w:w="7678" w:type="dxa"/>
          </w:tcPr>
          <w:p w:rsidR="009E053A" w:rsidRPr="00DB39F4" w:rsidP="00C6127E" w14:paraId="1DF98F48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biedrība „Latvijas Pensionāru Federācija”</w:t>
            </w:r>
          </w:p>
          <w:p w:rsidR="009E053A" w:rsidRPr="00DB39F4" w:rsidP="00C6127E" w14:paraId="09FA8996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biedrība „Latvijas Pensionāru Federācija”</w:t>
            </w:r>
          </w:p>
          <w:p w:rsidR="00811CE6" w:rsidRPr="00DB39F4" w:rsidP="00100678" w14:paraId="6B7CFD75" w14:textId="77777777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DC2E07" w:rsidRPr="00DB39F4" w:rsidP="00100678" w14:paraId="351453A9" w14:textId="77777777">
            <w:pPr>
              <w:contextualSpacing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C836FB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Sociālās apdrošināšanas </w:t>
            </w:r>
            <w:r w:rsidRPr="00DB39F4" w:rsidR="008B139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departamenta direktore</w:t>
            </w:r>
          </w:p>
          <w:p w:rsidR="008D2FEB" w:rsidRPr="00DB39F4" w:rsidP="00100678" w14:paraId="67DA526F" w14:textId="77777777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DB39F4">
              <w:rPr>
                <w:sz w:val="26"/>
                <w:szCs w:val="26"/>
              </w:rPr>
              <w:t>Sociālās apdrošināšanas departamenta vecākā eksperte</w:t>
            </w:r>
          </w:p>
        </w:tc>
      </w:tr>
    </w:tbl>
    <w:p w:rsidR="006C0D88" w:rsidRPr="00DB39F4" w:rsidP="00C836FB" w14:paraId="3E9B0E9C" w14:textId="77777777">
      <w:pPr>
        <w:pStyle w:val="NormalWeb"/>
        <w:ind w:left="-426"/>
        <w:jc w:val="both"/>
        <w:rPr>
          <w:sz w:val="26"/>
          <w:szCs w:val="26"/>
        </w:rPr>
      </w:pPr>
      <w:r w:rsidRPr="00DB39F4">
        <w:rPr>
          <w:rStyle w:val="Strong"/>
          <w:sz w:val="26"/>
          <w:szCs w:val="26"/>
        </w:rPr>
        <w:t>Protokolē:</w:t>
      </w:r>
      <w:r w:rsidRPr="00DB39F4">
        <w:rPr>
          <w:sz w:val="26"/>
          <w:szCs w:val="26"/>
        </w:rPr>
        <w:t xml:space="preserve"> Labklājības ministrijas Sociālās apdrošināšanas departamenta vecākā </w:t>
      </w:r>
      <w:r w:rsidRPr="00DB39F4" w:rsidR="001C795A">
        <w:rPr>
          <w:sz w:val="26"/>
          <w:szCs w:val="26"/>
        </w:rPr>
        <w:t>eksperte</w:t>
      </w:r>
      <w:r w:rsidRPr="00DB39F4" w:rsidR="00C57B4D">
        <w:rPr>
          <w:sz w:val="26"/>
          <w:szCs w:val="26"/>
        </w:rPr>
        <w:t xml:space="preserve"> </w:t>
      </w:r>
      <w:r w:rsidRPr="00DB39F4" w:rsidR="00805890">
        <w:rPr>
          <w:sz w:val="26"/>
          <w:szCs w:val="26"/>
        </w:rPr>
        <w:t>B.Kukšinova</w:t>
      </w:r>
      <w:r w:rsidRPr="00DB39F4" w:rsidR="00EB5090">
        <w:rPr>
          <w:sz w:val="26"/>
          <w:szCs w:val="26"/>
        </w:rPr>
        <w:t>.</w:t>
      </w:r>
    </w:p>
    <w:p w:rsidR="006C0D88" w:rsidRPr="00DB39F4" w:rsidP="006C0D88" w14:paraId="5D8C3BE7" w14:textId="77777777">
      <w:pPr>
        <w:tabs>
          <w:tab w:val="left" w:pos="284"/>
        </w:tabs>
        <w:contextualSpacing/>
        <w:jc w:val="both"/>
        <w:rPr>
          <w:rStyle w:val="Strong"/>
          <w:rFonts w:ascii="Times New Roman" w:hAnsi="Times New Roman"/>
          <w:sz w:val="26"/>
          <w:szCs w:val="26"/>
        </w:rPr>
      </w:pPr>
      <w:r w:rsidRPr="00DB39F4">
        <w:rPr>
          <w:rStyle w:val="Strong"/>
          <w:rFonts w:ascii="Times New Roman" w:hAnsi="Times New Roman"/>
          <w:sz w:val="26"/>
          <w:szCs w:val="26"/>
        </w:rPr>
        <w:t>Darba kārtībā:</w:t>
      </w:r>
    </w:p>
    <w:p w:rsidR="00897EAC" w:rsidRPr="00DB39F4" w:rsidP="00897EAC" w14:paraId="67E306D3" w14:textId="7777777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B39F4">
        <w:rPr>
          <w:rFonts w:ascii="Times New Roman" w:eastAsia="Times New Roman" w:hAnsi="Times New Roman"/>
          <w:sz w:val="26"/>
          <w:szCs w:val="26"/>
        </w:rPr>
        <w:t xml:space="preserve">Sēdes atklāšana. </w:t>
      </w:r>
    </w:p>
    <w:p w:rsidR="00897EAC" w:rsidRPr="00DB39F4" w:rsidP="00897EAC" w14:paraId="0B89BACD" w14:textId="77777777">
      <w:pPr>
        <w:spacing w:after="0" w:line="240" w:lineRule="auto"/>
        <w:ind w:left="720"/>
        <w:contextualSpacing/>
        <w:jc w:val="both"/>
        <w:rPr>
          <w:rFonts w:ascii="Times New Roman" w:hAnsi="Times New Roman" w:eastAsiaTheme="minorHAnsi"/>
          <w:i/>
          <w:color w:val="000000"/>
          <w:sz w:val="26"/>
          <w:szCs w:val="26"/>
        </w:rPr>
      </w:pPr>
      <w:r w:rsidRPr="00DB39F4">
        <w:rPr>
          <w:rFonts w:ascii="Times New Roman" w:hAnsi="Times New Roman" w:eastAsiaTheme="minorHAnsi"/>
          <w:i/>
          <w:color w:val="000000"/>
          <w:sz w:val="26"/>
          <w:szCs w:val="26"/>
        </w:rPr>
        <w:t xml:space="preserve">Ziņotājs: labklājības ministrs </w:t>
      </w:r>
      <w:r w:rsidRPr="00DB39F4" w:rsidR="00A7152A">
        <w:rPr>
          <w:rFonts w:ascii="Times New Roman" w:hAnsi="Times New Roman" w:eastAsiaTheme="minorHAnsi"/>
          <w:i/>
          <w:color w:val="000000"/>
          <w:sz w:val="26"/>
          <w:szCs w:val="26"/>
        </w:rPr>
        <w:t>R.Uzulnieks</w:t>
      </w:r>
    </w:p>
    <w:p w:rsidR="00897EAC" w:rsidRPr="00DB39F4" w:rsidP="00897EAC" w14:paraId="3DCFFE66" w14:textId="77777777">
      <w:pPr>
        <w:spacing w:after="0" w:line="240" w:lineRule="auto"/>
        <w:ind w:left="720"/>
        <w:contextualSpacing/>
        <w:jc w:val="both"/>
        <w:rPr>
          <w:rFonts w:ascii="Times New Roman" w:hAnsi="Times New Roman" w:eastAsiaTheme="minorHAnsi"/>
          <w:i/>
          <w:color w:val="000000"/>
          <w:sz w:val="26"/>
          <w:szCs w:val="26"/>
        </w:rPr>
      </w:pPr>
    </w:p>
    <w:p w:rsidR="00897EAC" w:rsidRPr="00DB39F4" w:rsidP="00897EAC" w14:paraId="6F5F642C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DB39F4">
        <w:rPr>
          <w:rFonts w:ascii="Times New Roman" w:hAnsi="Times New Roman" w:eastAsiaTheme="minorHAnsi"/>
          <w:color w:val="000000"/>
          <w:sz w:val="26"/>
          <w:szCs w:val="26"/>
        </w:rPr>
        <w:t>Izskatāmie jautājumi:</w:t>
      </w:r>
    </w:p>
    <w:p w:rsidR="009D5153" w:rsidP="00941661" w14:paraId="3992D303" w14:textId="32C9C9CC">
      <w:pPr>
        <w:numPr>
          <w:ilvl w:val="1"/>
          <w:numId w:val="18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A</w:t>
      </w:r>
      <w:r w:rsidRPr="00DB39F4" w:rsidR="008B1396">
        <w:rPr>
          <w:rFonts w:ascii="Times New Roman" w:eastAsia="Times New Roman" w:hAnsi="Times New Roman"/>
          <w:color w:val="000000"/>
          <w:sz w:val="26"/>
          <w:szCs w:val="26"/>
        </w:rPr>
        <w:t>ktuālā informācija pensiju jomā</w:t>
      </w:r>
      <w:r w:rsidRPr="00DB39F4" w:rsidR="00A7152A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Pr="00DB39F4" w:rsidR="008B139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B39F4" w:rsidR="00A7152A">
        <w:rPr>
          <w:rFonts w:ascii="Times New Roman" w:hAnsi="Times New Roman" w:eastAsiaTheme="minorHAnsi"/>
          <w:sz w:val="26"/>
          <w:szCs w:val="26"/>
        </w:rPr>
        <w:t xml:space="preserve">priekšlikumi </w:t>
      </w:r>
      <w:r w:rsidRPr="00DB39F4">
        <w:rPr>
          <w:rFonts w:ascii="Times New Roman" w:hAnsi="Times New Roman"/>
          <w:sz w:val="26"/>
          <w:szCs w:val="26"/>
        </w:rPr>
        <w:t xml:space="preserve">piemaksu pilnveidošanas modeļa </w:t>
      </w:r>
      <w:r>
        <w:rPr>
          <w:rFonts w:ascii="Times New Roman" w:hAnsi="Times New Roman"/>
          <w:sz w:val="26"/>
          <w:szCs w:val="26"/>
        </w:rPr>
        <w:t>(</w:t>
      </w:r>
      <w:r w:rsidRPr="00DB39F4" w:rsidR="00A7152A">
        <w:rPr>
          <w:rFonts w:ascii="Times New Roman" w:hAnsi="Times New Roman" w:eastAsiaTheme="minorHAnsi"/>
          <w:sz w:val="26"/>
          <w:szCs w:val="26"/>
        </w:rPr>
        <w:t>bāzes pensijas</w:t>
      </w:r>
      <w:r>
        <w:rPr>
          <w:rFonts w:ascii="Times New Roman" w:hAnsi="Times New Roman" w:eastAsiaTheme="minorHAnsi"/>
          <w:sz w:val="26"/>
          <w:szCs w:val="26"/>
        </w:rPr>
        <w:t>)</w:t>
      </w:r>
      <w:r w:rsidRPr="00DB39F4" w:rsidR="00A7152A">
        <w:rPr>
          <w:rFonts w:ascii="Times New Roman" w:hAnsi="Times New Roman" w:eastAsiaTheme="minorHAnsi"/>
          <w:sz w:val="26"/>
          <w:szCs w:val="26"/>
        </w:rPr>
        <w:t xml:space="preserve"> ieviešanai – </w:t>
      </w:r>
      <w:r w:rsidRPr="00DB39F4" w:rsidR="00A7152A">
        <w:rPr>
          <w:rFonts w:ascii="Times New Roman" w:hAnsi="Times New Roman" w:eastAsiaTheme="minorHAnsi"/>
          <w:i/>
          <w:sz w:val="26"/>
          <w:szCs w:val="26"/>
        </w:rPr>
        <w:t>ziņo Labklājības ministrija</w:t>
      </w:r>
      <w:r w:rsidRPr="00DB39F4" w:rsidR="00A7152A">
        <w:rPr>
          <w:rFonts w:ascii="Times New Roman" w:hAnsi="Times New Roman" w:eastAsiaTheme="minorHAnsi"/>
          <w:sz w:val="26"/>
          <w:szCs w:val="26"/>
        </w:rPr>
        <w:t>, dalībnieku diskusija</w:t>
      </w:r>
      <w:r w:rsidR="008E3414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100678" w:rsidRPr="009D5153" w:rsidP="009D5153" w14:paraId="50B5EAA3" w14:textId="77777777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 w:rsidRPr="009D5153">
        <w:rPr>
          <w:rFonts w:ascii="Times New Roman" w:hAnsi="Times New Roman" w:eastAsiaTheme="minorHAnsi"/>
          <w:color w:val="000000"/>
          <w:sz w:val="26"/>
          <w:szCs w:val="26"/>
        </w:rPr>
        <w:t xml:space="preserve">Citi </w:t>
      </w:r>
      <w:r w:rsidRPr="009D5153">
        <w:rPr>
          <w:rFonts w:ascii="Times New Roman" w:hAnsi="Times New Roman" w:eastAsiaTheme="minorHAnsi"/>
          <w:sz w:val="26"/>
          <w:szCs w:val="26"/>
        </w:rPr>
        <w:t xml:space="preserve">Senioru lietu padomes dalībnieku interesējošie </w:t>
      </w:r>
      <w:r w:rsidRPr="009D5153">
        <w:rPr>
          <w:rFonts w:ascii="Times New Roman" w:hAnsi="Times New Roman" w:eastAsiaTheme="minorHAnsi"/>
          <w:color w:val="000000"/>
          <w:sz w:val="26"/>
          <w:szCs w:val="26"/>
        </w:rPr>
        <w:t>jautājumi.</w:t>
      </w:r>
    </w:p>
    <w:p w:rsidR="003961CF" w:rsidRPr="00DB39F4" w:rsidP="003961CF" w14:paraId="6DF7532B" w14:textId="7777777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lv-LV"/>
        </w:rPr>
      </w:pPr>
    </w:p>
    <w:p w:rsidR="006C0D88" w:rsidRPr="00DB39F4" w:rsidP="00BF46AC" w14:paraId="443E7E4D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B39F4">
        <w:rPr>
          <w:rFonts w:ascii="Times New Roman" w:eastAsia="Times New Roman" w:hAnsi="Times New Roman"/>
          <w:b/>
          <w:sz w:val="26"/>
          <w:szCs w:val="26"/>
          <w:u w:val="single"/>
        </w:rPr>
        <w:t>Sēdes atklāšana.</w:t>
      </w:r>
    </w:p>
    <w:p w:rsidR="00D76341" w:rsidRPr="00DB39F4" w:rsidP="00E91B24" w14:paraId="2C80162F" w14:textId="7777777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DB39F4">
        <w:rPr>
          <w:rFonts w:ascii="Times New Roman" w:hAnsi="Times New Roman"/>
          <w:sz w:val="26"/>
          <w:szCs w:val="26"/>
        </w:rPr>
        <w:t>Senioru lietu padomes (turpmāk - padome) vadītāj</w:t>
      </w:r>
      <w:r w:rsidRPr="00DB39F4" w:rsidR="00832A46">
        <w:rPr>
          <w:rFonts w:ascii="Times New Roman" w:hAnsi="Times New Roman"/>
          <w:sz w:val="26"/>
          <w:szCs w:val="26"/>
        </w:rPr>
        <w:t>s</w:t>
      </w:r>
      <w:r w:rsidRPr="00DB39F4">
        <w:rPr>
          <w:rFonts w:ascii="Times New Roman" w:hAnsi="Times New Roman"/>
          <w:sz w:val="26"/>
          <w:szCs w:val="26"/>
        </w:rPr>
        <w:t xml:space="preserve"> labklājības ministr</w:t>
      </w:r>
      <w:r w:rsidRPr="00DB39F4" w:rsidR="00832A46">
        <w:rPr>
          <w:rFonts w:ascii="Times New Roman" w:hAnsi="Times New Roman"/>
          <w:sz w:val="26"/>
          <w:szCs w:val="26"/>
        </w:rPr>
        <w:t>s</w:t>
      </w:r>
      <w:r w:rsidRPr="00DB39F4">
        <w:rPr>
          <w:rFonts w:ascii="Times New Roman" w:hAnsi="Times New Roman"/>
          <w:sz w:val="26"/>
          <w:szCs w:val="26"/>
        </w:rPr>
        <w:t xml:space="preserve"> </w:t>
      </w:r>
      <w:r w:rsidRPr="00DB39F4" w:rsidR="00A7152A">
        <w:rPr>
          <w:rFonts w:ascii="Times New Roman" w:hAnsi="Times New Roman"/>
          <w:sz w:val="26"/>
          <w:szCs w:val="26"/>
        </w:rPr>
        <w:t>R.Uzulnieks</w:t>
      </w:r>
      <w:r w:rsidRPr="00DB39F4">
        <w:rPr>
          <w:rFonts w:ascii="Times New Roman" w:hAnsi="Times New Roman"/>
          <w:sz w:val="26"/>
          <w:szCs w:val="26"/>
        </w:rPr>
        <w:t xml:space="preserve"> atklāj padomes sēdi</w:t>
      </w:r>
      <w:r w:rsidRPr="00DB39F4" w:rsidR="004F7227">
        <w:rPr>
          <w:rFonts w:ascii="Times New Roman" w:hAnsi="Times New Roman"/>
          <w:sz w:val="26"/>
          <w:szCs w:val="26"/>
        </w:rPr>
        <w:t>.</w:t>
      </w:r>
      <w:r w:rsidRPr="00DB39F4" w:rsidR="006A1B42">
        <w:rPr>
          <w:rFonts w:ascii="Times New Roman" w:hAnsi="Times New Roman"/>
          <w:sz w:val="26"/>
          <w:szCs w:val="26"/>
        </w:rPr>
        <w:t xml:space="preserve"> </w:t>
      </w:r>
    </w:p>
    <w:p w:rsidR="002422BB" w:rsidRPr="00DB39F4" w:rsidP="006C0D88" w14:paraId="48DFC41E" w14:textId="7777777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C0D88" w:rsidRPr="00DB39F4" w:rsidP="00B32A88" w14:paraId="4B7391D5" w14:textId="77777777">
      <w:pPr>
        <w:pStyle w:val="ListParagraph"/>
        <w:numPr>
          <w:ilvl w:val="0"/>
          <w:numId w:val="1"/>
        </w:numPr>
        <w:contextualSpacing w:val="0"/>
        <w:jc w:val="center"/>
        <w:rPr>
          <w:b/>
          <w:sz w:val="26"/>
          <w:szCs w:val="26"/>
          <w:u w:val="single"/>
        </w:rPr>
      </w:pPr>
      <w:r w:rsidRPr="00DB39F4">
        <w:rPr>
          <w:b/>
          <w:sz w:val="26"/>
          <w:szCs w:val="26"/>
          <w:u w:val="single"/>
        </w:rPr>
        <w:t>Izskatāmie jautājumi.</w:t>
      </w:r>
    </w:p>
    <w:p w:rsidR="00A7152A" w:rsidRPr="00DB39F4" w:rsidP="006979B2" w14:paraId="2BAE778A" w14:textId="77777777">
      <w:pPr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Hlk105086292"/>
      <w:r w:rsidRPr="009D5153">
        <w:rPr>
          <w:rFonts w:ascii="Times New Roman" w:hAnsi="Times New Roman"/>
          <w:sz w:val="26"/>
          <w:szCs w:val="26"/>
        </w:rPr>
        <w:t>Par a</w:t>
      </w:r>
      <w:r w:rsidRPr="009D5153" w:rsidR="00805890">
        <w:rPr>
          <w:rFonts w:ascii="Times New Roman" w:hAnsi="Times New Roman"/>
          <w:sz w:val="26"/>
          <w:szCs w:val="26"/>
        </w:rPr>
        <w:t>ktuālo informāciju pensiju jomā</w:t>
      </w:r>
      <w:r w:rsidRPr="00DB39F4" w:rsidR="00F2313C">
        <w:rPr>
          <w:rFonts w:ascii="Times New Roman" w:hAnsi="Times New Roman"/>
          <w:sz w:val="26"/>
          <w:szCs w:val="26"/>
        </w:rPr>
        <w:t xml:space="preserve"> </w:t>
      </w:r>
      <w:r w:rsidRPr="00DB39F4" w:rsidR="00C04F1C">
        <w:rPr>
          <w:rFonts w:ascii="Times New Roman" w:hAnsi="Times New Roman"/>
          <w:sz w:val="26"/>
          <w:szCs w:val="26"/>
        </w:rPr>
        <w:t>ziņo</w:t>
      </w:r>
      <w:r w:rsidRPr="00DB39F4" w:rsidR="005D411C">
        <w:rPr>
          <w:rFonts w:ascii="Times New Roman" w:hAnsi="Times New Roman"/>
          <w:sz w:val="26"/>
          <w:szCs w:val="26"/>
        </w:rPr>
        <w:t xml:space="preserve"> Labklājības ministrijas </w:t>
      </w:r>
      <w:r w:rsidRPr="00DB39F4">
        <w:rPr>
          <w:rFonts w:ascii="Times New Roman" w:hAnsi="Times New Roman"/>
          <w:sz w:val="26"/>
          <w:szCs w:val="26"/>
        </w:rPr>
        <w:t>vecākā eksperte</w:t>
      </w:r>
      <w:r w:rsidRPr="00DB39F4" w:rsidR="00EB017A">
        <w:rPr>
          <w:rFonts w:ascii="Times New Roman" w:hAnsi="Times New Roman"/>
          <w:sz w:val="26"/>
          <w:szCs w:val="26"/>
        </w:rPr>
        <w:t xml:space="preserve"> </w:t>
      </w:r>
      <w:r w:rsidRPr="00DB39F4" w:rsidR="00805890">
        <w:rPr>
          <w:rFonts w:ascii="Times New Roman" w:hAnsi="Times New Roman"/>
          <w:sz w:val="26"/>
          <w:szCs w:val="26"/>
        </w:rPr>
        <w:t>D.</w:t>
      </w:r>
      <w:r w:rsidRPr="00DB39F4">
        <w:rPr>
          <w:rFonts w:ascii="Times New Roman" w:hAnsi="Times New Roman"/>
          <w:sz w:val="26"/>
          <w:szCs w:val="26"/>
        </w:rPr>
        <w:t>Trušinska</w:t>
      </w:r>
      <w:bookmarkEnd w:id="0"/>
      <w:r w:rsidRPr="00DB39F4">
        <w:rPr>
          <w:rFonts w:ascii="Times New Roman" w:hAnsi="Times New Roman"/>
          <w:sz w:val="26"/>
          <w:szCs w:val="26"/>
        </w:rPr>
        <w:t xml:space="preserve">, </w:t>
      </w:r>
      <w:r w:rsidRPr="00DB39F4" w:rsidR="00A16CBF">
        <w:rPr>
          <w:rFonts w:ascii="Times New Roman" w:hAnsi="Times New Roman"/>
          <w:sz w:val="26"/>
          <w:szCs w:val="26"/>
        </w:rPr>
        <w:t>i</w:t>
      </w:r>
      <w:r w:rsidRPr="00DB39F4" w:rsidR="00C04F1C">
        <w:rPr>
          <w:rFonts w:ascii="Times New Roman" w:hAnsi="Times New Roman"/>
          <w:sz w:val="26"/>
          <w:szCs w:val="26"/>
        </w:rPr>
        <w:t>nformē</w:t>
      </w:r>
      <w:r w:rsidRPr="00DB39F4">
        <w:rPr>
          <w:rFonts w:ascii="Times New Roman" w:hAnsi="Times New Roman"/>
          <w:sz w:val="26"/>
          <w:szCs w:val="26"/>
        </w:rPr>
        <w:t>jot</w:t>
      </w:r>
      <w:r w:rsidRPr="00DB39F4" w:rsidR="00F2313C">
        <w:rPr>
          <w:rFonts w:ascii="Times New Roman" w:hAnsi="Times New Roman"/>
          <w:sz w:val="26"/>
          <w:szCs w:val="26"/>
        </w:rPr>
        <w:t xml:space="preserve"> </w:t>
      </w:r>
      <w:r w:rsidRPr="00DB39F4" w:rsidR="00DD5BA2">
        <w:rPr>
          <w:rFonts w:ascii="Times New Roman" w:hAnsi="Times New Roman"/>
          <w:sz w:val="26"/>
          <w:szCs w:val="26"/>
        </w:rPr>
        <w:t>par aktuālo statistiku pensiju jomā (vecuma pensiju saņēmēja portrets, vecuma pensijas saņēmēji pēc vidējā piešķirtā apmēra ar piemaksu, jaunpiešķirto vecuma pensiju saņēmēja portrets</w:t>
      </w:r>
      <w:r w:rsidRPr="00DB39F4">
        <w:rPr>
          <w:rFonts w:ascii="Times New Roman" w:hAnsi="Times New Roman"/>
          <w:sz w:val="26"/>
          <w:szCs w:val="26"/>
        </w:rPr>
        <w:t>).</w:t>
      </w:r>
    </w:p>
    <w:p w:rsidR="00A7152A" w:rsidRPr="00DB39F4" w:rsidP="009D5153" w14:paraId="5F2CB6D5" w14:textId="2430C56C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Padomes</w:t>
      </w:r>
      <w:r w:rsidRPr="00DB39F4">
        <w:rPr>
          <w:rFonts w:ascii="Times New Roman" w:hAnsi="Times New Roman"/>
          <w:sz w:val="26"/>
          <w:szCs w:val="26"/>
        </w:rPr>
        <w:t xml:space="preserve"> dalībnieki tiek </w:t>
      </w:r>
      <w:r w:rsidRPr="00DB39F4" w:rsidR="00F54CF4">
        <w:rPr>
          <w:rFonts w:ascii="Times New Roman" w:hAnsi="Times New Roman"/>
          <w:sz w:val="26"/>
          <w:szCs w:val="26"/>
        </w:rPr>
        <w:t>iepazīstin</w:t>
      </w:r>
      <w:r w:rsidRPr="00DB39F4">
        <w:rPr>
          <w:rFonts w:ascii="Times New Roman" w:hAnsi="Times New Roman"/>
          <w:sz w:val="26"/>
          <w:szCs w:val="26"/>
        </w:rPr>
        <w:t>āti</w:t>
      </w:r>
      <w:r w:rsidRPr="00DB39F4" w:rsidR="002422BB">
        <w:rPr>
          <w:rFonts w:ascii="Times New Roman" w:hAnsi="Times New Roman"/>
          <w:sz w:val="26"/>
          <w:szCs w:val="26"/>
        </w:rPr>
        <w:t xml:space="preserve"> </w:t>
      </w:r>
      <w:r w:rsidRPr="00DB39F4" w:rsidR="00F54CF4">
        <w:rPr>
          <w:rFonts w:ascii="Times New Roman" w:hAnsi="Times New Roman"/>
          <w:sz w:val="26"/>
          <w:szCs w:val="26"/>
        </w:rPr>
        <w:t xml:space="preserve">ar </w:t>
      </w:r>
      <w:r w:rsidRPr="00DB39F4">
        <w:rPr>
          <w:rFonts w:ascii="Times New Roman" w:hAnsi="Times New Roman"/>
          <w:sz w:val="26"/>
          <w:szCs w:val="26"/>
        </w:rPr>
        <w:t>piemaksu pilnveidošanas modeļ</w:t>
      </w:r>
      <w:r w:rsidRPr="00DB39F4">
        <w:rPr>
          <w:rFonts w:ascii="Times New Roman" w:hAnsi="Times New Roman"/>
          <w:sz w:val="26"/>
          <w:szCs w:val="26"/>
        </w:rPr>
        <w:t xml:space="preserve">a (bāzes pensijas) iespējamiem scenārijiem un attīstību, </w:t>
      </w:r>
      <w:r>
        <w:rPr>
          <w:rFonts w:ascii="Times New Roman" w:hAnsi="Times New Roman"/>
          <w:sz w:val="26"/>
          <w:szCs w:val="26"/>
        </w:rPr>
        <w:t>kas</w:t>
      </w:r>
      <w:r w:rsidRPr="00DB39F4">
        <w:rPr>
          <w:rFonts w:ascii="Times New Roman" w:hAnsi="Times New Roman"/>
          <w:sz w:val="26"/>
          <w:szCs w:val="26"/>
        </w:rPr>
        <w:t xml:space="preserve"> paredz</w:t>
      </w:r>
      <w:r w:rsidR="009D5153">
        <w:rPr>
          <w:rFonts w:ascii="Times New Roman" w:hAnsi="Times New Roman"/>
          <w:sz w:val="26"/>
          <w:szCs w:val="26"/>
        </w:rPr>
        <w:t xml:space="preserve"> </w:t>
      </w:r>
      <w:r w:rsidR="003132CF">
        <w:rPr>
          <w:rFonts w:ascii="Times New Roman" w:hAnsi="Times New Roman"/>
          <w:sz w:val="26"/>
          <w:szCs w:val="26"/>
        </w:rPr>
        <w:t>vecuma pensijas saņēmējiem</w:t>
      </w:r>
      <w:r w:rsidRPr="00DB39F4">
        <w:rPr>
          <w:rFonts w:ascii="Times New Roman" w:hAnsi="Times New Roman"/>
          <w:sz w:val="26"/>
          <w:szCs w:val="26"/>
        </w:rPr>
        <w:t>, kur</w:t>
      </w:r>
      <w:r w:rsidR="003132CF">
        <w:rPr>
          <w:rFonts w:ascii="Times New Roman" w:hAnsi="Times New Roman"/>
          <w:sz w:val="26"/>
          <w:szCs w:val="26"/>
        </w:rPr>
        <w:t>i</w:t>
      </w:r>
      <w:r w:rsidRPr="00DB39F4">
        <w:rPr>
          <w:rFonts w:ascii="Times New Roman" w:hAnsi="Times New Roman"/>
          <w:sz w:val="26"/>
          <w:szCs w:val="26"/>
        </w:rPr>
        <w:t xml:space="preserve"> sasnieguš</w:t>
      </w:r>
      <w:r w:rsidR="003132CF">
        <w:rPr>
          <w:rFonts w:ascii="Times New Roman" w:hAnsi="Times New Roman"/>
          <w:sz w:val="26"/>
          <w:szCs w:val="26"/>
        </w:rPr>
        <w:t>i</w:t>
      </w:r>
      <w:r w:rsidRPr="00DB39F4">
        <w:rPr>
          <w:rFonts w:ascii="Times New Roman" w:hAnsi="Times New Roman"/>
          <w:sz w:val="26"/>
          <w:szCs w:val="26"/>
        </w:rPr>
        <w:t xml:space="preserve"> 1.variantā 80 vai 2.variantā 85 gadu vecumu</w:t>
      </w:r>
      <w:r w:rsidRPr="00DB39F4" w:rsidR="00DB39F4">
        <w:rPr>
          <w:rFonts w:ascii="Times New Roman" w:hAnsi="Times New Roman"/>
          <w:sz w:val="26"/>
          <w:szCs w:val="26"/>
        </w:rPr>
        <w:t>, e</w:t>
      </w:r>
      <w:r w:rsidRPr="00DB39F4">
        <w:rPr>
          <w:rFonts w:ascii="Times New Roman" w:hAnsi="Times New Roman"/>
          <w:sz w:val="26"/>
          <w:szCs w:val="26"/>
        </w:rPr>
        <w:t xml:space="preserve">sošo piemaksas apmēru par vienu stāža gadu </w:t>
      </w:r>
      <w:r w:rsidRPr="00DB39F4" w:rsidR="00DB39F4">
        <w:rPr>
          <w:rFonts w:ascii="Times New Roman" w:hAnsi="Times New Roman"/>
          <w:sz w:val="26"/>
          <w:szCs w:val="26"/>
        </w:rPr>
        <w:t xml:space="preserve">līdz 1995.gada 31.decembrim </w:t>
      </w:r>
      <w:r w:rsidRPr="00DB39F4">
        <w:rPr>
          <w:rFonts w:ascii="Times New Roman" w:hAnsi="Times New Roman"/>
          <w:sz w:val="26"/>
          <w:szCs w:val="26"/>
        </w:rPr>
        <w:t>palielin</w:t>
      </w:r>
      <w:r w:rsidR="009D5153">
        <w:rPr>
          <w:rFonts w:ascii="Times New Roman" w:hAnsi="Times New Roman"/>
          <w:sz w:val="26"/>
          <w:szCs w:val="26"/>
        </w:rPr>
        <w:t>āt</w:t>
      </w:r>
      <w:r w:rsidRPr="00DB39F4">
        <w:rPr>
          <w:rFonts w:ascii="Times New Roman" w:hAnsi="Times New Roman"/>
          <w:sz w:val="26"/>
          <w:szCs w:val="26"/>
        </w:rPr>
        <w:t xml:space="preserve"> par 0,50 </w:t>
      </w:r>
      <w:r w:rsidRPr="0028343C" w:rsidR="0028343C">
        <w:rPr>
          <w:rFonts w:ascii="Times New Roman" w:hAnsi="Times New Roman"/>
          <w:i/>
          <w:sz w:val="26"/>
          <w:szCs w:val="26"/>
        </w:rPr>
        <w:t>euro</w:t>
      </w:r>
      <w:r w:rsidR="00DB39F4">
        <w:rPr>
          <w:rFonts w:ascii="Times New Roman" w:hAnsi="Times New Roman"/>
          <w:sz w:val="26"/>
          <w:szCs w:val="26"/>
        </w:rPr>
        <w:t xml:space="preserve"> no 2026.gada</w:t>
      </w:r>
      <w:r w:rsidRPr="00DB39F4">
        <w:rPr>
          <w:rFonts w:ascii="Times New Roman" w:hAnsi="Times New Roman"/>
          <w:sz w:val="26"/>
          <w:szCs w:val="26"/>
        </w:rPr>
        <w:t>, piemēram</w:t>
      </w:r>
      <w:r w:rsidRPr="00DB39F4" w:rsidR="00DB39F4">
        <w:rPr>
          <w:rFonts w:ascii="Times New Roman" w:hAnsi="Times New Roman"/>
          <w:sz w:val="26"/>
          <w:szCs w:val="26"/>
        </w:rPr>
        <w:t>:</w:t>
      </w:r>
    </w:p>
    <w:p w:rsidR="00DB39F4" w:rsidRPr="00DB39F4" w:rsidP="00DB39F4" w14:paraId="516EF114" w14:textId="757B82F4">
      <w:pPr>
        <w:pStyle w:val="ListParagraph"/>
        <w:numPr>
          <w:ilvl w:val="0"/>
          <w:numId w:val="22"/>
        </w:numPr>
        <w:jc w:val="both"/>
        <w:rPr>
          <w:sz w:val="26"/>
          <w:szCs w:val="26"/>
        </w:rPr>
      </w:pPr>
      <w:r w:rsidRPr="00DB39F4">
        <w:rPr>
          <w:sz w:val="26"/>
          <w:szCs w:val="26"/>
        </w:rPr>
        <w:t xml:space="preserve">Ja pensija piešķirta līdz 1995.gada 31.decembrim, tad piemaksas apmērs </w:t>
      </w:r>
      <w:r w:rsidRPr="00DB39F4" w:rsidR="008E3414">
        <w:rPr>
          <w:sz w:val="26"/>
          <w:szCs w:val="26"/>
        </w:rPr>
        <w:t>par vienu stāža gadu līdz 1995.gada 31.decembrim</w:t>
      </w:r>
      <w:r w:rsidR="008E3414">
        <w:rPr>
          <w:sz w:val="26"/>
          <w:szCs w:val="26"/>
        </w:rPr>
        <w:t xml:space="preserve">, kas šobrīd ir </w:t>
      </w:r>
      <w:r w:rsidR="009E7B9B">
        <w:rPr>
          <w:sz w:val="26"/>
          <w:szCs w:val="26"/>
        </w:rPr>
        <w:t xml:space="preserve">noteikts </w:t>
      </w:r>
      <w:r w:rsidRPr="00DB39F4">
        <w:rPr>
          <w:sz w:val="26"/>
          <w:szCs w:val="26"/>
        </w:rPr>
        <w:t xml:space="preserve">2,43 </w:t>
      </w:r>
      <w:r w:rsidRPr="0028343C" w:rsidR="0028343C">
        <w:rPr>
          <w:i/>
          <w:sz w:val="26"/>
          <w:szCs w:val="26"/>
        </w:rPr>
        <w:t>euro</w:t>
      </w:r>
      <w:r w:rsidRPr="00DB39F4">
        <w:rPr>
          <w:sz w:val="26"/>
          <w:szCs w:val="26"/>
        </w:rPr>
        <w:t xml:space="preserve"> </w:t>
      </w:r>
      <w:r w:rsidR="008E3414">
        <w:rPr>
          <w:sz w:val="26"/>
          <w:szCs w:val="26"/>
        </w:rPr>
        <w:t xml:space="preserve">un </w:t>
      </w:r>
      <w:r w:rsidRPr="00DB39F4">
        <w:rPr>
          <w:sz w:val="26"/>
          <w:szCs w:val="26"/>
        </w:rPr>
        <w:t xml:space="preserve">pēc 2025.gada indeksācijas būs apmēram 2,61 </w:t>
      </w:r>
      <w:r w:rsidRPr="0028343C" w:rsidR="0028343C">
        <w:rPr>
          <w:i/>
          <w:sz w:val="26"/>
          <w:szCs w:val="26"/>
        </w:rPr>
        <w:t>euro</w:t>
      </w:r>
      <w:r w:rsidR="008E3414">
        <w:rPr>
          <w:i/>
          <w:sz w:val="26"/>
          <w:szCs w:val="26"/>
        </w:rPr>
        <w:t xml:space="preserve">, </w:t>
      </w:r>
      <w:r w:rsidR="009E7B9B">
        <w:rPr>
          <w:i/>
          <w:sz w:val="26"/>
          <w:szCs w:val="26"/>
        </w:rPr>
        <w:t>ar</w:t>
      </w:r>
      <w:r w:rsidR="008E3414">
        <w:rPr>
          <w:i/>
          <w:sz w:val="26"/>
          <w:szCs w:val="26"/>
        </w:rPr>
        <w:t xml:space="preserve"> 2026.gada 1.janvār</w:t>
      </w:r>
      <w:r w:rsidR="009E7B9B">
        <w:rPr>
          <w:i/>
          <w:sz w:val="26"/>
          <w:szCs w:val="26"/>
        </w:rPr>
        <w:t>i</w:t>
      </w:r>
      <w:r w:rsidRPr="00DB39F4">
        <w:rPr>
          <w:sz w:val="26"/>
          <w:szCs w:val="26"/>
        </w:rPr>
        <w:t xml:space="preserve"> t</w:t>
      </w:r>
      <w:r w:rsidRPr="00DB39F4">
        <w:rPr>
          <w:sz w:val="26"/>
          <w:szCs w:val="26"/>
        </w:rPr>
        <w:t xml:space="preserve">iks palielināts par 0,50 </w:t>
      </w:r>
      <w:r w:rsidRPr="0028343C" w:rsidR="0028343C">
        <w:rPr>
          <w:i/>
          <w:sz w:val="26"/>
          <w:szCs w:val="26"/>
        </w:rPr>
        <w:t>euro</w:t>
      </w:r>
      <w:r w:rsidRPr="00DB39F4">
        <w:rPr>
          <w:sz w:val="26"/>
          <w:szCs w:val="26"/>
        </w:rPr>
        <w:t xml:space="preserve">, tātad kopā piemaksas apmērs būs ~3,12 </w:t>
      </w:r>
      <w:r w:rsidRPr="0028343C" w:rsidR="0028343C">
        <w:rPr>
          <w:i/>
          <w:sz w:val="26"/>
          <w:szCs w:val="26"/>
        </w:rPr>
        <w:t>euro</w:t>
      </w:r>
      <w:r>
        <w:rPr>
          <w:sz w:val="26"/>
          <w:szCs w:val="26"/>
        </w:rPr>
        <w:t>.</w:t>
      </w:r>
      <w:r w:rsidRPr="00DB39F4">
        <w:rPr>
          <w:sz w:val="26"/>
          <w:szCs w:val="26"/>
        </w:rPr>
        <w:t xml:space="preserve"> </w:t>
      </w:r>
    </w:p>
    <w:p w:rsidR="00DB39F4" w:rsidRPr="00DB39F4" w:rsidP="00DB39F4" w14:paraId="28237518" w14:textId="77777777">
      <w:pPr>
        <w:pStyle w:val="ListParagraph"/>
        <w:ind w:left="1347"/>
        <w:jc w:val="both"/>
        <w:rPr>
          <w:sz w:val="26"/>
          <w:szCs w:val="26"/>
        </w:rPr>
      </w:pPr>
    </w:p>
    <w:p w:rsidR="00A7152A" w:rsidRPr="00DB39F4" w:rsidP="00DB39F4" w14:paraId="734FD19D" w14:textId="1E5BCE84">
      <w:pPr>
        <w:pStyle w:val="ListParagraph"/>
        <w:numPr>
          <w:ilvl w:val="0"/>
          <w:numId w:val="22"/>
        </w:numPr>
        <w:jc w:val="both"/>
        <w:rPr>
          <w:sz w:val="26"/>
          <w:szCs w:val="26"/>
        </w:rPr>
      </w:pPr>
      <w:r w:rsidRPr="00DB39F4">
        <w:rPr>
          <w:sz w:val="26"/>
          <w:szCs w:val="26"/>
        </w:rPr>
        <w:t xml:space="preserve">Ja pensija piešķirta no 1996.gada 1.janvāra, tad piemaksas apmērs </w:t>
      </w:r>
      <w:r w:rsidRPr="00DB39F4" w:rsidR="009E7B9B">
        <w:rPr>
          <w:sz w:val="26"/>
          <w:szCs w:val="26"/>
        </w:rPr>
        <w:t>par vienu stāža gadu līdz 1995.gada 31.decembrim</w:t>
      </w:r>
      <w:r w:rsidR="009E7B9B">
        <w:rPr>
          <w:sz w:val="26"/>
          <w:szCs w:val="26"/>
        </w:rPr>
        <w:t xml:space="preserve">, kas šobrīd ir noteikts </w:t>
      </w:r>
      <w:r w:rsidRPr="00DB39F4">
        <w:rPr>
          <w:sz w:val="26"/>
          <w:szCs w:val="26"/>
        </w:rPr>
        <w:t xml:space="preserve">1,62 </w:t>
      </w:r>
      <w:r w:rsidRPr="0028343C" w:rsidR="0028343C">
        <w:rPr>
          <w:i/>
          <w:sz w:val="26"/>
          <w:szCs w:val="26"/>
        </w:rPr>
        <w:t>euro</w:t>
      </w:r>
      <w:r w:rsidRPr="00DB39F4">
        <w:rPr>
          <w:sz w:val="26"/>
          <w:szCs w:val="26"/>
        </w:rPr>
        <w:t xml:space="preserve"> </w:t>
      </w:r>
      <w:r w:rsidR="009E7B9B">
        <w:rPr>
          <w:sz w:val="26"/>
          <w:szCs w:val="26"/>
        </w:rPr>
        <w:t xml:space="preserve">un </w:t>
      </w:r>
      <w:r w:rsidRPr="00DB39F4">
        <w:rPr>
          <w:sz w:val="26"/>
          <w:szCs w:val="26"/>
        </w:rPr>
        <w:t xml:space="preserve">pēc 2025.gada indeksācijas būs apmēram 1,74 </w:t>
      </w:r>
      <w:r w:rsidRPr="0028343C" w:rsidR="0028343C">
        <w:rPr>
          <w:i/>
          <w:sz w:val="26"/>
          <w:szCs w:val="26"/>
        </w:rPr>
        <w:t>euro</w:t>
      </w:r>
      <w:r w:rsidR="009E7B9B">
        <w:rPr>
          <w:i/>
          <w:sz w:val="26"/>
          <w:szCs w:val="26"/>
        </w:rPr>
        <w:t>, ar</w:t>
      </w:r>
      <w:r w:rsidRPr="00DB39F4">
        <w:rPr>
          <w:sz w:val="26"/>
          <w:szCs w:val="26"/>
        </w:rPr>
        <w:t xml:space="preserve"> </w:t>
      </w:r>
      <w:r w:rsidR="009E7B9B">
        <w:rPr>
          <w:sz w:val="26"/>
          <w:szCs w:val="26"/>
        </w:rPr>
        <w:t xml:space="preserve">2026.gada 1.janvāri </w:t>
      </w:r>
      <w:r w:rsidRPr="00DB39F4">
        <w:rPr>
          <w:sz w:val="26"/>
          <w:szCs w:val="26"/>
        </w:rPr>
        <w:t>tiks palielināts par 0,50</w:t>
      </w:r>
      <w:r w:rsidR="00A005B2">
        <w:rPr>
          <w:sz w:val="26"/>
          <w:szCs w:val="26"/>
        </w:rPr>
        <w:t xml:space="preserve"> </w:t>
      </w:r>
      <w:r w:rsidRPr="0028343C" w:rsidR="0028343C">
        <w:rPr>
          <w:i/>
          <w:sz w:val="26"/>
          <w:szCs w:val="26"/>
        </w:rPr>
        <w:t>euro</w:t>
      </w:r>
      <w:r w:rsidR="00A005B2">
        <w:rPr>
          <w:sz w:val="26"/>
          <w:szCs w:val="26"/>
        </w:rPr>
        <w:t>,</w:t>
      </w:r>
      <w:r w:rsidRPr="00DB39F4">
        <w:rPr>
          <w:sz w:val="26"/>
          <w:szCs w:val="26"/>
        </w:rPr>
        <w:t xml:space="preserve"> tātad kopā piemaksas apmērs būs ~2,25 </w:t>
      </w:r>
      <w:r w:rsidRPr="0028343C" w:rsidR="0028343C">
        <w:rPr>
          <w:i/>
          <w:sz w:val="26"/>
          <w:szCs w:val="26"/>
        </w:rPr>
        <w:t>euro</w:t>
      </w:r>
      <w:r>
        <w:rPr>
          <w:sz w:val="26"/>
          <w:szCs w:val="26"/>
        </w:rPr>
        <w:t>.</w:t>
      </w:r>
    </w:p>
    <w:p w:rsidR="00DB39F4" w:rsidRPr="00DB39F4" w:rsidP="00DB39F4" w14:paraId="58296134" w14:textId="77777777">
      <w:pPr>
        <w:pStyle w:val="ListParagraph"/>
        <w:ind w:left="1914"/>
        <w:jc w:val="both"/>
        <w:rPr>
          <w:sz w:val="26"/>
          <w:szCs w:val="26"/>
        </w:rPr>
      </w:pPr>
    </w:p>
    <w:p w:rsidR="00647792" w:rsidP="00BF028E" w14:paraId="4682FAC1" w14:textId="73B02D63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Gan 1., gan 2.variants </w:t>
      </w:r>
      <w:r w:rsidR="003132CF">
        <w:rPr>
          <w:rFonts w:ascii="Times New Roman" w:hAnsi="Times New Roman"/>
          <w:sz w:val="26"/>
          <w:szCs w:val="26"/>
        </w:rPr>
        <w:t xml:space="preserve">šai vecuma pensijas saņēmēju kategorijai </w:t>
      </w:r>
      <w:r>
        <w:rPr>
          <w:rFonts w:ascii="Times New Roman" w:hAnsi="Times New Roman"/>
          <w:sz w:val="26"/>
          <w:szCs w:val="26"/>
        </w:rPr>
        <w:t xml:space="preserve">paredz </w:t>
      </w:r>
      <w:r w:rsidR="003132CF">
        <w:rPr>
          <w:rFonts w:ascii="Times New Roman" w:hAnsi="Times New Roman"/>
          <w:sz w:val="26"/>
          <w:szCs w:val="26"/>
        </w:rPr>
        <w:t xml:space="preserve">arī </w:t>
      </w:r>
      <w:r w:rsidR="00DB39F4">
        <w:rPr>
          <w:rFonts w:ascii="Times New Roman" w:hAnsi="Times New Roman"/>
          <w:sz w:val="26"/>
          <w:szCs w:val="26"/>
        </w:rPr>
        <w:t xml:space="preserve">no 2026.gada </w:t>
      </w:r>
      <w:r w:rsidR="009F666E">
        <w:rPr>
          <w:rFonts w:ascii="Times New Roman" w:hAnsi="Times New Roman"/>
          <w:sz w:val="26"/>
          <w:szCs w:val="26"/>
        </w:rPr>
        <w:t xml:space="preserve">noteikt </w:t>
      </w:r>
      <w:r w:rsidRPr="00DB39F4" w:rsidR="00A7152A">
        <w:rPr>
          <w:rFonts w:ascii="Times New Roman" w:hAnsi="Times New Roman"/>
          <w:sz w:val="26"/>
          <w:szCs w:val="26"/>
        </w:rPr>
        <w:t>piemaks</w:t>
      </w:r>
      <w:r>
        <w:rPr>
          <w:rFonts w:ascii="Times New Roman" w:hAnsi="Times New Roman"/>
          <w:sz w:val="26"/>
          <w:szCs w:val="26"/>
        </w:rPr>
        <w:t>u</w:t>
      </w:r>
      <w:r w:rsidRPr="00DB39F4" w:rsidR="00A7152A">
        <w:rPr>
          <w:rFonts w:ascii="Times New Roman" w:hAnsi="Times New Roman"/>
          <w:sz w:val="26"/>
          <w:szCs w:val="26"/>
        </w:rPr>
        <w:t xml:space="preserve"> par stāžu pēc 1996.gada</w:t>
      </w:r>
      <w:r w:rsidR="00DB39F4">
        <w:rPr>
          <w:rFonts w:ascii="Times New Roman" w:hAnsi="Times New Roman"/>
          <w:sz w:val="26"/>
          <w:szCs w:val="26"/>
        </w:rPr>
        <w:t xml:space="preserve"> (a</w:t>
      </w:r>
      <w:r w:rsidRPr="00DB39F4" w:rsidR="00A7152A">
        <w:rPr>
          <w:rFonts w:ascii="Times New Roman" w:hAnsi="Times New Roman"/>
          <w:sz w:val="26"/>
          <w:szCs w:val="26"/>
        </w:rPr>
        <w:t xml:space="preserve">pmērs - 1 stāža gada vērtība ir vienāda ar vērtību, kas noteikta par 1 stāža gadu pensijām, kas piešķirtas pēc 1997.g. (2,25 </w:t>
      </w:r>
      <w:r w:rsidRPr="0028343C" w:rsidR="0028343C">
        <w:rPr>
          <w:rFonts w:ascii="Times New Roman" w:hAnsi="Times New Roman"/>
          <w:i/>
          <w:sz w:val="26"/>
          <w:szCs w:val="26"/>
        </w:rPr>
        <w:t>euro</w:t>
      </w:r>
      <w:r w:rsidRPr="00DB39F4" w:rsidR="00A7152A">
        <w:rPr>
          <w:rFonts w:ascii="Times New Roman" w:hAnsi="Times New Roman"/>
          <w:sz w:val="26"/>
          <w:szCs w:val="26"/>
        </w:rPr>
        <w:t>)</w:t>
      </w:r>
      <w:r w:rsidR="003132CF">
        <w:rPr>
          <w:rFonts w:ascii="Times New Roman" w:hAnsi="Times New Roman"/>
          <w:sz w:val="26"/>
          <w:szCs w:val="26"/>
        </w:rPr>
        <w:t>)</w:t>
      </w:r>
    </w:p>
    <w:p w:rsidR="003132CF" w:rsidRPr="003132CF" w:rsidP="00BF028E" w14:paraId="5F9D0666" w14:textId="4FD0EEF8">
      <w:pPr>
        <w:spacing w:after="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Abi piedāvātie varianti ietver pakāpenisku šo personu loka paplašināšanu - </w:t>
      </w:r>
      <w:r w:rsidRPr="003132CF">
        <w:rPr>
          <w:rFonts w:ascii="Times New Roman" w:hAnsi="Times New Roman"/>
          <w:sz w:val="26"/>
          <w:szCs w:val="26"/>
        </w:rPr>
        <w:t xml:space="preserve">ik pēc trīs gadiem pa </w:t>
      </w:r>
      <w:r w:rsidRPr="003132CF">
        <w:rPr>
          <w:rFonts w:ascii="Times New Roman" w:hAnsi="Times New Roman"/>
          <w:sz w:val="26"/>
          <w:szCs w:val="26"/>
        </w:rPr>
        <w:t>piecu gadu kohortām</w:t>
      </w:r>
      <w:r>
        <w:rPr>
          <w:rFonts w:ascii="Times New Roman" w:hAnsi="Times New Roman"/>
          <w:sz w:val="26"/>
          <w:szCs w:val="26"/>
        </w:rPr>
        <w:t>,</w:t>
      </w:r>
      <w:r w:rsidRPr="003132CF">
        <w:rPr>
          <w:rFonts w:ascii="Times New Roman" w:hAnsi="Times New Roman"/>
          <w:sz w:val="26"/>
          <w:szCs w:val="26"/>
        </w:rPr>
        <w:t xml:space="preserve"> līdz </w:t>
      </w:r>
      <w:r>
        <w:rPr>
          <w:rFonts w:ascii="Times New Roman" w:hAnsi="Times New Roman"/>
          <w:sz w:val="26"/>
          <w:szCs w:val="26"/>
        </w:rPr>
        <w:t>tiek sasniegts</w:t>
      </w:r>
      <w:r w:rsidRPr="003132CF">
        <w:rPr>
          <w:rFonts w:ascii="Times New Roman" w:hAnsi="Times New Roman"/>
          <w:sz w:val="26"/>
          <w:szCs w:val="26"/>
        </w:rPr>
        <w:t xml:space="preserve"> 65 g</w:t>
      </w:r>
      <w:r>
        <w:rPr>
          <w:rFonts w:ascii="Times New Roman" w:hAnsi="Times New Roman"/>
          <w:sz w:val="26"/>
          <w:szCs w:val="26"/>
        </w:rPr>
        <w:t>adu</w:t>
      </w:r>
      <w:r w:rsidRPr="003132CF">
        <w:rPr>
          <w:rFonts w:ascii="Times New Roman" w:hAnsi="Times New Roman"/>
          <w:sz w:val="26"/>
          <w:szCs w:val="26"/>
        </w:rPr>
        <w:t xml:space="preserve"> vecum</w:t>
      </w:r>
      <w:r>
        <w:rPr>
          <w:rFonts w:ascii="Times New Roman" w:hAnsi="Times New Roman"/>
          <w:sz w:val="26"/>
          <w:szCs w:val="26"/>
        </w:rPr>
        <w:t>s.</w:t>
      </w:r>
    </w:p>
    <w:p w:rsidR="00C36C24" w:rsidP="00BF028E" w14:paraId="29DAA96A" w14:textId="6F57DC4E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R</w:t>
      </w:r>
      <w:r w:rsidRPr="00DB39F4" w:rsidR="008B1396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Uzulnieks</w:t>
      </w:r>
      <w:r w:rsidRPr="00DB39F4" w:rsidR="008B1396">
        <w:rPr>
          <w:rFonts w:ascii="Times New Roman" w:hAnsi="Times New Roman"/>
          <w:bCs/>
          <w:sz w:val="26"/>
          <w:szCs w:val="26"/>
        </w:rPr>
        <w:t xml:space="preserve"> piedāvā atbalstīt </w:t>
      </w:r>
      <w:r>
        <w:rPr>
          <w:rFonts w:ascii="Times New Roman" w:hAnsi="Times New Roman"/>
          <w:bCs/>
          <w:sz w:val="26"/>
          <w:szCs w:val="26"/>
        </w:rPr>
        <w:t>2.variantu, kad piemaksas apmērs tiek paaugstināts</w:t>
      </w:r>
      <w:r w:rsidR="003132CF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sākot no 85 gadu vecuma</w:t>
      </w:r>
      <w:r w:rsidRPr="00DB39F4" w:rsidR="008B1396">
        <w:rPr>
          <w:rFonts w:ascii="Times New Roman" w:hAnsi="Times New Roman"/>
          <w:bCs/>
          <w:sz w:val="26"/>
          <w:szCs w:val="26"/>
        </w:rPr>
        <w:t>,</w:t>
      </w:r>
      <w:r w:rsidRPr="00DB39F4" w:rsidR="004E5452">
        <w:rPr>
          <w:rFonts w:ascii="Times New Roman" w:hAnsi="Times New Roman"/>
          <w:bCs/>
          <w:sz w:val="26"/>
          <w:szCs w:val="26"/>
        </w:rPr>
        <w:t xml:space="preserve"> ņemot vēr</w:t>
      </w:r>
      <w:r>
        <w:rPr>
          <w:rFonts w:ascii="Times New Roman" w:hAnsi="Times New Roman"/>
          <w:bCs/>
          <w:sz w:val="26"/>
          <w:szCs w:val="26"/>
        </w:rPr>
        <w:t>ā</w:t>
      </w:r>
      <w:r w:rsidR="003132CF">
        <w:rPr>
          <w:rFonts w:ascii="Times New Roman" w:hAnsi="Times New Roman"/>
          <w:bCs/>
          <w:sz w:val="26"/>
          <w:szCs w:val="26"/>
        </w:rPr>
        <w:t xml:space="preserve"> gan to</w:t>
      </w:r>
      <w:r>
        <w:rPr>
          <w:rFonts w:ascii="Times New Roman" w:hAnsi="Times New Roman"/>
          <w:bCs/>
          <w:sz w:val="26"/>
          <w:szCs w:val="26"/>
        </w:rPr>
        <w:t>, ka šajā kategorijā vecuma pensijas apmēri ir zemi</w:t>
      </w:r>
      <w:r w:rsidR="003132CF">
        <w:rPr>
          <w:rFonts w:ascii="Times New Roman" w:hAnsi="Times New Roman"/>
          <w:bCs/>
          <w:sz w:val="26"/>
          <w:szCs w:val="26"/>
        </w:rPr>
        <w:t xml:space="preserve">, gan </w:t>
      </w:r>
      <w:r w:rsidR="00E91B24">
        <w:rPr>
          <w:rFonts w:ascii="Times New Roman" w:hAnsi="Times New Roman"/>
          <w:bCs/>
          <w:sz w:val="26"/>
          <w:szCs w:val="26"/>
        </w:rPr>
        <w:t>valsts pamatbudžeta ierobežotos resursus</w:t>
      </w:r>
      <w:r>
        <w:rPr>
          <w:rFonts w:ascii="Times New Roman" w:hAnsi="Times New Roman"/>
          <w:bCs/>
          <w:sz w:val="26"/>
          <w:szCs w:val="26"/>
        </w:rPr>
        <w:t>.</w:t>
      </w:r>
      <w:r w:rsidRPr="00DB39F4" w:rsidR="008B1396">
        <w:rPr>
          <w:rFonts w:ascii="Times New Roman" w:hAnsi="Times New Roman"/>
          <w:bCs/>
          <w:sz w:val="26"/>
          <w:szCs w:val="26"/>
        </w:rPr>
        <w:t xml:space="preserve"> </w:t>
      </w:r>
    </w:p>
    <w:p w:rsidR="00DB39F4" w:rsidP="00BF028E" w14:paraId="15C75FFB" w14:textId="0D109283">
      <w:pPr>
        <w:pStyle w:val="NormalWeb"/>
        <w:spacing w:before="0" w:beforeAutospacing="0" w:after="0" w:afterAutospacing="0"/>
        <w:ind w:left="36" w:firstLine="531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DB39F4">
        <w:rPr>
          <w:sz w:val="26"/>
          <w:szCs w:val="26"/>
        </w:rPr>
        <w:t>iedrība „LATVIJAS SENIORU KOPIENU APVIENĪBA”</w:t>
      </w:r>
      <w:r>
        <w:rPr>
          <w:sz w:val="26"/>
          <w:szCs w:val="26"/>
        </w:rPr>
        <w:t xml:space="preserve"> un </w:t>
      </w:r>
      <w:r w:rsidRPr="00DB39F4">
        <w:rPr>
          <w:sz w:val="26"/>
          <w:szCs w:val="26"/>
        </w:rPr>
        <w:t>biedrība „Latvijas Pensionāru Federācija”</w:t>
      </w:r>
      <w:r>
        <w:rPr>
          <w:sz w:val="26"/>
          <w:szCs w:val="26"/>
        </w:rPr>
        <w:t xml:space="preserve"> to atbalsta, taču </w:t>
      </w:r>
      <w:r w:rsidRPr="00DB39F4">
        <w:rPr>
          <w:sz w:val="26"/>
          <w:szCs w:val="26"/>
        </w:rPr>
        <w:t>biedrība</w:t>
      </w:r>
      <w:r>
        <w:rPr>
          <w:sz w:val="26"/>
          <w:szCs w:val="26"/>
        </w:rPr>
        <w:t>s</w:t>
      </w:r>
      <w:r w:rsidRPr="00DB39F4">
        <w:rPr>
          <w:sz w:val="26"/>
          <w:szCs w:val="26"/>
        </w:rPr>
        <w:t xml:space="preserve"> „Rīgas aktīvo senioru alianse”</w:t>
      </w:r>
      <w:r>
        <w:rPr>
          <w:sz w:val="26"/>
          <w:szCs w:val="26"/>
        </w:rPr>
        <w:t xml:space="preserve"> pārstāvis norāda, ka būtu </w:t>
      </w:r>
      <w:r w:rsidR="00E91B24">
        <w:rPr>
          <w:sz w:val="26"/>
          <w:szCs w:val="26"/>
        </w:rPr>
        <w:t xml:space="preserve">jāvirza </w:t>
      </w:r>
      <w:r>
        <w:rPr>
          <w:sz w:val="26"/>
          <w:szCs w:val="26"/>
        </w:rPr>
        <w:t xml:space="preserve">1.variants, jo personas, kas nodzīvo līdz 85 gadu vecumam ir maz. </w:t>
      </w:r>
    </w:p>
    <w:p w:rsidR="00941661" w:rsidP="00BF028E" w14:paraId="1FD18DE1" w14:textId="05743C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941661">
        <w:rPr>
          <w:rFonts w:ascii="Times New Roman" w:eastAsia="Times New Roman" w:hAnsi="Times New Roman"/>
          <w:sz w:val="26"/>
          <w:szCs w:val="26"/>
          <w:lang w:eastAsia="lv-LV"/>
        </w:rPr>
        <w:t>Labklājības ministrijas pārstāvji norāda, ka Latvijas vecuma pensijas saņēmēju skaits vecumā 85+ Latvijā ir 57 tūkstoši, savukārt 80+ divreiz vairāk, t.i.117 tūkst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oši.</w:t>
      </w:r>
    </w:p>
    <w:p w:rsidR="00BF028E" w:rsidRPr="00DB39F4" w:rsidP="00BF028E" w14:paraId="5752462F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783D05" w:rsidP="00BF028E" w14:paraId="453CB719" w14:textId="48AD89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R</w:t>
      </w:r>
      <w:r w:rsidRPr="00DB39F4" w:rsidR="008B1396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Uzulnieks</w:t>
      </w:r>
      <w:r w:rsidRPr="00DB39F4" w:rsidR="008B1396">
        <w:rPr>
          <w:rFonts w:ascii="Times New Roman" w:hAnsi="Times New Roman"/>
          <w:bCs/>
          <w:sz w:val="26"/>
          <w:szCs w:val="26"/>
        </w:rPr>
        <w:t xml:space="preserve"> </w:t>
      </w:r>
      <w:r w:rsidRPr="00DB39F4" w:rsidR="003A29B2">
        <w:rPr>
          <w:rFonts w:ascii="Times New Roman" w:hAnsi="Times New Roman"/>
          <w:bCs/>
          <w:sz w:val="26"/>
          <w:szCs w:val="26"/>
        </w:rPr>
        <w:t xml:space="preserve">pateicas par aktuālās informācijas izklāstu </w:t>
      </w:r>
      <w:r w:rsidRPr="00DB39F4" w:rsidR="008B1396">
        <w:rPr>
          <w:rFonts w:ascii="Times New Roman" w:hAnsi="Times New Roman"/>
          <w:bCs/>
          <w:sz w:val="26"/>
          <w:szCs w:val="26"/>
        </w:rPr>
        <w:t>un</w:t>
      </w:r>
      <w:r w:rsidRPr="00DB39F4" w:rsidR="004238EE">
        <w:rPr>
          <w:rFonts w:ascii="Times New Roman" w:hAnsi="Times New Roman"/>
          <w:bCs/>
          <w:sz w:val="26"/>
          <w:szCs w:val="26"/>
        </w:rPr>
        <w:t xml:space="preserve"> aicina </w:t>
      </w:r>
      <w:r w:rsidRPr="00DB39F4" w:rsidR="0056632C">
        <w:rPr>
          <w:rFonts w:ascii="Times New Roman" w:hAnsi="Times New Roman"/>
          <w:bCs/>
          <w:sz w:val="26"/>
          <w:szCs w:val="26"/>
        </w:rPr>
        <w:t>pāriet pie</w:t>
      </w:r>
      <w:r w:rsidRPr="00DB39F4" w:rsidR="00B57119">
        <w:rPr>
          <w:rFonts w:ascii="Times New Roman" w:hAnsi="Times New Roman"/>
          <w:bCs/>
          <w:sz w:val="26"/>
          <w:szCs w:val="26"/>
        </w:rPr>
        <w:t xml:space="preserve"> citiem </w:t>
      </w:r>
      <w:bookmarkStart w:id="1" w:name="_GoBack"/>
      <w:r>
        <w:rPr>
          <w:rFonts w:ascii="Times New Roman" w:hAnsi="Times New Roman"/>
          <w:bCs/>
          <w:sz w:val="26"/>
          <w:szCs w:val="26"/>
        </w:rPr>
        <w:t>padom</w:t>
      </w:r>
      <w:bookmarkEnd w:id="1"/>
      <w:r>
        <w:rPr>
          <w:rFonts w:ascii="Times New Roman" w:hAnsi="Times New Roman"/>
          <w:bCs/>
          <w:sz w:val="26"/>
          <w:szCs w:val="26"/>
        </w:rPr>
        <w:t>es</w:t>
      </w:r>
      <w:r w:rsidRPr="00DB39F4" w:rsidR="00B57119">
        <w:rPr>
          <w:rFonts w:ascii="Times New Roman" w:hAnsi="Times New Roman"/>
          <w:bCs/>
          <w:sz w:val="26"/>
          <w:szCs w:val="26"/>
        </w:rPr>
        <w:t xml:space="preserve"> dalībnieku interesējošajiem jautājumiem. </w:t>
      </w:r>
    </w:p>
    <w:p w:rsidR="00C836FB" w:rsidRPr="00DB39F4" w:rsidP="00BF028E" w14:paraId="45490310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Tiek diskutēts gan par izdienas pensiju, gan senioru apliecību nepieciešamību. Dalībnieki vienojas nākošajā sēdē </w:t>
      </w:r>
      <w:r>
        <w:rPr>
          <w:rFonts w:ascii="Times New Roman" w:hAnsi="Times New Roman"/>
          <w:bCs/>
          <w:sz w:val="26"/>
          <w:szCs w:val="26"/>
        </w:rPr>
        <w:t>turpināt diskusiju par senioru apliecībām.</w:t>
      </w:r>
    </w:p>
    <w:p w:rsidR="007C746F" w:rsidRPr="00DB39F4" w:rsidP="00B32A88" w14:paraId="1D075382" w14:textId="777777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C0D88" w:rsidRPr="00DB39F4" w:rsidP="00BF028E" w14:paraId="3D1B5BC6" w14:textId="750049C1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DB39F4">
        <w:rPr>
          <w:rFonts w:ascii="Times New Roman" w:hAnsi="Times New Roman"/>
          <w:sz w:val="26"/>
          <w:szCs w:val="26"/>
          <w:shd w:val="clear" w:color="auto" w:fill="FFFFFF"/>
        </w:rPr>
        <w:t>Noslēdzot</w:t>
      </w:r>
      <w:r w:rsidRPr="00DB39F4" w:rsidR="000303F3">
        <w:rPr>
          <w:rFonts w:ascii="Times New Roman" w:hAnsi="Times New Roman"/>
          <w:sz w:val="26"/>
          <w:szCs w:val="26"/>
          <w:shd w:val="clear" w:color="auto" w:fill="FFFFFF"/>
        </w:rPr>
        <w:t>ies</w:t>
      </w:r>
      <w:r w:rsidRPr="00DB39F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B39F4" w:rsidR="003D3141">
        <w:rPr>
          <w:rFonts w:ascii="Times New Roman" w:hAnsi="Times New Roman"/>
          <w:sz w:val="26"/>
          <w:szCs w:val="26"/>
          <w:shd w:val="clear" w:color="auto" w:fill="FFFFFF"/>
        </w:rPr>
        <w:t xml:space="preserve">dalībnieku </w:t>
      </w:r>
      <w:r w:rsidRPr="00DB39F4">
        <w:rPr>
          <w:rFonts w:ascii="Times New Roman" w:hAnsi="Times New Roman"/>
          <w:sz w:val="26"/>
          <w:szCs w:val="26"/>
          <w:shd w:val="clear" w:color="auto" w:fill="FFFFFF"/>
        </w:rPr>
        <w:t xml:space="preserve">diskusijām, </w:t>
      </w:r>
      <w:r w:rsidR="00C836FB">
        <w:rPr>
          <w:rFonts w:ascii="Times New Roman" w:hAnsi="Times New Roman"/>
          <w:b/>
          <w:sz w:val="26"/>
          <w:szCs w:val="26"/>
          <w:shd w:val="clear" w:color="auto" w:fill="FFFFFF"/>
        </w:rPr>
        <w:t>R</w:t>
      </w:r>
      <w:r w:rsidRPr="00DB39F4" w:rsidR="007C746F">
        <w:rPr>
          <w:rFonts w:ascii="Times New Roman" w:hAnsi="Times New Roman"/>
          <w:b/>
          <w:sz w:val="26"/>
          <w:szCs w:val="26"/>
          <w:shd w:val="clear" w:color="auto" w:fill="FFFFFF"/>
        </w:rPr>
        <w:t>.</w:t>
      </w:r>
      <w:r w:rsidR="00C836FB">
        <w:rPr>
          <w:rFonts w:ascii="Times New Roman" w:hAnsi="Times New Roman"/>
          <w:b/>
          <w:sz w:val="26"/>
          <w:szCs w:val="26"/>
          <w:shd w:val="clear" w:color="auto" w:fill="FFFFFF"/>
        </w:rPr>
        <w:t>Uzulnieks</w:t>
      </w:r>
      <w:r w:rsidRPr="00DB39F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B39F4" w:rsidR="00DA5304">
        <w:rPr>
          <w:rFonts w:ascii="Times New Roman" w:hAnsi="Times New Roman"/>
          <w:color w:val="000000"/>
          <w:sz w:val="26"/>
          <w:szCs w:val="26"/>
        </w:rPr>
        <w:t>pa</w:t>
      </w:r>
      <w:r w:rsidRPr="00DB39F4" w:rsidR="00290012">
        <w:rPr>
          <w:rFonts w:ascii="Times New Roman" w:hAnsi="Times New Roman"/>
          <w:color w:val="000000"/>
          <w:sz w:val="26"/>
          <w:szCs w:val="26"/>
        </w:rPr>
        <w:t xml:space="preserve">teicas </w:t>
      </w:r>
      <w:r w:rsidRPr="00DB39F4" w:rsidR="00DA5304">
        <w:rPr>
          <w:rFonts w:ascii="Times New Roman" w:hAnsi="Times New Roman"/>
          <w:color w:val="000000"/>
          <w:sz w:val="26"/>
          <w:szCs w:val="26"/>
        </w:rPr>
        <w:t>visiem par dalību, par izteiktajiem viedokļiem</w:t>
      </w:r>
      <w:r w:rsidR="00E91B24">
        <w:rPr>
          <w:rFonts w:ascii="Times New Roman" w:hAnsi="Times New Roman"/>
          <w:color w:val="000000"/>
          <w:sz w:val="26"/>
          <w:szCs w:val="26"/>
        </w:rPr>
        <w:t>,</w:t>
      </w:r>
      <w:r w:rsidRPr="00DB39F4" w:rsidR="00DA5304">
        <w:rPr>
          <w:rFonts w:ascii="Times New Roman" w:hAnsi="Times New Roman"/>
          <w:color w:val="000000"/>
          <w:sz w:val="26"/>
          <w:szCs w:val="26"/>
        </w:rPr>
        <w:t xml:space="preserve"> un </w:t>
      </w:r>
      <w:r w:rsidR="00C836FB">
        <w:rPr>
          <w:rFonts w:ascii="Times New Roman" w:hAnsi="Times New Roman"/>
          <w:color w:val="000000"/>
          <w:sz w:val="26"/>
          <w:szCs w:val="26"/>
        </w:rPr>
        <w:t>sēde noslēdzas</w:t>
      </w:r>
      <w:r w:rsidRPr="00DB39F4">
        <w:rPr>
          <w:rFonts w:ascii="Times New Roman" w:hAnsi="Times New Roman"/>
          <w:sz w:val="26"/>
          <w:szCs w:val="26"/>
        </w:rPr>
        <w:t xml:space="preserve"> plkst. </w:t>
      </w:r>
      <w:r w:rsidRPr="00DB39F4" w:rsidR="007C746F">
        <w:rPr>
          <w:rFonts w:ascii="Times New Roman" w:hAnsi="Times New Roman"/>
          <w:sz w:val="26"/>
          <w:szCs w:val="26"/>
        </w:rPr>
        <w:t>1</w:t>
      </w:r>
      <w:r w:rsidR="00C836FB">
        <w:rPr>
          <w:rFonts w:ascii="Times New Roman" w:hAnsi="Times New Roman"/>
          <w:sz w:val="26"/>
          <w:szCs w:val="26"/>
        </w:rPr>
        <w:t>5</w:t>
      </w:r>
      <w:r w:rsidRPr="00DB39F4">
        <w:rPr>
          <w:rFonts w:ascii="Times New Roman" w:hAnsi="Times New Roman"/>
          <w:sz w:val="26"/>
          <w:szCs w:val="26"/>
        </w:rPr>
        <w:t>:</w:t>
      </w:r>
      <w:r w:rsidR="00C836FB">
        <w:rPr>
          <w:rFonts w:ascii="Times New Roman" w:hAnsi="Times New Roman"/>
          <w:sz w:val="26"/>
          <w:szCs w:val="26"/>
        </w:rPr>
        <w:t>0</w:t>
      </w:r>
      <w:r w:rsidRPr="00DB39F4" w:rsidR="00B57119">
        <w:rPr>
          <w:rFonts w:ascii="Times New Roman" w:hAnsi="Times New Roman"/>
          <w:sz w:val="26"/>
          <w:szCs w:val="26"/>
        </w:rPr>
        <w:t>0</w:t>
      </w:r>
      <w:r w:rsidRPr="00DB39F4" w:rsidR="006E7A81">
        <w:rPr>
          <w:rFonts w:ascii="Times New Roman" w:hAnsi="Times New Roman"/>
          <w:sz w:val="26"/>
          <w:szCs w:val="26"/>
        </w:rPr>
        <w:t>.</w:t>
      </w:r>
    </w:p>
    <w:p w:rsidR="000851D9" w:rsidRPr="00DB39F4" w:rsidP="00F945F9" w14:paraId="5D9C8196" w14:textId="777777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720C" w:rsidRPr="00DB39F4" w:rsidP="00F945F9" w14:paraId="58243C58" w14:textId="777777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3553"/>
        <w:gridCol w:w="5518"/>
      </w:tblGrid>
      <w:tr w14:paraId="5F4DA811" w14:textId="77777777" w:rsidTr="00E97CDC">
        <w:tblPrEx>
          <w:tblW w:w="0" w:type="auto"/>
          <w:tblLook w:val="04A0"/>
        </w:tblPrEx>
        <w:tc>
          <w:tcPr>
            <w:tcW w:w="3553" w:type="dxa"/>
            <w:hideMark/>
          </w:tcPr>
          <w:p w:rsidR="00E97CDC" w:rsidRPr="00DB39F4" w:rsidP="00E97CDC" w14:paraId="012BE88B" w14:textId="77777777">
            <w:pPr>
              <w:pStyle w:val="NoSpacing"/>
              <w:ind w:left="-108"/>
              <w:rPr>
                <w:sz w:val="26"/>
                <w:szCs w:val="26"/>
                <w:lang w:val="lv-LV"/>
              </w:rPr>
            </w:pPr>
            <w:r w:rsidRPr="00DB39F4">
              <w:rPr>
                <w:sz w:val="26"/>
                <w:szCs w:val="26"/>
                <w:lang w:val="lv-LV"/>
              </w:rPr>
              <w:t xml:space="preserve">Sēdes vadītājs: </w:t>
            </w:r>
          </w:p>
        </w:tc>
        <w:tc>
          <w:tcPr>
            <w:tcW w:w="5518" w:type="dxa"/>
            <w:hideMark/>
          </w:tcPr>
          <w:p w:rsidR="00E97CDC" w:rsidRPr="00DB39F4" w:rsidP="00E97CDC" w14:paraId="0C84D78B" w14:textId="77777777">
            <w:pPr>
              <w:pStyle w:val="NoSpacing"/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R</w:t>
            </w:r>
            <w:r w:rsidRPr="00DB39F4" w:rsidR="008B1396">
              <w:rPr>
                <w:sz w:val="26"/>
                <w:szCs w:val="26"/>
                <w:lang w:val="lv-LV"/>
              </w:rPr>
              <w:t>.</w:t>
            </w:r>
            <w:r>
              <w:rPr>
                <w:sz w:val="26"/>
                <w:szCs w:val="26"/>
                <w:lang w:val="lv-LV"/>
              </w:rPr>
              <w:t>Uzulnieks</w:t>
            </w:r>
          </w:p>
        </w:tc>
      </w:tr>
    </w:tbl>
    <w:p w:rsidR="00E97CDC" w:rsidRPr="00DB39F4" w:rsidP="00E97CDC" w14:paraId="41357ED6" w14:textId="77777777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6244BB" w:rsidRPr="00DB39F4" w:rsidP="00E97CDC" w14:paraId="3C4FB40E" w14:textId="45CA1DEB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39F4">
        <w:rPr>
          <w:rFonts w:ascii="Times New Roman" w:hAnsi="Times New Roman"/>
          <w:sz w:val="26"/>
          <w:szCs w:val="26"/>
        </w:rPr>
        <w:t>Sanāksmes protokolētāj</w:t>
      </w:r>
      <w:r w:rsidR="0024180E">
        <w:rPr>
          <w:rFonts w:ascii="Times New Roman" w:hAnsi="Times New Roman"/>
          <w:sz w:val="26"/>
          <w:szCs w:val="26"/>
        </w:rPr>
        <w:t>a</w:t>
      </w:r>
      <w:r w:rsidRPr="00DB39F4">
        <w:rPr>
          <w:rFonts w:ascii="Times New Roman" w:hAnsi="Times New Roman"/>
          <w:sz w:val="26"/>
          <w:szCs w:val="26"/>
        </w:rPr>
        <w:t>:</w:t>
      </w:r>
      <w:r w:rsidRPr="00DB39F4">
        <w:rPr>
          <w:rFonts w:ascii="Times New Roman" w:hAnsi="Times New Roman"/>
          <w:sz w:val="26"/>
          <w:szCs w:val="26"/>
        </w:rPr>
        <w:tab/>
        <w:t>B.Kukšinova</w:t>
      </w:r>
    </w:p>
    <w:p w:rsidR="00AF487E" w:rsidRPr="00DB39F4" w:rsidP="00337102" w14:paraId="24C0A242" w14:textId="77777777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</w:p>
    <w:sectPr w:rsidSect="000851D9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62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587" w14:paraId="78604249" w14:textId="77777777">
    <w:pPr>
      <w:jc w:val="center"/>
    </w:pPr>
  </w:p>
  <w:p w:rsidR="008D7E37" w14:paraId="1FDBE9FA" w14:textId="77777777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587" w14:paraId="25CED62D" w14:textId="77777777">
    <w:pPr>
      <w:jc w:val="center"/>
    </w:pPr>
  </w:p>
  <w:p w:rsidR="008D7E37" w14:paraId="0AFB543E" w14:textId="77777777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/>
        <w:sz w:val="20"/>
      </w:rPr>
      <w:t>Dokuments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043087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B262BC" w:rsidRPr="00492D1C" w:rsidP="00492D1C" w14:paraId="426D9712" w14:textId="77777777">
        <w:pPr>
          <w:pStyle w:val="Header"/>
          <w:jc w:val="center"/>
          <w:rPr>
            <w:rFonts w:ascii="Times New Roman" w:hAnsi="Times New Roman"/>
          </w:rPr>
        </w:pPr>
        <w:r w:rsidRPr="007237D5">
          <w:rPr>
            <w:rFonts w:ascii="Times New Roman" w:hAnsi="Times New Roman"/>
          </w:rPr>
          <w:fldChar w:fldCharType="begin"/>
        </w:r>
        <w:r w:rsidRPr="007237D5">
          <w:rPr>
            <w:rFonts w:ascii="Times New Roman" w:hAnsi="Times New Roman"/>
          </w:rPr>
          <w:instrText xml:space="preserve"> PAGE   \* MERGEFORMAT </w:instrText>
        </w:r>
        <w:r w:rsidRPr="007237D5">
          <w:rPr>
            <w:rFonts w:ascii="Times New Roman" w:hAnsi="Times New Roman"/>
          </w:rPr>
          <w:fldChar w:fldCharType="separate"/>
        </w:r>
        <w:r w:rsidRPr="007237D5">
          <w:rPr>
            <w:rFonts w:ascii="Times New Roman" w:hAnsi="Times New Roman"/>
            <w:noProof/>
          </w:rPr>
          <w:t>3</w:t>
        </w:r>
        <w:r w:rsidRPr="007237D5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81E5D"/>
    <w:multiLevelType w:val="hybridMultilevel"/>
    <w:tmpl w:val="92649F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2130"/>
    <w:multiLevelType w:val="hybridMultilevel"/>
    <w:tmpl w:val="CB309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5611"/>
    <w:multiLevelType w:val="hybridMultilevel"/>
    <w:tmpl w:val="D236D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230C7"/>
    <w:multiLevelType w:val="hybridMultilevel"/>
    <w:tmpl w:val="74BCB786"/>
    <w:lvl w:ilvl="0">
      <w:start w:val="0"/>
      <w:numFmt w:val="bullet"/>
      <w:lvlText w:val=""/>
      <w:lvlJc w:val="left"/>
      <w:pPr>
        <w:ind w:left="1080" w:hanging="720"/>
      </w:pPr>
      <w:rPr>
        <w:rFonts w:ascii="Wingdings" w:hAnsi="Wingdings" w:eastAsiaTheme="minorHAnsi" w:cs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D1665"/>
    <w:multiLevelType w:val="hybridMultilevel"/>
    <w:tmpl w:val="977E41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D7795"/>
    <w:multiLevelType w:val="hybridMultilevel"/>
    <w:tmpl w:val="E53857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A4ACA"/>
    <w:multiLevelType w:val="hybridMultilevel"/>
    <w:tmpl w:val="F6D63A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25385C"/>
    <w:multiLevelType w:val="hybridMultilevel"/>
    <w:tmpl w:val="B066A5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09021C"/>
    <w:multiLevelType w:val="hybridMultilevel"/>
    <w:tmpl w:val="8872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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A00814"/>
    <w:multiLevelType w:val="hybridMultilevel"/>
    <w:tmpl w:val="454E30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0"/>
      <w:numFmt w:val="bullet"/>
      <w:lvlText w:val=""/>
      <w:lvlJc w:val="left"/>
      <w:pPr>
        <w:ind w:left="1800" w:hanging="720"/>
      </w:pPr>
      <w:rPr>
        <w:rFonts w:ascii="Wingdings" w:hAnsi="Wingdings" w:eastAsiaTheme="minorHAnsi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85FF6"/>
    <w:multiLevelType w:val="multilevel"/>
    <w:tmpl w:val="3D509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1">
    <w:nsid w:val="3FD4628F"/>
    <w:multiLevelType w:val="hybridMultilevel"/>
    <w:tmpl w:val="A02080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233A2C"/>
    <w:multiLevelType w:val="hybridMultilevel"/>
    <w:tmpl w:val="ECB446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C62BD"/>
    <w:multiLevelType w:val="hybridMultilevel"/>
    <w:tmpl w:val="2EE673E6"/>
    <w:lvl w:ilvl="0">
      <w:start w:val="1"/>
      <w:numFmt w:val="bullet"/>
      <w:lvlText w:val="-"/>
      <w:lvlJc w:val="left"/>
      <w:pPr>
        <w:ind w:left="98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5DED1FF2"/>
    <w:multiLevelType w:val="hybridMultilevel"/>
    <w:tmpl w:val="792C26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73103B"/>
    <w:multiLevelType w:val="hybridMultilevel"/>
    <w:tmpl w:val="8872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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472352"/>
    <w:multiLevelType w:val="multilevel"/>
    <w:tmpl w:val="559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A475BC"/>
    <w:multiLevelType w:val="hybridMultilevel"/>
    <w:tmpl w:val="EF44B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37CDF"/>
    <w:multiLevelType w:val="hybridMultilevel"/>
    <w:tmpl w:val="FC3E8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83EB0"/>
    <w:multiLevelType w:val="hybridMultilevel"/>
    <w:tmpl w:val="E5DCC3E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B64377"/>
    <w:multiLevelType w:val="hybridMultilevel"/>
    <w:tmpl w:val="EA8A3B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C4C6E"/>
    <w:multiLevelType w:val="hybridMultilevel"/>
    <w:tmpl w:val="C6A2ADC0"/>
    <w:lvl w:ilvl="0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20"/>
  </w:num>
  <w:num w:numId="5">
    <w:abstractNumId w:val="9"/>
  </w:num>
  <w:num w:numId="6">
    <w:abstractNumId w:val="3"/>
  </w:num>
  <w:num w:numId="7">
    <w:abstractNumId w:val="1"/>
  </w:num>
  <w:num w:numId="8">
    <w:abstractNumId w:val="19"/>
  </w:num>
  <w:num w:numId="9">
    <w:abstractNumId w:val="14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  <w:num w:numId="15">
    <w:abstractNumId w:val="6"/>
  </w:num>
  <w:num w:numId="16">
    <w:abstractNumId w:val="17"/>
  </w:num>
  <w:num w:numId="17">
    <w:abstractNumId w:val="0"/>
  </w:num>
  <w:num w:numId="18">
    <w:abstractNumId w:val="10"/>
  </w:num>
  <w:num w:numId="19">
    <w:abstractNumId w:val="15"/>
  </w:num>
  <w:num w:numId="20">
    <w:abstractNumId w:val="16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88"/>
    <w:rsid w:val="0000215D"/>
    <w:rsid w:val="000139CB"/>
    <w:rsid w:val="0001414E"/>
    <w:rsid w:val="000151B3"/>
    <w:rsid w:val="00027AC2"/>
    <w:rsid w:val="000303F3"/>
    <w:rsid w:val="000317FD"/>
    <w:rsid w:val="00031CE2"/>
    <w:rsid w:val="000413C5"/>
    <w:rsid w:val="000458F3"/>
    <w:rsid w:val="000463C5"/>
    <w:rsid w:val="0007590F"/>
    <w:rsid w:val="0007764D"/>
    <w:rsid w:val="0008432C"/>
    <w:rsid w:val="000851D9"/>
    <w:rsid w:val="00086956"/>
    <w:rsid w:val="00095142"/>
    <w:rsid w:val="0009569F"/>
    <w:rsid w:val="000A188D"/>
    <w:rsid w:val="000A2136"/>
    <w:rsid w:val="000A3E1A"/>
    <w:rsid w:val="000A4409"/>
    <w:rsid w:val="000B7529"/>
    <w:rsid w:val="000C085B"/>
    <w:rsid w:val="000C5650"/>
    <w:rsid w:val="000C6062"/>
    <w:rsid w:val="000C76F6"/>
    <w:rsid w:val="000C7A20"/>
    <w:rsid w:val="000D12F4"/>
    <w:rsid w:val="000D320C"/>
    <w:rsid w:val="000E5143"/>
    <w:rsid w:val="000E769B"/>
    <w:rsid w:val="000F5609"/>
    <w:rsid w:val="00100678"/>
    <w:rsid w:val="00104316"/>
    <w:rsid w:val="00113137"/>
    <w:rsid w:val="00126FD4"/>
    <w:rsid w:val="00135CC6"/>
    <w:rsid w:val="00137B2B"/>
    <w:rsid w:val="001415E6"/>
    <w:rsid w:val="00150CF0"/>
    <w:rsid w:val="00154135"/>
    <w:rsid w:val="00156368"/>
    <w:rsid w:val="00171605"/>
    <w:rsid w:val="00175B46"/>
    <w:rsid w:val="001903D3"/>
    <w:rsid w:val="001A0328"/>
    <w:rsid w:val="001A35B3"/>
    <w:rsid w:val="001A3A1B"/>
    <w:rsid w:val="001A5C77"/>
    <w:rsid w:val="001B79FE"/>
    <w:rsid w:val="001C11D9"/>
    <w:rsid w:val="001C795A"/>
    <w:rsid w:val="001D509C"/>
    <w:rsid w:val="001D6B10"/>
    <w:rsid w:val="001E2495"/>
    <w:rsid w:val="001E38AA"/>
    <w:rsid w:val="001E46F2"/>
    <w:rsid w:val="001F0E2E"/>
    <w:rsid w:val="001F683C"/>
    <w:rsid w:val="00200D70"/>
    <w:rsid w:val="00211A97"/>
    <w:rsid w:val="002232E6"/>
    <w:rsid w:val="002407A1"/>
    <w:rsid w:val="0024180E"/>
    <w:rsid w:val="002422BB"/>
    <w:rsid w:val="00243119"/>
    <w:rsid w:val="0025344D"/>
    <w:rsid w:val="00257B63"/>
    <w:rsid w:val="002629E0"/>
    <w:rsid w:val="00270055"/>
    <w:rsid w:val="002734D1"/>
    <w:rsid w:val="00274BD1"/>
    <w:rsid w:val="0028275F"/>
    <w:rsid w:val="0028343C"/>
    <w:rsid w:val="002842A5"/>
    <w:rsid w:val="0028571E"/>
    <w:rsid w:val="002857D4"/>
    <w:rsid w:val="00290012"/>
    <w:rsid w:val="0029464A"/>
    <w:rsid w:val="002946BD"/>
    <w:rsid w:val="002A7057"/>
    <w:rsid w:val="002A73B1"/>
    <w:rsid w:val="002B141B"/>
    <w:rsid w:val="002B1F68"/>
    <w:rsid w:val="002B22F5"/>
    <w:rsid w:val="002B4663"/>
    <w:rsid w:val="002B4E26"/>
    <w:rsid w:val="002B4F6D"/>
    <w:rsid w:val="002B794E"/>
    <w:rsid w:val="002C3FEA"/>
    <w:rsid w:val="002C43D8"/>
    <w:rsid w:val="002C4736"/>
    <w:rsid w:val="002D216B"/>
    <w:rsid w:val="002D4166"/>
    <w:rsid w:val="002D6EB7"/>
    <w:rsid w:val="002E11F5"/>
    <w:rsid w:val="002E1CE4"/>
    <w:rsid w:val="002E1D83"/>
    <w:rsid w:val="002F18D0"/>
    <w:rsid w:val="002F56D4"/>
    <w:rsid w:val="002F7563"/>
    <w:rsid w:val="0030232C"/>
    <w:rsid w:val="00302B8F"/>
    <w:rsid w:val="00304EBA"/>
    <w:rsid w:val="003132CF"/>
    <w:rsid w:val="00313E86"/>
    <w:rsid w:val="003155BC"/>
    <w:rsid w:val="00323FD0"/>
    <w:rsid w:val="00337102"/>
    <w:rsid w:val="00345895"/>
    <w:rsid w:val="0034647E"/>
    <w:rsid w:val="00351468"/>
    <w:rsid w:val="00351C3E"/>
    <w:rsid w:val="003557A6"/>
    <w:rsid w:val="003648BC"/>
    <w:rsid w:val="003716DE"/>
    <w:rsid w:val="00377288"/>
    <w:rsid w:val="003850F1"/>
    <w:rsid w:val="00391632"/>
    <w:rsid w:val="0039362D"/>
    <w:rsid w:val="00394076"/>
    <w:rsid w:val="003961CF"/>
    <w:rsid w:val="003A29B2"/>
    <w:rsid w:val="003B459A"/>
    <w:rsid w:val="003D1094"/>
    <w:rsid w:val="003D2D91"/>
    <w:rsid w:val="003D3141"/>
    <w:rsid w:val="003D6F65"/>
    <w:rsid w:val="003E0BAD"/>
    <w:rsid w:val="003E6163"/>
    <w:rsid w:val="003E6242"/>
    <w:rsid w:val="003F12FF"/>
    <w:rsid w:val="003F316C"/>
    <w:rsid w:val="0040148A"/>
    <w:rsid w:val="00403521"/>
    <w:rsid w:val="00405F7A"/>
    <w:rsid w:val="0040720C"/>
    <w:rsid w:val="0041100C"/>
    <w:rsid w:val="00414376"/>
    <w:rsid w:val="00415930"/>
    <w:rsid w:val="004221A8"/>
    <w:rsid w:val="004238EE"/>
    <w:rsid w:val="00423DC2"/>
    <w:rsid w:val="00425CC7"/>
    <w:rsid w:val="00432D3E"/>
    <w:rsid w:val="00444690"/>
    <w:rsid w:val="004514AE"/>
    <w:rsid w:val="00455F60"/>
    <w:rsid w:val="00462256"/>
    <w:rsid w:val="0046459B"/>
    <w:rsid w:val="00464ACA"/>
    <w:rsid w:val="004753CC"/>
    <w:rsid w:val="0047714B"/>
    <w:rsid w:val="00480A8D"/>
    <w:rsid w:val="004822C2"/>
    <w:rsid w:val="00484048"/>
    <w:rsid w:val="004872DB"/>
    <w:rsid w:val="00490F55"/>
    <w:rsid w:val="00492D1C"/>
    <w:rsid w:val="004A1DEC"/>
    <w:rsid w:val="004B0865"/>
    <w:rsid w:val="004B10D5"/>
    <w:rsid w:val="004C52F3"/>
    <w:rsid w:val="004C547B"/>
    <w:rsid w:val="004C7236"/>
    <w:rsid w:val="004D4F66"/>
    <w:rsid w:val="004D5ACB"/>
    <w:rsid w:val="004D7648"/>
    <w:rsid w:val="004E0657"/>
    <w:rsid w:val="004E47D6"/>
    <w:rsid w:val="004E5452"/>
    <w:rsid w:val="004E5B34"/>
    <w:rsid w:val="004F47EA"/>
    <w:rsid w:val="004F7227"/>
    <w:rsid w:val="0050158C"/>
    <w:rsid w:val="00503014"/>
    <w:rsid w:val="00503D6D"/>
    <w:rsid w:val="00505BCC"/>
    <w:rsid w:val="005069E7"/>
    <w:rsid w:val="00507124"/>
    <w:rsid w:val="00515A7A"/>
    <w:rsid w:val="00524EA5"/>
    <w:rsid w:val="005256C3"/>
    <w:rsid w:val="00534319"/>
    <w:rsid w:val="00535238"/>
    <w:rsid w:val="0054156E"/>
    <w:rsid w:val="00544E73"/>
    <w:rsid w:val="005533FC"/>
    <w:rsid w:val="00553C1E"/>
    <w:rsid w:val="005540F6"/>
    <w:rsid w:val="00561FF3"/>
    <w:rsid w:val="00562CEB"/>
    <w:rsid w:val="0056632C"/>
    <w:rsid w:val="0057402E"/>
    <w:rsid w:val="00575770"/>
    <w:rsid w:val="0057624D"/>
    <w:rsid w:val="005804D0"/>
    <w:rsid w:val="005813FA"/>
    <w:rsid w:val="005869D0"/>
    <w:rsid w:val="005909F2"/>
    <w:rsid w:val="00590F89"/>
    <w:rsid w:val="00594C8E"/>
    <w:rsid w:val="005A5F8A"/>
    <w:rsid w:val="005B06EE"/>
    <w:rsid w:val="005B4583"/>
    <w:rsid w:val="005C1179"/>
    <w:rsid w:val="005D411C"/>
    <w:rsid w:val="005E6695"/>
    <w:rsid w:val="005E66AA"/>
    <w:rsid w:val="005F0CBD"/>
    <w:rsid w:val="005F2FDF"/>
    <w:rsid w:val="006002FF"/>
    <w:rsid w:val="00612E90"/>
    <w:rsid w:val="0062223D"/>
    <w:rsid w:val="006244BB"/>
    <w:rsid w:val="00624F83"/>
    <w:rsid w:val="0063223A"/>
    <w:rsid w:val="00634B16"/>
    <w:rsid w:val="00642A05"/>
    <w:rsid w:val="00644BE8"/>
    <w:rsid w:val="006462E4"/>
    <w:rsid w:val="00647792"/>
    <w:rsid w:val="00653729"/>
    <w:rsid w:val="00654B41"/>
    <w:rsid w:val="0066291B"/>
    <w:rsid w:val="0067098D"/>
    <w:rsid w:val="00681790"/>
    <w:rsid w:val="00686976"/>
    <w:rsid w:val="00694F32"/>
    <w:rsid w:val="006979B2"/>
    <w:rsid w:val="006A1812"/>
    <w:rsid w:val="006A1B42"/>
    <w:rsid w:val="006A31BD"/>
    <w:rsid w:val="006A3C3D"/>
    <w:rsid w:val="006A4B75"/>
    <w:rsid w:val="006B2952"/>
    <w:rsid w:val="006B3D10"/>
    <w:rsid w:val="006C0D88"/>
    <w:rsid w:val="006C2021"/>
    <w:rsid w:val="006C7BFC"/>
    <w:rsid w:val="006D2B36"/>
    <w:rsid w:val="006E7A81"/>
    <w:rsid w:val="006F1694"/>
    <w:rsid w:val="006F7F45"/>
    <w:rsid w:val="00703B6F"/>
    <w:rsid w:val="00711137"/>
    <w:rsid w:val="00711FBB"/>
    <w:rsid w:val="0071336A"/>
    <w:rsid w:val="00714F04"/>
    <w:rsid w:val="00715BA3"/>
    <w:rsid w:val="007237D5"/>
    <w:rsid w:val="00724192"/>
    <w:rsid w:val="00725E0D"/>
    <w:rsid w:val="0073074D"/>
    <w:rsid w:val="007319AD"/>
    <w:rsid w:val="00743D23"/>
    <w:rsid w:val="007470ED"/>
    <w:rsid w:val="00756475"/>
    <w:rsid w:val="00760661"/>
    <w:rsid w:val="0076131B"/>
    <w:rsid w:val="00764AF8"/>
    <w:rsid w:val="007658B8"/>
    <w:rsid w:val="00781054"/>
    <w:rsid w:val="0078304C"/>
    <w:rsid w:val="00783D05"/>
    <w:rsid w:val="007942DA"/>
    <w:rsid w:val="00794489"/>
    <w:rsid w:val="007A2416"/>
    <w:rsid w:val="007A49E9"/>
    <w:rsid w:val="007A52C1"/>
    <w:rsid w:val="007B0C57"/>
    <w:rsid w:val="007B2808"/>
    <w:rsid w:val="007C746F"/>
    <w:rsid w:val="007D39C7"/>
    <w:rsid w:val="007D5950"/>
    <w:rsid w:val="007E0108"/>
    <w:rsid w:val="007E2E8C"/>
    <w:rsid w:val="007F5FC6"/>
    <w:rsid w:val="007F710C"/>
    <w:rsid w:val="00804E89"/>
    <w:rsid w:val="00805890"/>
    <w:rsid w:val="00811CE6"/>
    <w:rsid w:val="008144AD"/>
    <w:rsid w:val="00814752"/>
    <w:rsid w:val="00815655"/>
    <w:rsid w:val="00815E86"/>
    <w:rsid w:val="0082055E"/>
    <w:rsid w:val="008242CA"/>
    <w:rsid w:val="00830388"/>
    <w:rsid w:val="008322C0"/>
    <w:rsid w:val="00832A46"/>
    <w:rsid w:val="00841D4E"/>
    <w:rsid w:val="0084263F"/>
    <w:rsid w:val="00844FF8"/>
    <w:rsid w:val="00850905"/>
    <w:rsid w:val="00853349"/>
    <w:rsid w:val="00861E66"/>
    <w:rsid w:val="00863060"/>
    <w:rsid w:val="008663E7"/>
    <w:rsid w:val="0087351B"/>
    <w:rsid w:val="00886122"/>
    <w:rsid w:val="0088648B"/>
    <w:rsid w:val="00894FA6"/>
    <w:rsid w:val="008968FB"/>
    <w:rsid w:val="00897EAC"/>
    <w:rsid w:val="008A2AF4"/>
    <w:rsid w:val="008A38A0"/>
    <w:rsid w:val="008B1396"/>
    <w:rsid w:val="008B24BA"/>
    <w:rsid w:val="008C276F"/>
    <w:rsid w:val="008C5586"/>
    <w:rsid w:val="008D1632"/>
    <w:rsid w:val="008D2007"/>
    <w:rsid w:val="008D2E94"/>
    <w:rsid w:val="008D2FEB"/>
    <w:rsid w:val="008D7E37"/>
    <w:rsid w:val="008E1872"/>
    <w:rsid w:val="008E3414"/>
    <w:rsid w:val="008E588B"/>
    <w:rsid w:val="008E7FAF"/>
    <w:rsid w:val="008F1E9B"/>
    <w:rsid w:val="009034B9"/>
    <w:rsid w:val="00907D00"/>
    <w:rsid w:val="00911A63"/>
    <w:rsid w:val="00916126"/>
    <w:rsid w:val="00917DA2"/>
    <w:rsid w:val="0092005B"/>
    <w:rsid w:val="009234D5"/>
    <w:rsid w:val="00923716"/>
    <w:rsid w:val="00925CA9"/>
    <w:rsid w:val="009304B7"/>
    <w:rsid w:val="009325C7"/>
    <w:rsid w:val="00933139"/>
    <w:rsid w:val="009405B8"/>
    <w:rsid w:val="00941661"/>
    <w:rsid w:val="00946181"/>
    <w:rsid w:val="00954BA9"/>
    <w:rsid w:val="00972805"/>
    <w:rsid w:val="00973960"/>
    <w:rsid w:val="00976F2C"/>
    <w:rsid w:val="0098296E"/>
    <w:rsid w:val="009879C9"/>
    <w:rsid w:val="00991B02"/>
    <w:rsid w:val="009A1E08"/>
    <w:rsid w:val="009A3111"/>
    <w:rsid w:val="009A38BD"/>
    <w:rsid w:val="009B26A2"/>
    <w:rsid w:val="009B60FD"/>
    <w:rsid w:val="009D2213"/>
    <w:rsid w:val="009D5153"/>
    <w:rsid w:val="009E053A"/>
    <w:rsid w:val="009E5976"/>
    <w:rsid w:val="009E7B9B"/>
    <w:rsid w:val="009F0015"/>
    <w:rsid w:val="009F2A23"/>
    <w:rsid w:val="009F5341"/>
    <w:rsid w:val="009F6293"/>
    <w:rsid w:val="009F666E"/>
    <w:rsid w:val="009F71C8"/>
    <w:rsid w:val="00A005B2"/>
    <w:rsid w:val="00A1440C"/>
    <w:rsid w:val="00A14745"/>
    <w:rsid w:val="00A16CBF"/>
    <w:rsid w:val="00A17225"/>
    <w:rsid w:val="00A17EB0"/>
    <w:rsid w:val="00A2178B"/>
    <w:rsid w:val="00A3189F"/>
    <w:rsid w:val="00A35C55"/>
    <w:rsid w:val="00A4306A"/>
    <w:rsid w:val="00A45827"/>
    <w:rsid w:val="00A52DD8"/>
    <w:rsid w:val="00A54CDC"/>
    <w:rsid w:val="00A611B8"/>
    <w:rsid w:val="00A64310"/>
    <w:rsid w:val="00A70608"/>
    <w:rsid w:val="00A70B3B"/>
    <w:rsid w:val="00A7152A"/>
    <w:rsid w:val="00A80106"/>
    <w:rsid w:val="00A9783C"/>
    <w:rsid w:val="00AA0EC8"/>
    <w:rsid w:val="00AA0EFD"/>
    <w:rsid w:val="00AA3850"/>
    <w:rsid w:val="00AA5F1D"/>
    <w:rsid w:val="00AA6FA9"/>
    <w:rsid w:val="00AB1ACF"/>
    <w:rsid w:val="00AC0A63"/>
    <w:rsid w:val="00AC1BBA"/>
    <w:rsid w:val="00AC44B8"/>
    <w:rsid w:val="00AC5087"/>
    <w:rsid w:val="00AC648D"/>
    <w:rsid w:val="00AD1E49"/>
    <w:rsid w:val="00AD3CF1"/>
    <w:rsid w:val="00AD51B4"/>
    <w:rsid w:val="00AE21B1"/>
    <w:rsid w:val="00AE4BE2"/>
    <w:rsid w:val="00AF487E"/>
    <w:rsid w:val="00AF6ECA"/>
    <w:rsid w:val="00AF712D"/>
    <w:rsid w:val="00B076A2"/>
    <w:rsid w:val="00B07AED"/>
    <w:rsid w:val="00B10C33"/>
    <w:rsid w:val="00B1744B"/>
    <w:rsid w:val="00B21D6A"/>
    <w:rsid w:val="00B262BC"/>
    <w:rsid w:val="00B31F7C"/>
    <w:rsid w:val="00B32A88"/>
    <w:rsid w:val="00B34349"/>
    <w:rsid w:val="00B42E7F"/>
    <w:rsid w:val="00B46D33"/>
    <w:rsid w:val="00B504D6"/>
    <w:rsid w:val="00B53B36"/>
    <w:rsid w:val="00B56E4F"/>
    <w:rsid w:val="00B57119"/>
    <w:rsid w:val="00B64DCB"/>
    <w:rsid w:val="00B65542"/>
    <w:rsid w:val="00B66753"/>
    <w:rsid w:val="00B817F7"/>
    <w:rsid w:val="00B82C93"/>
    <w:rsid w:val="00B84231"/>
    <w:rsid w:val="00B85C29"/>
    <w:rsid w:val="00B860F1"/>
    <w:rsid w:val="00B92E88"/>
    <w:rsid w:val="00B97A85"/>
    <w:rsid w:val="00BA120B"/>
    <w:rsid w:val="00BA3B54"/>
    <w:rsid w:val="00BB2B87"/>
    <w:rsid w:val="00BB2DA0"/>
    <w:rsid w:val="00BC24E1"/>
    <w:rsid w:val="00BC608B"/>
    <w:rsid w:val="00BC63C8"/>
    <w:rsid w:val="00BC6674"/>
    <w:rsid w:val="00BE0961"/>
    <w:rsid w:val="00BE7B50"/>
    <w:rsid w:val="00BF028E"/>
    <w:rsid w:val="00BF0B0C"/>
    <w:rsid w:val="00BF26EE"/>
    <w:rsid w:val="00BF46AC"/>
    <w:rsid w:val="00BF4F0D"/>
    <w:rsid w:val="00BF58C9"/>
    <w:rsid w:val="00C04F1C"/>
    <w:rsid w:val="00C05899"/>
    <w:rsid w:val="00C078EA"/>
    <w:rsid w:val="00C10373"/>
    <w:rsid w:val="00C140C4"/>
    <w:rsid w:val="00C22AC7"/>
    <w:rsid w:val="00C24D3A"/>
    <w:rsid w:val="00C33380"/>
    <w:rsid w:val="00C36C24"/>
    <w:rsid w:val="00C47FED"/>
    <w:rsid w:val="00C571B1"/>
    <w:rsid w:val="00C57B4D"/>
    <w:rsid w:val="00C6127E"/>
    <w:rsid w:val="00C6193F"/>
    <w:rsid w:val="00C71CB4"/>
    <w:rsid w:val="00C72845"/>
    <w:rsid w:val="00C766D1"/>
    <w:rsid w:val="00C814BD"/>
    <w:rsid w:val="00C81EF5"/>
    <w:rsid w:val="00C836FB"/>
    <w:rsid w:val="00C85F08"/>
    <w:rsid w:val="00C93B01"/>
    <w:rsid w:val="00CA3840"/>
    <w:rsid w:val="00CA5135"/>
    <w:rsid w:val="00CA5F01"/>
    <w:rsid w:val="00CC614D"/>
    <w:rsid w:val="00CC6599"/>
    <w:rsid w:val="00CC74AB"/>
    <w:rsid w:val="00CD003E"/>
    <w:rsid w:val="00CD4F99"/>
    <w:rsid w:val="00CD7AC4"/>
    <w:rsid w:val="00CE0EAE"/>
    <w:rsid w:val="00CE391D"/>
    <w:rsid w:val="00CE6A56"/>
    <w:rsid w:val="00CF1C8A"/>
    <w:rsid w:val="00CF354B"/>
    <w:rsid w:val="00CF459F"/>
    <w:rsid w:val="00CF508B"/>
    <w:rsid w:val="00CF7891"/>
    <w:rsid w:val="00D10743"/>
    <w:rsid w:val="00D12462"/>
    <w:rsid w:val="00D12A3B"/>
    <w:rsid w:val="00D1336B"/>
    <w:rsid w:val="00D144BD"/>
    <w:rsid w:val="00D14705"/>
    <w:rsid w:val="00D223F0"/>
    <w:rsid w:val="00D22CE0"/>
    <w:rsid w:val="00D2340D"/>
    <w:rsid w:val="00D26361"/>
    <w:rsid w:val="00D35B48"/>
    <w:rsid w:val="00D412C1"/>
    <w:rsid w:val="00D41D3B"/>
    <w:rsid w:val="00D47803"/>
    <w:rsid w:val="00D53E41"/>
    <w:rsid w:val="00D62AA9"/>
    <w:rsid w:val="00D72910"/>
    <w:rsid w:val="00D756D7"/>
    <w:rsid w:val="00D76341"/>
    <w:rsid w:val="00D802ED"/>
    <w:rsid w:val="00D81407"/>
    <w:rsid w:val="00D820E8"/>
    <w:rsid w:val="00D879F4"/>
    <w:rsid w:val="00D87B45"/>
    <w:rsid w:val="00D978AD"/>
    <w:rsid w:val="00DA058A"/>
    <w:rsid w:val="00DA5304"/>
    <w:rsid w:val="00DB0399"/>
    <w:rsid w:val="00DB39F4"/>
    <w:rsid w:val="00DB5ACF"/>
    <w:rsid w:val="00DC2E07"/>
    <w:rsid w:val="00DC5307"/>
    <w:rsid w:val="00DD1B27"/>
    <w:rsid w:val="00DD5BA2"/>
    <w:rsid w:val="00DD66F7"/>
    <w:rsid w:val="00DE6658"/>
    <w:rsid w:val="00DF0280"/>
    <w:rsid w:val="00DF2587"/>
    <w:rsid w:val="00DF5434"/>
    <w:rsid w:val="00E1338A"/>
    <w:rsid w:val="00E200DA"/>
    <w:rsid w:val="00E2225B"/>
    <w:rsid w:val="00E24871"/>
    <w:rsid w:val="00E359D9"/>
    <w:rsid w:val="00E56B9D"/>
    <w:rsid w:val="00E60315"/>
    <w:rsid w:val="00E60EFA"/>
    <w:rsid w:val="00E643EA"/>
    <w:rsid w:val="00E81825"/>
    <w:rsid w:val="00E82CE7"/>
    <w:rsid w:val="00E83712"/>
    <w:rsid w:val="00E83895"/>
    <w:rsid w:val="00E87FC5"/>
    <w:rsid w:val="00E91B24"/>
    <w:rsid w:val="00E97CDC"/>
    <w:rsid w:val="00EA2FDA"/>
    <w:rsid w:val="00EA5884"/>
    <w:rsid w:val="00EA5E28"/>
    <w:rsid w:val="00EB017A"/>
    <w:rsid w:val="00EB1246"/>
    <w:rsid w:val="00EB5090"/>
    <w:rsid w:val="00EC451D"/>
    <w:rsid w:val="00EC4DAB"/>
    <w:rsid w:val="00EC6A67"/>
    <w:rsid w:val="00EE7F3E"/>
    <w:rsid w:val="00EF2E49"/>
    <w:rsid w:val="00EF722F"/>
    <w:rsid w:val="00EF7E61"/>
    <w:rsid w:val="00F21087"/>
    <w:rsid w:val="00F2249C"/>
    <w:rsid w:val="00F2313C"/>
    <w:rsid w:val="00F331CC"/>
    <w:rsid w:val="00F359CF"/>
    <w:rsid w:val="00F44171"/>
    <w:rsid w:val="00F44D12"/>
    <w:rsid w:val="00F4565F"/>
    <w:rsid w:val="00F47924"/>
    <w:rsid w:val="00F50DF5"/>
    <w:rsid w:val="00F54CF4"/>
    <w:rsid w:val="00F557DA"/>
    <w:rsid w:val="00F56938"/>
    <w:rsid w:val="00F645C4"/>
    <w:rsid w:val="00F87309"/>
    <w:rsid w:val="00F90438"/>
    <w:rsid w:val="00F91584"/>
    <w:rsid w:val="00F945F9"/>
    <w:rsid w:val="00F95C03"/>
    <w:rsid w:val="00F95F03"/>
    <w:rsid w:val="00FA0A99"/>
    <w:rsid w:val="00FA2F54"/>
    <w:rsid w:val="00FA4422"/>
    <w:rsid w:val="00FC1559"/>
    <w:rsid w:val="00FC6C31"/>
    <w:rsid w:val="00FD2CA8"/>
    <w:rsid w:val="00FD4108"/>
    <w:rsid w:val="00FD47E0"/>
    <w:rsid w:val="00FD52FA"/>
    <w:rsid w:val="00FE3241"/>
    <w:rsid w:val="00FE459E"/>
    <w:rsid w:val="00FE538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DD1C4A"/>
  <w15:chartTrackingRefBased/>
  <w15:docId w15:val="{E5C897C4-EFAF-45F1-A11B-4819BF39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C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sākums"/>
    <w:basedOn w:val="Normal"/>
    <w:uiPriority w:val="99"/>
    <w:rsid w:val="006C0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6C0D88"/>
    <w:rPr>
      <w:b/>
      <w:bCs/>
    </w:rPr>
  </w:style>
  <w:style w:type="paragraph" w:styleId="ListParagraph">
    <w:name w:val="List Paragraph"/>
    <w:basedOn w:val="Normal"/>
    <w:uiPriority w:val="34"/>
    <w:qFormat/>
    <w:rsid w:val="006C0D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C0D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0D8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D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D8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81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F56D4"/>
    <w:rPr>
      <w:i/>
      <w:iCs/>
    </w:rPr>
  </w:style>
  <w:style w:type="character" w:styleId="Hyperlink">
    <w:name w:val="Hyperlink"/>
    <w:basedOn w:val="DefaultParagraphFont"/>
    <w:uiPriority w:val="99"/>
    <w:unhideWhenUsed/>
    <w:rsid w:val="00AF48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48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9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4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8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83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t-span">
    <w:name w:val="ct-span"/>
    <w:basedOn w:val="DefaultParagraphFont"/>
    <w:rsid w:val="008663E7"/>
  </w:style>
  <w:style w:type="character" w:styleId="UnresolvedMention">
    <w:name w:val="Unresolved Mention"/>
    <w:basedOn w:val="DefaultParagraphFont"/>
    <w:uiPriority w:val="99"/>
    <w:rsid w:val="004A1D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720C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styleId="Revision">
    <w:name w:val="Revision"/>
    <w:hidden/>
    <w:uiPriority w:val="99"/>
    <w:semiHidden/>
    <w:rsid w:val="005E66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AFB7230F60B4EBE9699AB991F4F50" ma:contentTypeVersion="14" ma:contentTypeDescription="Create a new document." ma:contentTypeScope="" ma:versionID="23aaa02647ec6367b10fd12366fe044c">
  <xsd:schema xmlns:xsd="http://www.w3.org/2001/XMLSchema" xmlns:xs="http://www.w3.org/2001/XMLSchema" xmlns:p="http://schemas.microsoft.com/office/2006/metadata/properties" xmlns:ns3="b88092b9-15c0-4785-8395-4cf7c1c429e9" xmlns:ns4="d134b86b-bd1e-4c5d-9065-051cc71b0151" targetNamespace="http://schemas.microsoft.com/office/2006/metadata/properties" ma:root="true" ma:fieldsID="f0336b4ba09f76f32fe1bdb8aa87a6db" ns3:_="" ns4:_="">
    <xsd:import namespace="b88092b9-15c0-4785-8395-4cf7c1c429e9"/>
    <xsd:import namespace="d134b86b-bd1e-4c5d-9065-051cc71b0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92b9-15c0-4785-8395-4cf7c1c4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4b86b-bd1e-4c5d-9065-051cc71b0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8092b9-15c0-4785-8395-4cf7c1c429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17E3-F164-4D9D-913D-C8BCC0612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092b9-15c0-4785-8395-4cf7c1c429e9"/>
    <ds:schemaRef ds:uri="d134b86b-bd1e-4c5d-9065-051cc71b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33F40-F0EB-436F-A2CD-9F2CDC36B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B8F23-111F-4477-8FF7-246987286FB8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134b86b-bd1e-4c5d-9065-051cc71b0151"/>
    <ds:schemaRef ds:uri="b88092b9-15c0-4785-8395-4cf7c1c429e9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5777C9-D12F-4B08-B5AD-CCBE42C9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Salmane</dc:creator>
  <cp:lastModifiedBy>Baiba Kukšinova</cp:lastModifiedBy>
  <cp:revision>4</cp:revision>
  <cp:lastPrinted>2022-06-13T06:03:00Z</cp:lastPrinted>
  <dcterms:created xsi:type="dcterms:W3CDTF">2025-06-09T11:16:00Z</dcterms:created>
  <dcterms:modified xsi:type="dcterms:W3CDTF">2025-06-09T11:33:00Z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0x01010000BAFB7230F60B4EBE9699AB991F4F50</vt:lpwstr>
  </property>
</Properties>
</file>