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13CF8" w14:textId="77777777" w:rsidR="006A4E73" w:rsidRPr="00820672" w:rsidRDefault="006A4E73" w:rsidP="006A4E73">
      <w:pPr>
        <w:ind w:right="-33"/>
        <w:jc w:val="center"/>
        <w:rPr>
          <w:b/>
          <w:sz w:val="26"/>
          <w:szCs w:val="26"/>
        </w:rPr>
      </w:pPr>
      <w:r w:rsidRPr="00820672">
        <w:rPr>
          <w:b/>
          <w:sz w:val="26"/>
          <w:szCs w:val="26"/>
        </w:rPr>
        <w:t>INFORMATĪVAIS ZIŅOJUMS</w:t>
      </w:r>
    </w:p>
    <w:p w14:paraId="108CE36B" w14:textId="77777777" w:rsidR="006A4E73" w:rsidRPr="00820672" w:rsidRDefault="006A4E73" w:rsidP="006A4E73">
      <w:pPr>
        <w:jc w:val="center"/>
        <w:rPr>
          <w:b/>
          <w:sz w:val="26"/>
          <w:szCs w:val="26"/>
        </w:rPr>
      </w:pPr>
      <w:r w:rsidRPr="00820672">
        <w:rPr>
          <w:b/>
          <w:sz w:val="26"/>
          <w:szCs w:val="26"/>
        </w:rPr>
        <w:t xml:space="preserve">Par Eiropas Savienības Nodarbinātības, </w:t>
      </w:r>
    </w:p>
    <w:p w14:paraId="07FD33F3" w14:textId="77777777" w:rsidR="006A4E73" w:rsidRPr="00820672" w:rsidRDefault="006A4E73" w:rsidP="006A4E73">
      <w:pPr>
        <w:jc w:val="center"/>
        <w:rPr>
          <w:b/>
          <w:sz w:val="26"/>
          <w:szCs w:val="26"/>
        </w:rPr>
      </w:pPr>
      <w:r w:rsidRPr="00820672">
        <w:rPr>
          <w:b/>
          <w:sz w:val="26"/>
          <w:szCs w:val="26"/>
        </w:rPr>
        <w:t xml:space="preserve">sociālās politikas, veselības un patērētāju lietu ministru padomes </w:t>
      </w:r>
    </w:p>
    <w:p w14:paraId="17BEADF9" w14:textId="361F8BFE" w:rsidR="006A4E73" w:rsidRDefault="006A4E73" w:rsidP="006A4E73">
      <w:pPr>
        <w:jc w:val="center"/>
        <w:rPr>
          <w:b/>
          <w:sz w:val="26"/>
          <w:szCs w:val="26"/>
        </w:rPr>
      </w:pPr>
      <w:r w:rsidRPr="00820672">
        <w:rPr>
          <w:b/>
          <w:sz w:val="26"/>
          <w:szCs w:val="26"/>
        </w:rPr>
        <w:t>202</w:t>
      </w:r>
      <w:r>
        <w:rPr>
          <w:b/>
          <w:sz w:val="26"/>
          <w:szCs w:val="26"/>
        </w:rPr>
        <w:t>5</w:t>
      </w:r>
      <w:r w:rsidRPr="00820672">
        <w:rPr>
          <w:b/>
          <w:sz w:val="26"/>
          <w:szCs w:val="26"/>
        </w:rPr>
        <w:t xml:space="preserve">. gada </w:t>
      </w:r>
      <w:r>
        <w:rPr>
          <w:b/>
          <w:sz w:val="26"/>
          <w:szCs w:val="26"/>
        </w:rPr>
        <w:t>19.-20</w:t>
      </w:r>
      <w:r w:rsidRPr="00820672">
        <w:rPr>
          <w:b/>
          <w:sz w:val="26"/>
          <w:szCs w:val="26"/>
        </w:rPr>
        <w:t>. </w:t>
      </w:r>
      <w:r>
        <w:rPr>
          <w:b/>
          <w:sz w:val="26"/>
          <w:szCs w:val="26"/>
        </w:rPr>
        <w:t>jūnija</w:t>
      </w:r>
      <w:r w:rsidRPr="00820672">
        <w:rPr>
          <w:b/>
          <w:sz w:val="26"/>
          <w:szCs w:val="26"/>
        </w:rPr>
        <w:t xml:space="preserve"> sanāksmē izskatāmajiem</w:t>
      </w:r>
      <w:r>
        <w:rPr>
          <w:b/>
          <w:sz w:val="26"/>
          <w:szCs w:val="26"/>
        </w:rPr>
        <w:t xml:space="preserve"> Labklājības ministrijas</w:t>
      </w:r>
    </w:p>
    <w:p w14:paraId="0924E1E2" w14:textId="77777777" w:rsidR="006A4E73" w:rsidRPr="00820672" w:rsidRDefault="006A4E73" w:rsidP="006A4E73">
      <w:pPr>
        <w:jc w:val="center"/>
        <w:rPr>
          <w:b/>
          <w:sz w:val="26"/>
          <w:szCs w:val="26"/>
        </w:rPr>
      </w:pPr>
      <w:r>
        <w:rPr>
          <w:b/>
          <w:sz w:val="26"/>
          <w:szCs w:val="26"/>
        </w:rPr>
        <w:t>un Kultūras ministrijas kompetencē esošajiem</w:t>
      </w:r>
      <w:r w:rsidRPr="00820672">
        <w:rPr>
          <w:b/>
          <w:sz w:val="26"/>
          <w:szCs w:val="26"/>
        </w:rPr>
        <w:t xml:space="preserve"> jautājumiem</w:t>
      </w:r>
    </w:p>
    <w:p w14:paraId="7432BC31" w14:textId="77777777" w:rsidR="0009406D" w:rsidRPr="00820672" w:rsidRDefault="0009406D" w:rsidP="00F108F6">
      <w:pPr>
        <w:jc w:val="center"/>
        <w:rPr>
          <w:b/>
          <w:sz w:val="26"/>
          <w:szCs w:val="26"/>
          <w:highlight w:val="yellow"/>
        </w:rPr>
      </w:pPr>
    </w:p>
    <w:p w14:paraId="2B99973E" w14:textId="5E303DFB" w:rsidR="002B6CF6" w:rsidRPr="00820672" w:rsidRDefault="00522AF4" w:rsidP="00531054">
      <w:pPr>
        <w:ind w:right="-33" w:firstLine="709"/>
        <w:jc w:val="both"/>
        <w:rPr>
          <w:sz w:val="24"/>
          <w:szCs w:val="24"/>
        </w:rPr>
      </w:pPr>
      <w:r w:rsidRPr="00820672">
        <w:rPr>
          <w:sz w:val="24"/>
          <w:szCs w:val="24"/>
        </w:rPr>
        <w:t>20</w:t>
      </w:r>
      <w:r w:rsidR="00023A99" w:rsidRPr="00820672">
        <w:rPr>
          <w:sz w:val="24"/>
          <w:szCs w:val="24"/>
        </w:rPr>
        <w:t>2</w:t>
      </w:r>
      <w:r w:rsidR="00AA5C3B">
        <w:rPr>
          <w:sz w:val="24"/>
          <w:szCs w:val="24"/>
        </w:rPr>
        <w:t>5</w:t>
      </w:r>
      <w:r w:rsidR="0044156B" w:rsidRPr="00820672">
        <w:rPr>
          <w:sz w:val="24"/>
          <w:szCs w:val="24"/>
        </w:rPr>
        <w:t>.</w:t>
      </w:r>
      <w:r w:rsidR="00F10EB9" w:rsidRPr="00820672">
        <w:rPr>
          <w:sz w:val="24"/>
          <w:szCs w:val="24"/>
        </w:rPr>
        <w:t> </w:t>
      </w:r>
      <w:r w:rsidR="0044156B" w:rsidRPr="00820672">
        <w:rPr>
          <w:sz w:val="24"/>
          <w:szCs w:val="24"/>
        </w:rPr>
        <w:t xml:space="preserve">gada </w:t>
      </w:r>
      <w:r w:rsidR="00581AC7">
        <w:rPr>
          <w:sz w:val="24"/>
          <w:szCs w:val="24"/>
        </w:rPr>
        <w:t>1</w:t>
      </w:r>
      <w:r w:rsidR="006A4E73">
        <w:rPr>
          <w:sz w:val="24"/>
          <w:szCs w:val="24"/>
        </w:rPr>
        <w:t>9.-20. jūnijā Luksemburgā</w:t>
      </w:r>
      <w:r w:rsidR="00BE083F" w:rsidRPr="00820672">
        <w:rPr>
          <w:sz w:val="24"/>
          <w:szCs w:val="24"/>
        </w:rPr>
        <w:t xml:space="preserve"> </w:t>
      </w:r>
      <w:r w:rsidR="00885EF2" w:rsidRPr="00820672">
        <w:rPr>
          <w:sz w:val="24"/>
          <w:szCs w:val="24"/>
        </w:rPr>
        <w:t xml:space="preserve">notiks </w:t>
      </w:r>
      <w:r w:rsidR="00402F5E" w:rsidRPr="00820672">
        <w:rPr>
          <w:sz w:val="24"/>
          <w:szCs w:val="24"/>
        </w:rPr>
        <w:t xml:space="preserve">Eiropas Savienības </w:t>
      </w:r>
      <w:r w:rsidR="00402F5E" w:rsidRPr="00820672">
        <w:rPr>
          <w:i/>
          <w:sz w:val="24"/>
          <w:szCs w:val="24"/>
        </w:rPr>
        <w:t>(turpmāk – ES)</w:t>
      </w:r>
      <w:r w:rsidR="00402F5E" w:rsidRPr="00820672">
        <w:rPr>
          <w:sz w:val="24"/>
          <w:szCs w:val="24"/>
        </w:rPr>
        <w:t xml:space="preserve"> Nodarbinātības, sociālās politikas, veselības un patērētāju lietu ministru padomes </w:t>
      </w:r>
      <w:r w:rsidR="00402F5E" w:rsidRPr="00820672">
        <w:rPr>
          <w:i/>
          <w:sz w:val="24"/>
          <w:szCs w:val="24"/>
        </w:rPr>
        <w:t>(turpmāk – Padome)</w:t>
      </w:r>
      <w:r w:rsidR="00402F5E" w:rsidRPr="00820672">
        <w:rPr>
          <w:sz w:val="24"/>
          <w:szCs w:val="24"/>
        </w:rPr>
        <w:t xml:space="preserve"> sanāksme</w:t>
      </w:r>
      <w:r w:rsidR="002B6CF6" w:rsidRPr="00820672">
        <w:rPr>
          <w:sz w:val="24"/>
          <w:szCs w:val="24"/>
        </w:rPr>
        <w:t>.</w:t>
      </w:r>
    </w:p>
    <w:p w14:paraId="016B88AC" w14:textId="1A1A462B" w:rsidR="00BD570D" w:rsidRPr="00820672" w:rsidRDefault="00BD570D" w:rsidP="00FD448D">
      <w:pPr>
        <w:pStyle w:val="BodyText2"/>
        <w:spacing w:before="120" w:after="120"/>
        <w:ind w:right="-33"/>
        <w:jc w:val="left"/>
        <w:rPr>
          <w:b/>
          <w:smallCaps/>
          <w:szCs w:val="24"/>
          <w:u w:val="single"/>
        </w:rPr>
      </w:pPr>
      <w:r w:rsidRPr="00820672">
        <w:rPr>
          <w:b/>
          <w:smallCaps/>
          <w:szCs w:val="24"/>
          <w:u w:val="single"/>
        </w:rPr>
        <w:t xml:space="preserve">I </w:t>
      </w:r>
      <w:r w:rsidR="00531054" w:rsidRPr="00820672">
        <w:rPr>
          <w:b/>
          <w:smallCaps/>
          <w:szCs w:val="24"/>
          <w:u w:val="single"/>
        </w:rPr>
        <w:t>Darba kārtība</w:t>
      </w:r>
    </w:p>
    <w:p w14:paraId="4F2633C3" w14:textId="683FC306" w:rsidR="006A4E73" w:rsidRPr="006A4E73" w:rsidRDefault="006A4E73" w:rsidP="006A4E73">
      <w:pPr>
        <w:pStyle w:val="ListParagraph"/>
        <w:numPr>
          <w:ilvl w:val="0"/>
          <w:numId w:val="18"/>
        </w:numPr>
        <w:spacing w:after="0" w:line="240" w:lineRule="auto"/>
        <w:ind w:left="284" w:hanging="284"/>
        <w:jc w:val="both"/>
        <w:rPr>
          <w:rFonts w:ascii="Times New Roman" w:hAnsi="Times New Roman" w:cs="Times New Roman"/>
          <w:b/>
          <w:color w:val="000000" w:themeColor="text1"/>
          <w:sz w:val="24"/>
          <w:szCs w:val="24"/>
        </w:rPr>
      </w:pPr>
      <w:r w:rsidRPr="006A4E73">
        <w:rPr>
          <w:rFonts w:ascii="Times New Roman" w:hAnsi="Times New Roman" w:cs="Times New Roman"/>
          <w:b/>
          <w:sz w:val="24"/>
          <w:szCs w:val="24"/>
          <w:lang w:val="lv-LV"/>
        </w:rPr>
        <w:t>Priekšlikums Eiropas Parlamenta un Padomes direktīvai par stažieru darba nosacījumu uzlabošanu un īstenošanu un cīņu pret tādām pastāvīgām darba attiecībām, kas noformētas kā stažēšanās</w:t>
      </w:r>
      <w:r w:rsidR="00050556">
        <w:rPr>
          <w:rFonts w:ascii="Times New Roman" w:hAnsi="Times New Roman" w:cs="Times New Roman"/>
          <w:b/>
          <w:sz w:val="24"/>
          <w:szCs w:val="24"/>
          <w:lang w:val="lv-LV"/>
        </w:rPr>
        <w:t xml:space="preserve"> </w:t>
      </w:r>
      <w:r w:rsidR="00050556" w:rsidRPr="00050556">
        <w:rPr>
          <w:rFonts w:ascii="Times New Roman" w:hAnsi="Times New Roman" w:cs="Times New Roman"/>
          <w:b/>
          <w:i/>
          <w:sz w:val="24"/>
          <w:szCs w:val="24"/>
          <w:lang w:val="lv-LV"/>
        </w:rPr>
        <w:t>(vispārēja pieeja)</w:t>
      </w:r>
    </w:p>
    <w:p w14:paraId="4D48E162" w14:textId="6540A9BE" w:rsidR="004B33E8" w:rsidRDefault="006A4E73" w:rsidP="004B33E8">
      <w:pPr>
        <w:ind w:firstLine="720"/>
        <w:jc w:val="both"/>
        <w:rPr>
          <w:sz w:val="24"/>
          <w:szCs w:val="24"/>
        </w:rPr>
      </w:pPr>
      <w:r w:rsidRPr="00770A9D">
        <w:rPr>
          <w:color w:val="000000"/>
          <w:sz w:val="24"/>
          <w:szCs w:val="24"/>
        </w:rPr>
        <w:t xml:space="preserve">2024. gada 20. martā </w:t>
      </w:r>
      <w:r>
        <w:rPr>
          <w:color w:val="000000"/>
          <w:sz w:val="24"/>
          <w:szCs w:val="24"/>
        </w:rPr>
        <w:t xml:space="preserve">Eiropas </w:t>
      </w:r>
      <w:r w:rsidRPr="00770A9D">
        <w:rPr>
          <w:color w:val="000000"/>
          <w:sz w:val="24"/>
          <w:szCs w:val="24"/>
        </w:rPr>
        <w:t>Komisija</w:t>
      </w:r>
      <w:r>
        <w:rPr>
          <w:color w:val="000000"/>
          <w:sz w:val="24"/>
          <w:szCs w:val="24"/>
        </w:rPr>
        <w:t xml:space="preserve"> </w:t>
      </w:r>
      <w:r w:rsidRPr="006A4E73">
        <w:rPr>
          <w:i/>
          <w:color w:val="000000"/>
          <w:sz w:val="24"/>
          <w:szCs w:val="24"/>
        </w:rPr>
        <w:t>(turpmāk – Komisija)</w:t>
      </w:r>
      <w:r w:rsidRPr="00770A9D">
        <w:rPr>
          <w:color w:val="000000"/>
          <w:sz w:val="24"/>
          <w:szCs w:val="24"/>
        </w:rPr>
        <w:t xml:space="preserve"> publicēja </w:t>
      </w:r>
      <w:r>
        <w:rPr>
          <w:color w:val="000000"/>
          <w:sz w:val="24"/>
          <w:szCs w:val="24"/>
        </w:rPr>
        <w:t>p</w:t>
      </w:r>
      <w:r w:rsidRPr="00770A9D">
        <w:rPr>
          <w:sz w:val="24"/>
          <w:szCs w:val="24"/>
        </w:rPr>
        <w:t>riekšlikum</w:t>
      </w:r>
      <w:r>
        <w:rPr>
          <w:sz w:val="24"/>
          <w:szCs w:val="24"/>
        </w:rPr>
        <w:t xml:space="preserve">u, kura </w:t>
      </w:r>
      <w:r w:rsidRPr="00770A9D">
        <w:rPr>
          <w:sz w:val="24"/>
          <w:szCs w:val="24"/>
        </w:rPr>
        <w:t xml:space="preserve">mērķis ir noteikt vienotu principu un pasākumu ietvaru, lai uzlabotu un īstenotu stažieru darba nosacījumus, kā arī apkarotu tādas pastāvīgas darba tiesiskās attiecības, kas krāpnieciski noformētas kā stažēšanās. Ar stažēšanos priekšlikuma ietvaros saprot ierobežota ilguma darba praksi, kurā ietverts būtisks mācīšanās vai apmācību komponents un kuru veic, lai gūtu praktisku un profesionālu pieredzi nolūkā uzlabot </w:t>
      </w:r>
      <w:proofErr w:type="spellStart"/>
      <w:r w:rsidRPr="00770A9D">
        <w:rPr>
          <w:sz w:val="24"/>
          <w:szCs w:val="24"/>
        </w:rPr>
        <w:t>nodarbināmību</w:t>
      </w:r>
      <w:proofErr w:type="spellEnd"/>
      <w:r w:rsidRPr="00770A9D">
        <w:rPr>
          <w:sz w:val="24"/>
          <w:szCs w:val="24"/>
        </w:rPr>
        <w:t>, kā arī atvieglot pāreju uz pastāvīgām darba tiesiskajām attiecībām vai iegūt profesiju. Saskaņā ar priekšlikumu stažieriem darba nosacījumu un atalgojuma ziņā tiek nodrošināta ne mazāk labvēlīga attieksme kā pret salīdzināmiem pastāvīgiem darba ņēmējiem uzņēmumā.</w:t>
      </w:r>
    </w:p>
    <w:p w14:paraId="1F398280" w14:textId="67361319" w:rsidR="004B33E8" w:rsidRPr="004E10EB" w:rsidRDefault="004B33E8" w:rsidP="00CD3247">
      <w:pPr>
        <w:ind w:firstLine="720"/>
        <w:jc w:val="both"/>
        <w:rPr>
          <w:sz w:val="24"/>
          <w:szCs w:val="24"/>
        </w:rPr>
      </w:pPr>
      <w:r w:rsidRPr="004E10EB">
        <w:rPr>
          <w:sz w:val="24"/>
          <w:szCs w:val="24"/>
        </w:rPr>
        <w:t xml:space="preserve">Priekšlikums </w:t>
      </w:r>
      <w:r>
        <w:rPr>
          <w:sz w:val="24"/>
          <w:szCs w:val="24"/>
        </w:rPr>
        <w:t>izskatīšanas gaitā ir vai</w:t>
      </w:r>
      <w:r w:rsidRPr="004E10EB">
        <w:rPr>
          <w:sz w:val="24"/>
          <w:szCs w:val="24"/>
        </w:rPr>
        <w:t>rākkārt precizēts</w:t>
      </w:r>
      <w:r w:rsidR="0041658E">
        <w:rPr>
          <w:sz w:val="24"/>
          <w:szCs w:val="24"/>
        </w:rPr>
        <w:t>.</w:t>
      </w:r>
      <w:r w:rsidR="00CD3247">
        <w:rPr>
          <w:sz w:val="24"/>
          <w:szCs w:val="24"/>
        </w:rPr>
        <w:t xml:space="preserve"> </w:t>
      </w:r>
      <w:r w:rsidR="0041658E">
        <w:rPr>
          <w:sz w:val="24"/>
          <w:szCs w:val="24"/>
        </w:rPr>
        <w:t>L</w:t>
      </w:r>
      <w:r w:rsidR="00CD3247">
        <w:rPr>
          <w:sz w:val="24"/>
          <w:szCs w:val="24"/>
        </w:rPr>
        <w:t xml:space="preserve">ai turpinātu diskusijas un veicinātu vienošanos, </w:t>
      </w:r>
      <w:r w:rsidRPr="004E10EB">
        <w:rPr>
          <w:sz w:val="24"/>
          <w:szCs w:val="24"/>
        </w:rPr>
        <w:t xml:space="preserve">Polijas prezidentūra </w:t>
      </w:r>
      <w:r w:rsidR="00CD3247">
        <w:rPr>
          <w:sz w:val="24"/>
          <w:szCs w:val="24"/>
        </w:rPr>
        <w:t xml:space="preserve">detalizēti izzināja </w:t>
      </w:r>
      <w:r>
        <w:rPr>
          <w:sz w:val="24"/>
          <w:szCs w:val="24"/>
        </w:rPr>
        <w:t>dalībvalstu viedokļus</w:t>
      </w:r>
      <w:r w:rsidR="00CD3247">
        <w:rPr>
          <w:sz w:val="24"/>
          <w:szCs w:val="24"/>
        </w:rPr>
        <w:t>. Sagatavotais</w:t>
      </w:r>
      <w:r>
        <w:rPr>
          <w:sz w:val="24"/>
          <w:szCs w:val="24"/>
        </w:rPr>
        <w:t xml:space="preserve"> kompromisa priekšlikums</w:t>
      </w:r>
      <w:r w:rsidRPr="004E10EB">
        <w:rPr>
          <w:sz w:val="24"/>
          <w:szCs w:val="24"/>
        </w:rPr>
        <w:t xml:space="preserve"> paredz </w:t>
      </w:r>
      <w:r>
        <w:rPr>
          <w:sz w:val="24"/>
          <w:szCs w:val="24"/>
        </w:rPr>
        <w:t>izkļaut no tvēruma prakses</w:t>
      </w:r>
      <w:r w:rsidRPr="004E10EB">
        <w:rPr>
          <w:sz w:val="24"/>
          <w:szCs w:val="24"/>
        </w:rPr>
        <w:t>, k</w:t>
      </w:r>
      <w:r w:rsidR="00CD3247">
        <w:rPr>
          <w:sz w:val="24"/>
          <w:szCs w:val="24"/>
        </w:rPr>
        <w:t>ur</w:t>
      </w:r>
      <w:r w:rsidRPr="004E10EB">
        <w:rPr>
          <w:sz w:val="24"/>
          <w:szCs w:val="24"/>
        </w:rPr>
        <w:t>as tiek īstenotas aktīvās darba tirgus politikas ietvaros</w:t>
      </w:r>
      <w:r w:rsidR="00CD3247">
        <w:rPr>
          <w:sz w:val="24"/>
          <w:szCs w:val="24"/>
        </w:rPr>
        <w:t xml:space="preserve">, ko īsteno publiskais nodarbinātības dienests, kā arī prakses izglītības sistēmā. </w:t>
      </w:r>
      <w:r w:rsidRPr="004E10EB">
        <w:rPr>
          <w:sz w:val="24"/>
          <w:szCs w:val="24"/>
        </w:rPr>
        <w:t xml:space="preserve">Tādējādi </w:t>
      </w:r>
      <w:r w:rsidR="00CD3247">
        <w:rPr>
          <w:sz w:val="24"/>
          <w:szCs w:val="24"/>
        </w:rPr>
        <w:t xml:space="preserve">priekšlikuma </w:t>
      </w:r>
      <w:r w:rsidRPr="004E10EB">
        <w:rPr>
          <w:sz w:val="24"/>
          <w:szCs w:val="24"/>
        </w:rPr>
        <w:t xml:space="preserve">tvērums tiek saglabāts </w:t>
      </w:r>
      <w:r w:rsidR="00CD3247">
        <w:rPr>
          <w:sz w:val="24"/>
          <w:szCs w:val="24"/>
        </w:rPr>
        <w:t xml:space="preserve">tikai </w:t>
      </w:r>
      <w:r w:rsidRPr="004E10EB">
        <w:rPr>
          <w:sz w:val="24"/>
          <w:szCs w:val="24"/>
        </w:rPr>
        <w:t>attiecībā uz atvērtā darba tirgus praksēm.</w:t>
      </w:r>
    </w:p>
    <w:p w14:paraId="0033679F" w14:textId="77777777" w:rsidR="00DC3BAE" w:rsidRPr="00B73099" w:rsidRDefault="00DC3BAE" w:rsidP="00DC3BAE">
      <w:pPr>
        <w:tabs>
          <w:tab w:val="left" w:pos="2625"/>
        </w:tabs>
        <w:spacing w:before="120"/>
        <w:rPr>
          <w:color w:val="000000" w:themeColor="text1"/>
          <w:sz w:val="24"/>
          <w:szCs w:val="24"/>
          <w:u w:val="single"/>
        </w:rPr>
      </w:pPr>
      <w:r w:rsidRPr="00B73099">
        <w:rPr>
          <w:color w:val="000000" w:themeColor="text1"/>
          <w:sz w:val="24"/>
          <w:szCs w:val="24"/>
          <w:u w:val="single"/>
        </w:rPr>
        <w:t>Latvijas nostāja:</w:t>
      </w:r>
    </w:p>
    <w:p w14:paraId="380667BF" w14:textId="1B58821D" w:rsidR="00F63B65" w:rsidRPr="00F63B65" w:rsidRDefault="00F63B65" w:rsidP="00F63B65">
      <w:pPr>
        <w:ind w:firstLine="720"/>
        <w:jc w:val="both"/>
        <w:rPr>
          <w:sz w:val="24"/>
          <w:szCs w:val="24"/>
        </w:rPr>
      </w:pPr>
      <w:bookmarkStart w:id="0" w:name="_Hlk191560960"/>
      <w:r>
        <w:rPr>
          <w:sz w:val="24"/>
          <w:szCs w:val="24"/>
        </w:rPr>
        <w:t xml:space="preserve">Latvija </w:t>
      </w:r>
      <w:r w:rsidR="00CD3247">
        <w:rPr>
          <w:sz w:val="24"/>
          <w:szCs w:val="24"/>
        </w:rPr>
        <w:t xml:space="preserve">novērtē Polijas prezidentūras ieguldīto darbu vienošanās veicināšanai un </w:t>
      </w:r>
      <w:r>
        <w:rPr>
          <w:sz w:val="24"/>
          <w:szCs w:val="24"/>
        </w:rPr>
        <w:t>atbalsta vispārēju pieeju</w:t>
      </w:r>
      <w:r w:rsidR="001257C5" w:rsidRPr="001257C5">
        <w:rPr>
          <w:sz w:val="24"/>
          <w:szCs w:val="24"/>
        </w:rPr>
        <w:t>.</w:t>
      </w:r>
      <w:bookmarkEnd w:id="0"/>
      <w:r>
        <w:rPr>
          <w:sz w:val="24"/>
          <w:szCs w:val="24"/>
        </w:rPr>
        <w:t xml:space="preserve"> </w:t>
      </w:r>
      <w:r w:rsidRPr="00BA438D">
        <w:rPr>
          <w:bCs/>
          <w:sz w:val="24"/>
          <w:szCs w:val="24"/>
        </w:rPr>
        <w:t>Latvija kopumā atbalsta</w:t>
      </w:r>
      <w:r>
        <w:rPr>
          <w:bCs/>
          <w:sz w:val="24"/>
          <w:szCs w:val="24"/>
        </w:rPr>
        <w:t xml:space="preserve"> priekšlikumu</w:t>
      </w:r>
      <w:r w:rsidRPr="00BA438D">
        <w:rPr>
          <w:bCs/>
          <w:sz w:val="24"/>
          <w:szCs w:val="24"/>
        </w:rPr>
        <w:t>,</w:t>
      </w:r>
      <w:r w:rsidRPr="00BA438D">
        <w:rPr>
          <w:bCs/>
          <w:color w:val="000000"/>
          <w:sz w:val="24"/>
          <w:szCs w:val="24"/>
        </w:rPr>
        <w:t xml:space="preserve"> kas vērst</w:t>
      </w:r>
      <w:r>
        <w:rPr>
          <w:bCs/>
          <w:sz w:val="24"/>
          <w:szCs w:val="24"/>
        </w:rPr>
        <w:t>s</w:t>
      </w:r>
      <w:r w:rsidRPr="00BA438D">
        <w:rPr>
          <w:bCs/>
          <w:color w:val="000000"/>
          <w:sz w:val="24"/>
          <w:szCs w:val="24"/>
        </w:rPr>
        <w:t xml:space="preserve"> uz stažieru situācijas uzlabošanu, kā arī nereģistrētās nodarbinātības, kas slēpta kā stažēšanās, apkarošanu</w:t>
      </w:r>
      <w:r w:rsidRPr="00BA438D">
        <w:rPr>
          <w:sz w:val="24"/>
          <w:szCs w:val="24"/>
        </w:rPr>
        <w:t xml:space="preserve">. </w:t>
      </w:r>
      <w:r w:rsidR="00CD3247">
        <w:rPr>
          <w:sz w:val="24"/>
          <w:szCs w:val="24"/>
        </w:rPr>
        <w:t>Tāpat</w:t>
      </w:r>
      <w:r w:rsidRPr="00BA438D">
        <w:rPr>
          <w:sz w:val="24"/>
          <w:szCs w:val="24"/>
        </w:rPr>
        <w:t xml:space="preserve"> atbals</w:t>
      </w:r>
      <w:r w:rsidR="00CD3247">
        <w:rPr>
          <w:sz w:val="24"/>
          <w:szCs w:val="24"/>
        </w:rPr>
        <w:t>tām</w:t>
      </w:r>
      <w:r w:rsidRPr="00BA438D">
        <w:rPr>
          <w:sz w:val="24"/>
          <w:szCs w:val="24"/>
        </w:rPr>
        <w:t xml:space="preserve"> stažēšanās kvalitātes sistēmu, kur</w:t>
      </w:r>
      <w:r w:rsidR="00CD3247">
        <w:rPr>
          <w:sz w:val="24"/>
          <w:szCs w:val="24"/>
        </w:rPr>
        <w:t>ā</w:t>
      </w:r>
      <w:r w:rsidRPr="00BA438D">
        <w:rPr>
          <w:sz w:val="24"/>
          <w:szCs w:val="24"/>
        </w:rPr>
        <w:t xml:space="preserve"> visu veidu stažēšanās pasākumiem, kas paredz darba veikšanu uzņēmumu labā, ir jābūt veidotiem, ievērojot </w:t>
      </w:r>
      <w:r w:rsidRPr="00F63B65">
        <w:rPr>
          <w:sz w:val="24"/>
          <w:szCs w:val="24"/>
        </w:rPr>
        <w:t>stažēšanās kvalitātes kritērijus.</w:t>
      </w:r>
    </w:p>
    <w:p w14:paraId="45C9488B" w14:textId="2DA13B28" w:rsidR="002A5AAF" w:rsidRPr="00642548" w:rsidRDefault="00F63B65" w:rsidP="00642548">
      <w:pPr>
        <w:pStyle w:val="EntEmet"/>
        <w:tabs>
          <w:tab w:val="clear" w:pos="284"/>
          <w:tab w:val="clear" w:pos="567"/>
          <w:tab w:val="clear" w:pos="851"/>
          <w:tab w:val="clear" w:pos="1134"/>
          <w:tab w:val="clear" w:pos="1418"/>
        </w:tabs>
        <w:spacing w:before="120"/>
        <w:ind w:firstLine="720"/>
        <w:jc w:val="both"/>
        <w:rPr>
          <w:i/>
          <w:lang w:val="lv-LV"/>
        </w:rPr>
      </w:pPr>
      <w:r w:rsidRPr="00F63B65">
        <w:rPr>
          <w:i/>
          <w:color w:val="000000" w:themeColor="text1"/>
          <w:lang w:val="lv-LV"/>
        </w:rPr>
        <w:t xml:space="preserve">Labklājības ministrijas </w:t>
      </w:r>
      <w:r w:rsidR="00A7746E" w:rsidRPr="00F63B65">
        <w:rPr>
          <w:i/>
          <w:color w:val="000000" w:themeColor="text1"/>
          <w:lang w:val="lv-LV"/>
        </w:rPr>
        <w:t xml:space="preserve">sagatavotā pozīcija Nr. 1 par </w:t>
      </w:r>
      <w:r w:rsidRPr="00F63B65">
        <w:rPr>
          <w:i/>
          <w:lang w:val="lv-LV" w:eastAsia="en-US"/>
        </w:rPr>
        <w:t xml:space="preserve">priekšlikumu Eiropas Parlamenta un Padomes direktīvai par stažieru darba nosacījumu uzlabošanu un īstenošanu un cīņu pret tādām pastāvīgām darba attiecībām, kas noformētas kā stažēšanās, </w:t>
      </w:r>
      <w:r w:rsidRPr="00F63B65">
        <w:rPr>
          <w:i/>
          <w:lang w:val="lv-LV"/>
        </w:rPr>
        <w:t xml:space="preserve">un </w:t>
      </w:r>
      <w:r w:rsidRPr="00F63B65">
        <w:rPr>
          <w:i/>
          <w:lang w:val="lv-LV" w:eastAsia="en-US"/>
        </w:rPr>
        <w:t>par priekšlikumu Padomes ieteikumam par pastiprinātu stažēšanās kvalitātes ietvaru</w:t>
      </w:r>
      <w:r w:rsidR="00D21FA7" w:rsidRPr="00F63B65">
        <w:rPr>
          <w:bCs/>
          <w:i/>
          <w:lang w:val="lv-LV"/>
        </w:rPr>
        <w:t xml:space="preserve"> </w:t>
      </w:r>
      <w:r w:rsidR="00A7746E" w:rsidRPr="00F63B65">
        <w:rPr>
          <w:i/>
          <w:lang w:val="lv-LV"/>
        </w:rPr>
        <w:t>apstiprināta Ministru kabineta 202</w:t>
      </w:r>
      <w:r w:rsidR="008407C3">
        <w:rPr>
          <w:i/>
          <w:lang w:val="lv-LV"/>
        </w:rPr>
        <w:t>4</w:t>
      </w:r>
      <w:r w:rsidR="00A7746E" w:rsidRPr="00F63B65">
        <w:rPr>
          <w:i/>
          <w:lang w:val="lv-LV"/>
        </w:rPr>
        <w:t xml:space="preserve">. gada </w:t>
      </w:r>
      <w:r w:rsidR="00E62FCB" w:rsidRPr="00F63B65">
        <w:rPr>
          <w:i/>
          <w:lang w:val="lv-LV"/>
        </w:rPr>
        <w:t>18</w:t>
      </w:r>
      <w:r w:rsidR="00A7746E" w:rsidRPr="00F63B65">
        <w:rPr>
          <w:i/>
          <w:lang w:val="lv-LV"/>
        </w:rPr>
        <w:t>. </w:t>
      </w:r>
      <w:r w:rsidRPr="00F63B65">
        <w:rPr>
          <w:i/>
          <w:lang w:val="lv-LV"/>
        </w:rPr>
        <w:t>jūnija</w:t>
      </w:r>
      <w:r w:rsidR="00EB13D7" w:rsidRPr="00F63B65">
        <w:rPr>
          <w:i/>
          <w:lang w:val="lv-LV"/>
        </w:rPr>
        <w:t xml:space="preserve"> </w:t>
      </w:r>
      <w:r w:rsidR="00A7746E" w:rsidRPr="00F63B65">
        <w:rPr>
          <w:i/>
          <w:lang w:val="lv-LV"/>
        </w:rPr>
        <w:t>sēdē un Saeimas Eiropas lietu komisijas 202</w:t>
      </w:r>
      <w:r w:rsidR="008407C3">
        <w:rPr>
          <w:i/>
          <w:lang w:val="lv-LV"/>
        </w:rPr>
        <w:t>4</w:t>
      </w:r>
      <w:r w:rsidR="00A7746E" w:rsidRPr="00F63B65">
        <w:rPr>
          <w:i/>
          <w:lang w:val="lv-LV"/>
        </w:rPr>
        <w:t xml:space="preserve">. gada </w:t>
      </w:r>
      <w:r w:rsidR="00E62FCB" w:rsidRPr="00F63B65">
        <w:rPr>
          <w:i/>
          <w:lang w:val="lv-LV"/>
        </w:rPr>
        <w:t>1</w:t>
      </w:r>
      <w:r w:rsidRPr="00F63B65">
        <w:rPr>
          <w:i/>
          <w:lang w:val="lv-LV"/>
        </w:rPr>
        <w:t>9. jūnija</w:t>
      </w:r>
      <w:r w:rsidR="00A7746E" w:rsidRPr="00F63B65">
        <w:rPr>
          <w:i/>
          <w:lang w:val="lv-LV"/>
        </w:rPr>
        <w:t xml:space="preserve"> sēdē.</w:t>
      </w:r>
    </w:p>
    <w:p w14:paraId="3A907E6E" w14:textId="41E11EF2" w:rsidR="00F63B65" w:rsidRPr="00F63B65" w:rsidRDefault="00F63B65" w:rsidP="00F63B65">
      <w:pPr>
        <w:pStyle w:val="ListParagraph"/>
        <w:numPr>
          <w:ilvl w:val="0"/>
          <w:numId w:val="18"/>
        </w:numPr>
        <w:spacing w:before="120" w:after="0" w:line="240" w:lineRule="auto"/>
        <w:ind w:left="284" w:hanging="284"/>
        <w:jc w:val="both"/>
        <w:rPr>
          <w:rFonts w:ascii="Times New Roman" w:hAnsi="Times New Roman" w:cs="Times New Roman"/>
          <w:b/>
          <w:sz w:val="24"/>
          <w:szCs w:val="24"/>
          <w:lang w:val="lv-LV"/>
        </w:rPr>
      </w:pPr>
      <w:r w:rsidRPr="00F63B65">
        <w:rPr>
          <w:rFonts w:ascii="Times New Roman" w:hAnsi="Times New Roman" w:cs="Times New Roman"/>
          <w:b/>
          <w:sz w:val="24"/>
          <w:szCs w:val="24"/>
          <w:lang w:val="lv-LV"/>
        </w:rPr>
        <w:t>Priekšlikums Padomes direktīvai par vienlīdzīgas attieksmes principa īstenošanu neatkarīgi no personas reliģijas vai ticības, invaliditātes, vecuma vai seksuālās orientācijas</w:t>
      </w:r>
      <w:r w:rsidR="00050556">
        <w:rPr>
          <w:rFonts w:ascii="Times New Roman" w:hAnsi="Times New Roman" w:cs="Times New Roman"/>
          <w:b/>
          <w:sz w:val="24"/>
          <w:szCs w:val="24"/>
          <w:lang w:val="lv-LV"/>
        </w:rPr>
        <w:t xml:space="preserve"> </w:t>
      </w:r>
      <w:r w:rsidR="00050556" w:rsidRPr="00050556">
        <w:rPr>
          <w:rFonts w:ascii="Times New Roman" w:hAnsi="Times New Roman" w:cs="Times New Roman"/>
          <w:b/>
          <w:i/>
          <w:sz w:val="24"/>
          <w:szCs w:val="24"/>
          <w:lang w:val="lv-LV"/>
        </w:rPr>
        <w:t>(</w:t>
      </w:r>
      <w:r w:rsidR="00D8325F">
        <w:rPr>
          <w:rFonts w:ascii="Times New Roman" w:hAnsi="Times New Roman" w:cs="Times New Roman"/>
          <w:b/>
          <w:i/>
          <w:sz w:val="24"/>
          <w:szCs w:val="24"/>
          <w:lang w:val="lv-LV"/>
        </w:rPr>
        <w:t>politikas debates, progresa ziņojums</w:t>
      </w:r>
      <w:r w:rsidR="00050556" w:rsidRPr="00050556">
        <w:rPr>
          <w:rFonts w:ascii="Times New Roman" w:hAnsi="Times New Roman" w:cs="Times New Roman"/>
          <w:b/>
          <w:i/>
          <w:sz w:val="24"/>
          <w:szCs w:val="24"/>
          <w:lang w:val="lv-LV"/>
        </w:rPr>
        <w:t>)</w:t>
      </w:r>
    </w:p>
    <w:p w14:paraId="544F216B" w14:textId="0362DE1E" w:rsidR="00F63B65" w:rsidRDefault="00F63B65" w:rsidP="00F63B65">
      <w:pPr>
        <w:pStyle w:val="BodyText2"/>
        <w:ind w:firstLine="720"/>
        <w:contextualSpacing/>
      </w:pPr>
      <w:r w:rsidRPr="008706C2">
        <w:t>2008.</w:t>
      </w:r>
      <w:r>
        <w:t> </w:t>
      </w:r>
      <w:r w:rsidRPr="008706C2">
        <w:t>gada 2.</w:t>
      </w:r>
      <w:r>
        <w:t> </w:t>
      </w:r>
      <w:r w:rsidRPr="008706C2">
        <w:t xml:space="preserve">jūlijā </w:t>
      </w:r>
      <w:r>
        <w:t>Komisija publicēja priekšlikumu</w:t>
      </w:r>
      <w:r w:rsidRPr="008706C2">
        <w:t>, kur</w:t>
      </w:r>
      <w:r>
        <w:t>a</w:t>
      </w:r>
      <w:r w:rsidRPr="008706C2">
        <w:t xml:space="preserve"> mērķis ir paplašināt aizsardzību pret diskrimināciju reliģijas vai pārliecības, invaliditātes, vecuma vai seksuālās orientācijas dēļ, attiecinot to arī uz jomām, kas nav saistītas ar nodarbinātību.</w:t>
      </w:r>
      <w:r>
        <w:t xml:space="preserve"> </w:t>
      </w:r>
      <w:r w:rsidRPr="008706C2">
        <w:t xml:space="preserve">Lai gan priekšlikums ir precizēts un papildināts </w:t>
      </w:r>
      <w:r w:rsidR="00D8325F">
        <w:t xml:space="preserve">gandrīz </w:t>
      </w:r>
      <w:r w:rsidRPr="008706C2">
        <w:t>1</w:t>
      </w:r>
      <w:r w:rsidR="00D8325F">
        <w:t>7</w:t>
      </w:r>
      <w:r w:rsidRPr="008706C2">
        <w:t xml:space="preserve"> gadus un gandrīz katra prezidentvalsts ir iekļāvusi šo jautājumu Padomes darba kārtībā, līdz šim nav izdevies panākt vienošanos. </w:t>
      </w:r>
    </w:p>
    <w:p w14:paraId="297E5257" w14:textId="3DD6431F" w:rsidR="00D8325F" w:rsidRPr="001C55D8" w:rsidRDefault="00D8325F" w:rsidP="001C55D8">
      <w:pPr>
        <w:pStyle w:val="BodyText2"/>
        <w:ind w:firstLine="720"/>
        <w:contextualSpacing/>
      </w:pPr>
      <w:r w:rsidRPr="001C55D8">
        <w:lastRenderedPageBreak/>
        <w:t>Komisija savā 2025. gada darba programmā paziņoja, ka tā atsauks priekšlikumu</w:t>
      </w:r>
      <w:r w:rsidR="001C55D8" w:rsidRPr="001C55D8">
        <w:t>, bet va</w:t>
      </w:r>
      <w:r w:rsidRPr="001C55D8">
        <w:t xml:space="preserve">irākas dalībvalstis </w:t>
      </w:r>
      <w:r w:rsidR="001C55D8" w:rsidRPr="001C55D8">
        <w:t xml:space="preserve">ir aicinājušas Komisiju pārskatīt </w:t>
      </w:r>
      <w:r w:rsidRPr="001C55D8">
        <w:t>šo nodomu</w:t>
      </w:r>
      <w:r w:rsidR="001C55D8" w:rsidRPr="001C55D8">
        <w:t xml:space="preserve">. Vienlaikus </w:t>
      </w:r>
      <w:r w:rsidRPr="001C55D8">
        <w:t>Polijas prezidentūra uzskata, ka jaunu kompromisa redakciju piedāvājumi ir izsmelti</w:t>
      </w:r>
      <w:r w:rsidR="001C55D8" w:rsidRPr="001C55D8">
        <w:t xml:space="preserve"> jau iepriekšējo prezidentūru laikā,</w:t>
      </w:r>
      <w:r w:rsidRPr="001C55D8">
        <w:t xml:space="preserve"> un </w:t>
      </w:r>
      <w:r w:rsidR="001C55D8" w:rsidRPr="001C55D8">
        <w:t xml:space="preserve">tāpēc </w:t>
      </w:r>
      <w:r w:rsidRPr="001C55D8">
        <w:t xml:space="preserve">aicina Padomē debatēt par šādiem </w:t>
      </w:r>
      <w:r w:rsidR="001C55D8" w:rsidRPr="001C55D8">
        <w:t xml:space="preserve">jautājumiem: </w:t>
      </w:r>
    </w:p>
    <w:p w14:paraId="5E863AB6" w14:textId="54A3FEFD" w:rsidR="001C55D8" w:rsidRPr="001C55D8" w:rsidRDefault="001C55D8" w:rsidP="001C55D8">
      <w:pPr>
        <w:pStyle w:val="BodyText2"/>
        <w:numPr>
          <w:ilvl w:val="0"/>
          <w:numId w:val="29"/>
        </w:numPr>
        <w:contextualSpacing/>
      </w:pPr>
      <w:r w:rsidRPr="001C55D8">
        <w:t>Ņemot vērā Komisijas apņemšanos atsaukt priekšlikumu, vai jūs joprojām domājat, ka nepieciešamo vienprātību Padomē var panākt, un vai jūs vēlaties turpināt strādāt ar kompromisa redakciju?</w:t>
      </w:r>
    </w:p>
    <w:p w14:paraId="3E647B0D" w14:textId="6D88F755" w:rsidR="001C55D8" w:rsidRPr="001C55D8" w:rsidRDefault="001C55D8" w:rsidP="001C55D8">
      <w:pPr>
        <w:pStyle w:val="BodyText2"/>
        <w:numPr>
          <w:ilvl w:val="0"/>
          <w:numId w:val="29"/>
        </w:numPr>
        <w:contextualSpacing/>
      </w:pPr>
      <w:r w:rsidRPr="001C55D8">
        <w:t xml:space="preserve">Ja tā nav, vai jūs vēlētos iedrošināt Komisiju sagatavot jaunu priekšlikumu, kas efektīvi risinātu sākotnējā priekšlikuma mērķus un radītu saskaņotu diskriminācijas novēršanas regulējumu ES?  </w:t>
      </w:r>
    </w:p>
    <w:p w14:paraId="46C36DD0" w14:textId="77777777" w:rsidR="00F63B65" w:rsidRPr="006B38F0" w:rsidRDefault="00F63B65" w:rsidP="00F63B65">
      <w:pPr>
        <w:tabs>
          <w:tab w:val="left" w:pos="2625"/>
        </w:tabs>
        <w:spacing w:before="120"/>
        <w:rPr>
          <w:sz w:val="24"/>
          <w:szCs w:val="24"/>
          <w:u w:val="single"/>
        </w:rPr>
      </w:pPr>
      <w:r w:rsidRPr="001C55D8">
        <w:rPr>
          <w:sz w:val="24"/>
          <w:szCs w:val="24"/>
          <w:u w:val="single"/>
        </w:rPr>
        <w:t>Latvijas nostāja:</w:t>
      </w:r>
    </w:p>
    <w:p w14:paraId="64E5D9A1" w14:textId="595628DF" w:rsidR="00263D4A" w:rsidRDefault="00F63B65" w:rsidP="00263D4A">
      <w:pPr>
        <w:ind w:right="-33" w:firstLine="709"/>
        <w:jc w:val="both"/>
        <w:rPr>
          <w:sz w:val="24"/>
          <w:szCs w:val="24"/>
        </w:rPr>
      </w:pPr>
      <w:r w:rsidRPr="008706C2">
        <w:rPr>
          <w:sz w:val="24"/>
          <w:szCs w:val="24"/>
        </w:rPr>
        <w:t>Latvija atbalsta diskriminācijas aizlieguma politiku un uzskata, ka, pievēršoties vienlīdzīgas attieksmes principa īstenošanai neatkarīgi no reliģijas vai pārliecības, invaliditātes, vecuma vai seksuālās orientācijas, Komisija pamatoti cenšas pilnveidot esošo ES regulējumu</w:t>
      </w:r>
      <w:r>
        <w:rPr>
          <w:sz w:val="24"/>
          <w:szCs w:val="24"/>
        </w:rPr>
        <w:t>.</w:t>
      </w:r>
      <w:r w:rsidR="00263D4A">
        <w:rPr>
          <w:sz w:val="24"/>
          <w:szCs w:val="24"/>
        </w:rPr>
        <w:t xml:space="preserve"> </w:t>
      </w:r>
      <w:r w:rsidR="00263D4A" w:rsidRPr="00143C66">
        <w:rPr>
          <w:sz w:val="24"/>
          <w:szCs w:val="24"/>
        </w:rPr>
        <w:t xml:space="preserve">Latvija atzinīgi vērtē iepriekšējo prezidentūru paveikto darbu pie priekšlikuma teksta un var atbalstīt </w:t>
      </w:r>
      <w:r w:rsidR="00263D4A">
        <w:rPr>
          <w:sz w:val="24"/>
          <w:szCs w:val="24"/>
        </w:rPr>
        <w:t>aktuālo</w:t>
      </w:r>
      <w:r w:rsidR="00263D4A" w:rsidRPr="00143C66">
        <w:rPr>
          <w:sz w:val="24"/>
          <w:szCs w:val="24"/>
        </w:rPr>
        <w:t xml:space="preserve"> kompromisa redakciju</w:t>
      </w:r>
      <w:r w:rsidR="00263D4A">
        <w:rPr>
          <w:sz w:val="24"/>
          <w:szCs w:val="24"/>
        </w:rPr>
        <w:t>.</w:t>
      </w:r>
    </w:p>
    <w:p w14:paraId="525894CF" w14:textId="396CA012" w:rsidR="00F63B65" w:rsidRDefault="00263D4A" w:rsidP="00263D4A">
      <w:pPr>
        <w:ind w:right="-33" w:firstLine="709"/>
        <w:jc w:val="both"/>
        <w:rPr>
          <w:sz w:val="24"/>
          <w:szCs w:val="24"/>
        </w:rPr>
      </w:pPr>
      <w:r w:rsidRPr="00143C66">
        <w:rPr>
          <w:sz w:val="24"/>
          <w:szCs w:val="24"/>
        </w:rPr>
        <w:t>Vienlaikus, ņemot vērā sarežģīto vienprātības panākšanas procesu Padomē un to, ka vairāki priekšlikuma mērķi jau tiek īstenoti gan ES, gan nacionālajā līmenī, Latvija konceptuāli neiebilst Komisijas iecerei atsaukt priekšlikumu. Neatkarīgi no tā, kāds lēmums tiks pieņemts attiecībā uz priekšlikuma turpmāko virzību, Latvija ir gatava turpināt konstruktīvi atbalstīt Komisijas darbu, lai nodrošinātu saskaņotu un efektīvu diskriminācijas novēršanas sistēmu ES līmenī</w:t>
      </w:r>
      <w:r>
        <w:rPr>
          <w:sz w:val="24"/>
          <w:szCs w:val="24"/>
        </w:rPr>
        <w:t xml:space="preserve">, jo </w:t>
      </w:r>
      <w:r w:rsidRPr="002074BB">
        <w:rPr>
          <w:sz w:val="24"/>
          <w:szCs w:val="24"/>
        </w:rPr>
        <w:t>diskriminācija jomās ārpus darba attiecībām ir Eiropas kopīg</w:t>
      </w:r>
      <w:r>
        <w:rPr>
          <w:sz w:val="24"/>
          <w:szCs w:val="24"/>
        </w:rPr>
        <w:t>s izaicinājums</w:t>
      </w:r>
      <w:r w:rsidRPr="002074BB">
        <w:rPr>
          <w:sz w:val="24"/>
          <w:szCs w:val="24"/>
        </w:rPr>
        <w:t>.</w:t>
      </w:r>
    </w:p>
    <w:p w14:paraId="31EF0B47" w14:textId="3FAE0189" w:rsidR="00F63B65" w:rsidRPr="00642548" w:rsidRDefault="00F63B65" w:rsidP="00642548">
      <w:pPr>
        <w:spacing w:before="120"/>
        <w:ind w:firstLine="720"/>
        <w:jc w:val="both"/>
        <w:rPr>
          <w:i/>
          <w:sz w:val="24"/>
          <w:szCs w:val="24"/>
        </w:rPr>
      </w:pPr>
      <w:r w:rsidRPr="008706C2">
        <w:rPr>
          <w:i/>
          <w:sz w:val="24"/>
          <w:szCs w:val="24"/>
        </w:rPr>
        <w:t xml:space="preserve">Kultūras ministrijas </w:t>
      </w:r>
      <w:r>
        <w:rPr>
          <w:i/>
          <w:sz w:val="24"/>
          <w:szCs w:val="24"/>
        </w:rPr>
        <w:t xml:space="preserve">sagatavotā </w:t>
      </w:r>
      <w:r w:rsidRPr="008706C2">
        <w:rPr>
          <w:i/>
          <w:sz w:val="24"/>
          <w:szCs w:val="24"/>
        </w:rPr>
        <w:t>nacionāl</w:t>
      </w:r>
      <w:r w:rsidR="00263D4A">
        <w:rPr>
          <w:i/>
          <w:sz w:val="24"/>
          <w:szCs w:val="24"/>
        </w:rPr>
        <w:t>ā</w:t>
      </w:r>
      <w:r w:rsidRPr="008706C2">
        <w:rPr>
          <w:i/>
          <w:sz w:val="24"/>
          <w:szCs w:val="24"/>
        </w:rPr>
        <w:t xml:space="preserve"> pozīcij</w:t>
      </w:r>
      <w:r>
        <w:rPr>
          <w:i/>
          <w:sz w:val="24"/>
          <w:szCs w:val="24"/>
        </w:rPr>
        <w:t>a</w:t>
      </w:r>
      <w:r w:rsidRPr="008706C2">
        <w:rPr>
          <w:i/>
          <w:sz w:val="24"/>
          <w:szCs w:val="24"/>
        </w:rPr>
        <w:t xml:space="preserve"> </w:t>
      </w:r>
      <w:r>
        <w:rPr>
          <w:i/>
          <w:sz w:val="24"/>
          <w:szCs w:val="24"/>
        </w:rPr>
        <w:t>N</w:t>
      </w:r>
      <w:r w:rsidRPr="008706C2">
        <w:rPr>
          <w:i/>
          <w:sz w:val="24"/>
          <w:szCs w:val="24"/>
        </w:rPr>
        <w:t xml:space="preserve">r. 3 </w:t>
      </w:r>
      <w:r>
        <w:rPr>
          <w:i/>
          <w:sz w:val="24"/>
          <w:szCs w:val="24"/>
        </w:rPr>
        <w:t>p</w:t>
      </w:r>
      <w:r w:rsidRPr="008706C2">
        <w:rPr>
          <w:i/>
          <w:sz w:val="24"/>
          <w:szCs w:val="24"/>
        </w:rPr>
        <w:t xml:space="preserve">ar priekšlikumu Padomes direktīvai par vienlīdzīgas attieksmes principa īstenošanu neatkarīgi no personas reliģijas vai ticības, invaliditātes, vecuma vai seksuālās orientācijas </w:t>
      </w:r>
      <w:r>
        <w:rPr>
          <w:i/>
          <w:sz w:val="24"/>
          <w:szCs w:val="24"/>
        </w:rPr>
        <w:t xml:space="preserve">apstiprināta </w:t>
      </w:r>
      <w:r w:rsidRPr="008706C2">
        <w:rPr>
          <w:i/>
          <w:sz w:val="24"/>
          <w:szCs w:val="24"/>
        </w:rPr>
        <w:t>2024.</w:t>
      </w:r>
      <w:r>
        <w:rPr>
          <w:i/>
          <w:sz w:val="24"/>
          <w:szCs w:val="24"/>
        </w:rPr>
        <w:t> </w:t>
      </w:r>
      <w:r w:rsidRPr="008706C2">
        <w:rPr>
          <w:i/>
          <w:sz w:val="24"/>
          <w:szCs w:val="24"/>
        </w:rPr>
        <w:t>gada 23.</w:t>
      </w:r>
      <w:r>
        <w:rPr>
          <w:i/>
          <w:sz w:val="24"/>
          <w:szCs w:val="24"/>
        </w:rPr>
        <w:t> </w:t>
      </w:r>
      <w:r w:rsidRPr="008706C2">
        <w:rPr>
          <w:i/>
          <w:sz w:val="24"/>
          <w:szCs w:val="24"/>
        </w:rPr>
        <w:t>aprīļa Ministru kabineta sēdē</w:t>
      </w:r>
      <w:r>
        <w:rPr>
          <w:i/>
          <w:sz w:val="24"/>
          <w:szCs w:val="24"/>
        </w:rPr>
        <w:t xml:space="preserve"> un Saeimas Eiropas lietu komisijas 2024. gada 3</w:t>
      </w:r>
      <w:r w:rsidRPr="008706C2">
        <w:rPr>
          <w:i/>
          <w:sz w:val="24"/>
          <w:szCs w:val="24"/>
        </w:rPr>
        <w:t>.</w:t>
      </w:r>
      <w:r>
        <w:rPr>
          <w:i/>
          <w:sz w:val="24"/>
          <w:szCs w:val="24"/>
        </w:rPr>
        <w:t> maija sēdē.</w:t>
      </w:r>
    </w:p>
    <w:p w14:paraId="697AB8E6" w14:textId="513E024D" w:rsidR="00D350EA" w:rsidRPr="00CD7D50" w:rsidRDefault="00D350EA" w:rsidP="004A061F">
      <w:pPr>
        <w:pStyle w:val="ListParagraph"/>
        <w:numPr>
          <w:ilvl w:val="0"/>
          <w:numId w:val="18"/>
        </w:numPr>
        <w:spacing w:before="120" w:after="0" w:line="240" w:lineRule="auto"/>
        <w:ind w:left="284" w:hanging="284"/>
        <w:contextualSpacing w:val="0"/>
        <w:jc w:val="both"/>
        <w:rPr>
          <w:rFonts w:ascii="Times New Roman" w:hAnsi="Times New Roman" w:cs="Times New Roman"/>
          <w:b/>
          <w:sz w:val="24"/>
          <w:szCs w:val="24"/>
          <w:lang w:val="lv-LV"/>
        </w:rPr>
      </w:pPr>
      <w:r w:rsidRPr="00CD7D50">
        <w:rPr>
          <w:rFonts w:ascii="Times New Roman" w:hAnsi="Times New Roman" w:cs="Times New Roman"/>
          <w:b/>
          <w:sz w:val="24"/>
          <w:szCs w:val="24"/>
          <w:lang w:val="lv-LV"/>
        </w:rPr>
        <w:t>Eiropas semestris 202</w:t>
      </w:r>
      <w:r w:rsidR="004A061F" w:rsidRPr="00CD7D50">
        <w:rPr>
          <w:rFonts w:ascii="Times New Roman" w:hAnsi="Times New Roman" w:cs="Times New Roman"/>
          <w:b/>
          <w:sz w:val="24"/>
          <w:szCs w:val="24"/>
          <w:lang w:val="lv-LV"/>
        </w:rPr>
        <w:t>5</w:t>
      </w:r>
      <w:r w:rsidRPr="00CD7D50">
        <w:rPr>
          <w:rFonts w:ascii="Times New Roman" w:hAnsi="Times New Roman" w:cs="Times New Roman"/>
          <w:b/>
          <w:sz w:val="24"/>
          <w:szCs w:val="24"/>
          <w:lang w:val="lv-LV"/>
        </w:rPr>
        <w:t>:</w:t>
      </w:r>
    </w:p>
    <w:p w14:paraId="7D8A85A0" w14:textId="0F0DFED5" w:rsidR="004A061F" w:rsidRPr="00CD7D50" w:rsidRDefault="004A061F" w:rsidP="004A061F">
      <w:pPr>
        <w:pStyle w:val="ListParagraph"/>
        <w:numPr>
          <w:ilvl w:val="1"/>
          <w:numId w:val="18"/>
        </w:numPr>
        <w:spacing w:after="0" w:line="240" w:lineRule="auto"/>
        <w:ind w:left="567"/>
        <w:contextualSpacing w:val="0"/>
        <w:jc w:val="both"/>
        <w:rPr>
          <w:rFonts w:ascii="Times New Roman" w:hAnsi="Times New Roman" w:cs="Times New Roman"/>
          <w:b/>
          <w:sz w:val="24"/>
          <w:szCs w:val="24"/>
          <w:lang w:val="lv-LV"/>
        </w:rPr>
      </w:pPr>
      <w:r w:rsidRPr="00CD7D50">
        <w:rPr>
          <w:rFonts w:ascii="Times New Roman" w:hAnsi="Times New Roman" w:cs="Times New Roman"/>
          <w:b/>
          <w:sz w:val="24"/>
          <w:szCs w:val="24"/>
          <w:lang w:val="lv-LV"/>
        </w:rPr>
        <w:t>No principiem līdz progresam: jauns Eiropas Sociālo tiesību pīlāra Rīcības plāns un pirmā pretnabadzības stratēģija</w:t>
      </w:r>
      <w:r w:rsidR="00050556" w:rsidRPr="00CD7D50">
        <w:rPr>
          <w:rFonts w:ascii="Times New Roman" w:hAnsi="Times New Roman" w:cs="Times New Roman"/>
          <w:b/>
          <w:sz w:val="24"/>
          <w:szCs w:val="24"/>
          <w:lang w:val="lv-LV"/>
        </w:rPr>
        <w:t xml:space="preserve"> </w:t>
      </w:r>
      <w:r w:rsidR="00050556" w:rsidRPr="00CD7D50">
        <w:rPr>
          <w:rFonts w:ascii="Times New Roman" w:hAnsi="Times New Roman" w:cs="Times New Roman"/>
          <w:b/>
          <w:i/>
          <w:sz w:val="24"/>
          <w:szCs w:val="24"/>
          <w:lang w:val="lv-LV"/>
        </w:rPr>
        <w:t>(politikas debates)</w:t>
      </w:r>
    </w:p>
    <w:p w14:paraId="6A1E9C5B" w14:textId="460C5509" w:rsidR="00F63B65" w:rsidRPr="00CD7D50" w:rsidRDefault="00D350EA" w:rsidP="004A061F">
      <w:pPr>
        <w:pStyle w:val="ListParagraph"/>
        <w:numPr>
          <w:ilvl w:val="1"/>
          <w:numId w:val="18"/>
        </w:numPr>
        <w:spacing w:after="0" w:line="240" w:lineRule="auto"/>
        <w:ind w:left="567"/>
        <w:contextualSpacing w:val="0"/>
        <w:jc w:val="both"/>
        <w:rPr>
          <w:rFonts w:ascii="Times New Roman" w:hAnsi="Times New Roman" w:cs="Times New Roman"/>
          <w:b/>
          <w:sz w:val="24"/>
          <w:szCs w:val="24"/>
          <w:lang w:val="lv-LV"/>
        </w:rPr>
      </w:pPr>
      <w:r w:rsidRPr="00CD7D50">
        <w:rPr>
          <w:rFonts w:ascii="Times New Roman" w:hAnsi="Times New Roman" w:cs="Times New Roman"/>
          <w:b/>
          <w:sz w:val="24"/>
          <w:szCs w:val="24"/>
          <w:lang w:val="lv-LV"/>
        </w:rPr>
        <w:t>Pavasara pakotne</w:t>
      </w:r>
      <w:r w:rsidR="00050556" w:rsidRPr="00CD7D50">
        <w:rPr>
          <w:rFonts w:ascii="Times New Roman" w:hAnsi="Times New Roman" w:cs="Times New Roman"/>
          <w:b/>
          <w:sz w:val="24"/>
          <w:szCs w:val="24"/>
          <w:lang w:val="lv-LV"/>
        </w:rPr>
        <w:t xml:space="preserve"> </w:t>
      </w:r>
      <w:r w:rsidR="00050556" w:rsidRPr="00CD7D50">
        <w:rPr>
          <w:rFonts w:ascii="Times New Roman" w:hAnsi="Times New Roman" w:cs="Times New Roman"/>
          <w:b/>
          <w:i/>
          <w:sz w:val="24"/>
          <w:szCs w:val="24"/>
          <w:lang w:val="lv-LV"/>
        </w:rPr>
        <w:t>(Komisijas prezentācija)</w:t>
      </w:r>
    </w:p>
    <w:p w14:paraId="6BE86C7E" w14:textId="1D6D13D8" w:rsidR="004A061F" w:rsidRPr="00CD7D50" w:rsidRDefault="004A061F" w:rsidP="004A061F">
      <w:pPr>
        <w:pStyle w:val="ListParagraph"/>
        <w:numPr>
          <w:ilvl w:val="1"/>
          <w:numId w:val="18"/>
        </w:numPr>
        <w:spacing w:after="0" w:line="240" w:lineRule="auto"/>
        <w:ind w:left="567"/>
        <w:contextualSpacing w:val="0"/>
        <w:jc w:val="both"/>
        <w:rPr>
          <w:rFonts w:ascii="Times New Roman" w:hAnsi="Times New Roman" w:cs="Times New Roman"/>
          <w:b/>
          <w:sz w:val="24"/>
          <w:szCs w:val="24"/>
          <w:lang w:val="lv-LV"/>
        </w:rPr>
      </w:pPr>
      <w:r w:rsidRPr="00CD7D50">
        <w:rPr>
          <w:rFonts w:ascii="Times New Roman" w:hAnsi="Times New Roman" w:cs="Times New Roman"/>
          <w:b/>
          <w:sz w:val="24"/>
          <w:szCs w:val="24"/>
          <w:lang w:val="lv-LV"/>
        </w:rPr>
        <w:t>Horizontāla piezīme par konkrētām valstīm adresēt</w:t>
      </w:r>
      <w:r w:rsidR="00065D3F" w:rsidRPr="00CD7D50">
        <w:rPr>
          <w:rFonts w:ascii="Times New Roman" w:hAnsi="Times New Roman" w:cs="Times New Roman"/>
          <w:b/>
          <w:sz w:val="24"/>
          <w:szCs w:val="24"/>
          <w:lang w:val="lv-LV"/>
        </w:rPr>
        <w:t>iem</w:t>
      </w:r>
      <w:r w:rsidRPr="00CD7D50">
        <w:rPr>
          <w:rFonts w:ascii="Times New Roman" w:hAnsi="Times New Roman" w:cs="Times New Roman"/>
          <w:b/>
          <w:sz w:val="24"/>
          <w:szCs w:val="24"/>
          <w:lang w:val="lv-LV"/>
        </w:rPr>
        <w:t xml:space="preserve"> ieteikum</w:t>
      </w:r>
      <w:r w:rsidR="00065D3F" w:rsidRPr="00CD7D50">
        <w:rPr>
          <w:rFonts w:ascii="Times New Roman" w:hAnsi="Times New Roman" w:cs="Times New Roman"/>
          <w:b/>
          <w:sz w:val="24"/>
          <w:szCs w:val="24"/>
          <w:lang w:val="lv-LV"/>
        </w:rPr>
        <w:t>iem</w:t>
      </w:r>
      <w:r w:rsidR="00050556" w:rsidRPr="00CD7D50">
        <w:rPr>
          <w:rFonts w:ascii="Times New Roman" w:hAnsi="Times New Roman" w:cs="Times New Roman"/>
          <w:b/>
          <w:sz w:val="24"/>
          <w:szCs w:val="24"/>
          <w:lang w:val="lv-LV"/>
        </w:rPr>
        <w:t xml:space="preserve"> </w:t>
      </w:r>
      <w:r w:rsidR="00050556" w:rsidRPr="00CD7D50">
        <w:rPr>
          <w:rFonts w:ascii="Times New Roman" w:hAnsi="Times New Roman" w:cs="Times New Roman"/>
          <w:b/>
          <w:i/>
          <w:sz w:val="24"/>
          <w:szCs w:val="24"/>
          <w:lang w:val="lv-LV"/>
        </w:rPr>
        <w:t>(apstiprināšana)</w:t>
      </w:r>
    </w:p>
    <w:p w14:paraId="2ABDCCEE" w14:textId="20EBA6B0" w:rsidR="004A061F" w:rsidRPr="00CD7D50" w:rsidRDefault="004A061F" w:rsidP="004A061F">
      <w:pPr>
        <w:pStyle w:val="ListParagraph"/>
        <w:numPr>
          <w:ilvl w:val="1"/>
          <w:numId w:val="18"/>
        </w:numPr>
        <w:spacing w:after="0" w:line="240" w:lineRule="auto"/>
        <w:ind w:left="567"/>
        <w:contextualSpacing w:val="0"/>
        <w:jc w:val="both"/>
        <w:rPr>
          <w:rFonts w:ascii="Times New Roman" w:hAnsi="Times New Roman" w:cs="Times New Roman"/>
          <w:b/>
          <w:sz w:val="24"/>
          <w:szCs w:val="24"/>
          <w:lang w:val="lv-LV"/>
        </w:rPr>
      </w:pPr>
      <w:r w:rsidRPr="00CD7D50">
        <w:rPr>
          <w:rFonts w:ascii="Times New Roman" w:hAnsi="Times New Roman" w:cs="Times New Roman"/>
          <w:b/>
          <w:sz w:val="24"/>
          <w:szCs w:val="24"/>
          <w:lang w:val="lv-LV"/>
        </w:rPr>
        <w:t>2025. gadā konkrētām valstīm adresēto ieteikumu un 2024. gadā konkrētām valstīm adresēto ieteikumu īstenošanas novērtējums: Nodarbinātības komitejas un Sociālās aizsardzības komitejas viedoklis</w:t>
      </w:r>
      <w:r w:rsidR="00050556" w:rsidRPr="00CD7D50">
        <w:rPr>
          <w:rFonts w:ascii="Times New Roman" w:hAnsi="Times New Roman" w:cs="Times New Roman"/>
          <w:b/>
          <w:sz w:val="24"/>
          <w:szCs w:val="24"/>
          <w:lang w:val="lv-LV"/>
        </w:rPr>
        <w:t xml:space="preserve"> </w:t>
      </w:r>
      <w:r w:rsidR="00050556" w:rsidRPr="00CD7D50">
        <w:rPr>
          <w:rFonts w:ascii="Times New Roman" w:hAnsi="Times New Roman" w:cs="Times New Roman"/>
          <w:b/>
          <w:i/>
          <w:sz w:val="24"/>
          <w:szCs w:val="24"/>
          <w:lang w:val="lv-LV"/>
        </w:rPr>
        <w:t>(uzklausīšana)</w:t>
      </w:r>
    </w:p>
    <w:p w14:paraId="30C05920" w14:textId="274B8D70" w:rsidR="004A061F" w:rsidRPr="00CD7D50" w:rsidRDefault="004A061F" w:rsidP="004A061F">
      <w:pPr>
        <w:pStyle w:val="ListParagraph"/>
        <w:numPr>
          <w:ilvl w:val="1"/>
          <w:numId w:val="18"/>
        </w:numPr>
        <w:spacing w:after="0" w:line="240" w:lineRule="auto"/>
        <w:ind w:left="567"/>
        <w:contextualSpacing w:val="0"/>
        <w:jc w:val="both"/>
        <w:rPr>
          <w:rFonts w:ascii="Times New Roman" w:hAnsi="Times New Roman" w:cs="Times New Roman"/>
          <w:b/>
          <w:sz w:val="24"/>
          <w:szCs w:val="24"/>
          <w:lang w:val="lv-LV"/>
        </w:rPr>
      </w:pPr>
      <w:r w:rsidRPr="00CD7D50">
        <w:rPr>
          <w:rFonts w:ascii="Times New Roman" w:hAnsi="Times New Roman" w:cs="Times New Roman"/>
          <w:b/>
          <w:sz w:val="24"/>
          <w:szCs w:val="24"/>
          <w:lang w:val="lv-LV"/>
        </w:rPr>
        <w:t>Ieguldījums attiec</w:t>
      </w:r>
      <w:r w:rsidR="00EC1E23" w:rsidRPr="00CD7D50">
        <w:rPr>
          <w:rFonts w:ascii="Times New Roman" w:hAnsi="Times New Roman" w:cs="Times New Roman"/>
          <w:b/>
          <w:sz w:val="24"/>
          <w:szCs w:val="24"/>
          <w:lang w:val="lv-LV"/>
        </w:rPr>
        <w:t>ībā</w:t>
      </w:r>
      <w:r w:rsidRPr="00CD7D50">
        <w:rPr>
          <w:rFonts w:ascii="Times New Roman" w:hAnsi="Times New Roman" w:cs="Times New Roman"/>
          <w:b/>
          <w:sz w:val="24"/>
          <w:szCs w:val="24"/>
          <w:lang w:val="lv-LV"/>
        </w:rPr>
        <w:t xml:space="preserve"> </w:t>
      </w:r>
      <w:r w:rsidR="00EC1E23" w:rsidRPr="00CD7D50">
        <w:rPr>
          <w:rFonts w:ascii="Times New Roman" w:hAnsi="Times New Roman" w:cs="Times New Roman"/>
          <w:b/>
          <w:sz w:val="24"/>
          <w:szCs w:val="24"/>
          <w:lang w:val="lv-LV"/>
        </w:rPr>
        <w:t xml:space="preserve">uz konkrētām valstīm adresēto ieteikumu </w:t>
      </w:r>
      <w:r w:rsidRPr="00CD7D50">
        <w:rPr>
          <w:rFonts w:ascii="Times New Roman" w:hAnsi="Times New Roman" w:cs="Times New Roman"/>
          <w:b/>
          <w:sz w:val="24"/>
          <w:szCs w:val="24"/>
          <w:lang w:val="lv-LV"/>
        </w:rPr>
        <w:t>nodarbinātības un sociālās politikas aspektiem: katrai dalībvalstij adresētie ieteikumi par ekonomikas, sociālajām, nodarbinātības, strukturālajām un budžeta politikām</w:t>
      </w:r>
      <w:r w:rsidR="00050556" w:rsidRPr="00CD7D50">
        <w:rPr>
          <w:rFonts w:ascii="Times New Roman" w:hAnsi="Times New Roman" w:cs="Times New Roman"/>
          <w:b/>
          <w:sz w:val="24"/>
          <w:szCs w:val="24"/>
          <w:lang w:val="lv-LV"/>
        </w:rPr>
        <w:t xml:space="preserve"> </w:t>
      </w:r>
      <w:r w:rsidR="00050556" w:rsidRPr="00CD7D50">
        <w:rPr>
          <w:rFonts w:ascii="Times New Roman" w:hAnsi="Times New Roman" w:cs="Times New Roman"/>
          <w:b/>
          <w:i/>
          <w:sz w:val="24"/>
          <w:szCs w:val="24"/>
          <w:lang w:val="lv-LV"/>
        </w:rPr>
        <w:t>(apstiprināšana)</w:t>
      </w:r>
    </w:p>
    <w:p w14:paraId="29B71AF0" w14:textId="7D56DE19" w:rsidR="00613AC0" w:rsidRPr="004E677E" w:rsidRDefault="00613AC0" w:rsidP="004E677E">
      <w:pPr>
        <w:ind w:firstLine="720"/>
        <w:jc w:val="both"/>
        <w:rPr>
          <w:sz w:val="24"/>
          <w:szCs w:val="24"/>
        </w:rPr>
      </w:pPr>
      <w:r w:rsidRPr="004E677E">
        <w:rPr>
          <w:sz w:val="24"/>
          <w:szCs w:val="24"/>
        </w:rPr>
        <w:t xml:space="preserve">Padomē plānotas politikas debates par jaunu </w:t>
      </w:r>
      <w:r w:rsidRPr="004E677E">
        <w:rPr>
          <w:sz w:val="24"/>
          <w:szCs w:val="24"/>
          <w:u w:val="single"/>
        </w:rPr>
        <w:t>Eiropas Sociālo tiesību pīlāra Rīcības plānu</w:t>
      </w:r>
      <w:r w:rsidRPr="004E677E">
        <w:rPr>
          <w:sz w:val="24"/>
          <w:szCs w:val="24"/>
        </w:rPr>
        <w:t xml:space="preserve"> un pirmo </w:t>
      </w:r>
      <w:proofErr w:type="spellStart"/>
      <w:r w:rsidRPr="004E677E">
        <w:rPr>
          <w:sz w:val="24"/>
          <w:szCs w:val="24"/>
        </w:rPr>
        <w:t>pretnabadzības</w:t>
      </w:r>
      <w:proofErr w:type="spellEnd"/>
      <w:r w:rsidRPr="004E677E">
        <w:rPr>
          <w:sz w:val="24"/>
          <w:szCs w:val="24"/>
        </w:rPr>
        <w:t xml:space="preserve"> stratēģiju, ko Komisija plāno publicēt 2025. gada otrajā pusgadā (informatīvā ziņojuma sagatavošanas laikā konkrēti diskusiju jautājumi nav pieejami). Eiropas Sociālo tiesību pīlāra pirmais Rīcības plāns tika pieņemts 2021. gadā, ietverot konkrētus pasākumus, kas īstenojami līdz 2025.</w:t>
      </w:r>
      <w:r w:rsidR="00654F03" w:rsidRPr="004E677E">
        <w:rPr>
          <w:sz w:val="24"/>
          <w:szCs w:val="24"/>
        </w:rPr>
        <w:t> </w:t>
      </w:r>
      <w:r w:rsidRPr="004E677E">
        <w:rPr>
          <w:sz w:val="24"/>
          <w:szCs w:val="24"/>
        </w:rPr>
        <w:t>gadam, un nosakot mērķus nodarbinātības, prasmju un sociālās iekļaušanas jomā</w:t>
      </w:r>
      <w:r w:rsidR="00654F03" w:rsidRPr="004E677E">
        <w:rPr>
          <w:sz w:val="24"/>
          <w:szCs w:val="24"/>
        </w:rPr>
        <w:t>, kas sasniedzami līdz 2030. gadam</w:t>
      </w:r>
      <w:r w:rsidRPr="004E677E">
        <w:rPr>
          <w:sz w:val="24"/>
          <w:szCs w:val="24"/>
        </w:rPr>
        <w:t>.</w:t>
      </w:r>
      <w:r w:rsidR="00654F03" w:rsidRPr="004E677E">
        <w:rPr>
          <w:sz w:val="24"/>
          <w:szCs w:val="24"/>
        </w:rPr>
        <w:t xml:space="preserve"> Sagaidāms, ka jaunajā Rīcības plānā tiks novērtēts sasniegtais un noteikti jauni pasākumi Eiropas Sociālo tiesību pīlāra tālākai īstenošanai. </w:t>
      </w:r>
      <w:r w:rsidRPr="004E677E">
        <w:rPr>
          <w:sz w:val="24"/>
          <w:szCs w:val="24"/>
        </w:rPr>
        <w:t xml:space="preserve">    </w:t>
      </w:r>
    </w:p>
    <w:p w14:paraId="150BE391" w14:textId="55583B24" w:rsidR="00082DD0" w:rsidRDefault="00613AC0" w:rsidP="004E677E">
      <w:pPr>
        <w:ind w:firstLine="720"/>
        <w:jc w:val="both"/>
        <w:rPr>
          <w:color w:val="000000"/>
          <w:sz w:val="24"/>
          <w:szCs w:val="24"/>
        </w:rPr>
      </w:pPr>
      <w:r w:rsidRPr="004E677E">
        <w:rPr>
          <w:sz w:val="24"/>
          <w:szCs w:val="24"/>
        </w:rPr>
        <w:t xml:space="preserve">Papildus šajā </w:t>
      </w:r>
      <w:r w:rsidR="00654F03" w:rsidRPr="004E677E">
        <w:rPr>
          <w:sz w:val="24"/>
          <w:szCs w:val="24"/>
        </w:rPr>
        <w:t xml:space="preserve">darba kārtības </w:t>
      </w:r>
      <w:r w:rsidRPr="004E677E">
        <w:rPr>
          <w:sz w:val="24"/>
          <w:szCs w:val="24"/>
        </w:rPr>
        <w:t xml:space="preserve">punktā Komisija informēs </w:t>
      </w:r>
      <w:r w:rsidR="00654F03">
        <w:rPr>
          <w:color w:val="000000"/>
          <w:sz w:val="24"/>
          <w:szCs w:val="24"/>
        </w:rPr>
        <w:t xml:space="preserve">Padomi </w:t>
      </w:r>
      <w:r>
        <w:rPr>
          <w:color w:val="000000"/>
          <w:sz w:val="24"/>
          <w:szCs w:val="24"/>
        </w:rPr>
        <w:t xml:space="preserve">par </w:t>
      </w:r>
      <w:r w:rsidR="00082DD0" w:rsidRPr="00770A9D">
        <w:rPr>
          <w:color w:val="000000"/>
          <w:sz w:val="24"/>
          <w:szCs w:val="24"/>
        </w:rPr>
        <w:t>202</w:t>
      </w:r>
      <w:r w:rsidR="00082DD0">
        <w:rPr>
          <w:color w:val="000000"/>
          <w:sz w:val="24"/>
          <w:szCs w:val="24"/>
        </w:rPr>
        <w:t>5</w:t>
      </w:r>
      <w:r w:rsidR="00082DD0" w:rsidRPr="00770A9D">
        <w:rPr>
          <w:color w:val="000000"/>
          <w:sz w:val="24"/>
          <w:szCs w:val="24"/>
        </w:rPr>
        <w:t xml:space="preserve">. gada </w:t>
      </w:r>
      <w:r w:rsidR="00082DD0">
        <w:rPr>
          <w:color w:val="000000"/>
          <w:sz w:val="24"/>
          <w:szCs w:val="24"/>
        </w:rPr>
        <w:t>4</w:t>
      </w:r>
      <w:r w:rsidR="00082DD0" w:rsidRPr="00770A9D">
        <w:rPr>
          <w:color w:val="000000"/>
          <w:sz w:val="24"/>
          <w:szCs w:val="24"/>
        </w:rPr>
        <w:t>. </w:t>
      </w:r>
      <w:r w:rsidR="00082DD0">
        <w:rPr>
          <w:color w:val="000000"/>
          <w:sz w:val="24"/>
          <w:szCs w:val="24"/>
        </w:rPr>
        <w:t xml:space="preserve">jūnijā </w:t>
      </w:r>
      <w:r w:rsidR="00082DD0" w:rsidRPr="00770A9D">
        <w:rPr>
          <w:color w:val="000000"/>
          <w:sz w:val="24"/>
          <w:szCs w:val="24"/>
        </w:rPr>
        <w:t>publicē</w:t>
      </w:r>
      <w:r>
        <w:rPr>
          <w:color w:val="000000"/>
          <w:sz w:val="24"/>
          <w:szCs w:val="24"/>
        </w:rPr>
        <w:t>to</w:t>
      </w:r>
      <w:r w:rsidR="00082DD0" w:rsidRPr="00770A9D">
        <w:rPr>
          <w:color w:val="000000"/>
          <w:sz w:val="24"/>
          <w:szCs w:val="24"/>
        </w:rPr>
        <w:t xml:space="preserve"> </w:t>
      </w:r>
      <w:r w:rsidR="00654F03" w:rsidRPr="00654F03">
        <w:rPr>
          <w:color w:val="000000"/>
          <w:sz w:val="24"/>
          <w:szCs w:val="24"/>
          <w:u w:val="single"/>
        </w:rPr>
        <w:t xml:space="preserve">2025. gada </w:t>
      </w:r>
      <w:r w:rsidR="00082DD0" w:rsidRPr="00613AC0">
        <w:rPr>
          <w:color w:val="000000"/>
          <w:sz w:val="24"/>
          <w:szCs w:val="24"/>
          <w:u w:val="single"/>
        </w:rPr>
        <w:t xml:space="preserve">Eiropas semestra pavasara </w:t>
      </w:r>
      <w:proofErr w:type="spellStart"/>
      <w:r w:rsidR="00082DD0" w:rsidRPr="00613AC0">
        <w:rPr>
          <w:color w:val="000000"/>
          <w:sz w:val="24"/>
          <w:szCs w:val="24"/>
          <w:u w:val="single"/>
        </w:rPr>
        <w:t>pakotni</w:t>
      </w:r>
      <w:proofErr w:type="spellEnd"/>
      <w:r w:rsidR="004E677E" w:rsidRPr="004E677E">
        <w:rPr>
          <w:color w:val="000000"/>
          <w:sz w:val="24"/>
          <w:szCs w:val="24"/>
        </w:rPr>
        <w:t>, kas ir vērsta uz ES un dalībvalstu konkurētspēju un drošību.</w:t>
      </w:r>
      <w:r w:rsidR="00082DD0">
        <w:rPr>
          <w:color w:val="000000"/>
          <w:sz w:val="24"/>
          <w:szCs w:val="24"/>
        </w:rPr>
        <w:t xml:space="preserve"> </w:t>
      </w:r>
      <w:r w:rsidR="004E677E">
        <w:rPr>
          <w:color w:val="000000"/>
          <w:sz w:val="24"/>
          <w:szCs w:val="24"/>
        </w:rPr>
        <w:t xml:space="preserve">Pavasara </w:t>
      </w:r>
      <w:proofErr w:type="spellStart"/>
      <w:r w:rsidR="004E677E">
        <w:rPr>
          <w:color w:val="000000"/>
          <w:sz w:val="24"/>
          <w:szCs w:val="24"/>
        </w:rPr>
        <w:t>pakotnē</w:t>
      </w:r>
      <w:proofErr w:type="spellEnd"/>
      <w:r w:rsidR="004E677E">
        <w:rPr>
          <w:color w:val="000000"/>
          <w:sz w:val="24"/>
          <w:szCs w:val="24"/>
        </w:rPr>
        <w:t xml:space="preserve"> </w:t>
      </w:r>
      <w:r w:rsidR="00082DD0">
        <w:rPr>
          <w:color w:val="000000"/>
          <w:sz w:val="24"/>
          <w:szCs w:val="24"/>
        </w:rPr>
        <w:t>ietvert</w:t>
      </w:r>
      <w:r w:rsidR="00477364">
        <w:rPr>
          <w:color w:val="000000"/>
          <w:sz w:val="24"/>
          <w:szCs w:val="24"/>
        </w:rPr>
        <w:t xml:space="preserve">i arī konkrētām valstīm </w:t>
      </w:r>
      <w:r w:rsidR="00082DD0">
        <w:rPr>
          <w:color w:val="000000"/>
          <w:sz w:val="24"/>
          <w:szCs w:val="24"/>
        </w:rPr>
        <w:t>adresēti</w:t>
      </w:r>
      <w:r w:rsidR="00477364">
        <w:rPr>
          <w:color w:val="000000"/>
          <w:sz w:val="24"/>
          <w:szCs w:val="24"/>
        </w:rPr>
        <w:t>e</w:t>
      </w:r>
      <w:r w:rsidR="00082DD0">
        <w:rPr>
          <w:color w:val="000000"/>
          <w:sz w:val="24"/>
          <w:szCs w:val="24"/>
        </w:rPr>
        <w:t xml:space="preserve"> ieteikumi </w:t>
      </w:r>
      <w:r w:rsidR="00082DD0">
        <w:rPr>
          <w:color w:val="000000"/>
          <w:sz w:val="24"/>
          <w:szCs w:val="24"/>
        </w:rPr>
        <w:lastRenderedPageBreak/>
        <w:t>par politikas rīcībām, lai risinātu reformu un investīciju vajadzības</w:t>
      </w:r>
      <w:r w:rsidR="00477364">
        <w:rPr>
          <w:color w:val="000000"/>
          <w:sz w:val="24"/>
          <w:szCs w:val="24"/>
        </w:rPr>
        <w:t xml:space="preserve">. Darba tirgus un sociālajā jomā Komisija rosina Latvijai risināt </w:t>
      </w:r>
      <w:r w:rsidR="00E83A37">
        <w:rPr>
          <w:color w:val="000000"/>
          <w:sz w:val="24"/>
          <w:szCs w:val="24"/>
        </w:rPr>
        <w:t>darbaspēka un prasmju nepietiekamību, tostarp ar prasmju mērķtiecīgu pilnveidošanu un darba apstākļu uzlabošanu, stiprināt sociālo aizsardzību nevienlīdzības mazināšanai, tostarp ar vecuma pensiju pietiekamības un kvalitatīvu sociālo pakalpojumu pieejamības uzlabošanu, palielināt sociālo mājokļu kvalitāti un pieejamību u.c.</w:t>
      </w:r>
      <w:r w:rsidR="00477364">
        <w:rPr>
          <w:color w:val="000000"/>
          <w:sz w:val="24"/>
          <w:szCs w:val="24"/>
        </w:rPr>
        <w:t xml:space="preserve"> </w:t>
      </w:r>
    </w:p>
    <w:p w14:paraId="3D97C4F0" w14:textId="761A49BF" w:rsidR="00EC1E23" w:rsidRDefault="00EC1E23" w:rsidP="00EC1E23">
      <w:pPr>
        <w:pStyle w:val="NormalWeb"/>
        <w:spacing w:before="0" w:beforeAutospacing="0" w:after="0" w:afterAutospacing="0"/>
        <w:ind w:firstLine="720"/>
        <w:jc w:val="both"/>
        <w:rPr>
          <w:rFonts w:asciiTheme="majorBidi" w:hAnsiTheme="majorBidi" w:cstheme="majorBidi"/>
          <w:color w:val="212121"/>
        </w:rPr>
      </w:pPr>
      <w:bookmarkStart w:id="1" w:name="_Hlk200041087"/>
      <w:r>
        <w:rPr>
          <w:rFonts w:asciiTheme="majorBidi" w:hAnsiTheme="majorBidi" w:cstheme="majorBidi"/>
          <w:color w:val="212121"/>
        </w:rPr>
        <w:t>P</w:t>
      </w:r>
      <w:r w:rsidRPr="00EC1E23">
        <w:rPr>
          <w:rFonts w:asciiTheme="majorBidi" w:hAnsiTheme="majorBidi" w:cstheme="majorBidi"/>
          <w:color w:val="212121"/>
        </w:rPr>
        <w:t>lānots, ka Padome apstiprinās Polijas prezidentūras sagatavotu </w:t>
      </w:r>
      <w:r w:rsidRPr="00EC1E23">
        <w:rPr>
          <w:rFonts w:asciiTheme="majorBidi" w:hAnsiTheme="majorBidi" w:cstheme="majorBidi"/>
          <w:color w:val="212121"/>
          <w:u w:val="single"/>
        </w:rPr>
        <w:t>horizontālu piezīmi par konkrētām valstīm adresētiem ieteikumiem</w:t>
      </w:r>
      <w:r w:rsidRPr="00EC1E23">
        <w:rPr>
          <w:rFonts w:asciiTheme="majorBidi" w:hAnsiTheme="majorBidi" w:cstheme="majorBidi"/>
          <w:color w:val="212121"/>
        </w:rPr>
        <w:t xml:space="preserve">, kas sniegti 2025. gada Eiropas semestra pavasara </w:t>
      </w:r>
      <w:proofErr w:type="spellStart"/>
      <w:r w:rsidRPr="00EC1E23">
        <w:rPr>
          <w:rFonts w:asciiTheme="majorBidi" w:hAnsiTheme="majorBidi" w:cstheme="majorBidi"/>
          <w:color w:val="212121"/>
        </w:rPr>
        <w:t>pakotnes</w:t>
      </w:r>
      <w:proofErr w:type="spellEnd"/>
      <w:r w:rsidRPr="00EC1E23">
        <w:rPr>
          <w:rFonts w:asciiTheme="majorBidi" w:hAnsiTheme="majorBidi" w:cstheme="majorBidi"/>
          <w:color w:val="212121"/>
        </w:rPr>
        <w:t xml:space="preserve"> ietvaros. Šajā dokumentā ir uzsvērta Eiropas semestra loma politiku koordinēšanā ES, sniedzot ieguldījumu konkurētspējas un ilgtermiņa ekonomiskās noturības veicināšanā. Attiecībā uz nodarbinātību, prasmēm un sociālajiem aspektiem uzsvērts, ka ES darba tirgus pašlaik ir noturīgs un ar augstu nodarbinātības līmeni, bet vienlaikus nepieciešama steidzama rīcība </w:t>
      </w:r>
      <w:proofErr w:type="spellStart"/>
      <w:r w:rsidRPr="00EC1E23">
        <w:rPr>
          <w:rFonts w:asciiTheme="majorBidi" w:hAnsiTheme="majorBidi" w:cstheme="majorBidi"/>
          <w:color w:val="212121"/>
        </w:rPr>
        <w:t>cilvēkkapitāla</w:t>
      </w:r>
      <w:proofErr w:type="spellEnd"/>
      <w:r w:rsidRPr="00EC1E23">
        <w:rPr>
          <w:rFonts w:asciiTheme="majorBidi" w:hAnsiTheme="majorBidi" w:cstheme="majorBidi"/>
          <w:color w:val="212121"/>
        </w:rPr>
        <w:t xml:space="preserve"> attīstībā, tostarp risinot pieprasījumu pēc prasmēm, vienlaikus ņemot vērā arī darba apstākļu uzlabošanas nepieciešamību. Savukārt sociālās atstumtības mazināšanā vērojami ierobežoti uzlabojumi, tāpēc dalībvalstīm jānodrošina sociālās aizsardzības un iekļaušanas sistēmu pietiekamība un ilgtspēja, tostarp pensiju, sociālo pakalpojumu, veselības aprūpes, ilgstošās aprūpes un mājokļu jomā.</w:t>
      </w:r>
      <w:bookmarkEnd w:id="1"/>
    </w:p>
    <w:p w14:paraId="42BB9FF7" w14:textId="089FDA9A" w:rsidR="00AF3485" w:rsidRPr="00EC1E23" w:rsidRDefault="00654F03" w:rsidP="00EC1E23">
      <w:pPr>
        <w:pStyle w:val="NormalWeb"/>
        <w:spacing w:before="0" w:beforeAutospacing="0" w:after="0" w:afterAutospacing="0"/>
        <w:ind w:firstLine="720"/>
        <w:jc w:val="both"/>
        <w:rPr>
          <w:rFonts w:asciiTheme="majorBidi" w:hAnsiTheme="majorBidi" w:cstheme="majorBidi"/>
          <w:color w:val="000000"/>
        </w:rPr>
      </w:pPr>
      <w:r>
        <w:rPr>
          <w:bCs/>
        </w:rPr>
        <w:t xml:space="preserve">Tāpat Padome </w:t>
      </w:r>
      <w:r w:rsidR="002F5504">
        <w:rPr>
          <w:bCs/>
        </w:rPr>
        <w:t>uzklausī</w:t>
      </w:r>
      <w:r>
        <w:rPr>
          <w:bCs/>
        </w:rPr>
        <w:t>s</w:t>
      </w:r>
      <w:r w:rsidR="002F5504">
        <w:rPr>
          <w:bCs/>
        </w:rPr>
        <w:t xml:space="preserve"> </w:t>
      </w:r>
      <w:r w:rsidR="002F5504" w:rsidRPr="00654F03">
        <w:rPr>
          <w:bCs/>
          <w:u w:val="single"/>
        </w:rPr>
        <w:t>Nodarbinātības komitejas un Sociālās aizsardzības komitejas novērtējumu par konkrētām valstīm adresētiem ieteikumiem</w:t>
      </w:r>
      <w:r>
        <w:rPr>
          <w:bCs/>
        </w:rPr>
        <w:t xml:space="preserve">, pievēršoties to nodarbinātības un sociālajiem aspektiem, </w:t>
      </w:r>
      <w:r w:rsidR="002F5504">
        <w:rPr>
          <w:bCs/>
        </w:rPr>
        <w:t>un apstiprinā</w:t>
      </w:r>
      <w:r>
        <w:rPr>
          <w:bCs/>
        </w:rPr>
        <w:t>s</w:t>
      </w:r>
      <w:r w:rsidR="002F5504">
        <w:rPr>
          <w:bCs/>
        </w:rPr>
        <w:t xml:space="preserve"> </w:t>
      </w:r>
      <w:r w:rsidR="002F52BB">
        <w:rPr>
          <w:bCs/>
        </w:rPr>
        <w:t>abu komiteju</w:t>
      </w:r>
      <w:r>
        <w:rPr>
          <w:bCs/>
        </w:rPr>
        <w:t xml:space="preserve"> sagatavoto</w:t>
      </w:r>
      <w:r w:rsidR="00EC1E23">
        <w:rPr>
          <w:bCs/>
        </w:rPr>
        <w:t>s</w:t>
      </w:r>
      <w:r>
        <w:rPr>
          <w:bCs/>
        </w:rPr>
        <w:t xml:space="preserve"> dokumentu</w:t>
      </w:r>
      <w:r w:rsidR="00EC1E23">
        <w:rPr>
          <w:bCs/>
        </w:rPr>
        <w:t>s</w:t>
      </w:r>
      <w:r>
        <w:rPr>
          <w:bCs/>
        </w:rPr>
        <w:t xml:space="preserve"> par šo tematu.</w:t>
      </w:r>
      <w:r w:rsidR="002F5504">
        <w:rPr>
          <w:bCs/>
        </w:rPr>
        <w:t xml:space="preserve"> </w:t>
      </w:r>
    </w:p>
    <w:p w14:paraId="15C50058" w14:textId="77777777" w:rsidR="00E037E8" w:rsidRPr="00477364" w:rsidRDefault="00E037E8" w:rsidP="00E037E8">
      <w:pPr>
        <w:tabs>
          <w:tab w:val="left" w:pos="2625"/>
        </w:tabs>
        <w:spacing w:before="120"/>
        <w:rPr>
          <w:sz w:val="24"/>
          <w:szCs w:val="24"/>
          <w:u w:val="single"/>
        </w:rPr>
      </w:pPr>
      <w:r w:rsidRPr="00477364">
        <w:rPr>
          <w:sz w:val="24"/>
          <w:szCs w:val="24"/>
          <w:u w:val="single"/>
        </w:rPr>
        <w:t>Latvijas nostāja:</w:t>
      </w:r>
    </w:p>
    <w:p w14:paraId="373CFA45" w14:textId="1AC6EA4E" w:rsidR="00684024" w:rsidRPr="009F6769" w:rsidRDefault="00684024" w:rsidP="009F6769">
      <w:pPr>
        <w:ind w:firstLine="720"/>
        <w:jc w:val="both"/>
        <w:rPr>
          <w:bCs/>
          <w:sz w:val="24"/>
          <w:szCs w:val="24"/>
        </w:rPr>
      </w:pPr>
      <w:r w:rsidRPr="009F6769">
        <w:rPr>
          <w:bCs/>
          <w:sz w:val="24"/>
          <w:szCs w:val="24"/>
        </w:rPr>
        <w:t xml:space="preserve">Latvija atbalsta, ka </w:t>
      </w:r>
      <w:r w:rsidRPr="009F6769">
        <w:rPr>
          <w:color w:val="000000" w:themeColor="text1"/>
          <w:sz w:val="24"/>
          <w:szCs w:val="24"/>
          <w:shd w:val="clear" w:color="auto" w:fill="FFFFFF"/>
        </w:rPr>
        <w:t>2025. gada Eiropas semestrī galvenais uzsvars likts uz ES un tās dalībvalstu konkurētspēju un drošību, risinot arī sociālekonomiskās konverģences izaicinājumus.</w:t>
      </w:r>
      <w:r w:rsidR="009F6769" w:rsidRPr="009F6769">
        <w:rPr>
          <w:color w:val="000000" w:themeColor="text1"/>
          <w:sz w:val="24"/>
          <w:szCs w:val="24"/>
          <w:shd w:val="clear" w:color="auto" w:fill="FFFFFF"/>
        </w:rPr>
        <w:t xml:space="preserve"> </w:t>
      </w:r>
      <w:r w:rsidRPr="009F6769">
        <w:rPr>
          <w:color w:val="000000" w:themeColor="text1"/>
          <w:sz w:val="24"/>
          <w:szCs w:val="24"/>
        </w:rPr>
        <w:t>Latvija pieņem zināšanai un atbalsta Nodarbinātības komitejas un Sociālās aizsardzības komitejas sagatavoto novērtējumu par konkrētām valstīm adresēto ieteikumu nodarbinātības un sociālajiem aspektiem.</w:t>
      </w:r>
    </w:p>
    <w:p w14:paraId="2252A094" w14:textId="5700599D" w:rsidR="004E677E" w:rsidRPr="009F6769" w:rsidRDefault="00684024" w:rsidP="009F6769">
      <w:pPr>
        <w:ind w:firstLine="720"/>
        <w:jc w:val="both"/>
        <w:rPr>
          <w:bCs/>
          <w:sz w:val="24"/>
          <w:szCs w:val="24"/>
        </w:rPr>
      </w:pPr>
      <w:r w:rsidRPr="009F6769">
        <w:rPr>
          <w:bCs/>
          <w:sz w:val="24"/>
          <w:szCs w:val="24"/>
        </w:rPr>
        <w:t xml:space="preserve">Attiecībā </w:t>
      </w:r>
      <w:r w:rsidR="000F4147">
        <w:rPr>
          <w:bCs/>
          <w:sz w:val="24"/>
          <w:szCs w:val="24"/>
        </w:rPr>
        <w:t xml:space="preserve">uz </w:t>
      </w:r>
      <w:r w:rsidRPr="009F6769">
        <w:rPr>
          <w:bCs/>
          <w:sz w:val="24"/>
          <w:szCs w:val="24"/>
        </w:rPr>
        <w:t>jauno</w:t>
      </w:r>
      <w:r w:rsidR="00EA6967" w:rsidRPr="009F6769">
        <w:rPr>
          <w:bCs/>
          <w:sz w:val="24"/>
          <w:szCs w:val="24"/>
        </w:rPr>
        <w:t xml:space="preserve"> </w:t>
      </w:r>
      <w:r w:rsidR="004E677E" w:rsidRPr="009F6769">
        <w:rPr>
          <w:bCs/>
          <w:sz w:val="24"/>
          <w:szCs w:val="24"/>
        </w:rPr>
        <w:t>Eiropas Sociālo tiesību pīlāra Rīcības plān</w:t>
      </w:r>
      <w:r w:rsidRPr="009F6769">
        <w:rPr>
          <w:bCs/>
          <w:sz w:val="24"/>
          <w:szCs w:val="24"/>
        </w:rPr>
        <w:t>u uzskatām, ka tā</w:t>
      </w:r>
      <w:r w:rsidR="00CD3247" w:rsidRPr="009F6769">
        <w:rPr>
          <w:bCs/>
          <w:sz w:val="24"/>
          <w:szCs w:val="24"/>
        </w:rPr>
        <w:t xml:space="preserve"> ietvaros būtu jāturpina īstenot jau uzsāktās iniciatīvas, </w:t>
      </w:r>
      <w:r w:rsidRPr="009F6769">
        <w:rPr>
          <w:bCs/>
          <w:sz w:val="24"/>
          <w:szCs w:val="24"/>
        </w:rPr>
        <w:t xml:space="preserve">tostarp </w:t>
      </w:r>
      <w:r w:rsidR="00CD3247" w:rsidRPr="009F6769">
        <w:rPr>
          <w:bCs/>
          <w:sz w:val="24"/>
          <w:szCs w:val="24"/>
        </w:rPr>
        <w:t>pastiprināti pievēr</w:t>
      </w:r>
      <w:r w:rsidRPr="009F6769">
        <w:rPr>
          <w:bCs/>
          <w:sz w:val="24"/>
          <w:szCs w:val="24"/>
        </w:rPr>
        <w:t>šo</w:t>
      </w:r>
      <w:r w:rsidR="00CD3247" w:rsidRPr="009F6769">
        <w:rPr>
          <w:bCs/>
          <w:sz w:val="24"/>
          <w:szCs w:val="24"/>
        </w:rPr>
        <w:t>ties arī darbavietu kvalitātes</w:t>
      </w:r>
      <w:r w:rsidR="009F6769" w:rsidRPr="009F6769">
        <w:rPr>
          <w:bCs/>
          <w:sz w:val="24"/>
          <w:szCs w:val="24"/>
        </w:rPr>
        <w:t xml:space="preserve"> uzlabošanas un nabadzības mazināšanas</w:t>
      </w:r>
      <w:r w:rsidR="00CD3247" w:rsidRPr="009F6769">
        <w:rPr>
          <w:bCs/>
          <w:sz w:val="24"/>
          <w:szCs w:val="24"/>
        </w:rPr>
        <w:t xml:space="preserve"> jautājumiem. Vienlaikus svarīga arī dažādu iniciatīvu saskaņotība</w:t>
      </w:r>
      <w:r w:rsidRPr="009F6769">
        <w:rPr>
          <w:bCs/>
          <w:sz w:val="24"/>
          <w:szCs w:val="24"/>
        </w:rPr>
        <w:t xml:space="preserve"> un atbilstība</w:t>
      </w:r>
      <w:r w:rsidR="00CD7D50" w:rsidRPr="009F6769">
        <w:rPr>
          <w:bCs/>
          <w:sz w:val="24"/>
          <w:szCs w:val="24"/>
        </w:rPr>
        <w:t xml:space="preserve"> </w:t>
      </w:r>
      <w:r w:rsidR="009F6769" w:rsidRPr="009F6769">
        <w:rPr>
          <w:bCs/>
          <w:sz w:val="24"/>
          <w:szCs w:val="24"/>
        </w:rPr>
        <w:t>aktuālajiem globālajiem izaicinājumiem</w:t>
      </w:r>
      <w:r w:rsidR="00CD7D50" w:rsidRPr="009F6769">
        <w:rPr>
          <w:bCs/>
          <w:sz w:val="24"/>
          <w:szCs w:val="24"/>
        </w:rPr>
        <w:t>, kas ietekmē sociāl</w:t>
      </w:r>
      <w:r w:rsidR="009F6769" w:rsidRPr="009F6769">
        <w:rPr>
          <w:bCs/>
          <w:sz w:val="24"/>
          <w:szCs w:val="24"/>
        </w:rPr>
        <w:t>ekonomisko situāciju</w:t>
      </w:r>
      <w:r w:rsidR="00CD7D50" w:rsidRPr="009F6769">
        <w:rPr>
          <w:bCs/>
          <w:sz w:val="24"/>
          <w:szCs w:val="24"/>
        </w:rPr>
        <w:t>.</w:t>
      </w:r>
      <w:r w:rsidR="004E677E" w:rsidRPr="009F6769">
        <w:rPr>
          <w:bCs/>
          <w:sz w:val="24"/>
          <w:szCs w:val="24"/>
        </w:rPr>
        <w:t xml:space="preserve">   </w:t>
      </w:r>
    </w:p>
    <w:p w14:paraId="16B64DB1" w14:textId="68F2BC41" w:rsidR="00E037E8" w:rsidRDefault="00E037E8" w:rsidP="00E037E8">
      <w:pPr>
        <w:spacing w:before="120"/>
        <w:ind w:right="-12" w:firstLine="720"/>
        <w:jc w:val="both"/>
        <w:rPr>
          <w:i/>
          <w:sz w:val="24"/>
          <w:szCs w:val="24"/>
        </w:rPr>
      </w:pPr>
      <w:r w:rsidRPr="00B73099">
        <w:rPr>
          <w:i/>
          <w:color w:val="000000" w:themeColor="text1"/>
          <w:sz w:val="24"/>
          <w:szCs w:val="24"/>
        </w:rPr>
        <w:t xml:space="preserve">Ekonomikas ministrijas sagatavotā pozīcija Nr. 1 par 2025. gada Eiropas semestri: </w:t>
      </w:r>
      <w:r w:rsidRPr="00B73099">
        <w:rPr>
          <w:bCs/>
          <w:i/>
          <w:color w:val="000000" w:themeColor="text1"/>
          <w:sz w:val="24"/>
          <w:szCs w:val="24"/>
        </w:rPr>
        <w:t xml:space="preserve">ES Padomes rekomendācijas </w:t>
      </w:r>
      <w:proofErr w:type="spellStart"/>
      <w:r w:rsidRPr="00B73099">
        <w:rPr>
          <w:bCs/>
          <w:i/>
          <w:color w:val="000000" w:themeColor="text1"/>
          <w:sz w:val="24"/>
          <w:szCs w:val="24"/>
        </w:rPr>
        <w:t>E</w:t>
      </w:r>
      <w:r w:rsidR="00263D4A">
        <w:rPr>
          <w:bCs/>
          <w:i/>
          <w:color w:val="000000" w:themeColor="text1"/>
          <w:sz w:val="24"/>
          <w:szCs w:val="24"/>
        </w:rPr>
        <w:t>i</w:t>
      </w:r>
      <w:r w:rsidRPr="00B73099">
        <w:rPr>
          <w:bCs/>
          <w:i/>
          <w:color w:val="000000" w:themeColor="text1"/>
          <w:sz w:val="24"/>
          <w:szCs w:val="24"/>
        </w:rPr>
        <w:t>rozonas</w:t>
      </w:r>
      <w:proofErr w:type="spellEnd"/>
      <w:r w:rsidRPr="00B73099">
        <w:rPr>
          <w:bCs/>
          <w:i/>
          <w:color w:val="000000" w:themeColor="text1"/>
          <w:sz w:val="24"/>
          <w:szCs w:val="24"/>
        </w:rPr>
        <w:t xml:space="preserve"> ekonomikas politikai, ES Padomes secinājumi par 2025</w:t>
      </w:r>
      <w:r w:rsidRPr="00E62FCB">
        <w:rPr>
          <w:bCs/>
          <w:i/>
          <w:color w:val="000000" w:themeColor="text1"/>
          <w:sz w:val="24"/>
          <w:szCs w:val="24"/>
        </w:rPr>
        <w:t xml:space="preserve">. gada Agrās </w:t>
      </w:r>
      <w:r w:rsidRPr="00E62FCB">
        <w:rPr>
          <w:bCs/>
          <w:i/>
          <w:sz w:val="24"/>
          <w:szCs w:val="24"/>
        </w:rPr>
        <w:t xml:space="preserve">brīdināšanas mehānisma ziņojumu </w:t>
      </w:r>
      <w:r w:rsidRPr="00E62FCB">
        <w:rPr>
          <w:i/>
          <w:sz w:val="24"/>
          <w:szCs w:val="24"/>
        </w:rPr>
        <w:t>apstiprināta Ministru kabineta 2025. gada 18. februāra sēdē un Saeimas Eiropas lietu komisijas 2025. gada 14. februāra sēdē.</w:t>
      </w:r>
    </w:p>
    <w:p w14:paraId="4B3530BF" w14:textId="58086AA8" w:rsidR="00E037E8" w:rsidRPr="00642548" w:rsidRDefault="00AF3485" w:rsidP="00642548">
      <w:pPr>
        <w:spacing w:before="120"/>
        <w:ind w:right="-11" w:firstLine="720"/>
        <w:jc w:val="both"/>
        <w:rPr>
          <w:i/>
          <w:sz w:val="24"/>
          <w:szCs w:val="24"/>
        </w:rPr>
      </w:pPr>
      <w:r>
        <w:rPr>
          <w:i/>
          <w:sz w:val="24"/>
          <w:szCs w:val="24"/>
        </w:rPr>
        <w:t>Pozīcij</w:t>
      </w:r>
      <w:r w:rsidR="00082DD0">
        <w:rPr>
          <w:i/>
          <w:sz w:val="24"/>
          <w:szCs w:val="24"/>
        </w:rPr>
        <w:t>u</w:t>
      </w:r>
      <w:r>
        <w:rPr>
          <w:i/>
          <w:sz w:val="24"/>
          <w:szCs w:val="24"/>
        </w:rPr>
        <w:t xml:space="preserve"> par 2025. gada</w:t>
      </w:r>
      <w:r w:rsidR="00082DD0">
        <w:rPr>
          <w:i/>
          <w:sz w:val="24"/>
          <w:szCs w:val="24"/>
        </w:rPr>
        <w:t xml:space="preserve"> konkrētām valstīm adresētiem ieteikumiem Ekonomikas ministrija izstrādā uz ES Ekonomikas un finanšu lietu ministru padomes 2025. gada 8. jūlija sanāksmi.</w:t>
      </w:r>
    </w:p>
    <w:p w14:paraId="170DB704" w14:textId="6A37CF57" w:rsidR="00714492" w:rsidRPr="00E464C8" w:rsidRDefault="004A061F" w:rsidP="00642548">
      <w:pPr>
        <w:pStyle w:val="ListParagraph"/>
        <w:numPr>
          <w:ilvl w:val="0"/>
          <w:numId w:val="18"/>
        </w:numPr>
        <w:spacing w:before="120" w:after="0" w:line="240" w:lineRule="auto"/>
        <w:ind w:left="284" w:hanging="284"/>
        <w:contextualSpacing w:val="0"/>
        <w:jc w:val="both"/>
        <w:rPr>
          <w:rFonts w:ascii="Times New Roman" w:hAnsi="Times New Roman" w:cs="Times New Roman"/>
          <w:b/>
          <w:sz w:val="24"/>
          <w:szCs w:val="24"/>
          <w:lang w:val="lv-LV"/>
        </w:rPr>
      </w:pPr>
      <w:bookmarkStart w:id="2" w:name="_Hlk200039351"/>
      <w:r w:rsidRPr="00E464C8">
        <w:rPr>
          <w:rFonts w:ascii="Times New Roman" w:hAnsi="Times New Roman" w:cs="Times New Roman"/>
          <w:b/>
          <w:sz w:val="24"/>
          <w:szCs w:val="24"/>
          <w:lang w:val="lv-LV"/>
        </w:rPr>
        <w:t>Viedoklis par darbavietu kvalitātes dimensij</w:t>
      </w:r>
      <w:r w:rsidR="00714492" w:rsidRPr="00E464C8">
        <w:rPr>
          <w:rFonts w:ascii="Times New Roman" w:hAnsi="Times New Roman" w:cs="Times New Roman"/>
          <w:b/>
          <w:sz w:val="24"/>
          <w:szCs w:val="24"/>
          <w:lang w:val="lv-LV"/>
        </w:rPr>
        <w:t>ām</w:t>
      </w:r>
      <w:r w:rsidR="00050556" w:rsidRPr="00E464C8">
        <w:rPr>
          <w:rFonts w:ascii="Times New Roman" w:hAnsi="Times New Roman" w:cs="Times New Roman"/>
          <w:b/>
          <w:sz w:val="24"/>
          <w:szCs w:val="24"/>
          <w:lang w:val="lv-LV"/>
        </w:rPr>
        <w:t xml:space="preserve"> </w:t>
      </w:r>
      <w:r w:rsidR="00050556" w:rsidRPr="00E464C8">
        <w:rPr>
          <w:rFonts w:ascii="Times New Roman" w:hAnsi="Times New Roman" w:cs="Times New Roman"/>
          <w:b/>
          <w:i/>
          <w:sz w:val="24"/>
          <w:szCs w:val="24"/>
          <w:lang w:val="lv-LV"/>
        </w:rPr>
        <w:t>(Nodarbinātības komitejas priekšsēdētāja prezentācija)</w:t>
      </w:r>
    </w:p>
    <w:p w14:paraId="57A84AB0" w14:textId="05B49B97" w:rsidR="00714492" w:rsidRPr="00E464C8" w:rsidRDefault="002F52BB" w:rsidP="00A70F7D">
      <w:pPr>
        <w:ind w:firstLine="720"/>
        <w:jc w:val="both"/>
        <w:rPr>
          <w:sz w:val="24"/>
          <w:szCs w:val="24"/>
        </w:rPr>
      </w:pPr>
      <w:r w:rsidRPr="00E464C8">
        <w:rPr>
          <w:sz w:val="24"/>
          <w:szCs w:val="24"/>
        </w:rPr>
        <w:t>Nodarbinātības komiteja</w:t>
      </w:r>
      <w:r w:rsidR="00714492" w:rsidRPr="00E464C8">
        <w:rPr>
          <w:sz w:val="24"/>
          <w:szCs w:val="24"/>
        </w:rPr>
        <w:t xml:space="preserve"> ir sagatavojusi </w:t>
      </w:r>
      <w:r w:rsidRPr="00E464C8">
        <w:rPr>
          <w:sz w:val="24"/>
          <w:szCs w:val="24"/>
        </w:rPr>
        <w:t>viedokl</w:t>
      </w:r>
      <w:r w:rsidR="00714492" w:rsidRPr="00E464C8">
        <w:rPr>
          <w:sz w:val="24"/>
          <w:szCs w:val="24"/>
        </w:rPr>
        <w:t>i</w:t>
      </w:r>
      <w:r w:rsidRPr="00E464C8">
        <w:rPr>
          <w:sz w:val="24"/>
          <w:szCs w:val="24"/>
        </w:rPr>
        <w:t xml:space="preserve"> par darbavietu kvalitāt</w:t>
      </w:r>
      <w:r w:rsidR="00A70F7D" w:rsidRPr="00E464C8">
        <w:rPr>
          <w:sz w:val="24"/>
          <w:szCs w:val="24"/>
        </w:rPr>
        <w:t xml:space="preserve">i, kurā </w:t>
      </w:r>
      <w:r w:rsidRPr="00E464C8">
        <w:rPr>
          <w:sz w:val="24"/>
          <w:szCs w:val="24"/>
        </w:rPr>
        <w:t>uzsv</w:t>
      </w:r>
      <w:r w:rsidR="00714492" w:rsidRPr="00E464C8">
        <w:rPr>
          <w:sz w:val="24"/>
          <w:szCs w:val="24"/>
        </w:rPr>
        <w:t>e</w:t>
      </w:r>
      <w:r w:rsidRPr="00E464C8">
        <w:rPr>
          <w:sz w:val="24"/>
          <w:szCs w:val="24"/>
        </w:rPr>
        <w:t>r</w:t>
      </w:r>
      <w:r w:rsidR="00714492" w:rsidRPr="00E464C8">
        <w:rPr>
          <w:sz w:val="24"/>
          <w:szCs w:val="24"/>
        </w:rPr>
        <w:t>, ka darbavietu kvalitāte ir daudzdimensionāls jēdziens</w:t>
      </w:r>
      <w:r w:rsidR="00A70F7D" w:rsidRPr="00E464C8">
        <w:rPr>
          <w:sz w:val="24"/>
          <w:szCs w:val="24"/>
        </w:rPr>
        <w:t>. T</w:t>
      </w:r>
      <w:r w:rsidR="00714492" w:rsidRPr="00E464C8">
        <w:rPr>
          <w:sz w:val="24"/>
          <w:szCs w:val="24"/>
        </w:rPr>
        <w:t xml:space="preserve">as ietver dažādus faktorus, kas ietekmē indivīdu </w:t>
      </w:r>
      <w:proofErr w:type="spellStart"/>
      <w:r w:rsidR="00714492" w:rsidRPr="00E464C8">
        <w:rPr>
          <w:sz w:val="24"/>
          <w:szCs w:val="24"/>
        </w:rPr>
        <w:t>labbūtību</w:t>
      </w:r>
      <w:proofErr w:type="spellEnd"/>
      <w:r w:rsidR="00714492" w:rsidRPr="00E464C8">
        <w:rPr>
          <w:sz w:val="24"/>
          <w:szCs w:val="24"/>
        </w:rPr>
        <w:t xml:space="preserve"> un tiesības darbavietā, kas savukārt plašākā nozīmē atspoguļojas produktivitātē, konkurētspējā, ienākumos un sociālajā kohēzijā. Jo īpaši Nodarbinātības komiteja izceļ šādus darbavietu kvalitāti ietekmējošus faktorus:</w:t>
      </w:r>
    </w:p>
    <w:p w14:paraId="502BD7FE" w14:textId="485D12F6" w:rsidR="004A061F" w:rsidRPr="00E464C8" w:rsidRDefault="00714492" w:rsidP="00A70F7D">
      <w:pPr>
        <w:pStyle w:val="ListParagraph"/>
        <w:numPr>
          <w:ilvl w:val="0"/>
          <w:numId w:val="26"/>
        </w:numPr>
        <w:spacing w:after="0" w:line="240" w:lineRule="auto"/>
        <w:ind w:left="426" w:hanging="426"/>
        <w:contextualSpacing w:val="0"/>
        <w:jc w:val="both"/>
        <w:rPr>
          <w:rFonts w:ascii="Times New Roman" w:hAnsi="Times New Roman" w:cs="Times New Roman"/>
          <w:sz w:val="24"/>
          <w:szCs w:val="24"/>
          <w:lang w:val="lv-LV"/>
        </w:rPr>
      </w:pPr>
      <w:r w:rsidRPr="00E464C8">
        <w:rPr>
          <w:rFonts w:ascii="Times New Roman" w:hAnsi="Times New Roman" w:cs="Times New Roman"/>
          <w:sz w:val="24"/>
          <w:szCs w:val="24"/>
          <w:lang w:val="lv-LV"/>
        </w:rPr>
        <w:t>atbilstoši</w:t>
      </w:r>
      <w:r w:rsidR="009B0125" w:rsidRPr="00E464C8">
        <w:rPr>
          <w:rFonts w:ascii="Times New Roman" w:hAnsi="Times New Roman" w:cs="Times New Roman"/>
          <w:sz w:val="24"/>
          <w:szCs w:val="24"/>
          <w:lang w:val="lv-LV"/>
        </w:rPr>
        <w:t xml:space="preserve"> </w:t>
      </w:r>
      <w:r w:rsidRPr="00E464C8">
        <w:rPr>
          <w:rFonts w:ascii="Times New Roman" w:hAnsi="Times New Roman" w:cs="Times New Roman"/>
          <w:sz w:val="24"/>
          <w:szCs w:val="24"/>
          <w:lang w:val="lv-LV"/>
        </w:rPr>
        <w:t>ienākumi, taisnīgas algas un darba nosacījumi, prasmju attīstī</w:t>
      </w:r>
      <w:r w:rsidR="009B0125" w:rsidRPr="00E464C8">
        <w:rPr>
          <w:rFonts w:ascii="Times New Roman" w:hAnsi="Times New Roman" w:cs="Times New Roman"/>
          <w:sz w:val="24"/>
          <w:szCs w:val="24"/>
          <w:lang w:val="lv-LV"/>
        </w:rPr>
        <w:t xml:space="preserve">ba, </w:t>
      </w:r>
      <w:r w:rsidRPr="00E464C8">
        <w:rPr>
          <w:rFonts w:ascii="Times New Roman" w:hAnsi="Times New Roman" w:cs="Times New Roman"/>
          <w:sz w:val="24"/>
          <w:szCs w:val="24"/>
          <w:lang w:val="lv-LV"/>
        </w:rPr>
        <w:t>karjeras izaugsme un darbavietas drošība</w:t>
      </w:r>
      <w:r w:rsidR="00A70F7D" w:rsidRPr="00E464C8">
        <w:rPr>
          <w:rFonts w:ascii="Times New Roman" w:hAnsi="Times New Roman" w:cs="Times New Roman"/>
          <w:sz w:val="24"/>
          <w:szCs w:val="24"/>
          <w:lang w:val="lv-LV"/>
        </w:rPr>
        <w:t xml:space="preserve"> (faktori, kas veicina individuālas iespējas, produktivitāti un ekonomisko izaugsmi)</w:t>
      </w:r>
      <w:r w:rsidR="009B0125" w:rsidRPr="00E464C8">
        <w:rPr>
          <w:rFonts w:ascii="Times New Roman" w:hAnsi="Times New Roman" w:cs="Times New Roman"/>
          <w:sz w:val="24"/>
          <w:szCs w:val="24"/>
          <w:lang w:val="lv-LV"/>
        </w:rPr>
        <w:t>,</w:t>
      </w:r>
    </w:p>
    <w:p w14:paraId="4F99C0FE" w14:textId="7602A136" w:rsidR="009B0125" w:rsidRPr="00E464C8" w:rsidRDefault="009B0125" w:rsidP="00A70F7D">
      <w:pPr>
        <w:pStyle w:val="ListParagraph"/>
        <w:numPr>
          <w:ilvl w:val="0"/>
          <w:numId w:val="26"/>
        </w:numPr>
        <w:spacing w:after="0" w:line="240" w:lineRule="auto"/>
        <w:ind w:left="426" w:hanging="426"/>
        <w:contextualSpacing w:val="0"/>
        <w:jc w:val="both"/>
        <w:rPr>
          <w:rFonts w:ascii="Times New Roman" w:hAnsi="Times New Roman" w:cs="Times New Roman"/>
          <w:sz w:val="24"/>
          <w:szCs w:val="24"/>
          <w:lang w:val="lv-LV"/>
        </w:rPr>
      </w:pPr>
      <w:r w:rsidRPr="00E464C8">
        <w:rPr>
          <w:rFonts w:ascii="Times New Roman" w:hAnsi="Times New Roman" w:cs="Times New Roman"/>
          <w:sz w:val="24"/>
          <w:szCs w:val="24"/>
          <w:lang w:val="lv-LV"/>
        </w:rPr>
        <w:lastRenderedPageBreak/>
        <w:t xml:space="preserve">droša un veselīga darba vide, </w:t>
      </w:r>
      <w:proofErr w:type="spellStart"/>
      <w:r w:rsidRPr="00E464C8">
        <w:rPr>
          <w:rFonts w:ascii="Times New Roman" w:hAnsi="Times New Roman" w:cs="Times New Roman"/>
          <w:sz w:val="24"/>
          <w:szCs w:val="24"/>
          <w:lang w:val="lv-LV"/>
        </w:rPr>
        <w:t>labbūtība</w:t>
      </w:r>
      <w:proofErr w:type="spellEnd"/>
      <w:r w:rsidRPr="00E464C8">
        <w:rPr>
          <w:rFonts w:ascii="Times New Roman" w:hAnsi="Times New Roman" w:cs="Times New Roman"/>
          <w:sz w:val="24"/>
          <w:szCs w:val="24"/>
          <w:lang w:val="lv-LV"/>
        </w:rPr>
        <w:t xml:space="preserve"> darbavietā, optimāla darba laika organizēšana, darba un privātās dzīves līdzsvars un autonomija darbā</w:t>
      </w:r>
      <w:r w:rsidR="00A70F7D" w:rsidRPr="00E464C8">
        <w:rPr>
          <w:rFonts w:ascii="Times New Roman" w:hAnsi="Times New Roman" w:cs="Times New Roman"/>
          <w:sz w:val="24"/>
          <w:szCs w:val="24"/>
          <w:lang w:val="lv-LV"/>
        </w:rPr>
        <w:t xml:space="preserve"> (faktori, kas veido pamatu personiskai un profesionālai izaugsmei)</w:t>
      </w:r>
      <w:r w:rsidRPr="00E464C8">
        <w:rPr>
          <w:rFonts w:ascii="Times New Roman" w:hAnsi="Times New Roman" w:cs="Times New Roman"/>
          <w:sz w:val="24"/>
          <w:szCs w:val="24"/>
          <w:lang w:val="lv-LV"/>
        </w:rPr>
        <w:t>,</w:t>
      </w:r>
    </w:p>
    <w:p w14:paraId="1B4A17D5" w14:textId="71DF37B8" w:rsidR="009B0125" w:rsidRPr="00E464C8" w:rsidRDefault="009B0125" w:rsidP="00A70F7D">
      <w:pPr>
        <w:pStyle w:val="ListParagraph"/>
        <w:numPr>
          <w:ilvl w:val="0"/>
          <w:numId w:val="26"/>
        </w:numPr>
        <w:spacing w:after="0" w:line="240" w:lineRule="auto"/>
        <w:ind w:left="426" w:hanging="426"/>
        <w:contextualSpacing w:val="0"/>
        <w:jc w:val="both"/>
        <w:rPr>
          <w:rFonts w:ascii="Times New Roman" w:hAnsi="Times New Roman" w:cs="Times New Roman"/>
          <w:sz w:val="24"/>
          <w:szCs w:val="24"/>
          <w:lang w:val="lv-LV"/>
        </w:rPr>
      </w:pPr>
      <w:r w:rsidRPr="00E464C8">
        <w:rPr>
          <w:rFonts w:ascii="Times New Roman" w:hAnsi="Times New Roman" w:cs="Times New Roman"/>
          <w:sz w:val="24"/>
          <w:szCs w:val="24"/>
          <w:lang w:val="lv-LV"/>
        </w:rPr>
        <w:t>kolektīva interešu pārstāvība, dzimumu līdztiesība un vien</w:t>
      </w:r>
      <w:r w:rsidR="00A70F7D" w:rsidRPr="00E464C8">
        <w:rPr>
          <w:rFonts w:ascii="Times New Roman" w:hAnsi="Times New Roman" w:cs="Times New Roman"/>
          <w:sz w:val="24"/>
          <w:szCs w:val="24"/>
          <w:lang w:val="lv-LV"/>
        </w:rPr>
        <w:t>l</w:t>
      </w:r>
      <w:r w:rsidRPr="00E464C8">
        <w:rPr>
          <w:rFonts w:ascii="Times New Roman" w:hAnsi="Times New Roman" w:cs="Times New Roman"/>
          <w:sz w:val="24"/>
          <w:szCs w:val="24"/>
          <w:lang w:val="lv-LV"/>
        </w:rPr>
        <w:t>īdzīgas iespējas, kā arī p</w:t>
      </w:r>
      <w:r w:rsidR="00A70F7D" w:rsidRPr="00E464C8">
        <w:rPr>
          <w:rFonts w:ascii="Times New Roman" w:hAnsi="Times New Roman" w:cs="Times New Roman"/>
          <w:sz w:val="24"/>
          <w:szCs w:val="24"/>
          <w:lang w:val="lv-LV"/>
        </w:rPr>
        <w:t>ā</w:t>
      </w:r>
      <w:r w:rsidRPr="00E464C8">
        <w:rPr>
          <w:rFonts w:ascii="Times New Roman" w:hAnsi="Times New Roman" w:cs="Times New Roman"/>
          <w:sz w:val="24"/>
          <w:szCs w:val="24"/>
          <w:lang w:val="lv-LV"/>
        </w:rPr>
        <w:t xml:space="preserve">reja no nedeklarēta darba uz </w:t>
      </w:r>
      <w:r w:rsidR="00A70F7D" w:rsidRPr="00E464C8">
        <w:rPr>
          <w:rFonts w:ascii="Times New Roman" w:hAnsi="Times New Roman" w:cs="Times New Roman"/>
          <w:sz w:val="24"/>
          <w:szCs w:val="24"/>
          <w:lang w:val="lv-LV"/>
        </w:rPr>
        <w:t>for</w:t>
      </w:r>
      <w:r w:rsidRPr="00E464C8">
        <w:rPr>
          <w:rFonts w:ascii="Times New Roman" w:hAnsi="Times New Roman" w:cs="Times New Roman"/>
          <w:sz w:val="24"/>
          <w:szCs w:val="24"/>
          <w:lang w:val="lv-LV"/>
        </w:rPr>
        <w:t>mālu nodarbinātību</w:t>
      </w:r>
      <w:r w:rsidR="00A70F7D" w:rsidRPr="00E464C8">
        <w:rPr>
          <w:rFonts w:ascii="Times New Roman" w:hAnsi="Times New Roman" w:cs="Times New Roman"/>
          <w:sz w:val="24"/>
          <w:szCs w:val="24"/>
          <w:lang w:val="lv-LV"/>
        </w:rPr>
        <w:t xml:space="preserve"> (faktori, kas sekmē iekļaujošu darba tirgu)</w:t>
      </w:r>
      <w:r w:rsidRPr="00E464C8">
        <w:rPr>
          <w:rFonts w:ascii="Times New Roman" w:hAnsi="Times New Roman" w:cs="Times New Roman"/>
          <w:sz w:val="24"/>
          <w:szCs w:val="24"/>
          <w:lang w:val="lv-LV"/>
        </w:rPr>
        <w:t>,</w:t>
      </w:r>
    </w:p>
    <w:p w14:paraId="65DB9F7C" w14:textId="11970399" w:rsidR="00714492" w:rsidRPr="00E464C8" w:rsidRDefault="009B0125" w:rsidP="00A70F7D">
      <w:pPr>
        <w:pStyle w:val="ListParagraph"/>
        <w:numPr>
          <w:ilvl w:val="0"/>
          <w:numId w:val="26"/>
        </w:numPr>
        <w:spacing w:after="0" w:line="240" w:lineRule="auto"/>
        <w:ind w:left="426" w:hanging="426"/>
        <w:contextualSpacing w:val="0"/>
        <w:jc w:val="both"/>
        <w:rPr>
          <w:rFonts w:ascii="Times New Roman" w:hAnsi="Times New Roman" w:cs="Times New Roman"/>
          <w:sz w:val="24"/>
          <w:szCs w:val="24"/>
          <w:lang w:val="lv-LV"/>
        </w:rPr>
      </w:pPr>
      <w:r w:rsidRPr="00E464C8">
        <w:rPr>
          <w:rFonts w:ascii="Times New Roman" w:hAnsi="Times New Roman" w:cs="Times New Roman"/>
          <w:sz w:val="24"/>
          <w:szCs w:val="24"/>
          <w:lang w:val="lv-LV"/>
        </w:rPr>
        <w:t xml:space="preserve">sociālā aizsardzība, </w:t>
      </w:r>
      <w:r w:rsidR="00A70F7D" w:rsidRPr="00E464C8">
        <w:rPr>
          <w:rFonts w:ascii="Times New Roman" w:hAnsi="Times New Roman" w:cs="Times New Roman"/>
          <w:sz w:val="24"/>
          <w:szCs w:val="24"/>
          <w:lang w:val="lv-LV"/>
        </w:rPr>
        <w:t xml:space="preserve">pieejami </w:t>
      </w:r>
      <w:r w:rsidRPr="00E464C8">
        <w:rPr>
          <w:rFonts w:ascii="Times New Roman" w:hAnsi="Times New Roman" w:cs="Times New Roman"/>
          <w:sz w:val="24"/>
          <w:szCs w:val="24"/>
          <w:lang w:val="lv-LV"/>
        </w:rPr>
        <w:t>atbalstoši pakalpojumi u.c.</w:t>
      </w:r>
      <w:r w:rsidR="00A70F7D" w:rsidRPr="00E464C8">
        <w:rPr>
          <w:rFonts w:ascii="Times New Roman" w:hAnsi="Times New Roman" w:cs="Times New Roman"/>
          <w:sz w:val="24"/>
          <w:szCs w:val="24"/>
          <w:lang w:val="lv-LV"/>
        </w:rPr>
        <w:t xml:space="preserve"> (faktori, kas palīdz novērst strādājošo nabadzību).</w:t>
      </w:r>
      <w:r w:rsidRPr="00E464C8">
        <w:rPr>
          <w:rFonts w:ascii="Times New Roman" w:hAnsi="Times New Roman" w:cs="Times New Roman"/>
          <w:sz w:val="24"/>
          <w:szCs w:val="24"/>
          <w:lang w:val="lv-LV"/>
        </w:rPr>
        <w:t xml:space="preserve"> </w:t>
      </w:r>
    </w:p>
    <w:p w14:paraId="11D2C978" w14:textId="07873481" w:rsidR="00714492" w:rsidRPr="00E464C8" w:rsidRDefault="00A70F7D" w:rsidP="00A70F7D">
      <w:pPr>
        <w:pStyle w:val="ListParagraph"/>
        <w:spacing w:after="0" w:line="240" w:lineRule="auto"/>
        <w:ind w:left="0" w:firstLine="709"/>
        <w:contextualSpacing w:val="0"/>
        <w:jc w:val="both"/>
        <w:rPr>
          <w:rFonts w:ascii="Times New Roman" w:hAnsi="Times New Roman" w:cs="Times New Roman"/>
          <w:sz w:val="24"/>
          <w:szCs w:val="24"/>
          <w:lang w:val="lv-LV"/>
        </w:rPr>
      </w:pPr>
      <w:r w:rsidRPr="00E464C8">
        <w:rPr>
          <w:rFonts w:ascii="Times New Roman" w:hAnsi="Times New Roman" w:cs="Times New Roman"/>
          <w:sz w:val="24"/>
          <w:szCs w:val="24"/>
          <w:lang w:val="lv-LV"/>
        </w:rPr>
        <w:t>Nodarbinātības komitejas viedoklis sniegts kā ieguldījums gaidāmajā Kvalitatīvu darbavietu ceļvedī, kuru Komisija gatavojas publicēt 2025. gada nogalē.</w:t>
      </w:r>
    </w:p>
    <w:p w14:paraId="4505A9EF" w14:textId="77777777" w:rsidR="00050556" w:rsidRPr="006B38F0" w:rsidRDefault="00050556" w:rsidP="00050556">
      <w:pPr>
        <w:tabs>
          <w:tab w:val="left" w:pos="2625"/>
        </w:tabs>
        <w:spacing w:before="120"/>
        <w:rPr>
          <w:sz w:val="24"/>
          <w:szCs w:val="24"/>
          <w:u w:val="single"/>
        </w:rPr>
      </w:pPr>
      <w:r w:rsidRPr="006B38F0">
        <w:rPr>
          <w:sz w:val="24"/>
          <w:szCs w:val="24"/>
          <w:u w:val="single"/>
        </w:rPr>
        <w:t>Latvijas nostāja:</w:t>
      </w:r>
    </w:p>
    <w:p w14:paraId="2B9AD7FA" w14:textId="79F91D66" w:rsidR="00C4156E" w:rsidRPr="00991BE0" w:rsidRDefault="00050556" w:rsidP="00C4156E">
      <w:pPr>
        <w:ind w:firstLine="720"/>
        <w:jc w:val="both"/>
        <w:rPr>
          <w:sz w:val="24"/>
          <w:szCs w:val="24"/>
        </w:rPr>
      </w:pPr>
      <w:r w:rsidRPr="0021389B">
        <w:rPr>
          <w:bCs/>
          <w:sz w:val="24"/>
          <w:szCs w:val="24"/>
        </w:rPr>
        <w:t>Latvija</w:t>
      </w:r>
      <w:r w:rsidR="003F03C8">
        <w:rPr>
          <w:bCs/>
          <w:sz w:val="24"/>
          <w:szCs w:val="24"/>
        </w:rPr>
        <w:t xml:space="preserve"> pieņem zināšanai Nodarbinātības komitejas priekšsēdētāja sniegto informāciju.</w:t>
      </w:r>
      <w:r w:rsidR="00C4156E">
        <w:rPr>
          <w:bCs/>
          <w:sz w:val="24"/>
          <w:szCs w:val="24"/>
        </w:rPr>
        <w:t xml:space="preserve"> </w:t>
      </w:r>
      <w:r w:rsidR="00C4156E">
        <w:rPr>
          <w:color w:val="000000"/>
          <w:sz w:val="24"/>
          <w:szCs w:val="24"/>
        </w:rPr>
        <w:t>Latvija uzskata</w:t>
      </w:r>
      <w:r w:rsidR="00C4156E" w:rsidRPr="000661F3">
        <w:rPr>
          <w:color w:val="000000"/>
          <w:sz w:val="24"/>
          <w:szCs w:val="24"/>
        </w:rPr>
        <w:t xml:space="preserve">, ka </w:t>
      </w:r>
      <w:r w:rsidR="00C56EFD">
        <w:rPr>
          <w:color w:val="000000"/>
          <w:sz w:val="24"/>
          <w:szCs w:val="24"/>
        </w:rPr>
        <w:t>b</w:t>
      </w:r>
      <w:r w:rsidR="00C4156E" w:rsidRPr="00E2297B">
        <w:rPr>
          <w:sz w:val="24"/>
          <w:szCs w:val="24"/>
        </w:rPr>
        <w:t xml:space="preserve">ūtiski ir </w:t>
      </w:r>
      <w:r w:rsidR="00C4156E">
        <w:rPr>
          <w:sz w:val="24"/>
          <w:szCs w:val="24"/>
        </w:rPr>
        <w:t xml:space="preserve">tādi </w:t>
      </w:r>
      <w:r w:rsidR="00C4156E" w:rsidRPr="00E2297B">
        <w:rPr>
          <w:sz w:val="24"/>
          <w:szCs w:val="24"/>
        </w:rPr>
        <w:t>darbavietu kvalitāte</w:t>
      </w:r>
      <w:r w:rsidR="00C4156E">
        <w:rPr>
          <w:sz w:val="24"/>
          <w:szCs w:val="24"/>
        </w:rPr>
        <w:t xml:space="preserve">s aspekti kā </w:t>
      </w:r>
      <w:r w:rsidR="00C4156E" w:rsidRPr="00E2297B">
        <w:rPr>
          <w:sz w:val="24"/>
          <w:szCs w:val="24"/>
        </w:rPr>
        <w:t>pienācīg</w:t>
      </w:r>
      <w:r w:rsidR="00C4156E">
        <w:rPr>
          <w:sz w:val="24"/>
          <w:szCs w:val="24"/>
        </w:rPr>
        <w:t>s</w:t>
      </w:r>
      <w:r w:rsidR="00C4156E" w:rsidRPr="00E2297B">
        <w:rPr>
          <w:sz w:val="24"/>
          <w:szCs w:val="24"/>
        </w:rPr>
        <w:t xml:space="preserve"> atalgojum</w:t>
      </w:r>
      <w:r w:rsidR="00C4156E">
        <w:rPr>
          <w:sz w:val="24"/>
          <w:szCs w:val="24"/>
        </w:rPr>
        <w:t>s</w:t>
      </w:r>
      <w:r w:rsidR="00C4156E" w:rsidRPr="00E2297B">
        <w:rPr>
          <w:sz w:val="24"/>
          <w:szCs w:val="24"/>
        </w:rPr>
        <w:t>,</w:t>
      </w:r>
      <w:r w:rsidR="00E464C8">
        <w:rPr>
          <w:sz w:val="24"/>
          <w:szCs w:val="24"/>
        </w:rPr>
        <w:t xml:space="preserve"> darba apstākļi,</w:t>
      </w:r>
      <w:r w:rsidR="00C4156E" w:rsidRPr="00E2297B">
        <w:rPr>
          <w:sz w:val="24"/>
          <w:szCs w:val="24"/>
        </w:rPr>
        <w:t xml:space="preserve"> prasmju pilnveide un </w:t>
      </w:r>
      <w:proofErr w:type="spellStart"/>
      <w:r w:rsidR="00C4156E" w:rsidRPr="00E2297B">
        <w:rPr>
          <w:sz w:val="24"/>
          <w:szCs w:val="24"/>
        </w:rPr>
        <w:t>pārkvalifikācija</w:t>
      </w:r>
      <w:proofErr w:type="spellEnd"/>
      <w:r w:rsidR="00C4156E">
        <w:rPr>
          <w:sz w:val="24"/>
          <w:szCs w:val="24"/>
        </w:rPr>
        <w:t xml:space="preserve">. </w:t>
      </w:r>
      <w:r w:rsidR="00C4156E" w:rsidRPr="00991BE0">
        <w:rPr>
          <w:sz w:val="24"/>
          <w:szCs w:val="24"/>
        </w:rPr>
        <w:t>Labākas kvalitātes darba vietas noteiktās nozarēs var daļēji risināt arī darbaspēka nepietiekamības jautājumu un veicināt ES darbaspēka rezervju aktīvāku iesaisti darba tirgū.</w:t>
      </w:r>
    </w:p>
    <w:bookmarkEnd w:id="2"/>
    <w:p w14:paraId="751D8B27" w14:textId="3ADB6D5D" w:rsidR="00050556" w:rsidRPr="00642548" w:rsidRDefault="00050556" w:rsidP="00642548">
      <w:pPr>
        <w:spacing w:before="120"/>
        <w:ind w:firstLine="720"/>
        <w:jc w:val="both"/>
        <w:rPr>
          <w:sz w:val="24"/>
          <w:szCs w:val="24"/>
        </w:rPr>
      </w:pPr>
      <w:r w:rsidRPr="00E037E8">
        <w:rPr>
          <w:i/>
          <w:sz w:val="24"/>
          <w:szCs w:val="24"/>
        </w:rPr>
        <w:t>Sociālās aizsardzības un darba tirgus politikas pamatnostādnes 2021.-2027. gadam apstiprinātas 2021. gada 1. septembrī ar Ministru kabineta rīkojumu Nr. 616.</w:t>
      </w:r>
    </w:p>
    <w:p w14:paraId="04B852C4" w14:textId="750E417A" w:rsidR="004A061F" w:rsidRPr="000F3783" w:rsidRDefault="004A061F" w:rsidP="004A061F">
      <w:pPr>
        <w:pStyle w:val="ListParagraph"/>
        <w:numPr>
          <w:ilvl w:val="0"/>
          <w:numId w:val="18"/>
        </w:numPr>
        <w:spacing w:before="120" w:after="0" w:line="240" w:lineRule="auto"/>
        <w:ind w:left="284" w:hanging="284"/>
        <w:contextualSpacing w:val="0"/>
        <w:jc w:val="both"/>
        <w:rPr>
          <w:rFonts w:ascii="Times New Roman" w:hAnsi="Times New Roman" w:cs="Times New Roman"/>
          <w:b/>
          <w:bCs/>
          <w:sz w:val="24"/>
          <w:szCs w:val="24"/>
          <w:lang w:val="lv-LV"/>
        </w:rPr>
      </w:pPr>
      <w:r w:rsidRPr="000F3783">
        <w:rPr>
          <w:rFonts w:ascii="Times New Roman" w:hAnsi="Times New Roman" w:cs="Times New Roman"/>
          <w:b/>
          <w:bCs/>
          <w:sz w:val="24"/>
          <w:szCs w:val="24"/>
          <w:lang w:val="lv-LV"/>
        </w:rPr>
        <w:t xml:space="preserve">Padomes secinājumi par dzimumu līdztiesības veicināšanu </w:t>
      </w:r>
      <w:r w:rsidR="00C56EFD">
        <w:rPr>
          <w:rFonts w:ascii="Times New Roman" w:hAnsi="Times New Roman" w:cs="Times New Roman"/>
          <w:b/>
          <w:bCs/>
          <w:sz w:val="24"/>
          <w:szCs w:val="24"/>
          <w:lang w:val="lv-LV"/>
        </w:rPr>
        <w:t>mākslīgā intelekta (</w:t>
      </w:r>
      <w:r w:rsidRPr="000F3783">
        <w:rPr>
          <w:rFonts w:ascii="Times New Roman" w:hAnsi="Times New Roman" w:cs="Times New Roman"/>
          <w:b/>
          <w:bCs/>
          <w:sz w:val="24"/>
          <w:szCs w:val="24"/>
          <w:lang w:val="lv-LV"/>
        </w:rPr>
        <w:t>MI</w:t>
      </w:r>
      <w:r w:rsidR="00C56EFD">
        <w:rPr>
          <w:rFonts w:ascii="Times New Roman" w:hAnsi="Times New Roman" w:cs="Times New Roman"/>
          <w:b/>
          <w:bCs/>
          <w:sz w:val="24"/>
          <w:szCs w:val="24"/>
          <w:lang w:val="lv-LV"/>
        </w:rPr>
        <w:t>)</w:t>
      </w:r>
      <w:r w:rsidRPr="000F3783">
        <w:rPr>
          <w:rFonts w:ascii="Times New Roman" w:hAnsi="Times New Roman" w:cs="Times New Roman"/>
          <w:b/>
          <w:bCs/>
          <w:sz w:val="24"/>
          <w:szCs w:val="24"/>
          <w:lang w:val="lv-LV"/>
        </w:rPr>
        <w:t xml:space="preserve"> virzītajā digitālajā </w:t>
      </w:r>
      <w:r w:rsidR="0079432F" w:rsidRPr="000F3783">
        <w:rPr>
          <w:rFonts w:ascii="Times New Roman" w:hAnsi="Times New Roman" w:cs="Times New Roman"/>
          <w:b/>
          <w:bCs/>
          <w:sz w:val="24"/>
          <w:szCs w:val="24"/>
          <w:lang w:val="lv-LV"/>
        </w:rPr>
        <w:t>laikmetā</w:t>
      </w:r>
      <w:r w:rsidRPr="000F3783">
        <w:rPr>
          <w:rFonts w:ascii="Times New Roman" w:hAnsi="Times New Roman" w:cs="Times New Roman"/>
          <w:b/>
          <w:bCs/>
          <w:sz w:val="24"/>
          <w:szCs w:val="24"/>
          <w:lang w:val="lv-LV"/>
        </w:rPr>
        <w:t>: sestais horizontālais pārskats par Pekinas rīcības platformas īstenošanu dalībvalstīs un ES institūcijās</w:t>
      </w:r>
      <w:r w:rsidR="00050556" w:rsidRPr="000F3783">
        <w:rPr>
          <w:rFonts w:ascii="Times New Roman" w:hAnsi="Times New Roman" w:cs="Times New Roman"/>
          <w:b/>
          <w:bCs/>
          <w:sz w:val="24"/>
          <w:szCs w:val="24"/>
          <w:lang w:val="lv-LV"/>
        </w:rPr>
        <w:t xml:space="preserve"> </w:t>
      </w:r>
      <w:r w:rsidR="00050556" w:rsidRPr="000F3783">
        <w:rPr>
          <w:rFonts w:ascii="Times New Roman" w:hAnsi="Times New Roman" w:cs="Times New Roman"/>
          <w:b/>
          <w:bCs/>
          <w:i/>
          <w:sz w:val="24"/>
          <w:szCs w:val="24"/>
          <w:lang w:val="lv-LV"/>
        </w:rPr>
        <w:t>(apstiprināšana)</w:t>
      </w:r>
    </w:p>
    <w:p w14:paraId="66305B57" w14:textId="18E0F76A" w:rsidR="000F3783" w:rsidRDefault="000F3783" w:rsidP="000F3783">
      <w:pPr>
        <w:ind w:firstLine="720"/>
        <w:jc w:val="both"/>
        <w:rPr>
          <w:bCs/>
          <w:sz w:val="24"/>
          <w:szCs w:val="24"/>
        </w:rPr>
      </w:pPr>
      <w:r w:rsidRPr="000F3783">
        <w:rPr>
          <w:bCs/>
          <w:sz w:val="24"/>
          <w:szCs w:val="24"/>
        </w:rPr>
        <w:t xml:space="preserve">Polijas prezidentūra ir sagatavojusi secinājumus, kuros uzsver, ka 2025. gads ir nozīmīgs </w:t>
      </w:r>
      <w:r>
        <w:rPr>
          <w:bCs/>
          <w:sz w:val="24"/>
          <w:szCs w:val="24"/>
        </w:rPr>
        <w:t xml:space="preserve">gads </w:t>
      </w:r>
      <w:r w:rsidRPr="000F3783">
        <w:rPr>
          <w:bCs/>
          <w:sz w:val="24"/>
          <w:szCs w:val="24"/>
        </w:rPr>
        <w:t xml:space="preserve">dzimumu līdztiesības </w:t>
      </w:r>
      <w:r>
        <w:rPr>
          <w:bCs/>
          <w:sz w:val="24"/>
          <w:szCs w:val="24"/>
        </w:rPr>
        <w:t xml:space="preserve">jomā, iezīmējot </w:t>
      </w:r>
      <w:r w:rsidR="00C56EFD">
        <w:rPr>
          <w:bCs/>
          <w:sz w:val="24"/>
          <w:szCs w:val="24"/>
        </w:rPr>
        <w:t xml:space="preserve">ANO </w:t>
      </w:r>
      <w:r>
        <w:rPr>
          <w:bCs/>
          <w:sz w:val="24"/>
          <w:szCs w:val="24"/>
        </w:rPr>
        <w:t>Pekinas rīcības platformas 30. gadadienu, kā arī laiku, kad beidzas iepriekšējo stratēģiju darbības termiņš un notiek darbs pie jaunu izstrādes. Vienlaikus tiek norādīts arī uz</w:t>
      </w:r>
      <w:r w:rsidR="00C56EFD">
        <w:rPr>
          <w:bCs/>
          <w:sz w:val="24"/>
          <w:szCs w:val="24"/>
        </w:rPr>
        <w:t xml:space="preserve"> to, ka ES līmenī ir pieņemts</w:t>
      </w:r>
      <w:r>
        <w:rPr>
          <w:bCs/>
          <w:sz w:val="24"/>
          <w:szCs w:val="24"/>
        </w:rPr>
        <w:t xml:space="preserve"> visaptveroš</w:t>
      </w:r>
      <w:r w:rsidR="00C56EFD">
        <w:rPr>
          <w:bCs/>
          <w:sz w:val="24"/>
          <w:szCs w:val="24"/>
        </w:rPr>
        <w:t>s</w:t>
      </w:r>
      <w:r>
        <w:rPr>
          <w:bCs/>
          <w:sz w:val="24"/>
          <w:szCs w:val="24"/>
        </w:rPr>
        <w:t xml:space="preserve"> tiesisk</w:t>
      </w:r>
      <w:r w:rsidR="00C56EFD">
        <w:rPr>
          <w:bCs/>
          <w:sz w:val="24"/>
          <w:szCs w:val="24"/>
        </w:rPr>
        <w:t>ais</w:t>
      </w:r>
      <w:r>
        <w:rPr>
          <w:bCs/>
          <w:sz w:val="24"/>
          <w:szCs w:val="24"/>
        </w:rPr>
        <w:t xml:space="preserve"> ietvar</w:t>
      </w:r>
      <w:r w:rsidR="00C56EFD">
        <w:rPr>
          <w:bCs/>
          <w:sz w:val="24"/>
          <w:szCs w:val="24"/>
        </w:rPr>
        <w:t>s</w:t>
      </w:r>
      <w:r>
        <w:rPr>
          <w:bCs/>
          <w:sz w:val="24"/>
          <w:szCs w:val="24"/>
        </w:rPr>
        <w:t xml:space="preserve"> vardarbības pret sievietēm un vardarbības ģimenē izskaušan</w:t>
      </w:r>
      <w:r w:rsidR="00C56EFD">
        <w:rPr>
          <w:bCs/>
          <w:sz w:val="24"/>
          <w:szCs w:val="24"/>
        </w:rPr>
        <w:t>ai</w:t>
      </w:r>
      <w:r>
        <w:rPr>
          <w:bCs/>
          <w:sz w:val="24"/>
          <w:szCs w:val="24"/>
        </w:rPr>
        <w:t>.</w:t>
      </w:r>
    </w:p>
    <w:p w14:paraId="51AD281F" w14:textId="39AEEE15" w:rsidR="000F3783" w:rsidRPr="000F3783" w:rsidRDefault="000F3783" w:rsidP="000F3783">
      <w:pPr>
        <w:ind w:firstLine="720"/>
        <w:jc w:val="both"/>
        <w:rPr>
          <w:bCs/>
          <w:sz w:val="24"/>
          <w:szCs w:val="24"/>
        </w:rPr>
      </w:pPr>
      <w:r>
        <w:rPr>
          <w:bCs/>
          <w:sz w:val="24"/>
          <w:szCs w:val="24"/>
        </w:rPr>
        <w:t>Secinājumos dalībvalstis tiek aicinātas</w:t>
      </w:r>
      <w:r w:rsidR="000D629F">
        <w:rPr>
          <w:bCs/>
          <w:sz w:val="24"/>
          <w:szCs w:val="24"/>
        </w:rPr>
        <w:t xml:space="preserve"> turpināt stiprināt dzimumu līdztiesības struktūru autonomiju un efektivitāti, attīstīt starpsektoru koordināciju dzimumu līdztiesības principu integrēšanai, veidot inform</w:t>
      </w:r>
      <w:r w:rsidR="00C56EFD">
        <w:rPr>
          <w:bCs/>
          <w:sz w:val="24"/>
          <w:szCs w:val="24"/>
        </w:rPr>
        <w:t>ēšan</w:t>
      </w:r>
      <w:r w:rsidR="000D629F">
        <w:rPr>
          <w:bCs/>
          <w:sz w:val="24"/>
          <w:szCs w:val="24"/>
        </w:rPr>
        <w:t>as kampaņas par tiesībām un aizsardzību pret vardarbību, veikt pasākumus, lai nodrošinātu, ka MI sistēmas nerada diskrimināciju u.c. Vienlaikus Komisija tiek aicināta stiprināt pasākumus, lai sasniegtu</w:t>
      </w:r>
      <w:r w:rsidR="00C56EFD">
        <w:rPr>
          <w:bCs/>
          <w:sz w:val="24"/>
          <w:szCs w:val="24"/>
        </w:rPr>
        <w:t xml:space="preserve"> ANO</w:t>
      </w:r>
      <w:r w:rsidR="000D629F">
        <w:rPr>
          <w:bCs/>
          <w:sz w:val="24"/>
          <w:szCs w:val="24"/>
        </w:rPr>
        <w:t xml:space="preserve"> Pekinas rīcības platformas mērķus, apsvērt turpmākus pasākumu, lai cīnītos pret vardarbību tiešsaistē, turpināt sekmēt dzimumu līdztiesību, ņemt vērā “Sieviešu tiesību ceļvedī” ietvertos principus, izstrādājot jauno dzimumu līdztiesības stratēģiju</w:t>
      </w:r>
      <w:r w:rsidR="00C56EFD">
        <w:rPr>
          <w:bCs/>
          <w:sz w:val="24"/>
          <w:szCs w:val="24"/>
        </w:rPr>
        <w:t>,</w:t>
      </w:r>
      <w:r w:rsidR="000D629F">
        <w:rPr>
          <w:bCs/>
          <w:sz w:val="24"/>
          <w:szCs w:val="24"/>
        </w:rPr>
        <w:t xml:space="preserve"> u.c.</w:t>
      </w:r>
    </w:p>
    <w:p w14:paraId="5358B2C7" w14:textId="77777777" w:rsidR="0021389B" w:rsidRPr="006B38F0" w:rsidRDefault="0021389B" w:rsidP="0021389B">
      <w:pPr>
        <w:tabs>
          <w:tab w:val="left" w:pos="2625"/>
        </w:tabs>
        <w:spacing w:before="120"/>
        <w:rPr>
          <w:sz w:val="24"/>
          <w:szCs w:val="24"/>
          <w:u w:val="single"/>
        </w:rPr>
      </w:pPr>
      <w:r w:rsidRPr="006B38F0">
        <w:rPr>
          <w:sz w:val="24"/>
          <w:szCs w:val="24"/>
          <w:u w:val="single"/>
        </w:rPr>
        <w:t>Latvijas nostāja:</w:t>
      </w:r>
    </w:p>
    <w:p w14:paraId="2F198F04" w14:textId="05590D90" w:rsidR="00E464C8" w:rsidRPr="0021389B" w:rsidRDefault="00E464C8" w:rsidP="00E464C8">
      <w:pPr>
        <w:ind w:firstLine="720"/>
        <w:jc w:val="both"/>
        <w:rPr>
          <w:bCs/>
          <w:sz w:val="24"/>
          <w:szCs w:val="24"/>
        </w:rPr>
      </w:pPr>
      <w:r w:rsidRPr="0021389B">
        <w:rPr>
          <w:bCs/>
          <w:sz w:val="24"/>
          <w:szCs w:val="24"/>
        </w:rPr>
        <w:t>Latvija atbalsta secinājumu apstiprināšanu</w:t>
      </w:r>
      <w:r>
        <w:rPr>
          <w:bCs/>
          <w:sz w:val="24"/>
          <w:szCs w:val="24"/>
        </w:rPr>
        <w:t xml:space="preserve"> un </w:t>
      </w:r>
      <w:r w:rsidRPr="0021389B">
        <w:rPr>
          <w:bCs/>
          <w:sz w:val="24"/>
          <w:szCs w:val="24"/>
        </w:rPr>
        <w:t xml:space="preserve">atzinīgi </w:t>
      </w:r>
      <w:r>
        <w:rPr>
          <w:bCs/>
          <w:sz w:val="24"/>
          <w:szCs w:val="24"/>
        </w:rPr>
        <w:t xml:space="preserve">novērtē Polijas prezidentūras </w:t>
      </w:r>
      <w:r w:rsidRPr="0021389B">
        <w:rPr>
          <w:bCs/>
          <w:sz w:val="24"/>
          <w:szCs w:val="24"/>
        </w:rPr>
        <w:t xml:space="preserve">iniciatīvu aktualizēt jautājumus par MI un dzimumu līdztiesību, jo dažādu informācijas tehnoloģiju straujā attīstība </w:t>
      </w:r>
      <w:r w:rsidRPr="00485E31">
        <w:rPr>
          <w:bCs/>
          <w:sz w:val="24"/>
          <w:szCs w:val="24"/>
        </w:rPr>
        <w:t xml:space="preserve">rada gan jaunas iespējas, gan būtiskus izaicinājumus </w:t>
      </w:r>
      <w:r>
        <w:rPr>
          <w:bCs/>
          <w:sz w:val="24"/>
          <w:szCs w:val="24"/>
        </w:rPr>
        <w:t xml:space="preserve">un riskus </w:t>
      </w:r>
      <w:r w:rsidRPr="00485E31">
        <w:rPr>
          <w:bCs/>
          <w:sz w:val="24"/>
          <w:szCs w:val="24"/>
        </w:rPr>
        <w:t xml:space="preserve">cilvēktiesību un līdztiesības jomā. </w:t>
      </w:r>
      <w:r>
        <w:rPr>
          <w:bCs/>
          <w:sz w:val="24"/>
          <w:szCs w:val="24"/>
        </w:rPr>
        <w:t>T</w:t>
      </w:r>
      <w:r w:rsidRPr="0021389B">
        <w:rPr>
          <w:bCs/>
          <w:sz w:val="24"/>
          <w:szCs w:val="24"/>
        </w:rPr>
        <w:t>ādēļ</w:t>
      </w:r>
      <w:r>
        <w:rPr>
          <w:bCs/>
          <w:sz w:val="24"/>
          <w:szCs w:val="24"/>
        </w:rPr>
        <w:t xml:space="preserve"> piekrītam, ka</w:t>
      </w:r>
      <w:r w:rsidRPr="0021389B">
        <w:rPr>
          <w:bCs/>
          <w:sz w:val="24"/>
          <w:szCs w:val="24"/>
        </w:rPr>
        <w:t xml:space="preserve"> ir nepieciešams tos </w:t>
      </w:r>
      <w:r>
        <w:rPr>
          <w:bCs/>
          <w:sz w:val="24"/>
          <w:szCs w:val="24"/>
        </w:rPr>
        <w:t xml:space="preserve">savlaicīgi </w:t>
      </w:r>
      <w:r w:rsidRPr="0021389B">
        <w:rPr>
          <w:bCs/>
          <w:sz w:val="24"/>
          <w:szCs w:val="24"/>
        </w:rPr>
        <w:t xml:space="preserve">apzināties un arī preventīvi rīkoties, lai </w:t>
      </w:r>
      <w:r>
        <w:rPr>
          <w:bCs/>
          <w:sz w:val="24"/>
          <w:szCs w:val="24"/>
        </w:rPr>
        <w:t xml:space="preserve">mazinātu </w:t>
      </w:r>
      <w:r w:rsidRPr="0021389B">
        <w:rPr>
          <w:bCs/>
          <w:sz w:val="24"/>
          <w:szCs w:val="24"/>
        </w:rPr>
        <w:t>to negatīvo ietekmi</w:t>
      </w:r>
      <w:r w:rsidR="00297402">
        <w:rPr>
          <w:bCs/>
          <w:sz w:val="24"/>
          <w:szCs w:val="24"/>
        </w:rPr>
        <w:t>,</w:t>
      </w:r>
      <w:r>
        <w:rPr>
          <w:bCs/>
          <w:sz w:val="24"/>
          <w:szCs w:val="24"/>
        </w:rPr>
        <w:t xml:space="preserve"> īsteno</w:t>
      </w:r>
      <w:r w:rsidR="00297402">
        <w:rPr>
          <w:bCs/>
          <w:sz w:val="24"/>
          <w:szCs w:val="24"/>
        </w:rPr>
        <w:t>jo</w:t>
      </w:r>
      <w:r>
        <w:rPr>
          <w:bCs/>
          <w:sz w:val="24"/>
          <w:szCs w:val="24"/>
        </w:rPr>
        <w:t>t dažādus preventīvu</w:t>
      </w:r>
      <w:r w:rsidR="00297402">
        <w:rPr>
          <w:bCs/>
          <w:sz w:val="24"/>
          <w:szCs w:val="24"/>
        </w:rPr>
        <w:t>s</w:t>
      </w:r>
      <w:r>
        <w:rPr>
          <w:bCs/>
          <w:sz w:val="24"/>
          <w:szCs w:val="24"/>
        </w:rPr>
        <w:t xml:space="preserve"> pasākumus, </w:t>
      </w:r>
      <w:r w:rsidRPr="00FE71C3">
        <w:rPr>
          <w:bCs/>
          <w:sz w:val="24"/>
          <w:szCs w:val="24"/>
        </w:rPr>
        <w:t>lai veidotu iekļaujošu, drošu un uz cilvēku vērstu digitālo vidi, kurā tiek ievērotas vienlīdzīgas tiesības un iespējas.</w:t>
      </w:r>
    </w:p>
    <w:p w14:paraId="26CA1823" w14:textId="3466244E" w:rsidR="00E037E8" w:rsidRDefault="00E037E8" w:rsidP="00642548">
      <w:pPr>
        <w:spacing w:before="120"/>
        <w:ind w:firstLine="720"/>
        <w:jc w:val="both"/>
        <w:rPr>
          <w:i/>
          <w:sz w:val="24"/>
          <w:szCs w:val="24"/>
        </w:rPr>
      </w:pPr>
      <w:r w:rsidRPr="00E037E8">
        <w:rPr>
          <w:i/>
          <w:sz w:val="24"/>
          <w:szCs w:val="24"/>
        </w:rPr>
        <w:t>Sieviešu un vīriešu vienlīdzīgu tiesību un iespēju veicināšanas plāns 2024.-2027. gadam apstiprināts 2024. gada 18. jūnijā ar Ministru kabineta rīkojumu Nr. 500.</w:t>
      </w:r>
    </w:p>
    <w:p w14:paraId="4D8B9FAC" w14:textId="77777777" w:rsidR="003F744B" w:rsidRPr="00642548" w:rsidRDefault="003F744B" w:rsidP="00642548">
      <w:pPr>
        <w:spacing w:before="120"/>
        <w:ind w:firstLine="720"/>
        <w:jc w:val="both"/>
        <w:rPr>
          <w:i/>
          <w:sz w:val="24"/>
          <w:szCs w:val="24"/>
        </w:rPr>
      </w:pPr>
    </w:p>
    <w:p w14:paraId="3E35C756" w14:textId="7ECA57B5" w:rsidR="004A061F" w:rsidRPr="00BD404B" w:rsidRDefault="0021389B" w:rsidP="0021389B">
      <w:pPr>
        <w:pStyle w:val="EntEmet"/>
        <w:numPr>
          <w:ilvl w:val="0"/>
          <w:numId w:val="18"/>
        </w:numPr>
        <w:tabs>
          <w:tab w:val="clear" w:pos="284"/>
          <w:tab w:val="clear" w:pos="567"/>
          <w:tab w:val="clear" w:pos="851"/>
          <w:tab w:val="clear" w:pos="1134"/>
          <w:tab w:val="clear" w:pos="1418"/>
        </w:tabs>
        <w:spacing w:before="120"/>
        <w:ind w:left="284" w:hanging="284"/>
        <w:jc w:val="both"/>
        <w:rPr>
          <w:b/>
          <w:lang w:val="lv-LV"/>
        </w:rPr>
      </w:pPr>
      <w:r w:rsidRPr="00BD404B">
        <w:rPr>
          <w:b/>
          <w:lang w:val="lv-LV"/>
        </w:rPr>
        <w:t>Padomes secinājumi par atbalstu vecāka gadagājuma cilvēkiem, lai pilnībā sasniegtu viņu potenciālu darba tirgū un sabiedrībā</w:t>
      </w:r>
      <w:r w:rsidR="00050556" w:rsidRPr="00BD404B">
        <w:rPr>
          <w:b/>
          <w:lang w:val="lv-LV"/>
        </w:rPr>
        <w:t xml:space="preserve"> </w:t>
      </w:r>
      <w:r w:rsidR="00050556" w:rsidRPr="00BD404B">
        <w:rPr>
          <w:b/>
          <w:i/>
          <w:lang w:val="lv-LV"/>
        </w:rPr>
        <w:t>(apstiprināšana)</w:t>
      </w:r>
    </w:p>
    <w:p w14:paraId="088F439D" w14:textId="5D706524" w:rsidR="00E037E8" w:rsidRDefault="00BD404B" w:rsidP="00712D62">
      <w:pPr>
        <w:ind w:firstLine="720"/>
        <w:jc w:val="both"/>
        <w:rPr>
          <w:sz w:val="24"/>
          <w:szCs w:val="24"/>
        </w:rPr>
      </w:pPr>
      <w:r>
        <w:rPr>
          <w:sz w:val="24"/>
          <w:szCs w:val="24"/>
        </w:rPr>
        <w:t>Polijas prezidentūra ir sagatavojusi secinājumus, kuros uzsver</w:t>
      </w:r>
      <w:r w:rsidR="00712D62">
        <w:rPr>
          <w:sz w:val="24"/>
          <w:szCs w:val="24"/>
        </w:rPr>
        <w:t xml:space="preserve">, ka novecošana ir viens no strukturālajiem izaicinājumiem ES dalībvalstu konkurētspējai un izaugsmei. Vienlaikus </w:t>
      </w:r>
      <w:r w:rsidR="00712D62">
        <w:rPr>
          <w:sz w:val="24"/>
          <w:szCs w:val="24"/>
        </w:rPr>
        <w:lastRenderedPageBreak/>
        <w:t>tiek norādīts arī uz ilgāku darba mūžu, pensiju atšķirībām starp sievietēm un vīriešiem, kā arī digitalizāciju. Papildus tiek uzsvērts arī vecāka gadagājuma cilvēku pienesums darba tirgū.</w:t>
      </w:r>
    </w:p>
    <w:p w14:paraId="3BE4FB88" w14:textId="2C3FF5DA" w:rsidR="00712D62" w:rsidRPr="00BD404B" w:rsidRDefault="00712D62" w:rsidP="00712D62">
      <w:pPr>
        <w:ind w:firstLine="720"/>
        <w:jc w:val="both"/>
        <w:rPr>
          <w:sz w:val="24"/>
          <w:szCs w:val="24"/>
        </w:rPr>
      </w:pPr>
      <w:r>
        <w:rPr>
          <w:sz w:val="24"/>
          <w:szCs w:val="24"/>
        </w:rPr>
        <w:t xml:space="preserve">Secinājumos dalībvalstis tiek aicinātas jaunā Eiropas Sociālo tiesību pīlāra </w:t>
      </w:r>
      <w:r w:rsidR="00C56EFD">
        <w:rPr>
          <w:sz w:val="24"/>
          <w:szCs w:val="24"/>
        </w:rPr>
        <w:t xml:space="preserve">Rīcības plāna </w:t>
      </w:r>
      <w:r>
        <w:rPr>
          <w:sz w:val="24"/>
          <w:szCs w:val="24"/>
        </w:rPr>
        <w:t xml:space="preserve">kontekstā apsvērt, kā sekmēt aktīvas novecošanas politikas, cīnīties pret vecuma stereotipiem, risināt izaicinājumus, ar kuriem saskaras vecāka gadagājuma sievietes, veicināt veselību un aktīvu novecošanu, sekmēt iedzīvotāju digitālo </w:t>
      </w:r>
      <w:proofErr w:type="spellStart"/>
      <w:r>
        <w:rPr>
          <w:sz w:val="24"/>
          <w:szCs w:val="24"/>
        </w:rPr>
        <w:t>pratību</w:t>
      </w:r>
      <w:proofErr w:type="spellEnd"/>
      <w:r>
        <w:rPr>
          <w:sz w:val="24"/>
          <w:szCs w:val="24"/>
        </w:rPr>
        <w:t>, prasmes un iekļaušanu</w:t>
      </w:r>
      <w:r w:rsidR="00C56EFD">
        <w:rPr>
          <w:sz w:val="24"/>
          <w:szCs w:val="24"/>
        </w:rPr>
        <w:t xml:space="preserve"> </w:t>
      </w:r>
      <w:r>
        <w:rPr>
          <w:sz w:val="24"/>
          <w:szCs w:val="24"/>
        </w:rPr>
        <w:t>u.c. Vienlaikus Nodarbinātības komiteja un Sociālās aizsardzības komiteja tiek aicinātas atbalstīt labākās pieredzes apmaiņu</w:t>
      </w:r>
      <w:r w:rsidR="00C56EFD">
        <w:rPr>
          <w:sz w:val="24"/>
          <w:szCs w:val="24"/>
        </w:rPr>
        <w:t xml:space="preserve"> starp dalībvalstīm</w:t>
      </w:r>
      <w:r>
        <w:rPr>
          <w:sz w:val="24"/>
          <w:szCs w:val="24"/>
        </w:rPr>
        <w:t xml:space="preserve">, bet Komisija – ņemt vērā vecāka gadagājuma </w:t>
      </w:r>
      <w:r w:rsidR="00C56EFD">
        <w:rPr>
          <w:sz w:val="24"/>
          <w:szCs w:val="24"/>
        </w:rPr>
        <w:t xml:space="preserve">cilvēku </w:t>
      </w:r>
      <w:r>
        <w:rPr>
          <w:sz w:val="24"/>
          <w:szCs w:val="24"/>
        </w:rPr>
        <w:t xml:space="preserve">ekonomisko un sociālo potenciālu, nodrošināt veidu, </w:t>
      </w:r>
      <w:r w:rsidR="0041658E">
        <w:rPr>
          <w:sz w:val="24"/>
          <w:szCs w:val="24"/>
        </w:rPr>
        <w:t>kā</w:t>
      </w:r>
      <w:r>
        <w:rPr>
          <w:sz w:val="24"/>
          <w:szCs w:val="24"/>
        </w:rPr>
        <w:t xml:space="preserve"> varētu apmainīties ar informāciju un savstarpēji mācīties, cīnīties pret stereotipiem, ar ES fondu palīdzību atbalstīt vecāka gadagājuma cilvēku prasmju </w:t>
      </w:r>
      <w:r w:rsidR="009765AE">
        <w:rPr>
          <w:sz w:val="24"/>
          <w:szCs w:val="24"/>
        </w:rPr>
        <w:t>attīstību</w:t>
      </w:r>
      <w:r>
        <w:rPr>
          <w:sz w:val="24"/>
          <w:szCs w:val="24"/>
        </w:rPr>
        <w:t>, turpināt uzraudzīt ES tiesību aktu īstenošanu u.c.</w:t>
      </w:r>
    </w:p>
    <w:p w14:paraId="71CEAAFF" w14:textId="77777777" w:rsidR="00E037E8" w:rsidRPr="006B38F0" w:rsidRDefault="00E037E8" w:rsidP="00E037E8">
      <w:pPr>
        <w:tabs>
          <w:tab w:val="left" w:pos="2625"/>
        </w:tabs>
        <w:spacing w:before="120"/>
        <w:rPr>
          <w:sz w:val="24"/>
          <w:szCs w:val="24"/>
          <w:u w:val="single"/>
        </w:rPr>
      </w:pPr>
      <w:r w:rsidRPr="006B38F0">
        <w:rPr>
          <w:sz w:val="24"/>
          <w:szCs w:val="24"/>
          <w:u w:val="single"/>
        </w:rPr>
        <w:t>Latvijas nostāja:</w:t>
      </w:r>
    </w:p>
    <w:p w14:paraId="27728EA2" w14:textId="762E3ED7" w:rsidR="00E464C8" w:rsidRPr="00E037E8" w:rsidRDefault="00E037E8" w:rsidP="003F744B">
      <w:pPr>
        <w:jc w:val="both"/>
        <w:rPr>
          <w:sz w:val="24"/>
          <w:szCs w:val="24"/>
        </w:rPr>
      </w:pPr>
      <w:r>
        <w:rPr>
          <w:sz w:val="24"/>
          <w:szCs w:val="24"/>
        </w:rPr>
        <w:tab/>
      </w:r>
      <w:r w:rsidRPr="00E464C8">
        <w:rPr>
          <w:sz w:val="24"/>
          <w:szCs w:val="24"/>
        </w:rPr>
        <w:t>Latvija atbalsta secinājumu apstiprināšanu</w:t>
      </w:r>
      <w:r w:rsidR="00C56EFD" w:rsidRPr="00E464C8">
        <w:rPr>
          <w:sz w:val="24"/>
          <w:szCs w:val="24"/>
        </w:rPr>
        <w:t xml:space="preserve"> un</w:t>
      </w:r>
      <w:r w:rsidR="00E23FCA" w:rsidRPr="00E464C8">
        <w:rPr>
          <w:sz w:val="24"/>
          <w:szCs w:val="24"/>
        </w:rPr>
        <w:t xml:space="preserve"> </w:t>
      </w:r>
      <w:r w:rsidR="00E464C8">
        <w:rPr>
          <w:sz w:val="24"/>
          <w:szCs w:val="24"/>
        </w:rPr>
        <w:t xml:space="preserve">pateicas </w:t>
      </w:r>
      <w:r w:rsidR="00E23FCA" w:rsidRPr="00E464C8">
        <w:rPr>
          <w:sz w:val="24"/>
          <w:szCs w:val="24"/>
        </w:rPr>
        <w:t>Polijas prezidentūra</w:t>
      </w:r>
      <w:r w:rsidR="00E464C8">
        <w:rPr>
          <w:sz w:val="24"/>
          <w:szCs w:val="24"/>
        </w:rPr>
        <w:t>i par</w:t>
      </w:r>
      <w:r w:rsidR="00E23FCA" w:rsidRPr="00E464C8">
        <w:rPr>
          <w:sz w:val="24"/>
          <w:szCs w:val="24"/>
        </w:rPr>
        <w:t xml:space="preserve"> pievēršanos sabiedrības novecošanas izaicinājumiem un vecāka gadagājuma cilvēku potenciāla darba tirgū un sabiedrībā pilnvērtīgai novērtēšanai.</w:t>
      </w:r>
      <w:r w:rsidR="003F744B">
        <w:rPr>
          <w:sz w:val="24"/>
          <w:szCs w:val="24"/>
        </w:rPr>
        <w:t xml:space="preserve"> </w:t>
      </w:r>
      <w:r w:rsidR="00E23FCA" w:rsidRPr="00E464C8">
        <w:rPr>
          <w:color w:val="000000"/>
          <w:sz w:val="24"/>
          <w:szCs w:val="24"/>
        </w:rPr>
        <w:t>I</w:t>
      </w:r>
      <w:r w:rsidR="00C56EFD" w:rsidRPr="00E464C8">
        <w:rPr>
          <w:color w:val="000000"/>
          <w:sz w:val="24"/>
          <w:szCs w:val="24"/>
        </w:rPr>
        <w:t>lgākam darba mūžam svarīgas ir augstas kvalitātes darba vietas un veselības veicināšana un slimību profilakse visas dzīves garumā</w:t>
      </w:r>
      <w:r w:rsidR="00E464C8" w:rsidRPr="00E464C8">
        <w:rPr>
          <w:color w:val="000000"/>
          <w:sz w:val="24"/>
          <w:szCs w:val="24"/>
        </w:rPr>
        <w:t>. Savukārt z</w:t>
      </w:r>
      <w:r w:rsidR="00E464C8" w:rsidRPr="00E464C8">
        <w:rPr>
          <w:sz w:val="24"/>
          <w:szCs w:val="24"/>
        </w:rPr>
        <w:t>ināšanu un prasmju pilnveidošana visa mūža garumā ir īpaši svarīga konkurētspējas saglabāšanai darba tirgū un jo īpaši gados vecākajiem cilvēkiem, tāpēc jāturpina cilvēku motivācijas pasākumi, lai mudinātu apgūt jaunas prasmes un iemaņas, kuras pieprasa mūsdienu mainīgais darba tirgus. Vienlīdz būtiski ir arī īstenot pasākumus, kas novērš diskrimināciju ne tikai vecuma dēļ, bet arī invaliditātes un dzimuma dēļ, jo visi trīs diskriminācijas pamati nereti ir savstarpēji cieši saistīti.</w:t>
      </w:r>
      <w:r w:rsidR="00E464C8">
        <w:rPr>
          <w:sz w:val="24"/>
          <w:szCs w:val="24"/>
        </w:rPr>
        <w:t xml:space="preserve"> </w:t>
      </w:r>
    </w:p>
    <w:p w14:paraId="507550EA" w14:textId="53187CFD" w:rsidR="004A061F" w:rsidRPr="002F5432" w:rsidRDefault="00E037E8" w:rsidP="002F5432">
      <w:pPr>
        <w:spacing w:before="120"/>
        <w:ind w:firstLine="720"/>
        <w:jc w:val="both"/>
        <w:rPr>
          <w:sz w:val="24"/>
          <w:szCs w:val="24"/>
        </w:rPr>
      </w:pPr>
      <w:r w:rsidRPr="00E037E8">
        <w:rPr>
          <w:i/>
          <w:sz w:val="24"/>
          <w:szCs w:val="24"/>
        </w:rPr>
        <w:t>Sociālās aizsardzības un darba tirgus politikas pamatnostādnes 2021.-2027. gadam apstiprinātas 2021. gada 1. septembrī ar Ministru kabineta rīkojumu Nr. 616.</w:t>
      </w:r>
    </w:p>
    <w:p w14:paraId="48876BA7" w14:textId="7BDBC7FB" w:rsidR="00C4156E" w:rsidRPr="00F45AAD" w:rsidRDefault="00F45AAD" w:rsidP="00CD7D50">
      <w:pPr>
        <w:pStyle w:val="EntEmet"/>
        <w:numPr>
          <w:ilvl w:val="0"/>
          <w:numId w:val="18"/>
        </w:numPr>
        <w:tabs>
          <w:tab w:val="clear" w:pos="284"/>
          <w:tab w:val="clear" w:pos="567"/>
          <w:tab w:val="clear" w:pos="851"/>
          <w:tab w:val="clear" w:pos="1134"/>
          <w:tab w:val="clear" w:pos="1418"/>
        </w:tabs>
        <w:spacing w:before="120"/>
        <w:ind w:left="284" w:hanging="284"/>
        <w:jc w:val="both"/>
        <w:rPr>
          <w:b/>
          <w:lang w:val="lv-LV"/>
        </w:rPr>
      </w:pPr>
      <w:r w:rsidRPr="00F45AAD">
        <w:rPr>
          <w:b/>
          <w:lang w:val="lv-LV"/>
        </w:rPr>
        <w:t>Dažādi</w:t>
      </w:r>
    </w:p>
    <w:p w14:paraId="23D327CA" w14:textId="52CD6B7B" w:rsidR="004A061F" w:rsidRPr="00F45AAD" w:rsidRDefault="00F45AAD" w:rsidP="00F45AAD">
      <w:pPr>
        <w:ind w:firstLine="720"/>
        <w:jc w:val="both"/>
        <w:rPr>
          <w:sz w:val="24"/>
          <w:szCs w:val="24"/>
        </w:rPr>
      </w:pPr>
      <w:r>
        <w:rPr>
          <w:sz w:val="24"/>
          <w:szCs w:val="24"/>
        </w:rPr>
        <w:t xml:space="preserve">Padomes </w:t>
      </w:r>
      <w:r w:rsidRPr="00F45AAD">
        <w:rPr>
          <w:sz w:val="24"/>
          <w:szCs w:val="24"/>
        </w:rPr>
        <w:t xml:space="preserve">darba kārtībā iekļauta informācija par </w:t>
      </w:r>
      <w:r w:rsidRPr="00CD7D50">
        <w:rPr>
          <w:b/>
          <w:bCs/>
          <w:sz w:val="24"/>
          <w:szCs w:val="24"/>
        </w:rPr>
        <w:t xml:space="preserve">Komisijas </w:t>
      </w:r>
      <w:r w:rsidR="0021389B" w:rsidRPr="00CD7D50">
        <w:rPr>
          <w:b/>
          <w:bCs/>
          <w:sz w:val="24"/>
          <w:szCs w:val="24"/>
        </w:rPr>
        <w:t>p</w:t>
      </w:r>
      <w:r w:rsidR="0021389B" w:rsidRPr="00F45AAD">
        <w:rPr>
          <w:b/>
          <w:sz w:val="24"/>
          <w:szCs w:val="24"/>
        </w:rPr>
        <w:t>aziņojumu “Sieviešu tiesību ceļvedis”</w:t>
      </w:r>
      <w:r>
        <w:rPr>
          <w:b/>
          <w:sz w:val="24"/>
          <w:szCs w:val="24"/>
        </w:rPr>
        <w:t xml:space="preserve"> </w:t>
      </w:r>
      <w:r w:rsidRPr="00F45AAD">
        <w:rPr>
          <w:i/>
          <w:sz w:val="24"/>
          <w:szCs w:val="24"/>
        </w:rPr>
        <w:t>(turpmāk – Ceļvedis)</w:t>
      </w:r>
      <w:r w:rsidRPr="00F45AAD">
        <w:rPr>
          <w:sz w:val="24"/>
          <w:szCs w:val="24"/>
        </w:rPr>
        <w:t>, k</w:t>
      </w:r>
      <w:r w:rsidR="00642548">
        <w:rPr>
          <w:sz w:val="24"/>
          <w:szCs w:val="24"/>
        </w:rPr>
        <w:t>as</w:t>
      </w:r>
      <w:r w:rsidR="00CD7D50">
        <w:rPr>
          <w:sz w:val="24"/>
          <w:szCs w:val="24"/>
        </w:rPr>
        <w:t xml:space="preserve"> tika</w:t>
      </w:r>
      <w:r w:rsidRPr="00F45AAD">
        <w:rPr>
          <w:sz w:val="24"/>
          <w:szCs w:val="24"/>
        </w:rPr>
        <w:t xml:space="preserve"> </w:t>
      </w:r>
      <w:r w:rsidR="00CD7D50">
        <w:rPr>
          <w:sz w:val="24"/>
          <w:szCs w:val="24"/>
        </w:rPr>
        <w:t xml:space="preserve">publicēts </w:t>
      </w:r>
      <w:r w:rsidR="00CD7D50" w:rsidRPr="00F45AAD">
        <w:rPr>
          <w:sz w:val="24"/>
          <w:szCs w:val="24"/>
        </w:rPr>
        <w:t>2025. gada 7. martā</w:t>
      </w:r>
      <w:r w:rsidRPr="00F45AAD">
        <w:rPr>
          <w:sz w:val="24"/>
          <w:szCs w:val="24"/>
        </w:rPr>
        <w:t>, lai nostiprinātu Komisijas turpmāko apņemšanos attiecībā uz sieviešu tiesību stiprināšanu un dzimumu līdztiesības veicināšanu</w:t>
      </w:r>
      <w:r w:rsidR="00F25C0C">
        <w:rPr>
          <w:sz w:val="24"/>
          <w:szCs w:val="24"/>
        </w:rPr>
        <w:t xml:space="preserve"> ES</w:t>
      </w:r>
      <w:r w:rsidRPr="00F45AAD">
        <w:rPr>
          <w:sz w:val="24"/>
          <w:szCs w:val="24"/>
        </w:rPr>
        <w:t xml:space="preserve">. </w:t>
      </w:r>
      <w:r w:rsidRPr="00F45AAD">
        <w:rPr>
          <w:iCs/>
          <w:sz w:val="24"/>
          <w:szCs w:val="24"/>
        </w:rPr>
        <w:t xml:space="preserve">Balstoties uz Ceļvedī ietvertajiem principiem un mērķiem, tiks veidota Dzimumu līdztiesības stratēģija laikposmam pēc 2025. gada. </w:t>
      </w:r>
      <w:r w:rsidRPr="00F45AAD">
        <w:rPr>
          <w:sz w:val="24"/>
          <w:szCs w:val="24"/>
        </w:rPr>
        <w:t xml:space="preserve">Ceļvedim ir pievienota Deklarācija, kurā noteikti šādi </w:t>
      </w:r>
      <w:r w:rsidR="002F52BB">
        <w:rPr>
          <w:sz w:val="24"/>
          <w:szCs w:val="24"/>
        </w:rPr>
        <w:t>astoņi</w:t>
      </w:r>
      <w:r w:rsidRPr="00F45AAD">
        <w:rPr>
          <w:sz w:val="24"/>
          <w:szCs w:val="24"/>
        </w:rPr>
        <w:t xml:space="preserve"> ilgtermiņa politikas mērķi attiecībā uz sieviešu tiesību un dzimumu līdztiesības pamatprincipu ievērošanu un veicināšanu:</w:t>
      </w:r>
    </w:p>
    <w:p w14:paraId="4B504802" w14:textId="772E34FF" w:rsidR="00F45AAD" w:rsidRPr="00F45AAD" w:rsidRDefault="00F45AAD" w:rsidP="00F45AAD">
      <w:pPr>
        <w:pStyle w:val="ListParagraph"/>
        <w:numPr>
          <w:ilvl w:val="0"/>
          <w:numId w:val="20"/>
        </w:numPr>
        <w:spacing w:after="0" w:line="240" w:lineRule="auto"/>
        <w:ind w:left="851"/>
        <w:contextualSpacing w:val="0"/>
        <w:jc w:val="both"/>
        <w:rPr>
          <w:rFonts w:ascii="Times New Roman" w:hAnsi="Times New Roman" w:cs="Times New Roman"/>
          <w:sz w:val="24"/>
          <w:szCs w:val="24"/>
          <w:lang w:val="lv-LV"/>
        </w:rPr>
      </w:pPr>
      <w:r w:rsidRPr="00F45AAD">
        <w:rPr>
          <w:rFonts w:ascii="Times New Roman" w:hAnsi="Times New Roman" w:cs="Times New Roman"/>
          <w:bCs/>
          <w:sz w:val="24"/>
          <w:szCs w:val="24"/>
          <w:lang w:val="lv-LV"/>
        </w:rPr>
        <w:t>brīvība no vardarbības, kas saistīta ar dzimumu</w:t>
      </w:r>
      <w:r w:rsidR="00F25C0C">
        <w:rPr>
          <w:rFonts w:ascii="Times New Roman" w:hAnsi="Times New Roman" w:cs="Times New Roman"/>
          <w:bCs/>
          <w:sz w:val="24"/>
          <w:szCs w:val="24"/>
          <w:lang w:val="lv-LV"/>
        </w:rPr>
        <w:t>,</w:t>
      </w:r>
    </w:p>
    <w:p w14:paraId="5753A65C" w14:textId="42B41106" w:rsidR="00F45AAD" w:rsidRPr="00F45AAD" w:rsidRDefault="00F45AAD" w:rsidP="00F45AAD">
      <w:pPr>
        <w:pStyle w:val="ListParagraph"/>
        <w:numPr>
          <w:ilvl w:val="0"/>
          <w:numId w:val="20"/>
        </w:numPr>
        <w:spacing w:after="0" w:line="240" w:lineRule="auto"/>
        <w:ind w:left="851"/>
        <w:contextualSpacing w:val="0"/>
        <w:jc w:val="both"/>
        <w:rPr>
          <w:rFonts w:ascii="Times New Roman" w:hAnsi="Times New Roman" w:cs="Times New Roman"/>
          <w:sz w:val="24"/>
          <w:szCs w:val="24"/>
          <w:lang w:val="lv-LV"/>
        </w:rPr>
      </w:pPr>
      <w:r w:rsidRPr="00F45AAD">
        <w:rPr>
          <w:rFonts w:ascii="Times New Roman" w:hAnsi="Times New Roman" w:cs="Times New Roman"/>
          <w:bCs/>
          <w:sz w:val="24"/>
          <w:szCs w:val="24"/>
          <w:lang w:val="lv-LV"/>
        </w:rPr>
        <w:t>visaugstākie veselības aprūpes standarti</w:t>
      </w:r>
      <w:r w:rsidR="00F25C0C">
        <w:rPr>
          <w:rFonts w:ascii="Times New Roman" w:hAnsi="Times New Roman" w:cs="Times New Roman"/>
          <w:bCs/>
          <w:sz w:val="24"/>
          <w:szCs w:val="24"/>
          <w:lang w:val="lv-LV"/>
        </w:rPr>
        <w:t>,</w:t>
      </w:r>
    </w:p>
    <w:p w14:paraId="59CA90A6" w14:textId="10FDECB9" w:rsidR="00F45AAD" w:rsidRPr="00F45AAD" w:rsidRDefault="00F45AAD" w:rsidP="00F45AAD">
      <w:pPr>
        <w:pStyle w:val="ListParagraph"/>
        <w:numPr>
          <w:ilvl w:val="0"/>
          <w:numId w:val="20"/>
        </w:numPr>
        <w:spacing w:after="0" w:line="240" w:lineRule="auto"/>
        <w:ind w:left="851"/>
        <w:contextualSpacing w:val="0"/>
        <w:jc w:val="both"/>
        <w:rPr>
          <w:rFonts w:ascii="Times New Roman" w:hAnsi="Times New Roman" w:cs="Times New Roman"/>
          <w:sz w:val="24"/>
          <w:szCs w:val="24"/>
          <w:lang w:val="lv-LV"/>
        </w:rPr>
      </w:pPr>
      <w:r w:rsidRPr="00F45AAD">
        <w:rPr>
          <w:rFonts w:ascii="Times New Roman" w:hAnsi="Times New Roman" w:cs="Times New Roman"/>
          <w:bCs/>
          <w:sz w:val="24"/>
          <w:szCs w:val="24"/>
          <w:lang w:val="lv-LV"/>
        </w:rPr>
        <w:t>vienlīdzīga darba samaksa un plašākas ekonomiskās iespējas</w:t>
      </w:r>
      <w:r w:rsidR="00F25C0C">
        <w:rPr>
          <w:rFonts w:ascii="Times New Roman" w:hAnsi="Times New Roman" w:cs="Times New Roman"/>
          <w:bCs/>
          <w:sz w:val="24"/>
          <w:szCs w:val="24"/>
          <w:lang w:val="lv-LV"/>
        </w:rPr>
        <w:t>,</w:t>
      </w:r>
    </w:p>
    <w:p w14:paraId="730A2467" w14:textId="786F2B01" w:rsidR="00F45AAD" w:rsidRPr="00F45AAD" w:rsidRDefault="00F45AAD" w:rsidP="00F45AAD">
      <w:pPr>
        <w:pStyle w:val="ListParagraph"/>
        <w:numPr>
          <w:ilvl w:val="0"/>
          <w:numId w:val="20"/>
        </w:numPr>
        <w:spacing w:after="0" w:line="240" w:lineRule="auto"/>
        <w:ind w:left="851"/>
        <w:contextualSpacing w:val="0"/>
        <w:jc w:val="both"/>
        <w:rPr>
          <w:rFonts w:ascii="Times New Roman" w:hAnsi="Times New Roman" w:cs="Times New Roman"/>
          <w:sz w:val="24"/>
          <w:szCs w:val="24"/>
          <w:lang w:val="lv-LV"/>
        </w:rPr>
      </w:pPr>
      <w:r w:rsidRPr="00F45AAD">
        <w:rPr>
          <w:rFonts w:ascii="Times New Roman" w:hAnsi="Times New Roman" w:cs="Times New Roman"/>
          <w:bCs/>
          <w:sz w:val="24"/>
          <w:szCs w:val="24"/>
          <w:lang w:val="lv-LV"/>
        </w:rPr>
        <w:t>darba un privātās dzīves līdzsvars un aprūpe</w:t>
      </w:r>
      <w:r w:rsidR="00F25C0C">
        <w:rPr>
          <w:rFonts w:ascii="Times New Roman" w:hAnsi="Times New Roman" w:cs="Times New Roman"/>
          <w:bCs/>
          <w:sz w:val="24"/>
          <w:szCs w:val="24"/>
          <w:lang w:val="lv-LV"/>
        </w:rPr>
        <w:t>,</w:t>
      </w:r>
    </w:p>
    <w:p w14:paraId="671CB4C6" w14:textId="5BD1AF3C" w:rsidR="00F45AAD" w:rsidRPr="00F45AAD" w:rsidRDefault="00F45AAD" w:rsidP="00F45AAD">
      <w:pPr>
        <w:pStyle w:val="ListParagraph"/>
        <w:numPr>
          <w:ilvl w:val="0"/>
          <w:numId w:val="20"/>
        </w:numPr>
        <w:spacing w:after="0" w:line="240" w:lineRule="auto"/>
        <w:ind w:left="851"/>
        <w:contextualSpacing w:val="0"/>
        <w:jc w:val="both"/>
        <w:rPr>
          <w:rFonts w:ascii="Times New Roman" w:hAnsi="Times New Roman" w:cs="Times New Roman"/>
          <w:sz w:val="24"/>
          <w:szCs w:val="24"/>
          <w:lang w:val="lv-LV"/>
        </w:rPr>
      </w:pPr>
      <w:r w:rsidRPr="00F45AAD">
        <w:rPr>
          <w:rFonts w:ascii="Times New Roman" w:hAnsi="Times New Roman" w:cs="Times New Roman"/>
          <w:bCs/>
          <w:sz w:val="24"/>
          <w:szCs w:val="24"/>
          <w:lang w:val="lv-LV"/>
        </w:rPr>
        <w:t>vienlīdzīgas nodarbinātības iespējas un pienācīgi darba apstākļi</w:t>
      </w:r>
      <w:r w:rsidR="00F25C0C">
        <w:rPr>
          <w:rFonts w:ascii="Times New Roman" w:hAnsi="Times New Roman" w:cs="Times New Roman"/>
          <w:bCs/>
          <w:sz w:val="24"/>
          <w:szCs w:val="24"/>
          <w:lang w:val="lv-LV"/>
        </w:rPr>
        <w:t>,</w:t>
      </w:r>
    </w:p>
    <w:p w14:paraId="0C68AD55" w14:textId="163C83F7" w:rsidR="00F45AAD" w:rsidRPr="00F45AAD" w:rsidRDefault="00F45AAD" w:rsidP="00F45AAD">
      <w:pPr>
        <w:pStyle w:val="ListParagraph"/>
        <w:numPr>
          <w:ilvl w:val="0"/>
          <w:numId w:val="20"/>
        </w:numPr>
        <w:spacing w:after="0" w:line="240" w:lineRule="auto"/>
        <w:ind w:left="851"/>
        <w:contextualSpacing w:val="0"/>
        <w:jc w:val="both"/>
        <w:rPr>
          <w:rFonts w:ascii="Times New Roman" w:hAnsi="Times New Roman" w:cs="Times New Roman"/>
          <w:sz w:val="24"/>
          <w:szCs w:val="24"/>
          <w:lang w:val="lv-LV"/>
        </w:rPr>
      </w:pPr>
      <w:r w:rsidRPr="00F45AAD">
        <w:rPr>
          <w:rFonts w:ascii="Times New Roman" w:hAnsi="Times New Roman" w:cs="Times New Roman"/>
          <w:bCs/>
          <w:sz w:val="24"/>
          <w:szCs w:val="24"/>
          <w:lang w:val="lv-LV"/>
        </w:rPr>
        <w:t>kvalitatīva un iekļaujoša izglītība</w:t>
      </w:r>
      <w:r w:rsidR="00F25C0C">
        <w:rPr>
          <w:rFonts w:ascii="Times New Roman" w:hAnsi="Times New Roman" w:cs="Times New Roman"/>
          <w:bCs/>
          <w:sz w:val="24"/>
          <w:szCs w:val="24"/>
          <w:lang w:val="lv-LV"/>
        </w:rPr>
        <w:t>,</w:t>
      </w:r>
    </w:p>
    <w:p w14:paraId="0EDF3107" w14:textId="2A9F552D" w:rsidR="00F45AAD" w:rsidRPr="00F45AAD" w:rsidRDefault="00F45AAD" w:rsidP="00F45AAD">
      <w:pPr>
        <w:pStyle w:val="ListParagraph"/>
        <w:numPr>
          <w:ilvl w:val="0"/>
          <w:numId w:val="20"/>
        </w:numPr>
        <w:spacing w:after="0" w:line="240" w:lineRule="auto"/>
        <w:ind w:left="851"/>
        <w:contextualSpacing w:val="0"/>
        <w:jc w:val="both"/>
        <w:rPr>
          <w:rFonts w:ascii="Times New Roman" w:hAnsi="Times New Roman" w:cs="Times New Roman"/>
          <w:sz w:val="24"/>
          <w:szCs w:val="24"/>
          <w:lang w:val="lv-LV"/>
        </w:rPr>
      </w:pPr>
      <w:r w:rsidRPr="00F45AAD">
        <w:rPr>
          <w:rFonts w:ascii="Times New Roman" w:hAnsi="Times New Roman" w:cs="Times New Roman"/>
          <w:bCs/>
          <w:sz w:val="24"/>
          <w:szCs w:val="24"/>
          <w:lang w:val="lv-LV"/>
        </w:rPr>
        <w:t>politiskā līdzdalība un vienlīdzīga pārstāvība</w:t>
      </w:r>
      <w:r w:rsidR="00F25C0C">
        <w:rPr>
          <w:rFonts w:ascii="Times New Roman" w:hAnsi="Times New Roman" w:cs="Times New Roman"/>
          <w:bCs/>
          <w:sz w:val="24"/>
          <w:szCs w:val="24"/>
          <w:lang w:val="lv-LV"/>
        </w:rPr>
        <w:t>,</w:t>
      </w:r>
    </w:p>
    <w:p w14:paraId="5F4319C9" w14:textId="3D936CE6" w:rsidR="00F45AAD" w:rsidRPr="00F45AAD" w:rsidRDefault="00F45AAD" w:rsidP="00F45AAD">
      <w:pPr>
        <w:pStyle w:val="ListParagraph"/>
        <w:numPr>
          <w:ilvl w:val="0"/>
          <w:numId w:val="20"/>
        </w:numPr>
        <w:spacing w:after="0" w:line="240" w:lineRule="auto"/>
        <w:ind w:left="851"/>
        <w:contextualSpacing w:val="0"/>
        <w:jc w:val="both"/>
        <w:rPr>
          <w:rFonts w:ascii="Times New Roman" w:hAnsi="Times New Roman" w:cs="Times New Roman"/>
          <w:sz w:val="24"/>
          <w:szCs w:val="24"/>
          <w:lang w:val="lv-LV"/>
        </w:rPr>
      </w:pPr>
      <w:r w:rsidRPr="00F45AAD">
        <w:rPr>
          <w:rFonts w:ascii="Times New Roman" w:hAnsi="Times New Roman" w:cs="Times New Roman"/>
          <w:bCs/>
          <w:sz w:val="24"/>
          <w:szCs w:val="24"/>
          <w:lang w:val="lv-LV"/>
        </w:rPr>
        <w:t>institucionāli mehānismi, kas garantē sieviešu tiesību ievērošanu</w:t>
      </w:r>
      <w:r w:rsidR="00F25C0C">
        <w:rPr>
          <w:rFonts w:ascii="Times New Roman" w:hAnsi="Times New Roman" w:cs="Times New Roman"/>
          <w:bCs/>
          <w:sz w:val="24"/>
          <w:szCs w:val="24"/>
          <w:lang w:val="lv-LV"/>
        </w:rPr>
        <w:t>.</w:t>
      </w:r>
    </w:p>
    <w:p w14:paraId="19C433D3" w14:textId="6D897B95" w:rsidR="007A1191" w:rsidRPr="006B38F0" w:rsidRDefault="007A1191" w:rsidP="007A1191">
      <w:pPr>
        <w:tabs>
          <w:tab w:val="left" w:pos="2625"/>
        </w:tabs>
        <w:spacing w:before="120"/>
        <w:rPr>
          <w:sz w:val="24"/>
          <w:szCs w:val="24"/>
          <w:u w:val="single"/>
        </w:rPr>
      </w:pPr>
      <w:r w:rsidRPr="006B38F0">
        <w:rPr>
          <w:sz w:val="24"/>
          <w:szCs w:val="24"/>
          <w:u w:val="single"/>
        </w:rPr>
        <w:t>Latvijas nostāja:</w:t>
      </w:r>
    </w:p>
    <w:p w14:paraId="1CE02BDF" w14:textId="2418FF6F" w:rsidR="00B84BCD" w:rsidRDefault="007A1191" w:rsidP="006D0DAF">
      <w:pPr>
        <w:autoSpaceDE w:val="0"/>
        <w:autoSpaceDN w:val="0"/>
        <w:adjustRightInd w:val="0"/>
        <w:jc w:val="both"/>
        <w:rPr>
          <w:rFonts w:eastAsiaTheme="minorHAnsi"/>
          <w:bCs/>
          <w:sz w:val="24"/>
          <w:szCs w:val="24"/>
        </w:rPr>
      </w:pPr>
      <w:r>
        <w:rPr>
          <w:sz w:val="24"/>
          <w:szCs w:val="24"/>
        </w:rPr>
        <w:tab/>
      </w:r>
      <w:r w:rsidRPr="006D0DAF">
        <w:rPr>
          <w:rFonts w:eastAsiaTheme="minorHAnsi"/>
          <w:color w:val="000000"/>
          <w:sz w:val="24"/>
          <w:szCs w:val="24"/>
        </w:rPr>
        <w:t>Latvija kopumā atbalsta Ceļved</w:t>
      </w:r>
      <w:r w:rsidRPr="006D0DAF">
        <w:rPr>
          <w:rFonts w:eastAsiaTheme="minorHAnsi"/>
          <w:bCs/>
          <w:color w:val="000000"/>
          <w:sz w:val="24"/>
          <w:szCs w:val="24"/>
        </w:rPr>
        <w:t>ī ietvert</w:t>
      </w:r>
      <w:r w:rsidR="00F25C0C" w:rsidRPr="006D0DAF">
        <w:rPr>
          <w:rFonts w:eastAsiaTheme="minorHAnsi"/>
          <w:bCs/>
          <w:color w:val="000000"/>
          <w:sz w:val="24"/>
          <w:szCs w:val="24"/>
        </w:rPr>
        <w:t>os</w:t>
      </w:r>
      <w:r w:rsidRPr="006D0DAF">
        <w:rPr>
          <w:rFonts w:eastAsiaTheme="minorHAnsi"/>
          <w:bCs/>
          <w:color w:val="000000"/>
          <w:sz w:val="24"/>
          <w:szCs w:val="24"/>
        </w:rPr>
        <w:t xml:space="preserve"> mērķ</w:t>
      </w:r>
      <w:r w:rsidR="00F25C0C" w:rsidRPr="006D0DAF">
        <w:rPr>
          <w:rFonts w:eastAsiaTheme="minorHAnsi"/>
          <w:bCs/>
          <w:color w:val="000000"/>
          <w:sz w:val="24"/>
          <w:szCs w:val="24"/>
        </w:rPr>
        <w:t xml:space="preserve">us. Tie </w:t>
      </w:r>
      <w:r w:rsidRPr="006D0DAF">
        <w:rPr>
          <w:rFonts w:eastAsiaTheme="minorHAnsi"/>
          <w:bCs/>
          <w:color w:val="000000"/>
          <w:sz w:val="24"/>
          <w:szCs w:val="24"/>
        </w:rPr>
        <w:t>lielā mērā sakrīt ar Latvijas dzimumu līdztiesības politikas ietvarā noteiktajiem rīcības virzieniem, kas ir vērsti uz sieviešu un vīriešu vienlīdzīgu iespēju veicināšanu izglītībā un darba tirgū, mazinot dzimumu stereotipus un aizspriedumus</w:t>
      </w:r>
      <w:r w:rsidR="004E677E" w:rsidRPr="006D0DAF">
        <w:rPr>
          <w:rFonts w:eastAsiaTheme="minorHAnsi"/>
          <w:bCs/>
          <w:color w:val="000000"/>
          <w:sz w:val="24"/>
          <w:szCs w:val="24"/>
        </w:rPr>
        <w:t xml:space="preserve"> un</w:t>
      </w:r>
      <w:r w:rsidRPr="006D0DAF">
        <w:rPr>
          <w:rFonts w:eastAsiaTheme="minorHAnsi"/>
          <w:bCs/>
          <w:color w:val="000000"/>
          <w:sz w:val="24"/>
          <w:szCs w:val="24"/>
        </w:rPr>
        <w:t xml:space="preserve"> radot priekšnoteikumus darba un privātās dzīves saskaņošanai, kā arī ar dzimumu saistītas vardarbības novēršanu un atbalsta pilnveidošanu vardarbības ģimenē gadījumos. </w:t>
      </w:r>
      <w:r w:rsidR="00B84BCD" w:rsidRPr="006D0DAF">
        <w:rPr>
          <w:rFonts w:eastAsiaTheme="minorHAnsi"/>
          <w:bCs/>
          <w:color w:val="000000"/>
          <w:sz w:val="24"/>
          <w:szCs w:val="24"/>
        </w:rPr>
        <w:t>Latvija atbalsta</w:t>
      </w:r>
      <w:r w:rsidR="006D0DAF" w:rsidRPr="006D0DAF">
        <w:rPr>
          <w:rFonts w:eastAsiaTheme="minorHAnsi"/>
          <w:bCs/>
          <w:color w:val="000000"/>
          <w:sz w:val="24"/>
          <w:szCs w:val="24"/>
        </w:rPr>
        <w:t xml:space="preserve"> </w:t>
      </w:r>
      <w:r w:rsidR="00B84BCD" w:rsidRPr="006D0DAF">
        <w:rPr>
          <w:rFonts w:eastAsiaTheme="minorHAnsi"/>
          <w:bCs/>
          <w:color w:val="000000"/>
          <w:sz w:val="24"/>
          <w:szCs w:val="24"/>
        </w:rPr>
        <w:t>Ceļvedī uzsvērt</w:t>
      </w:r>
      <w:r w:rsidR="00E464C8">
        <w:rPr>
          <w:rFonts w:eastAsiaTheme="minorHAnsi"/>
          <w:bCs/>
          <w:color w:val="000000"/>
          <w:sz w:val="24"/>
          <w:szCs w:val="24"/>
        </w:rPr>
        <w:t>o</w:t>
      </w:r>
      <w:r w:rsidR="00B84BCD" w:rsidRPr="006D0DAF">
        <w:rPr>
          <w:rFonts w:eastAsiaTheme="minorHAnsi"/>
          <w:bCs/>
          <w:color w:val="000000"/>
          <w:sz w:val="24"/>
          <w:szCs w:val="24"/>
        </w:rPr>
        <w:t xml:space="preserve"> vardarbības izskaušan</w:t>
      </w:r>
      <w:r w:rsidR="00E464C8">
        <w:rPr>
          <w:rFonts w:eastAsiaTheme="minorHAnsi"/>
          <w:bCs/>
          <w:color w:val="000000"/>
          <w:sz w:val="24"/>
          <w:szCs w:val="24"/>
        </w:rPr>
        <w:t>u</w:t>
      </w:r>
      <w:r w:rsidR="00B84BCD" w:rsidRPr="006D0DAF">
        <w:rPr>
          <w:rFonts w:eastAsiaTheme="minorHAnsi"/>
          <w:bCs/>
          <w:color w:val="000000"/>
          <w:sz w:val="24"/>
          <w:szCs w:val="24"/>
        </w:rPr>
        <w:t xml:space="preserve"> digitālajā vidē</w:t>
      </w:r>
      <w:r w:rsidR="006D0DAF" w:rsidRPr="006D0DAF">
        <w:rPr>
          <w:rFonts w:eastAsiaTheme="minorHAnsi"/>
          <w:bCs/>
          <w:color w:val="000000"/>
          <w:sz w:val="24"/>
          <w:szCs w:val="24"/>
        </w:rPr>
        <w:t>, kā arī</w:t>
      </w:r>
      <w:r w:rsidR="00E464C8">
        <w:rPr>
          <w:rFonts w:eastAsiaTheme="minorHAnsi"/>
          <w:bCs/>
          <w:color w:val="000000"/>
          <w:sz w:val="24"/>
          <w:szCs w:val="24"/>
        </w:rPr>
        <w:t xml:space="preserve"> novērtē</w:t>
      </w:r>
      <w:r w:rsidR="006D0DAF" w:rsidRPr="006D0DAF">
        <w:rPr>
          <w:rFonts w:eastAsiaTheme="minorHAnsi"/>
          <w:bCs/>
          <w:color w:val="000000"/>
          <w:sz w:val="24"/>
          <w:szCs w:val="24"/>
        </w:rPr>
        <w:t xml:space="preserve"> </w:t>
      </w:r>
      <w:r w:rsidR="00B84BCD" w:rsidRPr="006D0DAF">
        <w:rPr>
          <w:rFonts w:eastAsiaTheme="minorHAnsi"/>
          <w:bCs/>
          <w:color w:val="000000"/>
          <w:sz w:val="24"/>
          <w:szCs w:val="24"/>
        </w:rPr>
        <w:t xml:space="preserve">kvalitatīvas un iekļaujošas izglītības </w:t>
      </w:r>
      <w:r w:rsidR="00E464C8">
        <w:rPr>
          <w:rFonts w:eastAsiaTheme="minorHAnsi"/>
          <w:bCs/>
          <w:color w:val="000000"/>
          <w:sz w:val="24"/>
          <w:szCs w:val="24"/>
        </w:rPr>
        <w:t>lomu</w:t>
      </w:r>
      <w:r w:rsidR="006D0DAF" w:rsidRPr="006D0DAF">
        <w:rPr>
          <w:rFonts w:eastAsiaTheme="minorHAnsi"/>
          <w:bCs/>
          <w:color w:val="000000"/>
          <w:sz w:val="24"/>
          <w:szCs w:val="24"/>
        </w:rPr>
        <w:t xml:space="preserve">, kas </w:t>
      </w:r>
      <w:r w:rsidR="00B84BCD" w:rsidRPr="006D0DAF">
        <w:rPr>
          <w:rFonts w:eastAsiaTheme="minorHAnsi"/>
          <w:bCs/>
          <w:sz w:val="24"/>
          <w:szCs w:val="24"/>
        </w:rPr>
        <w:t>ilgtermiņā pozitīvi ietekmē</w:t>
      </w:r>
      <w:r w:rsidR="006D0DAF" w:rsidRPr="006D0DAF">
        <w:rPr>
          <w:rFonts w:eastAsiaTheme="minorHAnsi"/>
          <w:bCs/>
          <w:sz w:val="24"/>
          <w:szCs w:val="24"/>
        </w:rPr>
        <w:t>s</w:t>
      </w:r>
      <w:r w:rsidR="00B84BCD" w:rsidRPr="006D0DAF">
        <w:rPr>
          <w:rFonts w:eastAsiaTheme="minorHAnsi"/>
          <w:bCs/>
          <w:sz w:val="24"/>
          <w:szCs w:val="24"/>
        </w:rPr>
        <w:t xml:space="preserve"> arī cit</w:t>
      </w:r>
      <w:r w:rsidR="006D0DAF" w:rsidRPr="006D0DAF">
        <w:rPr>
          <w:rFonts w:eastAsiaTheme="minorHAnsi"/>
          <w:bCs/>
          <w:sz w:val="24"/>
          <w:szCs w:val="24"/>
        </w:rPr>
        <w:t>u</w:t>
      </w:r>
      <w:r w:rsidR="00B84BCD" w:rsidRPr="006D0DAF">
        <w:rPr>
          <w:rFonts w:eastAsiaTheme="minorHAnsi"/>
          <w:bCs/>
          <w:sz w:val="24"/>
          <w:szCs w:val="24"/>
        </w:rPr>
        <w:t xml:space="preserve"> Ceļvedī noteikt</w:t>
      </w:r>
      <w:r w:rsidR="006D0DAF" w:rsidRPr="006D0DAF">
        <w:rPr>
          <w:rFonts w:eastAsiaTheme="minorHAnsi"/>
          <w:bCs/>
          <w:sz w:val="24"/>
          <w:szCs w:val="24"/>
        </w:rPr>
        <w:t>o</w:t>
      </w:r>
      <w:r w:rsidR="00B84BCD" w:rsidRPr="006D0DAF">
        <w:rPr>
          <w:rFonts w:eastAsiaTheme="minorHAnsi"/>
          <w:bCs/>
          <w:sz w:val="24"/>
          <w:szCs w:val="24"/>
        </w:rPr>
        <w:t xml:space="preserve"> jom</w:t>
      </w:r>
      <w:r w:rsidR="006D0DAF" w:rsidRPr="006D0DAF">
        <w:rPr>
          <w:rFonts w:eastAsiaTheme="minorHAnsi"/>
          <w:bCs/>
          <w:sz w:val="24"/>
          <w:szCs w:val="24"/>
        </w:rPr>
        <w:t>u attīstību.</w:t>
      </w:r>
    </w:p>
    <w:p w14:paraId="6D300391" w14:textId="3A4729B3" w:rsidR="00B84BCD" w:rsidRPr="006D0DAF" w:rsidRDefault="006D0DAF" w:rsidP="006D0DAF">
      <w:pPr>
        <w:autoSpaceDE w:val="0"/>
        <w:autoSpaceDN w:val="0"/>
        <w:adjustRightInd w:val="0"/>
        <w:ind w:firstLine="720"/>
        <w:jc w:val="both"/>
        <w:rPr>
          <w:sz w:val="24"/>
          <w:szCs w:val="24"/>
        </w:rPr>
      </w:pPr>
      <w:r w:rsidRPr="006D0DAF">
        <w:rPr>
          <w:rFonts w:eastAsiaTheme="minorHAnsi"/>
          <w:bCs/>
          <w:color w:val="000000"/>
          <w:sz w:val="24"/>
          <w:szCs w:val="24"/>
        </w:rPr>
        <w:lastRenderedPageBreak/>
        <w:t>Vienlaikus, ņ</w:t>
      </w:r>
      <w:r w:rsidR="00B84BCD" w:rsidRPr="006D0DAF">
        <w:rPr>
          <w:rFonts w:eastAsiaTheme="minorHAnsi"/>
          <w:bCs/>
          <w:color w:val="000000"/>
          <w:sz w:val="24"/>
          <w:szCs w:val="24"/>
        </w:rPr>
        <w:t>emot vērā, ka pēdējo gadu laikā ir ieguldīts apjomīgs darbs, lai attīstītu ES tiesību aktus sieviešu un vīriešu līdztiesības jomā</w:t>
      </w:r>
      <w:r w:rsidRPr="006D0DAF">
        <w:rPr>
          <w:rFonts w:eastAsiaTheme="minorHAnsi"/>
          <w:bCs/>
          <w:color w:val="000000"/>
          <w:sz w:val="24"/>
          <w:szCs w:val="24"/>
        </w:rPr>
        <w:t>, Latvija</w:t>
      </w:r>
      <w:r w:rsidR="00B84BCD" w:rsidRPr="006D0DAF">
        <w:rPr>
          <w:rFonts w:eastAsiaTheme="minorHAnsi"/>
          <w:bCs/>
          <w:color w:val="000000"/>
          <w:sz w:val="24"/>
          <w:szCs w:val="24"/>
        </w:rPr>
        <w:t xml:space="preserve"> uzskat</w:t>
      </w:r>
      <w:r w:rsidRPr="006D0DAF">
        <w:rPr>
          <w:rFonts w:eastAsiaTheme="minorHAnsi"/>
          <w:bCs/>
          <w:color w:val="000000"/>
          <w:sz w:val="24"/>
          <w:szCs w:val="24"/>
        </w:rPr>
        <w:t>a</w:t>
      </w:r>
      <w:r w:rsidR="00B84BCD" w:rsidRPr="006D0DAF">
        <w:rPr>
          <w:rFonts w:eastAsiaTheme="minorHAnsi"/>
          <w:bCs/>
          <w:color w:val="000000"/>
          <w:sz w:val="24"/>
          <w:szCs w:val="24"/>
        </w:rPr>
        <w:t xml:space="preserve">, ka </w:t>
      </w:r>
      <w:r w:rsidRPr="006D0DAF">
        <w:rPr>
          <w:rFonts w:eastAsiaTheme="minorHAnsi"/>
          <w:bCs/>
          <w:color w:val="000000"/>
          <w:sz w:val="24"/>
          <w:szCs w:val="24"/>
        </w:rPr>
        <w:t xml:space="preserve">Ceļveža kontekstā būtu jākoncentrējas </w:t>
      </w:r>
      <w:r w:rsidR="00B84BCD" w:rsidRPr="006D0DAF">
        <w:rPr>
          <w:rFonts w:eastAsiaTheme="minorHAnsi"/>
          <w:bCs/>
          <w:color w:val="000000"/>
          <w:sz w:val="24"/>
          <w:szCs w:val="24"/>
        </w:rPr>
        <w:t xml:space="preserve">uz </w:t>
      </w:r>
      <w:r w:rsidRPr="006D0DAF">
        <w:rPr>
          <w:rFonts w:eastAsiaTheme="minorHAnsi"/>
          <w:bCs/>
          <w:color w:val="000000"/>
          <w:sz w:val="24"/>
          <w:szCs w:val="24"/>
        </w:rPr>
        <w:t xml:space="preserve">to </w:t>
      </w:r>
      <w:r w:rsidR="00B84BCD" w:rsidRPr="006D0DAF">
        <w:rPr>
          <w:rFonts w:eastAsiaTheme="minorHAnsi"/>
          <w:bCs/>
          <w:color w:val="000000"/>
          <w:sz w:val="24"/>
          <w:szCs w:val="24"/>
        </w:rPr>
        <w:t>īstenošanu un izpratnes veicināšanas pasākumiem, nevis jaunu tiesību aktu izstrādi.</w:t>
      </w:r>
    </w:p>
    <w:p w14:paraId="3508C934" w14:textId="0935E572" w:rsidR="00CD7D50" w:rsidRPr="00263D4A" w:rsidRDefault="007A1191" w:rsidP="00263D4A">
      <w:pPr>
        <w:pStyle w:val="EntEmet"/>
        <w:tabs>
          <w:tab w:val="clear" w:pos="284"/>
          <w:tab w:val="clear" w:pos="567"/>
          <w:tab w:val="clear" w:pos="851"/>
          <w:tab w:val="clear" w:pos="1134"/>
          <w:tab w:val="clear" w:pos="1418"/>
        </w:tabs>
        <w:spacing w:before="120"/>
        <w:ind w:firstLine="720"/>
        <w:jc w:val="both"/>
        <w:rPr>
          <w:i/>
          <w:lang w:val="lv-LV"/>
        </w:rPr>
      </w:pPr>
      <w:r w:rsidRPr="00263D4A">
        <w:rPr>
          <w:i/>
          <w:lang w:val="lv-LV"/>
        </w:rPr>
        <w:t>Labklājības ministrijas izstrādātais nacionālās pozīcijas projekts</w:t>
      </w:r>
      <w:r w:rsidR="00263D4A" w:rsidRPr="00263D4A">
        <w:rPr>
          <w:i/>
          <w:lang w:val="lv-LV"/>
        </w:rPr>
        <w:t xml:space="preserve"> par Ceļvedi</w:t>
      </w:r>
      <w:r w:rsidRPr="00263D4A">
        <w:rPr>
          <w:i/>
          <w:lang w:val="lv-LV"/>
        </w:rPr>
        <w:t xml:space="preserve"> </w:t>
      </w:r>
      <w:r w:rsidR="00263D4A" w:rsidRPr="00263D4A">
        <w:rPr>
          <w:i/>
          <w:lang w:val="lv-LV"/>
        </w:rPr>
        <w:t>iesniegts izskatīšanai Ministru kabineta 2025. gada 17. jūnija sēdē un Saeimas Eiropas lietu komisijas 2025. gada 18. jūnija sēdē</w:t>
      </w:r>
      <w:r w:rsidRPr="00263D4A">
        <w:rPr>
          <w:i/>
          <w:lang w:val="lv-LV"/>
        </w:rPr>
        <w:t>.</w:t>
      </w:r>
    </w:p>
    <w:p w14:paraId="6F80761B" w14:textId="2C863E17" w:rsidR="00F25C0C" w:rsidRPr="00F25C0C" w:rsidRDefault="002F52BB" w:rsidP="00F25C0C">
      <w:pPr>
        <w:spacing w:before="120"/>
        <w:ind w:firstLine="720"/>
        <w:jc w:val="both"/>
        <w:rPr>
          <w:rFonts w:asciiTheme="majorBidi" w:hAnsiTheme="majorBidi" w:cstheme="majorBidi"/>
          <w:sz w:val="24"/>
          <w:szCs w:val="24"/>
        </w:rPr>
      </w:pPr>
      <w:r w:rsidRPr="00263D4A">
        <w:rPr>
          <w:rFonts w:asciiTheme="majorBidi" w:hAnsiTheme="majorBidi" w:cstheme="majorBidi"/>
          <w:sz w:val="24"/>
          <w:szCs w:val="24"/>
        </w:rPr>
        <w:t>Papildus Padomes</w:t>
      </w:r>
      <w:r w:rsidR="00F25C0C" w:rsidRPr="00263D4A">
        <w:rPr>
          <w:rFonts w:asciiTheme="majorBidi" w:hAnsiTheme="majorBidi" w:cstheme="majorBidi"/>
          <w:sz w:val="24"/>
          <w:szCs w:val="24"/>
        </w:rPr>
        <w:t xml:space="preserve"> darba</w:t>
      </w:r>
      <w:r w:rsidR="00F25C0C" w:rsidRPr="00F25C0C">
        <w:rPr>
          <w:rFonts w:asciiTheme="majorBidi" w:hAnsiTheme="majorBidi" w:cstheme="majorBidi"/>
          <w:sz w:val="24"/>
          <w:szCs w:val="24"/>
        </w:rPr>
        <w:t xml:space="preserve"> kārtībā ietverti šādi </w:t>
      </w:r>
      <w:r w:rsidR="00F25C0C" w:rsidRPr="00F25C0C">
        <w:rPr>
          <w:rFonts w:asciiTheme="majorBidi" w:hAnsiTheme="majorBidi" w:cstheme="majorBidi"/>
          <w:b/>
          <w:bCs/>
          <w:sz w:val="24"/>
          <w:szCs w:val="24"/>
        </w:rPr>
        <w:t xml:space="preserve">informatīvi </w:t>
      </w:r>
      <w:r w:rsidR="00F25C0C">
        <w:rPr>
          <w:rFonts w:asciiTheme="majorBidi" w:hAnsiTheme="majorBidi" w:cstheme="majorBidi"/>
          <w:b/>
          <w:bCs/>
          <w:sz w:val="24"/>
          <w:szCs w:val="24"/>
        </w:rPr>
        <w:t>jautājumi</w:t>
      </w:r>
      <w:r w:rsidR="00F25C0C" w:rsidRPr="00F25C0C">
        <w:rPr>
          <w:rFonts w:asciiTheme="majorBidi" w:hAnsiTheme="majorBidi" w:cstheme="majorBidi"/>
          <w:sz w:val="24"/>
          <w:szCs w:val="24"/>
        </w:rPr>
        <w:t>:</w:t>
      </w:r>
    </w:p>
    <w:p w14:paraId="272A3FB8" w14:textId="77777777" w:rsidR="00F25C0C" w:rsidRPr="00F25C0C" w:rsidRDefault="002F52BB" w:rsidP="00F25C0C">
      <w:pPr>
        <w:pStyle w:val="ListParagraph"/>
        <w:numPr>
          <w:ilvl w:val="0"/>
          <w:numId w:val="23"/>
        </w:numPr>
        <w:tabs>
          <w:tab w:val="left" w:pos="426"/>
        </w:tabs>
        <w:spacing w:after="0" w:line="240" w:lineRule="auto"/>
        <w:ind w:left="426" w:hanging="426"/>
        <w:contextualSpacing w:val="0"/>
        <w:jc w:val="both"/>
        <w:rPr>
          <w:rFonts w:asciiTheme="majorBidi" w:hAnsiTheme="majorBidi" w:cstheme="majorBidi"/>
          <w:sz w:val="24"/>
          <w:szCs w:val="24"/>
          <w:lang w:val="lv-LV"/>
        </w:rPr>
      </w:pPr>
      <w:r w:rsidRPr="00F25C0C">
        <w:rPr>
          <w:rFonts w:asciiTheme="majorBidi" w:hAnsiTheme="majorBidi" w:cstheme="majorBidi"/>
          <w:sz w:val="24"/>
          <w:szCs w:val="24"/>
          <w:lang w:val="lv-LV"/>
        </w:rPr>
        <w:t>Polijas prezidentūra</w:t>
      </w:r>
      <w:r w:rsidR="00F25C0C" w:rsidRPr="00F25C0C">
        <w:rPr>
          <w:rFonts w:asciiTheme="majorBidi" w:hAnsiTheme="majorBidi" w:cstheme="majorBidi"/>
          <w:sz w:val="24"/>
          <w:szCs w:val="24"/>
          <w:lang w:val="lv-LV"/>
        </w:rPr>
        <w:t>s</w:t>
      </w:r>
      <w:r w:rsidRPr="00F25C0C">
        <w:rPr>
          <w:rFonts w:asciiTheme="majorBidi" w:hAnsiTheme="majorBidi" w:cstheme="majorBidi"/>
          <w:sz w:val="24"/>
          <w:szCs w:val="24"/>
          <w:lang w:val="lv-LV"/>
        </w:rPr>
        <w:t xml:space="preserve"> inform</w:t>
      </w:r>
      <w:r w:rsidR="00F25C0C" w:rsidRPr="00F25C0C">
        <w:rPr>
          <w:rFonts w:asciiTheme="majorBidi" w:hAnsiTheme="majorBidi" w:cstheme="majorBidi"/>
          <w:sz w:val="24"/>
          <w:szCs w:val="24"/>
          <w:lang w:val="lv-LV"/>
        </w:rPr>
        <w:t xml:space="preserve">ācija </w:t>
      </w:r>
      <w:r w:rsidRPr="00F25C0C">
        <w:rPr>
          <w:rFonts w:asciiTheme="majorBidi" w:hAnsiTheme="majorBidi" w:cstheme="majorBidi"/>
          <w:sz w:val="24"/>
          <w:szCs w:val="24"/>
          <w:lang w:val="lv-LV"/>
        </w:rPr>
        <w:t>par aktuālo tiesību aktu izskatīšanas gaitu un prezidentūras ietvaros rīkotajiem pasākumiem</w:t>
      </w:r>
      <w:r w:rsidR="00F25C0C" w:rsidRPr="00F25C0C">
        <w:rPr>
          <w:rFonts w:asciiTheme="majorBidi" w:hAnsiTheme="majorBidi" w:cstheme="majorBidi"/>
          <w:sz w:val="24"/>
          <w:szCs w:val="24"/>
          <w:lang w:val="lv-LV"/>
        </w:rPr>
        <w:t>,</w:t>
      </w:r>
    </w:p>
    <w:p w14:paraId="0B45A9C4" w14:textId="0B1F7843" w:rsidR="00F25C0C" w:rsidRPr="00F25C0C" w:rsidRDefault="00F25C0C" w:rsidP="00F25C0C">
      <w:pPr>
        <w:pStyle w:val="ListParagraph"/>
        <w:numPr>
          <w:ilvl w:val="0"/>
          <w:numId w:val="23"/>
        </w:numPr>
        <w:tabs>
          <w:tab w:val="left" w:pos="426"/>
        </w:tabs>
        <w:spacing w:after="0" w:line="240" w:lineRule="auto"/>
        <w:ind w:left="426" w:hanging="426"/>
        <w:contextualSpacing w:val="0"/>
        <w:jc w:val="both"/>
        <w:rPr>
          <w:rFonts w:asciiTheme="majorBidi" w:hAnsiTheme="majorBidi" w:cstheme="majorBidi"/>
          <w:sz w:val="24"/>
          <w:szCs w:val="24"/>
          <w:lang w:val="lv-LV"/>
        </w:rPr>
      </w:pPr>
      <w:r w:rsidRPr="00F25C0C">
        <w:rPr>
          <w:rFonts w:asciiTheme="majorBidi" w:hAnsiTheme="majorBidi" w:cstheme="majorBidi"/>
          <w:sz w:val="24"/>
          <w:szCs w:val="24"/>
          <w:lang w:val="lv-LV"/>
        </w:rPr>
        <w:t>Polijas prez</w:t>
      </w:r>
      <w:r>
        <w:rPr>
          <w:rFonts w:asciiTheme="majorBidi" w:hAnsiTheme="majorBidi" w:cstheme="majorBidi"/>
          <w:sz w:val="24"/>
          <w:szCs w:val="24"/>
          <w:lang w:val="lv-LV"/>
        </w:rPr>
        <w:t>i</w:t>
      </w:r>
      <w:r w:rsidRPr="00F25C0C">
        <w:rPr>
          <w:rFonts w:asciiTheme="majorBidi" w:hAnsiTheme="majorBidi" w:cstheme="majorBidi"/>
          <w:sz w:val="24"/>
          <w:szCs w:val="24"/>
          <w:lang w:val="lv-LV"/>
        </w:rPr>
        <w:t xml:space="preserve">dentūras un Komisijas informācija par pensiju aizsardzību pārvietošanās brīvības ietvaros, </w:t>
      </w:r>
    </w:p>
    <w:p w14:paraId="00D2DEBB" w14:textId="77777777" w:rsidR="00CD7D50" w:rsidRPr="00CD7D50" w:rsidRDefault="00F25C0C" w:rsidP="00F25C0C">
      <w:pPr>
        <w:pStyle w:val="ListParagraph"/>
        <w:numPr>
          <w:ilvl w:val="0"/>
          <w:numId w:val="23"/>
        </w:numPr>
        <w:tabs>
          <w:tab w:val="left" w:pos="426"/>
        </w:tabs>
        <w:spacing w:after="0" w:line="240" w:lineRule="auto"/>
        <w:ind w:left="426" w:hanging="426"/>
        <w:contextualSpacing w:val="0"/>
        <w:jc w:val="both"/>
        <w:rPr>
          <w:rFonts w:asciiTheme="majorBidi" w:hAnsiTheme="majorBidi" w:cstheme="majorBidi"/>
          <w:sz w:val="24"/>
          <w:szCs w:val="24"/>
          <w:u w:val="single"/>
          <w:lang w:val="lv-LV"/>
        </w:rPr>
      </w:pPr>
      <w:r w:rsidRPr="00F25C0C">
        <w:rPr>
          <w:rFonts w:asciiTheme="majorBidi" w:hAnsiTheme="majorBidi" w:cstheme="majorBidi"/>
          <w:sz w:val="24"/>
          <w:szCs w:val="24"/>
          <w:lang w:val="lv-LV"/>
        </w:rPr>
        <w:t>Komisijas informācija par Eiropas Darba iestādes novērtējuma ziņojumu</w:t>
      </w:r>
      <w:r w:rsidR="00CD7D50">
        <w:rPr>
          <w:rFonts w:asciiTheme="majorBidi" w:hAnsiTheme="majorBidi" w:cstheme="majorBidi"/>
          <w:sz w:val="24"/>
          <w:szCs w:val="24"/>
          <w:lang w:val="lv-LV"/>
        </w:rPr>
        <w:t>,</w:t>
      </w:r>
    </w:p>
    <w:p w14:paraId="4948A494" w14:textId="5E2AD6FB" w:rsidR="00F25C0C" w:rsidRPr="00CD7D50" w:rsidRDefault="00CD7D50" w:rsidP="001E0E54">
      <w:pPr>
        <w:pStyle w:val="ListParagraph"/>
        <w:numPr>
          <w:ilvl w:val="0"/>
          <w:numId w:val="23"/>
        </w:numPr>
        <w:tabs>
          <w:tab w:val="left" w:pos="426"/>
        </w:tabs>
        <w:spacing w:after="0" w:line="240" w:lineRule="auto"/>
        <w:ind w:left="426" w:hanging="426"/>
        <w:contextualSpacing w:val="0"/>
        <w:jc w:val="both"/>
        <w:rPr>
          <w:rFonts w:asciiTheme="majorBidi" w:hAnsiTheme="majorBidi" w:cstheme="majorBidi"/>
          <w:sz w:val="24"/>
          <w:szCs w:val="24"/>
          <w:u w:val="single"/>
          <w:lang w:val="lv-LV"/>
        </w:rPr>
      </w:pPr>
      <w:r w:rsidRPr="00CD7D50">
        <w:rPr>
          <w:rFonts w:asciiTheme="majorBidi" w:hAnsiTheme="majorBidi" w:cstheme="majorBidi"/>
          <w:sz w:val="24"/>
          <w:szCs w:val="24"/>
          <w:lang w:val="lv-LV"/>
        </w:rPr>
        <w:t>Nākamās prezidentūras Dānijas informācija par savu darba programmu</w:t>
      </w:r>
      <w:r w:rsidR="00F25C0C" w:rsidRPr="00CD7D50">
        <w:rPr>
          <w:rFonts w:asciiTheme="majorBidi" w:hAnsiTheme="majorBidi" w:cstheme="majorBidi"/>
          <w:sz w:val="24"/>
          <w:szCs w:val="24"/>
          <w:lang w:val="lv-LV"/>
        </w:rPr>
        <w:t>.</w:t>
      </w:r>
    </w:p>
    <w:p w14:paraId="6FB8DA0E" w14:textId="7D593172" w:rsidR="00F25C0C" w:rsidRPr="00F25C0C" w:rsidRDefault="00F25C0C" w:rsidP="00F25C0C">
      <w:pPr>
        <w:spacing w:before="120"/>
        <w:jc w:val="both"/>
        <w:rPr>
          <w:rFonts w:asciiTheme="majorBidi" w:hAnsiTheme="majorBidi" w:cstheme="majorBidi"/>
          <w:sz w:val="24"/>
          <w:szCs w:val="24"/>
          <w:u w:val="single"/>
        </w:rPr>
      </w:pPr>
      <w:r w:rsidRPr="00F25C0C">
        <w:rPr>
          <w:rFonts w:asciiTheme="majorBidi" w:hAnsiTheme="majorBidi" w:cstheme="majorBidi"/>
          <w:sz w:val="24"/>
          <w:szCs w:val="24"/>
          <w:u w:val="single"/>
        </w:rPr>
        <w:t>Latvijas nostāja:</w:t>
      </w:r>
    </w:p>
    <w:p w14:paraId="67C4780A" w14:textId="6968ACC4" w:rsidR="002F52BB" w:rsidRPr="00F25C0C" w:rsidRDefault="002F52BB" w:rsidP="00F25C0C">
      <w:pPr>
        <w:ind w:firstLine="720"/>
        <w:jc w:val="both"/>
        <w:rPr>
          <w:rFonts w:asciiTheme="majorBidi" w:hAnsiTheme="majorBidi" w:cstheme="majorBidi"/>
          <w:sz w:val="24"/>
          <w:szCs w:val="24"/>
        </w:rPr>
      </w:pPr>
      <w:r w:rsidRPr="00F25C0C">
        <w:rPr>
          <w:rFonts w:asciiTheme="majorBidi" w:hAnsiTheme="majorBidi" w:cstheme="majorBidi"/>
          <w:sz w:val="24"/>
          <w:szCs w:val="24"/>
        </w:rPr>
        <w:t>Latvija pieņem zināšanai sniegto informāciju.</w:t>
      </w:r>
      <w:bookmarkStart w:id="3" w:name="_GoBack"/>
      <w:bookmarkEnd w:id="3"/>
    </w:p>
    <w:sectPr w:rsidR="002F52BB" w:rsidRPr="00F25C0C" w:rsidSect="000B122A">
      <w:headerReference w:type="even" r:id="rId8"/>
      <w:pgSz w:w="11906" w:h="16838"/>
      <w:pgMar w:top="1247" w:right="1247"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8307C" w14:textId="77777777" w:rsidR="00386937" w:rsidRDefault="00386937">
      <w:r>
        <w:separator/>
      </w:r>
    </w:p>
  </w:endnote>
  <w:endnote w:type="continuationSeparator" w:id="0">
    <w:p w14:paraId="281909FE" w14:textId="77777777" w:rsidR="00386937" w:rsidRDefault="00386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F81EC" w14:textId="77777777" w:rsidR="00386937" w:rsidRDefault="00386937">
      <w:r>
        <w:separator/>
      </w:r>
    </w:p>
  </w:footnote>
  <w:footnote w:type="continuationSeparator" w:id="0">
    <w:p w14:paraId="09502349" w14:textId="77777777" w:rsidR="00386937" w:rsidRDefault="00386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24298" w14:textId="77777777" w:rsidR="006844B6" w:rsidRDefault="006844B6" w:rsidP="0090375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D17644" w14:textId="77777777" w:rsidR="006844B6" w:rsidRDefault="006844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C275A"/>
    <w:multiLevelType w:val="hybridMultilevel"/>
    <w:tmpl w:val="16A664CC"/>
    <w:lvl w:ilvl="0" w:tplc="92D46E8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F0F66D6"/>
    <w:multiLevelType w:val="hybridMultilevel"/>
    <w:tmpl w:val="0ECC2B6A"/>
    <w:lvl w:ilvl="0" w:tplc="FFFFFFFF">
      <w:start w:val="1"/>
      <w:numFmt w:val="decimal"/>
      <w:pStyle w:val="numeracionod"/>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42329A4"/>
    <w:multiLevelType w:val="hybridMultilevel"/>
    <w:tmpl w:val="853A6610"/>
    <w:lvl w:ilvl="0" w:tplc="D4C8818A">
      <w:start w:val="2"/>
      <w:numFmt w:val="lowerLetter"/>
      <w:lvlText w:val="%1)"/>
      <w:lvlJc w:val="left"/>
      <w:pPr>
        <w:ind w:left="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4A0E8E">
      <w:start w:val="1"/>
      <w:numFmt w:val="lowerLetter"/>
      <w:lvlText w:val="%2"/>
      <w:lvlJc w:val="left"/>
      <w:pPr>
        <w:ind w:left="1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8EB2EE">
      <w:start w:val="1"/>
      <w:numFmt w:val="lowerRoman"/>
      <w:lvlText w:val="%3"/>
      <w:lvlJc w:val="left"/>
      <w:pPr>
        <w:ind w:left="2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904B38">
      <w:start w:val="1"/>
      <w:numFmt w:val="decimal"/>
      <w:lvlText w:val="%4"/>
      <w:lvlJc w:val="left"/>
      <w:pPr>
        <w:ind w:left="3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1C873A">
      <w:start w:val="1"/>
      <w:numFmt w:val="lowerLetter"/>
      <w:lvlText w:val="%5"/>
      <w:lvlJc w:val="left"/>
      <w:pPr>
        <w:ind w:left="3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7CF0C4">
      <w:start w:val="1"/>
      <w:numFmt w:val="lowerRoman"/>
      <w:lvlText w:val="%6"/>
      <w:lvlJc w:val="left"/>
      <w:pPr>
        <w:ind w:left="4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AE94BC">
      <w:start w:val="1"/>
      <w:numFmt w:val="decimal"/>
      <w:lvlText w:val="%7"/>
      <w:lvlJc w:val="left"/>
      <w:pPr>
        <w:ind w:left="5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989D1E">
      <w:start w:val="1"/>
      <w:numFmt w:val="lowerLetter"/>
      <w:lvlText w:val="%8"/>
      <w:lvlJc w:val="left"/>
      <w:pPr>
        <w:ind w:left="6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36F38E">
      <w:start w:val="1"/>
      <w:numFmt w:val="lowerRoman"/>
      <w:lvlText w:val="%9"/>
      <w:lvlJc w:val="left"/>
      <w:pPr>
        <w:ind w:left="6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81E7306"/>
    <w:multiLevelType w:val="hybridMultilevel"/>
    <w:tmpl w:val="E58EF746"/>
    <w:lvl w:ilvl="0" w:tplc="D6BC7F50">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1FC73EED"/>
    <w:multiLevelType w:val="singleLevel"/>
    <w:tmpl w:val="109A6A02"/>
    <w:name w:val="Bullet (1)"/>
    <w:lvl w:ilvl="0">
      <w:start w:val="1"/>
      <w:numFmt w:val="bullet"/>
      <w:lvlText w:val=""/>
      <w:lvlJc w:val="left"/>
      <w:pPr>
        <w:tabs>
          <w:tab w:val="num" w:pos="1134"/>
        </w:tabs>
        <w:ind w:left="1134" w:hanging="567"/>
      </w:pPr>
      <w:rPr>
        <w:rFonts w:ascii="Symbol" w:hAnsi="Symbol" w:hint="default"/>
      </w:rPr>
    </w:lvl>
  </w:abstractNum>
  <w:abstractNum w:abstractNumId="5" w15:restartNumberingAfterBreak="0">
    <w:nsid w:val="239662AE"/>
    <w:multiLevelType w:val="hybridMultilevel"/>
    <w:tmpl w:val="F31C268A"/>
    <w:lvl w:ilvl="0" w:tplc="04260011">
      <w:start w:val="1"/>
      <w:numFmt w:val="decimal"/>
      <w:lvlText w:val="%1)"/>
      <w:lvlJc w:val="left"/>
      <w:pPr>
        <w:ind w:left="720" w:hanging="360"/>
      </w:pPr>
      <w:rPr>
        <w:rFonts w:hint="default"/>
      </w:rPr>
    </w:lvl>
    <w:lvl w:ilvl="1" w:tplc="CB9E0BC6">
      <w:start w:val="1"/>
      <w:numFmt w:val="lowerLetter"/>
      <w:lvlText w:val="%2)"/>
      <w:lvlJc w:val="left"/>
      <w:pPr>
        <w:ind w:left="1440" w:hanging="360"/>
      </w:pPr>
      <w:rPr>
        <w:rFonts w:ascii="Times New Roman" w:eastAsia="Times New Roman" w:hAnsi="Times New Roman" w:cs="Times New Roman"/>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307498F"/>
    <w:multiLevelType w:val="hybridMultilevel"/>
    <w:tmpl w:val="8F3088A4"/>
    <w:lvl w:ilvl="0" w:tplc="04260011">
      <w:start w:val="1"/>
      <w:numFmt w:val="decimal"/>
      <w:lvlText w:val="%1)"/>
      <w:lvlJc w:val="left"/>
      <w:pPr>
        <w:ind w:left="1440" w:hanging="360"/>
      </w:pPr>
      <w:rPr>
        <w:rFont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35037A9E"/>
    <w:multiLevelType w:val="multilevel"/>
    <w:tmpl w:val="8FD0B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40AE0682"/>
    <w:multiLevelType w:val="hybridMultilevel"/>
    <w:tmpl w:val="FE5E0F8A"/>
    <w:lvl w:ilvl="0" w:tplc="41A4B0D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41C8668E"/>
    <w:multiLevelType w:val="hybridMultilevel"/>
    <w:tmpl w:val="CE82DBF2"/>
    <w:name w:val="List Dash"/>
    <w:lvl w:ilvl="0" w:tplc="ABA2F16E">
      <w:numFmt w:val="bullet"/>
      <w:lvlText w:val="-"/>
      <w:lvlJc w:val="left"/>
      <w:pPr>
        <w:tabs>
          <w:tab w:val="num" w:pos="840"/>
        </w:tabs>
        <w:ind w:left="840" w:hanging="420"/>
      </w:pPr>
      <w:rPr>
        <w:rFonts w:ascii="Times New Roman" w:eastAsia="Times New Roman" w:hAnsi="Times New Roman" w:cs="Times New Roman" w:hint="default"/>
      </w:rPr>
    </w:lvl>
    <w:lvl w:ilvl="1" w:tplc="C39A6F08" w:tentative="1">
      <w:start w:val="1"/>
      <w:numFmt w:val="bullet"/>
      <w:lvlText w:val="o"/>
      <w:lvlJc w:val="left"/>
      <w:pPr>
        <w:tabs>
          <w:tab w:val="num" w:pos="1500"/>
        </w:tabs>
        <w:ind w:left="1500" w:hanging="360"/>
      </w:pPr>
      <w:rPr>
        <w:rFonts w:ascii="Courier New" w:hAnsi="Courier New" w:cs="Courier New" w:hint="default"/>
      </w:rPr>
    </w:lvl>
    <w:lvl w:ilvl="2" w:tplc="E056BF2E" w:tentative="1">
      <w:start w:val="1"/>
      <w:numFmt w:val="bullet"/>
      <w:lvlText w:val=""/>
      <w:lvlJc w:val="left"/>
      <w:pPr>
        <w:tabs>
          <w:tab w:val="num" w:pos="2220"/>
        </w:tabs>
        <w:ind w:left="2220" w:hanging="360"/>
      </w:pPr>
      <w:rPr>
        <w:rFonts w:ascii="Wingdings" w:hAnsi="Wingdings" w:hint="default"/>
      </w:rPr>
    </w:lvl>
    <w:lvl w:ilvl="3" w:tplc="BA4EDE7A" w:tentative="1">
      <w:start w:val="1"/>
      <w:numFmt w:val="bullet"/>
      <w:lvlText w:val=""/>
      <w:lvlJc w:val="left"/>
      <w:pPr>
        <w:tabs>
          <w:tab w:val="num" w:pos="2940"/>
        </w:tabs>
        <w:ind w:left="2940" w:hanging="360"/>
      </w:pPr>
      <w:rPr>
        <w:rFonts w:ascii="Symbol" w:hAnsi="Symbol" w:hint="default"/>
      </w:rPr>
    </w:lvl>
    <w:lvl w:ilvl="4" w:tplc="7F601956" w:tentative="1">
      <w:start w:val="1"/>
      <w:numFmt w:val="bullet"/>
      <w:lvlText w:val="o"/>
      <w:lvlJc w:val="left"/>
      <w:pPr>
        <w:tabs>
          <w:tab w:val="num" w:pos="3660"/>
        </w:tabs>
        <w:ind w:left="3660" w:hanging="360"/>
      </w:pPr>
      <w:rPr>
        <w:rFonts w:ascii="Courier New" w:hAnsi="Courier New" w:cs="Courier New" w:hint="default"/>
      </w:rPr>
    </w:lvl>
    <w:lvl w:ilvl="5" w:tplc="52D2AA1E" w:tentative="1">
      <w:start w:val="1"/>
      <w:numFmt w:val="bullet"/>
      <w:lvlText w:val=""/>
      <w:lvlJc w:val="left"/>
      <w:pPr>
        <w:tabs>
          <w:tab w:val="num" w:pos="4380"/>
        </w:tabs>
        <w:ind w:left="4380" w:hanging="360"/>
      </w:pPr>
      <w:rPr>
        <w:rFonts w:ascii="Wingdings" w:hAnsi="Wingdings" w:hint="default"/>
      </w:rPr>
    </w:lvl>
    <w:lvl w:ilvl="6" w:tplc="BFA6DAB4" w:tentative="1">
      <w:start w:val="1"/>
      <w:numFmt w:val="bullet"/>
      <w:lvlText w:val=""/>
      <w:lvlJc w:val="left"/>
      <w:pPr>
        <w:tabs>
          <w:tab w:val="num" w:pos="5100"/>
        </w:tabs>
        <w:ind w:left="5100" w:hanging="360"/>
      </w:pPr>
      <w:rPr>
        <w:rFonts w:ascii="Symbol" w:hAnsi="Symbol" w:hint="default"/>
      </w:rPr>
    </w:lvl>
    <w:lvl w:ilvl="7" w:tplc="C2D01F02" w:tentative="1">
      <w:start w:val="1"/>
      <w:numFmt w:val="bullet"/>
      <w:lvlText w:val="o"/>
      <w:lvlJc w:val="left"/>
      <w:pPr>
        <w:tabs>
          <w:tab w:val="num" w:pos="5820"/>
        </w:tabs>
        <w:ind w:left="5820" w:hanging="360"/>
      </w:pPr>
      <w:rPr>
        <w:rFonts w:ascii="Courier New" w:hAnsi="Courier New" w:cs="Courier New" w:hint="default"/>
      </w:rPr>
    </w:lvl>
    <w:lvl w:ilvl="8" w:tplc="1288391E"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423822CB"/>
    <w:multiLevelType w:val="hybridMultilevel"/>
    <w:tmpl w:val="58AACB96"/>
    <w:lvl w:ilvl="0" w:tplc="04260011">
      <w:start w:val="1"/>
      <w:numFmt w:val="decimal"/>
      <w:lvlText w:val="%1)"/>
      <w:lvlJc w:val="left"/>
      <w:pPr>
        <w:ind w:left="360" w:hanging="360"/>
      </w:pPr>
      <w:rPr>
        <w:rFonts w:hint="default"/>
      </w:rPr>
    </w:lvl>
    <w:lvl w:ilvl="1" w:tplc="B2A030CA">
      <w:start w:val="1"/>
      <w:numFmt w:val="lowerLetter"/>
      <w:lvlText w:val="%2)"/>
      <w:lvlJc w:val="left"/>
      <w:pPr>
        <w:ind w:left="1440" w:hanging="360"/>
      </w:pPr>
      <w:rPr>
        <w:rFonts w:ascii="Times New Roman" w:eastAsia="Times New Roman"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4203FF1"/>
    <w:multiLevelType w:val="multilevel"/>
    <w:tmpl w:val="96942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734746"/>
    <w:multiLevelType w:val="hybridMultilevel"/>
    <w:tmpl w:val="F970E382"/>
    <w:lvl w:ilvl="0" w:tplc="DA6022E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4A7E0012"/>
    <w:multiLevelType w:val="multilevel"/>
    <w:tmpl w:val="37E0120C"/>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Letter"/>
      <w:lvlText w:val="%6)"/>
      <w:lvlJc w:val="left"/>
      <w:pPr>
        <w:tabs>
          <w:tab w:val="num" w:pos="1800"/>
        </w:tabs>
        <w:ind w:left="1800" w:hanging="360"/>
      </w:pPr>
      <w:rPr>
        <w:rFonts w:hint="default"/>
      </w:rPr>
    </w:lvl>
    <w:lvl w:ilvl="6">
      <w:start w:val="1"/>
      <w:numFmt w:val="decimal"/>
      <w:pStyle w:val="Heading7"/>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CFD4ED6"/>
    <w:multiLevelType w:val="hybridMultilevel"/>
    <w:tmpl w:val="76ECC6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DCC5B8C"/>
    <w:multiLevelType w:val="hybridMultilevel"/>
    <w:tmpl w:val="D3D2AB00"/>
    <w:lvl w:ilvl="0" w:tplc="6C8A77BC">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51404681"/>
    <w:multiLevelType w:val="multilevel"/>
    <w:tmpl w:val="34BC989C"/>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8" w15:restartNumberingAfterBreak="0">
    <w:nsid w:val="59166FB0"/>
    <w:multiLevelType w:val="hybridMultilevel"/>
    <w:tmpl w:val="B6E2760C"/>
    <w:lvl w:ilvl="0" w:tplc="DA4AF83C">
      <w:start w:val="2025"/>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5EF779A6"/>
    <w:multiLevelType w:val="singleLevel"/>
    <w:tmpl w:val="C4347D46"/>
    <w:name w:val="List Dash 2"/>
    <w:lvl w:ilvl="0">
      <w:start w:val="1"/>
      <w:numFmt w:val="decimal"/>
      <w:lvlRestart w:val="0"/>
      <w:pStyle w:val="Considrant"/>
      <w:lvlText w:val="(%1)"/>
      <w:lvlJc w:val="left"/>
      <w:pPr>
        <w:tabs>
          <w:tab w:val="num" w:pos="709"/>
        </w:tabs>
        <w:ind w:left="709" w:hanging="709"/>
      </w:pPr>
    </w:lvl>
  </w:abstractNum>
  <w:abstractNum w:abstractNumId="20" w15:restartNumberingAfterBreak="0">
    <w:nsid w:val="5F5A3BC9"/>
    <w:multiLevelType w:val="hybridMultilevel"/>
    <w:tmpl w:val="9C18ACF0"/>
    <w:lvl w:ilvl="0" w:tplc="04260011">
      <w:start w:val="1"/>
      <w:numFmt w:val="decimal"/>
      <w:lvlText w:val="%1)"/>
      <w:lvlJc w:val="left"/>
      <w:pPr>
        <w:ind w:left="720" w:hanging="360"/>
      </w:pPr>
      <w:rPr>
        <w:rFonts w:hint="default"/>
      </w:rPr>
    </w:lvl>
    <w:lvl w:ilvl="1" w:tplc="04260017">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1E67FC2"/>
    <w:multiLevelType w:val="hybridMultilevel"/>
    <w:tmpl w:val="38707C3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2" w15:restartNumberingAfterBreak="0">
    <w:nsid w:val="62A8042C"/>
    <w:multiLevelType w:val="singleLevel"/>
    <w:tmpl w:val="CCF20C06"/>
    <w:lvl w:ilvl="0">
      <w:start w:val="1"/>
      <w:numFmt w:val="bullet"/>
      <w:pStyle w:val="ListDash1"/>
      <w:lvlText w:val="–"/>
      <w:lvlJc w:val="left"/>
      <w:pPr>
        <w:tabs>
          <w:tab w:val="num" w:pos="1134"/>
        </w:tabs>
        <w:ind w:left="1134" w:hanging="283"/>
      </w:pPr>
      <w:rPr>
        <w:rFonts w:ascii="Times New Roman" w:hAnsi="Times New Roman"/>
      </w:rPr>
    </w:lvl>
  </w:abstractNum>
  <w:abstractNum w:abstractNumId="23" w15:restartNumberingAfterBreak="0">
    <w:nsid w:val="67BC61F9"/>
    <w:multiLevelType w:val="hybridMultilevel"/>
    <w:tmpl w:val="ADF8A38E"/>
    <w:lvl w:ilvl="0" w:tplc="61BCE9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6D2B5511"/>
    <w:multiLevelType w:val="singleLevel"/>
    <w:tmpl w:val="74A09970"/>
    <w:name w:val="Considérant"/>
    <w:lvl w:ilvl="0">
      <w:start w:val="1"/>
      <w:numFmt w:val="bullet"/>
      <w:pStyle w:val="ListBullet"/>
      <w:lvlText w:val=""/>
      <w:lvlJc w:val="left"/>
      <w:pPr>
        <w:tabs>
          <w:tab w:val="num" w:pos="283"/>
        </w:tabs>
        <w:ind w:left="283" w:hanging="283"/>
      </w:pPr>
      <w:rPr>
        <w:rFonts w:ascii="Symbol" w:hAnsi="Symbol" w:hint="default"/>
      </w:rPr>
    </w:lvl>
  </w:abstractNum>
  <w:abstractNum w:abstractNumId="25" w15:restartNumberingAfterBreak="0">
    <w:nsid w:val="78B87BC1"/>
    <w:multiLevelType w:val="multilevel"/>
    <w:tmpl w:val="B8342F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C966381"/>
    <w:multiLevelType w:val="multilevel"/>
    <w:tmpl w:val="A61279DC"/>
    <w:name w:val="List Dash 3"/>
    <w:lvl w:ilvl="0">
      <w:start w:val="1"/>
      <w:numFmt w:val="decimal"/>
      <w:lvlText w:val="%1)"/>
      <w:lvlJc w:val="left"/>
      <w:pPr>
        <w:tabs>
          <w:tab w:val="num" w:pos="360"/>
        </w:tabs>
        <w:ind w:left="360" w:hanging="360"/>
      </w:pPr>
      <w:rPr>
        <w:rFonts w:cs="Times New Roman" w:hint="default"/>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7D5F6ED1"/>
    <w:multiLevelType w:val="hybridMultilevel"/>
    <w:tmpl w:val="9CF83B7C"/>
    <w:lvl w:ilvl="0" w:tplc="0426000F">
      <w:start w:val="1"/>
      <w:numFmt w:val="decimal"/>
      <w:pStyle w:val="Numeracin"/>
      <w:lvlText w:val="%1."/>
      <w:lvlJc w:val="left"/>
      <w:pPr>
        <w:ind w:left="927" w:hanging="360"/>
      </w:pPr>
      <w:rPr>
        <w:rFonts w:cs="Times New Roman" w:hint="default"/>
      </w:rPr>
    </w:lvl>
    <w:lvl w:ilvl="1" w:tplc="04260019">
      <w:start w:val="1"/>
      <w:numFmt w:val="lowerLetter"/>
      <w:lvlText w:val="%2."/>
      <w:lvlJc w:val="left"/>
      <w:pPr>
        <w:ind w:left="1647" w:hanging="360"/>
      </w:pPr>
      <w:rPr>
        <w:rFonts w:cs="Times New Roman"/>
      </w:rPr>
    </w:lvl>
    <w:lvl w:ilvl="2" w:tplc="0426001B">
      <w:start w:val="1"/>
      <w:numFmt w:val="lowerRoman"/>
      <w:lvlText w:val="%3."/>
      <w:lvlJc w:val="right"/>
      <w:pPr>
        <w:ind w:left="2367" w:hanging="180"/>
      </w:pPr>
      <w:rPr>
        <w:rFonts w:cs="Times New Roman"/>
      </w:rPr>
    </w:lvl>
    <w:lvl w:ilvl="3" w:tplc="0426000F" w:tentative="1">
      <w:start w:val="1"/>
      <w:numFmt w:val="decimal"/>
      <w:lvlText w:val="%4."/>
      <w:lvlJc w:val="left"/>
      <w:pPr>
        <w:ind w:left="3087" w:hanging="360"/>
      </w:pPr>
      <w:rPr>
        <w:rFonts w:cs="Times New Roman"/>
      </w:rPr>
    </w:lvl>
    <w:lvl w:ilvl="4" w:tplc="04260019" w:tentative="1">
      <w:start w:val="1"/>
      <w:numFmt w:val="lowerLetter"/>
      <w:lvlText w:val="%5."/>
      <w:lvlJc w:val="left"/>
      <w:pPr>
        <w:ind w:left="3807" w:hanging="360"/>
      </w:pPr>
      <w:rPr>
        <w:rFonts w:cs="Times New Roman"/>
      </w:rPr>
    </w:lvl>
    <w:lvl w:ilvl="5" w:tplc="0426001B" w:tentative="1">
      <w:start w:val="1"/>
      <w:numFmt w:val="lowerRoman"/>
      <w:lvlText w:val="%6."/>
      <w:lvlJc w:val="right"/>
      <w:pPr>
        <w:ind w:left="4527" w:hanging="180"/>
      </w:pPr>
      <w:rPr>
        <w:rFonts w:cs="Times New Roman"/>
      </w:rPr>
    </w:lvl>
    <w:lvl w:ilvl="6" w:tplc="0426000F" w:tentative="1">
      <w:start w:val="1"/>
      <w:numFmt w:val="decimal"/>
      <w:lvlText w:val="%7."/>
      <w:lvlJc w:val="left"/>
      <w:pPr>
        <w:ind w:left="5247" w:hanging="360"/>
      </w:pPr>
      <w:rPr>
        <w:rFonts w:cs="Times New Roman"/>
      </w:rPr>
    </w:lvl>
    <w:lvl w:ilvl="7" w:tplc="04260019" w:tentative="1">
      <w:start w:val="1"/>
      <w:numFmt w:val="lowerLetter"/>
      <w:lvlText w:val="%8."/>
      <w:lvlJc w:val="left"/>
      <w:pPr>
        <w:ind w:left="5967" w:hanging="360"/>
      </w:pPr>
      <w:rPr>
        <w:rFonts w:cs="Times New Roman"/>
      </w:rPr>
    </w:lvl>
    <w:lvl w:ilvl="8" w:tplc="0426001B" w:tentative="1">
      <w:start w:val="1"/>
      <w:numFmt w:val="lowerRoman"/>
      <w:lvlText w:val="%9."/>
      <w:lvlJc w:val="right"/>
      <w:pPr>
        <w:ind w:left="6687" w:hanging="180"/>
      </w:pPr>
      <w:rPr>
        <w:rFonts w:cs="Times New Roman"/>
      </w:rPr>
    </w:lvl>
  </w:abstractNum>
  <w:num w:numId="1">
    <w:abstractNumId w:val="14"/>
  </w:num>
  <w:num w:numId="2">
    <w:abstractNumId w:val="8"/>
  </w:num>
  <w:num w:numId="3">
    <w:abstractNumId w:val="27"/>
  </w:num>
  <w:num w:numId="4">
    <w:abstractNumId w:val="24"/>
  </w:num>
  <w:num w:numId="5">
    <w:abstractNumId w:val="1"/>
  </w:num>
  <w:num w:numId="6">
    <w:abstractNumId w:val="26"/>
  </w:num>
  <w:num w:numId="7">
    <w:abstractNumId w:val="22"/>
  </w:num>
  <w:num w:numId="8">
    <w:abstractNumId w:val="19"/>
  </w:num>
  <w:num w:numId="9">
    <w:abstractNumId w:val="17"/>
  </w:num>
  <w:num w:numId="10">
    <w:abstractNumId w:val="5"/>
  </w:num>
  <w:num w:numId="11">
    <w:abstractNumId w:val="20"/>
  </w:num>
  <w:num w:numId="12">
    <w:abstractNumId w:val="3"/>
  </w:num>
  <w:num w:numId="13">
    <w:abstractNumId w:val="25"/>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3"/>
  </w:num>
  <w:num w:numId="18">
    <w:abstractNumId w:val="11"/>
  </w:num>
  <w:num w:numId="19">
    <w:abstractNumId w:val="21"/>
  </w:num>
  <w:num w:numId="20">
    <w:abstractNumId w:val="6"/>
  </w:num>
  <w:num w:numId="21">
    <w:abstractNumId w:val="7"/>
  </w:num>
  <w:num w:numId="22">
    <w:abstractNumId w:val="12"/>
  </w:num>
  <w:num w:numId="23">
    <w:abstractNumId w:val="18"/>
  </w:num>
  <w:num w:numId="24">
    <w:abstractNumId w:val="2"/>
  </w:num>
  <w:num w:numId="25">
    <w:abstractNumId w:val="16"/>
  </w:num>
  <w:num w:numId="26">
    <w:abstractNumId w:val="13"/>
  </w:num>
  <w:num w:numId="27">
    <w:abstractNumId w:val="9"/>
  </w:num>
  <w:num w:numId="28">
    <w:abstractNumId w:val="4"/>
  </w:num>
  <w:num w:numId="29">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27"/>
    <w:rsid w:val="0000175B"/>
    <w:rsid w:val="00001C5B"/>
    <w:rsid w:val="00002345"/>
    <w:rsid w:val="000031A9"/>
    <w:rsid w:val="000047F7"/>
    <w:rsid w:val="0000524D"/>
    <w:rsid w:val="0000571A"/>
    <w:rsid w:val="00005F71"/>
    <w:rsid w:val="000062FC"/>
    <w:rsid w:val="0001011A"/>
    <w:rsid w:val="000134BD"/>
    <w:rsid w:val="00015691"/>
    <w:rsid w:val="00017330"/>
    <w:rsid w:val="00017416"/>
    <w:rsid w:val="00020C7E"/>
    <w:rsid w:val="00021F32"/>
    <w:rsid w:val="00023A99"/>
    <w:rsid w:val="00024732"/>
    <w:rsid w:val="00025344"/>
    <w:rsid w:val="000276BF"/>
    <w:rsid w:val="00031ECD"/>
    <w:rsid w:val="000322D1"/>
    <w:rsid w:val="000333BE"/>
    <w:rsid w:val="00034424"/>
    <w:rsid w:val="00035A73"/>
    <w:rsid w:val="00036101"/>
    <w:rsid w:val="000367A1"/>
    <w:rsid w:val="0003784B"/>
    <w:rsid w:val="0004095B"/>
    <w:rsid w:val="00041DFF"/>
    <w:rsid w:val="00042908"/>
    <w:rsid w:val="00042DD8"/>
    <w:rsid w:val="00043769"/>
    <w:rsid w:val="000439DA"/>
    <w:rsid w:val="000441BF"/>
    <w:rsid w:val="00044BFD"/>
    <w:rsid w:val="000451F4"/>
    <w:rsid w:val="00045DBF"/>
    <w:rsid w:val="000478E9"/>
    <w:rsid w:val="000502A6"/>
    <w:rsid w:val="00050556"/>
    <w:rsid w:val="0005068D"/>
    <w:rsid w:val="00050AA7"/>
    <w:rsid w:val="00050AE2"/>
    <w:rsid w:val="00051C9A"/>
    <w:rsid w:val="00052212"/>
    <w:rsid w:val="00053CA1"/>
    <w:rsid w:val="000558C9"/>
    <w:rsid w:val="000559DE"/>
    <w:rsid w:val="000562FD"/>
    <w:rsid w:val="000571AE"/>
    <w:rsid w:val="00057471"/>
    <w:rsid w:val="00057E9A"/>
    <w:rsid w:val="00060651"/>
    <w:rsid w:val="000625F0"/>
    <w:rsid w:val="000640DE"/>
    <w:rsid w:val="00064225"/>
    <w:rsid w:val="00065481"/>
    <w:rsid w:val="000657B0"/>
    <w:rsid w:val="00065AF7"/>
    <w:rsid w:val="00065BFE"/>
    <w:rsid w:val="00065D3F"/>
    <w:rsid w:val="00066B11"/>
    <w:rsid w:val="00067C64"/>
    <w:rsid w:val="0007063E"/>
    <w:rsid w:val="00070A6D"/>
    <w:rsid w:val="000719C6"/>
    <w:rsid w:val="00072AC7"/>
    <w:rsid w:val="00072BE1"/>
    <w:rsid w:val="00072F6B"/>
    <w:rsid w:val="00073988"/>
    <w:rsid w:val="00073AC6"/>
    <w:rsid w:val="00074DDA"/>
    <w:rsid w:val="00075F59"/>
    <w:rsid w:val="00080BED"/>
    <w:rsid w:val="00080EF7"/>
    <w:rsid w:val="000816D3"/>
    <w:rsid w:val="00082534"/>
    <w:rsid w:val="00082DD0"/>
    <w:rsid w:val="00082ED0"/>
    <w:rsid w:val="0008392B"/>
    <w:rsid w:val="0008613B"/>
    <w:rsid w:val="00086F18"/>
    <w:rsid w:val="000877C4"/>
    <w:rsid w:val="00090D63"/>
    <w:rsid w:val="00090FF2"/>
    <w:rsid w:val="00092414"/>
    <w:rsid w:val="00092BF5"/>
    <w:rsid w:val="000931E1"/>
    <w:rsid w:val="00093E12"/>
    <w:rsid w:val="0009406D"/>
    <w:rsid w:val="00094937"/>
    <w:rsid w:val="000957AC"/>
    <w:rsid w:val="00095E4C"/>
    <w:rsid w:val="00096924"/>
    <w:rsid w:val="0009719B"/>
    <w:rsid w:val="00097B8A"/>
    <w:rsid w:val="00097D67"/>
    <w:rsid w:val="000A1FCB"/>
    <w:rsid w:val="000A22EA"/>
    <w:rsid w:val="000A26D5"/>
    <w:rsid w:val="000A26E3"/>
    <w:rsid w:val="000A2F8A"/>
    <w:rsid w:val="000A359D"/>
    <w:rsid w:val="000A37BA"/>
    <w:rsid w:val="000A3F35"/>
    <w:rsid w:val="000A45CB"/>
    <w:rsid w:val="000A5A36"/>
    <w:rsid w:val="000A5EEB"/>
    <w:rsid w:val="000A6BDC"/>
    <w:rsid w:val="000A74D5"/>
    <w:rsid w:val="000A7637"/>
    <w:rsid w:val="000A7976"/>
    <w:rsid w:val="000B0F2A"/>
    <w:rsid w:val="000B122A"/>
    <w:rsid w:val="000B129D"/>
    <w:rsid w:val="000B1EE4"/>
    <w:rsid w:val="000B4629"/>
    <w:rsid w:val="000B54D4"/>
    <w:rsid w:val="000B5539"/>
    <w:rsid w:val="000B5556"/>
    <w:rsid w:val="000C0135"/>
    <w:rsid w:val="000C018A"/>
    <w:rsid w:val="000C0AB3"/>
    <w:rsid w:val="000C0B5A"/>
    <w:rsid w:val="000C5ACA"/>
    <w:rsid w:val="000C6201"/>
    <w:rsid w:val="000C6D23"/>
    <w:rsid w:val="000C70A3"/>
    <w:rsid w:val="000D1224"/>
    <w:rsid w:val="000D404E"/>
    <w:rsid w:val="000D50E8"/>
    <w:rsid w:val="000D5A58"/>
    <w:rsid w:val="000D629F"/>
    <w:rsid w:val="000D732A"/>
    <w:rsid w:val="000E062F"/>
    <w:rsid w:val="000E0D3D"/>
    <w:rsid w:val="000E2C71"/>
    <w:rsid w:val="000E2E1A"/>
    <w:rsid w:val="000E317C"/>
    <w:rsid w:val="000E356C"/>
    <w:rsid w:val="000E3939"/>
    <w:rsid w:val="000E3D65"/>
    <w:rsid w:val="000E3E00"/>
    <w:rsid w:val="000E460F"/>
    <w:rsid w:val="000E54EA"/>
    <w:rsid w:val="000E68FB"/>
    <w:rsid w:val="000E7FE1"/>
    <w:rsid w:val="000F0DB4"/>
    <w:rsid w:val="000F3783"/>
    <w:rsid w:val="000F39C4"/>
    <w:rsid w:val="000F3ADD"/>
    <w:rsid w:val="000F4147"/>
    <w:rsid w:val="000F49C3"/>
    <w:rsid w:val="000F4C5A"/>
    <w:rsid w:val="00101970"/>
    <w:rsid w:val="001033CA"/>
    <w:rsid w:val="001051E1"/>
    <w:rsid w:val="0010577B"/>
    <w:rsid w:val="00106141"/>
    <w:rsid w:val="00106212"/>
    <w:rsid w:val="00110822"/>
    <w:rsid w:val="00111EF8"/>
    <w:rsid w:val="00112BE5"/>
    <w:rsid w:val="00112E9F"/>
    <w:rsid w:val="001150E8"/>
    <w:rsid w:val="0011547A"/>
    <w:rsid w:val="00116AE4"/>
    <w:rsid w:val="00116CC4"/>
    <w:rsid w:val="00116E87"/>
    <w:rsid w:val="001214F5"/>
    <w:rsid w:val="001221E1"/>
    <w:rsid w:val="00122301"/>
    <w:rsid w:val="00123712"/>
    <w:rsid w:val="0012469C"/>
    <w:rsid w:val="001257C5"/>
    <w:rsid w:val="001260F3"/>
    <w:rsid w:val="00126371"/>
    <w:rsid w:val="00126E4B"/>
    <w:rsid w:val="00127754"/>
    <w:rsid w:val="00127AB0"/>
    <w:rsid w:val="0013009A"/>
    <w:rsid w:val="0013025A"/>
    <w:rsid w:val="00132400"/>
    <w:rsid w:val="001333E2"/>
    <w:rsid w:val="00133D32"/>
    <w:rsid w:val="00135005"/>
    <w:rsid w:val="00135146"/>
    <w:rsid w:val="00135A22"/>
    <w:rsid w:val="00135EF1"/>
    <w:rsid w:val="001421C9"/>
    <w:rsid w:val="00142590"/>
    <w:rsid w:val="00142BC0"/>
    <w:rsid w:val="00145CB0"/>
    <w:rsid w:val="00150500"/>
    <w:rsid w:val="001518B4"/>
    <w:rsid w:val="001527B4"/>
    <w:rsid w:val="00152C42"/>
    <w:rsid w:val="001532E2"/>
    <w:rsid w:val="00153D5D"/>
    <w:rsid w:val="00155574"/>
    <w:rsid w:val="00155BE9"/>
    <w:rsid w:val="00155D05"/>
    <w:rsid w:val="00155D10"/>
    <w:rsid w:val="00157C33"/>
    <w:rsid w:val="00160355"/>
    <w:rsid w:val="00160824"/>
    <w:rsid w:val="00161BB6"/>
    <w:rsid w:val="00161BBA"/>
    <w:rsid w:val="00162AC3"/>
    <w:rsid w:val="00162C03"/>
    <w:rsid w:val="00162D4F"/>
    <w:rsid w:val="00163338"/>
    <w:rsid w:val="00167EE6"/>
    <w:rsid w:val="001701B2"/>
    <w:rsid w:val="001703AE"/>
    <w:rsid w:val="00170AEB"/>
    <w:rsid w:val="00170B13"/>
    <w:rsid w:val="00170DE3"/>
    <w:rsid w:val="001717F3"/>
    <w:rsid w:val="001718EA"/>
    <w:rsid w:val="00171D08"/>
    <w:rsid w:val="0017211D"/>
    <w:rsid w:val="00172CAA"/>
    <w:rsid w:val="001732B6"/>
    <w:rsid w:val="001735E1"/>
    <w:rsid w:val="00174168"/>
    <w:rsid w:val="001746EC"/>
    <w:rsid w:val="00174923"/>
    <w:rsid w:val="00175C2A"/>
    <w:rsid w:val="0018022D"/>
    <w:rsid w:val="001810F9"/>
    <w:rsid w:val="00181CAF"/>
    <w:rsid w:val="00182AEE"/>
    <w:rsid w:val="00183ECB"/>
    <w:rsid w:val="001859F7"/>
    <w:rsid w:val="00185F1A"/>
    <w:rsid w:val="00187630"/>
    <w:rsid w:val="00187EAF"/>
    <w:rsid w:val="001901AB"/>
    <w:rsid w:val="0019179D"/>
    <w:rsid w:val="00191E88"/>
    <w:rsid w:val="0019337D"/>
    <w:rsid w:val="00193811"/>
    <w:rsid w:val="00193D01"/>
    <w:rsid w:val="0019413B"/>
    <w:rsid w:val="001950F0"/>
    <w:rsid w:val="00195BDF"/>
    <w:rsid w:val="001965C7"/>
    <w:rsid w:val="001969F7"/>
    <w:rsid w:val="00197751"/>
    <w:rsid w:val="001A0200"/>
    <w:rsid w:val="001A0531"/>
    <w:rsid w:val="001A1B6B"/>
    <w:rsid w:val="001A1F29"/>
    <w:rsid w:val="001A265B"/>
    <w:rsid w:val="001A33CF"/>
    <w:rsid w:val="001A4128"/>
    <w:rsid w:val="001A41B8"/>
    <w:rsid w:val="001A468A"/>
    <w:rsid w:val="001A54D7"/>
    <w:rsid w:val="001A5F97"/>
    <w:rsid w:val="001A72BF"/>
    <w:rsid w:val="001A7D5C"/>
    <w:rsid w:val="001B0318"/>
    <w:rsid w:val="001B14A8"/>
    <w:rsid w:val="001B24E2"/>
    <w:rsid w:val="001B2A4A"/>
    <w:rsid w:val="001B6902"/>
    <w:rsid w:val="001B7404"/>
    <w:rsid w:val="001C0657"/>
    <w:rsid w:val="001C271F"/>
    <w:rsid w:val="001C4B04"/>
    <w:rsid w:val="001C55D8"/>
    <w:rsid w:val="001C60A1"/>
    <w:rsid w:val="001C654B"/>
    <w:rsid w:val="001C6ABF"/>
    <w:rsid w:val="001D1741"/>
    <w:rsid w:val="001D1747"/>
    <w:rsid w:val="001D1897"/>
    <w:rsid w:val="001D1B93"/>
    <w:rsid w:val="001D2549"/>
    <w:rsid w:val="001D3778"/>
    <w:rsid w:val="001D3C24"/>
    <w:rsid w:val="001D3DE2"/>
    <w:rsid w:val="001D4F1C"/>
    <w:rsid w:val="001D6C68"/>
    <w:rsid w:val="001D77AA"/>
    <w:rsid w:val="001E0E7F"/>
    <w:rsid w:val="001E35B3"/>
    <w:rsid w:val="001E726B"/>
    <w:rsid w:val="001E7315"/>
    <w:rsid w:val="001F0704"/>
    <w:rsid w:val="001F33FA"/>
    <w:rsid w:val="001F373E"/>
    <w:rsid w:val="001F3D1C"/>
    <w:rsid w:val="001F4033"/>
    <w:rsid w:val="001F4159"/>
    <w:rsid w:val="001F4775"/>
    <w:rsid w:val="001F560A"/>
    <w:rsid w:val="001F5A0B"/>
    <w:rsid w:val="001F5D78"/>
    <w:rsid w:val="001F72BB"/>
    <w:rsid w:val="001F77FB"/>
    <w:rsid w:val="001F7E8D"/>
    <w:rsid w:val="00200F0D"/>
    <w:rsid w:val="00201BEA"/>
    <w:rsid w:val="002022F2"/>
    <w:rsid w:val="00202ADE"/>
    <w:rsid w:val="00202CFA"/>
    <w:rsid w:val="0020311A"/>
    <w:rsid w:val="00205CFF"/>
    <w:rsid w:val="00205F60"/>
    <w:rsid w:val="002061D4"/>
    <w:rsid w:val="00206482"/>
    <w:rsid w:val="002066E0"/>
    <w:rsid w:val="00206B43"/>
    <w:rsid w:val="00210056"/>
    <w:rsid w:val="002104D6"/>
    <w:rsid w:val="002123B2"/>
    <w:rsid w:val="00212A86"/>
    <w:rsid w:val="0021389B"/>
    <w:rsid w:val="00213F4D"/>
    <w:rsid w:val="00215914"/>
    <w:rsid w:val="00215AFE"/>
    <w:rsid w:val="0021691E"/>
    <w:rsid w:val="00216DF1"/>
    <w:rsid w:val="00220B24"/>
    <w:rsid w:val="00221EA5"/>
    <w:rsid w:val="002223C9"/>
    <w:rsid w:val="0022252C"/>
    <w:rsid w:val="00222F18"/>
    <w:rsid w:val="0022354E"/>
    <w:rsid w:val="002238C0"/>
    <w:rsid w:val="00224A6D"/>
    <w:rsid w:val="0023019F"/>
    <w:rsid w:val="0023179A"/>
    <w:rsid w:val="00232CCE"/>
    <w:rsid w:val="002336A8"/>
    <w:rsid w:val="00234D29"/>
    <w:rsid w:val="002350C8"/>
    <w:rsid w:val="00235CD0"/>
    <w:rsid w:val="00237635"/>
    <w:rsid w:val="00237DC2"/>
    <w:rsid w:val="00243477"/>
    <w:rsid w:val="00245090"/>
    <w:rsid w:val="00245F4D"/>
    <w:rsid w:val="002472EF"/>
    <w:rsid w:val="00247AAB"/>
    <w:rsid w:val="00250EFC"/>
    <w:rsid w:val="00251E78"/>
    <w:rsid w:val="00252B2F"/>
    <w:rsid w:val="002534CE"/>
    <w:rsid w:val="002535B4"/>
    <w:rsid w:val="00254448"/>
    <w:rsid w:val="00254867"/>
    <w:rsid w:val="0025537C"/>
    <w:rsid w:val="002553FE"/>
    <w:rsid w:val="0025562D"/>
    <w:rsid w:val="0025577D"/>
    <w:rsid w:val="00255C69"/>
    <w:rsid w:val="00256A93"/>
    <w:rsid w:val="00256D42"/>
    <w:rsid w:val="00257F84"/>
    <w:rsid w:val="00260A88"/>
    <w:rsid w:val="00260C13"/>
    <w:rsid w:val="00261D36"/>
    <w:rsid w:val="00262531"/>
    <w:rsid w:val="00263160"/>
    <w:rsid w:val="00263D4A"/>
    <w:rsid w:val="002648E1"/>
    <w:rsid w:val="00264EE2"/>
    <w:rsid w:val="00265D26"/>
    <w:rsid w:val="002715F2"/>
    <w:rsid w:val="0027201B"/>
    <w:rsid w:val="00272688"/>
    <w:rsid w:val="00273032"/>
    <w:rsid w:val="00273171"/>
    <w:rsid w:val="00273EE9"/>
    <w:rsid w:val="00274528"/>
    <w:rsid w:val="00275854"/>
    <w:rsid w:val="00275C67"/>
    <w:rsid w:val="00275E86"/>
    <w:rsid w:val="00276629"/>
    <w:rsid w:val="00277870"/>
    <w:rsid w:val="00280291"/>
    <w:rsid w:val="0028191D"/>
    <w:rsid w:val="00281D1A"/>
    <w:rsid w:val="00282A34"/>
    <w:rsid w:val="00282E40"/>
    <w:rsid w:val="00287F96"/>
    <w:rsid w:val="002908D2"/>
    <w:rsid w:val="002924EE"/>
    <w:rsid w:val="00292DD2"/>
    <w:rsid w:val="0029333E"/>
    <w:rsid w:val="00293409"/>
    <w:rsid w:val="002940FD"/>
    <w:rsid w:val="002952E5"/>
    <w:rsid w:val="0029727A"/>
    <w:rsid w:val="002972BC"/>
    <w:rsid w:val="00297402"/>
    <w:rsid w:val="0029758F"/>
    <w:rsid w:val="002A0AB0"/>
    <w:rsid w:val="002A0AF1"/>
    <w:rsid w:val="002A1242"/>
    <w:rsid w:val="002A140F"/>
    <w:rsid w:val="002A1472"/>
    <w:rsid w:val="002A1F5B"/>
    <w:rsid w:val="002A2D9D"/>
    <w:rsid w:val="002A3A81"/>
    <w:rsid w:val="002A5AAF"/>
    <w:rsid w:val="002A6315"/>
    <w:rsid w:val="002A64F9"/>
    <w:rsid w:val="002B0141"/>
    <w:rsid w:val="002B0939"/>
    <w:rsid w:val="002B1DFE"/>
    <w:rsid w:val="002B2494"/>
    <w:rsid w:val="002B2748"/>
    <w:rsid w:val="002B29F3"/>
    <w:rsid w:val="002B3ABE"/>
    <w:rsid w:val="002B3E76"/>
    <w:rsid w:val="002B416F"/>
    <w:rsid w:val="002B4DA0"/>
    <w:rsid w:val="002B5390"/>
    <w:rsid w:val="002B6C73"/>
    <w:rsid w:val="002B6CF6"/>
    <w:rsid w:val="002C03F1"/>
    <w:rsid w:val="002C12A4"/>
    <w:rsid w:val="002C52F2"/>
    <w:rsid w:val="002C5C29"/>
    <w:rsid w:val="002C62EA"/>
    <w:rsid w:val="002C6908"/>
    <w:rsid w:val="002C6E7E"/>
    <w:rsid w:val="002C76FC"/>
    <w:rsid w:val="002D01B8"/>
    <w:rsid w:val="002D0B0B"/>
    <w:rsid w:val="002D2AB7"/>
    <w:rsid w:val="002D3E54"/>
    <w:rsid w:val="002D4517"/>
    <w:rsid w:val="002D7275"/>
    <w:rsid w:val="002D7699"/>
    <w:rsid w:val="002E00E1"/>
    <w:rsid w:val="002E07EB"/>
    <w:rsid w:val="002E495F"/>
    <w:rsid w:val="002E584F"/>
    <w:rsid w:val="002E79E4"/>
    <w:rsid w:val="002F1202"/>
    <w:rsid w:val="002F1DC2"/>
    <w:rsid w:val="002F2B29"/>
    <w:rsid w:val="002F3016"/>
    <w:rsid w:val="002F402A"/>
    <w:rsid w:val="002F42B9"/>
    <w:rsid w:val="002F4A7E"/>
    <w:rsid w:val="002F52BB"/>
    <w:rsid w:val="002F5331"/>
    <w:rsid w:val="002F5432"/>
    <w:rsid w:val="002F5504"/>
    <w:rsid w:val="002F5DF6"/>
    <w:rsid w:val="002F7BC3"/>
    <w:rsid w:val="003018DB"/>
    <w:rsid w:val="003023F5"/>
    <w:rsid w:val="00303C8F"/>
    <w:rsid w:val="00303F97"/>
    <w:rsid w:val="00304997"/>
    <w:rsid w:val="003057F7"/>
    <w:rsid w:val="0030644F"/>
    <w:rsid w:val="0030647D"/>
    <w:rsid w:val="00307D7A"/>
    <w:rsid w:val="00311EC0"/>
    <w:rsid w:val="0031379D"/>
    <w:rsid w:val="00314224"/>
    <w:rsid w:val="00315BEB"/>
    <w:rsid w:val="00321412"/>
    <w:rsid w:val="00321774"/>
    <w:rsid w:val="003230B0"/>
    <w:rsid w:val="0032567F"/>
    <w:rsid w:val="00326076"/>
    <w:rsid w:val="003260AA"/>
    <w:rsid w:val="00326C0D"/>
    <w:rsid w:val="00326F2C"/>
    <w:rsid w:val="0033051F"/>
    <w:rsid w:val="0033187C"/>
    <w:rsid w:val="00331B3A"/>
    <w:rsid w:val="00331CC6"/>
    <w:rsid w:val="003329AB"/>
    <w:rsid w:val="00332EFC"/>
    <w:rsid w:val="00332F01"/>
    <w:rsid w:val="003345BD"/>
    <w:rsid w:val="00335B75"/>
    <w:rsid w:val="00336344"/>
    <w:rsid w:val="003401B6"/>
    <w:rsid w:val="0034109E"/>
    <w:rsid w:val="003446E3"/>
    <w:rsid w:val="00345011"/>
    <w:rsid w:val="0034509D"/>
    <w:rsid w:val="003455FD"/>
    <w:rsid w:val="00346A53"/>
    <w:rsid w:val="00346D37"/>
    <w:rsid w:val="003474A0"/>
    <w:rsid w:val="00347EE7"/>
    <w:rsid w:val="00350B87"/>
    <w:rsid w:val="00351356"/>
    <w:rsid w:val="003532CF"/>
    <w:rsid w:val="003533A0"/>
    <w:rsid w:val="00354324"/>
    <w:rsid w:val="00354EF5"/>
    <w:rsid w:val="00357983"/>
    <w:rsid w:val="003579B8"/>
    <w:rsid w:val="00357EA9"/>
    <w:rsid w:val="00360067"/>
    <w:rsid w:val="0036288F"/>
    <w:rsid w:val="00362C31"/>
    <w:rsid w:val="00362C72"/>
    <w:rsid w:val="0036348F"/>
    <w:rsid w:val="00363939"/>
    <w:rsid w:val="003659C3"/>
    <w:rsid w:val="00366117"/>
    <w:rsid w:val="00366E8E"/>
    <w:rsid w:val="00366F80"/>
    <w:rsid w:val="00367644"/>
    <w:rsid w:val="00371B38"/>
    <w:rsid w:val="00372B60"/>
    <w:rsid w:val="003739DB"/>
    <w:rsid w:val="00373A76"/>
    <w:rsid w:val="00373C19"/>
    <w:rsid w:val="00373F4B"/>
    <w:rsid w:val="00374594"/>
    <w:rsid w:val="00374EBD"/>
    <w:rsid w:val="00374FD1"/>
    <w:rsid w:val="00375FE3"/>
    <w:rsid w:val="00376F54"/>
    <w:rsid w:val="00377EC0"/>
    <w:rsid w:val="003801C3"/>
    <w:rsid w:val="00380351"/>
    <w:rsid w:val="00380852"/>
    <w:rsid w:val="00380E0D"/>
    <w:rsid w:val="003828ED"/>
    <w:rsid w:val="0038354C"/>
    <w:rsid w:val="003846DA"/>
    <w:rsid w:val="003847CB"/>
    <w:rsid w:val="00385512"/>
    <w:rsid w:val="00385B86"/>
    <w:rsid w:val="00386937"/>
    <w:rsid w:val="00387161"/>
    <w:rsid w:val="00391146"/>
    <w:rsid w:val="003932E5"/>
    <w:rsid w:val="00393A77"/>
    <w:rsid w:val="00393D35"/>
    <w:rsid w:val="00394A10"/>
    <w:rsid w:val="00394C2F"/>
    <w:rsid w:val="003960AA"/>
    <w:rsid w:val="00396AE7"/>
    <w:rsid w:val="00396D8C"/>
    <w:rsid w:val="003A05BC"/>
    <w:rsid w:val="003A0CF0"/>
    <w:rsid w:val="003A0DB5"/>
    <w:rsid w:val="003A1E4D"/>
    <w:rsid w:val="003A2ACD"/>
    <w:rsid w:val="003A3799"/>
    <w:rsid w:val="003A4A99"/>
    <w:rsid w:val="003A6B24"/>
    <w:rsid w:val="003B1A2F"/>
    <w:rsid w:val="003B24D8"/>
    <w:rsid w:val="003B312C"/>
    <w:rsid w:val="003B37E2"/>
    <w:rsid w:val="003B3D56"/>
    <w:rsid w:val="003B4A21"/>
    <w:rsid w:val="003B5AA4"/>
    <w:rsid w:val="003B5F72"/>
    <w:rsid w:val="003B7BF9"/>
    <w:rsid w:val="003B7C3F"/>
    <w:rsid w:val="003C13FB"/>
    <w:rsid w:val="003C320D"/>
    <w:rsid w:val="003C51FC"/>
    <w:rsid w:val="003C56BF"/>
    <w:rsid w:val="003C59AD"/>
    <w:rsid w:val="003C5EB4"/>
    <w:rsid w:val="003D092A"/>
    <w:rsid w:val="003D284B"/>
    <w:rsid w:val="003D40A7"/>
    <w:rsid w:val="003D40FC"/>
    <w:rsid w:val="003D593C"/>
    <w:rsid w:val="003D5AA3"/>
    <w:rsid w:val="003D61AF"/>
    <w:rsid w:val="003D73E6"/>
    <w:rsid w:val="003E00AB"/>
    <w:rsid w:val="003E0D81"/>
    <w:rsid w:val="003E16BB"/>
    <w:rsid w:val="003E22AD"/>
    <w:rsid w:val="003E3441"/>
    <w:rsid w:val="003E4F30"/>
    <w:rsid w:val="003E5155"/>
    <w:rsid w:val="003E6BDF"/>
    <w:rsid w:val="003F00F9"/>
    <w:rsid w:val="003F03C8"/>
    <w:rsid w:val="003F0EF2"/>
    <w:rsid w:val="003F1E00"/>
    <w:rsid w:val="003F2D3C"/>
    <w:rsid w:val="003F37A1"/>
    <w:rsid w:val="003F3FA9"/>
    <w:rsid w:val="003F6617"/>
    <w:rsid w:val="003F741A"/>
    <w:rsid w:val="003F744B"/>
    <w:rsid w:val="003F7B86"/>
    <w:rsid w:val="003F7C40"/>
    <w:rsid w:val="0040026C"/>
    <w:rsid w:val="00400B74"/>
    <w:rsid w:val="0040240F"/>
    <w:rsid w:val="004026B6"/>
    <w:rsid w:val="00402B29"/>
    <w:rsid w:val="00402F5E"/>
    <w:rsid w:val="004033FA"/>
    <w:rsid w:val="004034CB"/>
    <w:rsid w:val="00403C31"/>
    <w:rsid w:val="00404909"/>
    <w:rsid w:val="004052A7"/>
    <w:rsid w:val="004054E5"/>
    <w:rsid w:val="0040610F"/>
    <w:rsid w:val="00406C18"/>
    <w:rsid w:val="00407CB1"/>
    <w:rsid w:val="00410DB9"/>
    <w:rsid w:val="00411557"/>
    <w:rsid w:val="00412DA9"/>
    <w:rsid w:val="00412FF7"/>
    <w:rsid w:val="00413B9C"/>
    <w:rsid w:val="004141EF"/>
    <w:rsid w:val="0041585B"/>
    <w:rsid w:val="0041658E"/>
    <w:rsid w:val="0042150A"/>
    <w:rsid w:val="00423305"/>
    <w:rsid w:val="00423668"/>
    <w:rsid w:val="00423B26"/>
    <w:rsid w:val="00423E19"/>
    <w:rsid w:val="00425421"/>
    <w:rsid w:val="00425969"/>
    <w:rsid w:val="004264E2"/>
    <w:rsid w:val="00426B8A"/>
    <w:rsid w:val="004272D5"/>
    <w:rsid w:val="00427C71"/>
    <w:rsid w:val="00430822"/>
    <w:rsid w:val="00431E51"/>
    <w:rsid w:val="00433939"/>
    <w:rsid w:val="00434076"/>
    <w:rsid w:val="00434302"/>
    <w:rsid w:val="004358DD"/>
    <w:rsid w:val="0044035A"/>
    <w:rsid w:val="0044156B"/>
    <w:rsid w:val="00442935"/>
    <w:rsid w:val="00442E79"/>
    <w:rsid w:val="004445B0"/>
    <w:rsid w:val="00445BD5"/>
    <w:rsid w:val="00446358"/>
    <w:rsid w:val="0044727C"/>
    <w:rsid w:val="0045081B"/>
    <w:rsid w:val="00452C03"/>
    <w:rsid w:val="00453B38"/>
    <w:rsid w:val="00455AB1"/>
    <w:rsid w:val="004562F1"/>
    <w:rsid w:val="00457B73"/>
    <w:rsid w:val="00461A56"/>
    <w:rsid w:val="00463427"/>
    <w:rsid w:val="004660E5"/>
    <w:rsid w:val="00467452"/>
    <w:rsid w:val="0046796E"/>
    <w:rsid w:val="00470513"/>
    <w:rsid w:val="00470D3A"/>
    <w:rsid w:val="00471C10"/>
    <w:rsid w:val="0047243D"/>
    <w:rsid w:val="004763DF"/>
    <w:rsid w:val="00477364"/>
    <w:rsid w:val="004803DD"/>
    <w:rsid w:val="004829C8"/>
    <w:rsid w:val="00483875"/>
    <w:rsid w:val="00485D39"/>
    <w:rsid w:val="00486D46"/>
    <w:rsid w:val="00487DEE"/>
    <w:rsid w:val="004902F1"/>
    <w:rsid w:val="00490ACA"/>
    <w:rsid w:val="00490C89"/>
    <w:rsid w:val="004912F6"/>
    <w:rsid w:val="00491D82"/>
    <w:rsid w:val="004928F6"/>
    <w:rsid w:val="00492953"/>
    <w:rsid w:val="00493B9D"/>
    <w:rsid w:val="004963DE"/>
    <w:rsid w:val="004A0328"/>
    <w:rsid w:val="004A061F"/>
    <w:rsid w:val="004A076E"/>
    <w:rsid w:val="004A27EF"/>
    <w:rsid w:val="004A2F68"/>
    <w:rsid w:val="004A3CE3"/>
    <w:rsid w:val="004A4049"/>
    <w:rsid w:val="004A5050"/>
    <w:rsid w:val="004A5401"/>
    <w:rsid w:val="004A60BA"/>
    <w:rsid w:val="004A6385"/>
    <w:rsid w:val="004A64F5"/>
    <w:rsid w:val="004A7E19"/>
    <w:rsid w:val="004B02F0"/>
    <w:rsid w:val="004B04A5"/>
    <w:rsid w:val="004B074D"/>
    <w:rsid w:val="004B15DE"/>
    <w:rsid w:val="004B2F1D"/>
    <w:rsid w:val="004B33E8"/>
    <w:rsid w:val="004B49DE"/>
    <w:rsid w:val="004B56FF"/>
    <w:rsid w:val="004B6441"/>
    <w:rsid w:val="004B662E"/>
    <w:rsid w:val="004B6DFD"/>
    <w:rsid w:val="004C06C6"/>
    <w:rsid w:val="004C1282"/>
    <w:rsid w:val="004C3CD4"/>
    <w:rsid w:val="004C5B18"/>
    <w:rsid w:val="004C68F7"/>
    <w:rsid w:val="004D05B0"/>
    <w:rsid w:val="004D05E8"/>
    <w:rsid w:val="004D3066"/>
    <w:rsid w:val="004D401A"/>
    <w:rsid w:val="004D6A24"/>
    <w:rsid w:val="004E1C9E"/>
    <w:rsid w:val="004E4863"/>
    <w:rsid w:val="004E4A7A"/>
    <w:rsid w:val="004E5277"/>
    <w:rsid w:val="004E677E"/>
    <w:rsid w:val="004E6949"/>
    <w:rsid w:val="004E6ADD"/>
    <w:rsid w:val="004E70DD"/>
    <w:rsid w:val="004E76F0"/>
    <w:rsid w:val="004E7D08"/>
    <w:rsid w:val="004F0C27"/>
    <w:rsid w:val="004F1357"/>
    <w:rsid w:val="004F1AA8"/>
    <w:rsid w:val="004F23B5"/>
    <w:rsid w:val="004F3098"/>
    <w:rsid w:val="004F61F7"/>
    <w:rsid w:val="004F6584"/>
    <w:rsid w:val="004F6623"/>
    <w:rsid w:val="004F728B"/>
    <w:rsid w:val="005001FB"/>
    <w:rsid w:val="0050196C"/>
    <w:rsid w:val="00501FBF"/>
    <w:rsid w:val="0050693A"/>
    <w:rsid w:val="00506C0B"/>
    <w:rsid w:val="005102B4"/>
    <w:rsid w:val="00512576"/>
    <w:rsid w:val="00512A10"/>
    <w:rsid w:val="00512AD6"/>
    <w:rsid w:val="00512EF9"/>
    <w:rsid w:val="00513135"/>
    <w:rsid w:val="00513713"/>
    <w:rsid w:val="00513F0E"/>
    <w:rsid w:val="00514429"/>
    <w:rsid w:val="00514A18"/>
    <w:rsid w:val="00516F59"/>
    <w:rsid w:val="00517456"/>
    <w:rsid w:val="00517CE5"/>
    <w:rsid w:val="00517FDA"/>
    <w:rsid w:val="0052081E"/>
    <w:rsid w:val="00520FB4"/>
    <w:rsid w:val="005212D2"/>
    <w:rsid w:val="005214CE"/>
    <w:rsid w:val="00521899"/>
    <w:rsid w:val="00521AAB"/>
    <w:rsid w:val="00522AF4"/>
    <w:rsid w:val="005236FD"/>
    <w:rsid w:val="005249A8"/>
    <w:rsid w:val="00524AB5"/>
    <w:rsid w:val="00524BEA"/>
    <w:rsid w:val="005301FE"/>
    <w:rsid w:val="00530392"/>
    <w:rsid w:val="0053049D"/>
    <w:rsid w:val="0053092C"/>
    <w:rsid w:val="00530BB1"/>
    <w:rsid w:val="00530E0F"/>
    <w:rsid w:val="00531054"/>
    <w:rsid w:val="005317AA"/>
    <w:rsid w:val="00532079"/>
    <w:rsid w:val="00532BEF"/>
    <w:rsid w:val="00532D74"/>
    <w:rsid w:val="00534B30"/>
    <w:rsid w:val="005353BB"/>
    <w:rsid w:val="00536938"/>
    <w:rsid w:val="00541C83"/>
    <w:rsid w:val="0054251F"/>
    <w:rsid w:val="00542914"/>
    <w:rsid w:val="00542AD8"/>
    <w:rsid w:val="00543D81"/>
    <w:rsid w:val="005441E7"/>
    <w:rsid w:val="00545FF7"/>
    <w:rsid w:val="00547EB5"/>
    <w:rsid w:val="005505AC"/>
    <w:rsid w:val="005521AA"/>
    <w:rsid w:val="0055563B"/>
    <w:rsid w:val="00555CA0"/>
    <w:rsid w:val="00557859"/>
    <w:rsid w:val="00557AE9"/>
    <w:rsid w:val="00560464"/>
    <w:rsid w:val="00560B66"/>
    <w:rsid w:val="00562CAB"/>
    <w:rsid w:val="00565906"/>
    <w:rsid w:val="0056662A"/>
    <w:rsid w:val="00566E46"/>
    <w:rsid w:val="00570C6F"/>
    <w:rsid w:val="00570F17"/>
    <w:rsid w:val="00571A16"/>
    <w:rsid w:val="00572C40"/>
    <w:rsid w:val="00573ED8"/>
    <w:rsid w:val="00574CEB"/>
    <w:rsid w:val="0057507D"/>
    <w:rsid w:val="00576C66"/>
    <w:rsid w:val="00581282"/>
    <w:rsid w:val="00581AC7"/>
    <w:rsid w:val="005824C6"/>
    <w:rsid w:val="00582F4A"/>
    <w:rsid w:val="0058352D"/>
    <w:rsid w:val="005841B6"/>
    <w:rsid w:val="00584EEA"/>
    <w:rsid w:val="00586E5B"/>
    <w:rsid w:val="0058784F"/>
    <w:rsid w:val="00590444"/>
    <w:rsid w:val="00590516"/>
    <w:rsid w:val="00590816"/>
    <w:rsid w:val="00591773"/>
    <w:rsid w:val="005921A3"/>
    <w:rsid w:val="00594A46"/>
    <w:rsid w:val="005953B2"/>
    <w:rsid w:val="00595C81"/>
    <w:rsid w:val="0059688C"/>
    <w:rsid w:val="00597350"/>
    <w:rsid w:val="00597B30"/>
    <w:rsid w:val="005A226F"/>
    <w:rsid w:val="005A2CDE"/>
    <w:rsid w:val="005A45A4"/>
    <w:rsid w:val="005A70AA"/>
    <w:rsid w:val="005B0C3F"/>
    <w:rsid w:val="005B187B"/>
    <w:rsid w:val="005B33A7"/>
    <w:rsid w:val="005B3CDA"/>
    <w:rsid w:val="005B40EB"/>
    <w:rsid w:val="005B56BE"/>
    <w:rsid w:val="005B635C"/>
    <w:rsid w:val="005B714E"/>
    <w:rsid w:val="005B77C5"/>
    <w:rsid w:val="005C0BBC"/>
    <w:rsid w:val="005C2CD7"/>
    <w:rsid w:val="005C3193"/>
    <w:rsid w:val="005C3655"/>
    <w:rsid w:val="005C739B"/>
    <w:rsid w:val="005C7AFF"/>
    <w:rsid w:val="005D08DC"/>
    <w:rsid w:val="005D4324"/>
    <w:rsid w:val="005D43E3"/>
    <w:rsid w:val="005D4A79"/>
    <w:rsid w:val="005D5402"/>
    <w:rsid w:val="005D54B6"/>
    <w:rsid w:val="005D5D35"/>
    <w:rsid w:val="005D66F7"/>
    <w:rsid w:val="005D6757"/>
    <w:rsid w:val="005D6FAF"/>
    <w:rsid w:val="005D7E02"/>
    <w:rsid w:val="005E0C9C"/>
    <w:rsid w:val="005E11E4"/>
    <w:rsid w:val="005E437C"/>
    <w:rsid w:val="005E4A7D"/>
    <w:rsid w:val="005E5F38"/>
    <w:rsid w:val="005E7038"/>
    <w:rsid w:val="005E7DEB"/>
    <w:rsid w:val="005F0603"/>
    <w:rsid w:val="005F16E1"/>
    <w:rsid w:val="005F1827"/>
    <w:rsid w:val="005F4F19"/>
    <w:rsid w:val="005F4F51"/>
    <w:rsid w:val="005F51F5"/>
    <w:rsid w:val="005F55CF"/>
    <w:rsid w:val="005F6CF9"/>
    <w:rsid w:val="005F7874"/>
    <w:rsid w:val="0060082B"/>
    <w:rsid w:val="006021DD"/>
    <w:rsid w:val="006041D2"/>
    <w:rsid w:val="006044C3"/>
    <w:rsid w:val="00604F75"/>
    <w:rsid w:val="006050A4"/>
    <w:rsid w:val="006060F9"/>
    <w:rsid w:val="00606C8C"/>
    <w:rsid w:val="0060785D"/>
    <w:rsid w:val="0061137C"/>
    <w:rsid w:val="006120FE"/>
    <w:rsid w:val="00613AC0"/>
    <w:rsid w:val="00614EE5"/>
    <w:rsid w:val="006150A3"/>
    <w:rsid w:val="00615CFD"/>
    <w:rsid w:val="006170D5"/>
    <w:rsid w:val="00617939"/>
    <w:rsid w:val="00620496"/>
    <w:rsid w:val="0062142C"/>
    <w:rsid w:val="00622FA5"/>
    <w:rsid w:val="00623545"/>
    <w:rsid w:val="006236C9"/>
    <w:rsid w:val="00623F1B"/>
    <w:rsid w:val="00624C3B"/>
    <w:rsid w:val="006266FC"/>
    <w:rsid w:val="0062673E"/>
    <w:rsid w:val="00627615"/>
    <w:rsid w:val="00630A9A"/>
    <w:rsid w:val="00631E1D"/>
    <w:rsid w:val="0063241E"/>
    <w:rsid w:val="006324CC"/>
    <w:rsid w:val="00634CF9"/>
    <w:rsid w:val="0063506F"/>
    <w:rsid w:val="00635DA3"/>
    <w:rsid w:val="00637E57"/>
    <w:rsid w:val="0064074F"/>
    <w:rsid w:val="00641713"/>
    <w:rsid w:val="00641A7A"/>
    <w:rsid w:val="00641C98"/>
    <w:rsid w:val="00642548"/>
    <w:rsid w:val="00643436"/>
    <w:rsid w:val="00644CAD"/>
    <w:rsid w:val="00645058"/>
    <w:rsid w:val="00645C08"/>
    <w:rsid w:val="006464AF"/>
    <w:rsid w:val="00646D93"/>
    <w:rsid w:val="00650C55"/>
    <w:rsid w:val="00650FD1"/>
    <w:rsid w:val="0065145C"/>
    <w:rsid w:val="00651914"/>
    <w:rsid w:val="00652821"/>
    <w:rsid w:val="006533AE"/>
    <w:rsid w:val="006535AC"/>
    <w:rsid w:val="006537EB"/>
    <w:rsid w:val="006545F2"/>
    <w:rsid w:val="00654EE0"/>
    <w:rsid w:val="00654F03"/>
    <w:rsid w:val="006566B4"/>
    <w:rsid w:val="00657AC8"/>
    <w:rsid w:val="006601E3"/>
    <w:rsid w:val="00663B2C"/>
    <w:rsid w:val="00663C7B"/>
    <w:rsid w:val="00663D23"/>
    <w:rsid w:val="00664896"/>
    <w:rsid w:val="00664BD7"/>
    <w:rsid w:val="00664CCB"/>
    <w:rsid w:val="00665F1B"/>
    <w:rsid w:val="006668DA"/>
    <w:rsid w:val="00666CBA"/>
    <w:rsid w:val="0067003B"/>
    <w:rsid w:val="00671BB7"/>
    <w:rsid w:val="00672889"/>
    <w:rsid w:val="00673F40"/>
    <w:rsid w:val="00674581"/>
    <w:rsid w:val="00674D73"/>
    <w:rsid w:val="00675BB2"/>
    <w:rsid w:val="0067707F"/>
    <w:rsid w:val="00677C26"/>
    <w:rsid w:val="00680AAD"/>
    <w:rsid w:val="0068200C"/>
    <w:rsid w:val="0068308D"/>
    <w:rsid w:val="00684024"/>
    <w:rsid w:val="006844B6"/>
    <w:rsid w:val="00685626"/>
    <w:rsid w:val="00685646"/>
    <w:rsid w:val="0069043E"/>
    <w:rsid w:val="006904A2"/>
    <w:rsid w:val="0069098C"/>
    <w:rsid w:val="00690BA8"/>
    <w:rsid w:val="00691DC4"/>
    <w:rsid w:val="00692BD5"/>
    <w:rsid w:val="00693B59"/>
    <w:rsid w:val="00694BA3"/>
    <w:rsid w:val="0069514B"/>
    <w:rsid w:val="00696285"/>
    <w:rsid w:val="00696C39"/>
    <w:rsid w:val="00697817"/>
    <w:rsid w:val="00697E36"/>
    <w:rsid w:val="006A1E45"/>
    <w:rsid w:val="006A26A3"/>
    <w:rsid w:val="006A3BC8"/>
    <w:rsid w:val="006A4758"/>
    <w:rsid w:val="006A4C0D"/>
    <w:rsid w:val="006A4DC1"/>
    <w:rsid w:val="006A4E73"/>
    <w:rsid w:val="006A5824"/>
    <w:rsid w:val="006A5928"/>
    <w:rsid w:val="006A5F2A"/>
    <w:rsid w:val="006A6BF4"/>
    <w:rsid w:val="006A7D65"/>
    <w:rsid w:val="006B0CD2"/>
    <w:rsid w:val="006B1897"/>
    <w:rsid w:val="006B3065"/>
    <w:rsid w:val="006B38F0"/>
    <w:rsid w:val="006B3B18"/>
    <w:rsid w:val="006B5736"/>
    <w:rsid w:val="006B628F"/>
    <w:rsid w:val="006B637C"/>
    <w:rsid w:val="006C00B2"/>
    <w:rsid w:val="006C160A"/>
    <w:rsid w:val="006C3146"/>
    <w:rsid w:val="006C3D91"/>
    <w:rsid w:val="006C42B8"/>
    <w:rsid w:val="006C4804"/>
    <w:rsid w:val="006C4D9E"/>
    <w:rsid w:val="006C5DE6"/>
    <w:rsid w:val="006C5DEF"/>
    <w:rsid w:val="006C6631"/>
    <w:rsid w:val="006C6DFD"/>
    <w:rsid w:val="006D0AB3"/>
    <w:rsid w:val="006D0DAF"/>
    <w:rsid w:val="006D1E0A"/>
    <w:rsid w:val="006D2B98"/>
    <w:rsid w:val="006D402B"/>
    <w:rsid w:val="006D520D"/>
    <w:rsid w:val="006D586D"/>
    <w:rsid w:val="006D78B6"/>
    <w:rsid w:val="006E0DA8"/>
    <w:rsid w:val="006E2893"/>
    <w:rsid w:val="006E30EF"/>
    <w:rsid w:val="006E54E9"/>
    <w:rsid w:val="006E5FE5"/>
    <w:rsid w:val="006E713C"/>
    <w:rsid w:val="006F0F36"/>
    <w:rsid w:val="006F2283"/>
    <w:rsid w:val="006F2454"/>
    <w:rsid w:val="006F37A4"/>
    <w:rsid w:val="006F4D62"/>
    <w:rsid w:val="006F4E12"/>
    <w:rsid w:val="0070150C"/>
    <w:rsid w:val="00701763"/>
    <w:rsid w:val="00701AB8"/>
    <w:rsid w:val="00701ECB"/>
    <w:rsid w:val="0070384F"/>
    <w:rsid w:val="00703AFB"/>
    <w:rsid w:val="00703BC0"/>
    <w:rsid w:val="00703C96"/>
    <w:rsid w:val="007043F4"/>
    <w:rsid w:val="00704AC0"/>
    <w:rsid w:val="00706558"/>
    <w:rsid w:val="00710AD0"/>
    <w:rsid w:val="0071174E"/>
    <w:rsid w:val="00712D62"/>
    <w:rsid w:val="0071326B"/>
    <w:rsid w:val="00713ED4"/>
    <w:rsid w:val="00714492"/>
    <w:rsid w:val="00714EC0"/>
    <w:rsid w:val="0071573C"/>
    <w:rsid w:val="0071597C"/>
    <w:rsid w:val="00715FEC"/>
    <w:rsid w:val="00716469"/>
    <w:rsid w:val="00717307"/>
    <w:rsid w:val="00717436"/>
    <w:rsid w:val="0071750C"/>
    <w:rsid w:val="007175A0"/>
    <w:rsid w:val="00717ED7"/>
    <w:rsid w:val="0072000C"/>
    <w:rsid w:val="0072067A"/>
    <w:rsid w:val="00722D94"/>
    <w:rsid w:val="0072377C"/>
    <w:rsid w:val="00725165"/>
    <w:rsid w:val="007267DA"/>
    <w:rsid w:val="00727C20"/>
    <w:rsid w:val="00731297"/>
    <w:rsid w:val="00732867"/>
    <w:rsid w:val="007337F3"/>
    <w:rsid w:val="00736328"/>
    <w:rsid w:val="0073711E"/>
    <w:rsid w:val="00740B83"/>
    <w:rsid w:val="00740E29"/>
    <w:rsid w:val="00742416"/>
    <w:rsid w:val="00743658"/>
    <w:rsid w:val="007436D1"/>
    <w:rsid w:val="0074415A"/>
    <w:rsid w:val="00744D9F"/>
    <w:rsid w:val="0074762B"/>
    <w:rsid w:val="00747BA4"/>
    <w:rsid w:val="00750025"/>
    <w:rsid w:val="007516C7"/>
    <w:rsid w:val="00752B6B"/>
    <w:rsid w:val="00753023"/>
    <w:rsid w:val="00753564"/>
    <w:rsid w:val="0075379C"/>
    <w:rsid w:val="00753A8A"/>
    <w:rsid w:val="0075560C"/>
    <w:rsid w:val="007565F2"/>
    <w:rsid w:val="007618EA"/>
    <w:rsid w:val="00762D87"/>
    <w:rsid w:val="007631FC"/>
    <w:rsid w:val="00764BEC"/>
    <w:rsid w:val="00764C21"/>
    <w:rsid w:val="00765042"/>
    <w:rsid w:val="00765C81"/>
    <w:rsid w:val="00767D5D"/>
    <w:rsid w:val="00767EAA"/>
    <w:rsid w:val="00770202"/>
    <w:rsid w:val="00770AF7"/>
    <w:rsid w:val="00771160"/>
    <w:rsid w:val="00771327"/>
    <w:rsid w:val="007729E5"/>
    <w:rsid w:val="0077380F"/>
    <w:rsid w:val="00773D49"/>
    <w:rsid w:val="007757C1"/>
    <w:rsid w:val="00775856"/>
    <w:rsid w:val="00775978"/>
    <w:rsid w:val="00780BC8"/>
    <w:rsid w:val="00781617"/>
    <w:rsid w:val="00781908"/>
    <w:rsid w:val="00781C36"/>
    <w:rsid w:val="0078227B"/>
    <w:rsid w:val="00782356"/>
    <w:rsid w:val="00784050"/>
    <w:rsid w:val="00784EC9"/>
    <w:rsid w:val="0078596E"/>
    <w:rsid w:val="007866E5"/>
    <w:rsid w:val="00791830"/>
    <w:rsid w:val="00791EFA"/>
    <w:rsid w:val="007926C3"/>
    <w:rsid w:val="00793527"/>
    <w:rsid w:val="0079432F"/>
    <w:rsid w:val="0079546C"/>
    <w:rsid w:val="007967E7"/>
    <w:rsid w:val="00796D3D"/>
    <w:rsid w:val="00797881"/>
    <w:rsid w:val="007A0175"/>
    <w:rsid w:val="007A1191"/>
    <w:rsid w:val="007A11D6"/>
    <w:rsid w:val="007A132B"/>
    <w:rsid w:val="007A174E"/>
    <w:rsid w:val="007A2BE1"/>
    <w:rsid w:val="007A3139"/>
    <w:rsid w:val="007A5B2F"/>
    <w:rsid w:val="007A5EE3"/>
    <w:rsid w:val="007A663A"/>
    <w:rsid w:val="007A6A20"/>
    <w:rsid w:val="007A6A5A"/>
    <w:rsid w:val="007A6BFA"/>
    <w:rsid w:val="007A6EE8"/>
    <w:rsid w:val="007A7B46"/>
    <w:rsid w:val="007B0841"/>
    <w:rsid w:val="007B29AE"/>
    <w:rsid w:val="007B2F3E"/>
    <w:rsid w:val="007B323A"/>
    <w:rsid w:val="007B3D8E"/>
    <w:rsid w:val="007B3F3C"/>
    <w:rsid w:val="007B5A98"/>
    <w:rsid w:val="007B69BB"/>
    <w:rsid w:val="007B75BA"/>
    <w:rsid w:val="007B76A4"/>
    <w:rsid w:val="007B7B17"/>
    <w:rsid w:val="007C0883"/>
    <w:rsid w:val="007C1300"/>
    <w:rsid w:val="007C1449"/>
    <w:rsid w:val="007C14FF"/>
    <w:rsid w:val="007C15C3"/>
    <w:rsid w:val="007C1D41"/>
    <w:rsid w:val="007C2A5D"/>
    <w:rsid w:val="007C5BF9"/>
    <w:rsid w:val="007C65EE"/>
    <w:rsid w:val="007C6AFF"/>
    <w:rsid w:val="007C7A7C"/>
    <w:rsid w:val="007D0630"/>
    <w:rsid w:val="007D2308"/>
    <w:rsid w:val="007D23D9"/>
    <w:rsid w:val="007D4AB7"/>
    <w:rsid w:val="007D5763"/>
    <w:rsid w:val="007D7750"/>
    <w:rsid w:val="007E05A9"/>
    <w:rsid w:val="007E18F5"/>
    <w:rsid w:val="007E1916"/>
    <w:rsid w:val="007E27B7"/>
    <w:rsid w:val="007E46C3"/>
    <w:rsid w:val="007E4852"/>
    <w:rsid w:val="007E49F4"/>
    <w:rsid w:val="007E4A40"/>
    <w:rsid w:val="007E5DFB"/>
    <w:rsid w:val="007E7DE8"/>
    <w:rsid w:val="007E7FEE"/>
    <w:rsid w:val="007F0859"/>
    <w:rsid w:val="007F0B15"/>
    <w:rsid w:val="007F10EA"/>
    <w:rsid w:val="007F1E31"/>
    <w:rsid w:val="007F32E4"/>
    <w:rsid w:val="007F43B8"/>
    <w:rsid w:val="007F5171"/>
    <w:rsid w:val="007F641F"/>
    <w:rsid w:val="00801F37"/>
    <w:rsid w:val="00802D2F"/>
    <w:rsid w:val="00803851"/>
    <w:rsid w:val="00803952"/>
    <w:rsid w:val="00807573"/>
    <w:rsid w:val="0081167B"/>
    <w:rsid w:val="00811F8E"/>
    <w:rsid w:val="00812E84"/>
    <w:rsid w:val="00813566"/>
    <w:rsid w:val="00813BE5"/>
    <w:rsid w:val="00814392"/>
    <w:rsid w:val="00814470"/>
    <w:rsid w:val="00814F5B"/>
    <w:rsid w:val="008153D3"/>
    <w:rsid w:val="00815B39"/>
    <w:rsid w:val="0081604F"/>
    <w:rsid w:val="00816170"/>
    <w:rsid w:val="00820672"/>
    <w:rsid w:val="00820B08"/>
    <w:rsid w:val="00820C5A"/>
    <w:rsid w:val="008213A5"/>
    <w:rsid w:val="00821B33"/>
    <w:rsid w:val="00822429"/>
    <w:rsid w:val="00822AD5"/>
    <w:rsid w:val="0082506B"/>
    <w:rsid w:val="00825FE6"/>
    <w:rsid w:val="008267B4"/>
    <w:rsid w:val="00827210"/>
    <w:rsid w:val="00830342"/>
    <w:rsid w:val="00831338"/>
    <w:rsid w:val="00831C91"/>
    <w:rsid w:val="0083217A"/>
    <w:rsid w:val="00833423"/>
    <w:rsid w:val="00833C77"/>
    <w:rsid w:val="00835A55"/>
    <w:rsid w:val="008370A4"/>
    <w:rsid w:val="0083727F"/>
    <w:rsid w:val="008407C3"/>
    <w:rsid w:val="00840C48"/>
    <w:rsid w:val="00842013"/>
    <w:rsid w:val="0084247D"/>
    <w:rsid w:val="008438D8"/>
    <w:rsid w:val="008438E0"/>
    <w:rsid w:val="00844528"/>
    <w:rsid w:val="00844758"/>
    <w:rsid w:val="00845E06"/>
    <w:rsid w:val="00847166"/>
    <w:rsid w:val="00847432"/>
    <w:rsid w:val="00847BEA"/>
    <w:rsid w:val="00847D4C"/>
    <w:rsid w:val="00851F1E"/>
    <w:rsid w:val="00852146"/>
    <w:rsid w:val="00852DB3"/>
    <w:rsid w:val="008538DA"/>
    <w:rsid w:val="008553EE"/>
    <w:rsid w:val="00855CAD"/>
    <w:rsid w:val="00855D4A"/>
    <w:rsid w:val="00856A67"/>
    <w:rsid w:val="00856ABE"/>
    <w:rsid w:val="00856BB2"/>
    <w:rsid w:val="00857E7A"/>
    <w:rsid w:val="008607D2"/>
    <w:rsid w:val="00860DFE"/>
    <w:rsid w:val="008615D6"/>
    <w:rsid w:val="0086162E"/>
    <w:rsid w:val="00862E8D"/>
    <w:rsid w:val="0086379D"/>
    <w:rsid w:val="00863A7C"/>
    <w:rsid w:val="00864BD1"/>
    <w:rsid w:val="00865A69"/>
    <w:rsid w:val="00866129"/>
    <w:rsid w:val="00866239"/>
    <w:rsid w:val="0086744D"/>
    <w:rsid w:val="0086773D"/>
    <w:rsid w:val="00870AB7"/>
    <w:rsid w:val="00872314"/>
    <w:rsid w:val="00872DAB"/>
    <w:rsid w:val="00877377"/>
    <w:rsid w:val="00877612"/>
    <w:rsid w:val="00880247"/>
    <w:rsid w:val="0088059C"/>
    <w:rsid w:val="0088098B"/>
    <w:rsid w:val="00880E1C"/>
    <w:rsid w:val="00880F12"/>
    <w:rsid w:val="00881A95"/>
    <w:rsid w:val="00882624"/>
    <w:rsid w:val="00883E06"/>
    <w:rsid w:val="00885907"/>
    <w:rsid w:val="00885EF2"/>
    <w:rsid w:val="00887551"/>
    <w:rsid w:val="008877FD"/>
    <w:rsid w:val="00890038"/>
    <w:rsid w:val="00890D40"/>
    <w:rsid w:val="0089212B"/>
    <w:rsid w:val="008925A2"/>
    <w:rsid w:val="008953C0"/>
    <w:rsid w:val="00895CF6"/>
    <w:rsid w:val="00895EAF"/>
    <w:rsid w:val="00895EBE"/>
    <w:rsid w:val="008962CA"/>
    <w:rsid w:val="00897480"/>
    <w:rsid w:val="00897520"/>
    <w:rsid w:val="00897A03"/>
    <w:rsid w:val="00897A60"/>
    <w:rsid w:val="008A1BBA"/>
    <w:rsid w:val="008A686F"/>
    <w:rsid w:val="008A6AC5"/>
    <w:rsid w:val="008A7505"/>
    <w:rsid w:val="008A7B93"/>
    <w:rsid w:val="008A7E50"/>
    <w:rsid w:val="008B055C"/>
    <w:rsid w:val="008B19B2"/>
    <w:rsid w:val="008B6219"/>
    <w:rsid w:val="008B63E9"/>
    <w:rsid w:val="008B68E9"/>
    <w:rsid w:val="008B7D8F"/>
    <w:rsid w:val="008C142C"/>
    <w:rsid w:val="008C2203"/>
    <w:rsid w:val="008C3107"/>
    <w:rsid w:val="008C4341"/>
    <w:rsid w:val="008C5A48"/>
    <w:rsid w:val="008D0FC0"/>
    <w:rsid w:val="008D2933"/>
    <w:rsid w:val="008D3380"/>
    <w:rsid w:val="008D38D4"/>
    <w:rsid w:val="008D38D7"/>
    <w:rsid w:val="008D49A3"/>
    <w:rsid w:val="008D5864"/>
    <w:rsid w:val="008D599B"/>
    <w:rsid w:val="008D6A8D"/>
    <w:rsid w:val="008D72D6"/>
    <w:rsid w:val="008E0B13"/>
    <w:rsid w:val="008E0D05"/>
    <w:rsid w:val="008E1679"/>
    <w:rsid w:val="008E16DF"/>
    <w:rsid w:val="008E170A"/>
    <w:rsid w:val="008E316C"/>
    <w:rsid w:val="008E5842"/>
    <w:rsid w:val="008E5AA9"/>
    <w:rsid w:val="008E5EDD"/>
    <w:rsid w:val="008E5FC1"/>
    <w:rsid w:val="008E71E8"/>
    <w:rsid w:val="008F15CF"/>
    <w:rsid w:val="008F1BF3"/>
    <w:rsid w:val="008F26D7"/>
    <w:rsid w:val="008F294C"/>
    <w:rsid w:val="008F3469"/>
    <w:rsid w:val="008F40B5"/>
    <w:rsid w:val="008F4409"/>
    <w:rsid w:val="008F5DF4"/>
    <w:rsid w:val="008F6252"/>
    <w:rsid w:val="008F656E"/>
    <w:rsid w:val="008F6DDE"/>
    <w:rsid w:val="008F7852"/>
    <w:rsid w:val="009012A6"/>
    <w:rsid w:val="009018B2"/>
    <w:rsid w:val="00902C13"/>
    <w:rsid w:val="0090375A"/>
    <w:rsid w:val="00903E9C"/>
    <w:rsid w:val="00904398"/>
    <w:rsid w:val="00904784"/>
    <w:rsid w:val="00904A76"/>
    <w:rsid w:val="0090721A"/>
    <w:rsid w:val="00907980"/>
    <w:rsid w:val="00907D05"/>
    <w:rsid w:val="00910886"/>
    <w:rsid w:val="00913301"/>
    <w:rsid w:val="00913923"/>
    <w:rsid w:val="009148EB"/>
    <w:rsid w:val="009150B2"/>
    <w:rsid w:val="009152BA"/>
    <w:rsid w:val="00916BB5"/>
    <w:rsid w:val="00920244"/>
    <w:rsid w:val="00920403"/>
    <w:rsid w:val="00920B28"/>
    <w:rsid w:val="00920BF7"/>
    <w:rsid w:val="00920DF3"/>
    <w:rsid w:val="00921B78"/>
    <w:rsid w:val="009225B9"/>
    <w:rsid w:val="00923F9A"/>
    <w:rsid w:val="0092545E"/>
    <w:rsid w:val="0092580D"/>
    <w:rsid w:val="009264B3"/>
    <w:rsid w:val="00927EAD"/>
    <w:rsid w:val="00930035"/>
    <w:rsid w:val="00930506"/>
    <w:rsid w:val="00932931"/>
    <w:rsid w:val="009333CB"/>
    <w:rsid w:val="00933578"/>
    <w:rsid w:val="00933666"/>
    <w:rsid w:val="009348F6"/>
    <w:rsid w:val="00935DB4"/>
    <w:rsid w:val="00935F81"/>
    <w:rsid w:val="00936266"/>
    <w:rsid w:val="0093692F"/>
    <w:rsid w:val="009375CB"/>
    <w:rsid w:val="00937ADD"/>
    <w:rsid w:val="00940B98"/>
    <w:rsid w:val="00941C50"/>
    <w:rsid w:val="00942014"/>
    <w:rsid w:val="00943F0F"/>
    <w:rsid w:val="0094469D"/>
    <w:rsid w:val="00946061"/>
    <w:rsid w:val="00947345"/>
    <w:rsid w:val="00950AAD"/>
    <w:rsid w:val="009526E9"/>
    <w:rsid w:val="00953311"/>
    <w:rsid w:val="00954D0A"/>
    <w:rsid w:val="009558D4"/>
    <w:rsid w:val="00956F6B"/>
    <w:rsid w:val="009572BA"/>
    <w:rsid w:val="00957BBC"/>
    <w:rsid w:val="00957BD8"/>
    <w:rsid w:val="00960ED6"/>
    <w:rsid w:val="00962A23"/>
    <w:rsid w:val="009637CD"/>
    <w:rsid w:val="00963D19"/>
    <w:rsid w:val="00964442"/>
    <w:rsid w:val="009669BE"/>
    <w:rsid w:val="00970C8D"/>
    <w:rsid w:val="00971916"/>
    <w:rsid w:val="00971A9F"/>
    <w:rsid w:val="00972A62"/>
    <w:rsid w:val="00972B0F"/>
    <w:rsid w:val="00974698"/>
    <w:rsid w:val="00975161"/>
    <w:rsid w:val="00975F61"/>
    <w:rsid w:val="00976498"/>
    <w:rsid w:val="009765AE"/>
    <w:rsid w:val="00976752"/>
    <w:rsid w:val="00976888"/>
    <w:rsid w:val="00977899"/>
    <w:rsid w:val="009811C1"/>
    <w:rsid w:val="00981CBA"/>
    <w:rsid w:val="00982E6F"/>
    <w:rsid w:val="00983D6B"/>
    <w:rsid w:val="00984B99"/>
    <w:rsid w:val="00984BE6"/>
    <w:rsid w:val="00984FED"/>
    <w:rsid w:val="0098606F"/>
    <w:rsid w:val="009906B9"/>
    <w:rsid w:val="00990A5B"/>
    <w:rsid w:val="0099108B"/>
    <w:rsid w:val="009915D1"/>
    <w:rsid w:val="00992523"/>
    <w:rsid w:val="0099329B"/>
    <w:rsid w:val="009936BD"/>
    <w:rsid w:val="0099376A"/>
    <w:rsid w:val="00993802"/>
    <w:rsid w:val="009941A0"/>
    <w:rsid w:val="00994217"/>
    <w:rsid w:val="00994BF8"/>
    <w:rsid w:val="009952E5"/>
    <w:rsid w:val="00995D1C"/>
    <w:rsid w:val="00996D48"/>
    <w:rsid w:val="00997308"/>
    <w:rsid w:val="009975C3"/>
    <w:rsid w:val="009A17ED"/>
    <w:rsid w:val="009A1CDD"/>
    <w:rsid w:val="009A2013"/>
    <w:rsid w:val="009A2977"/>
    <w:rsid w:val="009A38BC"/>
    <w:rsid w:val="009A39B2"/>
    <w:rsid w:val="009A4E24"/>
    <w:rsid w:val="009A5CE4"/>
    <w:rsid w:val="009A60AC"/>
    <w:rsid w:val="009A633B"/>
    <w:rsid w:val="009B0125"/>
    <w:rsid w:val="009B324A"/>
    <w:rsid w:val="009B3844"/>
    <w:rsid w:val="009B40F0"/>
    <w:rsid w:val="009B6C42"/>
    <w:rsid w:val="009B770D"/>
    <w:rsid w:val="009B7C42"/>
    <w:rsid w:val="009C026D"/>
    <w:rsid w:val="009C064C"/>
    <w:rsid w:val="009C14BF"/>
    <w:rsid w:val="009C241A"/>
    <w:rsid w:val="009C2666"/>
    <w:rsid w:val="009C325C"/>
    <w:rsid w:val="009C5691"/>
    <w:rsid w:val="009C60A1"/>
    <w:rsid w:val="009C625C"/>
    <w:rsid w:val="009C7A8B"/>
    <w:rsid w:val="009D0B90"/>
    <w:rsid w:val="009D152B"/>
    <w:rsid w:val="009D25BE"/>
    <w:rsid w:val="009D2A10"/>
    <w:rsid w:val="009D40D5"/>
    <w:rsid w:val="009D598F"/>
    <w:rsid w:val="009D5F01"/>
    <w:rsid w:val="009D6931"/>
    <w:rsid w:val="009D7EC1"/>
    <w:rsid w:val="009E09D6"/>
    <w:rsid w:val="009E25A6"/>
    <w:rsid w:val="009E391C"/>
    <w:rsid w:val="009E42D0"/>
    <w:rsid w:val="009E5039"/>
    <w:rsid w:val="009E6B17"/>
    <w:rsid w:val="009E7221"/>
    <w:rsid w:val="009E7642"/>
    <w:rsid w:val="009E7899"/>
    <w:rsid w:val="009E7F2D"/>
    <w:rsid w:val="009F1E05"/>
    <w:rsid w:val="009F411D"/>
    <w:rsid w:val="009F5976"/>
    <w:rsid w:val="009F6672"/>
    <w:rsid w:val="009F6769"/>
    <w:rsid w:val="009F7AEC"/>
    <w:rsid w:val="00A012A6"/>
    <w:rsid w:val="00A01B74"/>
    <w:rsid w:val="00A02527"/>
    <w:rsid w:val="00A031F0"/>
    <w:rsid w:val="00A03A14"/>
    <w:rsid w:val="00A04746"/>
    <w:rsid w:val="00A05877"/>
    <w:rsid w:val="00A058B7"/>
    <w:rsid w:val="00A066E5"/>
    <w:rsid w:val="00A07DC3"/>
    <w:rsid w:val="00A1084C"/>
    <w:rsid w:val="00A11215"/>
    <w:rsid w:val="00A11D09"/>
    <w:rsid w:val="00A129BE"/>
    <w:rsid w:val="00A13F52"/>
    <w:rsid w:val="00A14F1C"/>
    <w:rsid w:val="00A15D22"/>
    <w:rsid w:val="00A16092"/>
    <w:rsid w:val="00A168AE"/>
    <w:rsid w:val="00A22D67"/>
    <w:rsid w:val="00A2307E"/>
    <w:rsid w:val="00A244B6"/>
    <w:rsid w:val="00A26758"/>
    <w:rsid w:val="00A271EF"/>
    <w:rsid w:val="00A27D4D"/>
    <w:rsid w:val="00A3176C"/>
    <w:rsid w:val="00A33BB7"/>
    <w:rsid w:val="00A33E48"/>
    <w:rsid w:val="00A34C7D"/>
    <w:rsid w:val="00A354BB"/>
    <w:rsid w:val="00A359D9"/>
    <w:rsid w:val="00A35FDC"/>
    <w:rsid w:val="00A361F5"/>
    <w:rsid w:val="00A379B5"/>
    <w:rsid w:val="00A40ED6"/>
    <w:rsid w:val="00A41046"/>
    <w:rsid w:val="00A4172F"/>
    <w:rsid w:val="00A42B12"/>
    <w:rsid w:val="00A42E6B"/>
    <w:rsid w:val="00A44146"/>
    <w:rsid w:val="00A44581"/>
    <w:rsid w:val="00A44A63"/>
    <w:rsid w:val="00A44C09"/>
    <w:rsid w:val="00A45BBC"/>
    <w:rsid w:val="00A47D3D"/>
    <w:rsid w:val="00A5088D"/>
    <w:rsid w:val="00A50D83"/>
    <w:rsid w:val="00A514E4"/>
    <w:rsid w:val="00A521DA"/>
    <w:rsid w:val="00A523DC"/>
    <w:rsid w:val="00A54610"/>
    <w:rsid w:val="00A57458"/>
    <w:rsid w:val="00A575A8"/>
    <w:rsid w:val="00A579D2"/>
    <w:rsid w:val="00A60032"/>
    <w:rsid w:val="00A60C06"/>
    <w:rsid w:val="00A61A05"/>
    <w:rsid w:val="00A61C47"/>
    <w:rsid w:val="00A63636"/>
    <w:rsid w:val="00A636F8"/>
    <w:rsid w:val="00A66F8E"/>
    <w:rsid w:val="00A67492"/>
    <w:rsid w:val="00A676D5"/>
    <w:rsid w:val="00A701DF"/>
    <w:rsid w:val="00A70F7D"/>
    <w:rsid w:val="00A7124C"/>
    <w:rsid w:val="00A71854"/>
    <w:rsid w:val="00A72BDC"/>
    <w:rsid w:val="00A748F2"/>
    <w:rsid w:val="00A751F1"/>
    <w:rsid w:val="00A75269"/>
    <w:rsid w:val="00A759BF"/>
    <w:rsid w:val="00A7707A"/>
    <w:rsid w:val="00A77435"/>
    <w:rsid w:val="00A7746E"/>
    <w:rsid w:val="00A77E3E"/>
    <w:rsid w:val="00A80864"/>
    <w:rsid w:val="00A81162"/>
    <w:rsid w:val="00A81C99"/>
    <w:rsid w:val="00A81E74"/>
    <w:rsid w:val="00A831F3"/>
    <w:rsid w:val="00A83D12"/>
    <w:rsid w:val="00A84AFB"/>
    <w:rsid w:val="00A850F4"/>
    <w:rsid w:val="00A871CE"/>
    <w:rsid w:val="00A87C8B"/>
    <w:rsid w:val="00A91905"/>
    <w:rsid w:val="00A92C05"/>
    <w:rsid w:val="00A93A19"/>
    <w:rsid w:val="00A93F40"/>
    <w:rsid w:val="00A94F80"/>
    <w:rsid w:val="00A951DE"/>
    <w:rsid w:val="00A9792A"/>
    <w:rsid w:val="00A97B24"/>
    <w:rsid w:val="00AA01AF"/>
    <w:rsid w:val="00AA0F06"/>
    <w:rsid w:val="00AA1BCF"/>
    <w:rsid w:val="00AA2637"/>
    <w:rsid w:val="00AA26F7"/>
    <w:rsid w:val="00AA3443"/>
    <w:rsid w:val="00AA5C3B"/>
    <w:rsid w:val="00AA6D4A"/>
    <w:rsid w:val="00AB0BF3"/>
    <w:rsid w:val="00AB1E51"/>
    <w:rsid w:val="00AB21E4"/>
    <w:rsid w:val="00AB2723"/>
    <w:rsid w:val="00AB3AF5"/>
    <w:rsid w:val="00AB3C01"/>
    <w:rsid w:val="00AB415A"/>
    <w:rsid w:val="00AB43F5"/>
    <w:rsid w:val="00AB45F0"/>
    <w:rsid w:val="00AB53D0"/>
    <w:rsid w:val="00AC0772"/>
    <w:rsid w:val="00AC17B4"/>
    <w:rsid w:val="00AC30EF"/>
    <w:rsid w:val="00AC3599"/>
    <w:rsid w:val="00AC37E7"/>
    <w:rsid w:val="00AC4802"/>
    <w:rsid w:val="00AC5592"/>
    <w:rsid w:val="00AC5910"/>
    <w:rsid w:val="00AC64A1"/>
    <w:rsid w:val="00AC654F"/>
    <w:rsid w:val="00AC6EF7"/>
    <w:rsid w:val="00AC7D23"/>
    <w:rsid w:val="00AD0345"/>
    <w:rsid w:val="00AD0E8D"/>
    <w:rsid w:val="00AD1681"/>
    <w:rsid w:val="00AD1931"/>
    <w:rsid w:val="00AD24EC"/>
    <w:rsid w:val="00AD30DB"/>
    <w:rsid w:val="00AD34A0"/>
    <w:rsid w:val="00AD350C"/>
    <w:rsid w:val="00AD3A86"/>
    <w:rsid w:val="00AD3B1C"/>
    <w:rsid w:val="00AD4B8A"/>
    <w:rsid w:val="00AD64B7"/>
    <w:rsid w:val="00AD65EA"/>
    <w:rsid w:val="00AD7539"/>
    <w:rsid w:val="00AE01FC"/>
    <w:rsid w:val="00AE0706"/>
    <w:rsid w:val="00AE074C"/>
    <w:rsid w:val="00AE1283"/>
    <w:rsid w:val="00AE286D"/>
    <w:rsid w:val="00AE424C"/>
    <w:rsid w:val="00AE46C1"/>
    <w:rsid w:val="00AE5033"/>
    <w:rsid w:val="00AE50C6"/>
    <w:rsid w:val="00AE5CA6"/>
    <w:rsid w:val="00AE6D15"/>
    <w:rsid w:val="00AF048F"/>
    <w:rsid w:val="00AF1F53"/>
    <w:rsid w:val="00AF2D55"/>
    <w:rsid w:val="00AF30B8"/>
    <w:rsid w:val="00AF3485"/>
    <w:rsid w:val="00AF4ECA"/>
    <w:rsid w:val="00AF6721"/>
    <w:rsid w:val="00AF705C"/>
    <w:rsid w:val="00B006FC"/>
    <w:rsid w:val="00B025E2"/>
    <w:rsid w:val="00B03067"/>
    <w:rsid w:val="00B03782"/>
    <w:rsid w:val="00B04153"/>
    <w:rsid w:val="00B0547A"/>
    <w:rsid w:val="00B06AA5"/>
    <w:rsid w:val="00B06FEF"/>
    <w:rsid w:val="00B07B56"/>
    <w:rsid w:val="00B07B70"/>
    <w:rsid w:val="00B108C2"/>
    <w:rsid w:val="00B11AA9"/>
    <w:rsid w:val="00B12F3B"/>
    <w:rsid w:val="00B1530F"/>
    <w:rsid w:val="00B15757"/>
    <w:rsid w:val="00B15F04"/>
    <w:rsid w:val="00B16578"/>
    <w:rsid w:val="00B17A42"/>
    <w:rsid w:val="00B17C8E"/>
    <w:rsid w:val="00B20C51"/>
    <w:rsid w:val="00B21373"/>
    <w:rsid w:val="00B21FAE"/>
    <w:rsid w:val="00B225CE"/>
    <w:rsid w:val="00B2370F"/>
    <w:rsid w:val="00B24A1B"/>
    <w:rsid w:val="00B24A2B"/>
    <w:rsid w:val="00B24B6C"/>
    <w:rsid w:val="00B25516"/>
    <w:rsid w:val="00B25A3C"/>
    <w:rsid w:val="00B25F22"/>
    <w:rsid w:val="00B27303"/>
    <w:rsid w:val="00B27ACD"/>
    <w:rsid w:val="00B30247"/>
    <w:rsid w:val="00B306E6"/>
    <w:rsid w:val="00B30980"/>
    <w:rsid w:val="00B32529"/>
    <w:rsid w:val="00B32A51"/>
    <w:rsid w:val="00B33263"/>
    <w:rsid w:val="00B33FFA"/>
    <w:rsid w:val="00B37D4A"/>
    <w:rsid w:val="00B4015B"/>
    <w:rsid w:val="00B41507"/>
    <w:rsid w:val="00B4162A"/>
    <w:rsid w:val="00B444FE"/>
    <w:rsid w:val="00B44678"/>
    <w:rsid w:val="00B470F8"/>
    <w:rsid w:val="00B5037F"/>
    <w:rsid w:val="00B50760"/>
    <w:rsid w:val="00B528CC"/>
    <w:rsid w:val="00B53409"/>
    <w:rsid w:val="00B57CCE"/>
    <w:rsid w:val="00B60E60"/>
    <w:rsid w:val="00B63743"/>
    <w:rsid w:val="00B63F8B"/>
    <w:rsid w:val="00B642B4"/>
    <w:rsid w:val="00B65515"/>
    <w:rsid w:val="00B6576D"/>
    <w:rsid w:val="00B662C4"/>
    <w:rsid w:val="00B6698D"/>
    <w:rsid w:val="00B66F6A"/>
    <w:rsid w:val="00B6779A"/>
    <w:rsid w:val="00B713B0"/>
    <w:rsid w:val="00B729FC"/>
    <w:rsid w:val="00B72D89"/>
    <w:rsid w:val="00B73099"/>
    <w:rsid w:val="00B73303"/>
    <w:rsid w:val="00B73AF5"/>
    <w:rsid w:val="00B76C4F"/>
    <w:rsid w:val="00B76E09"/>
    <w:rsid w:val="00B7786D"/>
    <w:rsid w:val="00B77FA3"/>
    <w:rsid w:val="00B82063"/>
    <w:rsid w:val="00B83952"/>
    <w:rsid w:val="00B84BCD"/>
    <w:rsid w:val="00B85DD7"/>
    <w:rsid w:val="00B8745B"/>
    <w:rsid w:val="00B874E4"/>
    <w:rsid w:val="00B8772A"/>
    <w:rsid w:val="00B934BA"/>
    <w:rsid w:val="00B93AA6"/>
    <w:rsid w:val="00B94180"/>
    <w:rsid w:val="00B9492F"/>
    <w:rsid w:val="00B950C3"/>
    <w:rsid w:val="00B95289"/>
    <w:rsid w:val="00B9561A"/>
    <w:rsid w:val="00B95AAE"/>
    <w:rsid w:val="00B9743A"/>
    <w:rsid w:val="00B976B6"/>
    <w:rsid w:val="00BA2A59"/>
    <w:rsid w:val="00BA40CB"/>
    <w:rsid w:val="00BA485F"/>
    <w:rsid w:val="00BA4E54"/>
    <w:rsid w:val="00BA5532"/>
    <w:rsid w:val="00BA5FE9"/>
    <w:rsid w:val="00BA6460"/>
    <w:rsid w:val="00BB010D"/>
    <w:rsid w:val="00BB05F7"/>
    <w:rsid w:val="00BB0E7D"/>
    <w:rsid w:val="00BB6FAF"/>
    <w:rsid w:val="00BC114D"/>
    <w:rsid w:val="00BC2DB6"/>
    <w:rsid w:val="00BC32A7"/>
    <w:rsid w:val="00BC4428"/>
    <w:rsid w:val="00BC7440"/>
    <w:rsid w:val="00BD0FEA"/>
    <w:rsid w:val="00BD1061"/>
    <w:rsid w:val="00BD1108"/>
    <w:rsid w:val="00BD15C9"/>
    <w:rsid w:val="00BD1E20"/>
    <w:rsid w:val="00BD3A89"/>
    <w:rsid w:val="00BD3D7C"/>
    <w:rsid w:val="00BD404B"/>
    <w:rsid w:val="00BD4F10"/>
    <w:rsid w:val="00BD54CD"/>
    <w:rsid w:val="00BD570D"/>
    <w:rsid w:val="00BD6687"/>
    <w:rsid w:val="00BD6919"/>
    <w:rsid w:val="00BD7D57"/>
    <w:rsid w:val="00BE083F"/>
    <w:rsid w:val="00BE0E5B"/>
    <w:rsid w:val="00BE0FBF"/>
    <w:rsid w:val="00BE1C6F"/>
    <w:rsid w:val="00BE1E7E"/>
    <w:rsid w:val="00BE2223"/>
    <w:rsid w:val="00BE2964"/>
    <w:rsid w:val="00BE3850"/>
    <w:rsid w:val="00BE4977"/>
    <w:rsid w:val="00BF08A7"/>
    <w:rsid w:val="00BF21A1"/>
    <w:rsid w:val="00BF3D99"/>
    <w:rsid w:val="00BF4974"/>
    <w:rsid w:val="00BF5076"/>
    <w:rsid w:val="00BF535B"/>
    <w:rsid w:val="00BF66BD"/>
    <w:rsid w:val="00C004A5"/>
    <w:rsid w:val="00C0058E"/>
    <w:rsid w:val="00C010E6"/>
    <w:rsid w:val="00C0227C"/>
    <w:rsid w:val="00C0309A"/>
    <w:rsid w:val="00C04161"/>
    <w:rsid w:val="00C04348"/>
    <w:rsid w:val="00C06187"/>
    <w:rsid w:val="00C06974"/>
    <w:rsid w:val="00C06B80"/>
    <w:rsid w:val="00C07020"/>
    <w:rsid w:val="00C072A1"/>
    <w:rsid w:val="00C078F2"/>
    <w:rsid w:val="00C07C12"/>
    <w:rsid w:val="00C108BB"/>
    <w:rsid w:val="00C10BDE"/>
    <w:rsid w:val="00C11B84"/>
    <w:rsid w:val="00C11F73"/>
    <w:rsid w:val="00C126A1"/>
    <w:rsid w:val="00C143BE"/>
    <w:rsid w:val="00C153FD"/>
    <w:rsid w:val="00C238C2"/>
    <w:rsid w:val="00C238EC"/>
    <w:rsid w:val="00C23913"/>
    <w:rsid w:val="00C249FF"/>
    <w:rsid w:val="00C25489"/>
    <w:rsid w:val="00C259DE"/>
    <w:rsid w:val="00C271CB"/>
    <w:rsid w:val="00C2755B"/>
    <w:rsid w:val="00C27DFF"/>
    <w:rsid w:val="00C304FF"/>
    <w:rsid w:val="00C30B20"/>
    <w:rsid w:val="00C31146"/>
    <w:rsid w:val="00C318FF"/>
    <w:rsid w:val="00C33DF0"/>
    <w:rsid w:val="00C35D59"/>
    <w:rsid w:val="00C4156E"/>
    <w:rsid w:val="00C420BC"/>
    <w:rsid w:val="00C42A82"/>
    <w:rsid w:val="00C43A12"/>
    <w:rsid w:val="00C449DD"/>
    <w:rsid w:val="00C45833"/>
    <w:rsid w:val="00C464F7"/>
    <w:rsid w:val="00C472E2"/>
    <w:rsid w:val="00C5013A"/>
    <w:rsid w:val="00C503FA"/>
    <w:rsid w:val="00C50448"/>
    <w:rsid w:val="00C50B96"/>
    <w:rsid w:val="00C52653"/>
    <w:rsid w:val="00C54373"/>
    <w:rsid w:val="00C547EB"/>
    <w:rsid w:val="00C554CE"/>
    <w:rsid w:val="00C55976"/>
    <w:rsid w:val="00C56EFD"/>
    <w:rsid w:val="00C572CA"/>
    <w:rsid w:val="00C60794"/>
    <w:rsid w:val="00C608A0"/>
    <w:rsid w:val="00C60E81"/>
    <w:rsid w:val="00C611FF"/>
    <w:rsid w:val="00C612EB"/>
    <w:rsid w:val="00C62728"/>
    <w:rsid w:val="00C630BD"/>
    <w:rsid w:val="00C6421C"/>
    <w:rsid w:val="00C656DE"/>
    <w:rsid w:val="00C66B1F"/>
    <w:rsid w:val="00C66F53"/>
    <w:rsid w:val="00C67C60"/>
    <w:rsid w:val="00C708CD"/>
    <w:rsid w:val="00C70BDD"/>
    <w:rsid w:val="00C71B9A"/>
    <w:rsid w:val="00C72C3D"/>
    <w:rsid w:val="00C73D13"/>
    <w:rsid w:val="00C7486C"/>
    <w:rsid w:val="00C7610B"/>
    <w:rsid w:val="00C77E7A"/>
    <w:rsid w:val="00C8191A"/>
    <w:rsid w:val="00C8379E"/>
    <w:rsid w:val="00C838C5"/>
    <w:rsid w:val="00C85726"/>
    <w:rsid w:val="00C87373"/>
    <w:rsid w:val="00C900B4"/>
    <w:rsid w:val="00C91185"/>
    <w:rsid w:val="00C91BAD"/>
    <w:rsid w:val="00C948F3"/>
    <w:rsid w:val="00C94BD8"/>
    <w:rsid w:val="00C9671D"/>
    <w:rsid w:val="00CA10B5"/>
    <w:rsid w:val="00CA4508"/>
    <w:rsid w:val="00CA6225"/>
    <w:rsid w:val="00CA6926"/>
    <w:rsid w:val="00CA6CED"/>
    <w:rsid w:val="00CA7984"/>
    <w:rsid w:val="00CB0AC6"/>
    <w:rsid w:val="00CB1FC0"/>
    <w:rsid w:val="00CB332A"/>
    <w:rsid w:val="00CB3F54"/>
    <w:rsid w:val="00CB5DFF"/>
    <w:rsid w:val="00CB642E"/>
    <w:rsid w:val="00CC033D"/>
    <w:rsid w:val="00CC10D5"/>
    <w:rsid w:val="00CC1898"/>
    <w:rsid w:val="00CC1AF0"/>
    <w:rsid w:val="00CC315B"/>
    <w:rsid w:val="00CC328D"/>
    <w:rsid w:val="00CC5774"/>
    <w:rsid w:val="00CC670B"/>
    <w:rsid w:val="00CC705C"/>
    <w:rsid w:val="00CC7CA9"/>
    <w:rsid w:val="00CD178B"/>
    <w:rsid w:val="00CD1DF5"/>
    <w:rsid w:val="00CD292B"/>
    <w:rsid w:val="00CD3247"/>
    <w:rsid w:val="00CD3497"/>
    <w:rsid w:val="00CD410C"/>
    <w:rsid w:val="00CD5107"/>
    <w:rsid w:val="00CD6623"/>
    <w:rsid w:val="00CD6E85"/>
    <w:rsid w:val="00CD7185"/>
    <w:rsid w:val="00CD78B1"/>
    <w:rsid w:val="00CD79D1"/>
    <w:rsid w:val="00CD7D50"/>
    <w:rsid w:val="00CE1159"/>
    <w:rsid w:val="00CE1627"/>
    <w:rsid w:val="00CE1B41"/>
    <w:rsid w:val="00CE35C7"/>
    <w:rsid w:val="00CE4337"/>
    <w:rsid w:val="00CE5A8F"/>
    <w:rsid w:val="00CE6485"/>
    <w:rsid w:val="00CE65D5"/>
    <w:rsid w:val="00CE660F"/>
    <w:rsid w:val="00CE779C"/>
    <w:rsid w:val="00CF28F6"/>
    <w:rsid w:val="00CF2FDB"/>
    <w:rsid w:val="00CF4B33"/>
    <w:rsid w:val="00CF525C"/>
    <w:rsid w:val="00CF7372"/>
    <w:rsid w:val="00D00D8B"/>
    <w:rsid w:val="00D014C3"/>
    <w:rsid w:val="00D01ACD"/>
    <w:rsid w:val="00D02146"/>
    <w:rsid w:val="00D02DF6"/>
    <w:rsid w:val="00D03DAB"/>
    <w:rsid w:val="00D06131"/>
    <w:rsid w:val="00D0654C"/>
    <w:rsid w:val="00D07C1F"/>
    <w:rsid w:val="00D100EF"/>
    <w:rsid w:val="00D10994"/>
    <w:rsid w:val="00D12A05"/>
    <w:rsid w:val="00D13043"/>
    <w:rsid w:val="00D13671"/>
    <w:rsid w:val="00D137F4"/>
    <w:rsid w:val="00D138F0"/>
    <w:rsid w:val="00D146B1"/>
    <w:rsid w:val="00D14BF2"/>
    <w:rsid w:val="00D14F5B"/>
    <w:rsid w:val="00D15743"/>
    <w:rsid w:val="00D15B8F"/>
    <w:rsid w:val="00D164F4"/>
    <w:rsid w:val="00D167CE"/>
    <w:rsid w:val="00D174F8"/>
    <w:rsid w:val="00D175C9"/>
    <w:rsid w:val="00D17819"/>
    <w:rsid w:val="00D17966"/>
    <w:rsid w:val="00D17A57"/>
    <w:rsid w:val="00D200C6"/>
    <w:rsid w:val="00D207BF"/>
    <w:rsid w:val="00D21FA7"/>
    <w:rsid w:val="00D22495"/>
    <w:rsid w:val="00D225BA"/>
    <w:rsid w:val="00D25068"/>
    <w:rsid w:val="00D30014"/>
    <w:rsid w:val="00D33816"/>
    <w:rsid w:val="00D350EA"/>
    <w:rsid w:val="00D3681F"/>
    <w:rsid w:val="00D36C59"/>
    <w:rsid w:val="00D4031A"/>
    <w:rsid w:val="00D40695"/>
    <w:rsid w:val="00D41A04"/>
    <w:rsid w:val="00D42148"/>
    <w:rsid w:val="00D43655"/>
    <w:rsid w:val="00D44000"/>
    <w:rsid w:val="00D44694"/>
    <w:rsid w:val="00D44B2F"/>
    <w:rsid w:val="00D507C3"/>
    <w:rsid w:val="00D51150"/>
    <w:rsid w:val="00D5245F"/>
    <w:rsid w:val="00D53159"/>
    <w:rsid w:val="00D54442"/>
    <w:rsid w:val="00D579E2"/>
    <w:rsid w:val="00D615F1"/>
    <w:rsid w:val="00D61C60"/>
    <w:rsid w:val="00D61FA2"/>
    <w:rsid w:val="00D62123"/>
    <w:rsid w:val="00D621A9"/>
    <w:rsid w:val="00D63E52"/>
    <w:rsid w:val="00D65F86"/>
    <w:rsid w:val="00D66A09"/>
    <w:rsid w:val="00D717DC"/>
    <w:rsid w:val="00D71A17"/>
    <w:rsid w:val="00D735F6"/>
    <w:rsid w:val="00D73797"/>
    <w:rsid w:val="00D77336"/>
    <w:rsid w:val="00D819ED"/>
    <w:rsid w:val="00D81A4E"/>
    <w:rsid w:val="00D821D7"/>
    <w:rsid w:val="00D8325F"/>
    <w:rsid w:val="00D837CB"/>
    <w:rsid w:val="00D84F6B"/>
    <w:rsid w:val="00D8537A"/>
    <w:rsid w:val="00D86CE9"/>
    <w:rsid w:val="00D93383"/>
    <w:rsid w:val="00D937CA"/>
    <w:rsid w:val="00D93C93"/>
    <w:rsid w:val="00D95BC8"/>
    <w:rsid w:val="00DA1767"/>
    <w:rsid w:val="00DA1D70"/>
    <w:rsid w:val="00DA42DC"/>
    <w:rsid w:val="00DA4ACD"/>
    <w:rsid w:val="00DA4C74"/>
    <w:rsid w:val="00DA4EBC"/>
    <w:rsid w:val="00DA5FCD"/>
    <w:rsid w:val="00DB003E"/>
    <w:rsid w:val="00DB0711"/>
    <w:rsid w:val="00DB0F9A"/>
    <w:rsid w:val="00DB271A"/>
    <w:rsid w:val="00DB2B5E"/>
    <w:rsid w:val="00DB2BB2"/>
    <w:rsid w:val="00DB390B"/>
    <w:rsid w:val="00DB47B4"/>
    <w:rsid w:val="00DB4803"/>
    <w:rsid w:val="00DB4C59"/>
    <w:rsid w:val="00DB79AE"/>
    <w:rsid w:val="00DC02F3"/>
    <w:rsid w:val="00DC0745"/>
    <w:rsid w:val="00DC1A85"/>
    <w:rsid w:val="00DC248F"/>
    <w:rsid w:val="00DC3BAE"/>
    <w:rsid w:val="00DC4661"/>
    <w:rsid w:val="00DC4CF4"/>
    <w:rsid w:val="00DC5508"/>
    <w:rsid w:val="00DC7062"/>
    <w:rsid w:val="00DC70EC"/>
    <w:rsid w:val="00DC7820"/>
    <w:rsid w:val="00DC79E2"/>
    <w:rsid w:val="00DC7DCB"/>
    <w:rsid w:val="00DD02A3"/>
    <w:rsid w:val="00DD0F14"/>
    <w:rsid w:val="00DD3915"/>
    <w:rsid w:val="00DD55C7"/>
    <w:rsid w:val="00DD576E"/>
    <w:rsid w:val="00DD5A94"/>
    <w:rsid w:val="00DD653E"/>
    <w:rsid w:val="00DD6FD8"/>
    <w:rsid w:val="00DE03FF"/>
    <w:rsid w:val="00DE076F"/>
    <w:rsid w:val="00DE0CBB"/>
    <w:rsid w:val="00DE1D7A"/>
    <w:rsid w:val="00DE23E1"/>
    <w:rsid w:val="00DE2EF9"/>
    <w:rsid w:val="00DE3D33"/>
    <w:rsid w:val="00DE3DBA"/>
    <w:rsid w:val="00DE4C84"/>
    <w:rsid w:val="00DE6000"/>
    <w:rsid w:val="00DE70B6"/>
    <w:rsid w:val="00DF0D95"/>
    <w:rsid w:val="00DF1AA1"/>
    <w:rsid w:val="00DF4D1F"/>
    <w:rsid w:val="00DF5732"/>
    <w:rsid w:val="00DF745F"/>
    <w:rsid w:val="00E00BCC"/>
    <w:rsid w:val="00E00D05"/>
    <w:rsid w:val="00E00F4C"/>
    <w:rsid w:val="00E00F60"/>
    <w:rsid w:val="00E0228B"/>
    <w:rsid w:val="00E037E8"/>
    <w:rsid w:val="00E039A1"/>
    <w:rsid w:val="00E042D9"/>
    <w:rsid w:val="00E055B2"/>
    <w:rsid w:val="00E057E3"/>
    <w:rsid w:val="00E05848"/>
    <w:rsid w:val="00E059F5"/>
    <w:rsid w:val="00E06B47"/>
    <w:rsid w:val="00E07734"/>
    <w:rsid w:val="00E101BC"/>
    <w:rsid w:val="00E112CC"/>
    <w:rsid w:val="00E11462"/>
    <w:rsid w:val="00E1162E"/>
    <w:rsid w:val="00E128FE"/>
    <w:rsid w:val="00E12AEE"/>
    <w:rsid w:val="00E12FDD"/>
    <w:rsid w:val="00E14479"/>
    <w:rsid w:val="00E14708"/>
    <w:rsid w:val="00E159F4"/>
    <w:rsid w:val="00E169EE"/>
    <w:rsid w:val="00E1705E"/>
    <w:rsid w:val="00E234C5"/>
    <w:rsid w:val="00E23FCA"/>
    <w:rsid w:val="00E24BD2"/>
    <w:rsid w:val="00E24DC4"/>
    <w:rsid w:val="00E25064"/>
    <w:rsid w:val="00E25A8D"/>
    <w:rsid w:val="00E25E52"/>
    <w:rsid w:val="00E27204"/>
    <w:rsid w:val="00E2759E"/>
    <w:rsid w:val="00E2760C"/>
    <w:rsid w:val="00E27C0D"/>
    <w:rsid w:val="00E27E09"/>
    <w:rsid w:val="00E32B81"/>
    <w:rsid w:val="00E3356F"/>
    <w:rsid w:val="00E339F8"/>
    <w:rsid w:val="00E345F1"/>
    <w:rsid w:val="00E355F8"/>
    <w:rsid w:val="00E36414"/>
    <w:rsid w:val="00E374F3"/>
    <w:rsid w:val="00E413F6"/>
    <w:rsid w:val="00E42A1C"/>
    <w:rsid w:val="00E42C84"/>
    <w:rsid w:val="00E42CAF"/>
    <w:rsid w:val="00E445C6"/>
    <w:rsid w:val="00E45F4E"/>
    <w:rsid w:val="00E464C8"/>
    <w:rsid w:val="00E466B3"/>
    <w:rsid w:val="00E500D8"/>
    <w:rsid w:val="00E5040B"/>
    <w:rsid w:val="00E50493"/>
    <w:rsid w:val="00E50AA2"/>
    <w:rsid w:val="00E51AC3"/>
    <w:rsid w:val="00E51C05"/>
    <w:rsid w:val="00E53845"/>
    <w:rsid w:val="00E53B9D"/>
    <w:rsid w:val="00E54179"/>
    <w:rsid w:val="00E547D7"/>
    <w:rsid w:val="00E60A7E"/>
    <w:rsid w:val="00E6270A"/>
    <w:rsid w:val="00E62CDA"/>
    <w:rsid w:val="00E62FCB"/>
    <w:rsid w:val="00E631DC"/>
    <w:rsid w:val="00E659FE"/>
    <w:rsid w:val="00E663D4"/>
    <w:rsid w:val="00E70CA7"/>
    <w:rsid w:val="00E71334"/>
    <w:rsid w:val="00E7285E"/>
    <w:rsid w:val="00E734B2"/>
    <w:rsid w:val="00E74AD4"/>
    <w:rsid w:val="00E76916"/>
    <w:rsid w:val="00E77025"/>
    <w:rsid w:val="00E77476"/>
    <w:rsid w:val="00E77610"/>
    <w:rsid w:val="00E77634"/>
    <w:rsid w:val="00E77E13"/>
    <w:rsid w:val="00E77FBD"/>
    <w:rsid w:val="00E81398"/>
    <w:rsid w:val="00E81988"/>
    <w:rsid w:val="00E82AA5"/>
    <w:rsid w:val="00E82B19"/>
    <w:rsid w:val="00E83A37"/>
    <w:rsid w:val="00E8410E"/>
    <w:rsid w:val="00E8424E"/>
    <w:rsid w:val="00E847B4"/>
    <w:rsid w:val="00E8592D"/>
    <w:rsid w:val="00E86976"/>
    <w:rsid w:val="00E86C34"/>
    <w:rsid w:val="00E87507"/>
    <w:rsid w:val="00E92291"/>
    <w:rsid w:val="00E939A4"/>
    <w:rsid w:val="00E93BFB"/>
    <w:rsid w:val="00E95BED"/>
    <w:rsid w:val="00E96F81"/>
    <w:rsid w:val="00E9701A"/>
    <w:rsid w:val="00EA01D0"/>
    <w:rsid w:val="00EA05A2"/>
    <w:rsid w:val="00EA45FA"/>
    <w:rsid w:val="00EA53B1"/>
    <w:rsid w:val="00EA6967"/>
    <w:rsid w:val="00EA7B92"/>
    <w:rsid w:val="00EA7D73"/>
    <w:rsid w:val="00EB0FE7"/>
    <w:rsid w:val="00EB13D7"/>
    <w:rsid w:val="00EB1B43"/>
    <w:rsid w:val="00EB23F4"/>
    <w:rsid w:val="00EB2649"/>
    <w:rsid w:val="00EB267D"/>
    <w:rsid w:val="00EB2762"/>
    <w:rsid w:val="00EB396E"/>
    <w:rsid w:val="00EB4051"/>
    <w:rsid w:val="00EB5C50"/>
    <w:rsid w:val="00EB6170"/>
    <w:rsid w:val="00EB70ED"/>
    <w:rsid w:val="00EB72DC"/>
    <w:rsid w:val="00EB77E6"/>
    <w:rsid w:val="00EC1E23"/>
    <w:rsid w:val="00EC3AA5"/>
    <w:rsid w:val="00EC5BD5"/>
    <w:rsid w:val="00EC5D54"/>
    <w:rsid w:val="00EC68F1"/>
    <w:rsid w:val="00ED01FB"/>
    <w:rsid w:val="00ED0FB8"/>
    <w:rsid w:val="00ED1A41"/>
    <w:rsid w:val="00ED27F7"/>
    <w:rsid w:val="00ED2E1D"/>
    <w:rsid w:val="00ED33CF"/>
    <w:rsid w:val="00ED4A32"/>
    <w:rsid w:val="00ED6E53"/>
    <w:rsid w:val="00ED7CB4"/>
    <w:rsid w:val="00EE149D"/>
    <w:rsid w:val="00EE1526"/>
    <w:rsid w:val="00EE22D0"/>
    <w:rsid w:val="00EE347C"/>
    <w:rsid w:val="00EE3683"/>
    <w:rsid w:val="00EE4155"/>
    <w:rsid w:val="00EE469E"/>
    <w:rsid w:val="00EE4EAB"/>
    <w:rsid w:val="00EE54C2"/>
    <w:rsid w:val="00EF1587"/>
    <w:rsid w:val="00EF183A"/>
    <w:rsid w:val="00EF43DF"/>
    <w:rsid w:val="00EF493F"/>
    <w:rsid w:val="00EF532B"/>
    <w:rsid w:val="00EF6285"/>
    <w:rsid w:val="00EF62A7"/>
    <w:rsid w:val="00EF636E"/>
    <w:rsid w:val="00F015C3"/>
    <w:rsid w:val="00F02F42"/>
    <w:rsid w:val="00F038BD"/>
    <w:rsid w:val="00F039F3"/>
    <w:rsid w:val="00F047B5"/>
    <w:rsid w:val="00F05A39"/>
    <w:rsid w:val="00F06A77"/>
    <w:rsid w:val="00F06AFC"/>
    <w:rsid w:val="00F0701E"/>
    <w:rsid w:val="00F1069A"/>
    <w:rsid w:val="00F108F6"/>
    <w:rsid w:val="00F10EB9"/>
    <w:rsid w:val="00F114F2"/>
    <w:rsid w:val="00F11A51"/>
    <w:rsid w:val="00F128F2"/>
    <w:rsid w:val="00F13FD4"/>
    <w:rsid w:val="00F14435"/>
    <w:rsid w:val="00F148D4"/>
    <w:rsid w:val="00F14B0A"/>
    <w:rsid w:val="00F15D87"/>
    <w:rsid w:val="00F161D3"/>
    <w:rsid w:val="00F20E73"/>
    <w:rsid w:val="00F226A1"/>
    <w:rsid w:val="00F25C0C"/>
    <w:rsid w:val="00F31BB8"/>
    <w:rsid w:val="00F32AB3"/>
    <w:rsid w:val="00F33265"/>
    <w:rsid w:val="00F33363"/>
    <w:rsid w:val="00F3489D"/>
    <w:rsid w:val="00F35441"/>
    <w:rsid w:val="00F354BA"/>
    <w:rsid w:val="00F360AB"/>
    <w:rsid w:val="00F4033C"/>
    <w:rsid w:val="00F40F92"/>
    <w:rsid w:val="00F41918"/>
    <w:rsid w:val="00F41FDE"/>
    <w:rsid w:val="00F4264F"/>
    <w:rsid w:val="00F42E01"/>
    <w:rsid w:val="00F44052"/>
    <w:rsid w:val="00F4441A"/>
    <w:rsid w:val="00F447B4"/>
    <w:rsid w:val="00F458A2"/>
    <w:rsid w:val="00F45AAD"/>
    <w:rsid w:val="00F46C97"/>
    <w:rsid w:val="00F47CBC"/>
    <w:rsid w:val="00F501A6"/>
    <w:rsid w:val="00F510A1"/>
    <w:rsid w:val="00F533B5"/>
    <w:rsid w:val="00F5766A"/>
    <w:rsid w:val="00F579F5"/>
    <w:rsid w:val="00F60F7E"/>
    <w:rsid w:val="00F618C9"/>
    <w:rsid w:val="00F625DD"/>
    <w:rsid w:val="00F63B65"/>
    <w:rsid w:val="00F65AC6"/>
    <w:rsid w:val="00F65BF3"/>
    <w:rsid w:val="00F660C2"/>
    <w:rsid w:val="00F67E23"/>
    <w:rsid w:val="00F728EF"/>
    <w:rsid w:val="00F72DED"/>
    <w:rsid w:val="00F73B98"/>
    <w:rsid w:val="00F73BBC"/>
    <w:rsid w:val="00F7498B"/>
    <w:rsid w:val="00F76C43"/>
    <w:rsid w:val="00F80ADD"/>
    <w:rsid w:val="00F830BD"/>
    <w:rsid w:val="00F834FE"/>
    <w:rsid w:val="00F83B5F"/>
    <w:rsid w:val="00F840D2"/>
    <w:rsid w:val="00F8491D"/>
    <w:rsid w:val="00F851FA"/>
    <w:rsid w:val="00F862CF"/>
    <w:rsid w:val="00F86DE2"/>
    <w:rsid w:val="00F90CA2"/>
    <w:rsid w:val="00F90EB1"/>
    <w:rsid w:val="00F922D3"/>
    <w:rsid w:val="00F92A28"/>
    <w:rsid w:val="00F9558B"/>
    <w:rsid w:val="00FA1DFE"/>
    <w:rsid w:val="00FA2269"/>
    <w:rsid w:val="00FA2C01"/>
    <w:rsid w:val="00FA3630"/>
    <w:rsid w:val="00FA57C5"/>
    <w:rsid w:val="00FA72AC"/>
    <w:rsid w:val="00FA7367"/>
    <w:rsid w:val="00FB013E"/>
    <w:rsid w:val="00FB03F4"/>
    <w:rsid w:val="00FB0EDD"/>
    <w:rsid w:val="00FB170F"/>
    <w:rsid w:val="00FB1F18"/>
    <w:rsid w:val="00FB7F51"/>
    <w:rsid w:val="00FC258D"/>
    <w:rsid w:val="00FC3096"/>
    <w:rsid w:val="00FC3D77"/>
    <w:rsid w:val="00FC4082"/>
    <w:rsid w:val="00FC5012"/>
    <w:rsid w:val="00FC5622"/>
    <w:rsid w:val="00FD0446"/>
    <w:rsid w:val="00FD1B04"/>
    <w:rsid w:val="00FD33B8"/>
    <w:rsid w:val="00FD448D"/>
    <w:rsid w:val="00FD5E58"/>
    <w:rsid w:val="00FD6173"/>
    <w:rsid w:val="00FD7B9C"/>
    <w:rsid w:val="00FE002F"/>
    <w:rsid w:val="00FE0137"/>
    <w:rsid w:val="00FE26D4"/>
    <w:rsid w:val="00FE2848"/>
    <w:rsid w:val="00FE2F27"/>
    <w:rsid w:val="00FE3B7C"/>
    <w:rsid w:val="00FE499A"/>
    <w:rsid w:val="00FE6B13"/>
    <w:rsid w:val="00FE72FC"/>
    <w:rsid w:val="00FE79BE"/>
    <w:rsid w:val="00FE7FA2"/>
    <w:rsid w:val="00FF362D"/>
    <w:rsid w:val="00FF3826"/>
    <w:rsid w:val="00FF5D15"/>
    <w:rsid w:val="00FF7AD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B6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qFormat="1"/>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0C27"/>
  </w:style>
  <w:style w:type="paragraph" w:styleId="Heading4">
    <w:name w:val="heading 4"/>
    <w:basedOn w:val="Normal"/>
    <w:next w:val="Normal"/>
    <w:link w:val="Heading4Char"/>
    <w:qFormat/>
    <w:rsid w:val="009018B2"/>
    <w:pPr>
      <w:keepNext/>
      <w:spacing w:before="240" w:after="60"/>
      <w:outlineLvl w:val="3"/>
    </w:pPr>
    <w:rPr>
      <w:b/>
      <w:bCs/>
      <w:sz w:val="28"/>
      <w:szCs w:val="28"/>
    </w:rPr>
  </w:style>
  <w:style w:type="paragraph" w:styleId="Heading7">
    <w:name w:val="heading 7"/>
    <w:basedOn w:val="Normal"/>
    <w:next w:val="Normal"/>
    <w:qFormat/>
    <w:rsid w:val="000C0135"/>
    <w:pPr>
      <w:keepNext/>
      <w:numPr>
        <w:ilvl w:val="6"/>
        <w:numId w:val="1"/>
      </w:numPr>
      <w:suppressAutoHyphens/>
      <w:outlineLvl w:val="6"/>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D570D"/>
    <w:pPr>
      <w:jc w:val="both"/>
    </w:pPr>
    <w:rPr>
      <w:sz w:val="24"/>
    </w:rPr>
  </w:style>
  <w:style w:type="character" w:styleId="CommentReference">
    <w:name w:val="annotation reference"/>
    <w:uiPriority w:val="99"/>
    <w:semiHidden/>
    <w:rsid w:val="00866129"/>
    <w:rPr>
      <w:sz w:val="16"/>
      <w:szCs w:val="16"/>
    </w:rPr>
  </w:style>
  <w:style w:type="paragraph" w:styleId="CommentText">
    <w:name w:val="annotation text"/>
    <w:basedOn w:val="Normal"/>
    <w:link w:val="CommentTextChar"/>
    <w:uiPriority w:val="99"/>
    <w:rsid w:val="00866129"/>
  </w:style>
  <w:style w:type="paragraph" w:styleId="CommentSubject">
    <w:name w:val="annotation subject"/>
    <w:basedOn w:val="CommentText"/>
    <w:next w:val="CommentText"/>
    <w:semiHidden/>
    <w:rsid w:val="00866129"/>
    <w:rPr>
      <w:b/>
      <w:bCs/>
    </w:rPr>
  </w:style>
  <w:style w:type="paragraph" w:styleId="BalloonText">
    <w:name w:val="Balloon Text"/>
    <w:basedOn w:val="Normal"/>
    <w:semiHidden/>
    <w:rsid w:val="00866129"/>
    <w:rPr>
      <w:rFonts w:ascii="Tahoma" w:hAnsi="Tahoma" w:cs="Tahoma"/>
      <w:sz w:val="16"/>
      <w:szCs w:val="16"/>
    </w:rPr>
  </w:style>
  <w:style w:type="paragraph" w:customStyle="1" w:styleId="ListDash">
    <w:name w:val="List Dash"/>
    <w:basedOn w:val="Normal"/>
    <w:rsid w:val="00696285"/>
    <w:pPr>
      <w:numPr>
        <w:numId w:val="2"/>
      </w:numPr>
      <w:spacing w:before="120" w:after="120"/>
      <w:jc w:val="both"/>
    </w:pPr>
    <w:rPr>
      <w:sz w:val="24"/>
      <w:szCs w:val="24"/>
      <w:lang w:eastAsia="de-DE"/>
    </w:rPr>
  </w:style>
  <w:style w:type="paragraph" w:styleId="Header">
    <w:name w:val="header"/>
    <w:basedOn w:val="Normal"/>
    <w:rsid w:val="00696285"/>
    <w:pPr>
      <w:tabs>
        <w:tab w:val="center" w:pos="4153"/>
        <w:tab w:val="right" w:pos="8306"/>
      </w:tabs>
    </w:pPr>
  </w:style>
  <w:style w:type="character" w:styleId="PageNumber">
    <w:name w:val="page number"/>
    <w:basedOn w:val="DefaultParagraphFont"/>
    <w:rsid w:val="00696285"/>
  </w:style>
  <w:style w:type="paragraph" w:styleId="Footer">
    <w:name w:val="footer"/>
    <w:basedOn w:val="Normal"/>
    <w:link w:val="FooterChar"/>
    <w:uiPriority w:val="99"/>
    <w:rsid w:val="0012469C"/>
    <w:pPr>
      <w:tabs>
        <w:tab w:val="center" w:pos="4153"/>
        <w:tab w:val="right" w:pos="8306"/>
      </w:tabs>
    </w:pPr>
  </w:style>
  <w:style w:type="paragraph" w:customStyle="1" w:styleId="CharCharRakstz">
    <w:name w:val="Char Char Rakstz."/>
    <w:basedOn w:val="Normal"/>
    <w:rsid w:val="00471C10"/>
    <w:pPr>
      <w:spacing w:after="160" w:line="240" w:lineRule="exact"/>
    </w:pPr>
    <w:rPr>
      <w:rFonts w:ascii="Tahoma" w:hAnsi="Tahoma"/>
      <w:lang w:val="en-US" w:eastAsia="en-US"/>
    </w:rPr>
  </w:style>
  <w:style w:type="paragraph" w:customStyle="1" w:styleId="RKnormal">
    <w:name w:val="RKnormal"/>
    <w:basedOn w:val="Normal"/>
    <w:link w:val="RKnormalChar"/>
    <w:rsid w:val="00471C10"/>
    <w:pPr>
      <w:tabs>
        <w:tab w:val="left" w:pos="2835"/>
      </w:tabs>
      <w:overflowPunct w:val="0"/>
      <w:autoSpaceDE w:val="0"/>
      <w:autoSpaceDN w:val="0"/>
      <w:adjustRightInd w:val="0"/>
      <w:spacing w:line="240" w:lineRule="atLeast"/>
      <w:textAlignment w:val="baseline"/>
    </w:pPr>
    <w:rPr>
      <w:rFonts w:ascii="OrigGarmnd BT" w:hAnsi="OrigGarmnd BT"/>
      <w:sz w:val="24"/>
      <w:lang w:val="sv-SE" w:eastAsia="en-US"/>
    </w:rPr>
  </w:style>
  <w:style w:type="character" w:customStyle="1" w:styleId="RKnormalChar">
    <w:name w:val="RKnormal Char"/>
    <w:link w:val="RKnormal"/>
    <w:rsid w:val="00471C10"/>
    <w:rPr>
      <w:rFonts w:ascii="OrigGarmnd BT" w:hAnsi="OrigGarmnd BT"/>
      <w:sz w:val="24"/>
      <w:lang w:val="sv-SE" w:eastAsia="en-US" w:bidi="ar-SA"/>
    </w:rPr>
  </w:style>
  <w:style w:type="paragraph" w:customStyle="1" w:styleId="Titreobjet">
    <w:name w:val="Titre objet"/>
    <w:basedOn w:val="Normal"/>
    <w:next w:val="Normal"/>
    <w:rsid w:val="00471C10"/>
    <w:pPr>
      <w:spacing w:before="360" w:after="360"/>
      <w:jc w:val="center"/>
    </w:pPr>
    <w:rPr>
      <w:rFonts w:eastAsia="Calibri"/>
      <w:b/>
      <w:sz w:val="24"/>
      <w:szCs w:val="24"/>
      <w:lang w:eastAsia="en-GB"/>
    </w:rPr>
  </w:style>
  <w:style w:type="character" w:styleId="FootnoteReference">
    <w:name w:val="footnote reference"/>
    <w:aliases w:val="Footnote Reference Number,number,SUPERS,BVI fnr,Footnote symbol,Footnote symboFußnotenzeichen,Footnote sign,Footnote Reference Superscript,Footnote number,-E Fußnotenzeichen,EN Footnote Reference,-E Fuﬂnotenzeichen,-E Fuûnotenzeichen"/>
    <w:link w:val="16Point"/>
    <w:uiPriority w:val="99"/>
    <w:qFormat/>
    <w:rsid w:val="00471C10"/>
    <w:rPr>
      <w:rFonts w:cs="Times New Roman"/>
      <w:vertAlign w:val="superscript"/>
    </w:rPr>
  </w:style>
  <w:style w:type="paragraph" w:customStyle="1" w:styleId="EntRefer">
    <w:name w:val="EntRefer"/>
    <w:basedOn w:val="Normal"/>
    <w:rsid w:val="00534B30"/>
    <w:pPr>
      <w:widowControl w:val="0"/>
    </w:pPr>
    <w:rPr>
      <w:b/>
      <w:sz w:val="24"/>
      <w:lang w:val="en-GB" w:eastAsia="en-US"/>
    </w:rPr>
  </w:style>
  <w:style w:type="paragraph" w:customStyle="1" w:styleId="EntEmet">
    <w:name w:val="EntEmet"/>
    <w:basedOn w:val="Normal"/>
    <w:rsid w:val="00C42A82"/>
    <w:pPr>
      <w:widowControl w:val="0"/>
      <w:tabs>
        <w:tab w:val="left" w:pos="284"/>
        <w:tab w:val="left" w:pos="567"/>
        <w:tab w:val="left" w:pos="851"/>
        <w:tab w:val="left" w:pos="1134"/>
        <w:tab w:val="left" w:pos="1418"/>
      </w:tabs>
      <w:spacing w:before="40"/>
    </w:pPr>
    <w:rPr>
      <w:sz w:val="24"/>
      <w:szCs w:val="24"/>
      <w:lang w:val="en-GB" w:eastAsia="fr-BE"/>
    </w:rPr>
  </w:style>
  <w:style w:type="paragraph" w:customStyle="1" w:styleId="Numeracin">
    <w:name w:val="Numeración"/>
    <w:basedOn w:val="Normal"/>
    <w:link w:val="NumeracinCar"/>
    <w:rsid w:val="002D4517"/>
    <w:pPr>
      <w:widowControl w:val="0"/>
      <w:numPr>
        <w:numId w:val="3"/>
      </w:numPr>
      <w:tabs>
        <w:tab w:val="num" w:pos="360"/>
      </w:tabs>
      <w:suppressAutoHyphens/>
      <w:spacing w:before="240" w:line="360" w:lineRule="auto"/>
      <w:ind w:left="360"/>
    </w:pPr>
    <w:rPr>
      <w:sz w:val="24"/>
      <w:szCs w:val="24"/>
      <w:lang w:val="en-GB" w:eastAsia="fr-BE"/>
    </w:rPr>
  </w:style>
  <w:style w:type="character" w:customStyle="1" w:styleId="NumeracinCar">
    <w:name w:val="Numeración Car"/>
    <w:link w:val="Numeracin"/>
    <w:locked/>
    <w:rsid w:val="002D4517"/>
    <w:rPr>
      <w:sz w:val="24"/>
      <w:szCs w:val="24"/>
      <w:lang w:val="en-GB" w:eastAsia="fr-BE"/>
    </w:rPr>
  </w:style>
  <w:style w:type="paragraph" w:customStyle="1" w:styleId="Prliminairetype">
    <w:name w:val="Préliminaire type"/>
    <w:basedOn w:val="Normal"/>
    <w:next w:val="Normal"/>
    <w:rsid w:val="003A0CF0"/>
    <w:pPr>
      <w:spacing w:before="360"/>
      <w:jc w:val="center"/>
    </w:pPr>
    <w:rPr>
      <w:b/>
      <w:snapToGrid w:val="0"/>
      <w:sz w:val="24"/>
      <w:szCs w:val="24"/>
      <w:lang w:eastAsia="en-GB"/>
    </w:rPr>
  </w:style>
  <w:style w:type="paragraph" w:styleId="PlainText">
    <w:name w:val="Plain Text"/>
    <w:basedOn w:val="Normal"/>
    <w:link w:val="PlainTextChar"/>
    <w:uiPriority w:val="99"/>
    <w:rsid w:val="003E00AB"/>
    <w:rPr>
      <w:rFonts w:ascii="Consolas" w:hAnsi="Consolas"/>
      <w:sz w:val="21"/>
      <w:szCs w:val="21"/>
      <w:lang w:eastAsia="en-US"/>
    </w:rPr>
  </w:style>
  <w:style w:type="character" w:customStyle="1" w:styleId="PlainTextChar">
    <w:name w:val="Plain Text Char"/>
    <w:link w:val="PlainText"/>
    <w:uiPriority w:val="99"/>
    <w:locked/>
    <w:rsid w:val="003E00AB"/>
    <w:rPr>
      <w:rFonts w:ascii="Consolas" w:hAnsi="Consolas"/>
      <w:sz w:val="21"/>
      <w:szCs w:val="21"/>
      <w:lang w:val="lv-LV" w:eastAsia="en-US" w:bidi="ar-SA"/>
    </w:rPr>
  </w:style>
  <w:style w:type="paragraph" w:customStyle="1" w:styleId="CharChar1CharCharCharChar">
    <w:name w:val="Char Char1 Char Char Char Char"/>
    <w:basedOn w:val="Normal"/>
    <w:rsid w:val="009C241A"/>
    <w:rPr>
      <w:sz w:val="24"/>
      <w:szCs w:val="24"/>
      <w:lang w:val="pl-PL" w:eastAsia="pl-PL"/>
    </w:rPr>
  </w:style>
  <w:style w:type="character" w:customStyle="1" w:styleId="longtext">
    <w:name w:val="long_text"/>
    <w:basedOn w:val="DefaultParagraphFont"/>
    <w:rsid w:val="00373F4B"/>
  </w:style>
  <w:style w:type="paragraph" w:styleId="FootnoteText">
    <w:name w:val="footnote text"/>
    <w:aliases w:val="Footnote,Fußnote,single space,ft Rakstz. Rakstz.,ft Rakstz.,ft,-E Fußnotentext,footnote text,Fußnotentext Ursprung,Fußnote Char,Fußnote Char Char Char,Schriftart: 9 pt,Schriftart: 10 pt,Schriftart: 8 pt,Fußnotentext Char Char,WB-Fußnotente"/>
    <w:basedOn w:val="Normal"/>
    <w:link w:val="FootnoteTextChar"/>
    <w:uiPriority w:val="99"/>
    <w:qFormat/>
    <w:rsid w:val="00582F4A"/>
    <w:pPr>
      <w:widowControl w:val="0"/>
      <w:tabs>
        <w:tab w:val="left" w:pos="567"/>
      </w:tabs>
      <w:ind w:left="567" w:hanging="567"/>
    </w:pPr>
    <w:rPr>
      <w:sz w:val="24"/>
      <w:szCs w:val="24"/>
      <w:lang w:val="en-GB" w:eastAsia="fr-BE"/>
    </w:rPr>
  </w:style>
  <w:style w:type="paragraph" w:styleId="ListBullet">
    <w:name w:val="List Bullet"/>
    <w:basedOn w:val="Normal"/>
    <w:rsid w:val="008E0B13"/>
    <w:pPr>
      <w:numPr>
        <w:numId w:val="4"/>
      </w:numPr>
      <w:spacing w:before="120" w:after="120"/>
      <w:jc w:val="both"/>
    </w:pPr>
    <w:rPr>
      <w:sz w:val="24"/>
      <w:szCs w:val="24"/>
      <w:lang w:eastAsia="en-GB"/>
    </w:rPr>
  </w:style>
  <w:style w:type="paragraph" w:customStyle="1" w:styleId="numeracionod">
    <w:name w:val="numeracion od"/>
    <w:basedOn w:val="Normal"/>
    <w:link w:val="numeracionodCar"/>
    <w:rsid w:val="00FD6173"/>
    <w:pPr>
      <w:widowControl w:val="0"/>
      <w:numPr>
        <w:numId w:val="5"/>
      </w:numPr>
    </w:pPr>
    <w:rPr>
      <w:rFonts w:ascii="Book Antiqua" w:hAnsi="Book Antiqua" w:cs="Book Antiqua"/>
      <w:b/>
      <w:bCs/>
      <w:snapToGrid w:val="0"/>
      <w:sz w:val="22"/>
      <w:szCs w:val="22"/>
      <w:lang w:val="fr-BE" w:eastAsia="fr-BE"/>
    </w:rPr>
  </w:style>
  <w:style w:type="character" w:customStyle="1" w:styleId="numeracionodCar">
    <w:name w:val="numeracion od Car"/>
    <w:link w:val="numeracionod"/>
    <w:rsid w:val="00FD6173"/>
    <w:rPr>
      <w:rFonts w:ascii="Book Antiqua" w:hAnsi="Book Antiqua" w:cs="Book Antiqua"/>
      <w:b/>
      <w:bCs/>
      <w:snapToGrid w:val="0"/>
      <w:sz w:val="22"/>
      <w:szCs w:val="22"/>
      <w:lang w:val="fr-BE" w:eastAsia="fr-BE"/>
    </w:rPr>
  </w:style>
  <w:style w:type="paragraph" w:customStyle="1" w:styleId="Formatlibre">
    <w:name w:val="Format libre"/>
    <w:rsid w:val="00D175C9"/>
    <w:rPr>
      <w:rFonts w:ascii="Helvetica" w:eastAsia="ヒラギノ角ゴ Pro W3" w:hAnsi="Helvetica"/>
      <w:color w:val="000000"/>
      <w:sz w:val="24"/>
      <w:lang w:val="fr-FR"/>
    </w:rPr>
  </w:style>
  <w:style w:type="paragraph" w:customStyle="1" w:styleId="NumPar1">
    <w:name w:val="NumPar 1"/>
    <w:basedOn w:val="Normal"/>
    <w:next w:val="Normal"/>
    <w:rsid w:val="00920B28"/>
    <w:pPr>
      <w:tabs>
        <w:tab w:val="num" w:pos="850"/>
      </w:tabs>
      <w:spacing w:before="120" w:after="120"/>
      <w:ind w:left="850" w:hanging="850"/>
      <w:jc w:val="both"/>
    </w:pPr>
    <w:rPr>
      <w:sz w:val="24"/>
      <w:szCs w:val="24"/>
      <w:lang w:eastAsia="en-US"/>
    </w:rPr>
  </w:style>
  <w:style w:type="paragraph" w:customStyle="1" w:styleId="NumPar2">
    <w:name w:val="NumPar 2"/>
    <w:basedOn w:val="Normal"/>
    <w:next w:val="Normal"/>
    <w:rsid w:val="00920B28"/>
    <w:pPr>
      <w:numPr>
        <w:ilvl w:val="1"/>
        <w:numId w:val="6"/>
      </w:numPr>
      <w:spacing w:before="120" w:after="120"/>
      <w:jc w:val="both"/>
    </w:pPr>
    <w:rPr>
      <w:sz w:val="24"/>
      <w:szCs w:val="24"/>
      <w:lang w:eastAsia="en-US"/>
    </w:rPr>
  </w:style>
  <w:style w:type="paragraph" w:customStyle="1" w:styleId="NumPar3">
    <w:name w:val="NumPar 3"/>
    <w:basedOn w:val="Normal"/>
    <w:next w:val="Normal"/>
    <w:rsid w:val="00920B28"/>
    <w:pPr>
      <w:numPr>
        <w:ilvl w:val="2"/>
        <w:numId w:val="6"/>
      </w:numPr>
      <w:spacing w:before="120" w:after="120"/>
      <w:jc w:val="both"/>
    </w:pPr>
    <w:rPr>
      <w:sz w:val="24"/>
      <w:szCs w:val="24"/>
      <w:lang w:eastAsia="en-US"/>
    </w:rPr>
  </w:style>
  <w:style w:type="paragraph" w:customStyle="1" w:styleId="NumPar4">
    <w:name w:val="NumPar 4"/>
    <w:basedOn w:val="Normal"/>
    <w:next w:val="Normal"/>
    <w:rsid w:val="00920B28"/>
    <w:pPr>
      <w:numPr>
        <w:ilvl w:val="3"/>
        <w:numId w:val="6"/>
      </w:numPr>
      <w:spacing w:before="120" w:after="120"/>
      <w:jc w:val="both"/>
    </w:pPr>
    <w:rPr>
      <w:sz w:val="24"/>
      <w:szCs w:val="24"/>
      <w:lang w:eastAsia="en-US"/>
    </w:rPr>
  </w:style>
  <w:style w:type="paragraph" w:customStyle="1" w:styleId="ListDash1">
    <w:name w:val="List Dash 1"/>
    <w:basedOn w:val="Normal"/>
    <w:rsid w:val="00920B28"/>
    <w:pPr>
      <w:numPr>
        <w:numId w:val="7"/>
      </w:numPr>
      <w:spacing w:before="120" w:after="120"/>
      <w:jc w:val="both"/>
    </w:pPr>
    <w:rPr>
      <w:sz w:val="24"/>
      <w:szCs w:val="24"/>
      <w:lang w:eastAsia="en-US"/>
    </w:rPr>
  </w:style>
  <w:style w:type="paragraph" w:styleId="BodyTextIndent">
    <w:name w:val="Body Text Indent"/>
    <w:basedOn w:val="Normal"/>
    <w:rsid w:val="00920B28"/>
    <w:pPr>
      <w:spacing w:after="120"/>
      <w:ind w:left="283"/>
    </w:pPr>
    <w:rPr>
      <w:sz w:val="24"/>
      <w:szCs w:val="24"/>
      <w:lang w:val="en-US" w:eastAsia="en-US"/>
    </w:rPr>
  </w:style>
  <w:style w:type="paragraph" w:styleId="ListParagraph">
    <w:name w:val="List Paragraph"/>
    <w:aliases w:val="2,Akapit z listą BS,H&amp;P List Paragraph,Numbered Para 1,Dot pt,No Spacing1,List Paragraph Char Char Char,Indicator Text,List Paragraph1,Bullet 1,Bullet Points,MAIN CONTENT,IFCL - List Paragraph,List Paragraph12,OBC Bullet"/>
    <w:basedOn w:val="Normal"/>
    <w:link w:val="ListParagraphChar"/>
    <w:qFormat/>
    <w:rsid w:val="00920B28"/>
    <w:pPr>
      <w:spacing w:after="200" w:line="276" w:lineRule="auto"/>
      <w:ind w:left="720"/>
      <w:contextualSpacing/>
    </w:pPr>
    <w:rPr>
      <w:rFonts w:ascii="Calibri" w:hAnsi="Calibri" w:cs="Calibri"/>
      <w:sz w:val="22"/>
      <w:szCs w:val="22"/>
      <w:lang w:val="es-ES" w:eastAsia="en-US"/>
    </w:rPr>
  </w:style>
  <w:style w:type="paragraph" w:customStyle="1" w:styleId="Considrant">
    <w:name w:val="Considérant"/>
    <w:basedOn w:val="Normal"/>
    <w:rsid w:val="00D15743"/>
    <w:pPr>
      <w:numPr>
        <w:numId w:val="8"/>
      </w:numPr>
      <w:spacing w:before="120" w:after="120"/>
      <w:jc w:val="both"/>
    </w:pPr>
    <w:rPr>
      <w:sz w:val="24"/>
      <w:szCs w:val="24"/>
      <w:lang w:val="en-GB" w:eastAsia="de-DE"/>
    </w:rPr>
  </w:style>
  <w:style w:type="paragraph" w:customStyle="1" w:styleId="Text2">
    <w:name w:val="Text 2"/>
    <w:basedOn w:val="Normal"/>
    <w:rsid w:val="00975161"/>
    <w:pPr>
      <w:spacing w:before="120" w:after="120"/>
      <w:ind w:left="850"/>
      <w:jc w:val="both"/>
    </w:pPr>
    <w:rPr>
      <w:sz w:val="24"/>
      <w:szCs w:val="24"/>
      <w:lang w:val="en-GB" w:eastAsia="de-DE"/>
    </w:rPr>
  </w:style>
  <w:style w:type="character" w:customStyle="1" w:styleId="FootnoteTextChar">
    <w:name w:val="Footnote Text Char"/>
    <w:aliases w:val="Footnote Char1,Fußnote Char1,single space Char,ft Rakstz. Rakstz. Char,ft Rakstz. Char,ft Char,-E Fußnotentext Char,footnote text Char,Fußnotentext Ursprung Char,Fußnote Char Char1,Fußnote Char Char Char Char,Schriftart: 9 pt Char"/>
    <w:link w:val="FootnoteText"/>
    <w:uiPriority w:val="99"/>
    <w:qFormat/>
    <w:locked/>
    <w:rsid w:val="00406C18"/>
    <w:rPr>
      <w:sz w:val="24"/>
      <w:szCs w:val="24"/>
      <w:lang w:val="en-GB" w:eastAsia="fr-BE" w:bidi="ar-SA"/>
    </w:rPr>
  </w:style>
  <w:style w:type="paragraph" w:customStyle="1" w:styleId="Statut">
    <w:name w:val="Statut"/>
    <w:basedOn w:val="Normal"/>
    <w:next w:val="Normal"/>
    <w:rsid w:val="007F641F"/>
    <w:pPr>
      <w:spacing w:before="360"/>
      <w:jc w:val="center"/>
    </w:pPr>
    <w:rPr>
      <w:snapToGrid w:val="0"/>
      <w:sz w:val="24"/>
      <w:szCs w:val="24"/>
      <w:lang w:eastAsia="en-GB"/>
    </w:rPr>
  </w:style>
  <w:style w:type="paragraph" w:customStyle="1" w:styleId="CharChar3CharCharCharCharCharCharCharCharChar">
    <w:name w:val="Char Char3 Char Char Char Char Char Char Char Char Char"/>
    <w:basedOn w:val="Normal"/>
    <w:rsid w:val="00674581"/>
    <w:rPr>
      <w:sz w:val="24"/>
      <w:szCs w:val="24"/>
      <w:lang w:val="pl-PL" w:eastAsia="pl-PL"/>
    </w:rPr>
  </w:style>
  <w:style w:type="paragraph" w:styleId="BodyText">
    <w:name w:val="Body Text"/>
    <w:basedOn w:val="Normal"/>
    <w:rsid w:val="00F06A77"/>
    <w:pPr>
      <w:spacing w:after="120"/>
    </w:pPr>
  </w:style>
  <w:style w:type="paragraph" w:customStyle="1" w:styleId="Default">
    <w:name w:val="Default"/>
    <w:rsid w:val="00331CC6"/>
    <w:pPr>
      <w:autoSpaceDE w:val="0"/>
      <w:autoSpaceDN w:val="0"/>
      <w:adjustRightInd w:val="0"/>
    </w:pPr>
    <w:rPr>
      <w:rFonts w:eastAsia="Calibri"/>
      <w:color w:val="000000"/>
      <w:sz w:val="24"/>
      <w:szCs w:val="24"/>
      <w:lang w:val="en-GB" w:eastAsia="en-GB"/>
    </w:rPr>
  </w:style>
  <w:style w:type="character" w:customStyle="1" w:styleId="FootnoteChar">
    <w:name w:val="Footnote Char"/>
    <w:aliases w:val="Fußnote Char Char,Fußnote Char Char Char Char Char"/>
    <w:semiHidden/>
    <w:rsid w:val="00252B2F"/>
    <w:rPr>
      <w:lang w:val="ru-RU" w:eastAsia="ru-RU" w:bidi="ar-SA"/>
    </w:rPr>
  </w:style>
  <w:style w:type="character" w:styleId="Hyperlink">
    <w:name w:val="Hyperlink"/>
    <w:uiPriority w:val="99"/>
    <w:rsid w:val="00252B2F"/>
    <w:rPr>
      <w:color w:val="0000FF"/>
      <w:u w:val="single"/>
    </w:rPr>
  </w:style>
  <w:style w:type="paragraph" w:styleId="NoSpacing">
    <w:name w:val="No Spacing"/>
    <w:qFormat/>
    <w:rsid w:val="00F161D3"/>
    <w:rPr>
      <w:rFonts w:ascii="Calibri" w:hAnsi="Calibri"/>
      <w:sz w:val="22"/>
      <w:szCs w:val="22"/>
      <w:lang w:val="en-US" w:eastAsia="en-US"/>
    </w:rPr>
  </w:style>
  <w:style w:type="character" w:customStyle="1" w:styleId="Heading4Char">
    <w:name w:val="Heading 4 Char"/>
    <w:link w:val="Heading4"/>
    <w:rsid w:val="00F161D3"/>
    <w:rPr>
      <w:b/>
      <w:bCs/>
      <w:sz w:val="28"/>
      <w:szCs w:val="28"/>
      <w:lang w:val="lv-LV" w:eastAsia="lv-LV" w:bidi="ar-SA"/>
    </w:rPr>
  </w:style>
  <w:style w:type="character" w:customStyle="1" w:styleId="ListParagraphChar">
    <w:name w:val="List Paragraph Char"/>
    <w:aliases w:val="2 Char,Akapit z listą BS Char,H&amp;P List Paragraph Char,Numbered Para 1 Char,Dot pt Char,No Spacing1 Char,List Paragraph Char Char Char Char,Indicator Text Char,List Paragraph1 Char,Bullet 1 Char,Bullet Points Char,MAIN CONTENT Char"/>
    <w:link w:val="ListParagraph"/>
    <w:uiPriority w:val="34"/>
    <w:qFormat/>
    <w:locked/>
    <w:rsid w:val="00717307"/>
    <w:rPr>
      <w:rFonts w:ascii="Calibri" w:hAnsi="Calibri" w:cs="Calibri"/>
      <w:sz w:val="22"/>
      <w:szCs w:val="22"/>
      <w:lang w:val="es-ES" w:eastAsia="en-US"/>
    </w:rPr>
  </w:style>
  <w:style w:type="paragraph" w:customStyle="1" w:styleId="Char">
    <w:name w:val="Char"/>
    <w:basedOn w:val="Normal"/>
    <w:rsid w:val="00F9558B"/>
    <w:rPr>
      <w:sz w:val="24"/>
      <w:szCs w:val="24"/>
      <w:lang w:val="pl-PL" w:eastAsia="pl-PL"/>
    </w:rPr>
  </w:style>
  <w:style w:type="paragraph" w:styleId="NormalWeb">
    <w:name w:val="Normal (Web)"/>
    <w:basedOn w:val="Normal"/>
    <w:uiPriority w:val="99"/>
    <w:rsid w:val="00F9558B"/>
    <w:pPr>
      <w:spacing w:before="100" w:beforeAutospacing="1" w:after="100" w:afterAutospacing="1"/>
    </w:pPr>
    <w:rPr>
      <w:sz w:val="24"/>
      <w:szCs w:val="24"/>
    </w:rPr>
  </w:style>
  <w:style w:type="paragraph" w:customStyle="1" w:styleId="Text1">
    <w:name w:val="Text 1"/>
    <w:basedOn w:val="Normal"/>
    <w:rsid w:val="00EE4EAB"/>
    <w:pPr>
      <w:spacing w:before="120" w:after="120"/>
      <w:ind w:left="850"/>
      <w:jc w:val="both"/>
    </w:pPr>
    <w:rPr>
      <w:sz w:val="24"/>
      <w:szCs w:val="24"/>
      <w:lang w:eastAsia="en-US"/>
    </w:rPr>
  </w:style>
  <w:style w:type="character" w:customStyle="1" w:styleId="CommentTextChar">
    <w:name w:val="Comment Text Char"/>
    <w:link w:val="CommentText"/>
    <w:uiPriority w:val="99"/>
    <w:rsid w:val="00EE4EAB"/>
  </w:style>
  <w:style w:type="character" w:customStyle="1" w:styleId="BodyText2Char">
    <w:name w:val="Body Text 2 Char"/>
    <w:link w:val="BodyText2"/>
    <w:rsid w:val="00BA40CB"/>
    <w:rPr>
      <w:sz w:val="24"/>
    </w:rPr>
  </w:style>
  <w:style w:type="paragraph" w:customStyle="1" w:styleId="CharChar1CharChar">
    <w:name w:val="Char Char1 Char Char"/>
    <w:basedOn w:val="Normal"/>
    <w:rsid w:val="00354EF5"/>
    <w:rPr>
      <w:sz w:val="24"/>
      <w:szCs w:val="24"/>
      <w:lang w:val="pl-PL" w:eastAsia="pl-PL"/>
    </w:rPr>
  </w:style>
  <w:style w:type="character" w:customStyle="1" w:styleId="st">
    <w:name w:val="st"/>
    <w:rsid w:val="007A2BE1"/>
  </w:style>
  <w:style w:type="paragraph" w:customStyle="1" w:styleId="CharChar3">
    <w:name w:val="Char Char3"/>
    <w:basedOn w:val="Normal"/>
    <w:rsid w:val="005D7E02"/>
    <w:rPr>
      <w:sz w:val="24"/>
      <w:szCs w:val="24"/>
      <w:lang w:val="pl-PL" w:eastAsia="pl-PL"/>
    </w:rPr>
  </w:style>
  <w:style w:type="character" w:customStyle="1" w:styleId="hps">
    <w:name w:val="hps"/>
    <w:rsid w:val="00A361F5"/>
  </w:style>
  <w:style w:type="paragraph" w:customStyle="1" w:styleId="CharChar3CharCharCharCharCharCharCharChar">
    <w:name w:val="Char Char3 Char Char Char Char Char Char Char Char"/>
    <w:basedOn w:val="Normal"/>
    <w:rsid w:val="00CF4B33"/>
    <w:rPr>
      <w:sz w:val="24"/>
      <w:szCs w:val="24"/>
      <w:lang w:val="pl-PL" w:eastAsia="pl-PL"/>
    </w:rPr>
  </w:style>
  <w:style w:type="paragraph" w:customStyle="1" w:styleId="CharChar3CharCharCharCharCharCharCharCharCharCharCharChar">
    <w:name w:val="Char Char3 Char Char Char Char Char Char Char Char Char Char Char Char"/>
    <w:basedOn w:val="Normal"/>
    <w:rsid w:val="00CA6225"/>
    <w:rPr>
      <w:sz w:val="24"/>
      <w:szCs w:val="24"/>
      <w:lang w:val="pl-PL" w:eastAsia="pl-PL"/>
    </w:rPr>
  </w:style>
  <w:style w:type="paragraph" w:customStyle="1" w:styleId="Point0number">
    <w:name w:val="Point 0 (number)"/>
    <w:basedOn w:val="Normal"/>
    <w:rsid w:val="007E49F4"/>
    <w:pPr>
      <w:numPr>
        <w:numId w:val="9"/>
      </w:numPr>
      <w:spacing w:before="120" w:after="120"/>
      <w:jc w:val="both"/>
    </w:pPr>
    <w:rPr>
      <w:sz w:val="24"/>
      <w:szCs w:val="24"/>
      <w:lang w:eastAsia="en-US"/>
    </w:rPr>
  </w:style>
  <w:style w:type="paragraph" w:customStyle="1" w:styleId="Point1number">
    <w:name w:val="Point 1 (number)"/>
    <w:basedOn w:val="Normal"/>
    <w:rsid w:val="007E49F4"/>
    <w:pPr>
      <w:numPr>
        <w:ilvl w:val="2"/>
        <w:numId w:val="9"/>
      </w:numPr>
      <w:spacing w:before="120" w:after="120"/>
      <w:jc w:val="both"/>
    </w:pPr>
    <w:rPr>
      <w:sz w:val="24"/>
      <w:szCs w:val="24"/>
      <w:lang w:eastAsia="en-US"/>
    </w:rPr>
  </w:style>
  <w:style w:type="paragraph" w:customStyle="1" w:styleId="Point2number">
    <w:name w:val="Point 2 (number)"/>
    <w:basedOn w:val="Normal"/>
    <w:rsid w:val="007E49F4"/>
    <w:pPr>
      <w:numPr>
        <w:ilvl w:val="4"/>
        <w:numId w:val="9"/>
      </w:numPr>
      <w:spacing w:before="120" w:after="120"/>
      <w:jc w:val="both"/>
    </w:pPr>
    <w:rPr>
      <w:sz w:val="24"/>
      <w:szCs w:val="24"/>
      <w:lang w:eastAsia="en-US"/>
    </w:rPr>
  </w:style>
  <w:style w:type="paragraph" w:customStyle="1" w:styleId="Point3number">
    <w:name w:val="Point 3 (number)"/>
    <w:basedOn w:val="Normal"/>
    <w:rsid w:val="007E49F4"/>
    <w:pPr>
      <w:numPr>
        <w:ilvl w:val="6"/>
        <w:numId w:val="9"/>
      </w:numPr>
      <w:spacing w:before="120" w:after="120"/>
      <w:jc w:val="both"/>
    </w:pPr>
    <w:rPr>
      <w:sz w:val="24"/>
      <w:szCs w:val="24"/>
      <w:lang w:eastAsia="en-US"/>
    </w:rPr>
  </w:style>
  <w:style w:type="paragraph" w:customStyle="1" w:styleId="Point0letter">
    <w:name w:val="Point 0 (letter)"/>
    <w:basedOn w:val="Normal"/>
    <w:rsid w:val="007E49F4"/>
    <w:pPr>
      <w:numPr>
        <w:ilvl w:val="1"/>
        <w:numId w:val="9"/>
      </w:numPr>
      <w:spacing w:before="120" w:after="120"/>
      <w:jc w:val="both"/>
    </w:pPr>
    <w:rPr>
      <w:sz w:val="24"/>
      <w:szCs w:val="24"/>
      <w:lang w:eastAsia="en-US"/>
    </w:rPr>
  </w:style>
  <w:style w:type="paragraph" w:customStyle="1" w:styleId="Point1letter">
    <w:name w:val="Point 1 (letter)"/>
    <w:basedOn w:val="Normal"/>
    <w:rsid w:val="007E49F4"/>
    <w:pPr>
      <w:numPr>
        <w:ilvl w:val="3"/>
        <w:numId w:val="9"/>
      </w:numPr>
      <w:spacing w:before="120" w:after="120"/>
      <w:jc w:val="both"/>
    </w:pPr>
    <w:rPr>
      <w:sz w:val="24"/>
      <w:szCs w:val="24"/>
      <w:lang w:eastAsia="en-US"/>
    </w:rPr>
  </w:style>
  <w:style w:type="paragraph" w:customStyle="1" w:styleId="Point2letter">
    <w:name w:val="Point 2 (letter)"/>
    <w:basedOn w:val="Normal"/>
    <w:rsid w:val="007E49F4"/>
    <w:pPr>
      <w:numPr>
        <w:ilvl w:val="5"/>
        <w:numId w:val="9"/>
      </w:numPr>
      <w:spacing w:before="120" w:after="120"/>
      <w:jc w:val="both"/>
    </w:pPr>
    <w:rPr>
      <w:sz w:val="24"/>
      <w:szCs w:val="24"/>
      <w:lang w:eastAsia="en-US"/>
    </w:rPr>
  </w:style>
  <w:style w:type="paragraph" w:customStyle="1" w:styleId="Point3letter">
    <w:name w:val="Point 3 (letter)"/>
    <w:basedOn w:val="Normal"/>
    <w:rsid w:val="007E49F4"/>
    <w:pPr>
      <w:numPr>
        <w:ilvl w:val="7"/>
        <w:numId w:val="9"/>
      </w:numPr>
      <w:spacing w:before="120" w:after="120"/>
      <w:jc w:val="both"/>
    </w:pPr>
    <w:rPr>
      <w:sz w:val="24"/>
      <w:szCs w:val="24"/>
      <w:lang w:eastAsia="en-US"/>
    </w:rPr>
  </w:style>
  <w:style w:type="paragraph" w:customStyle="1" w:styleId="Point4letter">
    <w:name w:val="Point 4 (letter)"/>
    <w:basedOn w:val="Normal"/>
    <w:rsid w:val="007E49F4"/>
    <w:pPr>
      <w:numPr>
        <w:ilvl w:val="8"/>
        <w:numId w:val="9"/>
      </w:numPr>
      <w:spacing w:before="120" w:after="120"/>
      <w:jc w:val="both"/>
    </w:pPr>
    <w:rPr>
      <w:sz w:val="24"/>
      <w:szCs w:val="24"/>
      <w:lang w:eastAsia="en-US"/>
    </w:rPr>
  </w:style>
  <w:style w:type="character" w:customStyle="1" w:styleId="darbamChar">
    <w:name w:val="darbam Char"/>
    <w:link w:val="darbam"/>
    <w:locked/>
    <w:rsid w:val="00DA4C74"/>
    <w:rPr>
      <w:sz w:val="24"/>
      <w:szCs w:val="24"/>
    </w:rPr>
  </w:style>
  <w:style w:type="paragraph" w:customStyle="1" w:styleId="darbam">
    <w:name w:val="darbam"/>
    <w:basedOn w:val="Normal"/>
    <w:link w:val="darbamChar"/>
    <w:qFormat/>
    <w:rsid w:val="00DA4C74"/>
    <w:pPr>
      <w:spacing w:before="120" w:after="120"/>
      <w:jc w:val="both"/>
    </w:pPr>
    <w:rPr>
      <w:sz w:val="24"/>
      <w:szCs w:val="24"/>
    </w:rPr>
  </w:style>
  <w:style w:type="paragraph" w:customStyle="1" w:styleId="CharChar3CharChar">
    <w:name w:val="Char Char3 Char Char"/>
    <w:basedOn w:val="Normal"/>
    <w:rsid w:val="00A44C09"/>
    <w:rPr>
      <w:sz w:val="24"/>
      <w:szCs w:val="24"/>
      <w:lang w:val="pl-PL" w:eastAsia="pl-PL"/>
    </w:rPr>
  </w:style>
  <w:style w:type="paragraph" w:customStyle="1" w:styleId="16Point">
    <w:name w:val="16 Point"/>
    <w:aliases w:val="Superscript 6 Point,Odwołanie przypisu,de nota al pie,footnote ref,2001+ Fußnotenzeichen,Exposant 3 Point"/>
    <w:basedOn w:val="Normal"/>
    <w:link w:val="FootnoteReference"/>
    <w:uiPriority w:val="99"/>
    <w:rsid w:val="006C6DFD"/>
    <w:pPr>
      <w:spacing w:after="160" w:line="240" w:lineRule="exact"/>
    </w:pPr>
    <w:rPr>
      <w:vertAlign w:val="superscript"/>
    </w:rPr>
  </w:style>
  <w:style w:type="character" w:customStyle="1" w:styleId="apple-converted-space">
    <w:name w:val="apple-converted-space"/>
    <w:rsid w:val="00F92A28"/>
  </w:style>
  <w:style w:type="paragraph" w:customStyle="1" w:styleId="CharChar3CharCharCharChar">
    <w:name w:val="Char Char3 Char Char Char Char"/>
    <w:basedOn w:val="Normal"/>
    <w:rsid w:val="00F92A28"/>
    <w:rPr>
      <w:sz w:val="24"/>
      <w:szCs w:val="24"/>
      <w:lang w:val="pl-PL" w:eastAsia="pl-PL"/>
    </w:rPr>
  </w:style>
  <w:style w:type="character" w:customStyle="1" w:styleId="Strong1">
    <w:name w:val="Strong1"/>
    <w:rsid w:val="003329AB"/>
  </w:style>
  <w:style w:type="paragraph" w:styleId="Revision">
    <w:name w:val="Revision"/>
    <w:hidden/>
    <w:uiPriority w:val="99"/>
    <w:semiHidden/>
    <w:rsid w:val="00AA26F7"/>
  </w:style>
  <w:style w:type="paragraph" w:customStyle="1" w:styleId="li">
    <w:name w:val="li"/>
    <w:basedOn w:val="Normal"/>
    <w:rsid w:val="00C66B1F"/>
    <w:pPr>
      <w:spacing w:before="100" w:beforeAutospacing="1" w:after="100" w:afterAutospacing="1"/>
    </w:pPr>
    <w:rPr>
      <w:sz w:val="24"/>
      <w:szCs w:val="24"/>
    </w:rPr>
  </w:style>
  <w:style w:type="character" w:customStyle="1" w:styleId="num">
    <w:name w:val="num"/>
    <w:rsid w:val="00C66B1F"/>
  </w:style>
  <w:style w:type="paragraph" w:customStyle="1" w:styleId="typedudocumentcp">
    <w:name w:val="typedudocument_cp"/>
    <w:basedOn w:val="Normal"/>
    <w:rsid w:val="00FE79BE"/>
    <w:pPr>
      <w:spacing w:before="100" w:beforeAutospacing="1" w:after="100" w:afterAutospacing="1"/>
    </w:pPr>
    <w:rPr>
      <w:sz w:val="24"/>
      <w:szCs w:val="24"/>
    </w:rPr>
  </w:style>
  <w:style w:type="character" w:styleId="Strong">
    <w:name w:val="Strong"/>
    <w:uiPriority w:val="22"/>
    <w:qFormat/>
    <w:rsid w:val="00FA2269"/>
    <w:rPr>
      <w:b/>
      <w:bCs/>
    </w:rPr>
  </w:style>
  <w:style w:type="paragraph" w:customStyle="1" w:styleId="xdefault">
    <w:name w:val="x_default"/>
    <w:basedOn w:val="Normal"/>
    <w:rsid w:val="008267B4"/>
    <w:pPr>
      <w:spacing w:before="100" w:beforeAutospacing="1" w:after="100" w:afterAutospacing="1"/>
    </w:pPr>
    <w:rPr>
      <w:sz w:val="24"/>
      <w:szCs w:val="24"/>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
    <w:uiPriority w:val="99"/>
    <w:rsid w:val="00017330"/>
    <w:pPr>
      <w:spacing w:after="120" w:line="240" w:lineRule="exact"/>
    </w:pPr>
    <w:rPr>
      <w:b/>
      <w:vertAlign w:val="superscript"/>
    </w:rPr>
  </w:style>
  <w:style w:type="character" w:customStyle="1" w:styleId="Noklusjumarindkopasfonts1">
    <w:name w:val="Noklusējuma rindkopas fonts1"/>
    <w:rsid w:val="00D65F86"/>
  </w:style>
  <w:style w:type="character" w:customStyle="1" w:styleId="FooterChar">
    <w:name w:val="Footer Char"/>
    <w:basedOn w:val="DefaultParagraphFont"/>
    <w:link w:val="Footer"/>
    <w:uiPriority w:val="99"/>
    <w:qFormat/>
    <w:rsid w:val="00E055B2"/>
  </w:style>
  <w:style w:type="paragraph" w:customStyle="1" w:styleId="PointManual1">
    <w:name w:val="Point Manual (1)"/>
    <w:basedOn w:val="Normal"/>
    <w:rsid w:val="00692BD5"/>
    <w:pPr>
      <w:ind w:left="1134" w:hanging="567"/>
    </w:pPr>
    <w:rPr>
      <w:rFonts w:eastAsiaTheme="minorHAnsi"/>
      <w:sz w:val="24"/>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5953">
      <w:bodyDiv w:val="1"/>
      <w:marLeft w:val="0"/>
      <w:marRight w:val="0"/>
      <w:marTop w:val="0"/>
      <w:marBottom w:val="0"/>
      <w:divBdr>
        <w:top w:val="none" w:sz="0" w:space="0" w:color="auto"/>
        <w:left w:val="none" w:sz="0" w:space="0" w:color="auto"/>
        <w:bottom w:val="none" w:sz="0" w:space="0" w:color="auto"/>
        <w:right w:val="none" w:sz="0" w:space="0" w:color="auto"/>
      </w:divBdr>
    </w:div>
    <w:div w:id="26830718">
      <w:bodyDiv w:val="1"/>
      <w:marLeft w:val="0"/>
      <w:marRight w:val="0"/>
      <w:marTop w:val="0"/>
      <w:marBottom w:val="0"/>
      <w:divBdr>
        <w:top w:val="none" w:sz="0" w:space="0" w:color="auto"/>
        <w:left w:val="none" w:sz="0" w:space="0" w:color="auto"/>
        <w:bottom w:val="none" w:sz="0" w:space="0" w:color="auto"/>
        <w:right w:val="none" w:sz="0" w:space="0" w:color="auto"/>
      </w:divBdr>
    </w:div>
    <w:div w:id="32851601">
      <w:bodyDiv w:val="1"/>
      <w:marLeft w:val="0"/>
      <w:marRight w:val="0"/>
      <w:marTop w:val="0"/>
      <w:marBottom w:val="0"/>
      <w:divBdr>
        <w:top w:val="none" w:sz="0" w:space="0" w:color="auto"/>
        <w:left w:val="none" w:sz="0" w:space="0" w:color="auto"/>
        <w:bottom w:val="none" w:sz="0" w:space="0" w:color="auto"/>
        <w:right w:val="none" w:sz="0" w:space="0" w:color="auto"/>
      </w:divBdr>
    </w:div>
    <w:div w:id="35010784">
      <w:bodyDiv w:val="1"/>
      <w:marLeft w:val="0"/>
      <w:marRight w:val="0"/>
      <w:marTop w:val="0"/>
      <w:marBottom w:val="0"/>
      <w:divBdr>
        <w:top w:val="none" w:sz="0" w:space="0" w:color="auto"/>
        <w:left w:val="none" w:sz="0" w:space="0" w:color="auto"/>
        <w:bottom w:val="none" w:sz="0" w:space="0" w:color="auto"/>
        <w:right w:val="none" w:sz="0" w:space="0" w:color="auto"/>
      </w:divBdr>
    </w:div>
    <w:div w:id="83452515">
      <w:bodyDiv w:val="1"/>
      <w:marLeft w:val="0"/>
      <w:marRight w:val="0"/>
      <w:marTop w:val="0"/>
      <w:marBottom w:val="0"/>
      <w:divBdr>
        <w:top w:val="none" w:sz="0" w:space="0" w:color="auto"/>
        <w:left w:val="none" w:sz="0" w:space="0" w:color="auto"/>
        <w:bottom w:val="none" w:sz="0" w:space="0" w:color="auto"/>
        <w:right w:val="none" w:sz="0" w:space="0" w:color="auto"/>
      </w:divBdr>
    </w:div>
    <w:div w:id="92212521">
      <w:bodyDiv w:val="1"/>
      <w:marLeft w:val="0"/>
      <w:marRight w:val="0"/>
      <w:marTop w:val="0"/>
      <w:marBottom w:val="0"/>
      <w:divBdr>
        <w:top w:val="none" w:sz="0" w:space="0" w:color="auto"/>
        <w:left w:val="none" w:sz="0" w:space="0" w:color="auto"/>
        <w:bottom w:val="none" w:sz="0" w:space="0" w:color="auto"/>
        <w:right w:val="none" w:sz="0" w:space="0" w:color="auto"/>
      </w:divBdr>
    </w:div>
    <w:div w:id="128865413">
      <w:bodyDiv w:val="1"/>
      <w:marLeft w:val="0"/>
      <w:marRight w:val="0"/>
      <w:marTop w:val="0"/>
      <w:marBottom w:val="0"/>
      <w:divBdr>
        <w:top w:val="none" w:sz="0" w:space="0" w:color="auto"/>
        <w:left w:val="none" w:sz="0" w:space="0" w:color="auto"/>
        <w:bottom w:val="none" w:sz="0" w:space="0" w:color="auto"/>
        <w:right w:val="none" w:sz="0" w:space="0" w:color="auto"/>
      </w:divBdr>
    </w:div>
    <w:div w:id="190580321">
      <w:bodyDiv w:val="1"/>
      <w:marLeft w:val="0"/>
      <w:marRight w:val="0"/>
      <w:marTop w:val="0"/>
      <w:marBottom w:val="0"/>
      <w:divBdr>
        <w:top w:val="none" w:sz="0" w:space="0" w:color="auto"/>
        <w:left w:val="none" w:sz="0" w:space="0" w:color="auto"/>
        <w:bottom w:val="none" w:sz="0" w:space="0" w:color="auto"/>
        <w:right w:val="none" w:sz="0" w:space="0" w:color="auto"/>
      </w:divBdr>
    </w:div>
    <w:div w:id="225802338">
      <w:bodyDiv w:val="1"/>
      <w:marLeft w:val="0"/>
      <w:marRight w:val="0"/>
      <w:marTop w:val="0"/>
      <w:marBottom w:val="0"/>
      <w:divBdr>
        <w:top w:val="none" w:sz="0" w:space="0" w:color="auto"/>
        <w:left w:val="none" w:sz="0" w:space="0" w:color="auto"/>
        <w:bottom w:val="none" w:sz="0" w:space="0" w:color="auto"/>
        <w:right w:val="none" w:sz="0" w:space="0" w:color="auto"/>
      </w:divBdr>
    </w:div>
    <w:div w:id="239214312">
      <w:bodyDiv w:val="1"/>
      <w:marLeft w:val="0"/>
      <w:marRight w:val="0"/>
      <w:marTop w:val="0"/>
      <w:marBottom w:val="0"/>
      <w:divBdr>
        <w:top w:val="none" w:sz="0" w:space="0" w:color="auto"/>
        <w:left w:val="none" w:sz="0" w:space="0" w:color="auto"/>
        <w:bottom w:val="none" w:sz="0" w:space="0" w:color="auto"/>
        <w:right w:val="none" w:sz="0" w:space="0" w:color="auto"/>
      </w:divBdr>
    </w:div>
    <w:div w:id="252248156">
      <w:bodyDiv w:val="1"/>
      <w:marLeft w:val="0"/>
      <w:marRight w:val="0"/>
      <w:marTop w:val="0"/>
      <w:marBottom w:val="0"/>
      <w:divBdr>
        <w:top w:val="none" w:sz="0" w:space="0" w:color="auto"/>
        <w:left w:val="none" w:sz="0" w:space="0" w:color="auto"/>
        <w:bottom w:val="none" w:sz="0" w:space="0" w:color="auto"/>
        <w:right w:val="none" w:sz="0" w:space="0" w:color="auto"/>
      </w:divBdr>
    </w:div>
    <w:div w:id="268851745">
      <w:bodyDiv w:val="1"/>
      <w:marLeft w:val="0"/>
      <w:marRight w:val="0"/>
      <w:marTop w:val="0"/>
      <w:marBottom w:val="0"/>
      <w:divBdr>
        <w:top w:val="none" w:sz="0" w:space="0" w:color="auto"/>
        <w:left w:val="none" w:sz="0" w:space="0" w:color="auto"/>
        <w:bottom w:val="none" w:sz="0" w:space="0" w:color="auto"/>
        <w:right w:val="none" w:sz="0" w:space="0" w:color="auto"/>
      </w:divBdr>
    </w:div>
    <w:div w:id="290290546">
      <w:bodyDiv w:val="1"/>
      <w:marLeft w:val="0"/>
      <w:marRight w:val="0"/>
      <w:marTop w:val="0"/>
      <w:marBottom w:val="0"/>
      <w:divBdr>
        <w:top w:val="none" w:sz="0" w:space="0" w:color="auto"/>
        <w:left w:val="none" w:sz="0" w:space="0" w:color="auto"/>
        <w:bottom w:val="none" w:sz="0" w:space="0" w:color="auto"/>
        <w:right w:val="none" w:sz="0" w:space="0" w:color="auto"/>
      </w:divBdr>
    </w:div>
    <w:div w:id="409426852">
      <w:bodyDiv w:val="1"/>
      <w:marLeft w:val="0"/>
      <w:marRight w:val="0"/>
      <w:marTop w:val="0"/>
      <w:marBottom w:val="0"/>
      <w:divBdr>
        <w:top w:val="none" w:sz="0" w:space="0" w:color="auto"/>
        <w:left w:val="none" w:sz="0" w:space="0" w:color="auto"/>
        <w:bottom w:val="none" w:sz="0" w:space="0" w:color="auto"/>
        <w:right w:val="none" w:sz="0" w:space="0" w:color="auto"/>
      </w:divBdr>
    </w:div>
    <w:div w:id="481430701">
      <w:bodyDiv w:val="1"/>
      <w:marLeft w:val="0"/>
      <w:marRight w:val="0"/>
      <w:marTop w:val="0"/>
      <w:marBottom w:val="0"/>
      <w:divBdr>
        <w:top w:val="none" w:sz="0" w:space="0" w:color="auto"/>
        <w:left w:val="none" w:sz="0" w:space="0" w:color="auto"/>
        <w:bottom w:val="none" w:sz="0" w:space="0" w:color="auto"/>
        <w:right w:val="none" w:sz="0" w:space="0" w:color="auto"/>
      </w:divBdr>
    </w:div>
    <w:div w:id="487288163">
      <w:bodyDiv w:val="1"/>
      <w:marLeft w:val="0"/>
      <w:marRight w:val="0"/>
      <w:marTop w:val="0"/>
      <w:marBottom w:val="0"/>
      <w:divBdr>
        <w:top w:val="none" w:sz="0" w:space="0" w:color="auto"/>
        <w:left w:val="none" w:sz="0" w:space="0" w:color="auto"/>
        <w:bottom w:val="none" w:sz="0" w:space="0" w:color="auto"/>
        <w:right w:val="none" w:sz="0" w:space="0" w:color="auto"/>
      </w:divBdr>
    </w:div>
    <w:div w:id="495612119">
      <w:bodyDiv w:val="1"/>
      <w:marLeft w:val="0"/>
      <w:marRight w:val="0"/>
      <w:marTop w:val="0"/>
      <w:marBottom w:val="0"/>
      <w:divBdr>
        <w:top w:val="none" w:sz="0" w:space="0" w:color="auto"/>
        <w:left w:val="none" w:sz="0" w:space="0" w:color="auto"/>
        <w:bottom w:val="none" w:sz="0" w:space="0" w:color="auto"/>
        <w:right w:val="none" w:sz="0" w:space="0" w:color="auto"/>
      </w:divBdr>
    </w:div>
    <w:div w:id="500898846">
      <w:bodyDiv w:val="1"/>
      <w:marLeft w:val="0"/>
      <w:marRight w:val="0"/>
      <w:marTop w:val="0"/>
      <w:marBottom w:val="0"/>
      <w:divBdr>
        <w:top w:val="none" w:sz="0" w:space="0" w:color="auto"/>
        <w:left w:val="none" w:sz="0" w:space="0" w:color="auto"/>
        <w:bottom w:val="none" w:sz="0" w:space="0" w:color="auto"/>
        <w:right w:val="none" w:sz="0" w:space="0" w:color="auto"/>
      </w:divBdr>
    </w:div>
    <w:div w:id="521481262">
      <w:bodyDiv w:val="1"/>
      <w:marLeft w:val="0"/>
      <w:marRight w:val="0"/>
      <w:marTop w:val="0"/>
      <w:marBottom w:val="0"/>
      <w:divBdr>
        <w:top w:val="none" w:sz="0" w:space="0" w:color="auto"/>
        <w:left w:val="none" w:sz="0" w:space="0" w:color="auto"/>
        <w:bottom w:val="none" w:sz="0" w:space="0" w:color="auto"/>
        <w:right w:val="none" w:sz="0" w:space="0" w:color="auto"/>
      </w:divBdr>
    </w:div>
    <w:div w:id="597762501">
      <w:bodyDiv w:val="1"/>
      <w:marLeft w:val="0"/>
      <w:marRight w:val="0"/>
      <w:marTop w:val="0"/>
      <w:marBottom w:val="0"/>
      <w:divBdr>
        <w:top w:val="none" w:sz="0" w:space="0" w:color="auto"/>
        <w:left w:val="none" w:sz="0" w:space="0" w:color="auto"/>
        <w:bottom w:val="none" w:sz="0" w:space="0" w:color="auto"/>
        <w:right w:val="none" w:sz="0" w:space="0" w:color="auto"/>
      </w:divBdr>
    </w:div>
    <w:div w:id="602224600">
      <w:bodyDiv w:val="1"/>
      <w:marLeft w:val="0"/>
      <w:marRight w:val="0"/>
      <w:marTop w:val="0"/>
      <w:marBottom w:val="0"/>
      <w:divBdr>
        <w:top w:val="none" w:sz="0" w:space="0" w:color="auto"/>
        <w:left w:val="none" w:sz="0" w:space="0" w:color="auto"/>
        <w:bottom w:val="none" w:sz="0" w:space="0" w:color="auto"/>
        <w:right w:val="none" w:sz="0" w:space="0" w:color="auto"/>
      </w:divBdr>
    </w:div>
    <w:div w:id="643630956">
      <w:bodyDiv w:val="1"/>
      <w:marLeft w:val="0"/>
      <w:marRight w:val="0"/>
      <w:marTop w:val="0"/>
      <w:marBottom w:val="0"/>
      <w:divBdr>
        <w:top w:val="none" w:sz="0" w:space="0" w:color="auto"/>
        <w:left w:val="none" w:sz="0" w:space="0" w:color="auto"/>
        <w:bottom w:val="none" w:sz="0" w:space="0" w:color="auto"/>
        <w:right w:val="none" w:sz="0" w:space="0" w:color="auto"/>
      </w:divBdr>
    </w:div>
    <w:div w:id="690490293">
      <w:bodyDiv w:val="1"/>
      <w:marLeft w:val="0"/>
      <w:marRight w:val="0"/>
      <w:marTop w:val="0"/>
      <w:marBottom w:val="0"/>
      <w:divBdr>
        <w:top w:val="none" w:sz="0" w:space="0" w:color="auto"/>
        <w:left w:val="none" w:sz="0" w:space="0" w:color="auto"/>
        <w:bottom w:val="none" w:sz="0" w:space="0" w:color="auto"/>
        <w:right w:val="none" w:sz="0" w:space="0" w:color="auto"/>
      </w:divBdr>
    </w:div>
    <w:div w:id="894044530">
      <w:bodyDiv w:val="1"/>
      <w:marLeft w:val="0"/>
      <w:marRight w:val="0"/>
      <w:marTop w:val="0"/>
      <w:marBottom w:val="0"/>
      <w:divBdr>
        <w:top w:val="none" w:sz="0" w:space="0" w:color="auto"/>
        <w:left w:val="none" w:sz="0" w:space="0" w:color="auto"/>
        <w:bottom w:val="none" w:sz="0" w:space="0" w:color="auto"/>
        <w:right w:val="none" w:sz="0" w:space="0" w:color="auto"/>
      </w:divBdr>
    </w:div>
    <w:div w:id="911476137">
      <w:bodyDiv w:val="1"/>
      <w:marLeft w:val="0"/>
      <w:marRight w:val="0"/>
      <w:marTop w:val="0"/>
      <w:marBottom w:val="0"/>
      <w:divBdr>
        <w:top w:val="none" w:sz="0" w:space="0" w:color="auto"/>
        <w:left w:val="none" w:sz="0" w:space="0" w:color="auto"/>
        <w:bottom w:val="none" w:sz="0" w:space="0" w:color="auto"/>
        <w:right w:val="none" w:sz="0" w:space="0" w:color="auto"/>
      </w:divBdr>
    </w:div>
    <w:div w:id="912543191">
      <w:bodyDiv w:val="1"/>
      <w:marLeft w:val="0"/>
      <w:marRight w:val="0"/>
      <w:marTop w:val="0"/>
      <w:marBottom w:val="0"/>
      <w:divBdr>
        <w:top w:val="none" w:sz="0" w:space="0" w:color="auto"/>
        <w:left w:val="none" w:sz="0" w:space="0" w:color="auto"/>
        <w:bottom w:val="none" w:sz="0" w:space="0" w:color="auto"/>
        <w:right w:val="none" w:sz="0" w:space="0" w:color="auto"/>
      </w:divBdr>
    </w:div>
    <w:div w:id="957445191">
      <w:bodyDiv w:val="1"/>
      <w:marLeft w:val="0"/>
      <w:marRight w:val="0"/>
      <w:marTop w:val="0"/>
      <w:marBottom w:val="0"/>
      <w:divBdr>
        <w:top w:val="none" w:sz="0" w:space="0" w:color="auto"/>
        <w:left w:val="none" w:sz="0" w:space="0" w:color="auto"/>
        <w:bottom w:val="none" w:sz="0" w:space="0" w:color="auto"/>
        <w:right w:val="none" w:sz="0" w:space="0" w:color="auto"/>
      </w:divBdr>
    </w:div>
    <w:div w:id="1023823870">
      <w:bodyDiv w:val="1"/>
      <w:marLeft w:val="0"/>
      <w:marRight w:val="0"/>
      <w:marTop w:val="0"/>
      <w:marBottom w:val="0"/>
      <w:divBdr>
        <w:top w:val="none" w:sz="0" w:space="0" w:color="auto"/>
        <w:left w:val="none" w:sz="0" w:space="0" w:color="auto"/>
        <w:bottom w:val="none" w:sz="0" w:space="0" w:color="auto"/>
        <w:right w:val="none" w:sz="0" w:space="0" w:color="auto"/>
      </w:divBdr>
    </w:div>
    <w:div w:id="1047029551">
      <w:bodyDiv w:val="1"/>
      <w:marLeft w:val="0"/>
      <w:marRight w:val="0"/>
      <w:marTop w:val="0"/>
      <w:marBottom w:val="0"/>
      <w:divBdr>
        <w:top w:val="none" w:sz="0" w:space="0" w:color="auto"/>
        <w:left w:val="none" w:sz="0" w:space="0" w:color="auto"/>
        <w:bottom w:val="none" w:sz="0" w:space="0" w:color="auto"/>
        <w:right w:val="none" w:sz="0" w:space="0" w:color="auto"/>
      </w:divBdr>
    </w:div>
    <w:div w:id="1050181371">
      <w:bodyDiv w:val="1"/>
      <w:marLeft w:val="0"/>
      <w:marRight w:val="0"/>
      <w:marTop w:val="0"/>
      <w:marBottom w:val="0"/>
      <w:divBdr>
        <w:top w:val="none" w:sz="0" w:space="0" w:color="auto"/>
        <w:left w:val="none" w:sz="0" w:space="0" w:color="auto"/>
        <w:bottom w:val="none" w:sz="0" w:space="0" w:color="auto"/>
        <w:right w:val="none" w:sz="0" w:space="0" w:color="auto"/>
      </w:divBdr>
    </w:div>
    <w:div w:id="1077091398">
      <w:bodyDiv w:val="1"/>
      <w:marLeft w:val="0"/>
      <w:marRight w:val="0"/>
      <w:marTop w:val="0"/>
      <w:marBottom w:val="0"/>
      <w:divBdr>
        <w:top w:val="none" w:sz="0" w:space="0" w:color="auto"/>
        <w:left w:val="none" w:sz="0" w:space="0" w:color="auto"/>
        <w:bottom w:val="none" w:sz="0" w:space="0" w:color="auto"/>
        <w:right w:val="none" w:sz="0" w:space="0" w:color="auto"/>
      </w:divBdr>
    </w:div>
    <w:div w:id="1114901715">
      <w:bodyDiv w:val="1"/>
      <w:marLeft w:val="0"/>
      <w:marRight w:val="0"/>
      <w:marTop w:val="0"/>
      <w:marBottom w:val="0"/>
      <w:divBdr>
        <w:top w:val="none" w:sz="0" w:space="0" w:color="auto"/>
        <w:left w:val="none" w:sz="0" w:space="0" w:color="auto"/>
        <w:bottom w:val="none" w:sz="0" w:space="0" w:color="auto"/>
        <w:right w:val="none" w:sz="0" w:space="0" w:color="auto"/>
      </w:divBdr>
    </w:div>
    <w:div w:id="1244297489">
      <w:bodyDiv w:val="1"/>
      <w:marLeft w:val="0"/>
      <w:marRight w:val="0"/>
      <w:marTop w:val="0"/>
      <w:marBottom w:val="0"/>
      <w:divBdr>
        <w:top w:val="none" w:sz="0" w:space="0" w:color="auto"/>
        <w:left w:val="none" w:sz="0" w:space="0" w:color="auto"/>
        <w:bottom w:val="none" w:sz="0" w:space="0" w:color="auto"/>
        <w:right w:val="none" w:sz="0" w:space="0" w:color="auto"/>
      </w:divBdr>
    </w:div>
    <w:div w:id="1247180564">
      <w:bodyDiv w:val="1"/>
      <w:marLeft w:val="0"/>
      <w:marRight w:val="0"/>
      <w:marTop w:val="0"/>
      <w:marBottom w:val="0"/>
      <w:divBdr>
        <w:top w:val="none" w:sz="0" w:space="0" w:color="auto"/>
        <w:left w:val="none" w:sz="0" w:space="0" w:color="auto"/>
        <w:bottom w:val="none" w:sz="0" w:space="0" w:color="auto"/>
        <w:right w:val="none" w:sz="0" w:space="0" w:color="auto"/>
      </w:divBdr>
    </w:div>
    <w:div w:id="1303541249">
      <w:bodyDiv w:val="1"/>
      <w:marLeft w:val="0"/>
      <w:marRight w:val="0"/>
      <w:marTop w:val="0"/>
      <w:marBottom w:val="0"/>
      <w:divBdr>
        <w:top w:val="none" w:sz="0" w:space="0" w:color="auto"/>
        <w:left w:val="none" w:sz="0" w:space="0" w:color="auto"/>
        <w:bottom w:val="none" w:sz="0" w:space="0" w:color="auto"/>
        <w:right w:val="none" w:sz="0" w:space="0" w:color="auto"/>
      </w:divBdr>
    </w:div>
    <w:div w:id="1340232165">
      <w:bodyDiv w:val="1"/>
      <w:marLeft w:val="0"/>
      <w:marRight w:val="0"/>
      <w:marTop w:val="0"/>
      <w:marBottom w:val="0"/>
      <w:divBdr>
        <w:top w:val="none" w:sz="0" w:space="0" w:color="auto"/>
        <w:left w:val="none" w:sz="0" w:space="0" w:color="auto"/>
        <w:bottom w:val="none" w:sz="0" w:space="0" w:color="auto"/>
        <w:right w:val="none" w:sz="0" w:space="0" w:color="auto"/>
      </w:divBdr>
    </w:div>
    <w:div w:id="1343968380">
      <w:bodyDiv w:val="1"/>
      <w:marLeft w:val="0"/>
      <w:marRight w:val="0"/>
      <w:marTop w:val="0"/>
      <w:marBottom w:val="0"/>
      <w:divBdr>
        <w:top w:val="none" w:sz="0" w:space="0" w:color="auto"/>
        <w:left w:val="none" w:sz="0" w:space="0" w:color="auto"/>
        <w:bottom w:val="none" w:sz="0" w:space="0" w:color="auto"/>
        <w:right w:val="none" w:sz="0" w:space="0" w:color="auto"/>
      </w:divBdr>
    </w:div>
    <w:div w:id="1360274051">
      <w:bodyDiv w:val="1"/>
      <w:marLeft w:val="0"/>
      <w:marRight w:val="0"/>
      <w:marTop w:val="0"/>
      <w:marBottom w:val="0"/>
      <w:divBdr>
        <w:top w:val="none" w:sz="0" w:space="0" w:color="auto"/>
        <w:left w:val="none" w:sz="0" w:space="0" w:color="auto"/>
        <w:bottom w:val="none" w:sz="0" w:space="0" w:color="auto"/>
        <w:right w:val="none" w:sz="0" w:space="0" w:color="auto"/>
      </w:divBdr>
    </w:div>
    <w:div w:id="1363242186">
      <w:bodyDiv w:val="1"/>
      <w:marLeft w:val="0"/>
      <w:marRight w:val="0"/>
      <w:marTop w:val="0"/>
      <w:marBottom w:val="0"/>
      <w:divBdr>
        <w:top w:val="none" w:sz="0" w:space="0" w:color="auto"/>
        <w:left w:val="none" w:sz="0" w:space="0" w:color="auto"/>
        <w:bottom w:val="none" w:sz="0" w:space="0" w:color="auto"/>
        <w:right w:val="none" w:sz="0" w:space="0" w:color="auto"/>
      </w:divBdr>
    </w:div>
    <w:div w:id="1374888668">
      <w:bodyDiv w:val="1"/>
      <w:marLeft w:val="0"/>
      <w:marRight w:val="0"/>
      <w:marTop w:val="0"/>
      <w:marBottom w:val="0"/>
      <w:divBdr>
        <w:top w:val="none" w:sz="0" w:space="0" w:color="auto"/>
        <w:left w:val="none" w:sz="0" w:space="0" w:color="auto"/>
        <w:bottom w:val="none" w:sz="0" w:space="0" w:color="auto"/>
        <w:right w:val="none" w:sz="0" w:space="0" w:color="auto"/>
      </w:divBdr>
    </w:div>
    <w:div w:id="1522621132">
      <w:bodyDiv w:val="1"/>
      <w:marLeft w:val="0"/>
      <w:marRight w:val="0"/>
      <w:marTop w:val="0"/>
      <w:marBottom w:val="0"/>
      <w:divBdr>
        <w:top w:val="none" w:sz="0" w:space="0" w:color="auto"/>
        <w:left w:val="none" w:sz="0" w:space="0" w:color="auto"/>
        <w:bottom w:val="none" w:sz="0" w:space="0" w:color="auto"/>
        <w:right w:val="none" w:sz="0" w:space="0" w:color="auto"/>
      </w:divBdr>
    </w:div>
    <w:div w:id="1622303683">
      <w:bodyDiv w:val="1"/>
      <w:marLeft w:val="0"/>
      <w:marRight w:val="0"/>
      <w:marTop w:val="0"/>
      <w:marBottom w:val="0"/>
      <w:divBdr>
        <w:top w:val="none" w:sz="0" w:space="0" w:color="auto"/>
        <w:left w:val="none" w:sz="0" w:space="0" w:color="auto"/>
        <w:bottom w:val="none" w:sz="0" w:space="0" w:color="auto"/>
        <w:right w:val="none" w:sz="0" w:space="0" w:color="auto"/>
      </w:divBdr>
    </w:div>
    <w:div w:id="1658416644">
      <w:bodyDiv w:val="1"/>
      <w:marLeft w:val="0"/>
      <w:marRight w:val="0"/>
      <w:marTop w:val="0"/>
      <w:marBottom w:val="0"/>
      <w:divBdr>
        <w:top w:val="none" w:sz="0" w:space="0" w:color="auto"/>
        <w:left w:val="none" w:sz="0" w:space="0" w:color="auto"/>
        <w:bottom w:val="none" w:sz="0" w:space="0" w:color="auto"/>
        <w:right w:val="none" w:sz="0" w:space="0" w:color="auto"/>
      </w:divBdr>
    </w:div>
    <w:div w:id="1691444660">
      <w:bodyDiv w:val="1"/>
      <w:marLeft w:val="0"/>
      <w:marRight w:val="0"/>
      <w:marTop w:val="0"/>
      <w:marBottom w:val="0"/>
      <w:divBdr>
        <w:top w:val="none" w:sz="0" w:space="0" w:color="auto"/>
        <w:left w:val="none" w:sz="0" w:space="0" w:color="auto"/>
        <w:bottom w:val="none" w:sz="0" w:space="0" w:color="auto"/>
        <w:right w:val="none" w:sz="0" w:space="0" w:color="auto"/>
      </w:divBdr>
    </w:div>
    <w:div w:id="1699625275">
      <w:bodyDiv w:val="1"/>
      <w:marLeft w:val="0"/>
      <w:marRight w:val="0"/>
      <w:marTop w:val="0"/>
      <w:marBottom w:val="0"/>
      <w:divBdr>
        <w:top w:val="none" w:sz="0" w:space="0" w:color="auto"/>
        <w:left w:val="none" w:sz="0" w:space="0" w:color="auto"/>
        <w:bottom w:val="none" w:sz="0" w:space="0" w:color="auto"/>
        <w:right w:val="none" w:sz="0" w:space="0" w:color="auto"/>
      </w:divBdr>
    </w:div>
    <w:div w:id="1710259346">
      <w:bodyDiv w:val="1"/>
      <w:marLeft w:val="0"/>
      <w:marRight w:val="0"/>
      <w:marTop w:val="0"/>
      <w:marBottom w:val="0"/>
      <w:divBdr>
        <w:top w:val="none" w:sz="0" w:space="0" w:color="auto"/>
        <w:left w:val="none" w:sz="0" w:space="0" w:color="auto"/>
        <w:bottom w:val="none" w:sz="0" w:space="0" w:color="auto"/>
        <w:right w:val="none" w:sz="0" w:space="0" w:color="auto"/>
      </w:divBdr>
    </w:div>
    <w:div w:id="1769809577">
      <w:bodyDiv w:val="1"/>
      <w:marLeft w:val="0"/>
      <w:marRight w:val="0"/>
      <w:marTop w:val="0"/>
      <w:marBottom w:val="0"/>
      <w:divBdr>
        <w:top w:val="none" w:sz="0" w:space="0" w:color="auto"/>
        <w:left w:val="none" w:sz="0" w:space="0" w:color="auto"/>
        <w:bottom w:val="none" w:sz="0" w:space="0" w:color="auto"/>
        <w:right w:val="none" w:sz="0" w:space="0" w:color="auto"/>
      </w:divBdr>
    </w:div>
    <w:div w:id="1810317360">
      <w:bodyDiv w:val="1"/>
      <w:marLeft w:val="0"/>
      <w:marRight w:val="0"/>
      <w:marTop w:val="0"/>
      <w:marBottom w:val="0"/>
      <w:divBdr>
        <w:top w:val="none" w:sz="0" w:space="0" w:color="auto"/>
        <w:left w:val="none" w:sz="0" w:space="0" w:color="auto"/>
        <w:bottom w:val="none" w:sz="0" w:space="0" w:color="auto"/>
        <w:right w:val="none" w:sz="0" w:space="0" w:color="auto"/>
      </w:divBdr>
    </w:div>
    <w:div w:id="1828477241">
      <w:bodyDiv w:val="1"/>
      <w:marLeft w:val="0"/>
      <w:marRight w:val="0"/>
      <w:marTop w:val="0"/>
      <w:marBottom w:val="0"/>
      <w:divBdr>
        <w:top w:val="none" w:sz="0" w:space="0" w:color="auto"/>
        <w:left w:val="none" w:sz="0" w:space="0" w:color="auto"/>
        <w:bottom w:val="none" w:sz="0" w:space="0" w:color="auto"/>
        <w:right w:val="none" w:sz="0" w:space="0" w:color="auto"/>
      </w:divBdr>
    </w:div>
    <w:div w:id="1835804720">
      <w:bodyDiv w:val="1"/>
      <w:marLeft w:val="0"/>
      <w:marRight w:val="0"/>
      <w:marTop w:val="0"/>
      <w:marBottom w:val="0"/>
      <w:divBdr>
        <w:top w:val="none" w:sz="0" w:space="0" w:color="auto"/>
        <w:left w:val="none" w:sz="0" w:space="0" w:color="auto"/>
        <w:bottom w:val="none" w:sz="0" w:space="0" w:color="auto"/>
        <w:right w:val="none" w:sz="0" w:space="0" w:color="auto"/>
      </w:divBdr>
    </w:div>
    <w:div w:id="1890993301">
      <w:bodyDiv w:val="1"/>
      <w:marLeft w:val="0"/>
      <w:marRight w:val="0"/>
      <w:marTop w:val="0"/>
      <w:marBottom w:val="0"/>
      <w:divBdr>
        <w:top w:val="none" w:sz="0" w:space="0" w:color="auto"/>
        <w:left w:val="none" w:sz="0" w:space="0" w:color="auto"/>
        <w:bottom w:val="none" w:sz="0" w:space="0" w:color="auto"/>
        <w:right w:val="none" w:sz="0" w:space="0" w:color="auto"/>
      </w:divBdr>
    </w:div>
    <w:div w:id="1963268618">
      <w:bodyDiv w:val="1"/>
      <w:marLeft w:val="0"/>
      <w:marRight w:val="0"/>
      <w:marTop w:val="0"/>
      <w:marBottom w:val="0"/>
      <w:divBdr>
        <w:top w:val="none" w:sz="0" w:space="0" w:color="auto"/>
        <w:left w:val="none" w:sz="0" w:space="0" w:color="auto"/>
        <w:bottom w:val="none" w:sz="0" w:space="0" w:color="auto"/>
        <w:right w:val="none" w:sz="0" w:space="0" w:color="auto"/>
      </w:divBdr>
    </w:div>
    <w:div w:id="2074965296">
      <w:bodyDiv w:val="1"/>
      <w:marLeft w:val="0"/>
      <w:marRight w:val="0"/>
      <w:marTop w:val="0"/>
      <w:marBottom w:val="0"/>
      <w:divBdr>
        <w:top w:val="none" w:sz="0" w:space="0" w:color="auto"/>
        <w:left w:val="none" w:sz="0" w:space="0" w:color="auto"/>
        <w:bottom w:val="none" w:sz="0" w:space="0" w:color="auto"/>
        <w:right w:val="none" w:sz="0" w:space="0" w:color="auto"/>
      </w:divBdr>
    </w:div>
    <w:div w:id="2082097493">
      <w:bodyDiv w:val="1"/>
      <w:marLeft w:val="0"/>
      <w:marRight w:val="0"/>
      <w:marTop w:val="0"/>
      <w:marBottom w:val="0"/>
      <w:divBdr>
        <w:top w:val="none" w:sz="0" w:space="0" w:color="auto"/>
        <w:left w:val="none" w:sz="0" w:space="0" w:color="auto"/>
        <w:bottom w:val="none" w:sz="0" w:space="0" w:color="auto"/>
        <w:right w:val="none" w:sz="0" w:space="0" w:color="auto"/>
      </w:divBdr>
    </w:div>
    <w:div w:id="2084720114">
      <w:bodyDiv w:val="1"/>
      <w:marLeft w:val="0"/>
      <w:marRight w:val="0"/>
      <w:marTop w:val="0"/>
      <w:marBottom w:val="0"/>
      <w:divBdr>
        <w:top w:val="none" w:sz="0" w:space="0" w:color="auto"/>
        <w:left w:val="none" w:sz="0" w:space="0" w:color="auto"/>
        <w:bottom w:val="none" w:sz="0" w:space="0" w:color="auto"/>
        <w:right w:val="none" w:sz="0" w:space="0" w:color="auto"/>
      </w:divBdr>
    </w:div>
    <w:div w:id="2091736142">
      <w:bodyDiv w:val="1"/>
      <w:marLeft w:val="0"/>
      <w:marRight w:val="0"/>
      <w:marTop w:val="0"/>
      <w:marBottom w:val="0"/>
      <w:divBdr>
        <w:top w:val="none" w:sz="0" w:space="0" w:color="auto"/>
        <w:left w:val="none" w:sz="0" w:space="0" w:color="auto"/>
        <w:bottom w:val="none" w:sz="0" w:space="0" w:color="auto"/>
        <w:right w:val="none" w:sz="0" w:space="0" w:color="auto"/>
      </w:divBdr>
    </w:div>
    <w:div w:id="2121486902">
      <w:bodyDiv w:val="1"/>
      <w:marLeft w:val="0"/>
      <w:marRight w:val="0"/>
      <w:marTop w:val="0"/>
      <w:marBottom w:val="0"/>
      <w:divBdr>
        <w:top w:val="none" w:sz="0" w:space="0" w:color="auto"/>
        <w:left w:val="none" w:sz="0" w:space="0" w:color="auto"/>
        <w:bottom w:val="none" w:sz="0" w:space="0" w:color="auto"/>
        <w:right w:val="none" w:sz="0" w:space="0" w:color="auto"/>
      </w:divBdr>
    </w:div>
    <w:div w:id="212279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r="http://schemas.openxmlformats.org/officeDocument/2006/relationships" xmlns:w="http://schemas.openxmlformats.org/wordprocessingml/2006/main" xmlns:w14="http://schemas.microsoft.com/office/word/2010/wordml" xmlns:w15="http://schemas.microsoft.com/office/word/2012/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FE4CA05D-DEDA-48BB-AE03-8401DE219850}">
  <ds:schemaRefs>
    <ds:schemaRef ds:uri="http://schemas.openxmlformats.org/officeDocument/2006/relationships"/>
    <ds:schemaRef ds:uri="http://schemas.openxmlformats.org/wordprocessingml/2006/main"/>
    <ds:schemaRef ds:uri="http://schemas.microsoft.com/office/word/2010/wordml"/>
    <ds:schemaRef ds:uri="http://schemas.microsoft.com/office/word/2012/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12358</Words>
  <Characters>7045</Characters>
  <Application>Microsoft Office Word</Application>
  <DocSecurity>0</DocSecurity>
  <Lines>58</Lines>
  <Paragraphs>38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Par Eiropas Savienības Nodarbinātības, sociālās politikas, veselības un patērētāju lietu ministru padomes 2025. gada 19.-20. jūnija sanāksmē izskatāmajiem Labklājības ministrijasun Kultūras ministrijas kompetencē esošajiem jautājumiem</vt:lpstr>
      <vt:lpstr>Par Eiropas Savienības Nodarbinātības, sociālās politikas, veselības un patērētāju lietu ministru padomes 2025. gada 19.-20. jūnija sanāksmē izskatāmajiem Labklājības ministrijasun Kultūras ministrijas kompetencē esošajiem jautājumiem</vt:lpstr>
    </vt:vector>
  </TitlesOfParts>
  <Company/>
  <LinksUpToDate>false</LinksUpToDate>
  <CharactersWithSpaces>19365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Eiropas Savienības Nodarbinātības, sociālās politikas, veselības un patērētāju lietu ministru padomes 2025. gada 19.-20. jūnija sanāksmē izskatāmajiem Labklājības ministrijasun Kultūras ministrijas kompetencē esošajiem jautājumiem</dc:title>
  <dc:subject/>
  <dc:creator/>
  <cp:keywords/>
  <dc:description>tālr. 20683922, e-pasts Nauris.Kozulins@lm.gov.lv</dc:description>
  <cp:lastModifiedBy/>
  <cp:revision>1</cp:revision>
  <dcterms:created xsi:type="dcterms:W3CDTF">2025-08-14T07:24:00Z</dcterms:created>
  <dcterms:modified xsi:type="dcterms:W3CDTF">2025-08-14T07:24:00Z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esvisMeetingDate">
    <vt:lpwstr>2022-03-14</vt:lpwstr>
  </property>
  <property fmtid="{D5CDD505-2E9C-101B-9397-08002B2CF9AE}" pid="3" name="DISCesvisAdditionalMakers">
    <vt:lpwstr>vecākais eksperts Nauris Kozuliņš</vt:lpwstr>
  </property>
  <property fmtid="{D5CDD505-2E9C-101B-9397-08002B2CF9AE}" pid="4" name="DIScgiUrl">
    <vt:lpwstr>https://lim.esvis.gov.lv/cs/idcplg</vt:lpwstr>
  </property>
  <property fmtid="{D5CDD505-2E9C-101B-9397-08002B2CF9AE}" pid="5" name="DISdDocName">
    <vt:lpwstr>L299755</vt:lpwstr>
  </property>
  <property fmtid="{D5CDD505-2E9C-101B-9397-08002B2CF9AE}" pid="6" name="DISCesvisAdditionalMakersPhone">
    <vt:lpwstr>67021613</vt:lpwstr>
  </property>
  <property fmtid="{D5CDD505-2E9C-101B-9397-08002B2CF9AE}" pid="7" name="DISCesvisSigner">
    <vt:lpwstr> Gatis Eglītis</vt:lpwstr>
  </property>
  <property fmtid="{D5CDD505-2E9C-101B-9397-08002B2CF9AE}" pid="8" name="DISTaskPaneUrl">
    <vt:lpwstr>https://lim.esvis.gov.lv/cs/idcplg?ClientControlled=DocMan&amp;coreContentOnly=1&amp;WebdavRequest=1&amp;IdcService=DOC_INFO&amp;dID=388940</vt:lpwstr>
  </property>
  <property fmtid="{D5CDD505-2E9C-101B-9397-08002B2CF9AE}" pid="9" name="DISCesvisSafetyLevel">
    <vt:lpwstr>Vispārpieejams</vt:lpwstr>
  </property>
  <property fmtid="{D5CDD505-2E9C-101B-9397-08002B2CF9AE}" pid="10" name="DISCesvisTitle">
    <vt:lpwstr>Latvijas nacionālās pozīcijas Eiropas Savienības Nodarbinātības, sociālās politikas, veselības un patērētāju lietu ministru padomes 2022.gada 14.marta sanāksmē izskatāmajos jautājumos</vt:lpwstr>
  </property>
  <property fmtid="{D5CDD505-2E9C-101B-9397-08002B2CF9AE}" pid="11" name="DISCesvisMinistryOfMinister">
    <vt:lpwstr>Labklājības ministra pienākumu izpildītājs - </vt:lpwstr>
  </property>
  <property fmtid="{D5CDD505-2E9C-101B-9397-08002B2CF9AE}" pid="12" name="DISCesvisAuthor">
    <vt:lpwstr>Labklājības ministrija</vt:lpwstr>
  </property>
  <property fmtid="{D5CDD505-2E9C-101B-9397-08002B2CF9AE}" pid="13" name="DISCesvisMainMaker">
    <vt:lpwstr> Ārlietu ministrija</vt:lpwstr>
  </property>
  <property fmtid="{D5CDD505-2E9C-101B-9397-08002B2CF9AE}" pid="14" name="DISidcName">
    <vt:lpwstr>1020404016200</vt:lpwstr>
  </property>
  <property fmtid="{D5CDD505-2E9C-101B-9397-08002B2CF9AE}" pid="15" name="DISProperties">
    <vt:lpwstr>DISCesvisMeetingDate,DISCesvisAdditionalMakers,DIScgiUrl,DISdDocName,DISCesvisAdditionalTutors,DISCesvisAdditionalMakersPhone,DISCesvisSigner,DISCesvisSafetyLevel,DISTaskPaneUrl,DISCesvisTitle,DISCesvisMinistryOfMinister,DISCesvisAuthor,DISCesvisMainMaker</vt:lpwstr>
  </property>
  <property fmtid="{D5CDD505-2E9C-101B-9397-08002B2CF9AE}" pid="16" name="DISCesvisDescription">
    <vt:lpwstr>
</vt:lpwstr>
  </property>
  <property fmtid="{D5CDD505-2E9C-101B-9397-08002B2CF9AE}" pid="17" name="DISCesvisAdditionalMakersMail">
    <vt:lpwstr>Nauris.Kozulins@lm.gov.lv</vt:lpwstr>
  </property>
  <property fmtid="{D5CDD505-2E9C-101B-9397-08002B2CF9AE}" pid="18" name="DISdUser">
    <vt:lpwstr>lm_nkozulins</vt:lpwstr>
  </property>
  <property fmtid="{D5CDD505-2E9C-101B-9397-08002B2CF9AE}" pid="19" name="DISdID">
    <vt:lpwstr>388940</vt:lpwstr>
  </property>
  <property fmtid="{D5CDD505-2E9C-101B-9397-08002B2CF9AE}" pid="20" name="DISCesvisAdditionalTutors">
    <vt:lpwstr>departamenta direktora vietniece Ina Elksne, vecākais eksperts Nauris Kozuliņš</vt:lpwstr>
  </property>
  <property fmtid="{D5CDD505-2E9C-101B-9397-08002B2CF9AE}" pid="21" name="DISCesvisAdditionalTutorsMail">
    <vt:lpwstr>Ina.Elksne@lm.gov.lv, Nauris.Kozulins@lm.gov.lv</vt:lpwstr>
  </property>
  <property fmtid="{D5CDD505-2E9C-101B-9397-08002B2CF9AE}" pid="22" name="DISCesvisAdditionalTutorsPhone">
    <vt:lpwstr>67021613, 67021613</vt:lpwstr>
  </property>
  <property fmtid="{D5CDD505-2E9C-101B-9397-08002B2CF9AE}" pid="23" name="DISCesvisOrgApprovers">
    <vt:lpwstr>Ārlietu ministrija, Ekonomikas ministrija, Finanšu ministrija, Izglītības un zinātnes ministrija, Tieslietu ministrija, Veselības ministrija</vt:lpwstr>
  </property>
</Properties>
</file>