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lang w:val="en-GB"/>
        </w:rPr>
        <w:id w:val="2016038901"/>
        <w:docPartObj>
          <w:docPartGallery w:val="Cover Pages"/>
          <w:docPartUnique/>
        </w:docPartObj>
      </w:sdtPr>
      <w:sdtEndPr>
        <w:rPr>
          <w:rFonts w:ascii="Calibri Light" w:eastAsia="SimSun" w:hAnsi="Calibri Light"/>
          <w:color w:val="262626"/>
          <w:spacing w:val="-15"/>
          <w:sz w:val="96"/>
          <w:szCs w:val="96"/>
        </w:rPr>
      </w:sdtEndPr>
      <w:sdtContent>
        <w:p w14:paraId="6A3B6261" w14:textId="27928C1B" w:rsidR="00685C64" w:rsidRPr="001D1B69" w:rsidRDefault="00685C64">
          <w:pPr>
            <w:rPr>
              <w:lang w:val="en-GB"/>
            </w:rPr>
          </w:pPr>
          <w:r w:rsidRPr="001D1B69">
            <w:rPr>
              <w:noProof/>
              <w:lang w:val="en-GB"/>
            </w:rPr>
            <mc:AlternateContent>
              <mc:Choice Requires="wps">
                <w:drawing>
                  <wp:anchor distT="0" distB="0" distL="114300" distR="114300" simplePos="0" relativeHeight="251729408" behindDoc="1" locked="0" layoutInCell="1" allowOverlap="0" wp14:anchorId="033A0805" wp14:editId="6452670E">
                    <wp:simplePos x="0" y="0"/>
                    <wp:positionH relativeFrom="page">
                      <wp:align>center</wp:align>
                    </wp:positionH>
                    <wp:positionV relativeFrom="page">
                      <wp:align>center</wp:align>
                    </wp:positionV>
                    <wp:extent cx="6858000" cy="9144000"/>
                    <wp:effectExtent l="0" t="0" r="0" b="0"/>
                    <wp:wrapNone/>
                    <wp:docPr id="8" name="Text Box 8" descr="Cover page layout"/>
                    <wp:cNvGraphicFramePr/>
                    <a:graphic xmlns:a="http://schemas.openxmlformats.org/drawingml/2006/main">
                      <a:graphicData uri="http://schemas.microsoft.com/office/word/2010/wordprocessingShape">
                        <wps:wsp>
                          <wps:cNvSpPr txBox="1"/>
                          <wps:spPr>
                            <a:xfrm>
                              <a:off x="0" y="0"/>
                              <a:ext cx="6858000" cy="9144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Cover page layout"/>
                                </w:tblPr>
                                <w:tblGrid>
                                  <w:gridCol w:w="10790"/>
                                </w:tblGrid>
                                <w:tr w:rsidR="004D77CE" w:rsidRPr="00CC5D49" w14:paraId="273BD905" w14:textId="77777777">
                                  <w:trPr>
                                    <w:trHeight w:hRule="exact" w:val="9360"/>
                                  </w:trPr>
                                  <w:tc>
                                    <w:tcPr>
                                      <w:tcW w:w="9350" w:type="dxa"/>
                                    </w:tcPr>
                                    <w:p w14:paraId="1E25B274" w14:textId="77777777" w:rsidR="004D77CE" w:rsidRPr="00CC5D49" w:rsidRDefault="004D77CE">
                                      <w:pPr>
                                        <w:rPr>
                                          <w:color w:val="FFFFFF" w:themeColor="background1"/>
                                        </w:rPr>
                                      </w:pPr>
                                      <w:r w:rsidRPr="00CC5D49">
                                        <w:rPr>
                                          <w:noProof/>
                                          <w:color w:val="FFFFFF" w:themeColor="background1"/>
                                        </w:rPr>
                                        <w:drawing>
                                          <wp:inline distT="0" distB="0" distL="0" distR="0" wp14:anchorId="01159E55" wp14:editId="1BFA8BA7">
                                            <wp:extent cx="6819900" cy="6197600"/>
                                            <wp:effectExtent l="0" t="0" r="0" b="0"/>
                                            <wp:docPr id="9"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2">
                                                      <a:extLst>
                                                        <a:ext uri="{28A0092B-C50C-407E-A947-70E740481C1C}">
                                                          <a14:useLocalDpi xmlns:a14="http://schemas.microsoft.com/office/drawing/2010/main" val="0"/>
                                                        </a:ext>
                                                      </a:extLst>
                                                    </a:blip>
                                                    <a:stretch>
                                                      <a:fillRect/>
                                                    </a:stretch>
                                                  </pic:blipFill>
                                                  <pic:spPr bwMode="auto">
                                                    <a:xfrm>
                                                      <a:off x="0" y="0"/>
                                                      <a:ext cx="6820481" cy="6198128"/>
                                                    </a:xfrm>
                                                    <a:prstGeom prst="rect">
                                                      <a:avLst/>
                                                    </a:prstGeom>
                                                    <a:ln>
                                                      <a:noFill/>
                                                    </a:ln>
                                                    <a:extLst>
                                                      <a:ext uri="{53640926-AAD7-44D8-BBD7-CCE9431645EC}">
                                                        <a14:shadowObscured xmlns:a14="http://schemas.microsoft.com/office/drawing/2010/main"/>
                                                      </a:ext>
                                                    </a:extLst>
                                                  </pic:spPr>
                                                </pic:pic>
                                              </a:graphicData>
                                            </a:graphic>
                                          </wp:inline>
                                        </w:drawing>
                                      </w:r>
                                    </w:p>
                                  </w:tc>
                                </w:tr>
                                <w:tr w:rsidR="004D77CE" w:rsidRPr="00CC5D49" w14:paraId="7D539E6C" w14:textId="77777777" w:rsidTr="00424EC0">
                                  <w:trPr>
                                    <w:trHeight w:hRule="exact" w:val="4320"/>
                                  </w:trPr>
                                  <w:tc>
                                    <w:tcPr>
                                      <w:tcW w:w="9350" w:type="dxa"/>
                                      <w:shd w:val="clear" w:color="auto" w:fill="92D050"/>
                                      <w:vAlign w:val="center"/>
                                    </w:tcPr>
                                    <w:p w14:paraId="3E01563B" w14:textId="60F240B9" w:rsidR="004D77CE" w:rsidRPr="00CC5D49" w:rsidRDefault="004D77CE" w:rsidP="00685C64">
                                      <w:pPr>
                                        <w:pStyle w:val="Title"/>
                                        <w:rPr>
                                          <w:rFonts w:asciiTheme="majorHAnsi" w:hAnsiTheme="majorHAnsi"/>
                                          <w:color w:val="FFFFFF" w:themeColor="background1"/>
                                        </w:rPr>
                                      </w:pPr>
                                      <w:sdt>
                                        <w:sdtPr>
                                          <w:rPr>
                                            <w:b/>
                                            <w:color w:val="FFFFFF" w:themeColor="background1"/>
                                            <w:lang w:val="en-GB"/>
                                          </w:rPr>
                                          <w:alias w:val="Title"/>
                                          <w:tag w:val=""/>
                                          <w:id w:val="739824258"/>
                                          <w:placeholder>
                                            <w:docPart w:val="B92EB2A08C5B42179750A0DF708ACD05"/>
                                          </w:placeholder>
                                          <w:dataBinding w:prefixMappings="xmlns:ns0='http://purl.org/dc/elements/1.1/' xmlns:ns1='http://schemas.openxmlformats.org/package/2006/metadata/core-properties' " w:xpath="/ns1:coreProperties[1]/ns0:title[1]" w:storeItemID="{6C3C8BC8-F283-45AE-878A-BAB7291924A1}"/>
                                          <w:text/>
                                        </w:sdtPr>
                                        <w:sdtContent>
                                          <w:r w:rsidRPr="003419FC">
                                            <w:rPr>
                                              <w:b/>
                                              <w:color w:val="FFFFFF" w:themeColor="background1"/>
                                              <w:lang w:val="en-GB"/>
                                            </w:rPr>
                                            <w:t>Labour Market Report 202</w:t>
                                          </w:r>
                                          <w:r>
                                            <w:rPr>
                                              <w:b/>
                                              <w:color w:val="FFFFFF" w:themeColor="background1"/>
                                              <w:lang w:val="en-GB"/>
                                            </w:rPr>
                                            <w:t>5</w:t>
                                          </w:r>
                                        </w:sdtContent>
                                      </w:sdt>
                                    </w:p>
                                    <w:p w14:paraId="5455DEDD" w14:textId="2D6B2852" w:rsidR="004D77CE" w:rsidRPr="00CC5D49" w:rsidRDefault="004D77CE" w:rsidP="00685C64">
                                      <w:pPr>
                                        <w:pStyle w:val="NoSpacing"/>
                                        <w:spacing w:before="240"/>
                                        <w:ind w:left="720" w:right="720"/>
                                        <w:rPr>
                                          <w:color w:val="FFFFFF" w:themeColor="background1"/>
                                          <w:sz w:val="32"/>
                                          <w:szCs w:val="32"/>
                                        </w:rPr>
                                      </w:pPr>
                                    </w:p>
                                  </w:tc>
                                </w:tr>
                                <w:tr w:rsidR="004D77CE" w:rsidRPr="00CC5D49" w14:paraId="79AF0898"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966"/>
                                        <w:gridCol w:w="3228"/>
                                        <w:gridCol w:w="3596"/>
                                      </w:tblGrid>
                                      <w:tr w:rsidR="004D77CE" w:rsidRPr="00CC5D49" w14:paraId="61477814" w14:textId="77777777" w:rsidTr="00720129">
                                        <w:trPr>
                                          <w:trHeight w:hRule="exact" w:val="720"/>
                                        </w:trPr>
                                        <w:tc>
                                          <w:tcPr>
                                            <w:tcW w:w="3969" w:type="dxa"/>
                                            <w:vAlign w:val="center"/>
                                          </w:tcPr>
                                          <w:p w14:paraId="0BF182C8" w14:textId="18D32D27" w:rsidR="004D77CE" w:rsidRPr="00CC5D49" w:rsidRDefault="004D77CE">
                                            <w:pPr>
                                              <w:pStyle w:val="NoSpacing"/>
                                              <w:ind w:left="720" w:right="144"/>
                                              <w:rPr>
                                                <w:color w:val="FFFFFF" w:themeColor="background1"/>
                                              </w:rPr>
                                            </w:pPr>
                                            <w:sdt>
                                              <w:sdtPr>
                                                <w:rPr>
                                                  <w:rFonts w:ascii="Calibri Light" w:eastAsia="SimSun" w:hAnsi="Calibri Light"/>
                                                  <w:color w:val="FFFFFF" w:themeColor="background1"/>
                                                  <w:sz w:val="30"/>
                                                  <w:szCs w:val="30"/>
                                                  <w:lang w:val="en-GB"/>
                                                </w:rPr>
                                                <w:alias w:val="Author"/>
                                                <w:tag w:val=""/>
                                                <w:id w:val="942812742"/>
                                                <w:placeholder>
                                                  <w:docPart w:val="44878F6D0B394129818CAC932BBFEA7C"/>
                                                </w:placeholder>
                                                <w:dataBinding w:prefixMappings="xmlns:ns0='http://purl.org/dc/elements/1.1/' xmlns:ns1='http://schemas.openxmlformats.org/package/2006/metadata/core-properties' " w:xpath="/ns1:coreProperties[1]/ns0:creator[1]" w:storeItemID="{6C3C8BC8-F283-45AE-878A-BAB7291924A1}"/>
                                                <w:text/>
                                              </w:sdtPr>
                                              <w:sdtContent>
                                                <w:r>
                                                  <w:rPr>
                                                    <w:rFonts w:ascii="Calibri Light" w:eastAsia="SimSun" w:hAnsi="Calibri Light"/>
                                                    <w:color w:val="FFFFFF" w:themeColor="background1"/>
                                                    <w:sz w:val="30"/>
                                                    <w:szCs w:val="30"/>
                                                    <w:lang w:val="en-GB"/>
                                                  </w:rPr>
                                                  <w:t>The Ministry of Welfare of the Republic of Latvia</w:t>
                                                </w:r>
                                              </w:sdtContent>
                                            </w:sdt>
                                          </w:p>
                                        </w:tc>
                                        <w:tc>
                                          <w:tcPr>
                                            <w:tcW w:w="3231" w:type="dxa"/>
                                            <w:vAlign w:val="center"/>
                                          </w:tcPr>
                                          <w:sdt>
                                            <w:sdtPr>
                                              <w:rPr>
                                                <w:color w:val="FFFFFF" w:themeColor="background1"/>
                                              </w:rPr>
                                              <w:alias w:val="Date"/>
                                              <w:tag w:val=""/>
                                              <w:id w:val="748164578"/>
                                              <w:placeholder>
                                                <w:docPart w:val="FBF1141938314C709BF28CBD20C97283"/>
                                              </w:placeholder>
                                              <w:dataBinding w:prefixMappings="xmlns:ns0='http://schemas.microsoft.com/office/2006/coverPageProps' " w:xpath="/ns0:CoverPageProperties[1]/ns0:PublishDate[1]" w:storeItemID="{55AF091B-3C7A-41E3-B477-F2FDAA23CFDA}"/>
                                              <w:date>
                                                <w:dateFormat w:val="M/d/yy"/>
                                                <w:lid w:val="en-US"/>
                                                <w:storeMappedDataAs w:val="dateTime"/>
                                                <w:calendar w:val="gregorian"/>
                                              </w:date>
                                            </w:sdtPr>
                                            <w:sdtContent>
                                              <w:p w14:paraId="4B32FBB6" w14:textId="469057EF" w:rsidR="004D77CE" w:rsidRPr="00CC5D49" w:rsidRDefault="004D77CE">
                                                <w:pPr>
                                                  <w:pStyle w:val="NoSpacing"/>
                                                  <w:ind w:left="144" w:right="144"/>
                                                  <w:jc w:val="center"/>
                                                  <w:rPr>
                                                    <w:color w:val="FFFFFF" w:themeColor="background1"/>
                                                  </w:rPr>
                                                </w:pPr>
                                                <w:r>
                                                  <w:rPr>
                                                    <w:color w:val="FFFFFF" w:themeColor="background1"/>
                                                    <w:lang w:val="en-US"/>
                                                  </w:rPr>
                                                  <w:t>September, 2025</w:t>
                                                </w:r>
                                              </w:p>
                                            </w:sdtContent>
                                          </w:sdt>
                                        </w:tc>
                                        <w:sdt>
                                          <w:sdtPr>
                                            <w:rPr>
                                              <w:color w:val="FFFFFF" w:themeColor="background1"/>
                                            </w:rPr>
                                            <w:alias w:val="Course title"/>
                                            <w:tag w:val=""/>
                                            <w:id w:val="-15923909"/>
                                            <w:placeholder>
                                              <w:docPart w:val="608AE2BE4B1145CDA3E09576FCA075EC"/>
                                            </w:placeholder>
                                            <w:dataBinding w:prefixMappings="xmlns:ns0='http://purl.org/dc/elements/1.1/' xmlns:ns1='http://schemas.openxmlformats.org/package/2006/metadata/core-properties' " w:xpath="/ns1:coreProperties[1]/ns1:category[1]" w:storeItemID="{6C3C8BC8-F283-45AE-878A-BAB7291924A1}"/>
                                            <w:text/>
                                          </w:sdtPr>
                                          <w:sdtContent>
                                            <w:tc>
                                              <w:tcPr>
                                                <w:tcW w:w="3600" w:type="dxa"/>
                                                <w:vAlign w:val="center"/>
                                              </w:tcPr>
                                              <w:p w14:paraId="7DEF52C6" w14:textId="7908E1E4" w:rsidR="004D77CE" w:rsidRPr="00CC5D49" w:rsidRDefault="004D77CE">
                                                <w:pPr>
                                                  <w:pStyle w:val="NoSpacing"/>
                                                  <w:ind w:left="144" w:right="720"/>
                                                  <w:jc w:val="right"/>
                                                  <w:rPr>
                                                    <w:color w:val="FFFFFF" w:themeColor="background1"/>
                                                  </w:rPr>
                                                </w:pPr>
                                                <w:r>
                                                  <w:rPr>
                                                    <w:color w:val="FFFFFF" w:themeColor="background1"/>
                                                  </w:rPr>
                                                  <w:t>Rīga, Latvia</w:t>
                                                </w:r>
                                              </w:p>
                                            </w:tc>
                                          </w:sdtContent>
                                        </w:sdt>
                                      </w:tr>
                                    </w:tbl>
                                    <w:p w14:paraId="0DD684BD" w14:textId="77777777" w:rsidR="004D77CE" w:rsidRPr="00CC5D49" w:rsidRDefault="004D77CE">
                                      <w:pPr>
                                        <w:rPr>
                                          <w:color w:val="FFFFFF" w:themeColor="background1"/>
                                        </w:rPr>
                                      </w:pPr>
                                    </w:p>
                                  </w:tc>
                                </w:tr>
                              </w:tbl>
                              <w:p w14:paraId="4AE9A96D" w14:textId="77777777" w:rsidR="004D77CE" w:rsidRPr="00CC5D49" w:rsidRDefault="004D77CE">
                                <w:pPr>
                                  <w:rPr>
                                    <w:color w:val="FFFFFF" w:themeColor="background1"/>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33A0805" id="_x0000_t202" coordsize="21600,21600" o:spt="202" path="m,l,21600r21600,l21600,xe">
                    <v:stroke joinstyle="miter"/>
                    <v:path gradientshapeok="t" o:connecttype="rect"/>
                  </v:shapetype>
                  <v:shape id="Text Box 8" o:spid="_x0000_s1026" type="#_x0000_t202" alt="Cover page layout" style="position:absolute;margin-left:0;margin-top:0;width:540pt;height:10in;z-index:-251587072;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Cover page layout"/>
                          </w:tblPr>
                          <w:tblGrid>
                            <w:gridCol w:w="10790"/>
                          </w:tblGrid>
                          <w:tr w:rsidR="004D77CE" w:rsidRPr="00CC5D49" w14:paraId="273BD905" w14:textId="77777777">
                            <w:trPr>
                              <w:trHeight w:hRule="exact" w:val="9360"/>
                            </w:trPr>
                            <w:tc>
                              <w:tcPr>
                                <w:tcW w:w="9350" w:type="dxa"/>
                              </w:tcPr>
                              <w:p w14:paraId="1E25B274" w14:textId="77777777" w:rsidR="004D77CE" w:rsidRPr="00CC5D49" w:rsidRDefault="004D77CE">
                                <w:pPr>
                                  <w:rPr>
                                    <w:color w:val="FFFFFF" w:themeColor="background1"/>
                                  </w:rPr>
                                </w:pPr>
                                <w:r w:rsidRPr="00CC5D49">
                                  <w:rPr>
                                    <w:noProof/>
                                    <w:color w:val="FFFFFF" w:themeColor="background1"/>
                                  </w:rPr>
                                  <w:drawing>
                                    <wp:inline distT="0" distB="0" distL="0" distR="0" wp14:anchorId="01159E55" wp14:editId="1BFA8BA7">
                                      <wp:extent cx="6819900" cy="6197600"/>
                                      <wp:effectExtent l="0" t="0" r="0" b="0"/>
                                      <wp:docPr id="9"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2">
                                                <a:extLst>
                                                  <a:ext uri="{28A0092B-C50C-407E-A947-70E740481C1C}">
                                                    <a14:useLocalDpi xmlns:a14="http://schemas.microsoft.com/office/drawing/2010/main" val="0"/>
                                                  </a:ext>
                                                </a:extLst>
                                              </a:blip>
                                              <a:stretch>
                                                <a:fillRect/>
                                              </a:stretch>
                                            </pic:blipFill>
                                            <pic:spPr bwMode="auto">
                                              <a:xfrm>
                                                <a:off x="0" y="0"/>
                                                <a:ext cx="6820481" cy="6198128"/>
                                              </a:xfrm>
                                              <a:prstGeom prst="rect">
                                                <a:avLst/>
                                              </a:prstGeom>
                                              <a:ln>
                                                <a:noFill/>
                                              </a:ln>
                                              <a:extLst>
                                                <a:ext uri="{53640926-AAD7-44D8-BBD7-CCE9431645EC}">
                                                  <a14:shadowObscured xmlns:a14="http://schemas.microsoft.com/office/drawing/2010/main"/>
                                                </a:ext>
                                              </a:extLst>
                                            </pic:spPr>
                                          </pic:pic>
                                        </a:graphicData>
                                      </a:graphic>
                                    </wp:inline>
                                  </w:drawing>
                                </w:r>
                              </w:p>
                            </w:tc>
                          </w:tr>
                          <w:tr w:rsidR="004D77CE" w:rsidRPr="00CC5D49" w14:paraId="7D539E6C" w14:textId="77777777" w:rsidTr="00424EC0">
                            <w:trPr>
                              <w:trHeight w:hRule="exact" w:val="4320"/>
                            </w:trPr>
                            <w:tc>
                              <w:tcPr>
                                <w:tcW w:w="9350" w:type="dxa"/>
                                <w:shd w:val="clear" w:color="auto" w:fill="92D050"/>
                                <w:vAlign w:val="center"/>
                              </w:tcPr>
                              <w:p w14:paraId="3E01563B" w14:textId="60F240B9" w:rsidR="004D77CE" w:rsidRPr="00CC5D49" w:rsidRDefault="004D77CE" w:rsidP="00685C64">
                                <w:pPr>
                                  <w:pStyle w:val="Title"/>
                                  <w:rPr>
                                    <w:rFonts w:asciiTheme="majorHAnsi" w:hAnsiTheme="majorHAnsi"/>
                                    <w:color w:val="FFFFFF" w:themeColor="background1"/>
                                  </w:rPr>
                                </w:pPr>
                                <w:sdt>
                                  <w:sdtPr>
                                    <w:rPr>
                                      <w:b/>
                                      <w:color w:val="FFFFFF" w:themeColor="background1"/>
                                      <w:lang w:val="en-GB"/>
                                    </w:rPr>
                                    <w:alias w:val="Title"/>
                                    <w:tag w:val=""/>
                                    <w:id w:val="739824258"/>
                                    <w:placeholder>
                                      <w:docPart w:val="B92EB2A08C5B42179750A0DF708ACD05"/>
                                    </w:placeholder>
                                    <w:dataBinding w:prefixMappings="xmlns:ns0='http://purl.org/dc/elements/1.1/' xmlns:ns1='http://schemas.openxmlformats.org/package/2006/metadata/core-properties' " w:xpath="/ns1:coreProperties[1]/ns0:title[1]" w:storeItemID="{6C3C8BC8-F283-45AE-878A-BAB7291924A1}"/>
                                    <w:text/>
                                  </w:sdtPr>
                                  <w:sdtContent>
                                    <w:r w:rsidRPr="003419FC">
                                      <w:rPr>
                                        <w:b/>
                                        <w:color w:val="FFFFFF" w:themeColor="background1"/>
                                        <w:lang w:val="en-GB"/>
                                      </w:rPr>
                                      <w:t>Labour Market Report 202</w:t>
                                    </w:r>
                                    <w:r>
                                      <w:rPr>
                                        <w:b/>
                                        <w:color w:val="FFFFFF" w:themeColor="background1"/>
                                        <w:lang w:val="en-GB"/>
                                      </w:rPr>
                                      <w:t>5</w:t>
                                    </w:r>
                                  </w:sdtContent>
                                </w:sdt>
                              </w:p>
                              <w:p w14:paraId="5455DEDD" w14:textId="2D6B2852" w:rsidR="004D77CE" w:rsidRPr="00CC5D49" w:rsidRDefault="004D77CE" w:rsidP="00685C64">
                                <w:pPr>
                                  <w:pStyle w:val="NoSpacing"/>
                                  <w:spacing w:before="240"/>
                                  <w:ind w:left="720" w:right="720"/>
                                  <w:rPr>
                                    <w:color w:val="FFFFFF" w:themeColor="background1"/>
                                    <w:sz w:val="32"/>
                                    <w:szCs w:val="32"/>
                                  </w:rPr>
                                </w:pPr>
                              </w:p>
                            </w:tc>
                          </w:tr>
                          <w:tr w:rsidR="004D77CE" w:rsidRPr="00CC5D49" w14:paraId="79AF0898" w14:textId="77777777">
                            <w:trPr>
                              <w:trHeight w:hRule="exact" w:val="720"/>
                            </w:trPr>
                            <w:tc>
                              <w:tcPr>
                                <w:tcW w:w="9350" w:type="dxa"/>
                                <w:shd w:val="clear" w:color="auto" w:fill="70AD47" w:themeFill="accent6"/>
                              </w:tcPr>
                              <w:tbl>
                                <w:tblPr>
                                  <w:tblW w:w="5000" w:type="pct"/>
                                  <w:tblCellMar>
                                    <w:left w:w="0" w:type="dxa"/>
                                    <w:right w:w="0" w:type="dxa"/>
                                  </w:tblCellMar>
                                  <w:tblLook w:val="04A0" w:firstRow="1" w:lastRow="0" w:firstColumn="1" w:lastColumn="0" w:noHBand="0" w:noVBand="1"/>
                                  <w:tblDescription w:val="Cover page info"/>
                                </w:tblPr>
                                <w:tblGrid>
                                  <w:gridCol w:w="3966"/>
                                  <w:gridCol w:w="3228"/>
                                  <w:gridCol w:w="3596"/>
                                </w:tblGrid>
                                <w:tr w:rsidR="004D77CE" w:rsidRPr="00CC5D49" w14:paraId="61477814" w14:textId="77777777" w:rsidTr="00720129">
                                  <w:trPr>
                                    <w:trHeight w:hRule="exact" w:val="720"/>
                                  </w:trPr>
                                  <w:tc>
                                    <w:tcPr>
                                      <w:tcW w:w="3969" w:type="dxa"/>
                                      <w:vAlign w:val="center"/>
                                    </w:tcPr>
                                    <w:p w14:paraId="0BF182C8" w14:textId="18D32D27" w:rsidR="004D77CE" w:rsidRPr="00CC5D49" w:rsidRDefault="004D77CE">
                                      <w:pPr>
                                        <w:pStyle w:val="NoSpacing"/>
                                        <w:ind w:left="720" w:right="144"/>
                                        <w:rPr>
                                          <w:color w:val="FFFFFF" w:themeColor="background1"/>
                                        </w:rPr>
                                      </w:pPr>
                                      <w:sdt>
                                        <w:sdtPr>
                                          <w:rPr>
                                            <w:rFonts w:ascii="Calibri Light" w:eastAsia="SimSun" w:hAnsi="Calibri Light"/>
                                            <w:color w:val="FFFFFF" w:themeColor="background1"/>
                                            <w:sz w:val="30"/>
                                            <w:szCs w:val="30"/>
                                            <w:lang w:val="en-GB"/>
                                          </w:rPr>
                                          <w:alias w:val="Author"/>
                                          <w:tag w:val=""/>
                                          <w:id w:val="942812742"/>
                                          <w:placeholder>
                                            <w:docPart w:val="44878F6D0B394129818CAC932BBFEA7C"/>
                                          </w:placeholder>
                                          <w:dataBinding w:prefixMappings="xmlns:ns0='http://purl.org/dc/elements/1.1/' xmlns:ns1='http://schemas.openxmlformats.org/package/2006/metadata/core-properties' " w:xpath="/ns1:coreProperties[1]/ns0:creator[1]" w:storeItemID="{6C3C8BC8-F283-45AE-878A-BAB7291924A1}"/>
                                          <w:text/>
                                        </w:sdtPr>
                                        <w:sdtContent>
                                          <w:r>
                                            <w:rPr>
                                              <w:rFonts w:ascii="Calibri Light" w:eastAsia="SimSun" w:hAnsi="Calibri Light"/>
                                              <w:color w:val="FFFFFF" w:themeColor="background1"/>
                                              <w:sz w:val="30"/>
                                              <w:szCs w:val="30"/>
                                              <w:lang w:val="en-GB"/>
                                            </w:rPr>
                                            <w:t>The Ministry of Welfare of the Republic of Latvia</w:t>
                                          </w:r>
                                        </w:sdtContent>
                                      </w:sdt>
                                    </w:p>
                                  </w:tc>
                                  <w:tc>
                                    <w:tcPr>
                                      <w:tcW w:w="3231" w:type="dxa"/>
                                      <w:vAlign w:val="center"/>
                                    </w:tcPr>
                                    <w:sdt>
                                      <w:sdtPr>
                                        <w:rPr>
                                          <w:color w:val="FFFFFF" w:themeColor="background1"/>
                                        </w:rPr>
                                        <w:alias w:val="Date"/>
                                        <w:tag w:val=""/>
                                        <w:id w:val="748164578"/>
                                        <w:placeholder>
                                          <w:docPart w:val="FBF1141938314C709BF28CBD20C97283"/>
                                        </w:placeholder>
                                        <w:dataBinding w:prefixMappings="xmlns:ns0='http://schemas.microsoft.com/office/2006/coverPageProps' " w:xpath="/ns0:CoverPageProperties[1]/ns0:PublishDate[1]" w:storeItemID="{55AF091B-3C7A-41E3-B477-F2FDAA23CFDA}"/>
                                        <w:date>
                                          <w:dateFormat w:val="M/d/yy"/>
                                          <w:lid w:val="en-US"/>
                                          <w:storeMappedDataAs w:val="dateTime"/>
                                          <w:calendar w:val="gregorian"/>
                                        </w:date>
                                      </w:sdtPr>
                                      <w:sdtContent>
                                        <w:p w14:paraId="4B32FBB6" w14:textId="469057EF" w:rsidR="004D77CE" w:rsidRPr="00CC5D49" w:rsidRDefault="004D77CE">
                                          <w:pPr>
                                            <w:pStyle w:val="NoSpacing"/>
                                            <w:ind w:left="144" w:right="144"/>
                                            <w:jc w:val="center"/>
                                            <w:rPr>
                                              <w:color w:val="FFFFFF" w:themeColor="background1"/>
                                            </w:rPr>
                                          </w:pPr>
                                          <w:r>
                                            <w:rPr>
                                              <w:color w:val="FFFFFF" w:themeColor="background1"/>
                                              <w:lang w:val="en-US"/>
                                            </w:rPr>
                                            <w:t>September, 2025</w:t>
                                          </w:r>
                                        </w:p>
                                      </w:sdtContent>
                                    </w:sdt>
                                  </w:tc>
                                  <w:sdt>
                                    <w:sdtPr>
                                      <w:rPr>
                                        <w:color w:val="FFFFFF" w:themeColor="background1"/>
                                      </w:rPr>
                                      <w:alias w:val="Course title"/>
                                      <w:tag w:val=""/>
                                      <w:id w:val="-15923909"/>
                                      <w:placeholder>
                                        <w:docPart w:val="608AE2BE4B1145CDA3E09576FCA075EC"/>
                                      </w:placeholder>
                                      <w:dataBinding w:prefixMappings="xmlns:ns0='http://purl.org/dc/elements/1.1/' xmlns:ns1='http://schemas.openxmlformats.org/package/2006/metadata/core-properties' " w:xpath="/ns1:coreProperties[1]/ns1:category[1]" w:storeItemID="{6C3C8BC8-F283-45AE-878A-BAB7291924A1}"/>
                                      <w:text/>
                                    </w:sdtPr>
                                    <w:sdtContent>
                                      <w:tc>
                                        <w:tcPr>
                                          <w:tcW w:w="3600" w:type="dxa"/>
                                          <w:vAlign w:val="center"/>
                                        </w:tcPr>
                                        <w:p w14:paraId="7DEF52C6" w14:textId="7908E1E4" w:rsidR="004D77CE" w:rsidRPr="00CC5D49" w:rsidRDefault="004D77CE">
                                          <w:pPr>
                                            <w:pStyle w:val="NoSpacing"/>
                                            <w:ind w:left="144" w:right="720"/>
                                            <w:jc w:val="right"/>
                                            <w:rPr>
                                              <w:color w:val="FFFFFF" w:themeColor="background1"/>
                                            </w:rPr>
                                          </w:pPr>
                                          <w:r>
                                            <w:rPr>
                                              <w:color w:val="FFFFFF" w:themeColor="background1"/>
                                            </w:rPr>
                                            <w:t>Rīga, Latvia</w:t>
                                          </w:r>
                                        </w:p>
                                      </w:tc>
                                    </w:sdtContent>
                                  </w:sdt>
                                </w:tr>
                              </w:tbl>
                              <w:p w14:paraId="0DD684BD" w14:textId="77777777" w:rsidR="004D77CE" w:rsidRPr="00CC5D49" w:rsidRDefault="004D77CE">
                                <w:pPr>
                                  <w:rPr>
                                    <w:color w:val="FFFFFF" w:themeColor="background1"/>
                                  </w:rPr>
                                </w:pPr>
                              </w:p>
                            </w:tc>
                          </w:tr>
                        </w:tbl>
                        <w:p w14:paraId="4AE9A96D" w14:textId="77777777" w:rsidR="004D77CE" w:rsidRPr="00CC5D49" w:rsidRDefault="004D77CE">
                          <w:pPr>
                            <w:rPr>
                              <w:color w:val="FFFFFF" w:themeColor="background1"/>
                            </w:rPr>
                          </w:pPr>
                        </w:p>
                      </w:txbxContent>
                    </v:textbox>
                    <w10:wrap anchorx="page" anchory="page"/>
                  </v:shape>
                </w:pict>
              </mc:Fallback>
            </mc:AlternateContent>
          </w:r>
        </w:p>
        <w:p w14:paraId="3E9111FA" w14:textId="1566E602" w:rsidR="00685C64" w:rsidRPr="001D1B69" w:rsidRDefault="00685C64">
          <w:pPr>
            <w:spacing w:after="0" w:line="240" w:lineRule="auto"/>
            <w:rPr>
              <w:rFonts w:ascii="Calibri Light" w:eastAsia="SimSun" w:hAnsi="Calibri Light"/>
              <w:color w:val="262626"/>
              <w:spacing w:val="-15"/>
              <w:sz w:val="96"/>
              <w:szCs w:val="96"/>
              <w:lang w:val="en-GB"/>
            </w:rPr>
          </w:pPr>
          <w:r w:rsidRPr="001D1B69">
            <w:rPr>
              <w:rFonts w:ascii="Calibri Light" w:eastAsia="SimSun" w:hAnsi="Calibri Light"/>
              <w:color w:val="262626"/>
              <w:spacing w:val="-15"/>
              <w:sz w:val="96"/>
              <w:szCs w:val="96"/>
              <w:lang w:val="en-GB"/>
            </w:rPr>
            <w:br w:type="page"/>
          </w:r>
        </w:p>
      </w:sdtContent>
    </w:sdt>
    <w:p w14:paraId="53C1CF02" w14:textId="77777777" w:rsidR="00720129" w:rsidRPr="001D1B69" w:rsidRDefault="00720129">
      <w:pPr>
        <w:pStyle w:val="TOCHeading"/>
        <w:rPr>
          <w:rFonts w:ascii="Calibri" w:eastAsia="Times New Roman" w:hAnsi="Calibri"/>
          <w:color w:val="auto"/>
          <w:sz w:val="21"/>
          <w:szCs w:val="21"/>
          <w:lang w:val="en-GB"/>
        </w:rPr>
      </w:pPr>
    </w:p>
    <w:p w14:paraId="2F9F7DEA" w14:textId="77777777" w:rsidR="00720129" w:rsidRPr="001D1B69" w:rsidRDefault="00720129">
      <w:pPr>
        <w:pStyle w:val="TOCHeading"/>
        <w:rPr>
          <w:rFonts w:ascii="Calibri" w:eastAsia="Times New Roman" w:hAnsi="Calibri"/>
          <w:color w:val="auto"/>
          <w:sz w:val="21"/>
          <w:szCs w:val="21"/>
          <w:lang w:val="en-GB"/>
        </w:rPr>
      </w:pPr>
    </w:p>
    <w:sdt>
      <w:sdtPr>
        <w:rPr>
          <w:rFonts w:ascii="Times New Roman" w:eastAsia="Times New Roman" w:hAnsi="Times New Roman"/>
          <w:color w:val="auto"/>
          <w:sz w:val="24"/>
          <w:szCs w:val="21"/>
          <w:lang w:val="en-GB"/>
        </w:rPr>
        <w:id w:val="1069549882"/>
        <w:docPartObj>
          <w:docPartGallery w:val="Table of Contents"/>
          <w:docPartUnique/>
        </w:docPartObj>
      </w:sdtPr>
      <w:sdtEndPr>
        <w:rPr>
          <w:bCs/>
          <w:noProof/>
          <w:sz w:val="32"/>
        </w:rPr>
      </w:sdtEndPr>
      <w:sdtContent>
        <w:p w14:paraId="27D78919" w14:textId="4D2F6E18" w:rsidR="003C3335" w:rsidRPr="001D1B69" w:rsidRDefault="003C3335">
          <w:pPr>
            <w:pStyle w:val="TOCHeading"/>
            <w:rPr>
              <w:rFonts w:ascii="Times New Roman" w:hAnsi="Times New Roman"/>
              <w:sz w:val="48"/>
              <w:lang w:val="en-GB"/>
            </w:rPr>
          </w:pPr>
          <w:r w:rsidRPr="001D1B69">
            <w:rPr>
              <w:rFonts w:ascii="Times New Roman" w:hAnsi="Times New Roman"/>
              <w:sz w:val="48"/>
              <w:lang w:val="en-GB"/>
            </w:rPr>
            <w:t>Table of Contents</w:t>
          </w:r>
        </w:p>
        <w:p w14:paraId="114A3E67" w14:textId="7C41562C" w:rsidR="00A71EEB" w:rsidRPr="00A71EEB" w:rsidRDefault="00557318">
          <w:pPr>
            <w:pStyle w:val="TOC1"/>
            <w:tabs>
              <w:tab w:val="right" w:leader="dot" w:pos="9062"/>
            </w:tabs>
            <w:rPr>
              <w:rFonts w:eastAsiaTheme="minorEastAsia" w:cstheme="minorBidi"/>
              <w:b w:val="0"/>
              <w:bCs w:val="0"/>
              <w:caps w:val="0"/>
              <w:noProof/>
              <w:sz w:val="28"/>
              <w:szCs w:val="22"/>
            </w:rPr>
          </w:pPr>
          <w:r w:rsidRPr="00A71EEB">
            <w:rPr>
              <w:rFonts w:ascii="Times New Roman" w:hAnsi="Times New Roman" w:cs="Times New Roman"/>
              <w:bCs w:val="0"/>
              <w:caps w:val="0"/>
              <w:sz w:val="32"/>
              <w:lang w:val="en-GB"/>
            </w:rPr>
            <w:fldChar w:fldCharType="begin"/>
          </w:r>
          <w:r w:rsidRPr="00A71EEB">
            <w:rPr>
              <w:rFonts w:ascii="Times New Roman" w:hAnsi="Times New Roman" w:cs="Times New Roman"/>
              <w:bCs w:val="0"/>
              <w:caps w:val="0"/>
              <w:sz w:val="32"/>
              <w:lang w:val="en-GB"/>
            </w:rPr>
            <w:instrText xml:space="preserve"> TOC \o "1-3" \h \z \u </w:instrText>
          </w:r>
          <w:r w:rsidRPr="00A71EEB">
            <w:rPr>
              <w:rFonts w:ascii="Times New Roman" w:hAnsi="Times New Roman" w:cs="Times New Roman"/>
              <w:bCs w:val="0"/>
              <w:caps w:val="0"/>
              <w:sz w:val="32"/>
              <w:lang w:val="en-GB"/>
            </w:rPr>
            <w:fldChar w:fldCharType="separate"/>
          </w:r>
          <w:hyperlink w:anchor="_Toc207893151" w:history="1">
            <w:r w:rsidR="00A71EEB" w:rsidRPr="00A71EEB">
              <w:rPr>
                <w:rStyle w:val="Hyperlink"/>
                <w:noProof/>
                <w:sz w:val="24"/>
                <w:lang w:val="en-GB"/>
              </w:rPr>
              <w:t>ABBREVIATIONS</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_Toc207893151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3</w:t>
            </w:r>
            <w:r w:rsidR="00A71EEB" w:rsidRPr="00A71EEB">
              <w:rPr>
                <w:noProof/>
                <w:webHidden/>
                <w:sz w:val="24"/>
              </w:rPr>
              <w:fldChar w:fldCharType="end"/>
            </w:r>
          </w:hyperlink>
        </w:p>
        <w:p w14:paraId="6848B541" w14:textId="0A9D8DEB" w:rsidR="00A71EEB" w:rsidRPr="00A71EEB" w:rsidRDefault="004D77CE">
          <w:pPr>
            <w:pStyle w:val="TOC1"/>
            <w:tabs>
              <w:tab w:val="left" w:pos="420"/>
              <w:tab w:val="right" w:leader="dot" w:pos="9062"/>
            </w:tabs>
            <w:rPr>
              <w:rFonts w:eastAsiaTheme="minorEastAsia" w:cstheme="minorBidi"/>
              <w:b w:val="0"/>
              <w:bCs w:val="0"/>
              <w:caps w:val="0"/>
              <w:noProof/>
              <w:sz w:val="28"/>
              <w:szCs w:val="22"/>
            </w:rPr>
          </w:pPr>
          <w:hyperlink w:anchor="_Toc207893152" w:history="1">
            <w:r w:rsidR="00A71EEB" w:rsidRPr="00A71EEB">
              <w:rPr>
                <w:rStyle w:val="Hyperlink"/>
                <w:noProof/>
                <w:sz w:val="24"/>
                <w:lang w:val="en-GB"/>
              </w:rPr>
              <w:t>1.</w:t>
            </w:r>
            <w:r w:rsidR="00A71EEB" w:rsidRPr="00A71EEB">
              <w:rPr>
                <w:rFonts w:eastAsiaTheme="minorEastAsia" w:cstheme="minorBidi"/>
                <w:b w:val="0"/>
                <w:bCs w:val="0"/>
                <w:caps w:val="0"/>
                <w:noProof/>
                <w:sz w:val="28"/>
                <w:szCs w:val="22"/>
              </w:rPr>
              <w:tab/>
            </w:r>
            <w:r w:rsidR="00A71EEB" w:rsidRPr="00A71EEB">
              <w:rPr>
                <w:rStyle w:val="Hyperlink"/>
                <w:noProof/>
                <w:sz w:val="24"/>
                <w:lang w:val="en-GB"/>
              </w:rPr>
              <w:t>INSTITUTIONAL FRAMEWORK</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_Toc207893152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5</w:t>
            </w:r>
            <w:r w:rsidR="00A71EEB" w:rsidRPr="00A71EEB">
              <w:rPr>
                <w:noProof/>
                <w:webHidden/>
                <w:sz w:val="24"/>
              </w:rPr>
              <w:fldChar w:fldCharType="end"/>
            </w:r>
          </w:hyperlink>
        </w:p>
        <w:p w14:paraId="485E7586" w14:textId="48A1F65B" w:rsidR="00A71EEB" w:rsidRPr="00A71EEB" w:rsidRDefault="004D77CE">
          <w:pPr>
            <w:pStyle w:val="TOC1"/>
            <w:tabs>
              <w:tab w:val="left" w:pos="420"/>
              <w:tab w:val="right" w:leader="dot" w:pos="9062"/>
            </w:tabs>
            <w:rPr>
              <w:rFonts w:eastAsiaTheme="minorEastAsia" w:cstheme="minorBidi"/>
              <w:b w:val="0"/>
              <w:bCs w:val="0"/>
              <w:caps w:val="0"/>
              <w:noProof/>
              <w:sz w:val="28"/>
              <w:szCs w:val="22"/>
            </w:rPr>
          </w:pPr>
          <w:hyperlink w:anchor="_Toc207893153" w:history="1">
            <w:r w:rsidR="00A71EEB" w:rsidRPr="00A71EEB">
              <w:rPr>
                <w:rStyle w:val="Hyperlink"/>
                <w:noProof/>
                <w:sz w:val="24"/>
                <w:lang w:val="en-GB"/>
              </w:rPr>
              <w:t>2.</w:t>
            </w:r>
            <w:r w:rsidR="00A71EEB" w:rsidRPr="00A71EEB">
              <w:rPr>
                <w:rFonts w:eastAsiaTheme="minorEastAsia" w:cstheme="minorBidi"/>
                <w:b w:val="0"/>
                <w:bCs w:val="0"/>
                <w:caps w:val="0"/>
                <w:noProof/>
                <w:sz w:val="28"/>
                <w:szCs w:val="22"/>
              </w:rPr>
              <w:tab/>
            </w:r>
            <w:r w:rsidR="00A71EEB" w:rsidRPr="00A71EEB">
              <w:rPr>
                <w:rStyle w:val="Hyperlink"/>
                <w:noProof/>
                <w:sz w:val="24"/>
                <w:lang w:val="en-GB"/>
              </w:rPr>
              <w:t>LABOUR MARKET SITUATION</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_Toc207893153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10</w:t>
            </w:r>
            <w:r w:rsidR="00A71EEB" w:rsidRPr="00A71EEB">
              <w:rPr>
                <w:noProof/>
                <w:webHidden/>
                <w:sz w:val="24"/>
              </w:rPr>
              <w:fldChar w:fldCharType="end"/>
            </w:r>
          </w:hyperlink>
        </w:p>
        <w:p w14:paraId="6ACF79A2" w14:textId="7170C40E" w:rsidR="00A71EEB" w:rsidRPr="00A71EEB" w:rsidRDefault="004D77CE">
          <w:pPr>
            <w:pStyle w:val="TOC2"/>
            <w:tabs>
              <w:tab w:val="right" w:leader="dot" w:pos="9062"/>
            </w:tabs>
            <w:rPr>
              <w:rFonts w:eastAsiaTheme="minorEastAsia" w:cstheme="minorBidi"/>
              <w:smallCaps w:val="0"/>
              <w:noProof/>
              <w:sz w:val="28"/>
              <w:szCs w:val="22"/>
            </w:rPr>
          </w:pPr>
          <w:hyperlink w:anchor="_Toc207893154" w:history="1">
            <w:r w:rsidR="00A71EEB" w:rsidRPr="00A71EEB">
              <w:rPr>
                <w:rStyle w:val="Hyperlink"/>
                <w:noProof/>
                <w:sz w:val="24"/>
                <w:lang w:val="en-GB"/>
              </w:rPr>
              <w:t>2.1. Recent labour market developments</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_Toc207893154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10</w:t>
            </w:r>
            <w:r w:rsidR="00A71EEB" w:rsidRPr="00A71EEB">
              <w:rPr>
                <w:noProof/>
                <w:webHidden/>
                <w:sz w:val="24"/>
              </w:rPr>
              <w:fldChar w:fldCharType="end"/>
            </w:r>
          </w:hyperlink>
        </w:p>
        <w:p w14:paraId="347A2188" w14:textId="3205E2C8" w:rsidR="00A71EEB" w:rsidRPr="00A71EEB" w:rsidRDefault="004D77CE">
          <w:pPr>
            <w:pStyle w:val="TOC2"/>
            <w:tabs>
              <w:tab w:val="right" w:leader="dot" w:pos="9062"/>
            </w:tabs>
            <w:rPr>
              <w:rFonts w:eastAsiaTheme="minorEastAsia" w:cstheme="minorBidi"/>
              <w:smallCaps w:val="0"/>
              <w:noProof/>
              <w:sz w:val="28"/>
              <w:szCs w:val="22"/>
            </w:rPr>
          </w:pPr>
          <w:hyperlink w:anchor="_Toc207893155" w:history="1">
            <w:r w:rsidR="00A71EEB" w:rsidRPr="00A71EEB">
              <w:rPr>
                <w:rStyle w:val="Hyperlink"/>
                <w:noProof/>
                <w:sz w:val="24"/>
                <w:lang w:val="en-GB"/>
              </w:rPr>
              <w:t>2.2. The profile of registered unemployed</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_Toc207893155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13</w:t>
            </w:r>
            <w:r w:rsidR="00A71EEB" w:rsidRPr="00A71EEB">
              <w:rPr>
                <w:noProof/>
                <w:webHidden/>
                <w:sz w:val="24"/>
              </w:rPr>
              <w:fldChar w:fldCharType="end"/>
            </w:r>
          </w:hyperlink>
        </w:p>
        <w:p w14:paraId="4C65249D" w14:textId="5D4A77CA" w:rsidR="00A71EEB" w:rsidRPr="00A71EEB" w:rsidRDefault="004D77CE">
          <w:pPr>
            <w:pStyle w:val="TOC2"/>
            <w:tabs>
              <w:tab w:val="right" w:leader="dot" w:pos="9062"/>
            </w:tabs>
            <w:rPr>
              <w:rFonts w:eastAsiaTheme="minorEastAsia" w:cstheme="minorBidi"/>
              <w:smallCaps w:val="0"/>
              <w:noProof/>
              <w:sz w:val="28"/>
              <w:szCs w:val="22"/>
            </w:rPr>
          </w:pPr>
          <w:hyperlink w:anchor="_Toc207893156" w:history="1">
            <w:r w:rsidR="00A71EEB" w:rsidRPr="00A71EEB">
              <w:rPr>
                <w:rStyle w:val="Hyperlink"/>
                <w:noProof/>
                <w:sz w:val="24"/>
                <w:lang w:val="en-GB"/>
              </w:rPr>
              <w:t>2.3. Minimum wage and gross wage</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_Toc207893156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15</w:t>
            </w:r>
            <w:r w:rsidR="00A71EEB" w:rsidRPr="00A71EEB">
              <w:rPr>
                <w:noProof/>
                <w:webHidden/>
                <w:sz w:val="24"/>
              </w:rPr>
              <w:fldChar w:fldCharType="end"/>
            </w:r>
          </w:hyperlink>
        </w:p>
        <w:p w14:paraId="5F3A7C71" w14:textId="67DB3B8F" w:rsidR="00A71EEB" w:rsidRPr="00A71EEB" w:rsidRDefault="004D77CE">
          <w:pPr>
            <w:pStyle w:val="TOC2"/>
            <w:tabs>
              <w:tab w:val="right" w:leader="dot" w:pos="9062"/>
            </w:tabs>
            <w:rPr>
              <w:rFonts w:eastAsiaTheme="minorEastAsia" w:cstheme="minorBidi"/>
              <w:smallCaps w:val="0"/>
              <w:noProof/>
              <w:sz w:val="28"/>
              <w:szCs w:val="22"/>
            </w:rPr>
          </w:pPr>
          <w:hyperlink w:anchor="_Toc207893157" w:history="1">
            <w:r w:rsidR="00A71EEB" w:rsidRPr="00A71EEB">
              <w:rPr>
                <w:rStyle w:val="Hyperlink"/>
                <w:noProof/>
                <w:sz w:val="24"/>
                <w:lang w:val="en-GB"/>
              </w:rPr>
              <w:t>2.4. Migration and labour market</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_Toc207893157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17</w:t>
            </w:r>
            <w:r w:rsidR="00A71EEB" w:rsidRPr="00A71EEB">
              <w:rPr>
                <w:noProof/>
                <w:webHidden/>
                <w:sz w:val="24"/>
              </w:rPr>
              <w:fldChar w:fldCharType="end"/>
            </w:r>
          </w:hyperlink>
        </w:p>
        <w:p w14:paraId="61C4D9FC" w14:textId="71C7B76E" w:rsidR="00A71EEB" w:rsidRPr="00A71EEB" w:rsidRDefault="004D77CE">
          <w:pPr>
            <w:pStyle w:val="TOC2"/>
            <w:tabs>
              <w:tab w:val="right" w:leader="dot" w:pos="9062"/>
            </w:tabs>
            <w:rPr>
              <w:rFonts w:eastAsiaTheme="minorEastAsia" w:cstheme="minorBidi"/>
              <w:smallCaps w:val="0"/>
              <w:noProof/>
              <w:sz w:val="28"/>
              <w:szCs w:val="22"/>
            </w:rPr>
          </w:pPr>
          <w:hyperlink w:anchor="_Toc207893158" w:history="1">
            <w:r w:rsidR="00A71EEB" w:rsidRPr="00A71EEB">
              <w:rPr>
                <w:rStyle w:val="Hyperlink"/>
                <w:noProof/>
                <w:sz w:val="24"/>
                <w:lang w:val="en-GB"/>
              </w:rPr>
              <w:t>2.5. Unemployment benefits and social assistance</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_Toc207893158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21</w:t>
            </w:r>
            <w:r w:rsidR="00A71EEB" w:rsidRPr="00A71EEB">
              <w:rPr>
                <w:noProof/>
                <w:webHidden/>
                <w:sz w:val="24"/>
              </w:rPr>
              <w:fldChar w:fldCharType="end"/>
            </w:r>
          </w:hyperlink>
        </w:p>
        <w:p w14:paraId="57EB77B4" w14:textId="11AB91C3" w:rsidR="00A71EEB" w:rsidRPr="00A71EEB" w:rsidRDefault="004D77CE">
          <w:pPr>
            <w:pStyle w:val="TOC1"/>
            <w:tabs>
              <w:tab w:val="left" w:pos="420"/>
              <w:tab w:val="right" w:leader="dot" w:pos="9062"/>
            </w:tabs>
            <w:rPr>
              <w:rFonts w:eastAsiaTheme="minorEastAsia" w:cstheme="minorBidi"/>
              <w:b w:val="0"/>
              <w:bCs w:val="0"/>
              <w:caps w:val="0"/>
              <w:noProof/>
              <w:sz w:val="28"/>
              <w:szCs w:val="22"/>
            </w:rPr>
          </w:pPr>
          <w:hyperlink w:anchor="_Toc207893159" w:history="1">
            <w:r w:rsidR="00A71EEB" w:rsidRPr="00A71EEB">
              <w:rPr>
                <w:rStyle w:val="Hyperlink"/>
                <w:noProof/>
                <w:sz w:val="24"/>
                <w:lang w:val="en-GB"/>
              </w:rPr>
              <w:t>3.</w:t>
            </w:r>
            <w:r w:rsidR="00A71EEB" w:rsidRPr="00A71EEB">
              <w:rPr>
                <w:rFonts w:eastAsiaTheme="minorEastAsia" w:cstheme="minorBidi"/>
                <w:b w:val="0"/>
                <w:bCs w:val="0"/>
                <w:caps w:val="0"/>
                <w:noProof/>
                <w:sz w:val="28"/>
                <w:szCs w:val="22"/>
              </w:rPr>
              <w:tab/>
            </w:r>
            <w:r w:rsidR="00A71EEB" w:rsidRPr="00A71EEB">
              <w:rPr>
                <w:rStyle w:val="Hyperlink"/>
                <w:noProof/>
                <w:sz w:val="24"/>
                <w:lang w:val="en-GB"/>
              </w:rPr>
              <w:t>ACTIVE LABOUR MARKET POLICY MEASURES</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_Toc207893159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24</w:t>
            </w:r>
            <w:r w:rsidR="00A71EEB" w:rsidRPr="00A71EEB">
              <w:rPr>
                <w:noProof/>
                <w:webHidden/>
                <w:sz w:val="24"/>
              </w:rPr>
              <w:fldChar w:fldCharType="end"/>
            </w:r>
          </w:hyperlink>
        </w:p>
        <w:p w14:paraId="7F5C2873" w14:textId="291C8AA0" w:rsidR="00A71EEB" w:rsidRPr="00A71EEB" w:rsidRDefault="004D77CE">
          <w:pPr>
            <w:pStyle w:val="TOC1"/>
            <w:tabs>
              <w:tab w:val="left" w:pos="420"/>
              <w:tab w:val="right" w:leader="dot" w:pos="9062"/>
            </w:tabs>
            <w:rPr>
              <w:rFonts w:eastAsiaTheme="minorEastAsia" w:cstheme="minorBidi"/>
              <w:b w:val="0"/>
              <w:bCs w:val="0"/>
              <w:caps w:val="0"/>
              <w:noProof/>
              <w:sz w:val="28"/>
              <w:szCs w:val="22"/>
            </w:rPr>
          </w:pPr>
          <w:hyperlink w:anchor="_Toc207893160" w:history="1">
            <w:r w:rsidR="00A71EEB" w:rsidRPr="00A71EEB">
              <w:rPr>
                <w:rStyle w:val="Hyperlink"/>
                <w:noProof/>
                <w:sz w:val="24"/>
                <w:lang w:val="en-GB"/>
              </w:rPr>
              <w:t>4.</w:t>
            </w:r>
            <w:r w:rsidR="00A71EEB" w:rsidRPr="00A71EEB">
              <w:rPr>
                <w:rFonts w:eastAsiaTheme="minorEastAsia" w:cstheme="minorBidi"/>
                <w:b w:val="0"/>
                <w:bCs w:val="0"/>
                <w:caps w:val="0"/>
                <w:noProof/>
                <w:sz w:val="28"/>
                <w:szCs w:val="22"/>
              </w:rPr>
              <w:tab/>
            </w:r>
            <w:r w:rsidR="00A71EEB" w:rsidRPr="00A71EEB">
              <w:rPr>
                <w:rStyle w:val="Hyperlink"/>
                <w:noProof/>
                <w:sz w:val="24"/>
                <w:lang w:val="en-GB"/>
              </w:rPr>
              <w:t>YOUTH GUARANTEE PROGRAMME AND THE PES</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_Toc207893160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34</w:t>
            </w:r>
            <w:r w:rsidR="00A71EEB" w:rsidRPr="00A71EEB">
              <w:rPr>
                <w:noProof/>
                <w:webHidden/>
                <w:sz w:val="24"/>
              </w:rPr>
              <w:fldChar w:fldCharType="end"/>
            </w:r>
          </w:hyperlink>
        </w:p>
        <w:p w14:paraId="0D88D1D8" w14:textId="4DE5EF08" w:rsidR="00A71EEB" w:rsidRPr="00A71EEB" w:rsidRDefault="004D77CE">
          <w:pPr>
            <w:pStyle w:val="TOC1"/>
            <w:tabs>
              <w:tab w:val="left" w:pos="420"/>
              <w:tab w:val="right" w:leader="dot" w:pos="9062"/>
            </w:tabs>
            <w:rPr>
              <w:rFonts w:eastAsiaTheme="minorEastAsia" w:cstheme="minorBidi"/>
              <w:b w:val="0"/>
              <w:bCs w:val="0"/>
              <w:caps w:val="0"/>
              <w:noProof/>
              <w:sz w:val="28"/>
              <w:szCs w:val="22"/>
            </w:rPr>
          </w:pPr>
          <w:hyperlink w:anchor="_Toc207893161" w:history="1">
            <w:r w:rsidR="00A71EEB" w:rsidRPr="00A71EEB">
              <w:rPr>
                <w:rStyle w:val="Hyperlink"/>
                <w:noProof/>
                <w:sz w:val="24"/>
                <w:lang w:val="en-GB"/>
              </w:rPr>
              <w:t>5.</w:t>
            </w:r>
            <w:r w:rsidR="00A71EEB" w:rsidRPr="00A71EEB">
              <w:rPr>
                <w:rFonts w:eastAsiaTheme="minorEastAsia" w:cstheme="minorBidi"/>
                <w:b w:val="0"/>
                <w:bCs w:val="0"/>
                <w:caps w:val="0"/>
                <w:noProof/>
                <w:sz w:val="28"/>
                <w:szCs w:val="22"/>
              </w:rPr>
              <w:tab/>
            </w:r>
            <w:r w:rsidR="00A71EEB" w:rsidRPr="00A71EEB">
              <w:rPr>
                <w:rStyle w:val="Hyperlink"/>
                <w:noProof/>
                <w:sz w:val="24"/>
                <w:lang w:val="en-GB"/>
              </w:rPr>
              <w:t>ACTIVE AGEING STRATEGY</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_Toc207893161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38</w:t>
            </w:r>
            <w:r w:rsidR="00A71EEB" w:rsidRPr="00A71EEB">
              <w:rPr>
                <w:noProof/>
                <w:webHidden/>
                <w:sz w:val="24"/>
              </w:rPr>
              <w:fldChar w:fldCharType="end"/>
            </w:r>
          </w:hyperlink>
        </w:p>
        <w:p w14:paraId="54E70DEE" w14:textId="0C1C712B" w:rsidR="00A71EEB" w:rsidRPr="00A71EEB" w:rsidRDefault="004D77CE">
          <w:pPr>
            <w:pStyle w:val="TOC1"/>
            <w:tabs>
              <w:tab w:val="left" w:pos="420"/>
              <w:tab w:val="right" w:leader="dot" w:pos="9062"/>
            </w:tabs>
            <w:rPr>
              <w:rFonts w:eastAsiaTheme="minorEastAsia" w:cstheme="minorBidi"/>
              <w:b w:val="0"/>
              <w:bCs w:val="0"/>
              <w:caps w:val="0"/>
              <w:noProof/>
              <w:sz w:val="28"/>
              <w:szCs w:val="22"/>
            </w:rPr>
          </w:pPr>
          <w:hyperlink w:anchor="_Toc207893162" w:history="1">
            <w:r w:rsidR="00A71EEB" w:rsidRPr="00A71EEB">
              <w:rPr>
                <w:rStyle w:val="Hyperlink"/>
                <w:noProof/>
                <w:sz w:val="24"/>
                <w:lang w:val="en-GB"/>
              </w:rPr>
              <w:t>6.</w:t>
            </w:r>
            <w:r w:rsidR="00A71EEB" w:rsidRPr="00A71EEB">
              <w:rPr>
                <w:rFonts w:eastAsiaTheme="minorEastAsia" w:cstheme="minorBidi"/>
                <w:b w:val="0"/>
                <w:bCs w:val="0"/>
                <w:caps w:val="0"/>
                <w:noProof/>
                <w:sz w:val="28"/>
                <w:szCs w:val="22"/>
              </w:rPr>
              <w:tab/>
            </w:r>
            <w:r w:rsidR="00A71EEB" w:rsidRPr="00A71EEB">
              <w:rPr>
                <w:rStyle w:val="Hyperlink"/>
                <w:noProof/>
                <w:sz w:val="24"/>
                <w:lang w:val="en-GB"/>
              </w:rPr>
              <w:t>LABOUR MARKET FORECASTING SYSTEM</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_Toc207893162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41</w:t>
            </w:r>
            <w:r w:rsidR="00A71EEB" w:rsidRPr="00A71EEB">
              <w:rPr>
                <w:noProof/>
                <w:webHidden/>
                <w:sz w:val="24"/>
              </w:rPr>
              <w:fldChar w:fldCharType="end"/>
            </w:r>
          </w:hyperlink>
        </w:p>
        <w:p w14:paraId="3F0E41B9" w14:textId="224FA6CF" w:rsidR="00A71EEB" w:rsidRPr="00A71EEB" w:rsidRDefault="004D77CE">
          <w:pPr>
            <w:pStyle w:val="TOC1"/>
            <w:tabs>
              <w:tab w:val="left" w:pos="420"/>
              <w:tab w:val="right" w:leader="dot" w:pos="9062"/>
            </w:tabs>
            <w:rPr>
              <w:rFonts w:eastAsiaTheme="minorEastAsia" w:cstheme="minorBidi"/>
              <w:b w:val="0"/>
              <w:bCs w:val="0"/>
              <w:caps w:val="0"/>
              <w:noProof/>
              <w:sz w:val="28"/>
              <w:szCs w:val="22"/>
            </w:rPr>
          </w:pPr>
          <w:hyperlink w:anchor="_Toc207893163" w:history="1">
            <w:r w:rsidR="00A71EEB" w:rsidRPr="00A71EEB">
              <w:rPr>
                <w:rStyle w:val="Hyperlink"/>
                <w:noProof/>
                <w:sz w:val="24"/>
                <w:lang w:val="en-GB"/>
              </w:rPr>
              <w:t>7.</w:t>
            </w:r>
            <w:r w:rsidR="00A71EEB" w:rsidRPr="00A71EEB">
              <w:rPr>
                <w:rFonts w:eastAsiaTheme="minorEastAsia" w:cstheme="minorBidi"/>
                <w:b w:val="0"/>
                <w:bCs w:val="0"/>
                <w:caps w:val="0"/>
                <w:noProof/>
                <w:sz w:val="28"/>
                <w:szCs w:val="22"/>
              </w:rPr>
              <w:tab/>
            </w:r>
            <w:r w:rsidR="00A71EEB" w:rsidRPr="00A71EEB">
              <w:rPr>
                <w:rStyle w:val="Hyperlink"/>
                <w:noProof/>
                <w:sz w:val="24"/>
                <w:lang w:val="en-GB"/>
              </w:rPr>
              <w:t>SUPPORT TO SOCIAL ENTREPRENEURSHIP</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_Toc207893163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42</w:t>
            </w:r>
            <w:r w:rsidR="00A71EEB" w:rsidRPr="00A71EEB">
              <w:rPr>
                <w:noProof/>
                <w:webHidden/>
                <w:sz w:val="24"/>
              </w:rPr>
              <w:fldChar w:fldCharType="end"/>
            </w:r>
          </w:hyperlink>
        </w:p>
        <w:p w14:paraId="20FC1D04" w14:textId="54D24181" w:rsidR="00A71EEB" w:rsidRPr="00A71EEB" w:rsidRDefault="004D77CE">
          <w:pPr>
            <w:pStyle w:val="TOC1"/>
            <w:tabs>
              <w:tab w:val="right" w:leader="dot" w:pos="9062"/>
            </w:tabs>
            <w:rPr>
              <w:rFonts w:eastAsiaTheme="minorEastAsia" w:cstheme="minorBidi"/>
              <w:b w:val="0"/>
              <w:bCs w:val="0"/>
              <w:caps w:val="0"/>
              <w:noProof/>
              <w:sz w:val="28"/>
              <w:szCs w:val="22"/>
            </w:rPr>
          </w:pPr>
          <w:hyperlink w:anchor="_Toc207893164" w:history="1">
            <w:r w:rsidR="00A71EEB" w:rsidRPr="00A71EEB">
              <w:rPr>
                <w:rStyle w:val="Hyperlink"/>
                <w:noProof/>
                <w:sz w:val="24"/>
                <w:lang w:val="en-GB"/>
              </w:rPr>
              <w:t>ANNEXES</w:t>
            </w:r>
            <w:r w:rsidR="00A71EEB" w:rsidRPr="00A71EEB">
              <w:rPr>
                <w:noProof/>
                <w:webHidden/>
                <w:sz w:val="24"/>
              </w:rPr>
              <w:tab/>
            </w:r>
            <w:r w:rsidR="00A71EEB" w:rsidRPr="00A71EEB">
              <w:rPr>
                <w:noProof/>
                <w:webHidden/>
                <w:sz w:val="24"/>
              </w:rPr>
              <w:fldChar w:fldCharType="begin"/>
            </w:r>
            <w:r w:rsidR="00A71EEB" w:rsidRPr="00A71EEB">
              <w:rPr>
                <w:noProof/>
                <w:webHidden/>
                <w:sz w:val="24"/>
              </w:rPr>
              <w:instrText xml:space="preserve"> PAGEREF _Toc207893164 \h </w:instrText>
            </w:r>
            <w:r w:rsidR="00A71EEB" w:rsidRPr="00A71EEB">
              <w:rPr>
                <w:noProof/>
                <w:webHidden/>
                <w:sz w:val="24"/>
              </w:rPr>
            </w:r>
            <w:r w:rsidR="00A71EEB" w:rsidRPr="00A71EEB">
              <w:rPr>
                <w:noProof/>
                <w:webHidden/>
                <w:sz w:val="24"/>
              </w:rPr>
              <w:fldChar w:fldCharType="separate"/>
            </w:r>
            <w:r w:rsidR="00A71EEB" w:rsidRPr="00A71EEB">
              <w:rPr>
                <w:noProof/>
                <w:webHidden/>
                <w:sz w:val="24"/>
              </w:rPr>
              <w:t>44</w:t>
            </w:r>
            <w:r w:rsidR="00A71EEB" w:rsidRPr="00A71EEB">
              <w:rPr>
                <w:noProof/>
                <w:webHidden/>
                <w:sz w:val="24"/>
              </w:rPr>
              <w:fldChar w:fldCharType="end"/>
            </w:r>
          </w:hyperlink>
        </w:p>
        <w:p w14:paraId="12B34054" w14:textId="0A238FA4" w:rsidR="003C3335" w:rsidRPr="00A71EEB" w:rsidRDefault="00557318">
          <w:pPr>
            <w:rPr>
              <w:rFonts w:ascii="Times New Roman" w:hAnsi="Times New Roman"/>
              <w:sz w:val="32"/>
              <w:lang w:val="en-GB"/>
            </w:rPr>
          </w:pPr>
          <w:r w:rsidRPr="00A71EEB">
            <w:rPr>
              <w:rFonts w:ascii="Times New Roman" w:hAnsi="Times New Roman"/>
              <w:bCs/>
              <w:caps/>
              <w:sz w:val="32"/>
              <w:szCs w:val="20"/>
              <w:lang w:val="en-GB"/>
            </w:rPr>
            <w:fldChar w:fldCharType="end"/>
          </w:r>
        </w:p>
      </w:sdtContent>
    </w:sdt>
    <w:p w14:paraId="192ABAA4" w14:textId="77777777" w:rsidR="00B20DAD" w:rsidRPr="001D1B69" w:rsidRDefault="00A1311A" w:rsidP="00D70621">
      <w:pPr>
        <w:pStyle w:val="Default"/>
        <w:spacing w:before="120" w:after="120"/>
        <w:jc w:val="center"/>
        <w:rPr>
          <w:rFonts w:ascii="Calibri" w:hAnsi="Calibri"/>
          <w:sz w:val="32"/>
          <w:szCs w:val="32"/>
        </w:rPr>
      </w:pPr>
      <w:bookmarkStart w:id="0" w:name="_GoBack"/>
      <w:bookmarkEnd w:id="0"/>
      <w:r w:rsidRPr="001D1B69">
        <w:rPr>
          <w:rFonts w:ascii="Calibri" w:hAnsi="Calibri"/>
          <w:sz w:val="72"/>
          <w:szCs w:val="72"/>
        </w:rPr>
        <w:br w:type="page"/>
      </w:r>
    </w:p>
    <w:p w14:paraId="161924A6" w14:textId="766113CB" w:rsidR="00953A17" w:rsidRPr="001D1B69" w:rsidRDefault="00953A17" w:rsidP="00B9608C">
      <w:pPr>
        <w:pStyle w:val="Default"/>
        <w:spacing w:before="120" w:after="120" w:line="360" w:lineRule="auto"/>
        <w:jc w:val="center"/>
        <w:rPr>
          <w:rFonts w:ascii="Calibri" w:hAnsi="Calibri" w:cs="Arial"/>
          <w:b/>
          <w:sz w:val="28"/>
          <w:szCs w:val="28"/>
        </w:rPr>
      </w:pPr>
      <w:r w:rsidRPr="001D1B69">
        <w:rPr>
          <w:rFonts w:ascii="Calibri" w:hAnsi="Calibri" w:cs="Arial"/>
          <w:b/>
          <w:sz w:val="28"/>
          <w:szCs w:val="28"/>
        </w:rPr>
        <w:lastRenderedPageBreak/>
        <w:t>Table of Annexes:</w:t>
      </w:r>
    </w:p>
    <w:p w14:paraId="5D9FAEAC" w14:textId="3CED2DDC" w:rsidR="00CA63B9" w:rsidRPr="00A71EEB" w:rsidRDefault="00E17805">
      <w:pPr>
        <w:pStyle w:val="TableofFigures"/>
        <w:tabs>
          <w:tab w:val="right" w:leader="dot" w:pos="9062"/>
        </w:tabs>
        <w:rPr>
          <w:noProof/>
          <w:sz w:val="28"/>
          <w:szCs w:val="22"/>
          <w:lang w:val="en-GB"/>
        </w:rPr>
      </w:pPr>
      <w:r w:rsidRPr="001D1B69">
        <w:rPr>
          <w:lang w:val="en-GB"/>
        </w:rPr>
        <w:fldChar w:fldCharType="begin"/>
      </w:r>
      <w:r w:rsidRPr="001D1B69">
        <w:rPr>
          <w:lang w:val="en-GB"/>
        </w:rPr>
        <w:instrText xml:space="preserve"> TOC \h \z \c "Annex" </w:instrText>
      </w:r>
      <w:r w:rsidRPr="001D1B69">
        <w:rPr>
          <w:lang w:val="en-GB"/>
        </w:rPr>
        <w:fldChar w:fldCharType="separate"/>
      </w:r>
      <w:hyperlink w:anchor="_Toc153271515" w:history="1">
        <w:r w:rsidR="00CA63B9" w:rsidRPr="00A71EEB">
          <w:rPr>
            <w:rStyle w:val="Hyperlink"/>
            <w:rFonts w:cs="Arial"/>
            <w:noProof/>
            <w:sz w:val="24"/>
            <w:lang w:val="en-GB"/>
          </w:rPr>
          <w:t xml:space="preserve">Annex 1: Employment and unemployment rate for those aged 15-64 </w:t>
        </w:r>
        <w:r w:rsidR="00CA63B9" w:rsidRPr="00A71EEB">
          <w:rPr>
            <w:rStyle w:val="Hyperlink"/>
            <w:rFonts w:cs="Arial"/>
            <w:i/>
            <w:noProof/>
            <w:sz w:val="24"/>
            <w:lang w:val="en-GB"/>
          </w:rPr>
          <w:t>(Eurostat, %)</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_Toc153271515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44</w:t>
        </w:r>
        <w:r w:rsidR="00CA63B9" w:rsidRPr="00A71EEB">
          <w:rPr>
            <w:noProof/>
            <w:webHidden/>
            <w:sz w:val="24"/>
            <w:lang w:val="en-GB"/>
          </w:rPr>
          <w:fldChar w:fldCharType="end"/>
        </w:r>
      </w:hyperlink>
    </w:p>
    <w:p w14:paraId="51FCE96E" w14:textId="4CE15A05" w:rsidR="00CA63B9" w:rsidRPr="00A71EEB" w:rsidRDefault="004D77CE">
      <w:pPr>
        <w:pStyle w:val="TableofFigures"/>
        <w:tabs>
          <w:tab w:val="right" w:leader="dot" w:pos="9062"/>
        </w:tabs>
        <w:rPr>
          <w:noProof/>
          <w:sz w:val="28"/>
          <w:szCs w:val="22"/>
          <w:lang w:val="en-GB"/>
        </w:rPr>
      </w:pPr>
      <w:hyperlink w:anchor="_Toc153271516" w:history="1">
        <w:r w:rsidR="00CA63B9" w:rsidRPr="00A71EEB">
          <w:rPr>
            <w:rStyle w:val="Hyperlink"/>
            <w:rFonts w:cs="Arial"/>
            <w:noProof/>
            <w:sz w:val="24"/>
            <w:lang w:val="en-GB"/>
          </w:rPr>
          <w:t xml:space="preserve">Annex 2: Economic activity rate for those aged 15-64 </w:t>
        </w:r>
        <w:r w:rsidR="00CA63B9" w:rsidRPr="00A71EEB">
          <w:rPr>
            <w:rStyle w:val="Hyperlink"/>
            <w:rFonts w:cs="Arial"/>
            <w:i/>
            <w:noProof/>
            <w:sz w:val="24"/>
            <w:lang w:val="en-GB"/>
          </w:rPr>
          <w:t>(Eurostat, %)</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_Toc153271516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44</w:t>
        </w:r>
        <w:r w:rsidR="00CA63B9" w:rsidRPr="00A71EEB">
          <w:rPr>
            <w:noProof/>
            <w:webHidden/>
            <w:sz w:val="24"/>
            <w:lang w:val="en-GB"/>
          </w:rPr>
          <w:fldChar w:fldCharType="end"/>
        </w:r>
      </w:hyperlink>
    </w:p>
    <w:p w14:paraId="6E93FED8" w14:textId="540C1646" w:rsidR="00CA63B9" w:rsidRPr="00A71EEB" w:rsidRDefault="004D77CE">
      <w:pPr>
        <w:pStyle w:val="TableofFigures"/>
        <w:tabs>
          <w:tab w:val="right" w:leader="dot" w:pos="9062"/>
        </w:tabs>
        <w:rPr>
          <w:noProof/>
          <w:sz w:val="28"/>
          <w:szCs w:val="22"/>
          <w:lang w:val="en-GB"/>
        </w:rPr>
      </w:pPr>
      <w:hyperlink w:anchor="_Toc153271517" w:history="1">
        <w:r w:rsidR="00CA63B9" w:rsidRPr="00A71EEB">
          <w:rPr>
            <w:rStyle w:val="Hyperlink"/>
            <w:rFonts w:cs="Arial"/>
            <w:noProof/>
            <w:sz w:val="24"/>
            <w:lang w:val="en-GB"/>
          </w:rPr>
          <w:t xml:space="preserve">Annex 3: Employed by economic activity (NACE Rev. 2.) </w:t>
        </w:r>
        <w:r w:rsidR="00CA63B9" w:rsidRPr="00A71EEB">
          <w:rPr>
            <w:rStyle w:val="Hyperlink"/>
            <w:rFonts w:cs="Arial"/>
            <w:i/>
            <w:noProof/>
            <w:sz w:val="24"/>
            <w:lang w:val="en-GB"/>
          </w:rPr>
          <w:t>(CSB, %)</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_Toc153271517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45</w:t>
        </w:r>
        <w:r w:rsidR="00CA63B9" w:rsidRPr="00A71EEB">
          <w:rPr>
            <w:noProof/>
            <w:webHidden/>
            <w:sz w:val="24"/>
            <w:lang w:val="en-GB"/>
          </w:rPr>
          <w:fldChar w:fldCharType="end"/>
        </w:r>
      </w:hyperlink>
    </w:p>
    <w:p w14:paraId="3EA49529" w14:textId="3F816F5B" w:rsidR="00CA63B9" w:rsidRPr="00A71EEB" w:rsidRDefault="004D77CE">
      <w:pPr>
        <w:pStyle w:val="TableofFigures"/>
        <w:tabs>
          <w:tab w:val="right" w:leader="dot" w:pos="9062"/>
        </w:tabs>
        <w:rPr>
          <w:noProof/>
          <w:sz w:val="28"/>
          <w:szCs w:val="22"/>
          <w:lang w:val="en-GB"/>
        </w:rPr>
      </w:pPr>
      <w:hyperlink w:anchor="_Toc153271518" w:history="1">
        <w:r w:rsidR="00CA63B9" w:rsidRPr="00A71EEB">
          <w:rPr>
            <w:rStyle w:val="Hyperlink"/>
            <w:rFonts w:cs="Arial"/>
            <w:noProof/>
            <w:sz w:val="24"/>
            <w:lang w:val="en-GB"/>
          </w:rPr>
          <w:t xml:space="preserve">Annex 4: Employed by age group </w:t>
        </w:r>
        <w:r w:rsidR="00CA63B9" w:rsidRPr="00A71EEB">
          <w:rPr>
            <w:rStyle w:val="Hyperlink"/>
            <w:rFonts w:cs="Arial"/>
            <w:i/>
            <w:noProof/>
            <w:sz w:val="24"/>
            <w:lang w:val="en-GB"/>
          </w:rPr>
          <w:t>(CSB, %)</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_Toc153271518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45</w:t>
        </w:r>
        <w:r w:rsidR="00CA63B9" w:rsidRPr="00A71EEB">
          <w:rPr>
            <w:noProof/>
            <w:webHidden/>
            <w:sz w:val="24"/>
            <w:lang w:val="en-GB"/>
          </w:rPr>
          <w:fldChar w:fldCharType="end"/>
        </w:r>
      </w:hyperlink>
    </w:p>
    <w:p w14:paraId="4AFB26ED" w14:textId="1F3C770E" w:rsidR="00CA63B9" w:rsidRPr="00A71EEB" w:rsidRDefault="004D77CE">
      <w:pPr>
        <w:pStyle w:val="TableofFigures"/>
        <w:tabs>
          <w:tab w:val="right" w:leader="dot" w:pos="9062"/>
        </w:tabs>
        <w:rPr>
          <w:noProof/>
          <w:sz w:val="28"/>
          <w:szCs w:val="22"/>
          <w:lang w:val="en-GB"/>
        </w:rPr>
      </w:pPr>
      <w:hyperlink w:anchor="_Toc153271519" w:history="1">
        <w:r w:rsidR="00CA63B9" w:rsidRPr="00A71EEB">
          <w:rPr>
            <w:rStyle w:val="Hyperlink"/>
            <w:rFonts w:cs="Arial"/>
            <w:noProof/>
            <w:sz w:val="24"/>
            <w:lang w:val="en-GB"/>
          </w:rPr>
          <w:t xml:space="preserve">Annex 5: Professional status of employed working in the main job </w:t>
        </w:r>
        <w:r w:rsidR="00CA63B9" w:rsidRPr="00A71EEB">
          <w:rPr>
            <w:rStyle w:val="Hyperlink"/>
            <w:rFonts w:cs="Arial"/>
            <w:i/>
            <w:noProof/>
            <w:sz w:val="24"/>
            <w:lang w:val="en-GB"/>
          </w:rPr>
          <w:t>(CSB, %)</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_Toc153271519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46</w:t>
        </w:r>
        <w:r w:rsidR="00CA63B9" w:rsidRPr="00A71EEB">
          <w:rPr>
            <w:noProof/>
            <w:webHidden/>
            <w:sz w:val="24"/>
            <w:lang w:val="en-GB"/>
          </w:rPr>
          <w:fldChar w:fldCharType="end"/>
        </w:r>
      </w:hyperlink>
    </w:p>
    <w:p w14:paraId="2011348E" w14:textId="19188335" w:rsidR="00CA63B9" w:rsidRPr="00A71EEB" w:rsidRDefault="004D77CE">
      <w:pPr>
        <w:pStyle w:val="TableofFigures"/>
        <w:tabs>
          <w:tab w:val="right" w:leader="dot" w:pos="9062"/>
        </w:tabs>
        <w:rPr>
          <w:noProof/>
          <w:sz w:val="28"/>
          <w:szCs w:val="22"/>
          <w:lang w:val="en-GB"/>
        </w:rPr>
      </w:pPr>
      <w:hyperlink w:anchor="_Toc153271520" w:history="1">
        <w:r w:rsidR="00CA63B9" w:rsidRPr="00A71EEB">
          <w:rPr>
            <w:rStyle w:val="Hyperlink"/>
            <w:rFonts w:cs="Arial"/>
            <w:noProof/>
            <w:sz w:val="24"/>
            <w:lang w:val="en-GB"/>
          </w:rPr>
          <w:t xml:space="preserve">Annex 6: Breakdown of employed persons by occupation </w:t>
        </w:r>
        <w:r w:rsidR="00CA63B9" w:rsidRPr="00A71EEB">
          <w:rPr>
            <w:rStyle w:val="Hyperlink"/>
            <w:rFonts w:cs="Arial"/>
            <w:i/>
            <w:noProof/>
            <w:sz w:val="24"/>
            <w:lang w:val="en-GB"/>
          </w:rPr>
          <w:t>(CSB, %)</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_Toc153271520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46</w:t>
        </w:r>
        <w:r w:rsidR="00CA63B9" w:rsidRPr="00A71EEB">
          <w:rPr>
            <w:noProof/>
            <w:webHidden/>
            <w:sz w:val="24"/>
            <w:lang w:val="en-GB"/>
          </w:rPr>
          <w:fldChar w:fldCharType="end"/>
        </w:r>
      </w:hyperlink>
    </w:p>
    <w:p w14:paraId="4F19F8FC" w14:textId="0BBCC932" w:rsidR="00CA63B9" w:rsidRPr="00A71EEB" w:rsidRDefault="004D77CE">
      <w:pPr>
        <w:pStyle w:val="TableofFigures"/>
        <w:tabs>
          <w:tab w:val="right" w:leader="dot" w:pos="9062"/>
        </w:tabs>
        <w:rPr>
          <w:noProof/>
          <w:sz w:val="28"/>
          <w:szCs w:val="22"/>
          <w:lang w:val="en-GB"/>
        </w:rPr>
      </w:pPr>
      <w:hyperlink w:anchor="_Toc153271521" w:history="1">
        <w:r w:rsidR="00CA63B9" w:rsidRPr="00A71EEB">
          <w:rPr>
            <w:rStyle w:val="Hyperlink"/>
            <w:rFonts w:cs="Arial"/>
            <w:noProof/>
            <w:sz w:val="24"/>
            <w:lang w:val="en-GB"/>
          </w:rPr>
          <w:t xml:space="preserve">Annex 7: Full-time and part-time employed </w:t>
        </w:r>
        <w:r w:rsidR="00CA63B9" w:rsidRPr="00A71EEB">
          <w:rPr>
            <w:rStyle w:val="Hyperlink"/>
            <w:rFonts w:cs="Arial"/>
            <w:i/>
            <w:noProof/>
            <w:sz w:val="24"/>
            <w:lang w:val="en-GB"/>
          </w:rPr>
          <w:t>(CSB, %)</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_Toc153271521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46</w:t>
        </w:r>
        <w:r w:rsidR="00CA63B9" w:rsidRPr="00A71EEB">
          <w:rPr>
            <w:noProof/>
            <w:webHidden/>
            <w:sz w:val="24"/>
            <w:lang w:val="en-GB"/>
          </w:rPr>
          <w:fldChar w:fldCharType="end"/>
        </w:r>
      </w:hyperlink>
    </w:p>
    <w:p w14:paraId="3271CDBD" w14:textId="00293A34" w:rsidR="00CA63B9" w:rsidRPr="00A71EEB" w:rsidRDefault="004D77CE">
      <w:pPr>
        <w:pStyle w:val="TableofFigures"/>
        <w:tabs>
          <w:tab w:val="right" w:leader="dot" w:pos="9062"/>
        </w:tabs>
        <w:rPr>
          <w:noProof/>
          <w:sz w:val="28"/>
          <w:szCs w:val="22"/>
          <w:lang w:val="en-GB"/>
        </w:rPr>
      </w:pPr>
      <w:hyperlink w:anchor="_Toc153271522" w:history="1">
        <w:r w:rsidR="00CA63B9" w:rsidRPr="00A71EEB">
          <w:rPr>
            <w:rStyle w:val="Hyperlink"/>
            <w:rFonts w:cs="Arial"/>
            <w:noProof/>
            <w:sz w:val="24"/>
            <w:lang w:val="en-GB"/>
          </w:rPr>
          <w:t xml:space="preserve">Annex 8: Employed persons working part-time work because of inability to find full-time work (the share in the total number of working part-time) </w:t>
        </w:r>
        <w:r w:rsidR="00CA63B9" w:rsidRPr="00A71EEB">
          <w:rPr>
            <w:rStyle w:val="Hyperlink"/>
            <w:rFonts w:cs="Arial"/>
            <w:i/>
            <w:noProof/>
            <w:sz w:val="24"/>
            <w:lang w:val="en-GB"/>
          </w:rPr>
          <w:t>(CSB, %)</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_Toc153271522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47</w:t>
        </w:r>
        <w:r w:rsidR="00CA63B9" w:rsidRPr="00A71EEB">
          <w:rPr>
            <w:noProof/>
            <w:webHidden/>
            <w:sz w:val="24"/>
            <w:lang w:val="en-GB"/>
          </w:rPr>
          <w:fldChar w:fldCharType="end"/>
        </w:r>
      </w:hyperlink>
    </w:p>
    <w:p w14:paraId="52EE9E9B" w14:textId="4F635AFF" w:rsidR="00CA63B9" w:rsidRPr="00A71EEB" w:rsidRDefault="004D77CE">
      <w:pPr>
        <w:pStyle w:val="TableofFigures"/>
        <w:tabs>
          <w:tab w:val="right" w:leader="dot" w:pos="9062"/>
        </w:tabs>
        <w:rPr>
          <w:noProof/>
          <w:sz w:val="28"/>
          <w:szCs w:val="22"/>
          <w:lang w:val="en-GB"/>
        </w:rPr>
      </w:pPr>
      <w:hyperlink w:anchor="_Toc153271523" w:history="1">
        <w:r w:rsidR="00CA63B9" w:rsidRPr="00A71EEB">
          <w:rPr>
            <w:rStyle w:val="Hyperlink"/>
            <w:rFonts w:cs="Arial"/>
            <w:noProof/>
            <w:sz w:val="24"/>
            <w:lang w:val="en-GB"/>
          </w:rPr>
          <w:t>Annex 9</w:t>
        </w:r>
        <w:r w:rsidR="00CA63B9" w:rsidRPr="00A71EEB">
          <w:rPr>
            <w:rStyle w:val="Hyperlink"/>
            <w:noProof/>
            <w:sz w:val="24"/>
            <w:lang w:val="en-GB"/>
          </w:rPr>
          <w:t xml:space="preserve">: The minimum wage and the average monthly work remuneration by years </w:t>
        </w:r>
        <w:r w:rsidR="00CA63B9" w:rsidRPr="00A71EEB">
          <w:rPr>
            <w:rStyle w:val="Hyperlink"/>
            <w:i/>
            <w:noProof/>
            <w:sz w:val="24"/>
            <w:lang w:val="en-GB"/>
          </w:rPr>
          <w:t>(CSB)</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_Toc153271523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47</w:t>
        </w:r>
        <w:r w:rsidR="00CA63B9" w:rsidRPr="00A71EEB">
          <w:rPr>
            <w:noProof/>
            <w:webHidden/>
            <w:sz w:val="24"/>
            <w:lang w:val="en-GB"/>
          </w:rPr>
          <w:fldChar w:fldCharType="end"/>
        </w:r>
      </w:hyperlink>
    </w:p>
    <w:p w14:paraId="27477D12" w14:textId="68D82D73" w:rsidR="00CA63B9" w:rsidRPr="00A71EEB" w:rsidRDefault="004D77CE">
      <w:pPr>
        <w:pStyle w:val="TableofFigures"/>
        <w:tabs>
          <w:tab w:val="right" w:leader="dot" w:pos="9062"/>
        </w:tabs>
        <w:rPr>
          <w:noProof/>
          <w:sz w:val="28"/>
          <w:szCs w:val="22"/>
          <w:lang w:val="en-GB"/>
        </w:rPr>
      </w:pPr>
      <w:hyperlink w:anchor="_Toc153271524" w:history="1">
        <w:r w:rsidR="00CA63B9" w:rsidRPr="00A71EEB">
          <w:rPr>
            <w:rStyle w:val="Hyperlink"/>
            <w:rFonts w:cs="Arial"/>
            <w:noProof/>
            <w:sz w:val="24"/>
            <w:lang w:val="en-GB"/>
          </w:rPr>
          <w:t>Annex 10</w:t>
        </w:r>
        <w:r w:rsidR="00CA63B9" w:rsidRPr="00A71EEB">
          <w:rPr>
            <w:rStyle w:val="Hyperlink"/>
            <w:noProof/>
            <w:sz w:val="24"/>
            <w:lang w:val="en-GB"/>
          </w:rPr>
          <w:t xml:space="preserve">: Registered unemployment rate and number of unemployed </w:t>
        </w:r>
        <w:r w:rsidR="00CA63B9" w:rsidRPr="00A71EEB">
          <w:rPr>
            <w:rStyle w:val="Hyperlink"/>
            <w:i/>
            <w:noProof/>
            <w:sz w:val="24"/>
            <w:lang w:val="en-GB"/>
          </w:rPr>
          <w:t>(PES)</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_Toc153271524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48</w:t>
        </w:r>
        <w:r w:rsidR="00CA63B9" w:rsidRPr="00A71EEB">
          <w:rPr>
            <w:noProof/>
            <w:webHidden/>
            <w:sz w:val="24"/>
            <w:lang w:val="en-GB"/>
          </w:rPr>
          <w:fldChar w:fldCharType="end"/>
        </w:r>
      </w:hyperlink>
    </w:p>
    <w:p w14:paraId="7C95F06E" w14:textId="6FC1B468" w:rsidR="00CA63B9" w:rsidRPr="00A71EEB" w:rsidRDefault="004D77CE">
      <w:pPr>
        <w:pStyle w:val="TableofFigures"/>
        <w:tabs>
          <w:tab w:val="right" w:leader="dot" w:pos="9062"/>
        </w:tabs>
        <w:rPr>
          <w:noProof/>
          <w:sz w:val="28"/>
          <w:szCs w:val="22"/>
          <w:lang w:val="en-GB"/>
        </w:rPr>
      </w:pPr>
      <w:hyperlink w:anchor="_Toc153271525" w:history="1">
        <w:r w:rsidR="00CA63B9" w:rsidRPr="00A71EEB">
          <w:rPr>
            <w:rStyle w:val="Hyperlink"/>
            <w:rFonts w:cs="Arial"/>
            <w:noProof/>
            <w:sz w:val="24"/>
            <w:lang w:val="en-GB"/>
          </w:rPr>
          <w:t>Annex 11</w:t>
        </w:r>
        <w:r w:rsidR="00CA63B9" w:rsidRPr="00A71EEB">
          <w:rPr>
            <w:rStyle w:val="Hyperlink"/>
            <w:noProof/>
            <w:sz w:val="24"/>
            <w:lang w:val="en-GB"/>
          </w:rPr>
          <w:t xml:space="preserve">: Breakdown of registered unemployed by length in unemployment </w:t>
        </w:r>
        <w:r w:rsidR="00CA63B9" w:rsidRPr="00A71EEB">
          <w:rPr>
            <w:rStyle w:val="Hyperlink"/>
            <w:i/>
            <w:noProof/>
            <w:sz w:val="24"/>
            <w:lang w:val="en-GB"/>
          </w:rPr>
          <w:t>(31.12.2022., PES)</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_Toc153271525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49</w:t>
        </w:r>
        <w:r w:rsidR="00CA63B9" w:rsidRPr="00A71EEB">
          <w:rPr>
            <w:noProof/>
            <w:webHidden/>
            <w:sz w:val="24"/>
            <w:lang w:val="en-GB"/>
          </w:rPr>
          <w:fldChar w:fldCharType="end"/>
        </w:r>
      </w:hyperlink>
    </w:p>
    <w:p w14:paraId="1F35A473" w14:textId="3B857A25" w:rsidR="00CA63B9" w:rsidRPr="00A71EEB" w:rsidRDefault="004D77CE">
      <w:pPr>
        <w:pStyle w:val="TableofFigures"/>
        <w:tabs>
          <w:tab w:val="right" w:leader="dot" w:pos="9062"/>
        </w:tabs>
        <w:rPr>
          <w:noProof/>
          <w:sz w:val="28"/>
          <w:szCs w:val="22"/>
          <w:lang w:val="en-GB"/>
        </w:rPr>
      </w:pPr>
      <w:hyperlink w:anchor="_Toc153271526" w:history="1">
        <w:r w:rsidR="00CA63B9" w:rsidRPr="00A71EEB">
          <w:rPr>
            <w:rStyle w:val="Hyperlink"/>
            <w:rFonts w:cs="Arial"/>
            <w:noProof/>
            <w:sz w:val="24"/>
            <w:lang w:val="en-GB"/>
          </w:rPr>
          <w:t>Annex 12</w:t>
        </w:r>
        <w:r w:rsidR="00CA63B9" w:rsidRPr="00A71EEB">
          <w:rPr>
            <w:rStyle w:val="Hyperlink"/>
            <w:noProof/>
            <w:sz w:val="24"/>
            <w:lang w:val="en-GB"/>
          </w:rPr>
          <w:t>:</w:t>
        </w:r>
        <w:r w:rsidR="00CA63B9" w:rsidRPr="00A71EEB">
          <w:rPr>
            <w:rStyle w:val="Hyperlink"/>
            <w:smallCaps/>
            <w:noProof/>
            <w:sz w:val="24"/>
            <w:lang w:val="en-GB"/>
          </w:rPr>
          <w:t xml:space="preserve"> Registered unemployed persons by education level (%) </w:t>
        </w:r>
        <w:r w:rsidR="00CA63B9" w:rsidRPr="00A71EEB">
          <w:rPr>
            <w:rStyle w:val="Hyperlink"/>
            <w:i/>
            <w:smallCaps/>
            <w:noProof/>
            <w:sz w:val="24"/>
            <w:lang w:val="en-GB"/>
          </w:rPr>
          <w:t>(PES)</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_Toc153271526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49</w:t>
        </w:r>
        <w:r w:rsidR="00CA63B9" w:rsidRPr="00A71EEB">
          <w:rPr>
            <w:noProof/>
            <w:webHidden/>
            <w:sz w:val="24"/>
            <w:lang w:val="en-GB"/>
          </w:rPr>
          <w:fldChar w:fldCharType="end"/>
        </w:r>
      </w:hyperlink>
    </w:p>
    <w:p w14:paraId="67F28640" w14:textId="782A5C42" w:rsidR="00CA63B9" w:rsidRPr="00A71EEB" w:rsidRDefault="004D77CE">
      <w:pPr>
        <w:pStyle w:val="TableofFigures"/>
        <w:tabs>
          <w:tab w:val="right" w:leader="dot" w:pos="9062"/>
        </w:tabs>
        <w:rPr>
          <w:noProof/>
          <w:sz w:val="28"/>
          <w:szCs w:val="22"/>
          <w:lang w:val="en-GB"/>
        </w:rPr>
      </w:pPr>
      <w:hyperlink w:anchor="_Toc153271527" w:history="1">
        <w:r w:rsidR="00CA63B9" w:rsidRPr="00A71EEB">
          <w:rPr>
            <w:rStyle w:val="Hyperlink"/>
            <w:rFonts w:cs="Arial"/>
            <w:noProof/>
            <w:sz w:val="24"/>
            <w:lang w:val="en-GB"/>
          </w:rPr>
          <w:t>Annex 13</w:t>
        </w:r>
        <w:r w:rsidR="00CA63B9" w:rsidRPr="00A71EEB">
          <w:rPr>
            <w:rStyle w:val="Hyperlink"/>
            <w:smallCaps/>
            <w:noProof/>
            <w:sz w:val="24"/>
            <w:lang w:val="en-GB"/>
          </w:rPr>
          <w:t xml:space="preserve">. Registered unemployed persons by risk groups at the end period </w:t>
        </w:r>
        <w:r w:rsidR="00CA63B9" w:rsidRPr="00A71EEB">
          <w:rPr>
            <w:rStyle w:val="Hyperlink"/>
            <w:i/>
            <w:smallCaps/>
            <w:noProof/>
            <w:sz w:val="24"/>
            <w:lang w:val="en-GB"/>
          </w:rPr>
          <w:t>(PES)</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_Toc153271527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50</w:t>
        </w:r>
        <w:r w:rsidR="00CA63B9" w:rsidRPr="00A71EEB">
          <w:rPr>
            <w:noProof/>
            <w:webHidden/>
            <w:sz w:val="24"/>
            <w:lang w:val="en-GB"/>
          </w:rPr>
          <w:fldChar w:fldCharType="end"/>
        </w:r>
      </w:hyperlink>
    </w:p>
    <w:p w14:paraId="5E15211C" w14:textId="188AE791" w:rsidR="00CA63B9" w:rsidRPr="00A71EEB" w:rsidRDefault="004D77CE">
      <w:pPr>
        <w:pStyle w:val="TableofFigures"/>
        <w:tabs>
          <w:tab w:val="right" w:leader="dot" w:pos="9062"/>
        </w:tabs>
        <w:rPr>
          <w:noProof/>
          <w:sz w:val="28"/>
          <w:szCs w:val="22"/>
          <w:lang w:val="en-GB"/>
        </w:rPr>
      </w:pPr>
      <w:hyperlink w:anchor="_Toc153271528" w:history="1">
        <w:r w:rsidR="00CA63B9" w:rsidRPr="00A71EEB">
          <w:rPr>
            <w:rStyle w:val="Hyperlink"/>
            <w:rFonts w:cs="Arial"/>
            <w:noProof/>
            <w:sz w:val="24"/>
            <w:lang w:val="en-GB"/>
          </w:rPr>
          <w:t>Annex 14</w:t>
        </w:r>
        <w:r w:rsidR="00CA63B9" w:rsidRPr="00A71EEB">
          <w:rPr>
            <w:rStyle w:val="Hyperlink"/>
            <w:noProof/>
            <w:sz w:val="24"/>
            <w:lang w:val="en-GB"/>
          </w:rPr>
          <w:t xml:space="preserve">: Main characteristics of registered unemployment </w:t>
        </w:r>
        <w:r w:rsidR="00CA63B9" w:rsidRPr="00A71EEB">
          <w:rPr>
            <w:rStyle w:val="Hyperlink"/>
            <w:i/>
            <w:noProof/>
            <w:sz w:val="24"/>
            <w:lang w:val="en-GB"/>
          </w:rPr>
          <w:t>(PES)</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_Toc153271528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52</w:t>
        </w:r>
        <w:r w:rsidR="00CA63B9" w:rsidRPr="00A71EEB">
          <w:rPr>
            <w:noProof/>
            <w:webHidden/>
            <w:sz w:val="24"/>
            <w:lang w:val="en-GB"/>
          </w:rPr>
          <w:fldChar w:fldCharType="end"/>
        </w:r>
      </w:hyperlink>
    </w:p>
    <w:p w14:paraId="6BA42388" w14:textId="415CF27B" w:rsidR="00CA63B9" w:rsidRPr="00A71EEB" w:rsidRDefault="004D77CE">
      <w:pPr>
        <w:pStyle w:val="TableofFigures"/>
        <w:tabs>
          <w:tab w:val="right" w:leader="dot" w:pos="9062"/>
        </w:tabs>
        <w:rPr>
          <w:noProof/>
          <w:sz w:val="28"/>
          <w:szCs w:val="22"/>
          <w:lang w:val="en-GB"/>
        </w:rPr>
      </w:pPr>
      <w:hyperlink w:anchor="_Toc153271529" w:history="1">
        <w:r w:rsidR="00CA63B9" w:rsidRPr="00A71EEB">
          <w:rPr>
            <w:rStyle w:val="Hyperlink"/>
            <w:rFonts w:cs="Arial"/>
            <w:noProof/>
            <w:sz w:val="24"/>
            <w:lang w:val="en-GB"/>
          </w:rPr>
          <w:t>Annex 15</w:t>
        </w:r>
        <w:r w:rsidR="00CA63B9" w:rsidRPr="00A71EEB">
          <w:rPr>
            <w:rStyle w:val="Hyperlink"/>
            <w:noProof/>
            <w:sz w:val="24"/>
            <w:lang w:val="en-GB"/>
          </w:rPr>
          <w:t xml:space="preserve">: Participation in active labour market policy measures – number of participants in the corresponding year </w:t>
        </w:r>
        <w:r w:rsidR="00CA63B9" w:rsidRPr="00A71EEB">
          <w:rPr>
            <w:rStyle w:val="Hyperlink"/>
            <w:i/>
            <w:noProof/>
            <w:sz w:val="24"/>
            <w:lang w:val="en-GB"/>
          </w:rPr>
          <w:t>(PES)</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_Toc153271529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53</w:t>
        </w:r>
        <w:r w:rsidR="00CA63B9" w:rsidRPr="00A71EEB">
          <w:rPr>
            <w:noProof/>
            <w:webHidden/>
            <w:sz w:val="24"/>
            <w:lang w:val="en-GB"/>
          </w:rPr>
          <w:fldChar w:fldCharType="end"/>
        </w:r>
      </w:hyperlink>
    </w:p>
    <w:p w14:paraId="12F41BFC" w14:textId="19A3E6EA" w:rsidR="00CA63B9" w:rsidRPr="00A71EEB" w:rsidRDefault="004D77CE">
      <w:pPr>
        <w:pStyle w:val="TableofFigures"/>
        <w:tabs>
          <w:tab w:val="right" w:leader="dot" w:pos="9062"/>
        </w:tabs>
        <w:rPr>
          <w:rStyle w:val="Hyperlink"/>
          <w:noProof/>
          <w:sz w:val="24"/>
          <w:lang w:val="en-GB"/>
        </w:rPr>
      </w:pPr>
      <w:hyperlink w:anchor="_Toc153271530" w:history="1">
        <w:r w:rsidR="00CA63B9" w:rsidRPr="00A71EEB">
          <w:rPr>
            <w:rStyle w:val="Hyperlink"/>
            <w:rFonts w:cs="Arial"/>
            <w:noProof/>
            <w:sz w:val="24"/>
            <w:lang w:val="en-GB"/>
          </w:rPr>
          <w:t>Annex 16</w:t>
        </w:r>
        <w:r w:rsidR="00CA63B9" w:rsidRPr="00A71EEB">
          <w:rPr>
            <w:rStyle w:val="Hyperlink"/>
            <w:noProof/>
            <w:sz w:val="24"/>
            <w:lang w:val="en-GB"/>
          </w:rPr>
          <w:t>: Sources for further information</w:t>
        </w:r>
        <w:r w:rsidR="00CA63B9" w:rsidRPr="00A71EEB">
          <w:rPr>
            <w:noProof/>
            <w:webHidden/>
            <w:sz w:val="24"/>
            <w:lang w:val="en-GB"/>
          </w:rPr>
          <w:tab/>
        </w:r>
        <w:r w:rsidR="00CA63B9" w:rsidRPr="00A71EEB">
          <w:rPr>
            <w:noProof/>
            <w:webHidden/>
            <w:sz w:val="24"/>
            <w:lang w:val="en-GB"/>
          </w:rPr>
          <w:fldChar w:fldCharType="begin"/>
        </w:r>
        <w:r w:rsidR="00CA63B9" w:rsidRPr="00A71EEB">
          <w:rPr>
            <w:noProof/>
            <w:webHidden/>
            <w:sz w:val="24"/>
            <w:lang w:val="en-GB"/>
          </w:rPr>
          <w:instrText xml:space="preserve"> PAGEREF _Toc153271530 \h </w:instrText>
        </w:r>
        <w:r w:rsidR="00CA63B9" w:rsidRPr="00A71EEB">
          <w:rPr>
            <w:noProof/>
            <w:webHidden/>
            <w:sz w:val="24"/>
            <w:lang w:val="en-GB"/>
          </w:rPr>
        </w:r>
        <w:r w:rsidR="00CA63B9" w:rsidRPr="00A71EEB">
          <w:rPr>
            <w:noProof/>
            <w:webHidden/>
            <w:sz w:val="24"/>
            <w:lang w:val="en-GB"/>
          </w:rPr>
          <w:fldChar w:fldCharType="separate"/>
        </w:r>
        <w:r w:rsidR="00DE2B69" w:rsidRPr="00A71EEB">
          <w:rPr>
            <w:noProof/>
            <w:webHidden/>
            <w:sz w:val="24"/>
            <w:lang w:val="en-GB"/>
          </w:rPr>
          <w:t>54</w:t>
        </w:r>
        <w:r w:rsidR="00CA63B9" w:rsidRPr="00A71EEB">
          <w:rPr>
            <w:noProof/>
            <w:webHidden/>
            <w:sz w:val="24"/>
            <w:lang w:val="en-GB"/>
          </w:rPr>
          <w:fldChar w:fldCharType="end"/>
        </w:r>
      </w:hyperlink>
    </w:p>
    <w:p w14:paraId="2A752B39" w14:textId="0E1D9E5B" w:rsidR="008D284A" w:rsidRPr="001D1B69" w:rsidRDefault="00CA63B9" w:rsidP="00C6447D">
      <w:pPr>
        <w:pStyle w:val="Heading1"/>
        <w:tabs>
          <w:tab w:val="center" w:pos="4776"/>
          <w:tab w:val="left" w:pos="8190"/>
        </w:tabs>
        <w:ind w:left="480"/>
        <w:rPr>
          <w:lang w:val="en-GB"/>
        </w:rPr>
      </w:pPr>
      <w:r w:rsidRPr="001D1B69">
        <w:rPr>
          <w:noProof/>
          <w:lang w:val="en-GB"/>
        </w:rPr>
        <w:br w:type="page"/>
      </w:r>
      <w:r w:rsidR="00C6447D" w:rsidRPr="001D1B69">
        <w:rPr>
          <w:noProof/>
          <w:lang w:val="en-GB"/>
        </w:rPr>
        <w:lastRenderedPageBreak/>
        <w:tab/>
      </w:r>
      <w:r w:rsidR="00E17805" w:rsidRPr="001D1B69">
        <w:rPr>
          <w:lang w:val="en-GB"/>
        </w:rPr>
        <w:fldChar w:fldCharType="end"/>
      </w:r>
      <w:bookmarkStart w:id="1" w:name="_Toc207893151"/>
      <w:bookmarkStart w:id="2" w:name="_Toc152747002"/>
      <w:bookmarkStart w:id="3" w:name="_Toc153976966"/>
      <w:r w:rsidR="00CB52F9" w:rsidRPr="001D1B69">
        <w:rPr>
          <w:lang w:val="en-GB"/>
        </w:rPr>
        <w:t>ABBREVIATIONS</w:t>
      </w:r>
      <w:bookmarkEnd w:id="1"/>
      <w:r w:rsidR="00C6447D" w:rsidRPr="001D1B69">
        <w:rPr>
          <w:lang w:val="en-GB"/>
        </w:rPr>
        <w:tab/>
      </w:r>
    </w:p>
    <w:tbl>
      <w:tblPr>
        <w:tblStyle w:val="TableGrid"/>
        <w:tblW w:w="9209" w:type="dxa"/>
        <w:tblLook w:val="04A0" w:firstRow="1" w:lastRow="0" w:firstColumn="1" w:lastColumn="0" w:noHBand="0" w:noVBand="1"/>
      </w:tblPr>
      <w:tblGrid>
        <w:gridCol w:w="1612"/>
        <w:gridCol w:w="3912"/>
        <w:gridCol w:w="3685"/>
      </w:tblGrid>
      <w:tr w:rsidR="00C6447D" w:rsidRPr="001D1B69" w14:paraId="389D581E" w14:textId="69F4AAD7" w:rsidTr="00C6447D">
        <w:tc>
          <w:tcPr>
            <w:tcW w:w="1612" w:type="dxa"/>
            <w:shd w:val="clear" w:color="auto" w:fill="E2EFD9" w:themeFill="accent6" w:themeFillTint="33"/>
          </w:tcPr>
          <w:p w14:paraId="78629657" w14:textId="257B37E7" w:rsidR="00C6447D" w:rsidRPr="001D1B69" w:rsidRDefault="00C6447D" w:rsidP="00C6447D">
            <w:pPr>
              <w:spacing w:before="20" w:after="20" w:line="240" w:lineRule="auto"/>
              <w:jc w:val="center"/>
              <w:rPr>
                <w:b/>
                <w:sz w:val="24"/>
                <w:szCs w:val="24"/>
                <w:lang w:val="en-GB"/>
              </w:rPr>
            </w:pPr>
            <w:r w:rsidRPr="001D1B69">
              <w:rPr>
                <w:b/>
                <w:sz w:val="24"/>
                <w:szCs w:val="24"/>
                <w:lang w:val="en-GB"/>
              </w:rPr>
              <w:t>Abbreviations in English</w:t>
            </w:r>
          </w:p>
        </w:tc>
        <w:tc>
          <w:tcPr>
            <w:tcW w:w="3912" w:type="dxa"/>
            <w:shd w:val="clear" w:color="auto" w:fill="E2EFD9" w:themeFill="accent6" w:themeFillTint="33"/>
          </w:tcPr>
          <w:p w14:paraId="058ACB13" w14:textId="436BF5F3" w:rsidR="00C6447D" w:rsidRPr="001D1B69" w:rsidRDefault="00C6447D" w:rsidP="00C6447D">
            <w:pPr>
              <w:spacing w:before="20" w:after="20" w:line="240" w:lineRule="auto"/>
              <w:jc w:val="center"/>
              <w:rPr>
                <w:b/>
                <w:sz w:val="24"/>
                <w:szCs w:val="24"/>
                <w:lang w:val="en-GB"/>
              </w:rPr>
            </w:pPr>
            <w:r w:rsidRPr="001D1B69">
              <w:rPr>
                <w:b/>
                <w:sz w:val="24"/>
                <w:szCs w:val="24"/>
                <w:lang w:val="en-GB"/>
              </w:rPr>
              <w:t>Explanation</w:t>
            </w:r>
          </w:p>
        </w:tc>
        <w:tc>
          <w:tcPr>
            <w:tcW w:w="3685" w:type="dxa"/>
            <w:shd w:val="clear" w:color="auto" w:fill="E2EFD9" w:themeFill="accent6" w:themeFillTint="33"/>
          </w:tcPr>
          <w:p w14:paraId="6A4ADDAF" w14:textId="29C6DF99" w:rsidR="00C6447D" w:rsidRPr="001D1B69" w:rsidRDefault="00C6447D" w:rsidP="00C6447D">
            <w:pPr>
              <w:spacing w:before="20" w:after="20" w:line="240" w:lineRule="auto"/>
              <w:jc w:val="center"/>
              <w:rPr>
                <w:b/>
                <w:sz w:val="24"/>
                <w:szCs w:val="24"/>
                <w:lang w:val="en-GB"/>
              </w:rPr>
            </w:pPr>
            <w:r w:rsidRPr="001D1B69">
              <w:rPr>
                <w:b/>
                <w:sz w:val="24"/>
                <w:szCs w:val="24"/>
                <w:lang w:val="en-GB"/>
              </w:rPr>
              <w:t>Local name in Latvian</w:t>
            </w:r>
          </w:p>
        </w:tc>
      </w:tr>
      <w:tr w:rsidR="00C6447D" w:rsidRPr="001D1B69" w14:paraId="7BF8A791" w14:textId="55276BC6" w:rsidTr="00C6447D">
        <w:tc>
          <w:tcPr>
            <w:tcW w:w="1612" w:type="dxa"/>
          </w:tcPr>
          <w:p w14:paraId="01F93E4E" w14:textId="77777777" w:rsidR="00C6447D" w:rsidRPr="001D1B69" w:rsidRDefault="00C6447D" w:rsidP="00C6447D">
            <w:pPr>
              <w:spacing w:before="20" w:after="20" w:line="240" w:lineRule="auto"/>
              <w:rPr>
                <w:sz w:val="24"/>
                <w:szCs w:val="24"/>
                <w:lang w:val="en-GB"/>
              </w:rPr>
            </w:pPr>
            <w:r w:rsidRPr="001D1B69">
              <w:rPr>
                <w:sz w:val="24"/>
                <w:szCs w:val="24"/>
                <w:lang w:val="en-GB"/>
              </w:rPr>
              <w:t>AIPY</w:t>
            </w:r>
          </w:p>
        </w:tc>
        <w:tc>
          <w:tcPr>
            <w:tcW w:w="3912" w:type="dxa"/>
          </w:tcPr>
          <w:p w14:paraId="64E68E94" w14:textId="77777777" w:rsidR="00C6447D" w:rsidRPr="001D1B69" w:rsidRDefault="00C6447D" w:rsidP="00C6447D">
            <w:pPr>
              <w:spacing w:before="20" w:after="20" w:line="240" w:lineRule="auto"/>
              <w:rPr>
                <w:sz w:val="24"/>
                <w:szCs w:val="24"/>
                <w:lang w:val="en-GB"/>
              </w:rPr>
            </w:pPr>
            <w:r w:rsidRPr="001D1B69">
              <w:rPr>
                <w:sz w:val="24"/>
                <w:szCs w:val="24"/>
                <w:lang w:val="en-GB"/>
              </w:rPr>
              <w:t xml:space="preserve">Agency for International Programmes for Youth </w:t>
            </w:r>
          </w:p>
        </w:tc>
        <w:tc>
          <w:tcPr>
            <w:tcW w:w="3685" w:type="dxa"/>
          </w:tcPr>
          <w:p w14:paraId="645E65AA" w14:textId="4D7CC301" w:rsidR="00C6447D" w:rsidRPr="00CC00CF" w:rsidRDefault="00C6447D" w:rsidP="00C6447D">
            <w:pPr>
              <w:spacing w:before="20" w:after="20" w:line="240" w:lineRule="auto"/>
              <w:rPr>
                <w:sz w:val="24"/>
                <w:szCs w:val="24"/>
              </w:rPr>
            </w:pPr>
            <w:r w:rsidRPr="00CC00CF">
              <w:rPr>
                <w:sz w:val="24"/>
                <w:szCs w:val="24"/>
              </w:rPr>
              <w:t xml:space="preserve">JSPA – Jaunatnes starptautisko </w:t>
            </w:r>
            <w:proofErr w:type="spellStart"/>
            <w:r w:rsidRPr="00CC00CF">
              <w:rPr>
                <w:sz w:val="24"/>
                <w:szCs w:val="24"/>
              </w:rPr>
              <w:t>programme</w:t>
            </w:r>
            <w:proofErr w:type="spellEnd"/>
            <w:r w:rsidRPr="00CC00CF">
              <w:rPr>
                <w:sz w:val="24"/>
                <w:szCs w:val="24"/>
              </w:rPr>
              <w:t xml:space="preserve"> aģentūra</w:t>
            </w:r>
          </w:p>
        </w:tc>
      </w:tr>
      <w:tr w:rsidR="00C6447D" w:rsidRPr="001D1B69" w14:paraId="56CE0FD2" w14:textId="146F29B0" w:rsidTr="00C6447D">
        <w:tc>
          <w:tcPr>
            <w:tcW w:w="1612" w:type="dxa"/>
          </w:tcPr>
          <w:p w14:paraId="56EF5A8D" w14:textId="77777777" w:rsidR="00C6447D" w:rsidRPr="001D1B69" w:rsidRDefault="00C6447D" w:rsidP="00C6447D">
            <w:pPr>
              <w:spacing w:before="20" w:after="20" w:line="240" w:lineRule="auto"/>
              <w:rPr>
                <w:sz w:val="24"/>
                <w:szCs w:val="24"/>
                <w:lang w:val="en-GB"/>
              </w:rPr>
            </w:pPr>
            <w:r w:rsidRPr="001D1B69">
              <w:rPr>
                <w:sz w:val="24"/>
                <w:szCs w:val="24"/>
                <w:lang w:val="en-GB"/>
              </w:rPr>
              <w:t>ALMP</w:t>
            </w:r>
          </w:p>
        </w:tc>
        <w:tc>
          <w:tcPr>
            <w:tcW w:w="3912" w:type="dxa"/>
          </w:tcPr>
          <w:p w14:paraId="222DEC46" w14:textId="77777777" w:rsidR="00C6447D" w:rsidRPr="001D1B69" w:rsidRDefault="00C6447D" w:rsidP="00C6447D">
            <w:pPr>
              <w:spacing w:before="20" w:after="20" w:line="240" w:lineRule="auto"/>
              <w:rPr>
                <w:sz w:val="24"/>
                <w:szCs w:val="24"/>
                <w:lang w:val="en-GB"/>
              </w:rPr>
            </w:pPr>
            <w:r w:rsidRPr="001D1B69">
              <w:rPr>
                <w:sz w:val="24"/>
                <w:szCs w:val="24"/>
                <w:lang w:val="en-GB"/>
              </w:rPr>
              <w:t>Active Labour Market Policies</w:t>
            </w:r>
          </w:p>
        </w:tc>
        <w:tc>
          <w:tcPr>
            <w:tcW w:w="3685" w:type="dxa"/>
          </w:tcPr>
          <w:p w14:paraId="079F133E" w14:textId="4651CFB6" w:rsidR="00C6447D" w:rsidRPr="00CC00CF" w:rsidRDefault="00C6447D" w:rsidP="00C6447D">
            <w:pPr>
              <w:spacing w:before="20" w:after="20" w:line="240" w:lineRule="auto"/>
              <w:rPr>
                <w:sz w:val="24"/>
                <w:szCs w:val="24"/>
              </w:rPr>
            </w:pPr>
            <w:r w:rsidRPr="00CC00CF">
              <w:rPr>
                <w:sz w:val="24"/>
                <w:szCs w:val="24"/>
              </w:rPr>
              <w:t>ADTP – Aktīvā darba tirgus politika</w:t>
            </w:r>
          </w:p>
        </w:tc>
      </w:tr>
      <w:tr w:rsidR="00C6447D" w:rsidRPr="001D1B69" w14:paraId="161F32F5" w14:textId="7CB1DDE1" w:rsidTr="00C6447D">
        <w:tc>
          <w:tcPr>
            <w:tcW w:w="1612" w:type="dxa"/>
          </w:tcPr>
          <w:p w14:paraId="560C0A69" w14:textId="77777777" w:rsidR="00C6447D" w:rsidRPr="001D1B69" w:rsidRDefault="00C6447D" w:rsidP="00C6447D">
            <w:pPr>
              <w:spacing w:before="20" w:after="20" w:line="240" w:lineRule="auto"/>
              <w:rPr>
                <w:sz w:val="24"/>
                <w:szCs w:val="24"/>
                <w:lang w:val="en-GB"/>
              </w:rPr>
            </w:pPr>
            <w:r w:rsidRPr="001D1B69">
              <w:rPr>
                <w:sz w:val="24"/>
                <w:szCs w:val="24"/>
                <w:lang w:val="en-GB"/>
              </w:rPr>
              <w:t>CFCA</w:t>
            </w:r>
          </w:p>
        </w:tc>
        <w:tc>
          <w:tcPr>
            <w:tcW w:w="3912" w:type="dxa"/>
          </w:tcPr>
          <w:p w14:paraId="1C3AC834" w14:textId="77777777" w:rsidR="00C6447D" w:rsidRPr="001D1B69" w:rsidRDefault="00C6447D" w:rsidP="00C6447D">
            <w:pPr>
              <w:spacing w:before="20" w:after="20" w:line="240" w:lineRule="auto"/>
              <w:rPr>
                <w:sz w:val="24"/>
                <w:szCs w:val="24"/>
                <w:lang w:val="en-GB"/>
              </w:rPr>
            </w:pPr>
            <w:r w:rsidRPr="001D1B69">
              <w:rPr>
                <w:sz w:val="24"/>
                <w:szCs w:val="24"/>
                <w:lang w:val="en-GB"/>
              </w:rPr>
              <w:t>The Central Finance and Contracting Agency or EU Structural Funds Monitoring Committee</w:t>
            </w:r>
          </w:p>
        </w:tc>
        <w:tc>
          <w:tcPr>
            <w:tcW w:w="3685" w:type="dxa"/>
          </w:tcPr>
          <w:p w14:paraId="4E99EEF5" w14:textId="4B9A447F" w:rsidR="00C6447D" w:rsidRPr="00CC00CF" w:rsidRDefault="00C6447D" w:rsidP="00C6447D">
            <w:pPr>
              <w:spacing w:before="20" w:after="20" w:line="240" w:lineRule="auto"/>
              <w:rPr>
                <w:sz w:val="24"/>
                <w:szCs w:val="24"/>
              </w:rPr>
            </w:pPr>
            <w:r w:rsidRPr="00CC00CF">
              <w:rPr>
                <w:sz w:val="24"/>
                <w:szCs w:val="24"/>
              </w:rPr>
              <w:t>CFLA – Centrālā finanšu un līgumu aģentūra</w:t>
            </w:r>
          </w:p>
        </w:tc>
      </w:tr>
      <w:tr w:rsidR="00C6447D" w:rsidRPr="001D1B69" w14:paraId="39FE5459" w14:textId="02710E57" w:rsidTr="00C6447D">
        <w:tc>
          <w:tcPr>
            <w:tcW w:w="1612" w:type="dxa"/>
          </w:tcPr>
          <w:p w14:paraId="14BDD4C0" w14:textId="77777777" w:rsidR="00C6447D" w:rsidRPr="001D1B69" w:rsidRDefault="00C6447D" w:rsidP="00C6447D">
            <w:pPr>
              <w:spacing w:before="20" w:after="20" w:line="240" w:lineRule="auto"/>
              <w:rPr>
                <w:sz w:val="24"/>
                <w:szCs w:val="24"/>
                <w:lang w:val="en-GB"/>
              </w:rPr>
            </w:pPr>
            <w:r w:rsidRPr="001D1B69">
              <w:rPr>
                <w:sz w:val="24"/>
                <w:szCs w:val="24"/>
                <w:lang w:val="en-GB"/>
              </w:rPr>
              <w:t>CSB</w:t>
            </w:r>
          </w:p>
        </w:tc>
        <w:tc>
          <w:tcPr>
            <w:tcW w:w="3912" w:type="dxa"/>
          </w:tcPr>
          <w:p w14:paraId="3A8C78AD" w14:textId="77777777" w:rsidR="00C6447D" w:rsidRPr="001D1B69" w:rsidRDefault="00C6447D" w:rsidP="00C6447D">
            <w:pPr>
              <w:spacing w:before="20" w:after="20" w:line="240" w:lineRule="auto"/>
              <w:rPr>
                <w:sz w:val="24"/>
                <w:szCs w:val="24"/>
                <w:lang w:val="en-GB"/>
              </w:rPr>
            </w:pPr>
            <w:r w:rsidRPr="001D1B69">
              <w:rPr>
                <w:sz w:val="24"/>
                <w:szCs w:val="24"/>
                <w:lang w:val="en-GB"/>
              </w:rPr>
              <w:t>Central Statistical Bureau</w:t>
            </w:r>
          </w:p>
        </w:tc>
        <w:tc>
          <w:tcPr>
            <w:tcW w:w="3685" w:type="dxa"/>
          </w:tcPr>
          <w:p w14:paraId="463FD135" w14:textId="78428BA2" w:rsidR="00C6447D" w:rsidRPr="00CC00CF" w:rsidRDefault="00C6447D" w:rsidP="00C6447D">
            <w:pPr>
              <w:spacing w:before="20" w:after="20" w:line="240" w:lineRule="auto"/>
              <w:rPr>
                <w:sz w:val="24"/>
                <w:szCs w:val="24"/>
              </w:rPr>
            </w:pPr>
            <w:r w:rsidRPr="00CC00CF">
              <w:rPr>
                <w:sz w:val="24"/>
                <w:szCs w:val="24"/>
              </w:rPr>
              <w:t>CSP – Centrālās statistikas birojs</w:t>
            </w:r>
          </w:p>
        </w:tc>
      </w:tr>
      <w:tr w:rsidR="00C6447D" w:rsidRPr="001D1B69" w14:paraId="6C673355" w14:textId="1949C18A" w:rsidTr="00C6447D">
        <w:tc>
          <w:tcPr>
            <w:tcW w:w="1612" w:type="dxa"/>
          </w:tcPr>
          <w:p w14:paraId="6CF6A974" w14:textId="77777777" w:rsidR="00C6447D" w:rsidRPr="001D1B69" w:rsidRDefault="00C6447D" w:rsidP="00C6447D">
            <w:pPr>
              <w:spacing w:before="20" w:after="20" w:line="240" w:lineRule="auto"/>
              <w:rPr>
                <w:sz w:val="24"/>
                <w:szCs w:val="24"/>
                <w:lang w:val="en-GB"/>
              </w:rPr>
            </w:pPr>
            <w:r w:rsidRPr="001D1B69">
              <w:rPr>
                <w:sz w:val="24"/>
                <w:szCs w:val="24"/>
                <w:lang w:val="en-GB"/>
              </w:rPr>
              <w:t>CVVP</w:t>
            </w:r>
          </w:p>
        </w:tc>
        <w:tc>
          <w:tcPr>
            <w:tcW w:w="3912" w:type="dxa"/>
          </w:tcPr>
          <w:p w14:paraId="360B5922" w14:textId="77777777" w:rsidR="00C6447D" w:rsidRPr="001D1B69" w:rsidRDefault="00C6447D" w:rsidP="00C6447D">
            <w:pPr>
              <w:spacing w:before="20" w:after="20" w:line="240" w:lineRule="auto"/>
              <w:rPr>
                <w:sz w:val="24"/>
                <w:szCs w:val="24"/>
                <w:lang w:val="en-GB"/>
              </w:rPr>
            </w:pPr>
            <w:r w:rsidRPr="001D1B69">
              <w:rPr>
                <w:sz w:val="24"/>
                <w:szCs w:val="24"/>
                <w:lang w:val="en-GB"/>
              </w:rPr>
              <w:t>PES portal of CV and Vacancies</w:t>
            </w:r>
          </w:p>
        </w:tc>
        <w:tc>
          <w:tcPr>
            <w:tcW w:w="3685" w:type="dxa"/>
          </w:tcPr>
          <w:p w14:paraId="3D928919" w14:textId="2BF3BB57" w:rsidR="00C6447D" w:rsidRPr="00CC00CF" w:rsidRDefault="00C6447D" w:rsidP="00C6447D">
            <w:pPr>
              <w:spacing w:before="20" w:after="20" w:line="240" w:lineRule="auto"/>
              <w:rPr>
                <w:sz w:val="24"/>
                <w:szCs w:val="24"/>
              </w:rPr>
            </w:pPr>
            <w:r w:rsidRPr="00CC00CF">
              <w:rPr>
                <w:sz w:val="24"/>
                <w:szCs w:val="24"/>
              </w:rPr>
              <w:t xml:space="preserve">CVVP – CV un </w:t>
            </w:r>
            <w:proofErr w:type="spellStart"/>
            <w:r w:rsidRPr="00CC00CF">
              <w:rPr>
                <w:sz w:val="24"/>
                <w:szCs w:val="24"/>
              </w:rPr>
              <w:t>vakaču</w:t>
            </w:r>
            <w:proofErr w:type="spellEnd"/>
            <w:r w:rsidRPr="00CC00CF">
              <w:rPr>
                <w:sz w:val="24"/>
                <w:szCs w:val="24"/>
              </w:rPr>
              <w:t xml:space="preserve"> portāls</w:t>
            </w:r>
          </w:p>
        </w:tc>
      </w:tr>
      <w:tr w:rsidR="00C6447D" w:rsidRPr="001D1B69" w14:paraId="64B256F4" w14:textId="39A2663D" w:rsidTr="00C6447D">
        <w:tc>
          <w:tcPr>
            <w:tcW w:w="1612" w:type="dxa"/>
          </w:tcPr>
          <w:p w14:paraId="43D24E19" w14:textId="77777777" w:rsidR="00C6447D" w:rsidRPr="001D1B69" w:rsidRDefault="00C6447D" w:rsidP="00C6447D">
            <w:pPr>
              <w:spacing w:before="20" w:after="20" w:line="240" w:lineRule="auto"/>
              <w:rPr>
                <w:sz w:val="24"/>
                <w:szCs w:val="24"/>
                <w:lang w:val="en-GB"/>
              </w:rPr>
            </w:pPr>
            <w:r w:rsidRPr="001D1B69">
              <w:rPr>
                <w:sz w:val="24"/>
                <w:szCs w:val="24"/>
                <w:lang w:val="en-GB"/>
              </w:rPr>
              <w:t>DG REFORM</w:t>
            </w:r>
          </w:p>
        </w:tc>
        <w:tc>
          <w:tcPr>
            <w:tcW w:w="3912" w:type="dxa"/>
          </w:tcPr>
          <w:p w14:paraId="1F178768" w14:textId="77777777" w:rsidR="00C6447D" w:rsidRPr="001D1B69" w:rsidRDefault="00C6447D" w:rsidP="00C6447D">
            <w:pPr>
              <w:spacing w:before="20" w:after="20" w:line="240" w:lineRule="auto"/>
              <w:rPr>
                <w:sz w:val="24"/>
                <w:szCs w:val="24"/>
                <w:lang w:val="en-GB"/>
              </w:rPr>
            </w:pPr>
            <w:r w:rsidRPr="001D1B69">
              <w:rPr>
                <w:sz w:val="24"/>
                <w:szCs w:val="24"/>
                <w:lang w:val="en-GB"/>
              </w:rPr>
              <w:t>Directorate General for Structural Reform Support</w:t>
            </w:r>
          </w:p>
        </w:tc>
        <w:tc>
          <w:tcPr>
            <w:tcW w:w="3685" w:type="dxa"/>
          </w:tcPr>
          <w:p w14:paraId="26390A0E" w14:textId="77777777" w:rsidR="00C6447D" w:rsidRPr="00CC00CF" w:rsidRDefault="00C6447D" w:rsidP="00C6447D">
            <w:pPr>
              <w:spacing w:before="20" w:after="20" w:line="240" w:lineRule="auto"/>
              <w:rPr>
                <w:sz w:val="24"/>
                <w:szCs w:val="24"/>
              </w:rPr>
            </w:pPr>
          </w:p>
        </w:tc>
      </w:tr>
      <w:tr w:rsidR="00C6447D" w:rsidRPr="001D1B69" w14:paraId="73587074" w14:textId="75437108" w:rsidTr="00C6447D">
        <w:tc>
          <w:tcPr>
            <w:tcW w:w="1612" w:type="dxa"/>
          </w:tcPr>
          <w:p w14:paraId="1BC330E6" w14:textId="77777777" w:rsidR="00C6447D" w:rsidRPr="001D1B69" w:rsidRDefault="00C6447D" w:rsidP="00C6447D">
            <w:pPr>
              <w:spacing w:before="20" w:after="20" w:line="240" w:lineRule="auto"/>
              <w:rPr>
                <w:sz w:val="24"/>
                <w:szCs w:val="24"/>
                <w:lang w:val="en-GB"/>
              </w:rPr>
            </w:pPr>
            <w:r w:rsidRPr="001D1B69">
              <w:rPr>
                <w:sz w:val="24"/>
                <w:szCs w:val="24"/>
                <w:lang w:val="en-GB"/>
              </w:rPr>
              <w:t>ECL</w:t>
            </w:r>
          </w:p>
        </w:tc>
        <w:tc>
          <w:tcPr>
            <w:tcW w:w="3912" w:type="dxa"/>
          </w:tcPr>
          <w:p w14:paraId="3376E5BE" w14:textId="77777777" w:rsidR="00C6447D" w:rsidRPr="001D1B69" w:rsidRDefault="00C6447D" w:rsidP="00C6447D">
            <w:pPr>
              <w:spacing w:before="20" w:after="20" w:line="240" w:lineRule="auto"/>
              <w:rPr>
                <w:sz w:val="24"/>
                <w:szCs w:val="24"/>
                <w:lang w:val="en-GB"/>
              </w:rPr>
            </w:pPr>
            <w:r w:rsidRPr="001D1B69">
              <w:rPr>
                <w:sz w:val="24"/>
                <w:szCs w:val="24"/>
                <w:lang w:val="en-GB"/>
              </w:rPr>
              <w:t>Employers Confederation of Latvia</w:t>
            </w:r>
          </w:p>
        </w:tc>
        <w:tc>
          <w:tcPr>
            <w:tcW w:w="3685" w:type="dxa"/>
          </w:tcPr>
          <w:p w14:paraId="375437B8" w14:textId="4066CB40" w:rsidR="00C6447D" w:rsidRPr="00CC00CF" w:rsidRDefault="00C6447D" w:rsidP="00C6447D">
            <w:pPr>
              <w:spacing w:before="20" w:after="20" w:line="240" w:lineRule="auto"/>
              <w:rPr>
                <w:sz w:val="24"/>
                <w:szCs w:val="24"/>
              </w:rPr>
            </w:pPr>
            <w:r w:rsidRPr="00CC00CF">
              <w:rPr>
                <w:sz w:val="24"/>
                <w:szCs w:val="24"/>
              </w:rPr>
              <w:t>LDDK – Latvijas Darba devēju konfederācija</w:t>
            </w:r>
          </w:p>
        </w:tc>
      </w:tr>
      <w:tr w:rsidR="00C6447D" w:rsidRPr="001D1B69" w14:paraId="44526672" w14:textId="34EA5267" w:rsidTr="00C6447D">
        <w:tc>
          <w:tcPr>
            <w:tcW w:w="1612" w:type="dxa"/>
          </w:tcPr>
          <w:p w14:paraId="22DF0874" w14:textId="77777777" w:rsidR="00C6447D" w:rsidRPr="001D1B69" w:rsidRDefault="00C6447D" w:rsidP="00C6447D">
            <w:pPr>
              <w:spacing w:before="20" w:after="20" w:line="240" w:lineRule="auto"/>
              <w:rPr>
                <w:sz w:val="24"/>
                <w:szCs w:val="24"/>
                <w:lang w:val="en-GB"/>
              </w:rPr>
            </w:pPr>
            <w:r w:rsidRPr="001D1B69">
              <w:rPr>
                <w:sz w:val="24"/>
                <w:szCs w:val="24"/>
                <w:lang w:val="en-GB"/>
              </w:rPr>
              <w:t>EEA</w:t>
            </w:r>
          </w:p>
        </w:tc>
        <w:tc>
          <w:tcPr>
            <w:tcW w:w="3912" w:type="dxa"/>
          </w:tcPr>
          <w:p w14:paraId="72E13245" w14:textId="77777777" w:rsidR="00C6447D" w:rsidRPr="001D1B69" w:rsidRDefault="00C6447D" w:rsidP="00C6447D">
            <w:pPr>
              <w:spacing w:before="20" w:after="20" w:line="240" w:lineRule="auto"/>
              <w:rPr>
                <w:sz w:val="24"/>
                <w:szCs w:val="24"/>
                <w:lang w:val="en-GB"/>
              </w:rPr>
            </w:pPr>
            <w:r w:rsidRPr="001D1B69">
              <w:rPr>
                <w:sz w:val="24"/>
                <w:szCs w:val="24"/>
                <w:lang w:val="en-GB"/>
              </w:rPr>
              <w:t>European Economic Area</w:t>
            </w:r>
          </w:p>
        </w:tc>
        <w:tc>
          <w:tcPr>
            <w:tcW w:w="3685" w:type="dxa"/>
          </w:tcPr>
          <w:p w14:paraId="1C681AFA" w14:textId="42903D80" w:rsidR="00C6447D" w:rsidRPr="00CC00CF" w:rsidRDefault="00C6447D" w:rsidP="00C6447D">
            <w:pPr>
              <w:spacing w:before="20" w:after="20" w:line="240" w:lineRule="auto"/>
              <w:rPr>
                <w:sz w:val="24"/>
                <w:szCs w:val="24"/>
              </w:rPr>
            </w:pPr>
            <w:r w:rsidRPr="00CC00CF">
              <w:rPr>
                <w:sz w:val="24"/>
                <w:szCs w:val="24"/>
              </w:rPr>
              <w:t>EEZ – Eiropas ekonomiskā zona</w:t>
            </w:r>
          </w:p>
        </w:tc>
      </w:tr>
      <w:tr w:rsidR="00C6447D" w:rsidRPr="001D1B69" w14:paraId="75120443" w14:textId="60DFAF53" w:rsidTr="00C6447D">
        <w:tc>
          <w:tcPr>
            <w:tcW w:w="1612" w:type="dxa"/>
          </w:tcPr>
          <w:p w14:paraId="79F44B6C" w14:textId="77777777" w:rsidR="00C6447D" w:rsidRPr="001D1B69" w:rsidRDefault="00C6447D" w:rsidP="00C6447D">
            <w:pPr>
              <w:spacing w:before="20" w:after="20" w:line="240" w:lineRule="auto"/>
              <w:rPr>
                <w:sz w:val="24"/>
                <w:szCs w:val="24"/>
                <w:lang w:val="en-GB"/>
              </w:rPr>
            </w:pPr>
            <w:r w:rsidRPr="001D1B69">
              <w:rPr>
                <w:sz w:val="24"/>
                <w:szCs w:val="24"/>
                <w:lang w:val="en-GB"/>
              </w:rPr>
              <w:t>ELA</w:t>
            </w:r>
          </w:p>
        </w:tc>
        <w:tc>
          <w:tcPr>
            <w:tcW w:w="3912" w:type="dxa"/>
          </w:tcPr>
          <w:p w14:paraId="5AEDEFB6" w14:textId="77777777" w:rsidR="00C6447D" w:rsidRPr="001D1B69" w:rsidRDefault="00C6447D" w:rsidP="00C6447D">
            <w:pPr>
              <w:spacing w:before="20" w:after="20" w:line="240" w:lineRule="auto"/>
              <w:rPr>
                <w:sz w:val="24"/>
                <w:szCs w:val="24"/>
                <w:lang w:val="en-GB"/>
              </w:rPr>
            </w:pPr>
            <w:r w:rsidRPr="001D1B69">
              <w:rPr>
                <w:sz w:val="24"/>
                <w:szCs w:val="24"/>
                <w:lang w:val="en-GB"/>
              </w:rPr>
              <w:t>European Labour Authority</w:t>
            </w:r>
          </w:p>
        </w:tc>
        <w:tc>
          <w:tcPr>
            <w:tcW w:w="3685" w:type="dxa"/>
          </w:tcPr>
          <w:p w14:paraId="00560070" w14:textId="32943CE1" w:rsidR="00C6447D" w:rsidRPr="00CC00CF" w:rsidRDefault="00C6447D" w:rsidP="00C6447D">
            <w:pPr>
              <w:spacing w:before="20" w:after="20" w:line="240" w:lineRule="auto"/>
              <w:rPr>
                <w:sz w:val="24"/>
                <w:szCs w:val="24"/>
              </w:rPr>
            </w:pPr>
            <w:r w:rsidRPr="00CC00CF">
              <w:rPr>
                <w:sz w:val="24"/>
                <w:szCs w:val="24"/>
              </w:rPr>
              <w:t>Eiropas Darba iestāde</w:t>
            </w:r>
          </w:p>
        </w:tc>
      </w:tr>
      <w:tr w:rsidR="00C6447D" w:rsidRPr="001D1B69" w14:paraId="2744FBD9" w14:textId="7E5B70C5" w:rsidTr="00C6447D">
        <w:tc>
          <w:tcPr>
            <w:tcW w:w="1612" w:type="dxa"/>
          </w:tcPr>
          <w:p w14:paraId="4F3A74CD" w14:textId="77777777" w:rsidR="00C6447D" w:rsidRPr="001D1B69" w:rsidRDefault="00C6447D" w:rsidP="00C6447D">
            <w:pPr>
              <w:spacing w:before="20" w:after="20" w:line="240" w:lineRule="auto"/>
              <w:rPr>
                <w:sz w:val="24"/>
                <w:szCs w:val="24"/>
                <w:lang w:val="en-GB"/>
              </w:rPr>
            </w:pPr>
            <w:r w:rsidRPr="001D1B69">
              <w:rPr>
                <w:sz w:val="24"/>
                <w:szCs w:val="24"/>
                <w:lang w:val="en-GB"/>
              </w:rPr>
              <w:t>ESF+</w:t>
            </w:r>
          </w:p>
        </w:tc>
        <w:tc>
          <w:tcPr>
            <w:tcW w:w="3912" w:type="dxa"/>
          </w:tcPr>
          <w:p w14:paraId="5B24A118" w14:textId="77777777" w:rsidR="00C6447D" w:rsidRPr="001D1B69" w:rsidRDefault="00C6447D" w:rsidP="00C6447D">
            <w:pPr>
              <w:spacing w:before="20" w:after="20" w:line="240" w:lineRule="auto"/>
              <w:rPr>
                <w:sz w:val="24"/>
                <w:szCs w:val="24"/>
                <w:lang w:val="en-GB"/>
              </w:rPr>
            </w:pPr>
            <w:r w:rsidRPr="001D1B69">
              <w:rPr>
                <w:sz w:val="24"/>
                <w:szCs w:val="24"/>
                <w:lang w:val="en-GB"/>
              </w:rPr>
              <w:t>European Social Fund Plus</w:t>
            </w:r>
          </w:p>
        </w:tc>
        <w:tc>
          <w:tcPr>
            <w:tcW w:w="3685" w:type="dxa"/>
          </w:tcPr>
          <w:p w14:paraId="15023C97" w14:textId="7BF0545C" w:rsidR="00C6447D" w:rsidRPr="00CC00CF" w:rsidRDefault="00C6447D" w:rsidP="00C6447D">
            <w:pPr>
              <w:spacing w:before="20" w:after="20" w:line="240" w:lineRule="auto"/>
              <w:rPr>
                <w:sz w:val="24"/>
                <w:szCs w:val="24"/>
              </w:rPr>
            </w:pPr>
            <w:r w:rsidRPr="00CC00CF">
              <w:rPr>
                <w:sz w:val="24"/>
                <w:szCs w:val="24"/>
              </w:rPr>
              <w:t>Eiropas Sociālais fonds Plus</w:t>
            </w:r>
          </w:p>
        </w:tc>
      </w:tr>
      <w:tr w:rsidR="00C6447D" w:rsidRPr="001D1B69" w14:paraId="1C9D3290" w14:textId="11DB3ADC" w:rsidTr="00C6447D">
        <w:tc>
          <w:tcPr>
            <w:tcW w:w="1612" w:type="dxa"/>
          </w:tcPr>
          <w:p w14:paraId="43BCC182" w14:textId="77777777" w:rsidR="00C6447D" w:rsidRPr="001D1B69" w:rsidRDefault="00C6447D" w:rsidP="00C6447D">
            <w:pPr>
              <w:spacing w:before="20" w:after="20" w:line="240" w:lineRule="auto"/>
              <w:rPr>
                <w:sz w:val="24"/>
                <w:szCs w:val="24"/>
                <w:lang w:val="en-GB"/>
              </w:rPr>
            </w:pPr>
            <w:r w:rsidRPr="001D1B69">
              <w:rPr>
                <w:sz w:val="24"/>
                <w:szCs w:val="24"/>
                <w:lang w:val="en-GB"/>
              </w:rPr>
              <w:t>EQF</w:t>
            </w:r>
          </w:p>
        </w:tc>
        <w:tc>
          <w:tcPr>
            <w:tcW w:w="3912" w:type="dxa"/>
          </w:tcPr>
          <w:p w14:paraId="49BE17A0" w14:textId="77777777" w:rsidR="00C6447D" w:rsidRPr="001D1B69" w:rsidRDefault="00C6447D" w:rsidP="00C6447D">
            <w:pPr>
              <w:spacing w:before="20" w:after="20" w:line="240" w:lineRule="auto"/>
              <w:rPr>
                <w:sz w:val="24"/>
                <w:szCs w:val="24"/>
                <w:lang w:val="en-GB"/>
              </w:rPr>
            </w:pPr>
            <w:r w:rsidRPr="001D1B69">
              <w:rPr>
                <w:sz w:val="24"/>
                <w:szCs w:val="24"/>
                <w:lang w:val="en-GB"/>
              </w:rPr>
              <w:t>Level of Formal Professional Qualification</w:t>
            </w:r>
          </w:p>
        </w:tc>
        <w:tc>
          <w:tcPr>
            <w:tcW w:w="3685" w:type="dxa"/>
          </w:tcPr>
          <w:p w14:paraId="226DC0C6" w14:textId="4DE13858" w:rsidR="00C6447D" w:rsidRPr="00CC00CF" w:rsidRDefault="00C6447D" w:rsidP="00C6447D">
            <w:pPr>
              <w:spacing w:before="20" w:after="20" w:line="240" w:lineRule="auto"/>
              <w:rPr>
                <w:sz w:val="24"/>
                <w:szCs w:val="24"/>
              </w:rPr>
            </w:pPr>
            <w:r w:rsidRPr="00CC00CF">
              <w:rPr>
                <w:sz w:val="24"/>
                <w:szCs w:val="24"/>
              </w:rPr>
              <w:t>Profesionālās kvalifikācijas līmenis</w:t>
            </w:r>
          </w:p>
        </w:tc>
      </w:tr>
      <w:tr w:rsidR="00C6447D" w:rsidRPr="001D1B69" w14:paraId="4DA3BEA1" w14:textId="67891DE8" w:rsidTr="00C6447D">
        <w:tc>
          <w:tcPr>
            <w:tcW w:w="1612" w:type="dxa"/>
          </w:tcPr>
          <w:p w14:paraId="38087F82" w14:textId="77777777" w:rsidR="00C6447D" w:rsidRPr="001D1B69" w:rsidRDefault="00C6447D" w:rsidP="00C6447D">
            <w:pPr>
              <w:spacing w:before="20" w:after="20" w:line="240" w:lineRule="auto"/>
              <w:rPr>
                <w:sz w:val="24"/>
                <w:szCs w:val="24"/>
                <w:lang w:val="en-GB"/>
              </w:rPr>
            </w:pPr>
            <w:r w:rsidRPr="001D1B69">
              <w:rPr>
                <w:sz w:val="24"/>
                <w:szCs w:val="24"/>
                <w:lang w:val="en-GB"/>
              </w:rPr>
              <w:t>EU</w:t>
            </w:r>
          </w:p>
        </w:tc>
        <w:tc>
          <w:tcPr>
            <w:tcW w:w="3912" w:type="dxa"/>
          </w:tcPr>
          <w:p w14:paraId="4853B06A" w14:textId="77777777" w:rsidR="00C6447D" w:rsidRPr="001D1B69" w:rsidRDefault="00C6447D" w:rsidP="00C6447D">
            <w:pPr>
              <w:spacing w:before="20" w:after="20" w:line="240" w:lineRule="auto"/>
              <w:rPr>
                <w:sz w:val="24"/>
                <w:szCs w:val="24"/>
                <w:lang w:val="en-GB"/>
              </w:rPr>
            </w:pPr>
            <w:r w:rsidRPr="001D1B69">
              <w:rPr>
                <w:sz w:val="24"/>
                <w:szCs w:val="24"/>
                <w:lang w:val="en-GB"/>
              </w:rPr>
              <w:t xml:space="preserve">European Union  </w:t>
            </w:r>
          </w:p>
        </w:tc>
        <w:tc>
          <w:tcPr>
            <w:tcW w:w="3685" w:type="dxa"/>
          </w:tcPr>
          <w:p w14:paraId="124D2D0B" w14:textId="543B6999" w:rsidR="00C6447D" w:rsidRPr="00CC00CF" w:rsidRDefault="00C6447D" w:rsidP="00C6447D">
            <w:pPr>
              <w:spacing w:before="20" w:after="20" w:line="240" w:lineRule="auto"/>
              <w:rPr>
                <w:sz w:val="24"/>
                <w:szCs w:val="24"/>
              </w:rPr>
            </w:pPr>
            <w:r w:rsidRPr="00CC00CF">
              <w:rPr>
                <w:sz w:val="24"/>
                <w:szCs w:val="24"/>
              </w:rPr>
              <w:t>ES – Eiropas savienība</w:t>
            </w:r>
          </w:p>
        </w:tc>
      </w:tr>
      <w:tr w:rsidR="00C6447D" w:rsidRPr="001D1B69" w14:paraId="46FB2678" w14:textId="35C5B7B8" w:rsidTr="00C6447D">
        <w:tc>
          <w:tcPr>
            <w:tcW w:w="1612" w:type="dxa"/>
          </w:tcPr>
          <w:p w14:paraId="5439D2AB" w14:textId="77777777" w:rsidR="00C6447D" w:rsidRPr="001D1B69" w:rsidRDefault="00C6447D" w:rsidP="00C6447D">
            <w:pPr>
              <w:spacing w:before="20" w:after="20" w:line="240" w:lineRule="auto"/>
              <w:rPr>
                <w:sz w:val="24"/>
                <w:szCs w:val="24"/>
                <w:lang w:val="en-GB"/>
              </w:rPr>
            </w:pPr>
            <w:r w:rsidRPr="001D1B69">
              <w:rPr>
                <w:sz w:val="24"/>
                <w:szCs w:val="24"/>
                <w:lang w:val="en-GB"/>
              </w:rPr>
              <w:t>EURES</w:t>
            </w:r>
          </w:p>
        </w:tc>
        <w:tc>
          <w:tcPr>
            <w:tcW w:w="3912" w:type="dxa"/>
          </w:tcPr>
          <w:p w14:paraId="2C2FF5F3" w14:textId="77777777" w:rsidR="00C6447D" w:rsidRPr="001D1B69" w:rsidRDefault="00C6447D" w:rsidP="00C6447D">
            <w:pPr>
              <w:spacing w:before="20" w:after="20" w:line="240" w:lineRule="auto"/>
              <w:rPr>
                <w:sz w:val="24"/>
                <w:szCs w:val="24"/>
                <w:lang w:val="en-GB"/>
              </w:rPr>
            </w:pPr>
            <w:proofErr w:type="spellStart"/>
            <w:r w:rsidRPr="001D1B69">
              <w:rPr>
                <w:sz w:val="24"/>
                <w:szCs w:val="24"/>
                <w:lang w:val="en-GB"/>
              </w:rPr>
              <w:t>EURopean</w:t>
            </w:r>
            <w:proofErr w:type="spellEnd"/>
            <w:r w:rsidRPr="001D1B69">
              <w:rPr>
                <w:sz w:val="24"/>
                <w:szCs w:val="24"/>
                <w:lang w:val="en-GB"/>
              </w:rPr>
              <w:t xml:space="preserve"> Employment Services</w:t>
            </w:r>
          </w:p>
        </w:tc>
        <w:tc>
          <w:tcPr>
            <w:tcW w:w="3685" w:type="dxa"/>
          </w:tcPr>
          <w:p w14:paraId="7D25D493" w14:textId="064F066D" w:rsidR="00C6447D" w:rsidRPr="00CC00CF" w:rsidRDefault="00C6447D" w:rsidP="00C6447D">
            <w:pPr>
              <w:spacing w:before="20" w:after="20" w:line="240" w:lineRule="auto"/>
              <w:rPr>
                <w:sz w:val="24"/>
                <w:szCs w:val="24"/>
              </w:rPr>
            </w:pPr>
            <w:r w:rsidRPr="00CC00CF">
              <w:rPr>
                <w:sz w:val="24"/>
                <w:szCs w:val="24"/>
              </w:rPr>
              <w:t>Eiropas nodarbinātības dienestu sadarbības tīkls</w:t>
            </w:r>
          </w:p>
        </w:tc>
      </w:tr>
      <w:tr w:rsidR="00C6447D" w:rsidRPr="001D1B69" w14:paraId="73629967" w14:textId="2F58F73A" w:rsidTr="00C6447D">
        <w:tc>
          <w:tcPr>
            <w:tcW w:w="1612" w:type="dxa"/>
          </w:tcPr>
          <w:p w14:paraId="2C24C057" w14:textId="77777777" w:rsidR="00C6447D" w:rsidRPr="001D1B69" w:rsidRDefault="00C6447D" w:rsidP="00C6447D">
            <w:pPr>
              <w:spacing w:before="20" w:after="20" w:line="240" w:lineRule="auto"/>
              <w:rPr>
                <w:sz w:val="24"/>
                <w:szCs w:val="24"/>
                <w:lang w:val="en-GB"/>
              </w:rPr>
            </w:pPr>
            <w:r w:rsidRPr="001D1B69">
              <w:rPr>
                <w:sz w:val="24"/>
                <w:szCs w:val="24"/>
                <w:lang w:val="en-GB"/>
              </w:rPr>
              <w:t>Eurostat</w:t>
            </w:r>
          </w:p>
        </w:tc>
        <w:tc>
          <w:tcPr>
            <w:tcW w:w="3912" w:type="dxa"/>
          </w:tcPr>
          <w:p w14:paraId="5325FCDD" w14:textId="77777777" w:rsidR="00C6447D" w:rsidRPr="001D1B69" w:rsidRDefault="00C6447D" w:rsidP="00C6447D">
            <w:pPr>
              <w:spacing w:before="20" w:after="20" w:line="240" w:lineRule="auto"/>
              <w:rPr>
                <w:sz w:val="24"/>
                <w:szCs w:val="24"/>
                <w:lang w:val="en-GB"/>
              </w:rPr>
            </w:pPr>
            <w:r w:rsidRPr="001D1B69">
              <w:rPr>
                <w:sz w:val="24"/>
                <w:szCs w:val="24"/>
                <w:lang w:val="en-GB"/>
              </w:rPr>
              <w:t>Official statistical office of European Union and EU statistical database portal</w:t>
            </w:r>
          </w:p>
        </w:tc>
        <w:tc>
          <w:tcPr>
            <w:tcW w:w="3685" w:type="dxa"/>
          </w:tcPr>
          <w:p w14:paraId="03112E3C" w14:textId="77777777" w:rsidR="00C6447D" w:rsidRPr="00CC00CF" w:rsidRDefault="00C6447D" w:rsidP="00C6447D">
            <w:pPr>
              <w:spacing w:before="20" w:after="20" w:line="240" w:lineRule="auto"/>
              <w:rPr>
                <w:sz w:val="24"/>
                <w:szCs w:val="24"/>
              </w:rPr>
            </w:pPr>
          </w:p>
        </w:tc>
      </w:tr>
      <w:tr w:rsidR="00C6447D" w:rsidRPr="001D1B69" w14:paraId="481C49D9" w14:textId="4527762F" w:rsidTr="00C6447D">
        <w:tc>
          <w:tcPr>
            <w:tcW w:w="1612" w:type="dxa"/>
          </w:tcPr>
          <w:p w14:paraId="45695D61" w14:textId="77777777" w:rsidR="00C6447D" w:rsidRPr="001D1B69" w:rsidRDefault="00C6447D" w:rsidP="00C6447D">
            <w:pPr>
              <w:spacing w:before="20" w:after="20" w:line="240" w:lineRule="auto"/>
              <w:rPr>
                <w:sz w:val="24"/>
                <w:szCs w:val="24"/>
                <w:lang w:val="en-GB"/>
              </w:rPr>
            </w:pPr>
            <w:r w:rsidRPr="00A71EEB">
              <w:rPr>
                <w:sz w:val="24"/>
                <w:szCs w:val="24"/>
                <w:lang w:val="en-GB"/>
              </w:rPr>
              <w:t>FTUCL</w:t>
            </w:r>
          </w:p>
        </w:tc>
        <w:tc>
          <w:tcPr>
            <w:tcW w:w="3912" w:type="dxa"/>
          </w:tcPr>
          <w:p w14:paraId="2FBEDC75" w14:textId="77777777" w:rsidR="00C6447D" w:rsidRPr="001D1B69" w:rsidRDefault="00C6447D" w:rsidP="00C6447D">
            <w:pPr>
              <w:spacing w:before="20" w:after="20" w:line="240" w:lineRule="auto"/>
              <w:rPr>
                <w:sz w:val="24"/>
                <w:szCs w:val="24"/>
                <w:lang w:val="en-GB"/>
              </w:rPr>
            </w:pPr>
            <w:r w:rsidRPr="001D1B69">
              <w:rPr>
                <w:sz w:val="24"/>
                <w:szCs w:val="24"/>
                <w:lang w:val="en-GB"/>
              </w:rPr>
              <w:t>Free Trade Union Confederation of Latvia</w:t>
            </w:r>
          </w:p>
        </w:tc>
        <w:tc>
          <w:tcPr>
            <w:tcW w:w="3685" w:type="dxa"/>
          </w:tcPr>
          <w:p w14:paraId="15EDC05F" w14:textId="20B63008" w:rsidR="00C6447D" w:rsidRPr="00CC00CF" w:rsidRDefault="00C6447D" w:rsidP="00C6447D">
            <w:pPr>
              <w:spacing w:before="20" w:after="20" w:line="240" w:lineRule="auto"/>
              <w:rPr>
                <w:sz w:val="24"/>
                <w:szCs w:val="24"/>
              </w:rPr>
            </w:pPr>
            <w:r w:rsidRPr="00CC00CF">
              <w:rPr>
                <w:sz w:val="24"/>
                <w:szCs w:val="24"/>
              </w:rPr>
              <w:t>LBAS – Latvijas Brīvo arodbiedrību savienība</w:t>
            </w:r>
          </w:p>
        </w:tc>
      </w:tr>
      <w:tr w:rsidR="00C6447D" w:rsidRPr="001D1B69" w14:paraId="4786C009" w14:textId="5CF9B814" w:rsidTr="00C6447D">
        <w:tc>
          <w:tcPr>
            <w:tcW w:w="1612" w:type="dxa"/>
          </w:tcPr>
          <w:p w14:paraId="3AD66047" w14:textId="77777777" w:rsidR="00C6447D" w:rsidRPr="001D1B69" w:rsidRDefault="00C6447D" w:rsidP="00C6447D">
            <w:pPr>
              <w:spacing w:before="20" w:after="20" w:line="240" w:lineRule="auto"/>
              <w:rPr>
                <w:sz w:val="24"/>
                <w:szCs w:val="24"/>
                <w:lang w:val="en-GB"/>
              </w:rPr>
            </w:pPr>
            <w:r w:rsidRPr="001D1B69">
              <w:rPr>
                <w:sz w:val="24"/>
                <w:szCs w:val="24"/>
                <w:lang w:val="en-GB"/>
              </w:rPr>
              <w:t>HCDC</w:t>
            </w:r>
          </w:p>
        </w:tc>
        <w:tc>
          <w:tcPr>
            <w:tcW w:w="3912" w:type="dxa"/>
          </w:tcPr>
          <w:p w14:paraId="05812C22" w14:textId="77777777" w:rsidR="00C6447D" w:rsidRPr="001D1B69" w:rsidRDefault="00C6447D" w:rsidP="00C6447D">
            <w:pPr>
              <w:spacing w:before="20" w:after="20" w:line="240" w:lineRule="auto"/>
              <w:rPr>
                <w:sz w:val="24"/>
                <w:szCs w:val="24"/>
                <w:lang w:val="en-GB"/>
              </w:rPr>
            </w:pPr>
            <w:r w:rsidRPr="001D1B69">
              <w:rPr>
                <w:sz w:val="24"/>
                <w:szCs w:val="24"/>
                <w:lang w:val="en-GB"/>
              </w:rPr>
              <w:t>Human Capital Development Council</w:t>
            </w:r>
          </w:p>
        </w:tc>
        <w:tc>
          <w:tcPr>
            <w:tcW w:w="3685" w:type="dxa"/>
          </w:tcPr>
          <w:p w14:paraId="7317C09D" w14:textId="085D71BC" w:rsidR="00C6447D" w:rsidRPr="00CC00CF" w:rsidRDefault="00C6447D" w:rsidP="00C6447D">
            <w:pPr>
              <w:spacing w:before="20" w:after="20" w:line="240" w:lineRule="auto"/>
              <w:rPr>
                <w:sz w:val="24"/>
                <w:szCs w:val="24"/>
              </w:rPr>
            </w:pPr>
            <w:r w:rsidRPr="00CC00CF">
              <w:rPr>
                <w:sz w:val="24"/>
                <w:szCs w:val="24"/>
              </w:rPr>
              <w:t xml:space="preserve">CAP - </w:t>
            </w:r>
            <w:proofErr w:type="spellStart"/>
            <w:r w:rsidRPr="00CC00CF">
              <w:rPr>
                <w:sz w:val="24"/>
                <w:szCs w:val="24"/>
              </w:rPr>
              <w:t>Cilvēkkapitāla</w:t>
            </w:r>
            <w:proofErr w:type="spellEnd"/>
            <w:r w:rsidRPr="00CC00CF">
              <w:rPr>
                <w:sz w:val="24"/>
                <w:szCs w:val="24"/>
              </w:rPr>
              <w:t xml:space="preserve"> attīstības padome </w:t>
            </w:r>
          </w:p>
        </w:tc>
      </w:tr>
      <w:tr w:rsidR="00C6447D" w:rsidRPr="001D1B69" w14:paraId="2B5DD833" w14:textId="71452FB5" w:rsidTr="00C6447D">
        <w:tc>
          <w:tcPr>
            <w:tcW w:w="1612" w:type="dxa"/>
          </w:tcPr>
          <w:p w14:paraId="14361DF2" w14:textId="77777777" w:rsidR="00C6447D" w:rsidRPr="001D1B69" w:rsidRDefault="00C6447D" w:rsidP="00C6447D">
            <w:pPr>
              <w:spacing w:before="20" w:after="20" w:line="240" w:lineRule="auto"/>
              <w:rPr>
                <w:sz w:val="24"/>
                <w:szCs w:val="24"/>
                <w:lang w:val="en-GB"/>
              </w:rPr>
            </w:pPr>
            <w:r w:rsidRPr="001D1B69">
              <w:rPr>
                <w:sz w:val="24"/>
                <w:szCs w:val="24"/>
                <w:lang w:val="en-GB"/>
              </w:rPr>
              <w:t>ICT</w:t>
            </w:r>
          </w:p>
        </w:tc>
        <w:tc>
          <w:tcPr>
            <w:tcW w:w="3912" w:type="dxa"/>
          </w:tcPr>
          <w:p w14:paraId="352D713C" w14:textId="77777777" w:rsidR="00C6447D" w:rsidRPr="001D1B69" w:rsidRDefault="00C6447D" w:rsidP="00C6447D">
            <w:pPr>
              <w:spacing w:before="20" w:after="20" w:line="240" w:lineRule="auto"/>
              <w:rPr>
                <w:sz w:val="24"/>
                <w:szCs w:val="24"/>
                <w:lang w:val="en-GB"/>
              </w:rPr>
            </w:pPr>
            <w:r w:rsidRPr="001D1B69">
              <w:rPr>
                <w:sz w:val="24"/>
                <w:szCs w:val="24"/>
                <w:lang w:val="en-GB"/>
              </w:rPr>
              <w:t>Information and Communication Technologies</w:t>
            </w:r>
          </w:p>
        </w:tc>
        <w:tc>
          <w:tcPr>
            <w:tcW w:w="3685" w:type="dxa"/>
          </w:tcPr>
          <w:p w14:paraId="06442985" w14:textId="03E0F013" w:rsidR="00C6447D" w:rsidRPr="00CC00CF" w:rsidRDefault="00C6447D" w:rsidP="00C6447D">
            <w:pPr>
              <w:spacing w:before="20" w:after="20" w:line="240" w:lineRule="auto"/>
              <w:rPr>
                <w:sz w:val="24"/>
                <w:szCs w:val="24"/>
              </w:rPr>
            </w:pPr>
            <w:r w:rsidRPr="00CC00CF">
              <w:rPr>
                <w:sz w:val="24"/>
                <w:szCs w:val="24"/>
              </w:rPr>
              <w:t>IKT – informācijas un komunikācijas tehnoloģijas</w:t>
            </w:r>
          </w:p>
        </w:tc>
      </w:tr>
      <w:tr w:rsidR="00C6447D" w:rsidRPr="001D1B69" w14:paraId="308DE5AB" w14:textId="7FF9830B" w:rsidTr="00C6447D">
        <w:tc>
          <w:tcPr>
            <w:tcW w:w="1612" w:type="dxa"/>
          </w:tcPr>
          <w:p w14:paraId="4A3BE85B" w14:textId="77777777" w:rsidR="00C6447D" w:rsidRPr="001D1B69" w:rsidRDefault="00C6447D" w:rsidP="00C6447D">
            <w:pPr>
              <w:spacing w:before="20" w:after="20" w:line="240" w:lineRule="auto"/>
              <w:rPr>
                <w:sz w:val="24"/>
                <w:szCs w:val="24"/>
                <w:lang w:val="en-GB"/>
              </w:rPr>
            </w:pPr>
            <w:r w:rsidRPr="001D1B69">
              <w:rPr>
                <w:sz w:val="24"/>
                <w:szCs w:val="24"/>
                <w:lang w:val="en-GB"/>
              </w:rPr>
              <w:t>JCCAE</w:t>
            </w:r>
          </w:p>
        </w:tc>
        <w:tc>
          <w:tcPr>
            <w:tcW w:w="3912" w:type="dxa"/>
          </w:tcPr>
          <w:p w14:paraId="7C7F091F" w14:textId="77777777" w:rsidR="00C6447D" w:rsidRPr="001D1B69" w:rsidRDefault="00C6447D" w:rsidP="00C6447D">
            <w:pPr>
              <w:spacing w:before="20" w:after="20" w:line="240" w:lineRule="auto"/>
              <w:rPr>
                <w:sz w:val="24"/>
                <w:szCs w:val="24"/>
                <w:lang w:val="en-GB"/>
              </w:rPr>
            </w:pPr>
            <w:r w:rsidRPr="001D1B69">
              <w:rPr>
                <w:sz w:val="24"/>
                <w:szCs w:val="24"/>
                <w:lang w:val="en-GB"/>
              </w:rPr>
              <w:t>Joint Coordinating Commission for Adult Education</w:t>
            </w:r>
          </w:p>
        </w:tc>
        <w:tc>
          <w:tcPr>
            <w:tcW w:w="3685" w:type="dxa"/>
          </w:tcPr>
          <w:p w14:paraId="222531E3" w14:textId="6766B3E9" w:rsidR="00C6447D" w:rsidRPr="00CC00CF" w:rsidRDefault="00C6447D" w:rsidP="00C6447D">
            <w:pPr>
              <w:spacing w:before="20" w:after="20" w:line="240" w:lineRule="auto"/>
              <w:rPr>
                <w:sz w:val="24"/>
                <w:szCs w:val="24"/>
              </w:rPr>
            </w:pPr>
            <w:r w:rsidRPr="00CC00CF">
              <w:rPr>
                <w:sz w:val="24"/>
                <w:szCs w:val="24"/>
              </w:rPr>
              <w:t>APIKK – Apvienotā pieaugušo izglītības koordinācijas komisija</w:t>
            </w:r>
          </w:p>
        </w:tc>
      </w:tr>
      <w:tr w:rsidR="00C6447D" w:rsidRPr="001D1B69" w14:paraId="558B0202" w14:textId="07F792BB" w:rsidTr="00C6447D">
        <w:tc>
          <w:tcPr>
            <w:tcW w:w="1612" w:type="dxa"/>
          </w:tcPr>
          <w:p w14:paraId="5BE2393B" w14:textId="77777777" w:rsidR="00C6447D" w:rsidRPr="001D1B69" w:rsidRDefault="00C6447D" w:rsidP="00C6447D">
            <w:pPr>
              <w:spacing w:before="20" w:after="20" w:line="240" w:lineRule="auto"/>
              <w:rPr>
                <w:sz w:val="24"/>
                <w:szCs w:val="24"/>
                <w:lang w:val="en-GB"/>
              </w:rPr>
            </w:pPr>
            <w:r w:rsidRPr="001D1B69">
              <w:rPr>
                <w:sz w:val="24"/>
                <w:szCs w:val="24"/>
                <w:lang w:val="en-GB"/>
              </w:rPr>
              <w:t>LTU</w:t>
            </w:r>
          </w:p>
        </w:tc>
        <w:tc>
          <w:tcPr>
            <w:tcW w:w="3912" w:type="dxa"/>
          </w:tcPr>
          <w:p w14:paraId="5A56F893" w14:textId="77777777" w:rsidR="00C6447D" w:rsidRPr="001D1B69" w:rsidRDefault="00C6447D" w:rsidP="00C6447D">
            <w:pPr>
              <w:spacing w:before="20" w:after="20" w:line="240" w:lineRule="auto"/>
              <w:rPr>
                <w:sz w:val="24"/>
                <w:szCs w:val="24"/>
                <w:lang w:val="en-GB"/>
              </w:rPr>
            </w:pPr>
            <w:r w:rsidRPr="001D1B69">
              <w:rPr>
                <w:sz w:val="24"/>
                <w:szCs w:val="24"/>
                <w:lang w:val="en-GB"/>
              </w:rPr>
              <w:t>Long – term unemployed</w:t>
            </w:r>
          </w:p>
        </w:tc>
        <w:tc>
          <w:tcPr>
            <w:tcW w:w="3685" w:type="dxa"/>
          </w:tcPr>
          <w:p w14:paraId="3FC4CB6D" w14:textId="6A10D586" w:rsidR="00C6447D" w:rsidRPr="00CC00CF" w:rsidRDefault="00C6447D" w:rsidP="00C6447D">
            <w:pPr>
              <w:spacing w:before="20" w:after="20" w:line="240" w:lineRule="auto"/>
              <w:rPr>
                <w:sz w:val="24"/>
                <w:szCs w:val="24"/>
              </w:rPr>
            </w:pPr>
            <w:r w:rsidRPr="00CC00CF">
              <w:rPr>
                <w:sz w:val="24"/>
                <w:szCs w:val="24"/>
              </w:rPr>
              <w:t>Ilgstošie bezdarbnieki</w:t>
            </w:r>
          </w:p>
        </w:tc>
      </w:tr>
      <w:tr w:rsidR="00C6447D" w:rsidRPr="001D1B69" w14:paraId="7F542A7C" w14:textId="7BBCF6FA" w:rsidTr="00C6447D">
        <w:tc>
          <w:tcPr>
            <w:tcW w:w="1612" w:type="dxa"/>
          </w:tcPr>
          <w:p w14:paraId="50D8E210" w14:textId="77777777" w:rsidR="00C6447D" w:rsidRPr="001D1B69" w:rsidRDefault="00C6447D" w:rsidP="00C6447D">
            <w:pPr>
              <w:spacing w:before="20" w:after="20" w:line="240" w:lineRule="auto"/>
              <w:rPr>
                <w:sz w:val="24"/>
                <w:szCs w:val="24"/>
                <w:lang w:val="en-GB"/>
              </w:rPr>
            </w:pPr>
            <w:r w:rsidRPr="001D1B69">
              <w:rPr>
                <w:sz w:val="24"/>
                <w:szCs w:val="24"/>
                <w:lang w:val="en-GB"/>
              </w:rPr>
              <w:t>LV</w:t>
            </w:r>
          </w:p>
        </w:tc>
        <w:tc>
          <w:tcPr>
            <w:tcW w:w="3912" w:type="dxa"/>
          </w:tcPr>
          <w:p w14:paraId="6C973188" w14:textId="77777777" w:rsidR="00C6447D" w:rsidRPr="001D1B69" w:rsidRDefault="00C6447D" w:rsidP="00C6447D">
            <w:pPr>
              <w:spacing w:before="20" w:after="20" w:line="240" w:lineRule="auto"/>
              <w:rPr>
                <w:sz w:val="24"/>
                <w:szCs w:val="24"/>
                <w:lang w:val="en-GB"/>
              </w:rPr>
            </w:pPr>
            <w:r w:rsidRPr="001D1B69">
              <w:rPr>
                <w:sz w:val="24"/>
                <w:szCs w:val="24"/>
                <w:lang w:val="en-GB"/>
              </w:rPr>
              <w:t>Latvia</w:t>
            </w:r>
          </w:p>
        </w:tc>
        <w:tc>
          <w:tcPr>
            <w:tcW w:w="3685" w:type="dxa"/>
          </w:tcPr>
          <w:p w14:paraId="1B5BC19E" w14:textId="22DC5464" w:rsidR="00C6447D" w:rsidRPr="00CC00CF" w:rsidRDefault="00C6447D" w:rsidP="00C6447D">
            <w:pPr>
              <w:spacing w:before="20" w:after="20" w:line="240" w:lineRule="auto"/>
              <w:rPr>
                <w:sz w:val="24"/>
                <w:szCs w:val="24"/>
              </w:rPr>
            </w:pPr>
            <w:r w:rsidRPr="00CC00CF">
              <w:rPr>
                <w:sz w:val="24"/>
                <w:szCs w:val="24"/>
              </w:rPr>
              <w:t>LV - Latvija</w:t>
            </w:r>
          </w:p>
        </w:tc>
      </w:tr>
      <w:tr w:rsidR="00C6447D" w:rsidRPr="001D1B69" w14:paraId="21735B81" w14:textId="2A1F9A59" w:rsidTr="00C6447D">
        <w:tc>
          <w:tcPr>
            <w:tcW w:w="1612" w:type="dxa"/>
          </w:tcPr>
          <w:p w14:paraId="4CC9E6EF" w14:textId="77777777" w:rsidR="00C6447D" w:rsidRPr="001D1B69" w:rsidRDefault="00C6447D" w:rsidP="00C6447D">
            <w:pPr>
              <w:spacing w:before="20" w:after="20" w:line="240" w:lineRule="auto"/>
              <w:rPr>
                <w:sz w:val="24"/>
                <w:szCs w:val="24"/>
                <w:lang w:val="en-GB"/>
              </w:rPr>
            </w:pPr>
            <w:r w:rsidRPr="001D1B69">
              <w:rPr>
                <w:sz w:val="24"/>
                <w:szCs w:val="24"/>
                <w:lang w:val="en-GB"/>
              </w:rPr>
              <w:t>MIC</w:t>
            </w:r>
          </w:p>
        </w:tc>
        <w:tc>
          <w:tcPr>
            <w:tcW w:w="3912" w:type="dxa"/>
          </w:tcPr>
          <w:p w14:paraId="273E709F" w14:textId="77777777" w:rsidR="00C6447D" w:rsidRPr="001D1B69" w:rsidRDefault="00C6447D" w:rsidP="00C6447D">
            <w:pPr>
              <w:spacing w:before="20" w:after="20" w:line="240" w:lineRule="auto"/>
              <w:rPr>
                <w:sz w:val="24"/>
                <w:szCs w:val="24"/>
                <w:lang w:val="en-GB"/>
              </w:rPr>
            </w:pPr>
            <w:r w:rsidRPr="001D1B69">
              <w:rPr>
                <w:sz w:val="24"/>
                <w:szCs w:val="24"/>
                <w:lang w:val="en-GB"/>
              </w:rPr>
              <w:t>Measures to Increase Competitiveness</w:t>
            </w:r>
          </w:p>
        </w:tc>
        <w:tc>
          <w:tcPr>
            <w:tcW w:w="3685" w:type="dxa"/>
          </w:tcPr>
          <w:p w14:paraId="19711AE8" w14:textId="799E4A94" w:rsidR="00C6447D" w:rsidRPr="00CC00CF" w:rsidRDefault="00C6447D" w:rsidP="00C6447D">
            <w:pPr>
              <w:spacing w:before="20" w:after="20" w:line="240" w:lineRule="auto"/>
              <w:rPr>
                <w:sz w:val="24"/>
                <w:szCs w:val="24"/>
              </w:rPr>
            </w:pPr>
            <w:r w:rsidRPr="00CC00CF">
              <w:rPr>
                <w:sz w:val="24"/>
                <w:szCs w:val="24"/>
              </w:rPr>
              <w:t>KPP – Konkurences paaugstināšanas pasākumi</w:t>
            </w:r>
          </w:p>
        </w:tc>
      </w:tr>
      <w:tr w:rsidR="00C6447D" w:rsidRPr="001D1B69" w14:paraId="43EF249A" w14:textId="2321F034" w:rsidTr="00C6447D">
        <w:tc>
          <w:tcPr>
            <w:tcW w:w="1612" w:type="dxa"/>
          </w:tcPr>
          <w:p w14:paraId="176230A7" w14:textId="77777777" w:rsidR="00C6447D" w:rsidRPr="001D1B69" w:rsidRDefault="00C6447D" w:rsidP="00C6447D">
            <w:pPr>
              <w:spacing w:before="20" w:after="20" w:line="240" w:lineRule="auto"/>
              <w:rPr>
                <w:sz w:val="24"/>
                <w:szCs w:val="24"/>
                <w:lang w:val="en-GB"/>
              </w:rPr>
            </w:pPr>
            <w:proofErr w:type="spellStart"/>
            <w:r w:rsidRPr="001D1B69">
              <w:rPr>
                <w:sz w:val="24"/>
                <w:szCs w:val="24"/>
                <w:lang w:val="en-GB"/>
              </w:rPr>
              <w:t>MoE</w:t>
            </w:r>
            <w:proofErr w:type="spellEnd"/>
          </w:p>
        </w:tc>
        <w:tc>
          <w:tcPr>
            <w:tcW w:w="3912" w:type="dxa"/>
          </w:tcPr>
          <w:p w14:paraId="3C632E2C" w14:textId="77777777" w:rsidR="00C6447D" w:rsidRPr="001D1B69" w:rsidRDefault="00C6447D" w:rsidP="00C6447D">
            <w:pPr>
              <w:spacing w:before="20" w:after="20" w:line="240" w:lineRule="auto"/>
              <w:rPr>
                <w:sz w:val="24"/>
                <w:szCs w:val="24"/>
                <w:lang w:val="en-GB"/>
              </w:rPr>
            </w:pPr>
            <w:r w:rsidRPr="001D1B69">
              <w:rPr>
                <w:sz w:val="24"/>
                <w:szCs w:val="24"/>
                <w:lang w:val="en-GB"/>
              </w:rPr>
              <w:t>Ministry of Economics</w:t>
            </w:r>
          </w:p>
        </w:tc>
        <w:tc>
          <w:tcPr>
            <w:tcW w:w="3685" w:type="dxa"/>
          </w:tcPr>
          <w:p w14:paraId="6808BE06" w14:textId="48A01031" w:rsidR="00C6447D" w:rsidRPr="00CC00CF" w:rsidRDefault="00C6447D" w:rsidP="00C6447D">
            <w:pPr>
              <w:spacing w:before="20" w:after="20" w:line="240" w:lineRule="auto"/>
              <w:rPr>
                <w:sz w:val="24"/>
                <w:szCs w:val="24"/>
              </w:rPr>
            </w:pPr>
            <w:r w:rsidRPr="00CC00CF">
              <w:rPr>
                <w:sz w:val="24"/>
                <w:szCs w:val="24"/>
              </w:rPr>
              <w:t>EM – Ekonomikas ministrija</w:t>
            </w:r>
          </w:p>
        </w:tc>
      </w:tr>
      <w:tr w:rsidR="00C6447D" w:rsidRPr="001D1B69" w14:paraId="3ECD3ED1" w14:textId="326EE2CB" w:rsidTr="00C6447D">
        <w:tc>
          <w:tcPr>
            <w:tcW w:w="1612" w:type="dxa"/>
          </w:tcPr>
          <w:p w14:paraId="5E3F8A5E" w14:textId="77777777" w:rsidR="00C6447D" w:rsidRPr="001D1B69" w:rsidRDefault="00C6447D" w:rsidP="00C6447D">
            <w:pPr>
              <w:spacing w:before="20" w:after="20" w:line="240" w:lineRule="auto"/>
              <w:rPr>
                <w:sz w:val="24"/>
                <w:szCs w:val="24"/>
                <w:lang w:val="en-GB"/>
              </w:rPr>
            </w:pPr>
            <w:proofErr w:type="spellStart"/>
            <w:r w:rsidRPr="001D1B69">
              <w:rPr>
                <w:sz w:val="24"/>
                <w:szCs w:val="24"/>
                <w:lang w:val="en-GB"/>
              </w:rPr>
              <w:t>MoES</w:t>
            </w:r>
            <w:proofErr w:type="spellEnd"/>
          </w:p>
        </w:tc>
        <w:tc>
          <w:tcPr>
            <w:tcW w:w="3912" w:type="dxa"/>
          </w:tcPr>
          <w:p w14:paraId="52B68305" w14:textId="77777777" w:rsidR="00C6447D" w:rsidRPr="001D1B69" w:rsidRDefault="00C6447D" w:rsidP="00C6447D">
            <w:pPr>
              <w:spacing w:before="20" w:after="20" w:line="240" w:lineRule="auto"/>
              <w:rPr>
                <w:sz w:val="24"/>
                <w:szCs w:val="24"/>
                <w:lang w:val="en-GB"/>
              </w:rPr>
            </w:pPr>
            <w:r w:rsidRPr="001D1B69">
              <w:rPr>
                <w:sz w:val="24"/>
                <w:szCs w:val="24"/>
                <w:lang w:val="en-GB"/>
              </w:rPr>
              <w:t>Ministry of Education and Science</w:t>
            </w:r>
          </w:p>
        </w:tc>
        <w:tc>
          <w:tcPr>
            <w:tcW w:w="3685" w:type="dxa"/>
          </w:tcPr>
          <w:p w14:paraId="62FF4DD3" w14:textId="3F9A0E87" w:rsidR="00C6447D" w:rsidRPr="00CC00CF" w:rsidRDefault="00C6447D" w:rsidP="00C6447D">
            <w:pPr>
              <w:spacing w:before="20" w:after="20" w:line="240" w:lineRule="auto"/>
              <w:rPr>
                <w:sz w:val="24"/>
                <w:szCs w:val="24"/>
              </w:rPr>
            </w:pPr>
            <w:r w:rsidRPr="00CC00CF">
              <w:rPr>
                <w:sz w:val="24"/>
                <w:szCs w:val="24"/>
              </w:rPr>
              <w:t xml:space="preserve"> IZM – Izglītības un zinātnes ministrija</w:t>
            </w:r>
          </w:p>
        </w:tc>
      </w:tr>
      <w:tr w:rsidR="00C6447D" w:rsidRPr="001D1B69" w14:paraId="2BBB6DB0" w14:textId="77598DD0" w:rsidTr="00C6447D">
        <w:tc>
          <w:tcPr>
            <w:tcW w:w="1612" w:type="dxa"/>
          </w:tcPr>
          <w:p w14:paraId="7DF95A0E" w14:textId="77777777" w:rsidR="00C6447D" w:rsidRPr="001D1B69" w:rsidRDefault="00C6447D" w:rsidP="00C6447D">
            <w:pPr>
              <w:spacing w:before="20" w:after="20" w:line="240" w:lineRule="auto"/>
              <w:rPr>
                <w:sz w:val="24"/>
                <w:szCs w:val="24"/>
                <w:lang w:val="en-GB"/>
              </w:rPr>
            </w:pPr>
            <w:proofErr w:type="spellStart"/>
            <w:r w:rsidRPr="001D1B69">
              <w:rPr>
                <w:sz w:val="24"/>
                <w:szCs w:val="24"/>
                <w:lang w:val="en-GB"/>
              </w:rPr>
              <w:t>MoF</w:t>
            </w:r>
            <w:proofErr w:type="spellEnd"/>
          </w:p>
        </w:tc>
        <w:tc>
          <w:tcPr>
            <w:tcW w:w="3912" w:type="dxa"/>
          </w:tcPr>
          <w:p w14:paraId="552FF449" w14:textId="77777777" w:rsidR="00C6447D" w:rsidRPr="001D1B69" w:rsidRDefault="00C6447D" w:rsidP="00C6447D">
            <w:pPr>
              <w:spacing w:before="20" w:after="20" w:line="240" w:lineRule="auto"/>
              <w:rPr>
                <w:sz w:val="24"/>
                <w:szCs w:val="24"/>
                <w:lang w:val="en-GB"/>
              </w:rPr>
            </w:pPr>
            <w:r w:rsidRPr="001D1B69">
              <w:rPr>
                <w:sz w:val="24"/>
                <w:szCs w:val="24"/>
                <w:lang w:val="en-GB"/>
              </w:rPr>
              <w:t>Ministry of Finance</w:t>
            </w:r>
          </w:p>
        </w:tc>
        <w:tc>
          <w:tcPr>
            <w:tcW w:w="3685" w:type="dxa"/>
          </w:tcPr>
          <w:p w14:paraId="41A24F8F" w14:textId="142C2C02" w:rsidR="00C6447D" w:rsidRPr="00CC00CF" w:rsidRDefault="00C6447D" w:rsidP="00C6447D">
            <w:pPr>
              <w:spacing w:before="20" w:after="20" w:line="240" w:lineRule="auto"/>
              <w:rPr>
                <w:sz w:val="24"/>
                <w:szCs w:val="24"/>
              </w:rPr>
            </w:pPr>
            <w:r w:rsidRPr="00CC00CF">
              <w:rPr>
                <w:sz w:val="24"/>
                <w:szCs w:val="24"/>
              </w:rPr>
              <w:t>FM - Finanšu ministrija</w:t>
            </w:r>
          </w:p>
        </w:tc>
      </w:tr>
      <w:tr w:rsidR="00C6447D" w:rsidRPr="001D1B69" w14:paraId="47D58AC9" w14:textId="0AD3097A" w:rsidTr="00C6447D">
        <w:tc>
          <w:tcPr>
            <w:tcW w:w="1612" w:type="dxa"/>
          </w:tcPr>
          <w:p w14:paraId="680B925E" w14:textId="77777777" w:rsidR="00C6447D" w:rsidRPr="001D1B69" w:rsidRDefault="00C6447D" w:rsidP="00C6447D">
            <w:pPr>
              <w:spacing w:before="20" w:after="20" w:line="240" w:lineRule="auto"/>
              <w:rPr>
                <w:sz w:val="24"/>
                <w:szCs w:val="24"/>
                <w:lang w:val="en-GB"/>
              </w:rPr>
            </w:pPr>
            <w:r w:rsidRPr="001D1B69">
              <w:rPr>
                <w:sz w:val="24"/>
                <w:szCs w:val="24"/>
                <w:lang w:val="en-GB"/>
              </w:rPr>
              <w:t>MOOC</w:t>
            </w:r>
          </w:p>
        </w:tc>
        <w:tc>
          <w:tcPr>
            <w:tcW w:w="3912" w:type="dxa"/>
          </w:tcPr>
          <w:p w14:paraId="228AF494" w14:textId="77777777" w:rsidR="00C6447D" w:rsidRPr="001D1B69" w:rsidRDefault="00C6447D" w:rsidP="00C6447D">
            <w:pPr>
              <w:spacing w:before="20" w:after="20" w:line="240" w:lineRule="auto"/>
              <w:rPr>
                <w:sz w:val="24"/>
                <w:szCs w:val="24"/>
                <w:lang w:val="en-GB"/>
              </w:rPr>
            </w:pPr>
            <w:r w:rsidRPr="001D1B69">
              <w:rPr>
                <w:sz w:val="24"/>
                <w:szCs w:val="24"/>
                <w:lang w:val="en-GB"/>
              </w:rPr>
              <w:t xml:space="preserve">A massive open online course or an open online course aimed at </w:t>
            </w:r>
            <w:r w:rsidRPr="001D1B69">
              <w:rPr>
                <w:sz w:val="24"/>
                <w:szCs w:val="24"/>
                <w:lang w:val="en-GB"/>
              </w:rPr>
              <w:lastRenderedPageBreak/>
              <w:t>unlimited participation and open access via the WEB</w:t>
            </w:r>
          </w:p>
        </w:tc>
        <w:tc>
          <w:tcPr>
            <w:tcW w:w="3685" w:type="dxa"/>
          </w:tcPr>
          <w:p w14:paraId="5D1F4FB5" w14:textId="7DA10FD4" w:rsidR="00C6447D" w:rsidRPr="00CC00CF" w:rsidRDefault="00C6447D" w:rsidP="00C6447D">
            <w:pPr>
              <w:spacing w:before="20" w:after="20" w:line="240" w:lineRule="auto"/>
              <w:rPr>
                <w:sz w:val="24"/>
                <w:szCs w:val="24"/>
              </w:rPr>
            </w:pPr>
            <w:r w:rsidRPr="00CC00CF">
              <w:rPr>
                <w:sz w:val="24"/>
                <w:szCs w:val="24"/>
              </w:rPr>
              <w:lastRenderedPageBreak/>
              <w:t xml:space="preserve">Atvērtie tiešsaistes kursi </w:t>
            </w:r>
          </w:p>
        </w:tc>
      </w:tr>
      <w:tr w:rsidR="00C6447D" w:rsidRPr="001D1B69" w14:paraId="1E0CCB43" w14:textId="1541AA0C" w:rsidTr="00C6447D">
        <w:tc>
          <w:tcPr>
            <w:tcW w:w="1612" w:type="dxa"/>
          </w:tcPr>
          <w:p w14:paraId="0A3E8F9E" w14:textId="77777777" w:rsidR="00C6447D" w:rsidRPr="001D1B69" w:rsidRDefault="00C6447D" w:rsidP="00C6447D">
            <w:pPr>
              <w:spacing w:before="20" w:after="20" w:line="240" w:lineRule="auto"/>
              <w:rPr>
                <w:sz w:val="24"/>
                <w:szCs w:val="24"/>
                <w:lang w:val="en-GB"/>
              </w:rPr>
            </w:pPr>
            <w:proofErr w:type="spellStart"/>
            <w:r w:rsidRPr="001D1B69">
              <w:rPr>
                <w:sz w:val="24"/>
                <w:szCs w:val="24"/>
                <w:lang w:val="en-GB"/>
              </w:rPr>
              <w:t>MoW</w:t>
            </w:r>
            <w:proofErr w:type="spellEnd"/>
          </w:p>
        </w:tc>
        <w:tc>
          <w:tcPr>
            <w:tcW w:w="3912" w:type="dxa"/>
          </w:tcPr>
          <w:p w14:paraId="485C754C" w14:textId="77777777" w:rsidR="00C6447D" w:rsidRPr="001D1B69" w:rsidRDefault="00C6447D" w:rsidP="00C6447D">
            <w:pPr>
              <w:spacing w:before="20" w:after="20" w:line="240" w:lineRule="auto"/>
              <w:rPr>
                <w:sz w:val="24"/>
                <w:szCs w:val="24"/>
                <w:lang w:val="en-GB"/>
              </w:rPr>
            </w:pPr>
            <w:r w:rsidRPr="001D1B69">
              <w:rPr>
                <w:sz w:val="24"/>
                <w:szCs w:val="24"/>
                <w:lang w:val="en-GB"/>
              </w:rPr>
              <w:t>Ministry of Welfare</w:t>
            </w:r>
          </w:p>
        </w:tc>
        <w:tc>
          <w:tcPr>
            <w:tcW w:w="3685" w:type="dxa"/>
          </w:tcPr>
          <w:p w14:paraId="1325594A" w14:textId="26E946AE" w:rsidR="00C6447D" w:rsidRPr="00CC00CF" w:rsidRDefault="00C6447D" w:rsidP="00C6447D">
            <w:pPr>
              <w:spacing w:before="20" w:after="20" w:line="240" w:lineRule="auto"/>
              <w:rPr>
                <w:sz w:val="24"/>
                <w:szCs w:val="24"/>
              </w:rPr>
            </w:pPr>
            <w:r w:rsidRPr="00CC00CF">
              <w:rPr>
                <w:sz w:val="24"/>
                <w:szCs w:val="24"/>
              </w:rPr>
              <w:t>LM – Labklājības ministrija</w:t>
            </w:r>
          </w:p>
        </w:tc>
      </w:tr>
      <w:tr w:rsidR="00C6447D" w:rsidRPr="001D1B69" w14:paraId="3E7D2B62" w14:textId="1ADF37F0" w:rsidTr="00C6447D">
        <w:tc>
          <w:tcPr>
            <w:tcW w:w="1612" w:type="dxa"/>
          </w:tcPr>
          <w:p w14:paraId="25756CCC" w14:textId="77777777" w:rsidR="00C6447D" w:rsidRPr="001D1B69" w:rsidRDefault="00C6447D" w:rsidP="00C6447D">
            <w:pPr>
              <w:spacing w:before="20" w:after="20" w:line="240" w:lineRule="auto"/>
              <w:rPr>
                <w:sz w:val="24"/>
                <w:szCs w:val="24"/>
                <w:lang w:val="en-GB"/>
              </w:rPr>
            </w:pPr>
            <w:r w:rsidRPr="001D1B69">
              <w:rPr>
                <w:sz w:val="24"/>
                <w:szCs w:val="24"/>
                <w:lang w:val="en-GB"/>
              </w:rPr>
              <w:t>NACE</w:t>
            </w:r>
          </w:p>
        </w:tc>
        <w:tc>
          <w:tcPr>
            <w:tcW w:w="3912" w:type="dxa"/>
          </w:tcPr>
          <w:p w14:paraId="14774420" w14:textId="77777777" w:rsidR="00C6447D" w:rsidRPr="001D1B69" w:rsidRDefault="00C6447D" w:rsidP="00C6447D">
            <w:pPr>
              <w:spacing w:before="20" w:after="20" w:line="240" w:lineRule="auto"/>
              <w:rPr>
                <w:sz w:val="24"/>
                <w:szCs w:val="24"/>
                <w:lang w:val="en-GB"/>
              </w:rPr>
            </w:pPr>
            <w:r w:rsidRPr="001D1B69">
              <w:rPr>
                <w:sz w:val="24"/>
                <w:szCs w:val="24"/>
                <w:lang w:val="en-GB"/>
              </w:rPr>
              <w:t>Statistical Classification of Economic Activities in EU</w:t>
            </w:r>
          </w:p>
        </w:tc>
        <w:tc>
          <w:tcPr>
            <w:tcW w:w="3685" w:type="dxa"/>
          </w:tcPr>
          <w:p w14:paraId="0071B3AE" w14:textId="5E49550E" w:rsidR="00C6447D" w:rsidRPr="00CC00CF" w:rsidRDefault="00C6447D" w:rsidP="00C6447D">
            <w:pPr>
              <w:spacing w:before="20" w:after="20" w:line="240" w:lineRule="auto"/>
              <w:rPr>
                <w:sz w:val="24"/>
                <w:szCs w:val="24"/>
              </w:rPr>
            </w:pPr>
            <w:r w:rsidRPr="00CC00CF">
              <w:rPr>
                <w:sz w:val="24"/>
                <w:szCs w:val="24"/>
              </w:rPr>
              <w:t xml:space="preserve">Saimniecisko darbību statistiskā klasifikācija Eiropas Kopienā </w:t>
            </w:r>
          </w:p>
        </w:tc>
      </w:tr>
      <w:tr w:rsidR="00C6447D" w:rsidRPr="001D1B69" w14:paraId="7A312E6B" w14:textId="2506C43F" w:rsidTr="00C6447D">
        <w:tc>
          <w:tcPr>
            <w:tcW w:w="1612" w:type="dxa"/>
          </w:tcPr>
          <w:p w14:paraId="2A5B17FB" w14:textId="77777777" w:rsidR="00C6447D" w:rsidRPr="001D1B69" w:rsidRDefault="00C6447D" w:rsidP="00C6447D">
            <w:pPr>
              <w:spacing w:before="20" w:after="20" w:line="240" w:lineRule="auto"/>
              <w:rPr>
                <w:sz w:val="24"/>
                <w:szCs w:val="24"/>
                <w:lang w:val="en-GB"/>
              </w:rPr>
            </w:pPr>
            <w:r w:rsidRPr="001D1B69">
              <w:rPr>
                <w:sz w:val="24"/>
                <w:szCs w:val="24"/>
                <w:lang w:val="en-GB"/>
              </w:rPr>
              <w:t>NEET</w:t>
            </w:r>
          </w:p>
        </w:tc>
        <w:tc>
          <w:tcPr>
            <w:tcW w:w="3912" w:type="dxa"/>
          </w:tcPr>
          <w:p w14:paraId="22D255C5" w14:textId="77777777" w:rsidR="00C6447D" w:rsidRPr="001D1B69" w:rsidRDefault="00C6447D" w:rsidP="00C6447D">
            <w:pPr>
              <w:spacing w:before="20" w:after="20" w:line="240" w:lineRule="auto"/>
              <w:rPr>
                <w:sz w:val="24"/>
                <w:szCs w:val="24"/>
                <w:lang w:val="en-GB"/>
              </w:rPr>
            </w:pPr>
            <w:r w:rsidRPr="001D1B69">
              <w:rPr>
                <w:sz w:val="24"/>
                <w:szCs w:val="24"/>
                <w:lang w:val="en-GB"/>
              </w:rPr>
              <w:t>Young people between 15 and 29 years old who are not engaged in any formal education, employment or vocational training (Not in Education, Employment or Training)</w:t>
            </w:r>
          </w:p>
        </w:tc>
        <w:tc>
          <w:tcPr>
            <w:tcW w:w="3685" w:type="dxa"/>
          </w:tcPr>
          <w:p w14:paraId="0FA37AE9" w14:textId="3E50DDBE" w:rsidR="00C6447D" w:rsidRPr="00CC00CF" w:rsidRDefault="00C6447D" w:rsidP="00C6447D">
            <w:pPr>
              <w:spacing w:before="20" w:after="20" w:line="240" w:lineRule="auto"/>
              <w:rPr>
                <w:sz w:val="24"/>
                <w:szCs w:val="24"/>
              </w:rPr>
            </w:pPr>
            <w:r w:rsidRPr="00CC00CF">
              <w:rPr>
                <w:sz w:val="24"/>
                <w:szCs w:val="24"/>
              </w:rPr>
              <w:t>Jaunieši, kuri nestrādā un nemācās</w:t>
            </w:r>
          </w:p>
        </w:tc>
      </w:tr>
      <w:tr w:rsidR="00C6447D" w:rsidRPr="001D1B69" w14:paraId="3370ECD4" w14:textId="0DAEE958" w:rsidTr="00C6447D">
        <w:tc>
          <w:tcPr>
            <w:tcW w:w="1612" w:type="dxa"/>
          </w:tcPr>
          <w:p w14:paraId="3AEB2E60" w14:textId="77777777" w:rsidR="00C6447D" w:rsidRPr="001D1B69" w:rsidRDefault="00C6447D" w:rsidP="00C6447D">
            <w:pPr>
              <w:spacing w:before="20" w:after="20" w:line="240" w:lineRule="auto"/>
              <w:rPr>
                <w:sz w:val="24"/>
                <w:szCs w:val="24"/>
                <w:lang w:val="en-GB"/>
              </w:rPr>
            </w:pPr>
            <w:r w:rsidRPr="001D1B69">
              <w:rPr>
                <w:sz w:val="24"/>
                <w:szCs w:val="24"/>
                <w:lang w:val="en-GB"/>
              </w:rPr>
              <w:t>NGO</w:t>
            </w:r>
          </w:p>
        </w:tc>
        <w:tc>
          <w:tcPr>
            <w:tcW w:w="3912" w:type="dxa"/>
          </w:tcPr>
          <w:p w14:paraId="315C0D24" w14:textId="77777777" w:rsidR="00C6447D" w:rsidRPr="001D1B69" w:rsidRDefault="00C6447D" w:rsidP="00C6447D">
            <w:pPr>
              <w:spacing w:before="20" w:after="20" w:line="240" w:lineRule="auto"/>
              <w:rPr>
                <w:sz w:val="24"/>
                <w:szCs w:val="24"/>
                <w:lang w:val="en-GB"/>
              </w:rPr>
            </w:pPr>
            <w:r w:rsidRPr="001D1B69">
              <w:rPr>
                <w:sz w:val="24"/>
                <w:szCs w:val="24"/>
                <w:lang w:val="en-GB"/>
              </w:rPr>
              <w:t>Non – governmental organizations</w:t>
            </w:r>
          </w:p>
        </w:tc>
        <w:tc>
          <w:tcPr>
            <w:tcW w:w="3685" w:type="dxa"/>
          </w:tcPr>
          <w:p w14:paraId="0A3A82A4" w14:textId="3F578BD4" w:rsidR="00C6447D" w:rsidRPr="00CC00CF" w:rsidRDefault="00C6447D" w:rsidP="00C6447D">
            <w:pPr>
              <w:spacing w:before="20" w:after="20" w:line="240" w:lineRule="auto"/>
              <w:rPr>
                <w:sz w:val="24"/>
                <w:szCs w:val="24"/>
              </w:rPr>
            </w:pPr>
            <w:r w:rsidRPr="00CC00CF">
              <w:rPr>
                <w:sz w:val="24"/>
                <w:szCs w:val="24"/>
              </w:rPr>
              <w:t>NVO – Nevalstiskās organizācijas</w:t>
            </w:r>
          </w:p>
        </w:tc>
      </w:tr>
      <w:tr w:rsidR="00C6447D" w:rsidRPr="001D1B69" w14:paraId="0FA453E5" w14:textId="01B2891D" w:rsidTr="00C6447D">
        <w:tc>
          <w:tcPr>
            <w:tcW w:w="1612" w:type="dxa"/>
          </w:tcPr>
          <w:p w14:paraId="669BEF1C" w14:textId="77777777" w:rsidR="00C6447D" w:rsidRPr="001D1B69" w:rsidRDefault="00C6447D" w:rsidP="00C6447D">
            <w:pPr>
              <w:spacing w:before="20" w:after="20" w:line="240" w:lineRule="auto"/>
              <w:rPr>
                <w:sz w:val="24"/>
                <w:szCs w:val="24"/>
                <w:lang w:val="en-GB"/>
              </w:rPr>
            </w:pPr>
            <w:r w:rsidRPr="001D1B69">
              <w:rPr>
                <w:sz w:val="24"/>
                <w:szCs w:val="24"/>
                <w:lang w:val="en-GB"/>
              </w:rPr>
              <w:t>NRP</w:t>
            </w:r>
          </w:p>
        </w:tc>
        <w:tc>
          <w:tcPr>
            <w:tcW w:w="3912" w:type="dxa"/>
          </w:tcPr>
          <w:p w14:paraId="7A46F7FB" w14:textId="77777777" w:rsidR="00C6447D" w:rsidRPr="001D1B69" w:rsidRDefault="00C6447D" w:rsidP="00C6447D">
            <w:pPr>
              <w:spacing w:before="20" w:after="20" w:line="240" w:lineRule="auto"/>
              <w:rPr>
                <w:sz w:val="24"/>
                <w:szCs w:val="24"/>
                <w:lang w:val="en-GB"/>
              </w:rPr>
            </w:pPr>
            <w:r w:rsidRPr="001D1B69">
              <w:rPr>
                <w:sz w:val="24"/>
                <w:szCs w:val="24"/>
                <w:lang w:val="en-GB"/>
              </w:rPr>
              <w:t>National Reform Programme</w:t>
            </w:r>
          </w:p>
        </w:tc>
        <w:tc>
          <w:tcPr>
            <w:tcW w:w="3685" w:type="dxa"/>
          </w:tcPr>
          <w:p w14:paraId="3942C9DB" w14:textId="1C9C1AA3" w:rsidR="00C6447D" w:rsidRPr="00CC00CF" w:rsidRDefault="00C6447D" w:rsidP="00C6447D">
            <w:pPr>
              <w:spacing w:before="20" w:after="20" w:line="240" w:lineRule="auto"/>
              <w:rPr>
                <w:sz w:val="24"/>
                <w:szCs w:val="24"/>
              </w:rPr>
            </w:pPr>
            <w:r w:rsidRPr="00CC00CF">
              <w:rPr>
                <w:sz w:val="24"/>
                <w:szCs w:val="24"/>
              </w:rPr>
              <w:t xml:space="preserve">Nacionālā reformu programma </w:t>
            </w:r>
          </w:p>
        </w:tc>
      </w:tr>
      <w:tr w:rsidR="00C6447D" w:rsidRPr="001D1B69" w14:paraId="485451D8" w14:textId="5246AE1D" w:rsidTr="00C6447D">
        <w:tc>
          <w:tcPr>
            <w:tcW w:w="1612" w:type="dxa"/>
          </w:tcPr>
          <w:p w14:paraId="72DC96A4" w14:textId="77777777" w:rsidR="00C6447D" w:rsidRPr="001D1B69" w:rsidRDefault="00C6447D" w:rsidP="00C6447D">
            <w:pPr>
              <w:spacing w:before="20" w:after="20" w:line="240" w:lineRule="auto"/>
              <w:rPr>
                <w:sz w:val="24"/>
                <w:szCs w:val="24"/>
                <w:lang w:val="en-GB"/>
              </w:rPr>
            </w:pPr>
            <w:r w:rsidRPr="001D1B69">
              <w:rPr>
                <w:sz w:val="24"/>
                <w:szCs w:val="24"/>
                <w:lang w:val="en-GB"/>
              </w:rPr>
              <w:t>NTCC</w:t>
            </w:r>
          </w:p>
        </w:tc>
        <w:tc>
          <w:tcPr>
            <w:tcW w:w="3912" w:type="dxa"/>
          </w:tcPr>
          <w:p w14:paraId="7B3200C4" w14:textId="77777777" w:rsidR="00C6447D" w:rsidRPr="001D1B69" w:rsidRDefault="00C6447D" w:rsidP="00C6447D">
            <w:pPr>
              <w:spacing w:before="20" w:after="20" w:line="240" w:lineRule="auto"/>
              <w:rPr>
                <w:sz w:val="24"/>
                <w:szCs w:val="24"/>
                <w:lang w:val="en-GB"/>
              </w:rPr>
            </w:pPr>
            <w:r w:rsidRPr="001D1B69">
              <w:rPr>
                <w:sz w:val="24"/>
                <w:szCs w:val="24"/>
                <w:lang w:val="en-GB"/>
              </w:rPr>
              <w:t>National Tripartite Cooperation Council</w:t>
            </w:r>
          </w:p>
        </w:tc>
        <w:tc>
          <w:tcPr>
            <w:tcW w:w="3685" w:type="dxa"/>
          </w:tcPr>
          <w:p w14:paraId="7C9275A2" w14:textId="2BB691CB" w:rsidR="00C6447D" w:rsidRPr="00CC00CF" w:rsidRDefault="00C6447D" w:rsidP="00C6447D">
            <w:pPr>
              <w:spacing w:before="20" w:after="20" w:line="240" w:lineRule="auto"/>
              <w:rPr>
                <w:sz w:val="24"/>
                <w:szCs w:val="24"/>
              </w:rPr>
            </w:pPr>
            <w:r w:rsidRPr="00CC00CF">
              <w:rPr>
                <w:sz w:val="24"/>
                <w:szCs w:val="24"/>
              </w:rPr>
              <w:t>NTSP – Nacionālā trīspusējās sadarbības padome</w:t>
            </w:r>
          </w:p>
        </w:tc>
      </w:tr>
      <w:tr w:rsidR="00C6447D" w:rsidRPr="001D1B69" w14:paraId="5A8D16C4" w14:textId="19B7C5A9" w:rsidTr="00C6447D">
        <w:tc>
          <w:tcPr>
            <w:tcW w:w="1612" w:type="dxa"/>
          </w:tcPr>
          <w:p w14:paraId="4EC5B9AB" w14:textId="77777777" w:rsidR="00C6447D" w:rsidRPr="001D1B69" w:rsidRDefault="00C6447D" w:rsidP="00C6447D">
            <w:pPr>
              <w:spacing w:before="20" w:after="20" w:line="240" w:lineRule="auto"/>
              <w:rPr>
                <w:sz w:val="24"/>
                <w:szCs w:val="24"/>
                <w:lang w:val="en-GB"/>
              </w:rPr>
            </w:pPr>
            <w:r w:rsidRPr="001D1B69">
              <w:rPr>
                <w:sz w:val="24"/>
                <w:szCs w:val="24"/>
                <w:lang w:val="en-GB"/>
              </w:rPr>
              <w:t>OCMA</w:t>
            </w:r>
          </w:p>
        </w:tc>
        <w:tc>
          <w:tcPr>
            <w:tcW w:w="3912" w:type="dxa"/>
          </w:tcPr>
          <w:p w14:paraId="0A8CE72B" w14:textId="77777777" w:rsidR="00C6447D" w:rsidRPr="001D1B69" w:rsidRDefault="00C6447D" w:rsidP="00C6447D">
            <w:pPr>
              <w:spacing w:before="20" w:after="20" w:line="240" w:lineRule="auto"/>
              <w:rPr>
                <w:sz w:val="24"/>
                <w:szCs w:val="24"/>
                <w:lang w:val="en-GB"/>
              </w:rPr>
            </w:pPr>
            <w:r w:rsidRPr="001D1B69">
              <w:rPr>
                <w:sz w:val="24"/>
                <w:szCs w:val="24"/>
                <w:lang w:val="en-GB"/>
              </w:rPr>
              <w:t>Office of Citizenship and Migration Affairs</w:t>
            </w:r>
          </w:p>
        </w:tc>
        <w:tc>
          <w:tcPr>
            <w:tcW w:w="3685" w:type="dxa"/>
          </w:tcPr>
          <w:p w14:paraId="3A2696F9" w14:textId="1603E387" w:rsidR="00C6447D" w:rsidRPr="00CC00CF" w:rsidRDefault="00C6447D" w:rsidP="00C6447D">
            <w:pPr>
              <w:spacing w:before="20" w:after="20" w:line="240" w:lineRule="auto"/>
              <w:rPr>
                <w:sz w:val="24"/>
                <w:szCs w:val="24"/>
              </w:rPr>
            </w:pPr>
            <w:r w:rsidRPr="00CC00CF">
              <w:rPr>
                <w:sz w:val="24"/>
                <w:szCs w:val="24"/>
              </w:rPr>
              <w:t>PMLP – Pilsonības un migrācijas lietu pārvalde</w:t>
            </w:r>
          </w:p>
        </w:tc>
      </w:tr>
      <w:tr w:rsidR="00C6447D" w:rsidRPr="001D1B69" w14:paraId="3DFFADB6" w14:textId="757A993C" w:rsidTr="00C6447D">
        <w:tc>
          <w:tcPr>
            <w:tcW w:w="1612" w:type="dxa"/>
          </w:tcPr>
          <w:p w14:paraId="0CBA9BB1" w14:textId="77777777" w:rsidR="00C6447D" w:rsidRPr="001D1B69" w:rsidRDefault="00C6447D" w:rsidP="00C6447D">
            <w:pPr>
              <w:spacing w:before="20" w:after="20" w:line="240" w:lineRule="auto"/>
              <w:rPr>
                <w:sz w:val="24"/>
                <w:szCs w:val="24"/>
                <w:lang w:val="en-GB"/>
              </w:rPr>
            </w:pPr>
            <w:r w:rsidRPr="001D1B69">
              <w:rPr>
                <w:sz w:val="24"/>
                <w:szCs w:val="24"/>
                <w:lang w:val="en-GB"/>
              </w:rPr>
              <w:t>OECD</w:t>
            </w:r>
          </w:p>
        </w:tc>
        <w:tc>
          <w:tcPr>
            <w:tcW w:w="3912" w:type="dxa"/>
          </w:tcPr>
          <w:p w14:paraId="337F8435" w14:textId="77777777" w:rsidR="00C6447D" w:rsidRPr="001D1B69" w:rsidRDefault="00C6447D" w:rsidP="00C6447D">
            <w:pPr>
              <w:spacing w:before="20" w:after="20" w:line="240" w:lineRule="auto"/>
              <w:rPr>
                <w:sz w:val="24"/>
                <w:szCs w:val="24"/>
                <w:lang w:val="en-GB"/>
              </w:rPr>
            </w:pPr>
            <w:r w:rsidRPr="001D1B69">
              <w:rPr>
                <w:sz w:val="24"/>
                <w:szCs w:val="24"/>
                <w:lang w:val="en-GB"/>
              </w:rPr>
              <w:t>Organization for Economic Co-operation and Development</w:t>
            </w:r>
          </w:p>
        </w:tc>
        <w:tc>
          <w:tcPr>
            <w:tcW w:w="3685" w:type="dxa"/>
          </w:tcPr>
          <w:p w14:paraId="7B557746" w14:textId="77777777" w:rsidR="00C6447D" w:rsidRPr="00CC00CF" w:rsidRDefault="00C6447D" w:rsidP="00C6447D">
            <w:pPr>
              <w:spacing w:before="20" w:after="20" w:line="240" w:lineRule="auto"/>
              <w:rPr>
                <w:sz w:val="24"/>
                <w:szCs w:val="24"/>
              </w:rPr>
            </w:pPr>
          </w:p>
        </w:tc>
      </w:tr>
      <w:tr w:rsidR="00C6447D" w:rsidRPr="001D1B69" w14:paraId="3A0E4472" w14:textId="18CDA89A" w:rsidTr="00C6447D">
        <w:tc>
          <w:tcPr>
            <w:tcW w:w="1612" w:type="dxa"/>
          </w:tcPr>
          <w:p w14:paraId="4F365B3C" w14:textId="77777777" w:rsidR="00C6447D" w:rsidRPr="001D1B69" w:rsidRDefault="00C6447D" w:rsidP="00C6447D">
            <w:pPr>
              <w:spacing w:before="20" w:after="20" w:line="240" w:lineRule="auto"/>
              <w:rPr>
                <w:sz w:val="24"/>
                <w:szCs w:val="24"/>
                <w:lang w:val="en-GB"/>
              </w:rPr>
            </w:pPr>
            <w:r w:rsidRPr="001D1B69">
              <w:rPr>
                <w:sz w:val="24"/>
                <w:szCs w:val="24"/>
                <w:lang w:val="en-GB"/>
              </w:rPr>
              <w:t>OSP</w:t>
            </w:r>
          </w:p>
        </w:tc>
        <w:tc>
          <w:tcPr>
            <w:tcW w:w="3912" w:type="dxa"/>
          </w:tcPr>
          <w:p w14:paraId="693F3CD9" w14:textId="77777777" w:rsidR="00C6447D" w:rsidRPr="001D1B69" w:rsidRDefault="00C6447D" w:rsidP="00C6447D">
            <w:pPr>
              <w:spacing w:before="20" w:after="20" w:line="240" w:lineRule="auto"/>
              <w:rPr>
                <w:sz w:val="24"/>
                <w:szCs w:val="24"/>
                <w:lang w:val="en-GB"/>
              </w:rPr>
            </w:pPr>
            <w:r w:rsidRPr="001D1B69">
              <w:rPr>
                <w:sz w:val="24"/>
                <w:szCs w:val="24"/>
                <w:lang w:val="en-GB"/>
              </w:rPr>
              <w:t>Official Statistics Portal</w:t>
            </w:r>
          </w:p>
        </w:tc>
        <w:tc>
          <w:tcPr>
            <w:tcW w:w="3685" w:type="dxa"/>
          </w:tcPr>
          <w:p w14:paraId="24C9CC47" w14:textId="2E3C7029" w:rsidR="00C6447D" w:rsidRPr="00CC00CF" w:rsidRDefault="00C6447D" w:rsidP="00C6447D">
            <w:pPr>
              <w:spacing w:before="20" w:after="20" w:line="240" w:lineRule="auto"/>
              <w:rPr>
                <w:sz w:val="24"/>
                <w:szCs w:val="24"/>
              </w:rPr>
            </w:pPr>
            <w:r w:rsidRPr="00CC00CF">
              <w:rPr>
                <w:sz w:val="24"/>
                <w:szCs w:val="24"/>
              </w:rPr>
              <w:t>OSP – Oficiālās statistikas portāls</w:t>
            </w:r>
          </w:p>
        </w:tc>
      </w:tr>
      <w:tr w:rsidR="00C6447D" w:rsidRPr="001D1B69" w14:paraId="6A49B374" w14:textId="6CAE7956" w:rsidTr="00C6447D">
        <w:tc>
          <w:tcPr>
            <w:tcW w:w="1612" w:type="dxa"/>
          </w:tcPr>
          <w:p w14:paraId="25631F8D" w14:textId="77777777" w:rsidR="00C6447D" w:rsidRPr="001D1B69" w:rsidRDefault="00C6447D" w:rsidP="00C6447D">
            <w:pPr>
              <w:spacing w:before="20" w:after="20" w:line="240" w:lineRule="auto"/>
              <w:rPr>
                <w:sz w:val="24"/>
                <w:szCs w:val="24"/>
                <w:lang w:val="en-GB"/>
              </w:rPr>
            </w:pPr>
            <w:r w:rsidRPr="001D1B69">
              <w:rPr>
                <w:sz w:val="24"/>
                <w:szCs w:val="24"/>
                <w:lang w:val="en-GB"/>
              </w:rPr>
              <w:t>PES</w:t>
            </w:r>
          </w:p>
        </w:tc>
        <w:tc>
          <w:tcPr>
            <w:tcW w:w="3912" w:type="dxa"/>
          </w:tcPr>
          <w:p w14:paraId="2743ACD2" w14:textId="77777777" w:rsidR="00C6447D" w:rsidRPr="001D1B69" w:rsidRDefault="00C6447D" w:rsidP="00C6447D">
            <w:pPr>
              <w:spacing w:before="20" w:after="20" w:line="240" w:lineRule="auto"/>
              <w:rPr>
                <w:sz w:val="24"/>
                <w:szCs w:val="24"/>
                <w:lang w:val="en-GB"/>
              </w:rPr>
            </w:pPr>
            <w:r w:rsidRPr="001D1B69">
              <w:rPr>
                <w:sz w:val="24"/>
                <w:szCs w:val="24"/>
                <w:lang w:val="en-GB"/>
              </w:rPr>
              <w:t>State Employment Agency of Latvia (sometimes SEA)</w:t>
            </w:r>
          </w:p>
        </w:tc>
        <w:tc>
          <w:tcPr>
            <w:tcW w:w="3685" w:type="dxa"/>
          </w:tcPr>
          <w:p w14:paraId="7C71C542" w14:textId="5FA79E9F" w:rsidR="00C6447D" w:rsidRPr="00CC00CF" w:rsidRDefault="00C6447D" w:rsidP="00C6447D">
            <w:pPr>
              <w:spacing w:before="20" w:after="20" w:line="240" w:lineRule="auto"/>
              <w:rPr>
                <w:sz w:val="24"/>
                <w:szCs w:val="24"/>
              </w:rPr>
            </w:pPr>
            <w:r w:rsidRPr="00CC00CF">
              <w:rPr>
                <w:sz w:val="24"/>
                <w:szCs w:val="24"/>
              </w:rPr>
              <w:t>NVA – Nodarbinātības valsts aģentūra</w:t>
            </w:r>
          </w:p>
        </w:tc>
      </w:tr>
      <w:tr w:rsidR="00C6447D" w:rsidRPr="001D1B69" w14:paraId="47105FF6" w14:textId="33A98045" w:rsidTr="00C6447D">
        <w:tc>
          <w:tcPr>
            <w:tcW w:w="1612" w:type="dxa"/>
          </w:tcPr>
          <w:p w14:paraId="10E8B951" w14:textId="77777777" w:rsidR="00C6447D" w:rsidRPr="001D1B69" w:rsidRDefault="00C6447D" w:rsidP="00C6447D">
            <w:pPr>
              <w:spacing w:before="20" w:after="20" w:line="240" w:lineRule="auto"/>
              <w:rPr>
                <w:sz w:val="24"/>
                <w:szCs w:val="24"/>
                <w:lang w:val="en-GB"/>
              </w:rPr>
            </w:pPr>
          </w:p>
        </w:tc>
        <w:tc>
          <w:tcPr>
            <w:tcW w:w="3912" w:type="dxa"/>
          </w:tcPr>
          <w:p w14:paraId="40E5B2FD" w14:textId="77777777" w:rsidR="00C6447D" w:rsidRPr="001D1B69" w:rsidRDefault="00C6447D" w:rsidP="00C6447D">
            <w:pPr>
              <w:spacing w:before="20" w:after="20" w:line="240" w:lineRule="auto"/>
              <w:rPr>
                <w:sz w:val="24"/>
                <w:szCs w:val="24"/>
                <w:lang w:val="en-GB"/>
              </w:rPr>
            </w:pPr>
            <w:r w:rsidRPr="001D1B69">
              <w:rPr>
                <w:sz w:val="24"/>
                <w:szCs w:val="24"/>
                <w:lang w:val="en-GB"/>
              </w:rPr>
              <w:t xml:space="preserve">Parliament </w:t>
            </w:r>
          </w:p>
        </w:tc>
        <w:tc>
          <w:tcPr>
            <w:tcW w:w="3685" w:type="dxa"/>
          </w:tcPr>
          <w:p w14:paraId="08AAA452" w14:textId="3C7D2FC6" w:rsidR="00C6447D" w:rsidRPr="00CC00CF" w:rsidRDefault="00C6447D" w:rsidP="00C6447D">
            <w:pPr>
              <w:spacing w:before="20" w:after="20" w:line="240" w:lineRule="auto"/>
              <w:rPr>
                <w:sz w:val="24"/>
                <w:szCs w:val="24"/>
              </w:rPr>
            </w:pPr>
            <w:r w:rsidRPr="00CC00CF">
              <w:rPr>
                <w:sz w:val="24"/>
                <w:szCs w:val="24"/>
              </w:rPr>
              <w:t>Saeima</w:t>
            </w:r>
          </w:p>
        </w:tc>
      </w:tr>
      <w:tr w:rsidR="00C6447D" w:rsidRPr="001D1B69" w14:paraId="7E1AD36D" w14:textId="156E9BAF" w:rsidTr="00C6447D">
        <w:tc>
          <w:tcPr>
            <w:tcW w:w="1612" w:type="dxa"/>
          </w:tcPr>
          <w:p w14:paraId="5F40A3CA" w14:textId="77777777" w:rsidR="00C6447D" w:rsidRPr="001D1B69" w:rsidRDefault="00C6447D" w:rsidP="00C6447D">
            <w:pPr>
              <w:spacing w:before="20" w:after="20" w:line="240" w:lineRule="auto"/>
              <w:rPr>
                <w:sz w:val="24"/>
                <w:szCs w:val="24"/>
                <w:lang w:val="en-GB"/>
              </w:rPr>
            </w:pPr>
            <w:r w:rsidRPr="001D1B69">
              <w:rPr>
                <w:sz w:val="24"/>
                <w:szCs w:val="24"/>
                <w:lang w:val="en-GB"/>
              </w:rPr>
              <w:t>SEAL</w:t>
            </w:r>
          </w:p>
        </w:tc>
        <w:tc>
          <w:tcPr>
            <w:tcW w:w="3912" w:type="dxa"/>
          </w:tcPr>
          <w:p w14:paraId="01002868" w14:textId="77777777" w:rsidR="00C6447D" w:rsidRPr="001D1B69" w:rsidRDefault="00C6447D" w:rsidP="00C6447D">
            <w:pPr>
              <w:spacing w:before="20" w:after="20" w:line="240" w:lineRule="auto"/>
              <w:rPr>
                <w:sz w:val="24"/>
                <w:szCs w:val="24"/>
                <w:lang w:val="en-GB"/>
              </w:rPr>
            </w:pPr>
            <w:r w:rsidRPr="001D1B69">
              <w:rPr>
                <w:sz w:val="24"/>
                <w:szCs w:val="24"/>
                <w:lang w:val="en-GB"/>
              </w:rPr>
              <w:t>Social Entrepreneurship Associations of Latvia</w:t>
            </w:r>
          </w:p>
        </w:tc>
        <w:tc>
          <w:tcPr>
            <w:tcW w:w="3685" w:type="dxa"/>
          </w:tcPr>
          <w:p w14:paraId="4F573D66" w14:textId="299E9BFE" w:rsidR="00C6447D" w:rsidRPr="00CC00CF" w:rsidRDefault="00C6447D" w:rsidP="00C6447D">
            <w:pPr>
              <w:spacing w:before="20" w:after="20" w:line="240" w:lineRule="auto"/>
              <w:rPr>
                <w:sz w:val="24"/>
                <w:szCs w:val="24"/>
              </w:rPr>
            </w:pPr>
            <w:r w:rsidRPr="00CC00CF">
              <w:rPr>
                <w:sz w:val="24"/>
                <w:szCs w:val="24"/>
              </w:rPr>
              <w:t>LSUA – Latvijas Sociālās uzņēmējdarbības asociācija</w:t>
            </w:r>
          </w:p>
        </w:tc>
      </w:tr>
      <w:tr w:rsidR="00C6447D" w:rsidRPr="001D1B69" w14:paraId="421010D6" w14:textId="60DB4E11" w:rsidTr="00C6447D">
        <w:tc>
          <w:tcPr>
            <w:tcW w:w="1612" w:type="dxa"/>
          </w:tcPr>
          <w:p w14:paraId="779351CC" w14:textId="77777777" w:rsidR="00C6447D" w:rsidRPr="001D1B69" w:rsidRDefault="00C6447D" w:rsidP="00C6447D">
            <w:pPr>
              <w:spacing w:before="20" w:after="20" w:line="240" w:lineRule="auto"/>
              <w:rPr>
                <w:sz w:val="24"/>
                <w:szCs w:val="24"/>
                <w:lang w:val="en-GB"/>
              </w:rPr>
            </w:pPr>
            <w:r w:rsidRPr="001D1B69">
              <w:rPr>
                <w:sz w:val="24"/>
                <w:szCs w:val="24"/>
                <w:lang w:val="en-GB"/>
              </w:rPr>
              <w:t>SEC</w:t>
            </w:r>
          </w:p>
        </w:tc>
        <w:tc>
          <w:tcPr>
            <w:tcW w:w="3912" w:type="dxa"/>
          </w:tcPr>
          <w:p w14:paraId="05023DF8" w14:textId="77777777" w:rsidR="00C6447D" w:rsidRPr="001D1B69" w:rsidRDefault="00C6447D" w:rsidP="00C6447D">
            <w:pPr>
              <w:spacing w:before="20" w:after="20" w:line="240" w:lineRule="auto"/>
              <w:rPr>
                <w:sz w:val="24"/>
                <w:szCs w:val="24"/>
                <w:lang w:val="en-GB"/>
              </w:rPr>
            </w:pPr>
            <w:r w:rsidRPr="001D1B69">
              <w:rPr>
                <w:sz w:val="24"/>
                <w:szCs w:val="24"/>
                <w:lang w:val="en-GB"/>
              </w:rPr>
              <w:t>Sectoral Expert Council</w:t>
            </w:r>
          </w:p>
        </w:tc>
        <w:tc>
          <w:tcPr>
            <w:tcW w:w="3685" w:type="dxa"/>
          </w:tcPr>
          <w:p w14:paraId="584EBE1D" w14:textId="44D329AD" w:rsidR="00C6447D" w:rsidRPr="00CC00CF" w:rsidRDefault="00C6447D" w:rsidP="00C6447D">
            <w:pPr>
              <w:spacing w:before="20" w:after="20" w:line="240" w:lineRule="auto"/>
              <w:rPr>
                <w:sz w:val="24"/>
                <w:szCs w:val="24"/>
              </w:rPr>
            </w:pPr>
            <w:r w:rsidRPr="00CC00CF">
              <w:rPr>
                <w:sz w:val="24"/>
                <w:szCs w:val="24"/>
              </w:rPr>
              <w:t xml:space="preserve">NEP – Nozaru ekspertu padomes </w:t>
            </w:r>
          </w:p>
        </w:tc>
      </w:tr>
      <w:tr w:rsidR="00C6447D" w:rsidRPr="001D1B69" w14:paraId="519BE8AD" w14:textId="5FE03381" w:rsidTr="00C6447D">
        <w:tc>
          <w:tcPr>
            <w:tcW w:w="1612" w:type="dxa"/>
          </w:tcPr>
          <w:p w14:paraId="4B92B282" w14:textId="77777777" w:rsidR="00C6447D" w:rsidRPr="001D1B69" w:rsidRDefault="00C6447D" w:rsidP="00C6447D">
            <w:pPr>
              <w:spacing w:before="20" w:after="20" w:line="240" w:lineRule="auto"/>
              <w:rPr>
                <w:sz w:val="24"/>
                <w:szCs w:val="24"/>
                <w:lang w:val="en-GB"/>
              </w:rPr>
            </w:pPr>
            <w:r w:rsidRPr="001D1B69">
              <w:rPr>
                <w:sz w:val="24"/>
                <w:szCs w:val="24"/>
                <w:lang w:val="en-GB"/>
              </w:rPr>
              <w:t>SISA</w:t>
            </w:r>
          </w:p>
        </w:tc>
        <w:tc>
          <w:tcPr>
            <w:tcW w:w="3912" w:type="dxa"/>
          </w:tcPr>
          <w:p w14:paraId="34CA57ED" w14:textId="77777777" w:rsidR="00C6447D" w:rsidRPr="001D1B69" w:rsidRDefault="00C6447D" w:rsidP="00C6447D">
            <w:pPr>
              <w:spacing w:before="20" w:after="20" w:line="240" w:lineRule="auto"/>
              <w:rPr>
                <w:sz w:val="24"/>
                <w:szCs w:val="24"/>
                <w:lang w:val="en-GB"/>
              </w:rPr>
            </w:pPr>
            <w:r w:rsidRPr="001D1B69">
              <w:rPr>
                <w:sz w:val="24"/>
                <w:szCs w:val="24"/>
                <w:lang w:val="en-GB"/>
              </w:rPr>
              <w:t xml:space="preserve">Social Integration State Agency </w:t>
            </w:r>
          </w:p>
        </w:tc>
        <w:tc>
          <w:tcPr>
            <w:tcW w:w="3685" w:type="dxa"/>
          </w:tcPr>
          <w:p w14:paraId="3724B4F4" w14:textId="73F2B9D8" w:rsidR="00C6447D" w:rsidRPr="00CC00CF" w:rsidRDefault="00C6447D" w:rsidP="00C6447D">
            <w:pPr>
              <w:spacing w:before="20" w:after="20" w:line="240" w:lineRule="auto"/>
              <w:rPr>
                <w:sz w:val="24"/>
                <w:szCs w:val="24"/>
              </w:rPr>
            </w:pPr>
            <w:r w:rsidRPr="00CC00CF">
              <w:rPr>
                <w:sz w:val="24"/>
                <w:szCs w:val="24"/>
              </w:rPr>
              <w:t>SIVA – Sociālās integrācijas valsts aģentūra</w:t>
            </w:r>
          </w:p>
        </w:tc>
      </w:tr>
      <w:tr w:rsidR="00C6447D" w:rsidRPr="001D1B69" w14:paraId="36810F08" w14:textId="163ECD5C" w:rsidTr="00C6447D">
        <w:tc>
          <w:tcPr>
            <w:tcW w:w="1612" w:type="dxa"/>
          </w:tcPr>
          <w:p w14:paraId="521DDE14" w14:textId="77777777" w:rsidR="00C6447D" w:rsidRPr="001D1B69" w:rsidRDefault="00C6447D" w:rsidP="00C6447D">
            <w:pPr>
              <w:spacing w:before="20" w:after="20" w:line="240" w:lineRule="auto"/>
              <w:rPr>
                <w:sz w:val="24"/>
                <w:szCs w:val="24"/>
                <w:lang w:val="en-GB"/>
              </w:rPr>
            </w:pPr>
            <w:r w:rsidRPr="001D1B69">
              <w:rPr>
                <w:sz w:val="24"/>
                <w:szCs w:val="24"/>
                <w:lang w:val="en-GB"/>
              </w:rPr>
              <w:t>SLI</w:t>
            </w:r>
          </w:p>
        </w:tc>
        <w:tc>
          <w:tcPr>
            <w:tcW w:w="3912" w:type="dxa"/>
          </w:tcPr>
          <w:p w14:paraId="7384536A" w14:textId="77777777" w:rsidR="00C6447D" w:rsidRPr="001D1B69" w:rsidRDefault="00C6447D" w:rsidP="00C6447D">
            <w:pPr>
              <w:spacing w:before="20" w:after="20" w:line="240" w:lineRule="auto"/>
              <w:rPr>
                <w:sz w:val="24"/>
                <w:szCs w:val="24"/>
                <w:lang w:val="en-GB"/>
              </w:rPr>
            </w:pPr>
            <w:r w:rsidRPr="001D1B69">
              <w:rPr>
                <w:sz w:val="24"/>
                <w:szCs w:val="24"/>
                <w:lang w:val="en-GB"/>
              </w:rPr>
              <w:t>State Labour Inspectorate</w:t>
            </w:r>
          </w:p>
        </w:tc>
        <w:tc>
          <w:tcPr>
            <w:tcW w:w="3685" w:type="dxa"/>
          </w:tcPr>
          <w:p w14:paraId="0258F84D" w14:textId="41D0982B" w:rsidR="00C6447D" w:rsidRPr="00CC00CF" w:rsidRDefault="00C6447D" w:rsidP="00C6447D">
            <w:pPr>
              <w:spacing w:before="20" w:after="20" w:line="240" w:lineRule="auto"/>
              <w:rPr>
                <w:sz w:val="24"/>
                <w:szCs w:val="24"/>
              </w:rPr>
            </w:pPr>
            <w:r w:rsidRPr="00CC00CF">
              <w:rPr>
                <w:sz w:val="24"/>
                <w:szCs w:val="24"/>
              </w:rPr>
              <w:t>VDI – Valsts darba inspekcija</w:t>
            </w:r>
          </w:p>
        </w:tc>
      </w:tr>
      <w:tr w:rsidR="00C6447D" w:rsidRPr="001D1B69" w14:paraId="0989D1E4" w14:textId="2A3A4617" w:rsidTr="00C6447D">
        <w:tc>
          <w:tcPr>
            <w:tcW w:w="1612" w:type="dxa"/>
          </w:tcPr>
          <w:p w14:paraId="102A73C3" w14:textId="77777777" w:rsidR="00C6447D" w:rsidRPr="001D1B69" w:rsidRDefault="00C6447D" w:rsidP="00C6447D">
            <w:pPr>
              <w:spacing w:before="20" w:after="20" w:line="240" w:lineRule="auto"/>
              <w:rPr>
                <w:sz w:val="24"/>
                <w:szCs w:val="24"/>
                <w:lang w:val="en-GB"/>
              </w:rPr>
            </w:pPr>
            <w:r w:rsidRPr="001D1B69">
              <w:rPr>
                <w:sz w:val="24"/>
                <w:szCs w:val="24"/>
                <w:lang w:val="en-GB"/>
              </w:rPr>
              <w:t>SSIA</w:t>
            </w:r>
          </w:p>
        </w:tc>
        <w:tc>
          <w:tcPr>
            <w:tcW w:w="3912" w:type="dxa"/>
          </w:tcPr>
          <w:p w14:paraId="0601AE56" w14:textId="77777777" w:rsidR="00C6447D" w:rsidRPr="001D1B69" w:rsidRDefault="00C6447D" w:rsidP="00C6447D">
            <w:pPr>
              <w:spacing w:before="20" w:after="20" w:line="240" w:lineRule="auto"/>
              <w:rPr>
                <w:sz w:val="24"/>
                <w:szCs w:val="24"/>
                <w:lang w:val="en-GB"/>
              </w:rPr>
            </w:pPr>
            <w:r w:rsidRPr="001D1B69">
              <w:rPr>
                <w:sz w:val="24"/>
                <w:szCs w:val="24"/>
                <w:lang w:val="en-GB"/>
              </w:rPr>
              <w:t>State Social Insurance Agency</w:t>
            </w:r>
          </w:p>
        </w:tc>
        <w:tc>
          <w:tcPr>
            <w:tcW w:w="3685" w:type="dxa"/>
          </w:tcPr>
          <w:p w14:paraId="189FA8F7" w14:textId="7A6A7778" w:rsidR="00C6447D" w:rsidRPr="00CC00CF" w:rsidRDefault="00C6447D" w:rsidP="00C6447D">
            <w:pPr>
              <w:spacing w:before="20" w:after="20" w:line="240" w:lineRule="auto"/>
              <w:rPr>
                <w:sz w:val="24"/>
                <w:szCs w:val="24"/>
              </w:rPr>
            </w:pPr>
            <w:r w:rsidRPr="00CC00CF">
              <w:rPr>
                <w:sz w:val="24"/>
                <w:szCs w:val="24"/>
              </w:rPr>
              <w:t>VSAA – Valsts sociālās apdrošināšanas aģentūra</w:t>
            </w:r>
          </w:p>
        </w:tc>
      </w:tr>
      <w:tr w:rsidR="00C6447D" w:rsidRPr="001D1B69" w14:paraId="791F119B" w14:textId="4021D696" w:rsidTr="00C6447D">
        <w:tc>
          <w:tcPr>
            <w:tcW w:w="1612" w:type="dxa"/>
          </w:tcPr>
          <w:p w14:paraId="5EE501CE" w14:textId="77777777" w:rsidR="00C6447D" w:rsidRPr="001D1B69" w:rsidRDefault="00C6447D" w:rsidP="00C6447D">
            <w:pPr>
              <w:spacing w:before="20" w:after="20" w:line="240" w:lineRule="auto"/>
              <w:rPr>
                <w:sz w:val="24"/>
                <w:szCs w:val="24"/>
                <w:lang w:val="en-GB"/>
              </w:rPr>
            </w:pPr>
            <w:r w:rsidRPr="001D1B69">
              <w:rPr>
                <w:sz w:val="24"/>
                <w:szCs w:val="24"/>
                <w:lang w:val="en-GB"/>
              </w:rPr>
              <w:t>TSI</w:t>
            </w:r>
          </w:p>
        </w:tc>
        <w:tc>
          <w:tcPr>
            <w:tcW w:w="3912" w:type="dxa"/>
          </w:tcPr>
          <w:p w14:paraId="4D7E1601" w14:textId="77777777" w:rsidR="00C6447D" w:rsidRPr="001D1B69" w:rsidRDefault="00C6447D" w:rsidP="00C6447D">
            <w:pPr>
              <w:spacing w:before="20" w:after="20" w:line="240" w:lineRule="auto"/>
              <w:rPr>
                <w:sz w:val="24"/>
                <w:szCs w:val="24"/>
                <w:lang w:val="en-GB"/>
              </w:rPr>
            </w:pPr>
            <w:r w:rsidRPr="001D1B69">
              <w:rPr>
                <w:sz w:val="24"/>
                <w:szCs w:val="24"/>
                <w:lang w:val="en-GB"/>
              </w:rPr>
              <w:t>Technical Support Instrument</w:t>
            </w:r>
          </w:p>
        </w:tc>
        <w:tc>
          <w:tcPr>
            <w:tcW w:w="3685" w:type="dxa"/>
          </w:tcPr>
          <w:p w14:paraId="6D31FD93" w14:textId="77777777" w:rsidR="00C6447D" w:rsidRPr="00CC00CF" w:rsidRDefault="00C6447D" w:rsidP="00C6447D">
            <w:pPr>
              <w:spacing w:before="20" w:after="20" w:line="240" w:lineRule="auto"/>
              <w:rPr>
                <w:sz w:val="24"/>
                <w:szCs w:val="24"/>
              </w:rPr>
            </w:pPr>
          </w:p>
        </w:tc>
      </w:tr>
      <w:tr w:rsidR="00C6447D" w:rsidRPr="001D1B69" w14:paraId="0E2CA0CB" w14:textId="31D9DC60" w:rsidTr="00C6447D">
        <w:tc>
          <w:tcPr>
            <w:tcW w:w="1612" w:type="dxa"/>
          </w:tcPr>
          <w:p w14:paraId="7FD57C1D" w14:textId="77777777" w:rsidR="00C6447D" w:rsidRPr="001D1B69" w:rsidRDefault="00C6447D" w:rsidP="00C6447D">
            <w:pPr>
              <w:spacing w:before="20" w:after="20" w:line="240" w:lineRule="auto"/>
              <w:rPr>
                <w:sz w:val="24"/>
                <w:szCs w:val="24"/>
                <w:lang w:val="en-GB"/>
              </w:rPr>
            </w:pPr>
            <w:r w:rsidRPr="001D1B69">
              <w:rPr>
                <w:sz w:val="24"/>
                <w:szCs w:val="24"/>
                <w:lang w:val="en-GB"/>
              </w:rPr>
              <w:t>VET</w:t>
            </w:r>
          </w:p>
        </w:tc>
        <w:tc>
          <w:tcPr>
            <w:tcW w:w="3912" w:type="dxa"/>
          </w:tcPr>
          <w:p w14:paraId="012F49BE" w14:textId="77777777" w:rsidR="00C6447D" w:rsidRPr="001D1B69" w:rsidRDefault="00C6447D" w:rsidP="00C6447D">
            <w:pPr>
              <w:spacing w:before="20" w:after="20" w:line="240" w:lineRule="auto"/>
              <w:rPr>
                <w:sz w:val="24"/>
                <w:szCs w:val="24"/>
                <w:lang w:val="en-GB"/>
              </w:rPr>
            </w:pPr>
            <w:r w:rsidRPr="001D1B69">
              <w:rPr>
                <w:sz w:val="24"/>
                <w:szCs w:val="24"/>
                <w:lang w:val="en-GB"/>
              </w:rPr>
              <w:t>Vocational education and training</w:t>
            </w:r>
          </w:p>
        </w:tc>
        <w:tc>
          <w:tcPr>
            <w:tcW w:w="3685" w:type="dxa"/>
          </w:tcPr>
          <w:p w14:paraId="0DE81EFA" w14:textId="61762C3B" w:rsidR="00C6447D" w:rsidRPr="00CC00CF" w:rsidRDefault="00C6447D" w:rsidP="00C6447D">
            <w:pPr>
              <w:spacing w:before="20" w:after="20" w:line="240" w:lineRule="auto"/>
              <w:rPr>
                <w:sz w:val="24"/>
                <w:szCs w:val="24"/>
              </w:rPr>
            </w:pPr>
            <w:r w:rsidRPr="00CC00CF">
              <w:rPr>
                <w:sz w:val="24"/>
                <w:szCs w:val="24"/>
              </w:rPr>
              <w:t xml:space="preserve">Profesionālās apmācības </w:t>
            </w:r>
          </w:p>
        </w:tc>
      </w:tr>
      <w:tr w:rsidR="00C6447D" w:rsidRPr="001D1B69" w14:paraId="77572B31" w14:textId="1CF916F8" w:rsidTr="00C6447D">
        <w:tc>
          <w:tcPr>
            <w:tcW w:w="1612" w:type="dxa"/>
          </w:tcPr>
          <w:p w14:paraId="61214A03" w14:textId="77777777" w:rsidR="00C6447D" w:rsidRPr="001D1B69" w:rsidRDefault="00C6447D" w:rsidP="00C6447D">
            <w:pPr>
              <w:spacing w:before="20" w:after="20" w:line="240" w:lineRule="auto"/>
              <w:rPr>
                <w:sz w:val="24"/>
                <w:szCs w:val="24"/>
                <w:lang w:val="en-GB"/>
              </w:rPr>
            </w:pPr>
            <w:r w:rsidRPr="001D1B69">
              <w:rPr>
                <w:sz w:val="24"/>
                <w:szCs w:val="24"/>
                <w:lang w:val="en-GB"/>
              </w:rPr>
              <w:t>YG</w:t>
            </w:r>
          </w:p>
        </w:tc>
        <w:tc>
          <w:tcPr>
            <w:tcW w:w="3912" w:type="dxa"/>
          </w:tcPr>
          <w:p w14:paraId="767811FE" w14:textId="77777777" w:rsidR="00C6447D" w:rsidRPr="001D1B69" w:rsidRDefault="00C6447D" w:rsidP="00C6447D">
            <w:pPr>
              <w:spacing w:before="20" w:after="20" w:line="240" w:lineRule="auto"/>
              <w:rPr>
                <w:sz w:val="24"/>
                <w:szCs w:val="24"/>
                <w:lang w:val="en-GB"/>
              </w:rPr>
            </w:pPr>
            <w:r w:rsidRPr="001D1B69">
              <w:rPr>
                <w:sz w:val="24"/>
                <w:szCs w:val="24"/>
                <w:lang w:val="en-GB"/>
              </w:rPr>
              <w:t>Youth Guarantee programme</w:t>
            </w:r>
          </w:p>
        </w:tc>
        <w:tc>
          <w:tcPr>
            <w:tcW w:w="3685" w:type="dxa"/>
          </w:tcPr>
          <w:p w14:paraId="1AF2D9C6" w14:textId="0D8BB42B" w:rsidR="00C6447D" w:rsidRPr="00CC00CF" w:rsidRDefault="00C6447D" w:rsidP="00C6447D">
            <w:pPr>
              <w:spacing w:before="20" w:after="20" w:line="240" w:lineRule="auto"/>
              <w:rPr>
                <w:sz w:val="24"/>
                <w:szCs w:val="24"/>
              </w:rPr>
            </w:pPr>
            <w:r w:rsidRPr="00CC00CF">
              <w:rPr>
                <w:sz w:val="24"/>
                <w:szCs w:val="24"/>
              </w:rPr>
              <w:t>JG – Jauniešu garantijas programma</w:t>
            </w:r>
          </w:p>
        </w:tc>
      </w:tr>
      <w:tr w:rsidR="00C6447D" w:rsidRPr="001D1B69" w14:paraId="24CF095C" w14:textId="719944D0" w:rsidTr="00C6447D">
        <w:trPr>
          <w:trHeight w:val="498"/>
        </w:trPr>
        <w:tc>
          <w:tcPr>
            <w:tcW w:w="1612" w:type="dxa"/>
          </w:tcPr>
          <w:p w14:paraId="6620E29F" w14:textId="77777777" w:rsidR="00C6447D" w:rsidRPr="001D1B69" w:rsidRDefault="00C6447D" w:rsidP="00C6447D">
            <w:pPr>
              <w:spacing w:before="20" w:after="20" w:line="240" w:lineRule="auto"/>
              <w:rPr>
                <w:sz w:val="24"/>
                <w:szCs w:val="24"/>
                <w:lang w:val="en-GB"/>
              </w:rPr>
            </w:pPr>
            <w:proofErr w:type="spellStart"/>
            <w:r w:rsidRPr="001D1B69">
              <w:rPr>
                <w:sz w:val="24"/>
                <w:szCs w:val="24"/>
                <w:lang w:val="en-GB"/>
              </w:rPr>
              <w:t>y.o</w:t>
            </w:r>
            <w:proofErr w:type="spellEnd"/>
            <w:r w:rsidRPr="001D1B69">
              <w:rPr>
                <w:sz w:val="24"/>
                <w:szCs w:val="24"/>
                <w:lang w:val="en-GB"/>
              </w:rPr>
              <w:t>.</w:t>
            </w:r>
          </w:p>
        </w:tc>
        <w:tc>
          <w:tcPr>
            <w:tcW w:w="3912" w:type="dxa"/>
          </w:tcPr>
          <w:p w14:paraId="00039746" w14:textId="24212D80" w:rsidR="00C6447D" w:rsidRPr="001D1B69" w:rsidRDefault="00C6447D" w:rsidP="00C6447D">
            <w:pPr>
              <w:spacing w:before="20" w:after="20" w:line="240" w:lineRule="auto"/>
              <w:rPr>
                <w:sz w:val="24"/>
                <w:szCs w:val="24"/>
                <w:lang w:val="en-GB"/>
              </w:rPr>
            </w:pPr>
            <w:r w:rsidRPr="001D1B69">
              <w:rPr>
                <w:sz w:val="24"/>
                <w:szCs w:val="24"/>
                <w:lang w:val="en-GB"/>
              </w:rPr>
              <w:t>Year old</w:t>
            </w:r>
          </w:p>
        </w:tc>
        <w:tc>
          <w:tcPr>
            <w:tcW w:w="3685" w:type="dxa"/>
          </w:tcPr>
          <w:p w14:paraId="1FF1CF22" w14:textId="38BDF64E" w:rsidR="00C6447D" w:rsidRPr="001D1B69" w:rsidRDefault="00C6447D" w:rsidP="00C6447D">
            <w:pPr>
              <w:spacing w:before="20" w:after="20" w:line="240" w:lineRule="auto"/>
              <w:rPr>
                <w:sz w:val="24"/>
                <w:szCs w:val="24"/>
                <w:lang w:val="en-GB"/>
              </w:rPr>
            </w:pPr>
          </w:p>
        </w:tc>
      </w:tr>
    </w:tbl>
    <w:p w14:paraId="6A457913" w14:textId="0642C15F" w:rsidR="00C6447D" w:rsidRPr="001D1B69" w:rsidRDefault="00C6447D" w:rsidP="00C6447D">
      <w:pPr>
        <w:rPr>
          <w:lang w:val="en-GB"/>
        </w:rPr>
      </w:pPr>
    </w:p>
    <w:p w14:paraId="4A010977" w14:textId="24D4FDAA" w:rsidR="00C6447D" w:rsidRPr="001D1B69" w:rsidRDefault="00C6447D" w:rsidP="00C6447D">
      <w:pPr>
        <w:rPr>
          <w:lang w:val="en-GB"/>
        </w:rPr>
      </w:pPr>
    </w:p>
    <w:p w14:paraId="1A1417A9" w14:textId="6C0E7E9F" w:rsidR="00C6447D" w:rsidRPr="001D1B69" w:rsidRDefault="00C6447D" w:rsidP="00C6447D">
      <w:pPr>
        <w:rPr>
          <w:lang w:val="en-GB"/>
        </w:rPr>
      </w:pPr>
    </w:p>
    <w:p w14:paraId="031C95B2" w14:textId="592944BA" w:rsidR="00C6447D" w:rsidRPr="001D1B69" w:rsidRDefault="00C6447D" w:rsidP="00C6447D">
      <w:pPr>
        <w:rPr>
          <w:lang w:val="en-GB"/>
        </w:rPr>
      </w:pPr>
    </w:p>
    <w:p w14:paraId="1F3E66E5" w14:textId="77777777" w:rsidR="00C6447D" w:rsidRPr="001D1B69" w:rsidRDefault="00C6447D" w:rsidP="00C6447D">
      <w:pPr>
        <w:rPr>
          <w:lang w:val="en-GB"/>
        </w:rPr>
      </w:pPr>
    </w:p>
    <w:p w14:paraId="39E24486" w14:textId="0D46A570" w:rsidR="00D70FAB" w:rsidRPr="001D1B69" w:rsidRDefault="00CA63B9" w:rsidP="00386843">
      <w:pPr>
        <w:pStyle w:val="Heading1"/>
        <w:numPr>
          <w:ilvl w:val="0"/>
          <w:numId w:val="15"/>
        </w:numPr>
        <w:jc w:val="center"/>
        <w:rPr>
          <w:bCs/>
          <w:lang w:val="en-GB"/>
        </w:rPr>
      </w:pPr>
      <w:bookmarkStart w:id="4" w:name="_Toc207893152"/>
      <w:r w:rsidRPr="001D1B69">
        <w:rPr>
          <w:lang w:val="en-GB"/>
        </w:rPr>
        <w:lastRenderedPageBreak/>
        <w:t>I</w:t>
      </w:r>
      <w:r w:rsidR="001554FD" w:rsidRPr="001D1B69">
        <w:rPr>
          <w:lang w:val="en-GB"/>
        </w:rPr>
        <w:t>NSTITUTIONAL FRAMEWOR</w:t>
      </w:r>
      <w:r w:rsidR="00D70FAB" w:rsidRPr="001D1B69">
        <w:rPr>
          <w:lang w:val="en-GB"/>
        </w:rPr>
        <w:t>K</w:t>
      </w:r>
      <w:bookmarkEnd w:id="2"/>
      <w:bookmarkEnd w:id="3"/>
      <w:bookmarkEnd w:id="4"/>
    </w:p>
    <w:p w14:paraId="386BA870" w14:textId="77777777" w:rsidR="00A659F0" w:rsidRPr="001D1B69" w:rsidRDefault="00A659F0" w:rsidP="00CA63B9">
      <w:pPr>
        <w:spacing w:after="240"/>
        <w:jc w:val="both"/>
        <w:rPr>
          <w:sz w:val="24"/>
          <w:szCs w:val="24"/>
          <w:lang w:val="en-GB"/>
        </w:rPr>
      </w:pPr>
      <w:bookmarkStart w:id="5" w:name="_Ref254359895"/>
      <w:bookmarkStart w:id="6" w:name="_Toc282606385"/>
    </w:p>
    <w:p w14:paraId="1529AFC6" w14:textId="77777777" w:rsidR="00A659F0" w:rsidRPr="001D1B69" w:rsidRDefault="00CD3DAE" w:rsidP="00764348">
      <w:pPr>
        <w:spacing w:before="120"/>
        <w:jc w:val="both"/>
        <w:rPr>
          <w:sz w:val="24"/>
          <w:szCs w:val="24"/>
          <w:lang w:val="en-GB"/>
        </w:rPr>
      </w:pPr>
      <w:r w:rsidRPr="001D1B69">
        <w:rPr>
          <w:sz w:val="24"/>
          <w:szCs w:val="24"/>
          <w:lang w:val="en-GB"/>
        </w:rPr>
        <w:t xml:space="preserve">Law on </w:t>
      </w:r>
      <w:r w:rsidR="00A659F0" w:rsidRPr="001D1B69">
        <w:rPr>
          <w:sz w:val="24"/>
          <w:szCs w:val="24"/>
          <w:lang w:val="en-GB"/>
        </w:rPr>
        <w:t xml:space="preserve">Support for Unemployed Persons and Persons Seeking Employment </w:t>
      </w:r>
      <w:r w:rsidRPr="001D1B69">
        <w:rPr>
          <w:sz w:val="24"/>
          <w:szCs w:val="24"/>
          <w:lang w:val="en-GB"/>
        </w:rPr>
        <w:t>(</w:t>
      </w:r>
      <w:hyperlink r:id="rId13" w:history="1">
        <w:r w:rsidR="0058558D" w:rsidRPr="001D1B69">
          <w:rPr>
            <w:rStyle w:val="Hyperlink"/>
            <w:sz w:val="24"/>
            <w:szCs w:val="24"/>
            <w:lang w:val="en-GB"/>
          </w:rPr>
          <w:t>https://likumi.lv/ta/en/en/id/62539-support-for-unemployed-persons-and-persons-seeking-employment-law</w:t>
        </w:r>
      </w:hyperlink>
      <w:r w:rsidRPr="001D1B69">
        <w:rPr>
          <w:sz w:val="24"/>
          <w:szCs w:val="24"/>
          <w:lang w:val="en-GB"/>
        </w:rPr>
        <w:t>)</w:t>
      </w:r>
      <w:r w:rsidR="00A659F0" w:rsidRPr="001D1B69">
        <w:rPr>
          <w:sz w:val="24"/>
          <w:szCs w:val="24"/>
          <w:lang w:val="en-GB"/>
        </w:rPr>
        <w:t xml:space="preserve"> determines the </w:t>
      </w:r>
      <w:r w:rsidR="003A79D9" w:rsidRPr="001D1B69">
        <w:rPr>
          <w:sz w:val="24"/>
          <w:szCs w:val="24"/>
          <w:lang w:val="en-GB"/>
        </w:rPr>
        <w:t>key</w:t>
      </w:r>
      <w:r w:rsidR="00A659F0" w:rsidRPr="001D1B69">
        <w:rPr>
          <w:sz w:val="24"/>
          <w:szCs w:val="24"/>
          <w:lang w:val="en-GB"/>
        </w:rPr>
        <w:t xml:space="preserve"> functions of government</w:t>
      </w:r>
      <w:r w:rsidR="0085541B" w:rsidRPr="001D1B69">
        <w:rPr>
          <w:sz w:val="24"/>
          <w:szCs w:val="24"/>
          <w:lang w:val="en-GB"/>
        </w:rPr>
        <w:t>al</w:t>
      </w:r>
      <w:r w:rsidR="00A659F0" w:rsidRPr="001D1B69">
        <w:rPr>
          <w:sz w:val="24"/>
          <w:szCs w:val="24"/>
          <w:lang w:val="en-GB"/>
        </w:rPr>
        <w:t xml:space="preserve"> institutions and municipalities in </w:t>
      </w:r>
      <w:r w:rsidR="00E1617D" w:rsidRPr="001D1B69">
        <w:rPr>
          <w:sz w:val="24"/>
          <w:szCs w:val="24"/>
          <w:lang w:val="en-GB"/>
        </w:rPr>
        <w:t>the</w:t>
      </w:r>
      <w:r w:rsidR="00A659F0" w:rsidRPr="001D1B69">
        <w:rPr>
          <w:sz w:val="24"/>
          <w:szCs w:val="24"/>
          <w:lang w:val="en-GB"/>
        </w:rPr>
        <w:t xml:space="preserve"> implementation of </w:t>
      </w:r>
      <w:r w:rsidRPr="001D1B69">
        <w:rPr>
          <w:sz w:val="24"/>
          <w:szCs w:val="24"/>
          <w:lang w:val="en-GB"/>
        </w:rPr>
        <w:t>active labour market</w:t>
      </w:r>
      <w:r w:rsidR="00A659F0" w:rsidRPr="001D1B69">
        <w:rPr>
          <w:sz w:val="24"/>
          <w:szCs w:val="24"/>
          <w:lang w:val="en-GB"/>
        </w:rPr>
        <w:t xml:space="preserve"> policies</w:t>
      </w:r>
      <w:r w:rsidR="0040563F" w:rsidRPr="001D1B69">
        <w:rPr>
          <w:sz w:val="24"/>
          <w:szCs w:val="24"/>
          <w:lang w:val="en-GB"/>
        </w:rPr>
        <w:t xml:space="preserve"> (ALMPs)</w:t>
      </w:r>
      <w:r w:rsidR="001B66CE" w:rsidRPr="001D1B69">
        <w:rPr>
          <w:sz w:val="24"/>
          <w:szCs w:val="24"/>
          <w:lang w:val="en-GB"/>
        </w:rPr>
        <w:t>.</w:t>
      </w:r>
    </w:p>
    <w:p w14:paraId="7B4905A9" w14:textId="4FB89CA6" w:rsidR="001B66CE" w:rsidRPr="001D1B69" w:rsidRDefault="000133AC" w:rsidP="00764348">
      <w:pPr>
        <w:jc w:val="both"/>
        <w:rPr>
          <w:sz w:val="24"/>
          <w:szCs w:val="24"/>
          <w:lang w:val="en-GB"/>
        </w:rPr>
      </w:pPr>
      <w:r w:rsidRPr="001D1B69">
        <w:rPr>
          <w:noProof/>
          <w:sz w:val="24"/>
          <w:szCs w:val="24"/>
          <w:lang w:val="en-GB"/>
        </w:rPr>
        <mc:AlternateContent>
          <mc:Choice Requires="wpg">
            <w:drawing>
              <wp:anchor distT="0" distB="0" distL="114300" distR="114300" simplePos="0" relativeHeight="251727360" behindDoc="0" locked="0" layoutInCell="1" allowOverlap="1" wp14:anchorId="02D8ABB4" wp14:editId="28A0C095">
                <wp:simplePos x="0" y="0"/>
                <wp:positionH relativeFrom="column">
                  <wp:posOffset>40999</wp:posOffset>
                </wp:positionH>
                <wp:positionV relativeFrom="paragraph">
                  <wp:posOffset>493837</wp:posOffset>
                </wp:positionV>
                <wp:extent cx="5568950" cy="7568565"/>
                <wp:effectExtent l="57150" t="57150" r="12700" b="108585"/>
                <wp:wrapNone/>
                <wp:docPr id="36" name="Group 36"/>
                <wp:cNvGraphicFramePr/>
                <a:graphic xmlns:a="http://schemas.openxmlformats.org/drawingml/2006/main">
                  <a:graphicData uri="http://schemas.microsoft.com/office/word/2010/wordprocessingGroup">
                    <wpg:wgp>
                      <wpg:cNvGrpSpPr/>
                      <wpg:grpSpPr>
                        <a:xfrm>
                          <a:off x="0" y="0"/>
                          <a:ext cx="5568950" cy="7568565"/>
                          <a:chOff x="0" y="1"/>
                          <a:chExt cx="5613254" cy="8191499"/>
                        </a:xfrm>
                      </wpg:grpSpPr>
                      <wpg:grpSp>
                        <wpg:cNvPr id="1" name="Group 1"/>
                        <wpg:cNvGrpSpPr/>
                        <wpg:grpSpPr>
                          <a:xfrm>
                            <a:off x="31749" y="1"/>
                            <a:ext cx="5581505" cy="8191499"/>
                            <a:chOff x="-1" y="1"/>
                            <a:chExt cx="5581505" cy="8191499"/>
                          </a:xfrm>
                        </wpg:grpSpPr>
                        <wps:wsp>
                          <wps:cNvPr id="58" name="AutoShape 259"/>
                          <wps:cNvSpPr>
                            <a:spLocks noChangeArrowheads="1"/>
                          </wps:cNvSpPr>
                          <wps:spPr bwMode="auto">
                            <a:xfrm>
                              <a:off x="0" y="1981200"/>
                              <a:ext cx="3124200" cy="1272540"/>
                            </a:xfrm>
                            <a:prstGeom prst="roundRect">
                              <a:avLst>
                                <a:gd name="adj" fmla="val 16667"/>
                              </a:avLst>
                            </a:prstGeom>
                            <a:solidFill>
                              <a:srgbClr val="B8E08C"/>
                            </a:solidFill>
                            <a:ln w="12700" cap="flat" cmpd="sng" algn="ctr">
                              <a:noFill/>
                              <a:prstDash val="solid"/>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547BD24F" w14:textId="77777777" w:rsidR="004D77CE" w:rsidRDefault="004D77CE" w:rsidP="0019764B">
                                <w:pPr>
                                  <w:spacing w:line="240" w:lineRule="auto"/>
                                  <w:jc w:val="center"/>
                                </w:pPr>
                                <w:proofErr w:type="spellStart"/>
                                <w:r w:rsidRPr="00506C45">
                                  <w:rPr>
                                    <w:b/>
                                    <w:sz w:val="28"/>
                                  </w:rPr>
                                  <w:t>Ministry</w:t>
                                </w:r>
                                <w:proofErr w:type="spellEnd"/>
                                <w:r w:rsidRPr="00506C45">
                                  <w:rPr>
                                    <w:b/>
                                    <w:sz w:val="28"/>
                                  </w:rPr>
                                  <w:t xml:space="preserve"> </w:t>
                                </w:r>
                                <w:proofErr w:type="spellStart"/>
                                <w:r w:rsidRPr="00506C45">
                                  <w:rPr>
                                    <w:b/>
                                    <w:sz w:val="28"/>
                                  </w:rPr>
                                  <w:t>of</w:t>
                                </w:r>
                                <w:proofErr w:type="spellEnd"/>
                                <w:r w:rsidRPr="00506C45">
                                  <w:rPr>
                                    <w:b/>
                                    <w:sz w:val="28"/>
                                  </w:rPr>
                                  <w:t xml:space="preserve"> </w:t>
                                </w:r>
                                <w:proofErr w:type="spellStart"/>
                                <w:r w:rsidRPr="00506C45">
                                  <w:rPr>
                                    <w:b/>
                                    <w:sz w:val="28"/>
                                  </w:rPr>
                                  <w:t>Welfare</w:t>
                                </w:r>
                                <w:proofErr w:type="spellEnd"/>
                                <w:r w:rsidRPr="00506C45">
                                  <w:rPr>
                                    <w:b/>
                                    <w:sz w:val="28"/>
                                  </w:rPr>
                                  <w:t>,</w:t>
                                </w:r>
                                <w:r w:rsidRPr="00506C45">
                                  <w:rPr>
                                    <w:sz w:val="28"/>
                                  </w:rPr>
                                  <w:t xml:space="preserve"> </w:t>
                                </w:r>
                                <w:proofErr w:type="spellStart"/>
                                <w:r w:rsidRPr="002B1653">
                                  <w:rPr>
                                    <w:sz w:val="24"/>
                                  </w:rPr>
                                  <w:t>i</w:t>
                                </w:r>
                                <w:r w:rsidRPr="002B1653">
                                  <w:t>ncluding</w:t>
                                </w:r>
                                <w:proofErr w:type="spellEnd"/>
                                <w:r>
                                  <w:t>:</w:t>
                                </w:r>
                              </w:p>
                              <w:p w14:paraId="2D401284" w14:textId="77777777" w:rsidR="004D77CE" w:rsidRPr="00506C45" w:rsidRDefault="004D77CE" w:rsidP="0019764B">
                                <w:pPr>
                                  <w:pStyle w:val="NormalWeb"/>
                                  <w:numPr>
                                    <w:ilvl w:val="0"/>
                                    <w:numId w:val="23"/>
                                  </w:numPr>
                                  <w:spacing w:before="0" w:beforeAutospacing="0" w:after="0" w:afterAutospacing="0" w:line="240" w:lineRule="auto"/>
                                  <w:textAlignment w:val="baseline"/>
                                  <w:rPr>
                                    <w:rFonts w:cs="Calibri"/>
                                    <w:sz w:val="22"/>
                                    <w:szCs w:val="18"/>
                                    <w:lang w:val="en-GB"/>
                                  </w:rPr>
                                </w:pPr>
                                <w:r w:rsidRPr="00506C45">
                                  <w:rPr>
                                    <w:rFonts w:eastAsia="Verdana" w:cs="Calibri"/>
                                    <w:bCs/>
                                    <w:color w:val="000000"/>
                                    <w:sz w:val="22"/>
                                    <w:szCs w:val="18"/>
                                    <w:lang w:val="en-GB"/>
                                  </w:rPr>
                                  <w:t>State Employment Agency</w:t>
                                </w:r>
                              </w:p>
                              <w:p w14:paraId="0E13286C" w14:textId="77777777" w:rsidR="004D77CE" w:rsidRPr="00506C45" w:rsidRDefault="004D77CE" w:rsidP="0019764B">
                                <w:pPr>
                                  <w:pStyle w:val="NormalWeb"/>
                                  <w:numPr>
                                    <w:ilvl w:val="0"/>
                                    <w:numId w:val="23"/>
                                  </w:numPr>
                                  <w:spacing w:before="0" w:beforeAutospacing="0" w:after="0" w:afterAutospacing="0" w:line="240" w:lineRule="auto"/>
                                  <w:textAlignment w:val="baseline"/>
                                  <w:rPr>
                                    <w:rFonts w:cs="Calibri"/>
                                    <w:sz w:val="22"/>
                                    <w:szCs w:val="18"/>
                                    <w:lang w:val="en-GB"/>
                                  </w:rPr>
                                </w:pPr>
                                <w:r w:rsidRPr="00506C45">
                                  <w:rPr>
                                    <w:rFonts w:eastAsia="Verdana" w:cs="Calibri"/>
                                    <w:bCs/>
                                    <w:color w:val="000000"/>
                                    <w:sz w:val="22"/>
                                    <w:szCs w:val="18"/>
                                    <w:lang w:val="en-GB"/>
                                  </w:rPr>
                                  <w:t>State Labour Inspectorate</w:t>
                                </w:r>
                              </w:p>
                              <w:p w14:paraId="1002823E" w14:textId="4EC3F842" w:rsidR="004D77CE" w:rsidRPr="00506C45" w:rsidRDefault="004D77CE" w:rsidP="0019764B">
                                <w:pPr>
                                  <w:pStyle w:val="NormalWeb"/>
                                  <w:numPr>
                                    <w:ilvl w:val="0"/>
                                    <w:numId w:val="23"/>
                                  </w:numPr>
                                  <w:spacing w:before="0" w:beforeAutospacing="0" w:after="0" w:afterAutospacing="0" w:line="240" w:lineRule="auto"/>
                                  <w:textAlignment w:val="baseline"/>
                                  <w:rPr>
                                    <w:rFonts w:cs="Calibri"/>
                                    <w:sz w:val="22"/>
                                    <w:szCs w:val="18"/>
                                    <w:lang w:val="en-GB"/>
                                  </w:rPr>
                                </w:pPr>
                                <w:r>
                                  <w:rPr>
                                    <w:rFonts w:eastAsia="Verdana" w:cs="Calibri"/>
                                    <w:bCs/>
                                    <w:color w:val="000000"/>
                                    <w:sz w:val="22"/>
                                    <w:szCs w:val="18"/>
                                    <w:lang w:val="en-GB"/>
                                  </w:rPr>
                                  <w:t xml:space="preserve">State </w:t>
                                </w:r>
                                <w:r w:rsidRPr="00506C45">
                                  <w:rPr>
                                    <w:rFonts w:eastAsia="Verdana" w:cs="Calibri"/>
                                    <w:bCs/>
                                    <w:color w:val="000000"/>
                                    <w:sz w:val="22"/>
                                    <w:szCs w:val="18"/>
                                    <w:lang w:val="en-GB"/>
                                  </w:rPr>
                                  <w:t>Social Insurance Agency</w:t>
                                </w:r>
                              </w:p>
                            </w:txbxContent>
                          </wps:txbx>
                          <wps:bodyPr rot="0" vert="horz" wrap="square" lIns="738000" tIns="0" rIns="91440" bIns="0" anchor="ctr" anchorCtr="0" upright="1">
                            <a:noAutofit/>
                          </wps:bodyPr>
                        </wps:wsp>
                        <wps:wsp>
                          <wps:cNvPr id="60" name="AutoShape 259"/>
                          <wps:cNvSpPr>
                            <a:spLocks noChangeArrowheads="1"/>
                          </wps:cNvSpPr>
                          <wps:spPr bwMode="auto">
                            <a:xfrm>
                              <a:off x="0" y="3416300"/>
                              <a:ext cx="3134002" cy="857250"/>
                            </a:xfrm>
                            <a:prstGeom prst="roundRect">
                              <a:avLst>
                                <a:gd name="adj" fmla="val 16667"/>
                              </a:avLst>
                            </a:prstGeom>
                            <a:solidFill>
                              <a:srgbClr val="91BCE3"/>
                            </a:solidFill>
                            <a:ln w="12700" cap="flat" cmpd="sng" algn="ctr">
                              <a:noFill/>
                              <a:prstDash val="solid"/>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0ED158E9" w14:textId="77777777" w:rsidR="004D77CE" w:rsidRPr="000D3B69" w:rsidRDefault="004D77CE" w:rsidP="0019764B">
                                <w:pPr>
                                  <w:jc w:val="center"/>
                                  <w:rPr>
                                    <w:rFonts w:cs="Calibri"/>
                                    <w:sz w:val="24"/>
                                    <w:szCs w:val="18"/>
                                    <w:lang w:val="en-GB"/>
                                  </w:rPr>
                                </w:pPr>
                                <w:proofErr w:type="spellStart"/>
                                <w:r w:rsidRPr="000D3B69">
                                  <w:rPr>
                                    <w:b/>
                                    <w:sz w:val="28"/>
                                  </w:rPr>
                                  <w:t>Ministry</w:t>
                                </w:r>
                                <w:proofErr w:type="spellEnd"/>
                                <w:r w:rsidRPr="000D3B69">
                                  <w:rPr>
                                    <w:b/>
                                    <w:sz w:val="28"/>
                                  </w:rPr>
                                  <w:t xml:space="preserve"> </w:t>
                                </w:r>
                                <w:proofErr w:type="spellStart"/>
                                <w:r w:rsidRPr="000D3B69">
                                  <w:rPr>
                                    <w:b/>
                                    <w:sz w:val="28"/>
                                  </w:rPr>
                                  <w:t>of</w:t>
                                </w:r>
                                <w:proofErr w:type="spellEnd"/>
                                <w:r w:rsidRPr="000D3B69">
                                  <w:rPr>
                                    <w:b/>
                                    <w:sz w:val="28"/>
                                  </w:rPr>
                                  <w:t xml:space="preserve"> </w:t>
                                </w:r>
                                <w:proofErr w:type="spellStart"/>
                                <w:r w:rsidRPr="000D3B69">
                                  <w:rPr>
                                    <w:b/>
                                    <w:sz w:val="28"/>
                                  </w:rPr>
                                  <w:t>Economics</w:t>
                                </w:r>
                                <w:proofErr w:type="spellEnd"/>
                              </w:p>
                            </w:txbxContent>
                          </wps:txbx>
                          <wps:bodyPr rot="0" vert="horz" wrap="square" lIns="738000" tIns="0" rIns="91440" bIns="0" anchor="ctr" anchorCtr="0" upright="1">
                            <a:noAutofit/>
                          </wps:bodyPr>
                        </wps:wsp>
                        <pic:pic xmlns:pic="http://schemas.openxmlformats.org/drawingml/2006/picture">
                          <pic:nvPicPr>
                            <pic:cNvPr id="135" name="Graphic 135" descr="Universal Access"/>
                            <pic:cNvPicPr>
                              <a:picLocks noChangeAspect="1"/>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38100" y="2095500"/>
                              <a:ext cx="895350" cy="895350"/>
                            </a:xfrm>
                            <a:prstGeom prst="rect">
                              <a:avLst/>
                            </a:prstGeom>
                          </pic:spPr>
                        </pic:pic>
                        <wps:wsp>
                          <wps:cNvPr id="62" name="AutoShape 259"/>
                          <wps:cNvSpPr>
                            <a:spLocks noChangeArrowheads="1"/>
                          </wps:cNvSpPr>
                          <wps:spPr bwMode="auto">
                            <a:xfrm>
                              <a:off x="0" y="4413250"/>
                              <a:ext cx="3117850" cy="857250"/>
                            </a:xfrm>
                            <a:prstGeom prst="roundRect">
                              <a:avLst>
                                <a:gd name="adj" fmla="val 16667"/>
                              </a:avLst>
                            </a:prstGeom>
                            <a:solidFill>
                              <a:srgbClr val="E0B2DD"/>
                            </a:solidFill>
                            <a:ln w="12700" cap="flat" cmpd="sng" algn="ctr">
                              <a:noFill/>
                              <a:prstDash val="solid"/>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65123A0E" w14:textId="77777777" w:rsidR="004D77CE" w:rsidRPr="00CB5216" w:rsidRDefault="004D77CE" w:rsidP="0019764B">
                                <w:pPr>
                                  <w:jc w:val="center"/>
                                  <w:rPr>
                                    <w:rFonts w:cs="Calibri"/>
                                    <w:sz w:val="24"/>
                                    <w:szCs w:val="18"/>
                                    <w:lang w:val="en-GB"/>
                                  </w:rPr>
                                </w:pPr>
                                <w:proofErr w:type="spellStart"/>
                                <w:r w:rsidRPr="00CB5216">
                                  <w:rPr>
                                    <w:b/>
                                    <w:sz w:val="28"/>
                                  </w:rPr>
                                  <w:t>Ministry</w:t>
                                </w:r>
                                <w:proofErr w:type="spellEnd"/>
                                <w:r w:rsidRPr="00CB5216">
                                  <w:rPr>
                                    <w:b/>
                                    <w:sz w:val="28"/>
                                  </w:rPr>
                                  <w:t xml:space="preserve"> </w:t>
                                </w:r>
                                <w:proofErr w:type="spellStart"/>
                                <w:r w:rsidRPr="00CB5216">
                                  <w:rPr>
                                    <w:b/>
                                    <w:sz w:val="28"/>
                                  </w:rPr>
                                  <w:t>of</w:t>
                                </w:r>
                                <w:proofErr w:type="spellEnd"/>
                                <w:r w:rsidRPr="00CB5216">
                                  <w:rPr>
                                    <w:b/>
                                    <w:sz w:val="28"/>
                                  </w:rPr>
                                  <w:t xml:space="preserve"> </w:t>
                                </w:r>
                                <w:proofErr w:type="spellStart"/>
                                <w:r w:rsidRPr="00CB5216">
                                  <w:rPr>
                                    <w:b/>
                                    <w:sz w:val="28"/>
                                  </w:rPr>
                                  <w:t>Education</w:t>
                                </w:r>
                                <w:proofErr w:type="spellEnd"/>
                                <w:r w:rsidRPr="00CB5216">
                                  <w:rPr>
                                    <w:b/>
                                    <w:sz w:val="28"/>
                                  </w:rPr>
                                  <w:t xml:space="preserve"> </w:t>
                                </w:r>
                                <w:proofErr w:type="spellStart"/>
                                <w:r w:rsidRPr="00CB5216">
                                  <w:rPr>
                                    <w:b/>
                                    <w:sz w:val="28"/>
                                  </w:rPr>
                                  <w:t>and</w:t>
                                </w:r>
                                <w:proofErr w:type="spellEnd"/>
                                <w:r w:rsidRPr="00CB5216">
                                  <w:rPr>
                                    <w:b/>
                                    <w:sz w:val="28"/>
                                  </w:rPr>
                                  <w:t xml:space="preserve"> </w:t>
                                </w:r>
                                <w:proofErr w:type="spellStart"/>
                                <w:r w:rsidRPr="00CB5216">
                                  <w:rPr>
                                    <w:b/>
                                    <w:sz w:val="28"/>
                                  </w:rPr>
                                  <w:t>Science</w:t>
                                </w:r>
                                <w:proofErr w:type="spellEnd"/>
                              </w:p>
                            </w:txbxContent>
                          </wps:txbx>
                          <wps:bodyPr rot="0" vert="horz" wrap="square" lIns="738000" tIns="0" rIns="91440" bIns="0" anchor="ctr" anchorCtr="0" upright="1">
                            <a:noAutofit/>
                          </wps:bodyPr>
                        </wps:wsp>
                        <pic:pic xmlns:pic="http://schemas.openxmlformats.org/drawingml/2006/picture">
                          <pic:nvPicPr>
                            <pic:cNvPr id="137" name="Graphic 137" descr="Graduation cap"/>
                            <pic:cNvPicPr>
                              <a:picLocks noChangeAspect="1"/>
                            </pic:cNvPicPr>
                          </pic:nvPicPr>
                          <pic:blipFill>
                            <a:blip r:embed="rId16">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12700" y="4438650"/>
                              <a:ext cx="742950" cy="742950"/>
                            </a:xfrm>
                            <a:prstGeom prst="rect">
                              <a:avLst/>
                            </a:prstGeom>
                          </pic:spPr>
                        </pic:pic>
                        <pic:pic xmlns:pic="http://schemas.openxmlformats.org/drawingml/2006/picture">
                          <pic:nvPicPr>
                            <pic:cNvPr id="136" name="Graphic 136" descr="Bar graph with upward trend"/>
                            <pic:cNvPicPr>
                              <a:picLocks noChangeAspect="1"/>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50800" y="3486150"/>
                              <a:ext cx="733425" cy="733425"/>
                            </a:xfrm>
                            <a:prstGeom prst="rect">
                              <a:avLst/>
                            </a:prstGeom>
                          </pic:spPr>
                        </pic:pic>
                        <wps:wsp>
                          <wps:cNvPr id="131" name="AutoShape 259"/>
                          <wps:cNvSpPr>
                            <a:spLocks noChangeArrowheads="1"/>
                          </wps:cNvSpPr>
                          <wps:spPr bwMode="auto">
                            <a:xfrm>
                              <a:off x="-1" y="6369050"/>
                              <a:ext cx="3155950" cy="857250"/>
                            </a:xfrm>
                            <a:prstGeom prst="roundRect">
                              <a:avLst>
                                <a:gd name="adj" fmla="val 16667"/>
                              </a:avLst>
                            </a:prstGeom>
                            <a:solidFill>
                              <a:srgbClr val="FFE697"/>
                            </a:solidFill>
                            <a:ln w="12700" cap="flat" cmpd="sng" algn="ctr">
                              <a:noFill/>
                              <a:prstDash val="solid"/>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7E4FE5FE" w14:textId="77777777" w:rsidR="004D77CE" w:rsidRPr="00CB5216" w:rsidRDefault="004D77CE" w:rsidP="0019764B">
                                <w:pPr>
                                  <w:jc w:val="center"/>
                                  <w:rPr>
                                    <w:rFonts w:cs="Calibri"/>
                                    <w:sz w:val="24"/>
                                    <w:szCs w:val="18"/>
                                    <w:lang w:val="en-GB"/>
                                  </w:rPr>
                                </w:pPr>
                                <w:proofErr w:type="spellStart"/>
                                <w:r w:rsidRPr="00CB5216">
                                  <w:rPr>
                                    <w:b/>
                                    <w:sz w:val="28"/>
                                  </w:rPr>
                                  <w:t>Social</w:t>
                                </w:r>
                                <w:proofErr w:type="spellEnd"/>
                                <w:r w:rsidRPr="00CB5216">
                                  <w:rPr>
                                    <w:b/>
                                    <w:sz w:val="28"/>
                                  </w:rPr>
                                  <w:t xml:space="preserve"> </w:t>
                                </w:r>
                                <w:proofErr w:type="spellStart"/>
                                <w:r w:rsidRPr="00CB5216">
                                  <w:rPr>
                                    <w:b/>
                                    <w:sz w:val="28"/>
                                  </w:rPr>
                                  <w:t>partners</w:t>
                                </w:r>
                                <w:proofErr w:type="spellEnd"/>
                                <w:r w:rsidRPr="00CB5216">
                                  <w:rPr>
                                    <w:b/>
                                    <w:sz w:val="28"/>
                                  </w:rPr>
                                  <w:t>, Non-</w:t>
                                </w:r>
                                <w:proofErr w:type="spellStart"/>
                                <w:r w:rsidRPr="00CB5216">
                                  <w:rPr>
                                    <w:b/>
                                    <w:sz w:val="28"/>
                                  </w:rPr>
                                  <w:t>governmental</w:t>
                                </w:r>
                                <w:proofErr w:type="spellEnd"/>
                                <w:r w:rsidRPr="00CB5216">
                                  <w:rPr>
                                    <w:b/>
                                    <w:sz w:val="28"/>
                                  </w:rPr>
                                  <w:t xml:space="preserve"> </w:t>
                                </w:r>
                                <w:proofErr w:type="spellStart"/>
                                <w:r w:rsidRPr="00CB5216">
                                  <w:rPr>
                                    <w:b/>
                                    <w:sz w:val="28"/>
                                  </w:rPr>
                                  <w:t>organizations</w:t>
                                </w:r>
                                <w:proofErr w:type="spellEnd"/>
                              </w:p>
                            </w:txbxContent>
                          </wps:txbx>
                          <wps:bodyPr rot="0" vert="horz" wrap="square" lIns="738000" tIns="0" rIns="91440" bIns="0" anchor="ctr" anchorCtr="0" upright="1">
                            <a:noAutofit/>
                          </wps:bodyPr>
                        </wps:wsp>
                        <wps:wsp>
                          <wps:cNvPr id="132" name="AutoShape 259"/>
                          <wps:cNvSpPr>
                            <a:spLocks noChangeArrowheads="1"/>
                          </wps:cNvSpPr>
                          <wps:spPr bwMode="auto">
                            <a:xfrm>
                              <a:off x="0" y="7334250"/>
                              <a:ext cx="3155949" cy="857250"/>
                            </a:xfrm>
                            <a:prstGeom prst="roundRect">
                              <a:avLst>
                                <a:gd name="adj" fmla="val 16667"/>
                              </a:avLst>
                            </a:prstGeom>
                            <a:solidFill>
                              <a:srgbClr val="D7D7D7"/>
                            </a:solidFill>
                            <a:ln w="12700" cap="flat" cmpd="sng" algn="ctr">
                              <a:noFill/>
                              <a:prstDash val="solid"/>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1616C8CA" w14:textId="77777777" w:rsidR="004D77CE" w:rsidRPr="00CB5216" w:rsidRDefault="004D77CE" w:rsidP="0019764B">
                                <w:pPr>
                                  <w:jc w:val="center"/>
                                  <w:rPr>
                                    <w:rFonts w:cs="Calibri"/>
                                    <w:sz w:val="24"/>
                                    <w:szCs w:val="18"/>
                                    <w:lang w:val="en-GB"/>
                                  </w:rPr>
                                </w:pPr>
                                <w:proofErr w:type="spellStart"/>
                                <w:r w:rsidRPr="00CB5216">
                                  <w:rPr>
                                    <w:b/>
                                    <w:sz w:val="28"/>
                                  </w:rPr>
                                  <w:t>Municipalities</w:t>
                                </w:r>
                                <w:proofErr w:type="spellEnd"/>
                              </w:p>
                            </w:txbxContent>
                          </wps:txbx>
                          <wps:bodyPr rot="0" vert="horz" wrap="square" lIns="738000" tIns="0" rIns="91440" bIns="0" anchor="ctr" anchorCtr="0" upright="1">
                            <a:noAutofit/>
                          </wps:bodyPr>
                        </wps:wsp>
                        <pic:pic xmlns:pic="http://schemas.openxmlformats.org/drawingml/2006/picture">
                          <pic:nvPicPr>
                            <pic:cNvPr id="140" name="Graphic 140" descr="Hill scene"/>
                            <pic:cNvPicPr>
                              <a:picLocks noChangeAspect="1"/>
                            </pic:cNvPicPr>
                          </pic:nvPicPr>
                          <pic:blipFill>
                            <a:blip r:embed="rId20">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76200" y="7346950"/>
                              <a:ext cx="704850" cy="704850"/>
                            </a:xfrm>
                            <a:prstGeom prst="rect">
                              <a:avLst/>
                            </a:prstGeom>
                          </pic:spPr>
                        </pic:pic>
                        <pic:pic xmlns:pic="http://schemas.openxmlformats.org/drawingml/2006/picture">
                          <pic:nvPicPr>
                            <pic:cNvPr id="139" name="Graphic 139" descr="Handshake"/>
                            <pic:cNvPicPr>
                              <a:picLocks noChangeAspect="1"/>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6438900"/>
                              <a:ext cx="704850" cy="704850"/>
                            </a:xfrm>
                            <a:prstGeom prst="rect">
                              <a:avLst/>
                            </a:prstGeom>
                          </pic:spPr>
                        </pic:pic>
                        <wps:wsp>
                          <wps:cNvPr id="57" name="AutoShape 259"/>
                          <wps:cNvSpPr>
                            <a:spLocks noChangeArrowheads="1"/>
                          </wps:cNvSpPr>
                          <wps:spPr bwMode="auto">
                            <a:xfrm>
                              <a:off x="3117850" y="1968500"/>
                              <a:ext cx="2432050" cy="1270000"/>
                            </a:xfrm>
                            <a:prstGeom prst="roundRect">
                              <a:avLst>
                                <a:gd name="adj" fmla="val 16667"/>
                              </a:avLst>
                            </a:prstGeom>
                            <a:solidFill>
                              <a:schemeClr val="accent6">
                                <a:lumMod val="20000"/>
                                <a:lumOff val="80000"/>
                              </a:schemeClr>
                            </a:solidFill>
                            <a:ln>
                              <a:solidFill>
                                <a:srgbClr val="95C674"/>
                              </a:solidFill>
                            </a:ln>
                          </wps:spPr>
                          <wps:style>
                            <a:lnRef idx="1">
                              <a:schemeClr val="accent6"/>
                            </a:lnRef>
                            <a:fillRef idx="2">
                              <a:schemeClr val="accent6"/>
                            </a:fillRef>
                            <a:effectRef idx="1">
                              <a:schemeClr val="accent6"/>
                            </a:effectRef>
                            <a:fontRef idx="minor">
                              <a:schemeClr val="dk1"/>
                            </a:fontRef>
                          </wps:style>
                          <wps:txbx>
                            <w:txbxContent>
                              <w:p w14:paraId="0162D9F0" w14:textId="77777777" w:rsidR="004D77CE" w:rsidRPr="00C4287F" w:rsidRDefault="004D77CE" w:rsidP="0019764B">
                                <w:pPr>
                                  <w:pStyle w:val="NormalWeb"/>
                                  <w:numPr>
                                    <w:ilvl w:val="0"/>
                                    <w:numId w:val="23"/>
                                  </w:numPr>
                                  <w:spacing w:before="0" w:beforeAutospacing="0" w:after="0" w:afterAutospacing="0"/>
                                  <w:ind w:left="426"/>
                                  <w:textAlignment w:val="baseline"/>
                                  <w:rPr>
                                    <w:rFonts w:cs="Calibri"/>
                                    <w:sz w:val="22"/>
                                    <w:szCs w:val="18"/>
                                    <w:lang w:val="en-GB"/>
                                  </w:rPr>
                                </w:pPr>
                                <w:r w:rsidRPr="00C4287F">
                                  <w:rPr>
                                    <w:rFonts w:eastAsia="Verdana" w:cs="Calibri"/>
                                    <w:color w:val="000000"/>
                                    <w:sz w:val="16"/>
                                    <w:szCs w:val="16"/>
                                    <w:lang w:val="en-GB"/>
                                  </w:rPr>
                                  <w:t xml:space="preserve">Active labour market policy measures, </w:t>
                                </w:r>
                              </w:p>
                              <w:p w14:paraId="484F7D57" w14:textId="77777777" w:rsidR="004D77CE" w:rsidRPr="00C4287F" w:rsidRDefault="004D77CE" w:rsidP="0019764B">
                                <w:pPr>
                                  <w:pStyle w:val="NormalWeb"/>
                                  <w:numPr>
                                    <w:ilvl w:val="0"/>
                                    <w:numId w:val="23"/>
                                  </w:numPr>
                                  <w:spacing w:before="0" w:beforeAutospacing="0" w:after="0" w:afterAutospacing="0"/>
                                  <w:ind w:left="426"/>
                                  <w:textAlignment w:val="baseline"/>
                                  <w:rPr>
                                    <w:rFonts w:cs="Calibri"/>
                                    <w:sz w:val="22"/>
                                    <w:szCs w:val="18"/>
                                    <w:lang w:val="en-GB"/>
                                  </w:rPr>
                                </w:pPr>
                                <w:r w:rsidRPr="00C4287F">
                                  <w:rPr>
                                    <w:rFonts w:eastAsia="Verdana" w:cs="Calibri"/>
                                    <w:color w:val="000000"/>
                                    <w:sz w:val="16"/>
                                    <w:szCs w:val="16"/>
                                    <w:lang w:val="en-GB"/>
                                  </w:rPr>
                                  <w:t>Labour relations and social dialogue,</w:t>
                                </w:r>
                              </w:p>
                              <w:p w14:paraId="2C885271" w14:textId="77777777" w:rsidR="004D77CE" w:rsidRPr="00C4287F" w:rsidRDefault="004D77CE" w:rsidP="0019764B">
                                <w:pPr>
                                  <w:pStyle w:val="NormalWeb"/>
                                  <w:numPr>
                                    <w:ilvl w:val="0"/>
                                    <w:numId w:val="23"/>
                                  </w:numPr>
                                  <w:spacing w:before="0" w:beforeAutospacing="0" w:after="0" w:afterAutospacing="0"/>
                                  <w:ind w:left="426"/>
                                  <w:textAlignment w:val="baseline"/>
                                  <w:rPr>
                                    <w:rFonts w:cs="Calibri"/>
                                    <w:sz w:val="22"/>
                                    <w:szCs w:val="18"/>
                                    <w:lang w:val="en-GB"/>
                                  </w:rPr>
                                </w:pPr>
                                <w:r w:rsidRPr="00C4287F">
                                  <w:rPr>
                                    <w:rFonts w:eastAsia="Verdana" w:cs="Calibri"/>
                                    <w:color w:val="000000"/>
                                    <w:sz w:val="16"/>
                                    <w:szCs w:val="16"/>
                                    <w:lang w:val="en-GB"/>
                                  </w:rPr>
                                  <w:t xml:space="preserve">Labour protection, minimum monthly wage, </w:t>
                                </w:r>
                              </w:p>
                              <w:p w14:paraId="04CF8435" w14:textId="77777777" w:rsidR="004D77CE" w:rsidRPr="00C4287F" w:rsidRDefault="004D77CE" w:rsidP="0019764B">
                                <w:pPr>
                                  <w:pStyle w:val="NormalWeb"/>
                                  <w:numPr>
                                    <w:ilvl w:val="0"/>
                                    <w:numId w:val="23"/>
                                  </w:numPr>
                                  <w:spacing w:before="0" w:beforeAutospacing="0" w:after="0" w:afterAutospacing="0"/>
                                  <w:ind w:left="426"/>
                                  <w:textAlignment w:val="baseline"/>
                                  <w:rPr>
                                    <w:rFonts w:cs="Calibri"/>
                                    <w:sz w:val="22"/>
                                    <w:szCs w:val="18"/>
                                    <w:lang w:val="en-GB"/>
                                  </w:rPr>
                                </w:pPr>
                                <w:r w:rsidRPr="00C4287F">
                                  <w:rPr>
                                    <w:rFonts w:eastAsia="Verdana" w:cs="Calibri"/>
                                    <w:color w:val="000000"/>
                                    <w:sz w:val="16"/>
                                    <w:szCs w:val="16"/>
                                    <w:lang w:val="en-GB"/>
                                  </w:rPr>
                                  <w:t xml:space="preserve">Classification of occupations, </w:t>
                                </w:r>
                              </w:p>
                              <w:p w14:paraId="280F9FDA" w14:textId="77777777" w:rsidR="004D77CE" w:rsidRPr="00C4287F" w:rsidRDefault="004D77CE" w:rsidP="0019764B">
                                <w:pPr>
                                  <w:pStyle w:val="NormalWeb"/>
                                  <w:numPr>
                                    <w:ilvl w:val="0"/>
                                    <w:numId w:val="23"/>
                                  </w:numPr>
                                  <w:spacing w:before="0" w:beforeAutospacing="0" w:after="0" w:afterAutospacing="0"/>
                                  <w:ind w:left="426"/>
                                  <w:textAlignment w:val="baseline"/>
                                  <w:rPr>
                                    <w:rFonts w:cs="Calibri"/>
                                    <w:sz w:val="22"/>
                                    <w:szCs w:val="18"/>
                                    <w:lang w:val="en-GB"/>
                                  </w:rPr>
                                </w:pPr>
                                <w:r w:rsidRPr="00C4287F">
                                  <w:rPr>
                                    <w:rFonts w:eastAsia="Verdana" w:cs="Calibri"/>
                                    <w:color w:val="000000"/>
                                    <w:sz w:val="16"/>
                                    <w:szCs w:val="16"/>
                                    <w:lang w:val="en-GB"/>
                                  </w:rPr>
                                  <w:t>Social assistance and social inclusion, gender equality</w:t>
                                </w:r>
                              </w:p>
                            </w:txbxContent>
                          </wps:txbx>
                          <wps:bodyPr rot="0" vert="horz" wrap="square" lIns="90000" tIns="0" rIns="91440" bIns="0" anchor="ctr" anchorCtr="0" upright="1">
                            <a:noAutofit/>
                          </wps:bodyPr>
                        </wps:wsp>
                        <wps:wsp>
                          <wps:cNvPr id="63" name="AutoShape 259"/>
                          <wps:cNvSpPr>
                            <a:spLocks noChangeArrowheads="1"/>
                          </wps:cNvSpPr>
                          <wps:spPr bwMode="auto">
                            <a:xfrm>
                              <a:off x="-1" y="5397500"/>
                              <a:ext cx="3155950" cy="857250"/>
                            </a:xfrm>
                            <a:prstGeom prst="roundRect">
                              <a:avLst>
                                <a:gd name="adj" fmla="val 16667"/>
                              </a:avLst>
                            </a:prstGeom>
                            <a:solidFill>
                              <a:srgbClr val="9FB7E1"/>
                            </a:solidFill>
                            <a:ln w="12700" cap="flat" cmpd="sng" algn="ctr">
                              <a:noFill/>
                              <a:prstDash val="solid"/>
                              <a:round/>
                              <a:headEnd/>
                              <a:tailEn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14:paraId="42ADD017" w14:textId="77777777" w:rsidR="004D77CE" w:rsidRPr="00CB5216" w:rsidRDefault="004D77CE" w:rsidP="0019764B">
                                <w:pPr>
                                  <w:jc w:val="center"/>
                                  <w:rPr>
                                    <w:rFonts w:cs="Calibri"/>
                                    <w:sz w:val="24"/>
                                    <w:szCs w:val="18"/>
                                    <w:lang w:val="en-GB"/>
                                  </w:rPr>
                                </w:pPr>
                                <w:proofErr w:type="spellStart"/>
                                <w:r w:rsidRPr="00CB5216">
                                  <w:rPr>
                                    <w:b/>
                                    <w:sz w:val="28"/>
                                  </w:rPr>
                                  <w:t>Ministry</w:t>
                                </w:r>
                                <w:proofErr w:type="spellEnd"/>
                                <w:r w:rsidRPr="00CB5216">
                                  <w:rPr>
                                    <w:b/>
                                    <w:sz w:val="28"/>
                                  </w:rPr>
                                  <w:t xml:space="preserve"> </w:t>
                                </w:r>
                                <w:proofErr w:type="spellStart"/>
                                <w:r w:rsidRPr="00CB5216">
                                  <w:rPr>
                                    <w:b/>
                                    <w:sz w:val="28"/>
                                  </w:rPr>
                                  <w:t>of</w:t>
                                </w:r>
                                <w:proofErr w:type="spellEnd"/>
                                <w:r w:rsidRPr="00CB5216">
                                  <w:rPr>
                                    <w:b/>
                                    <w:sz w:val="28"/>
                                  </w:rPr>
                                  <w:t xml:space="preserve"> Finance</w:t>
                                </w:r>
                              </w:p>
                            </w:txbxContent>
                          </wps:txbx>
                          <wps:bodyPr rot="0" vert="horz" wrap="square" lIns="738000" tIns="0" rIns="91440" bIns="0" anchor="ctr" anchorCtr="0" upright="1">
                            <a:noAutofit/>
                          </wps:bodyPr>
                        </wps:wsp>
                        <wps:wsp>
                          <wps:cNvPr id="59" name="AutoShape 259"/>
                          <wps:cNvSpPr>
                            <a:spLocks noChangeArrowheads="1"/>
                          </wps:cNvSpPr>
                          <wps:spPr bwMode="auto">
                            <a:xfrm>
                              <a:off x="3124200" y="3289300"/>
                              <a:ext cx="2431904" cy="1185685"/>
                            </a:xfrm>
                            <a:prstGeom prst="roundRect">
                              <a:avLst>
                                <a:gd name="adj" fmla="val 16667"/>
                              </a:avLst>
                            </a:prstGeom>
                            <a:solidFill>
                              <a:srgbClr val="CADFF2"/>
                            </a:solidFill>
                            <a:ln>
                              <a:solidFill>
                                <a:schemeClr val="accent5">
                                  <a:lumMod val="60000"/>
                                  <a:lumOff val="40000"/>
                                </a:schemeClr>
                              </a:solidFill>
                            </a:ln>
                          </wps:spPr>
                          <wps:style>
                            <a:lnRef idx="1">
                              <a:schemeClr val="accent6"/>
                            </a:lnRef>
                            <a:fillRef idx="2">
                              <a:schemeClr val="accent6"/>
                            </a:fillRef>
                            <a:effectRef idx="1">
                              <a:schemeClr val="accent6"/>
                            </a:effectRef>
                            <a:fontRef idx="minor">
                              <a:schemeClr val="dk1"/>
                            </a:fontRef>
                          </wps:style>
                          <wps:txbx>
                            <w:txbxContent>
                              <w:p w14:paraId="1EAA9571"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sidRPr="00DF4B7D">
                                  <w:rPr>
                                    <w:rFonts w:eastAsia="Verdana" w:cs="Calibri"/>
                                    <w:color w:val="000000"/>
                                    <w:sz w:val="16"/>
                                    <w:szCs w:val="16"/>
                                    <w:lang w:val="en-GB"/>
                                  </w:rPr>
                                  <w:t xml:space="preserve">Economic policy, </w:t>
                                </w:r>
                              </w:p>
                              <w:p w14:paraId="1133E0D4"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sidRPr="00DF4B7D">
                                  <w:rPr>
                                    <w:rFonts w:eastAsia="Verdana" w:cs="Calibri"/>
                                    <w:color w:val="000000"/>
                                    <w:sz w:val="16"/>
                                    <w:szCs w:val="16"/>
                                    <w:lang w:val="en-GB"/>
                                  </w:rPr>
                                  <w:t xml:space="preserve">National Reform Programme coordination, </w:t>
                                </w:r>
                              </w:p>
                              <w:p w14:paraId="0E44D127"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I</w:t>
                                </w:r>
                                <w:r w:rsidRPr="00DF4B7D">
                                  <w:rPr>
                                    <w:rFonts w:eastAsia="Verdana" w:cs="Calibri"/>
                                    <w:color w:val="000000"/>
                                    <w:sz w:val="16"/>
                                    <w:szCs w:val="16"/>
                                    <w:lang w:val="en-GB"/>
                                  </w:rPr>
                                  <w:t xml:space="preserve">mproving business environment, entrepreneurship support, </w:t>
                                </w:r>
                              </w:p>
                              <w:p w14:paraId="01187820"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L</w:t>
                                </w:r>
                                <w:r w:rsidRPr="00E53CAC">
                                  <w:rPr>
                                    <w:rFonts w:eastAsia="Verdana" w:cs="Calibri"/>
                                    <w:color w:val="000000"/>
                                    <w:sz w:val="16"/>
                                    <w:szCs w:val="16"/>
                                    <w:lang w:val="en-GB"/>
                                  </w:rPr>
                                  <w:t xml:space="preserve">ong-term </w:t>
                                </w:r>
                                <w:r>
                                  <w:rPr>
                                    <w:rFonts w:eastAsia="Verdana" w:cs="Calibri"/>
                                    <w:color w:val="000000"/>
                                    <w:sz w:val="16"/>
                                    <w:szCs w:val="16"/>
                                    <w:lang w:val="en-GB"/>
                                  </w:rPr>
                                  <w:t xml:space="preserve">and </w:t>
                                </w:r>
                                <w:r w:rsidRPr="00E53CAC">
                                  <w:rPr>
                                    <w:rFonts w:eastAsia="Verdana" w:cs="Calibri"/>
                                    <w:color w:val="000000"/>
                                    <w:sz w:val="16"/>
                                    <w:szCs w:val="16"/>
                                    <w:lang w:val="en-GB"/>
                                  </w:rPr>
                                  <w:t>short-term labour market forecasting</w:t>
                                </w:r>
                                <w:r>
                                  <w:rPr>
                                    <w:rFonts w:eastAsia="Verdana" w:cs="Calibri"/>
                                    <w:color w:val="000000"/>
                                    <w:sz w:val="16"/>
                                    <w:szCs w:val="16"/>
                                    <w:lang w:val="en-GB"/>
                                  </w:rPr>
                                  <w:t>,</w:t>
                                </w:r>
                              </w:p>
                              <w:p w14:paraId="22C50485"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Adult learning provision</w:t>
                                </w:r>
                              </w:p>
                            </w:txbxContent>
                          </wps:txbx>
                          <wps:bodyPr rot="0" vert="horz" wrap="square" lIns="90000" tIns="0" rIns="91440" bIns="0" anchor="ctr" anchorCtr="0" upright="1">
                            <a:noAutofit/>
                          </wps:bodyPr>
                        </wps:wsp>
                        <wps:wsp>
                          <wps:cNvPr id="61" name="AutoShape 259"/>
                          <wps:cNvSpPr>
                            <a:spLocks noChangeArrowheads="1"/>
                          </wps:cNvSpPr>
                          <wps:spPr bwMode="auto">
                            <a:xfrm>
                              <a:off x="3117850" y="4565649"/>
                              <a:ext cx="2450954" cy="864573"/>
                            </a:xfrm>
                            <a:prstGeom prst="roundRect">
                              <a:avLst>
                                <a:gd name="adj" fmla="val 16667"/>
                              </a:avLst>
                            </a:prstGeom>
                            <a:solidFill>
                              <a:srgbClr val="EDC9E6"/>
                            </a:solidFill>
                            <a:ln>
                              <a:solidFill>
                                <a:srgbClr val="D08ACB"/>
                              </a:solidFill>
                            </a:ln>
                          </wps:spPr>
                          <wps:style>
                            <a:lnRef idx="1">
                              <a:schemeClr val="accent6"/>
                            </a:lnRef>
                            <a:fillRef idx="2">
                              <a:schemeClr val="accent6"/>
                            </a:fillRef>
                            <a:effectRef idx="1">
                              <a:schemeClr val="accent6"/>
                            </a:effectRef>
                            <a:fontRef idx="minor">
                              <a:schemeClr val="dk1"/>
                            </a:fontRef>
                          </wps:style>
                          <wps:txbx>
                            <w:txbxContent>
                              <w:p w14:paraId="6333CB6F"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sidRPr="00DF4B7D">
                                  <w:rPr>
                                    <w:rFonts w:eastAsia="Verdana" w:cs="Calibri"/>
                                    <w:color w:val="000000"/>
                                    <w:sz w:val="16"/>
                                    <w:szCs w:val="16"/>
                                    <w:lang w:val="en-GB"/>
                                  </w:rPr>
                                  <w:t xml:space="preserve">Implementation of education, science and youth policy, </w:t>
                                </w:r>
                              </w:p>
                              <w:p w14:paraId="5510553D"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D</w:t>
                                </w:r>
                                <w:r w:rsidRPr="00DF4B7D">
                                  <w:rPr>
                                    <w:rFonts w:eastAsia="Verdana" w:cs="Calibri"/>
                                    <w:color w:val="000000"/>
                                    <w:sz w:val="16"/>
                                    <w:szCs w:val="16"/>
                                    <w:lang w:val="en-GB"/>
                                  </w:rPr>
                                  <w:t xml:space="preserve">evelopment of vocational standards, </w:t>
                                </w:r>
                              </w:p>
                              <w:p w14:paraId="6EA2DEEC"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M</w:t>
                                </w:r>
                                <w:r w:rsidRPr="00DF4B7D">
                                  <w:rPr>
                                    <w:rFonts w:eastAsia="Verdana" w:cs="Calibri"/>
                                    <w:color w:val="000000"/>
                                    <w:sz w:val="16"/>
                                    <w:szCs w:val="16"/>
                                    <w:lang w:val="en-GB"/>
                                  </w:rPr>
                                  <w:t>odernization of education systems and work-based learning</w:t>
                                </w:r>
                              </w:p>
                            </w:txbxContent>
                          </wps:txbx>
                          <wps:bodyPr rot="0" vert="horz" wrap="square" lIns="90000" tIns="0" rIns="91440" bIns="0" anchor="ctr" anchorCtr="0" upright="1">
                            <a:noAutofit/>
                          </wps:bodyPr>
                        </wps:wsp>
                        <pic:pic xmlns:pic="http://schemas.openxmlformats.org/drawingml/2006/picture">
                          <pic:nvPicPr>
                            <pic:cNvPr id="138" name="Graphic 138" descr="Coins"/>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38100" y="5454650"/>
                              <a:ext cx="771525" cy="771525"/>
                            </a:xfrm>
                            <a:prstGeom prst="rect">
                              <a:avLst/>
                            </a:prstGeom>
                          </pic:spPr>
                        </pic:pic>
                        <wps:wsp>
                          <wps:cNvPr id="128" name="AutoShape 259"/>
                          <wps:cNvSpPr>
                            <a:spLocks noChangeArrowheads="1"/>
                          </wps:cNvSpPr>
                          <wps:spPr bwMode="auto">
                            <a:xfrm>
                              <a:off x="3143250" y="5568949"/>
                              <a:ext cx="2412854" cy="558338"/>
                            </a:xfrm>
                            <a:prstGeom prst="roundRect">
                              <a:avLst>
                                <a:gd name="adj" fmla="val 16667"/>
                              </a:avLst>
                            </a:prstGeom>
                            <a:solidFill>
                              <a:srgbClr val="C8D6EE"/>
                            </a:solidFill>
                            <a:ln>
                              <a:solidFill>
                                <a:schemeClr val="accent1">
                                  <a:lumMod val="60000"/>
                                  <a:lumOff val="40000"/>
                                </a:schemeClr>
                              </a:solidFill>
                            </a:ln>
                          </wps:spPr>
                          <wps:style>
                            <a:lnRef idx="1">
                              <a:schemeClr val="accent6"/>
                            </a:lnRef>
                            <a:fillRef idx="2">
                              <a:schemeClr val="accent6"/>
                            </a:fillRef>
                            <a:effectRef idx="1">
                              <a:schemeClr val="accent6"/>
                            </a:effectRef>
                            <a:fontRef idx="minor">
                              <a:schemeClr val="dk1"/>
                            </a:fontRef>
                          </wps:style>
                          <wps:txbx>
                            <w:txbxContent>
                              <w:p w14:paraId="7DD5DA06"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sidRPr="00DF4B7D">
                                  <w:rPr>
                                    <w:rFonts w:eastAsia="Verdana" w:cs="Calibri"/>
                                    <w:color w:val="000000"/>
                                    <w:sz w:val="16"/>
                                    <w:szCs w:val="16"/>
                                    <w:lang w:val="en-GB"/>
                                  </w:rPr>
                                  <w:t xml:space="preserve">Macroeconomic development scenarios, </w:t>
                                </w:r>
                              </w:p>
                              <w:p w14:paraId="101A128A"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T</w:t>
                                </w:r>
                                <w:r w:rsidRPr="00DF4B7D">
                                  <w:rPr>
                                    <w:rFonts w:eastAsia="Verdana" w:cs="Calibri"/>
                                    <w:color w:val="000000"/>
                                    <w:sz w:val="16"/>
                                    <w:szCs w:val="16"/>
                                    <w:lang w:val="en-GB"/>
                                  </w:rPr>
                                  <w:t xml:space="preserve">ax policy, </w:t>
                                </w:r>
                              </w:p>
                              <w:p w14:paraId="5346036F"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M</w:t>
                                </w:r>
                                <w:r w:rsidRPr="00DF4B7D">
                                  <w:rPr>
                                    <w:rFonts w:eastAsia="Verdana" w:cs="Calibri"/>
                                    <w:color w:val="000000"/>
                                    <w:sz w:val="16"/>
                                    <w:szCs w:val="16"/>
                                    <w:lang w:val="en-GB"/>
                                  </w:rPr>
                                  <w:t>anagement of EU structural funds</w:t>
                                </w:r>
                              </w:p>
                            </w:txbxContent>
                          </wps:txbx>
                          <wps:bodyPr rot="0" vert="horz" wrap="square" lIns="90000" tIns="0" rIns="91440" bIns="0" anchor="ctr" anchorCtr="0" upright="1">
                            <a:noAutofit/>
                          </wps:bodyPr>
                        </wps:wsp>
                        <wps:wsp>
                          <wps:cNvPr id="129" name="AutoShape 259"/>
                          <wps:cNvSpPr>
                            <a:spLocks noChangeArrowheads="1"/>
                          </wps:cNvSpPr>
                          <wps:spPr bwMode="auto">
                            <a:xfrm>
                              <a:off x="3143250" y="6273800"/>
                              <a:ext cx="2425554" cy="1006657"/>
                            </a:xfrm>
                            <a:prstGeom prst="roundRect">
                              <a:avLst>
                                <a:gd name="adj" fmla="val 16667"/>
                              </a:avLst>
                            </a:prstGeom>
                            <a:solidFill>
                              <a:srgbClr val="FFF5D9"/>
                            </a:solidFill>
                            <a:ln>
                              <a:solidFill>
                                <a:srgbClr val="FFE07D"/>
                              </a:solidFill>
                            </a:ln>
                          </wps:spPr>
                          <wps:style>
                            <a:lnRef idx="1">
                              <a:schemeClr val="accent6"/>
                            </a:lnRef>
                            <a:fillRef idx="2">
                              <a:schemeClr val="accent6"/>
                            </a:fillRef>
                            <a:effectRef idx="1">
                              <a:schemeClr val="accent6"/>
                            </a:effectRef>
                            <a:fontRef idx="minor">
                              <a:schemeClr val="dk1"/>
                            </a:fontRef>
                          </wps:style>
                          <wps:txbx>
                            <w:txbxContent>
                              <w:p w14:paraId="7B56FB8C" w14:textId="77777777" w:rsidR="004D77CE" w:rsidRPr="00386843" w:rsidRDefault="004D77CE" w:rsidP="0019764B">
                                <w:pPr>
                                  <w:pStyle w:val="NormalWeb"/>
                                  <w:numPr>
                                    <w:ilvl w:val="0"/>
                                    <w:numId w:val="23"/>
                                  </w:numPr>
                                  <w:spacing w:before="0" w:beforeAutospacing="0" w:after="0" w:afterAutospacing="0"/>
                                  <w:ind w:left="426" w:hanging="349"/>
                                  <w:textAlignment w:val="baseline"/>
                                  <w:rPr>
                                    <w:rFonts w:cs="Calibri"/>
                                    <w:sz w:val="16"/>
                                    <w:szCs w:val="16"/>
                                  </w:rPr>
                                </w:pPr>
                                <w:r w:rsidRPr="00DF4B7D">
                                  <w:rPr>
                                    <w:rFonts w:eastAsia="Verdana" w:cs="Calibri"/>
                                    <w:color w:val="000000"/>
                                    <w:sz w:val="16"/>
                                    <w:szCs w:val="16"/>
                                    <w:lang w:val="en-GB"/>
                                  </w:rPr>
                                  <w:t xml:space="preserve">Social dialogue with public authorities, </w:t>
                                </w:r>
                              </w:p>
                              <w:p w14:paraId="52FD2F4E" w14:textId="77777777" w:rsidR="004D77CE" w:rsidRPr="00386843" w:rsidRDefault="004D77CE" w:rsidP="0019764B">
                                <w:pPr>
                                  <w:pStyle w:val="NormalWeb"/>
                                  <w:numPr>
                                    <w:ilvl w:val="0"/>
                                    <w:numId w:val="23"/>
                                  </w:numPr>
                                  <w:spacing w:before="0" w:beforeAutospacing="0" w:after="0" w:afterAutospacing="0"/>
                                  <w:ind w:left="426" w:hanging="349"/>
                                  <w:textAlignment w:val="baseline"/>
                                  <w:rPr>
                                    <w:rFonts w:cs="Calibri"/>
                                    <w:sz w:val="16"/>
                                    <w:szCs w:val="16"/>
                                  </w:rPr>
                                </w:pPr>
                                <w:r>
                                  <w:rPr>
                                    <w:rFonts w:eastAsia="Verdana" w:cs="Calibri"/>
                                    <w:color w:val="000000"/>
                                    <w:sz w:val="16"/>
                                    <w:szCs w:val="16"/>
                                    <w:lang w:val="en-GB"/>
                                  </w:rPr>
                                  <w:t>P</w:t>
                                </w:r>
                                <w:r w:rsidRPr="00DF4B7D">
                                  <w:rPr>
                                    <w:rFonts w:eastAsia="Verdana" w:cs="Calibri"/>
                                    <w:color w:val="000000"/>
                                    <w:sz w:val="16"/>
                                    <w:szCs w:val="16"/>
                                    <w:lang w:val="en-GB"/>
                                  </w:rPr>
                                  <w:t xml:space="preserve">roposals to policy documents and labour market regulation, </w:t>
                                </w:r>
                              </w:p>
                              <w:p w14:paraId="560CB081" w14:textId="77777777" w:rsidR="004D77CE" w:rsidRPr="00386843" w:rsidRDefault="004D77CE" w:rsidP="0019764B">
                                <w:pPr>
                                  <w:pStyle w:val="NormalWeb"/>
                                  <w:numPr>
                                    <w:ilvl w:val="0"/>
                                    <w:numId w:val="23"/>
                                  </w:numPr>
                                  <w:spacing w:before="0" w:beforeAutospacing="0" w:after="0" w:afterAutospacing="0"/>
                                  <w:ind w:left="426" w:hanging="349"/>
                                  <w:textAlignment w:val="baseline"/>
                                  <w:rPr>
                                    <w:rFonts w:cs="Calibri"/>
                                    <w:sz w:val="16"/>
                                    <w:szCs w:val="16"/>
                                  </w:rPr>
                                </w:pPr>
                                <w:r>
                                  <w:rPr>
                                    <w:rFonts w:eastAsia="Verdana" w:cs="Calibri"/>
                                    <w:color w:val="000000"/>
                                    <w:sz w:val="16"/>
                                    <w:szCs w:val="16"/>
                                    <w:lang w:val="en-GB"/>
                                  </w:rPr>
                                  <w:t>P</w:t>
                                </w:r>
                                <w:r w:rsidRPr="00DF4B7D">
                                  <w:rPr>
                                    <w:rFonts w:eastAsia="Verdana" w:cs="Calibri"/>
                                    <w:color w:val="000000"/>
                                    <w:sz w:val="16"/>
                                    <w:szCs w:val="16"/>
                                    <w:lang w:val="en-GB"/>
                                  </w:rPr>
                                  <w:t>articipation in development of vocational standards and anticipation of labour market needs</w:t>
                                </w:r>
                              </w:p>
                            </w:txbxContent>
                          </wps:txbx>
                          <wps:bodyPr rot="0" vert="horz" wrap="square" lIns="90000" tIns="0" rIns="91440" bIns="0" anchor="ctr" anchorCtr="0" upright="1">
                            <a:noAutofit/>
                          </wps:bodyPr>
                        </wps:wsp>
                        <wps:wsp>
                          <wps:cNvPr id="133" name="AutoShape 259"/>
                          <wps:cNvSpPr>
                            <a:spLocks noChangeArrowheads="1"/>
                          </wps:cNvSpPr>
                          <wps:spPr bwMode="auto">
                            <a:xfrm>
                              <a:off x="3155950" y="7410449"/>
                              <a:ext cx="2425554" cy="678946"/>
                            </a:xfrm>
                            <a:prstGeom prst="roundRect">
                              <a:avLst>
                                <a:gd name="adj" fmla="val 16667"/>
                              </a:avLst>
                            </a:prstGeom>
                            <a:solidFill>
                              <a:srgbClr val="ECECEC"/>
                            </a:solidFill>
                            <a:ln>
                              <a:solidFill>
                                <a:schemeClr val="bg1">
                                  <a:lumMod val="65000"/>
                                </a:schemeClr>
                              </a:solidFill>
                            </a:ln>
                          </wps:spPr>
                          <wps:style>
                            <a:lnRef idx="1">
                              <a:schemeClr val="accent6"/>
                            </a:lnRef>
                            <a:fillRef idx="2">
                              <a:schemeClr val="accent6"/>
                            </a:fillRef>
                            <a:effectRef idx="1">
                              <a:schemeClr val="accent6"/>
                            </a:effectRef>
                            <a:fontRef idx="minor">
                              <a:schemeClr val="dk1"/>
                            </a:fontRef>
                          </wps:style>
                          <wps:txbx>
                            <w:txbxContent>
                              <w:p w14:paraId="3E9A6D46"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lang w:val="en-GB"/>
                                  </w:rPr>
                                </w:pPr>
                                <w:r w:rsidRPr="00822B00">
                                  <w:rPr>
                                    <w:rFonts w:eastAsia="Verdana" w:cs="Calibri"/>
                                    <w:color w:val="000000"/>
                                    <w:sz w:val="16"/>
                                    <w:szCs w:val="16"/>
                                    <w:lang w:val="en-GB"/>
                                  </w:rPr>
                                  <w:t xml:space="preserve">Social support measures, </w:t>
                                </w:r>
                              </w:p>
                              <w:p w14:paraId="455EDBAA"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lang w:val="en-GB"/>
                                  </w:rPr>
                                </w:pPr>
                                <w:r>
                                  <w:rPr>
                                    <w:rFonts w:eastAsia="Verdana" w:cs="Calibri"/>
                                    <w:color w:val="000000"/>
                                    <w:sz w:val="16"/>
                                    <w:szCs w:val="16"/>
                                    <w:lang w:val="en-GB"/>
                                  </w:rPr>
                                  <w:t>A</w:t>
                                </w:r>
                                <w:r w:rsidRPr="00822B00">
                                  <w:rPr>
                                    <w:rFonts w:eastAsia="Verdana" w:cs="Calibri"/>
                                    <w:color w:val="000000"/>
                                    <w:sz w:val="16"/>
                                    <w:szCs w:val="16"/>
                                    <w:lang w:val="en-GB"/>
                                  </w:rPr>
                                  <w:t xml:space="preserve">ctivation measures for long-term unemployed, </w:t>
                                </w:r>
                              </w:p>
                              <w:p w14:paraId="631DF34E"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lang w:val="en-GB"/>
                                  </w:rPr>
                                </w:pPr>
                                <w:r>
                                  <w:rPr>
                                    <w:rFonts w:eastAsia="Verdana" w:cs="Calibri"/>
                                    <w:color w:val="000000"/>
                                    <w:sz w:val="16"/>
                                    <w:szCs w:val="16"/>
                                    <w:lang w:val="en-GB"/>
                                  </w:rPr>
                                  <w:t>L</w:t>
                                </w:r>
                                <w:r w:rsidRPr="00822B00">
                                  <w:rPr>
                                    <w:rFonts w:eastAsia="Verdana" w:cs="Calibri"/>
                                    <w:color w:val="000000"/>
                                    <w:sz w:val="16"/>
                                    <w:szCs w:val="16"/>
                                    <w:lang w:val="en-GB"/>
                                  </w:rPr>
                                  <w:t>ocal employment policy discussions</w:t>
                                </w:r>
                              </w:p>
                            </w:txbxContent>
                          </wps:txbx>
                          <wps:bodyPr rot="0" vert="horz" wrap="square" lIns="90000" tIns="0" rIns="91440" bIns="0" anchor="ctr" anchorCtr="0" upright="1">
                            <a:noAutofit/>
                          </wps:bodyPr>
                        </wps:wsp>
                        <wps:wsp>
                          <wps:cNvPr id="141" name="Flowchart: Multidocument 141"/>
                          <wps:cNvSpPr/>
                          <wps:spPr>
                            <a:xfrm>
                              <a:off x="101588" y="1"/>
                              <a:ext cx="5324475" cy="1688159"/>
                            </a:xfrm>
                            <a:prstGeom prst="flowChartMultidocument">
                              <a:avLst/>
                            </a:prstGeom>
                            <a:solidFill>
                              <a:srgbClr val="F3F3F3"/>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wps:spPr>
                          <wps:style>
                            <a:lnRef idx="2">
                              <a:schemeClr val="accent6"/>
                            </a:lnRef>
                            <a:fillRef idx="1">
                              <a:schemeClr val="lt1"/>
                            </a:fillRef>
                            <a:effectRef idx="0">
                              <a:schemeClr val="accent6"/>
                            </a:effectRef>
                            <a:fontRef idx="minor">
                              <a:schemeClr val="dk1"/>
                            </a:fontRef>
                          </wps:style>
                          <wps:txbx>
                            <w:txbxContent>
                              <w:p w14:paraId="48C47C9F" w14:textId="058C4F66" w:rsidR="004D77CE" w:rsidRPr="00861D26" w:rsidRDefault="004D77CE" w:rsidP="00861D26">
                                <w:pPr>
                                  <w:ind w:left="567"/>
                                  <w:rPr>
                                    <w:b/>
                                    <w:lang w:val="en-GB"/>
                                  </w:rPr>
                                </w:pPr>
                                <w:r w:rsidRPr="00861D26">
                                  <w:rPr>
                                    <w:b/>
                                    <w:lang w:val="en-GB"/>
                                  </w:rPr>
                                  <w:t>Social protection and Labour Market Policy Guidelines 2021-2027</w:t>
                                </w:r>
                              </w:p>
                              <w:p w14:paraId="72CEBEBD" w14:textId="3AD474A6" w:rsidR="004D77CE" w:rsidRPr="00861D26" w:rsidRDefault="004D77CE" w:rsidP="00861D26">
                                <w:pPr>
                                  <w:ind w:left="567"/>
                                  <w:rPr>
                                    <w:b/>
                                    <w:lang w:val="en-GB"/>
                                  </w:rPr>
                                </w:pPr>
                                <w:r w:rsidRPr="00861D26">
                                  <w:rPr>
                                    <w:b/>
                                    <w:lang w:val="en-GB"/>
                                  </w:rPr>
                                  <w:t>Social Entrepreneurship Concept</w:t>
                                </w:r>
                              </w:p>
                              <w:p w14:paraId="02BFD022" w14:textId="25D7EDC6" w:rsidR="004D77CE" w:rsidRPr="00861D26" w:rsidRDefault="004D77CE" w:rsidP="00861D26">
                                <w:pPr>
                                  <w:ind w:left="567"/>
                                  <w:rPr>
                                    <w:b/>
                                    <w:lang w:val="en-GB"/>
                                  </w:rPr>
                                </w:pPr>
                                <w:r w:rsidRPr="00861D26">
                                  <w:rPr>
                                    <w:b/>
                                    <w:lang w:val="en-GB"/>
                                  </w:rPr>
                                  <w:t>Active Ageing Strategy</w:t>
                                </w:r>
                              </w:p>
                              <w:p w14:paraId="1484CC07" w14:textId="42D2A385" w:rsidR="004D77CE" w:rsidRPr="00861D26" w:rsidRDefault="004D77CE" w:rsidP="00861D26">
                                <w:pPr>
                                  <w:ind w:left="567"/>
                                  <w:rPr>
                                    <w:b/>
                                    <w:lang w:val="en-GB"/>
                                  </w:rPr>
                                </w:pPr>
                                <w:r w:rsidRPr="00861D26">
                                  <w:rPr>
                                    <w:b/>
                                    <w:lang w:val="en-GB"/>
                                  </w:rPr>
                                  <w:t>Concept on Minimum Wage Setting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xt Box 2"/>
                        <wps:cNvSpPr txBox="1">
                          <a:spLocks noChangeArrowheads="1"/>
                        </wps:cNvSpPr>
                        <wps:spPr bwMode="auto">
                          <a:xfrm>
                            <a:off x="0" y="1670050"/>
                            <a:ext cx="5612765" cy="450850"/>
                          </a:xfrm>
                          <a:prstGeom prst="rect">
                            <a:avLst/>
                          </a:prstGeom>
                          <a:noFill/>
                          <a:ln w="9525">
                            <a:noFill/>
                            <a:miter lim="800000"/>
                            <a:headEnd/>
                            <a:tailEnd/>
                          </a:ln>
                        </wps:spPr>
                        <wps:txbx>
                          <w:txbxContent>
                            <w:p w14:paraId="2F0A41D5" w14:textId="209737FD" w:rsidR="004D77CE" w:rsidRDefault="004D77CE">
                              <w:r>
                                <w:rPr>
                                  <w:b/>
                                  <w:sz w:val="24"/>
                                  <w:szCs w:val="24"/>
                                  <w:lang w:val="en-GB"/>
                                </w:rPr>
                                <w:tab/>
                              </w:r>
                              <w:r w:rsidRPr="00FD0693">
                                <w:rPr>
                                  <w:b/>
                                  <w:sz w:val="24"/>
                                  <w:szCs w:val="24"/>
                                  <w:lang w:val="en-GB"/>
                                </w:rPr>
                                <w:tab/>
                                <w:t>Actors</w:t>
                              </w:r>
                              <w:r w:rsidRPr="00FD0693">
                                <w:rPr>
                                  <w:b/>
                                  <w:sz w:val="24"/>
                                  <w:szCs w:val="24"/>
                                  <w:lang w:val="en-GB"/>
                                </w:rPr>
                                <w:tab/>
                              </w:r>
                              <w:r w:rsidRPr="00FD0693">
                                <w:rPr>
                                  <w:b/>
                                  <w:sz w:val="24"/>
                                  <w:szCs w:val="24"/>
                                  <w:lang w:val="en-GB"/>
                                </w:rPr>
                                <w:tab/>
                              </w:r>
                              <w:r w:rsidRPr="00FD0693">
                                <w:rPr>
                                  <w:b/>
                                  <w:sz w:val="24"/>
                                  <w:szCs w:val="24"/>
                                  <w:lang w:val="en-GB"/>
                                </w:rPr>
                                <w:tab/>
                              </w:r>
                              <w:r w:rsidRPr="00FD0693">
                                <w:rPr>
                                  <w:b/>
                                  <w:sz w:val="24"/>
                                  <w:szCs w:val="24"/>
                                  <w:lang w:val="en-GB"/>
                                </w:rPr>
                                <w:tab/>
                              </w:r>
                              <w:r w:rsidRPr="00FD0693">
                                <w:rPr>
                                  <w:b/>
                                  <w:sz w:val="24"/>
                                  <w:szCs w:val="24"/>
                                  <w:lang w:val="en-GB"/>
                                </w:rPr>
                                <w:tab/>
                              </w:r>
                              <w:r w:rsidRPr="00FD0693">
                                <w:rPr>
                                  <w:b/>
                                  <w:sz w:val="24"/>
                                  <w:szCs w:val="24"/>
                                  <w:lang w:val="en-GB"/>
                                </w:rPr>
                                <w:tab/>
                                <w:t>Responsibilities</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2D8ABB4" id="Group 36" o:spid="_x0000_s1027" style="position:absolute;left:0;text-align:left;margin-left:3.25pt;margin-top:38.9pt;width:438.5pt;height:595.95pt;z-index:251727360;mso-width-relative:margin;mso-height-relative:margin" coordorigin="" coordsize="56132,81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">
                <v:group id="Group 1" o:spid="_x0000_s1028" style="position:absolute;left:317;width:55815;height:81915" coordorigin="" coordsize="55815,81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oundrect id="AutoShape 259" o:spid="_x0000_s1029" style="position:absolute;top:19812;width:31242;height:1272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" fillcolor="#b8e08c" stroked="f" strokeweight="1pt">
                    <v:shadow on="t" color="black" opacity="20971f" offset="0,2.2pt"/>
                    <v:textbox inset="20.5mm,0,,0">
                      <w:txbxContent>
                        <w:p w14:paraId="547BD24F" w14:textId="77777777" w:rsidR="004D77CE" w:rsidRDefault="004D77CE" w:rsidP="0019764B">
                          <w:pPr>
                            <w:spacing w:line="240" w:lineRule="auto"/>
                            <w:jc w:val="center"/>
                          </w:pPr>
                          <w:proofErr w:type="spellStart"/>
                          <w:r w:rsidRPr="00506C45">
                            <w:rPr>
                              <w:b/>
                              <w:sz w:val="28"/>
                            </w:rPr>
                            <w:t>Ministry</w:t>
                          </w:r>
                          <w:proofErr w:type="spellEnd"/>
                          <w:r w:rsidRPr="00506C45">
                            <w:rPr>
                              <w:b/>
                              <w:sz w:val="28"/>
                            </w:rPr>
                            <w:t xml:space="preserve"> </w:t>
                          </w:r>
                          <w:proofErr w:type="spellStart"/>
                          <w:r w:rsidRPr="00506C45">
                            <w:rPr>
                              <w:b/>
                              <w:sz w:val="28"/>
                            </w:rPr>
                            <w:t>of</w:t>
                          </w:r>
                          <w:proofErr w:type="spellEnd"/>
                          <w:r w:rsidRPr="00506C45">
                            <w:rPr>
                              <w:b/>
                              <w:sz w:val="28"/>
                            </w:rPr>
                            <w:t xml:space="preserve"> </w:t>
                          </w:r>
                          <w:proofErr w:type="spellStart"/>
                          <w:r w:rsidRPr="00506C45">
                            <w:rPr>
                              <w:b/>
                              <w:sz w:val="28"/>
                            </w:rPr>
                            <w:t>Welfare</w:t>
                          </w:r>
                          <w:proofErr w:type="spellEnd"/>
                          <w:r w:rsidRPr="00506C45">
                            <w:rPr>
                              <w:b/>
                              <w:sz w:val="28"/>
                            </w:rPr>
                            <w:t>,</w:t>
                          </w:r>
                          <w:r w:rsidRPr="00506C45">
                            <w:rPr>
                              <w:sz w:val="28"/>
                            </w:rPr>
                            <w:t xml:space="preserve"> </w:t>
                          </w:r>
                          <w:proofErr w:type="spellStart"/>
                          <w:r w:rsidRPr="002B1653">
                            <w:rPr>
                              <w:sz w:val="24"/>
                            </w:rPr>
                            <w:t>i</w:t>
                          </w:r>
                          <w:r w:rsidRPr="002B1653">
                            <w:t>ncluding</w:t>
                          </w:r>
                          <w:proofErr w:type="spellEnd"/>
                          <w:r>
                            <w:t>:</w:t>
                          </w:r>
                        </w:p>
                        <w:p w14:paraId="2D401284" w14:textId="77777777" w:rsidR="004D77CE" w:rsidRPr="00506C45" w:rsidRDefault="004D77CE" w:rsidP="0019764B">
                          <w:pPr>
                            <w:pStyle w:val="NormalWeb"/>
                            <w:numPr>
                              <w:ilvl w:val="0"/>
                              <w:numId w:val="23"/>
                            </w:numPr>
                            <w:spacing w:before="0" w:beforeAutospacing="0" w:after="0" w:afterAutospacing="0" w:line="240" w:lineRule="auto"/>
                            <w:textAlignment w:val="baseline"/>
                            <w:rPr>
                              <w:rFonts w:cs="Calibri"/>
                              <w:sz w:val="22"/>
                              <w:szCs w:val="18"/>
                              <w:lang w:val="en-GB"/>
                            </w:rPr>
                          </w:pPr>
                          <w:r w:rsidRPr="00506C45">
                            <w:rPr>
                              <w:rFonts w:eastAsia="Verdana" w:cs="Calibri"/>
                              <w:bCs/>
                              <w:color w:val="000000"/>
                              <w:sz w:val="22"/>
                              <w:szCs w:val="18"/>
                              <w:lang w:val="en-GB"/>
                            </w:rPr>
                            <w:t>State Employment Agency</w:t>
                          </w:r>
                        </w:p>
                        <w:p w14:paraId="0E13286C" w14:textId="77777777" w:rsidR="004D77CE" w:rsidRPr="00506C45" w:rsidRDefault="004D77CE" w:rsidP="0019764B">
                          <w:pPr>
                            <w:pStyle w:val="NormalWeb"/>
                            <w:numPr>
                              <w:ilvl w:val="0"/>
                              <w:numId w:val="23"/>
                            </w:numPr>
                            <w:spacing w:before="0" w:beforeAutospacing="0" w:after="0" w:afterAutospacing="0" w:line="240" w:lineRule="auto"/>
                            <w:textAlignment w:val="baseline"/>
                            <w:rPr>
                              <w:rFonts w:cs="Calibri"/>
                              <w:sz w:val="22"/>
                              <w:szCs w:val="18"/>
                              <w:lang w:val="en-GB"/>
                            </w:rPr>
                          </w:pPr>
                          <w:r w:rsidRPr="00506C45">
                            <w:rPr>
                              <w:rFonts w:eastAsia="Verdana" w:cs="Calibri"/>
                              <w:bCs/>
                              <w:color w:val="000000"/>
                              <w:sz w:val="22"/>
                              <w:szCs w:val="18"/>
                              <w:lang w:val="en-GB"/>
                            </w:rPr>
                            <w:t>State Labour Inspectorate</w:t>
                          </w:r>
                        </w:p>
                        <w:p w14:paraId="1002823E" w14:textId="4EC3F842" w:rsidR="004D77CE" w:rsidRPr="00506C45" w:rsidRDefault="004D77CE" w:rsidP="0019764B">
                          <w:pPr>
                            <w:pStyle w:val="NormalWeb"/>
                            <w:numPr>
                              <w:ilvl w:val="0"/>
                              <w:numId w:val="23"/>
                            </w:numPr>
                            <w:spacing w:before="0" w:beforeAutospacing="0" w:after="0" w:afterAutospacing="0" w:line="240" w:lineRule="auto"/>
                            <w:textAlignment w:val="baseline"/>
                            <w:rPr>
                              <w:rFonts w:cs="Calibri"/>
                              <w:sz w:val="22"/>
                              <w:szCs w:val="18"/>
                              <w:lang w:val="en-GB"/>
                            </w:rPr>
                          </w:pPr>
                          <w:r>
                            <w:rPr>
                              <w:rFonts w:eastAsia="Verdana" w:cs="Calibri"/>
                              <w:bCs/>
                              <w:color w:val="000000"/>
                              <w:sz w:val="22"/>
                              <w:szCs w:val="18"/>
                              <w:lang w:val="en-GB"/>
                            </w:rPr>
                            <w:t xml:space="preserve">State </w:t>
                          </w:r>
                          <w:r w:rsidRPr="00506C45">
                            <w:rPr>
                              <w:rFonts w:eastAsia="Verdana" w:cs="Calibri"/>
                              <w:bCs/>
                              <w:color w:val="000000"/>
                              <w:sz w:val="22"/>
                              <w:szCs w:val="18"/>
                              <w:lang w:val="en-GB"/>
                            </w:rPr>
                            <w:t>Social Insurance Agency</w:t>
                          </w:r>
                        </w:p>
                      </w:txbxContent>
                    </v:textbox>
                  </v:roundrect>
                  <v:roundrect id="AutoShape 259" o:spid="_x0000_s1030" style="position:absolute;top:34163;width:31340;height:8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" fillcolor="#91bce3" stroked="f" strokeweight="1pt">
                    <v:shadow on="t" color="black" opacity="20971f" offset="0,2.2pt"/>
                    <v:textbox inset="20.5mm,0,,0">
                      <w:txbxContent>
                        <w:p w14:paraId="0ED158E9" w14:textId="77777777" w:rsidR="004D77CE" w:rsidRPr="000D3B69" w:rsidRDefault="004D77CE" w:rsidP="0019764B">
                          <w:pPr>
                            <w:jc w:val="center"/>
                            <w:rPr>
                              <w:rFonts w:cs="Calibri"/>
                              <w:sz w:val="24"/>
                              <w:szCs w:val="18"/>
                              <w:lang w:val="en-GB"/>
                            </w:rPr>
                          </w:pPr>
                          <w:proofErr w:type="spellStart"/>
                          <w:r w:rsidRPr="000D3B69">
                            <w:rPr>
                              <w:b/>
                              <w:sz w:val="28"/>
                            </w:rPr>
                            <w:t>Ministry</w:t>
                          </w:r>
                          <w:proofErr w:type="spellEnd"/>
                          <w:r w:rsidRPr="000D3B69">
                            <w:rPr>
                              <w:b/>
                              <w:sz w:val="28"/>
                            </w:rPr>
                            <w:t xml:space="preserve"> </w:t>
                          </w:r>
                          <w:proofErr w:type="spellStart"/>
                          <w:r w:rsidRPr="000D3B69">
                            <w:rPr>
                              <w:b/>
                              <w:sz w:val="28"/>
                            </w:rPr>
                            <w:t>of</w:t>
                          </w:r>
                          <w:proofErr w:type="spellEnd"/>
                          <w:r w:rsidRPr="000D3B69">
                            <w:rPr>
                              <w:b/>
                              <w:sz w:val="28"/>
                            </w:rPr>
                            <w:t xml:space="preserve"> </w:t>
                          </w:r>
                          <w:proofErr w:type="spellStart"/>
                          <w:r w:rsidRPr="000D3B69">
                            <w:rPr>
                              <w:b/>
                              <w:sz w:val="28"/>
                            </w:rPr>
                            <w:t>Economics</w:t>
                          </w:r>
                          <w:proofErr w:type="spellEnd"/>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35" o:spid="_x0000_s1031" type="#_x0000_t75" alt="Universal Access" style="position:absolute;left:381;top:20955;width:8953;height:8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">
                    <v:imagedata r:id="rId26" o:title="Universal Access"/>
                  </v:shape>
                  <v:roundrect id="AutoShape 259" o:spid="_x0000_s1032" style="position:absolute;top:44132;width:31178;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" fillcolor="#e0b2dd" stroked="f" strokeweight="1pt">
                    <v:shadow on="t" color="black" opacity="20971f" offset="0,2.2pt"/>
                    <v:textbox inset="20.5mm,0,,0">
                      <w:txbxContent>
                        <w:p w14:paraId="65123A0E" w14:textId="77777777" w:rsidR="004D77CE" w:rsidRPr="00CB5216" w:rsidRDefault="004D77CE" w:rsidP="0019764B">
                          <w:pPr>
                            <w:jc w:val="center"/>
                            <w:rPr>
                              <w:rFonts w:cs="Calibri"/>
                              <w:sz w:val="24"/>
                              <w:szCs w:val="18"/>
                              <w:lang w:val="en-GB"/>
                            </w:rPr>
                          </w:pPr>
                          <w:proofErr w:type="spellStart"/>
                          <w:r w:rsidRPr="00CB5216">
                            <w:rPr>
                              <w:b/>
                              <w:sz w:val="28"/>
                            </w:rPr>
                            <w:t>Ministry</w:t>
                          </w:r>
                          <w:proofErr w:type="spellEnd"/>
                          <w:r w:rsidRPr="00CB5216">
                            <w:rPr>
                              <w:b/>
                              <w:sz w:val="28"/>
                            </w:rPr>
                            <w:t xml:space="preserve"> </w:t>
                          </w:r>
                          <w:proofErr w:type="spellStart"/>
                          <w:r w:rsidRPr="00CB5216">
                            <w:rPr>
                              <w:b/>
                              <w:sz w:val="28"/>
                            </w:rPr>
                            <w:t>of</w:t>
                          </w:r>
                          <w:proofErr w:type="spellEnd"/>
                          <w:r w:rsidRPr="00CB5216">
                            <w:rPr>
                              <w:b/>
                              <w:sz w:val="28"/>
                            </w:rPr>
                            <w:t xml:space="preserve"> </w:t>
                          </w:r>
                          <w:proofErr w:type="spellStart"/>
                          <w:r w:rsidRPr="00CB5216">
                            <w:rPr>
                              <w:b/>
                              <w:sz w:val="28"/>
                            </w:rPr>
                            <w:t>Education</w:t>
                          </w:r>
                          <w:proofErr w:type="spellEnd"/>
                          <w:r w:rsidRPr="00CB5216">
                            <w:rPr>
                              <w:b/>
                              <w:sz w:val="28"/>
                            </w:rPr>
                            <w:t xml:space="preserve"> </w:t>
                          </w:r>
                          <w:proofErr w:type="spellStart"/>
                          <w:r w:rsidRPr="00CB5216">
                            <w:rPr>
                              <w:b/>
                              <w:sz w:val="28"/>
                            </w:rPr>
                            <w:t>and</w:t>
                          </w:r>
                          <w:proofErr w:type="spellEnd"/>
                          <w:r w:rsidRPr="00CB5216">
                            <w:rPr>
                              <w:b/>
                              <w:sz w:val="28"/>
                            </w:rPr>
                            <w:t xml:space="preserve"> </w:t>
                          </w:r>
                          <w:proofErr w:type="spellStart"/>
                          <w:r w:rsidRPr="00CB5216">
                            <w:rPr>
                              <w:b/>
                              <w:sz w:val="28"/>
                            </w:rPr>
                            <w:t>Science</w:t>
                          </w:r>
                          <w:proofErr w:type="spellEnd"/>
                        </w:p>
                      </w:txbxContent>
                    </v:textbox>
                  </v:roundrect>
                  <v:shape id="Graphic 137" o:spid="_x0000_s1033" type="#_x0000_t75" alt="Graduation cap" style="position:absolute;left:127;top:44386;width:7429;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">
                    <v:imagedata r:id="rId27" o:title="Graduation cap"/>
                  </v:shape>
                  <v:shape id="Graphic 136" o:spid="_x0000_s1034" type="#_x0000_t75" alt="Bar graph with upward trend" style="position:absolute;left:508;top:34861;width:7334;height:7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">
                    <v:imagedata r:id="rId28" o:title="Bar graph with upward trend"/>
                  </v:shape>
                  <v:roundrect id="AutoShape 259" o:spid="_x0000_s1035" style="position:absolute;top:63690;width:31559;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" fillcolor="#ffe697" stroked="f" strokeweight="1pt">
                    <v:shadow on="t" color="black" opacity="20971f" offset="0,2.2pt"/>
                    <v:textbox inset="20.5mm,0,,0">
                      <w:txbxContent>
                        <w:p w14:paraId="7E4FE5FE" w14:textId="77777777" w:rsidR="004D77CE" w:rsidRPr="00CB5216" w:rsidRDefault="004D77CE" w:rsidP="0019764B">
                          <w:pPr>
                            <w:jc w:val="center"/>
                            <w:rPr>
                              <w:rFonts w:cs="Calibri"/>
                              <w:sz w:val="24"/>
                              <w:szCs w:val="18"/>
                              <w:lang w:val="en-GB"/>
                            </w:rPr>
                          </w:pPr>
                          <w:proofErr w:type="spellStart"/>
                          <w:r w:rsidRPr="00CB5216">
                            <w:rPr>
                              <w:b/>
                              <w:sz w:val="28"/>
                            </w:rPr>
                            <w:t>Social</w:t>
                          </w:r>
                          <w:proofErr w:type="spellEnd"/>
                          <w:r w:rsidRPr="00CB5216">
                            <w:rPr>
                              <w:b/>
                              <w:sz w:val="28"/>
                            </w:rPr>
                            <w:t xml:space="preserve"> </w:t>
                          </w:r>
                          <w:proofErr w:type="spellStart"/>
                          <w:r w:rsidRPr="00CB5216">
                            <w:rPr>
                              <w:b/>
                              <w:sz w:val="28"/>
                            </w:rPr>
                            <w:t>partners</w:t>
                          </w:r>
                          <w:proofErr w:type="spellEnd"/>
                          <w:r w:rsidRPr="00CB5216">
                            <w:rPr>
                              <w:b/>
                              <w:sz w:val="28"/>
                            </w:rPr>
                            <w:t>, Non-</w:t>
                          </w:r>
                          <w:proofErr w:type="spellStart"/>
                          <w:r w:rsidRPr="00CB5216">
                            <w:rPr>
                              <w:b/>
                              <w:sz w:val="28"/>
                            </w:rPr>
                            <w:t>governmental</w:t>
                          </w:r>
                          <w:proofErr w:type="spellEnd"/>
                          <w:r w:rsidRPr="00CB5216">
                            <w:rPr>
                              <w:b/>
                              <w:sz w:val="28"/>
                            </w:rPr>
                            <w:t xml:space="preserve"> </w:t>
                          </w:r>
                          <w:proofErr w:type="spellStart"/>
                          <w:r w:rsidRPr="00CB5216">
                            <w:rPr>
                              <w:b/>
                              <w:sz w:val="28"/>
                            </w:rPr>
                            <w:t>organizations</w:t>
                          </w:r>
                          <w:proofErr w:type="spellEnd"/>
                        </w:p>
                      </w:txbxContent>
                    </v:textbox>
                  </v:roundrect>
                  <v:roundrect id="AutoShape 259" o:spid="_x0000_s1036" style="position:absolute;top:73342;width:31559;height:8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" fillcolor="#d7d7d7" stroked="f" strokeweight="1pt">
                    <v:shadow on="t" color="black" opacity="20971f" offset="0,2.2pt"/>
                    <v:textbox inset="20.5mm,0,,0">
                      <w:txbxContent>
                        <w:p w14:paraId="1616C8CA" w14:textId="77777777" w:rsidR="004D77CE" w:rsidRPr="00CB5216" w:rsidRDefault="004D77CE" w:rsidP="0019764B">
                          <w:pPr>
                            <w:jc w:val="center"/>
                            <w:rPr>
                              <w:rFonts w:cs="Calibri"/>
                              <w:sz w:val="24"/>
                              <w:szCs w:val="18"/>
                              <w:lang w:val="en-GB"/>
                            </w:rPr>
                          </w:pPr>
                          <w:proofErr w:type="spellStart"/>
                          <w:r w:rsidRPr="00CB5216">
                            <w:rPr>
                              <w:b/>
                              <w:sz w:val="28"/>
                            </w:rPr>
                            <w:t>Municipalities</w:t>
                          </w:r>
                          <w:proofErr w:type="spellEnd"/>
                        </w:p>
                      </w:txbxContent>
                    </v:textbox>
                  </v:roundrect>
                  <v:shape id="Graphic 140" o:spid="_x0000_s1037" type="#_x0000_t75" alt="Hill scene" style="position:absolute;left:762;top:73469;width:7048;height:7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">
                    <v:imagedata r:id="rId29" o:title="Hill scene"/>
                  </v:shape>
                  <v:shape id="Graphic 139" o:spid="_x0000_s1038" type="#_x0000_t75" alt="Handshake" style="position:absolute;top:64389;width:7048;height:70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">
                    <v:imagedata r:id="rId30" o:title="Handshake"/>
                  </v:shape>
                  <v:roundrect id="AutoShape 259" o:spid="_x0000_s1039" style="position:absolute;left:31178;top:19685;width:24321;height:127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" fillcolor="#e2efd9 [665]" strokecolor="#95c674" strokeweight=".5pt">
                    <v:stroke joinstyle="miter"/>
                    <v:textbox inset="2.5mm,0,,0">
                      <w:txbxContent>
                        <w:p w14:paraId="0162D9F0" w14:textId="77777777" w:rsidR="004D77CE" w:rsidRPr="00C4287F" w:rsidRDefault="004D77CE" w:rsidP="0019764B">
                          <w:pPr>
                            <w:pStyle w:val="NormalWeb"/>
                            <w:numPr>
                              <w:ilvl w:val="0"/>
                              <w:numId w:val="23"/>
                            </w:numPr>
                            <w:spacing w:before="0" w:beforeAutospacing="0" w:after="0" w:afterAutospacing="0"/>
                            <w:ind w:left="426"/>
                            <w:textAlignment w:val="baseline"/>
                            <w:rPr>
                              <w:rFonts w:cs="Calibri"/>
                              <w:sz w:val="22"/>
                              <w:szCs w:val="18"/>
                              <w:lang w:val="en-GB"/>
                            </w:rPr>
                          </w:pPr>
                          <w:r w:rsidRPr="00C4287F">
                            <w:rPr>
                              <w:rFonts w:eastAsia="Verdana" w:cs="Calibri"/>
                              <w:color w:val="000000"/>
                              <w:sz w:val="16"/>
                              <w:szCs w:val="16"/>
                              <w:lang w:val="en-GB"/>
                            </w:rPr>
                            <w:t xml:space="preserve">Active labour market policy measures, </w:t>
                          </w:r>
                        </w:p>
                        <w:p w14:paraId="484F7D57" w14:textId="77777777" w:rsidR="004D77CE" w:rsidRPr="00C4287F" w:rsidRDefault="004D77CE" w:rsidP="0019764B">
                          <w:pPr>
                            <w:pStyle w:val="NormalWeb"/>
                            <w:numPr>
                              <w:ilvl w:val="0"/>
                              <w:numId w:val="23"/>
                            </w:numPr>
                            <w:spacing w:before="0" w:beforeAutospacing="0" w:after="0" w:afterAutospacing="0"/>
                            <w:ind w:left="426"/>
                            <w:textAlignment w:val="baseline"/>
                            <w:rPr>
                              <w:rFonts w:cs="Calibri"/>
                              <w:sz w:val="22"/>
                              <w:szCs w:val="18"/>
                              <w:lang w:val="en-GB"/>
                            </w:rPr>
                          </w:pPr>
                          <w:r w:rsidRPr="00C4287F">
                            <w:rPr>
                              <w:rFonts w:eastAsia="Verdana" w:cs="Calibri"/>
                              <w:color w:val="000000"/>
                              <w:sz w:val="16"/>
                              <w:szCs w:val="16"/>
                              <w:lang w:val="en-GB"/>
                            </w:rPr>
                            <w:t>Labour relations and social dialogue,</w:t>
                          </w:r>
                        </w:p>
                        <w:p w14:paraId="2C885271" w14:textId="77777777" w:rsidR="004D77CE" w:rsidRPr="00C4287F" w:rsidRDefault="004D77CE" w:rsidP="0019764B">
                          <w:pPr>
                            <w:pStyle w:val="NormalWeb"/>
                            <w:numPr>
                              <w:ilvl w:val="0"/>
                              <w:numId w:val="23"/>
                            </w:numPr>
                            <w:spacing w:before="0" w:beforeAutospacing="0" w:after="0" w:afterAutospacing="0"/>
                            <w:ind w:left="426"/>
                            <w:textAlignment w:val="baseline"/>
                            <w:rPr>
                              <w:rFonts w:cs="Calibri"/>
                              <w:sz w:val="22"/>
                              <w:szCs w:val="18"/>
                              <w:lang w:val="en-GB"/>
                            </w:rPr>
                          </w:pPr>
                          <w:r w:rsidRPr="00C4287F">
                            <w:rPr>
                              <w:rFonts w:eastAsia="Verdana" w:cs="Calibri"/>
                              <w:color w:val="000000"/>
                              <w:sz w:val="16"/>
                              <w:szCs w:val="16"/>
                              <w:lang w:val="en-GB"/>
                            </w:rPr>
                            <w:t xml:space="preserve">Labour protection, minimum monthly wage, </w:t>
                          </w:r>
                        </w:p>
                        <w:p w14:paraId="04CF8435" w14:textId="77777777" w:rsidR="004D77CE" w:rsidRPr="00C4287F" w:rsidRDefault="004D77CE" w:rsidP="0019764B">
                          <w:pPr>
                            <w:pStyle w:val="NormalWeb"/>
                            <w:numPr>
                              <w:ilvl w:val="0"/>
                              <w:numId w:val="23"/>
                            </w:numPr>
                            <w:spacing w:before="0" w:beforeAutospacing="0" w:after="0" w:afterAutospacing="0"/>
                            <w:ind w:left="426"/>
                            <w:textAlignment w:val="baseline"/>
                            <w:rPr>
                              <w:rFonts w:cs="Calibri"/>
                              <w:sz w:val="22"/>
                              <w:szCs w:val="18"/>
                              <w:lang w:val="en-GB"/>
                            </w:rPr>
                          </w:pPr>
                          <w:r w:rsidRPr="00C4287F">
                            <w:rPr>
                              <w:rFonts w:eastAsia="Verdana" w:cs="Calibri"/>
                              <w:color w:val="000000"/>
                              <w:sz w:val="16"/>
                              <w:szCs w:val="16"/>
                              <w:lang w:val="en-GB"/>
                            </w:rPr>
                            <w:t xml:space="preserve">Classification of occupations, </w:t>
                          </w:r>
                        </w:p>
                        <w:p w14:paraId="280F9FDA" w14:textId="77777777" w:rsidR="004D77CE" w:rsidRPr="00C4287F" w:rsidRDefault="004D77CE" w:rsidP="0019764B">
                          <w:pPr>
                            <w:pStyle w:val="NormalWeb"/>
                            <w:numPr>
                              <w:ilvl w:val="0"/>
                              <w:numId w:val="23"/>
                            </w:numPr>
                            <w:spacing w:before="0" w:beforeAutospacing="0" w:after="0" w:afterAutospacing="0"/>
                            <w:ind w:left="426"/>
                            <w:textAlignment w:val="baseline"/>
                            <w:rPr>
                              <w:rFonts w:cs="Calibri"/>
                              <w:sz w:val="22"/>
                              <w:szCs w:val="18"/>
                              <w:lang w:val="en-GB"/>
                            </w:rPr>
                          </w:pPr>
                          <w:r w:rsidRPr="00C4287F">
                            <w:rPr>
                              <w:rFonts w:eastAsia="Verdana" w:cs="Calibri"/>
                              <w:color w:val="000000"/>
                              <w:sz w:val="16"/>
                              <w:szCs w:val="16"/>
                              <w:lang w:val="en-GB"/>
                            </w:rPr>
                            <w:t>Social assistance and social inclusion, gender equality</w:t>
                          </w:r>
                        </w:p>
                      </w:txbxContent>
                    </v:textbox>
                  </v:roundrect>
                  <v:roundrect id="AutoShape 259" o:spid="_x0000_s1040" style="position:absolute;top:53975;width:31559;height:857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" fillcolor="#9fb7e1" stroked="f" strokeweight="1pt">
                    <v:shadow on="t" color="black" opacity="20971f" offset="0,2.2pt"/>
                    <v:textbox inset="20.5mm,0,,0">
                      <w:txbxContent>
                        <w:p w14:paraId="42ADD017" w14:textId="77777777" w:rsidR="004D77CE" w:rsidRPr="00CB5216" w:rsidRDefault="004D77CE" w:rsidP="0019764B">
                          <w:pPr>
                            <w:jc w:val="center"/>
                            <w:rPr>
                              <w:rFonts w:cs="Calibri"/>
                              <w:sz w:val="24"/>
                              <w:szCs w:val="18"/>
                              <w:lang w:val="en-GB"/>
                            </w:rPr>
                          </w:pPr>
                          <w:proofErr w:type="spellStart"/>
                          <w:r w:rsidRPr="00CB5216">
                            <w:rPr>
                              <w:b/>
                              <w:sz w:val="28"/>
                            </w:rPr>
                            <w:t>Ministry</w:t>
                          </w:r>
                          <w:proofErr w:type="spellEnd"/>
                          <w:r w:rsidRPr="00CB5216">
                            <w:rPr>
                              <w:b/>
                              <w:sz w:val="28"/>
                            </w:rPr>
                            <w:t xml:space="preserve"> </w:t>
                          </w:r>
                          <w:proofErr w:type="spellStart"/>
                          <w:r w:rsidRPr="00CB5216">
                            <w:rPr>
                              <w:b/>
                              <w:sz w:val="28"/>
                            </w:rPr>
                            <w:t>of</w:t>
                          </w:r>
                          <w:proofErr w:type="spellEnd"/>
                          <w:r w:rsidRPr="00CB5216">
                            <w:rPr>
                              <w:b/>
                              <w:sz w:val="28"/>
                            </w:rPr>
                            <w:t xml:space="preserve"> Finance</w:t>
                          </w:r>
                        </w:p>
                      </w:txbxContent>
                    </v:textbox>
                  </v:roundrect>
                  <v:roundrect id="AutoShape 259" o:spid="_x0000_s1041" style="position:absolute;left:31242;top:32893;width:24319;height:118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" fillcolor="#cadff2" strokecolor="#9cc2e5 [1944]" strokeweight=".5pt">
                    <v:stroke joinstyle="miter"/>
                    <v:textbox inset="2.5mm,0,,0">
                      <w:txbxContent>
                        <w:p w14:paraId="1EAA9571"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sidRPr="00DF4B7D">
                            <w:rPr>
                              <w:rFonts w:eastAsia="Verdana" w:cs="Calibri"/>
                              <w:color w:val="000000"/>
                              <w:sz w:val="16"/>
                              <w:szCs w:val="16"/>
                              <w:lang w:val="en-GB"/>
                            </w:rPr>
                            <w:t xml:space="preserve">Economic policy, </w:t>
                          </w:r>
                        </w:p>
                        <w:p w14:paraId="1133E0D4"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sidRPr="00DF4B7D">
                            <w:rPr>
                              <w:rFonts w:eastAsia="Verdana" w:cs="Calibri"/>
                              <w:color w:val="000000"/>
                              <w:sz w:val="16"/>
                              <w:szCs w:val="16"/>
                              <w:lang w:val="en-GB"/>
                            </w:rPr>
                            <w:t xml:space="preserve">National Reform Programme coordination, </w:t>
                          </w:r>
                        </w:p>
                        <w:p w14:paraId="0E44D127"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I</w:t>
                          </w:r>
                          <w:r w:rsidRPr="00DF4B7D">
                            <w:rPr>
                              <w:rFonts w:eastAsia="Verdana" w:cs="Calibri"/>
                              <w:color w:val="000000"/>
                              <w:sz w:val="16"/>
                              <w:szCs w:val="16"/>
                              <w:lang w:val="en-GB"/>
                            </w:rPr>
                            <w:t xml:space="preserve">mproving business environment, entrepreneurship support, </w:t>
                          </w:r>
                        </w:p>
                        <w:p w14:paraId="01187820"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L</w:t>
                          </w:r>
                          <w:r w:rsidRPr="00E53CAC">
                            <w:rPr>
                              <w:rFonts w:eastAsia="Verdana" w:cs="Calibri"/>
                              <w:color w:val="000000"/>
                              <w:sz w:val="16"/>
                              <w:szCs w:val="16"/>
                              <w:lang w:val="en-GB"/>
                            </w:rPr>
                            <w:t xml:space="preserve">ong-term </w:t>
                          </w:r>
                          <w:r>
                            <w:rPr>
                              <w:rFonts w:eastAsia="Verdana" w:cs="Calibri"/>
                              <w:color w:val="000000"/>
                              <w:sz w:val="16"/>
                              <w:szCs w:val="16"/>
                              <w:lang w:val="en-GB"/>
                            </w:rPr>
                            <w:t xml:space="preserve">and </w:t>
                          </w:r>
                          <w:r w:rsidRPr="00E53CAC">
                            <w:rPr>
                              <w:rFonts w:eastAsia="Verdana" w:cs="Calibri"/>
                              <w:color w:val="000000"/>
                              <w:sz w:val="16"/>
                              <w:szCs w:val="16"/>
                              <w:lang w:val="en-GB"/>
                            </w:rPr>
                            <w:t>short-term labour market forecasting</w:t>
                          </w:r>
                          <w:r>
                            <w:rPr>
                              <w:rFonts w:eastAsia="Verdana" w:cs="Calibri"/>
                              <w:color w:val="000000"/>
                              <w:sz w:val="16"/>
                              <w:szCs w:val="16"/>
                              <w:lang w:val="en-GB"/>
                            </w:rPr>
                            <w:t>,</w:t>
                          </w:r>
                        </w:p>
                        <w:p w14:paraId="22C50485"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Adult learning provision</w:t>
                          </w:r>
                        </w:p>
                      </w:txbxContent>
                    </v:textbox>
                  </v:roundrect>
                  <v:roundrect id="AutoShape 259" o:spid="_x0000_s1042" style="position:absolute;left:31178;top:45656;width:24510;height:8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" fillcolor="#edc9e6" strokecolor="#d08acb" strokeweight=".5pt">
                    <v:stroke joinstyle="miter"/>
                    <v:textbox inset="2.5mm,0,,0">
                      <w:txbxContent>
                        <w:p w14:paraId="6333CB6F"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sidRPr="00DF4B7D">
                            <w:rPr>
                              <w:rFonts w:eastAsia="Verdana" w:cs="Calibri"/>
                              <w:color w:val="000000"/>
                              <w:sz w:val="16"/>
                              <w:szCs w:val="16"/>
                              <w:lang w:val="en-GB"/>
                            </w:rPr>
                            <w:t xml:space="preserve">Implementation of education, science and youth policy, </w:t>
                          </w:r>
                        </w:p>
                        <w:p w14:paraId="5510553D"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D</w:t>
                          </w:r>
                          <w:r w:rsidRPr="00DF4B7D">
                            <w:rPr>
                              <w:rFonts w:eastAsia="Verdana" w:cs="Calibri"/>
                              <w:color w:val="000000"/>
                              <w:sz w:val="16"/>
                              <w:szCs w:val="16"/>
                              <w:lang w:val="en-GB"/>
                            </w:rPr>
                            <w:t xml:space="preserve">evelopment of vocational standards, </w:t>
                          </w:r>
                        </w:p>
                        <w:p w14:paraId="6EA2DEEC"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M</w:t>
                          </w:r>
                          <w:r w:rsidRPr="00DF4B7D">
                            <w:rPr>
                              <w:rFonts w:eastAsia="Verdana" w:cs="Calibri"/>
                              <w:color w:val="000000"/>
                              <w:sz w:val="16"/>
                              <w:szCs w:val="16"/>
                              <w:lang w:val="en-GB"/>
                            </w:rPr>
                            <w:t>odernization of education systems and work-based learning</w:t>
                          </w:r>
                        </w:p>
                      </w:txbxContent>
                    </v:textbox>
                  </v:roundrect>
                  <v:shape id="Graphic 138" o:spid="_x0000_s1043" type="#_x0000_t75" alt="Coins" style="position:absolute;left:381;top:54546;width:7715;height:7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">
                    <v:imagedata r:id="rId31" o:title="Coins"/>
                  </v:shape>
                  <v:roundrect id="AutoShape 259" o:spid="_x0000_s1044" style="position:absolute;left:31432;top:55689;width:24129;height:55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" fillcolor="#c8d6ee" strokecolor="#8eaadb [1940]" strokeweight=".5pt">
                    <v:stroke joinstyle="miter"/>
                    <v:textbox inset="2.5mm,0,,0">
                      <w:txbxContent>
                        <w:p w14:paraId="7DD5DA06"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sidRPr="00DF4B7D">
                            <w:rPr>
                              <w:rFonts w:eastAsia="Verdana" w:cs="Calibri"/>
                              <w:color w:val="000000"/>
                              <w:sz w:val="16"/>
                              <w:szCs w:val="16"/>
                              <w:lang w:val="en-GB"/>
                            </w:rPr>
                            <w:t xml:space="preserve">Macroeconomic development scenarios, </w:t>
                          </w:r>
                        </w:p>
                        <w:p w14:paraId="101A128A"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T</w:t>
                          </w:r>
                          <w:r w:rsidRPr="00DF4B7D">
                            <w:rPr>
                              <w:rFonts w:eastAsia="Verdana" w:cs="Calibri"/>
                              <w:color w:val="000000"/>
                              <w:sz w:val="16"/>
                              <w:szCs w:val="16"/>
                              <w:lang w:val="en-GB"/>
                            </w:rPr>
                            <w:t xml:space="preserve">ax policy, </w:t>
                          </w:r>
                        </w:p>
                        <w:p w14:paraId="5346036F"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rPr>
                          </w:pPr>
                          <w:r>
                            <w:rPr>
                              <w:rFonts w:eastAsia="Verdana" w:cs="Calibri"/>
                              <w:color w:val="000000"/>
                              <w:sz w:val="16"/>
                              <w:szCs w:val="16"/>
                              <w:lang w:val="en-GB"/>
                            </w:rPr>
                            <w:t>M</w:t>
                          </w:r>
                          <w:r w:rsidRPr="00DF4B7D">
                            <w:rPr>
                              <w:rFonts w:eastAsia="Verdana" w:cs="Calibri"/>
                              <w:color w:val="000000"/>
                              <w:sz w:val="16"/>
                              <w:szCs w:val="16"/>
                              <w:lang w:val="en-GB"/>
                            </w:rPr>
                            <w:t>anagement of EU structural funds</w:t>
                          </w:r>
                        </w:p>
                      </w:txbxContent>
                    </v:textbox>
                  </v:roundrect>
                  <v:roundrect id="AutoShape 259" o:spid="_x0000_s1045" style="position:absolute;left:31432;top:62738;width:24256;height:1006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" fillcolor="#fff5d9" strokecolor="#ffe07d" strokeweight=".5pt">
                    <v:stroke joinstyle="miter"/>
                    <v:textbox inset="2.5mm,0,,0">
                      <w:txbxContent>
                        <w:p w14:paraId="7B56FB8C" w14:textId="77777777" w:rsidR="004D77CE" w:rsidRPr="00386843" w:rsidRDefault="004D77CE" w:rsidP="0019764B">
                          <w:pPr>
                            <w:pStyle w:val="NormalWeb"/>
                            <w:numPr>
                              <w:ilvl w:val="0"/>
                              <w:numId w:val="23"/>
                            </w:numPr>
                            <w:spacing w:before="0" w:beforeAutospacing="0" w:after="0" w:afterAutospacing="0"/>
                            <w:ind w:left="426" w:hanging="349"/>
                            <w:textAlignment w:val="baseline"/>
                            <w:rPr>
                              <w:rFonts w:cs="Calibri"/>
                              <w:sz w:val="16"/>
                              <w:szCs w:val="16"/>
                            </w:rPr>
                          </w:pPr>
                          <w:r w:rsidRPr="00DF4B7D">
                            <w:rPr>
                              <w:rFonts w:eastAsia="Verdana" w:cs="Calibri"/>
                              <w:color w:val="000000"/>
                              <w:sz w:val="16"/>
                              <w:szCs w:val="16"/>
                              <w:lang w:val="en-GB"/>
                            </w:rPr>
                            <w:t xml:space="preserve">Social dialogue with public authorities, </w:t>
                          </w:r>
                        </w:p>
                        <w:p w14:paraId="52FD2F4E" w14:textId="77777777" w:rsidR="004D77CE" w:rsidRPr="00386843" w:rsidRDefault="004D77CE" w:rsidP="0019764B">
                          <w:pPr>
                            <w:pStyle w:val="NormalWeb"/>
                            <w:numPr>
                              <w:ilvl w:val="0"/>
                              <w:numId w:val="23"/>
                            </w:numPr>
                            <w:spacing w:before="0" w:beforeAutospacing="0" w:after="0" w:afterAutospacing="0"/>
                            <w:ind w:left="426" w:hanging="349"/>
                            <w:textAlignment w:val="baseline"/>
                            <w:rPr>
                              <w:rFonts w:cs="Calibri"/>
                              <w:sz w:val="16"/>
                              <w:szCs w:val="16"/>
                            </w:rPr>
                          </w:pPr>
                          <w:r>
                            <w:rPr>
                              <w:rFonts w:eastAsia="Verdana" w:cs="Calibri"/>
                              <w:color w:val="000000"/>
                              <w:sz w:val="16"/>
                              <w:szCs w:val="16"/>
                              <w:lang w:val="en-GB"/>
                            </w:rPr>
                            <w:t>P</w:t>
                          </w:r>
                          <w:r w:rsidRPr="00DF4B7D">
                            <w:rPr>
                              <w:rFonts w:eastAsia="Verdana" w:cs="Calibri"/>
                              <w:color w:val="000000"/>
                              <w:sz w:val="16"/>
                              <w:szCs w:val="16"/>
                              <w:lang w:val="en-GB"/>
                            </w:rPr>
                            <w:t xml:space="preserve">roposals to policy documents and labour market regulation, </w:t>
                          </w:r>
                        </w:p>
                        <w:p w14:paraId="560CB081" w14:textId="77777777" w:rsidR="004D77CE" w:rsidRPr="00386843" w:rsidRDefault="004D77CE" w:rsidP="0019764B">
                          <w:pPr>
                            <w:pStyle w:val="NormalWeb"/>
                            <w:numPr>
                              <w:ilvl w:val="0"/>
                              <w:numId w:val="23"/>
                            </w:numPr>
                            <w:spacing w:before="0" w:beforeAutospacing="0" w:after="0" w:afterAutospacing="0"/>
                            <w:ind w:left="426" w:hanging="349"/>
                            <w:textAlignment w:val="baseline"/>
                            <w:rPr>
                              <w:rFonts w:cs="Calibri"/>
                              <w:sz w:val="16"/>
                              <w:szCs w:val="16"/>
                            </w:rPr>
                          </w:pPr>
                          <w:r>
                            <w:rPr>
                              <w:rFonts w:eastAsia="Verdana" w:cs="Calibri"/>
                              <w:color w:val="000000"/>
                              <w:sz w:val="16"/>
                              <w:szCs w:val="16"/>
                              <w:lang w:val="en-GB"/>
                            </w:rPr>
                            <w:t>P</w:t>
                          </w:r>
                          <w:r w:rsidRPr="00DF4B7D">
                            <w:rPr>
                              <w:rFonts w:eastAsia="Verdana" w:cs="Calibri"/>
                              <w:color w:val="000000"/>
                              <w:sz w:val="16"/>
                              <w:szCs w:val="16"/>
                              <w:lang w:val="en-GB"/>
                            </w:rPr>
                            <w:t>articipation in development of vocational standards and anticipation of labour market needs</w:t>
                          </w:r>
                        </w:p>
                      </w:txbxContent>
                    </v:textbox>
                  </v:roundrect>
                  <v:roundrect id="AutoShape 259" o:spid="_x0000_s1046" style="position:absolute;left:31559;top:74104;width:24256;height:67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" fillcolor="#ececec" strokecolor="#a5a5a5 [2092]" strokeweight=".5pt">
                    <v:stroke joinstyle="miter"/>
                    <v:textbox inset="2.5mm,0,,0">
                      <w:txbxContent>
                        <w:p w14:paraId="3E9A6D46"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lang w:val="en-GB"/>
                            </w:rPr>
                          </w:pPr>
                          <w:r w:rsidRPr="00822B00">
                            <w:rPr>
                              <w:rFonts w:eastAsia="Verdana" w:cs="Calibri"/>
                              <w:color w:val="000000"/>
                              <w:sz w:val="16"/>
                              <w:szCs w:val="16"/>
                              <w:lang w:val="en-GB"/>
                            </w:rPr>
                            <w:t xml:space="preserve">Social support measures, </w:t>
                          </w:r>
                        </w:p>
                        <w:p w14:paraId="455EDBAA"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lang w:val="en-GB"/>
                            </w:rPr>
                          </w:pPr>
                          <w:r>
                            <w:rPr>
                              <w:rFonts w:eastAsia="Verdana" w:cs="Calibri"/>
                              <w:color w:val="000000"/>
                              <w:sz w:val="16"/>
                              <w:szCs w:val="16"/>
                              <w:lang w:val="en-GB"/>
                            </w:rPr>
                            <w:t>A</w:t>
                          </w:r>
                          <w:r w:rsidRPr="00822B00">
                            <w:rPr>
                              <w:rFonts w:eastAsia="Verdana" w:cs="Calibri"/>
                              <w:color w:val="000000"/>
                              <w:sz w:val="16"/>
                              <w:szCs w:val="16"/>
                              <w:lang w:val="en-GB"/>
                            </w:rPr>
                            <w:t xml:space="preserve">ctivation measures for long-term unemployed, </w:t>
                          </w:r>
                        </w:p>
                        <w:p w14:paraId="631DF34E" w14:textId="77777777" w:rsidR="004D77CE" w:rsidRPr="00386843" w:rsidRDefault="004D77CE" w:rsidP="0019764B">
                          <w:pPr>
                            <w:pStyle w:val="NormalWeb"/>
                            <w:numPr>
                              <w:ilvl w:val="0"/>
                              <w:numId w:val="23"/>
                            </w:numPr>
                            <w:spacing w:before="0" w:beforeAutospacing="0" w:after="0" w:afterAutospacing="0"/>
                            <w:ind w:left="426"/>
                            <w:textAlignment w:val="baseline"/>
                            <w:rPr>
                              <w:rFonts w:cs="Calibri"/>
                              <w:sz w:val="16"/>
                              <w:szCs w:val="16"/>
                              <w:lang w:val="en-GB"/>
                            </w:rPr>
                          </w:pPr>
                          <w:r>
                            <w:rPr>
                              <w:rFonts w:eastAsia="Verdana" w:cs="Calibri"/>
                              <w:color w:val="000000"/>
                              <w:sz w:val="16"/>
                              <w:szCs w:val="16"/>
                              <w:lang w:val="en-GB"/>
                            </w:rPr>
                            <w:t>L</w:t>
                          </w:r>
                          <w:r w:rsidRPr="00822B00">
                            <w:rPr>
                              <w:rFonts w:eastAsia="Verdana" w:cs="Calibri"/>
                              <w:color w:val="000000"/>
                              <w:sz w:val="16"/>
                              <w:szCs w:val="16"/>
                              <w:lang w:val="en-GB"/>
                            </w:rPr>
                            <w:t>ocal employment policy discussions</w:t>
                          </w:r>
                        </w:p>
                      </w:txbxContent>
                    </v:textbox>
                  </v:roundre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Flowchart: Multidocument 141" o:spid="_x0000_s1047" type="#_x0000_t115" style="position:absolute;left:1015;width:53245;height:168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" fillcolor="#f3f3f3" stroked="f" strokeweight="1pt">
                    <v:shadow on="t" color="black" opacity="20971f" offset="0,2.2pt"/>
                    <v:textbox>
                      <w:txbxContent>
                        <w:p w14:paraId="48C47C9F" w14:textId="058C4F66" w:rsidR="004D77CE" w:rsidRPr="00861D26" w:rsidRDefault="004D77CE" w:rsidP="00861D26">
                          <w:pPr>
                            <w:ind w:left="567"/>
                            <w:rPr>
                              <w:b/>
                              <w:lang w:val="en-GB"/>
                            </w:rPr>
                          </w:pPr>
                          <w:r w:rsidRPr="00861D26">
                            <w:rPr>
                              <w:b/>
                              <w:lang w:val="en-GB"/>
                            </w:rPr>
                            <w:t>Social protection and Labour Market Policy Guidelines 2021-2027</w:t>
                          </w:r>
                        </w:p>
                        <w:p w14:paraId="72CEBEBD" w14:textId="3AD474A6" w:rsidR="004D77CE" w:rsidRPr="00861D26" w:rsidRDefault="004D77CE" w:rsidP="00861D26">
                          <w:pPr>
                            <w:ind w:left="567"/>
                            <w:rPr>
                              <w:b/>
                              <w:lang w:val="en-GB"/>
                            </w:rPr>
                          </w:pPr>
                          <w:r w:rsidRPr="00861D26">
                            <w:rPr>
                              <w:b/>
                              <w:lang w:val="en-GB"/>
                            </w:rPr>
                            <w:t>Social Entrepreneurship Concept</w:t>
                          </w:r>
                        </w:p>
                        <w:p w14:paraId="02BFD022" w14:textId="25D7EDC6" w:rsidR="004D77CE" w:rsidRPr="00861D26" w:rsidRDefault="004D77CE" w:rsidP="00861D26">
                          <w:pPr>
                            <w:ind w:left="567"/>
                            <w:rPr>
                              <w:b/>
                              <w:lang w:val="en-GB"/>
                            </w:rPr>
                          </w:pPr>
                          <w:r w:rsidRPr="00861D26">
                            <w:rPr>
                              <w:b/>
                              <w:lang w:val="en-GB"/>
                            </w:rPr>
                            <w:t>Active Ageing Strategy</w:t>
                          </w:r>
                        </w:p>
                        <w:p w14:paraId="1484CC07" w14:textId="42D2A385" w:rsidR="004D77CE" w:rsidRPr="00861D26" w:rsidRDefault="004D77CE" w:rsidP="00861D26">
                          <w:pPr>
                            <w:ind w:left="567"/>
                            <w:rPr>
                              <w:b/>
                              <w:lang w:val="en-GB"/>
                            </w:rPr>
                          </w:pPr>
                          <w:r w:rsidRPr="00861D26">
                            <w:rPr>
                              <w:b/>
                              <w:lang w:val="en-GB"/>
                            </w:rPr>
                            <w:t>Concept on Minimum Wage Setting</w:t>
                          </w:r>
                        </w:p>
                      </w:txbxContent>
                    </v:textbox>
                  </v:shape>
                </v:group>
                <v:shape id="Text Box 2" o:spid="_x0000_s1048" type="#_x0000_t202" style="position:absolute;top:16700;width:56127;height:4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F0A41D5" w14:textId="209737FD" w:rsidR="004D77CE" w:rsidRDefault="004D77CE">
                        <w:r>
                          <w:rPr>
                            <w:b/>
                            <w:sz w:val="24"/>
                            <w:szCs w:val="24"/>
                            <w:lang w:val="en-GB"/>
                          </w:rPr>
                          <w:tab/>
                        </w:r>
                        <w:r w:rsidRPr="00FD0693">
                          <w:rPr>
                            <w:b/>
                            <w:sz w:val="24"/>
                            <w:szCs w:val="24"/>
                            <w:lang w:val="en-GB"/>
                          </w:rPr>
                          <w:tab/>
                          <w:t>Actors</w:t>
                        </w:r>
                        <w:r w:rsidRPr="00FD0693">
                          <w:rPr>
                            <w:b/>
                            <w:sz w:val="24"/>
                            <w:szCs w:val="24"/>
                            <w:lang w:val="en-GB"/>
                          </w:rPr>
                          <w:tab/>
                        </w:r>
                        <w:r w:rsidRPr="00FD0693">
                          <w:rPr>
                            <w:b/>
                            <w:sz w:val="24"/>
                            <w:szCs w:val="24"/>
                            <w:lang w:val="en-GB"/>
                          </w:rPr>
                          <w:tab/>
                        </w:r>
                        <w:r w:rsidRPr="00FD0693">
                          <w:rPr>
                            <w:b/>
                            <w:sz w:val="24"/>
                            <w:szCs w:val="24"/>
                            <w:lang w:val="en-GB"/>
                          </w:rPr>
                          <w:tab/>
                        </w:r>
                        <w:r w:rsidRPr="00FD0693">
                          <w:rPr>
                            <w:b/>
                            <w:sz w:val="24"/>
                            <w:szCs w:val="24"/>
                            <w:lang w:val="en-GB"/>
                          </w:rPr>
                          <w:tab/>
                        </w:r>
                        <w:r w:rsidRPr="00FD0693">
                          <w:rPr>
                            <w:b/>
                            <w:sz w:val="24"/>
                            <w:szCs w:val="24"/>
                            <w:lang w:val="en-GB"/>
                          </w:rPr>
                          <w:tab/>
                        </w:r>
                        <w:r w:rsidRPr="00FD0693">
                          <w:rPr>
                            <w:b/>
                            <w:sz w:val="24"/>
                            <w:szCs w:val="24"/>
                            <w:lang w:val="en-GB"/>
                          </w:rPr>
                          <w:tab/>
                          <w:t>Responsibilities</w:t>
                        </w:r>
                      </w:p>
                    </w:txbxContent>
                  </v:textbox>
                </v:shape>
              </v:group>
            </w:pict>
          </mc:Fallback>
        </mc:AlternateContent>
      </w:r>
      <w:r w:rsidR="001B66CE" w:rsidRPr="001D1B69">
        <w:rPr>
          <w:sz w:val="24"/>
          <w:szCs w:val="24"/>
          <w:lang w:val="en-GB"/>
        </w:rPr>
        <w:t>Cross-sectoral cooperation</w:t>
      </w:r>
      <w:r w:rsidR="00BC0EA7" w:rsidRPr="001D1B69">
        <w:rPr>
          <w:sz w:val="24"/>
          <w:szCs w:val="24"/>
          <w:lang w:val="en-GB"/>
        </w:rPr>
        <w:t xml:space="preserve"> and main documents </w:t>
      </w:r>
      <w:r w:rsidR="008B6600" w:rsidRPr="001D1B69">
        <w:rPr>
          <w:sz w:val="24"/>
          <w:szCs w:val="24"/>
          <w:lang w:val="en-GB"/>
        </w:rPr>
        <w:t xml:space="preserve">for </w:t>
      </w:r>
      <w:r w:rsidR="005623F2" w:rsidRPr="001D1B69">
        <w:rPr>
          <w:sz w:val="24"/>
          <w:szCs w:val="24"/>
          <w:lang w:val="en-GB"/>
        </w:rPr>
        <w:t xml:space="preserve">the </w:t>
      </w:r>
      <w:r w:rsidR="00BC0EA7" w:rsidRPr="001D1B69">
        <w:rPr>
          <w:sz w:val="24"/>
          <w:szCs w:val="24"/>
          <w:lang w:val="en-GB"/>
        </w:rPr>
        <w:t xml:space="preserve">implementation of </w:t>
      </w:r>
      <w:r w:rsidR="001B66CE" w:rsidRPr="001D1B69">
        <w:rPr>
          <w:sz w:val="24"/>
          <w:szCs w:val="24"/>
          <w:lang w:val="en-GB"/>
        </w:rPr>
        <w:t>ALMP</w:t>
      </w:r>
      <w:r w:rsidR="008B6600" w:rsidRPr="001D1B69">
        <w:rPr>
          <w:sz w:val="24"/>
          <w:szCs w:val="24"/>
          <w:lang w:val="en-GB"/>
        </w:rPr>
        <w:t>s</w:t>
      </w:r>
      <w:r w:rsidR="00BC0EA7" w:rsidRPr="001D1B69">
        <w:rPr>
          <w:sz w:val="24"/>
          <w:szCs w:val="24"/>
          <w:lang w:val="en-GB"/>
        </w:rPr>
        <w:t xml:space="preserve"> and </w:t>
      </w:r>
      <w:r w:rsidR="002E1640" w:rsidRPr="001D1B69">
        <w:rPr>
          <w:sz w:val="24"/>
          <w:szCs w:val="24"/>
          <w:lang w:val="en-GB"/>
        </w:rPr>
        <w:t xml:space="preserve">other related labour market policies </w:t>
      </w:r>
      <w:r w:rsidR="001B66CE" w:rsidRPr="001D1B69">
        <w:rPr>
          <w:sz w:val="24"/>
          <w:szCs w:val="24"/>
          <w:lang w:val="en-GB"/>
        </w:rPr>
        <w:t>are listed below:</w:t>
      </w:r>
    </w:p>
    <w:p w14:paraId="5513A99F" w14:textId="2B83B0C5" w:rsidR="0019764B" w:rsidRPr="001D1B69" w:rsidRDefault="0019764B" w:rsidP="0019764B">
      <w:pPr>
        <w:jc w:val="both"/>
        <w:rPr>
          <w:sz w:val="24"/>
          <w:szCs w:val="24"/>
          <w:lang w:val="en-GB"/>
        </w:rPr>
      </w:pPr>
    </w:p>
    <w:p w14:paraId="6E5F0DCE" w14:textId="37CA2381" w:rsidR="0019764B" w:rsidRPr="001D1B69" w:rsidRDefault="0019764B" w:rsidP="0019764B">
      <w:pPr>
        <w:jc w:val="both"/>
        <w:rPr>
          <w:sz w:val="24"/>
          <w:szCs w:val="24"/>
          <w:lang w:val="en-GB"/>
        </w:rPr>
      </w:pPr>
    </w:p>
    <w:p w14:paraId="4FA177E5" w14:textId="11898AE0" w:rsidR="0019764B" w:rsidRPr="001D1B69" w:rsidRDefault="00FD0693" w:rsidP="0019764B">
      <w:pPr>
        <w:jc w:val="both"/>
        <w:rPr>
          <w:b/>
          <w:sz w:val="24"/>
          <w:szCs w:val="24"/>
          <w:lang w:val="en-GB"/>
        </w:rPr>
      </w:pPr>
      <w:r w:rsidRPr="001D1B69">
        <w:rPr>
          <w:b/>
          <w:sz w:val="24"/>
          <w:szCs w:val="24"/>
          <w:lang w:val="en-GB"/>
        </w:rPr>
        <w:tab/>
      </w:r>
    </w:p>
    <w:p w14:paraId="008160F1" w14:textId="5210EA21" w:rsidR="0019764B" w:rsidRPr="001D1B69" w:rsidRDefault="0019764B" w:rsidP="0019764B">
      <w:pPr>
        <w:jc w:val="both"/>
        <w:rPr>
          <w:sz w:val="24"/>
          <w:szCs w:val="24"/>
          <w:lang w:val="en-GB"/>
        </w:rPr>
      </w:pPr>
    </w:p>
    <w:p w14:paraId="7E709B5E" w14:textId="19B7E768" w:rsidR="0019764B" w:rsidRPr="001D1B69" w:rsidRDefault="0019764B" w:rsidP="0019764B">
      <w:pPr>
        <w:jc w:val="both"/>
        <w:rPr>
          <w:sz w:val="24"/>
          <w:szCs w:val="24"/>
          <w:lang w:val="en-GB"/>
        </w:rPr>
      </w:pPr>
    </w:p>
    <w:p w14:paraId="41057097" w14:textId="5BDA1A2B" w:rsidR="0019764B" w:rsidRPr="001D1B69" w:rsidRDefault="0019764B" w:rsidP="0019764B">
      <w:pPr>
        <w:jc w:val="both"/>
        <w:rPr>
          <w:sz w:val="24"/>
          <w:szCs w:val="24"/>
          <w:lang w:val="en-GB"/>
        </w:rPr>
      </w:pPr>
    </w:p>
    <w:p w14:paraId="08BD3796" w14:textId="310A4340" w:rsidR="0019764B" w:rsidRPr="001D1B69" w:rsidRDefault="0019764B" w:rsidP="0019764B">
      <w:pPr>
        <w:jc w:val="both"/>
        <w:rPr>
          <w:sz w:val="24"/>
          <w:szCs w:val="24"/>
          <w:lang w:val="en-GB"/>
        </w:rPr>
      </w:pPr>
    </w:p>
    <w:p w14:paraId="5E0A2A17" w14:textId="18BC3ABC" w:rsidR="0019764B" w:rsidRPr="001D1B69" w:rsidRDefault="0019764B" w:rsidP="0019764B">
      <w:pPr>
        <w:jc w:val="both"/>
        <w:rPr>
          <w:sz w:val="24"/>
          <w:szCs w:val="24"/>
          <w:lang w:val="en-GB"/>
        </w:rPr>
      </w:pPr>
    </w:p>
    <w:p w14:paraId="46FDA1D3" w14:textId="78BF3FE7" w:rsidR="0019764B" w:rsidRPr="001D1B69" w:rsidRDefault="0019764B" w:rsidP="0019764B">
      <w:pPr>
        <w:jc w:val="both"/>
        <w:rPr>
          <w:sz w:val="24"/>
          <w:szCs w:val="24"/>
          <w:lang w:val="en-GB"/>
        </w:rPr>
      </w:pPr>
    </w:p>
    <w:p w14:paraId="0B3603F5" w14:textId="0296D3D9" w:rsidR="0019764B" w:rsidRPr="001D1B69" w:rsidRDefault="0019764B" w:rsidP="0019764B">
      <w:pPr>
        <w:jc w:val="both"/>
        <w:rPr>
          <w:sz w:val="24"/>
          <w:szCs w:val="24"/>
          <w:lang w:val="en-GB"/>
        </w:rPr>
      </w:pPr>
    </w:p>
    <w:p w14:paraId="32427B7D" w14:textId="032DAB96" w:rsidR="0019764B" w:rsidRPr="001D1B69" w:rsidRDefault="0019764B" w:rsidP="0019764B">
      <w:pPr>
        <w:jc w:val="both"/>
        <w:rPr>
          <w:sz w:val="24"/>
          <w:szCs w:val="24"/>
          <w:lang w:val="en-GB"/>
        </w:rPr>
      </w:pPr>
    </w:p>
    <w:p w14:paraId="3B8827B4" w14:textId="55980FD0" w:rsidR="0019764B" w:rsidRPr="001D1B69" w:rsidRDefault="0019764B" w:rsidP="0019764B">
      <w:pPr>
        <w:jc w:val="both"/>
        <w:rPr>
          <w:sz w:val="24"/>
          <w:szCs w:val="24"/>
          <w:lang w:val="en-GB"/>
        </w:rPr>
      </w:pPr>
    </w:p>
    <w:p w14:paraId="7167EE31" w14:textId="084591AD" w:rsidR="0019764B" w:rsidRPr="001D1B69" w:rsidRDefault="0019764B" w:rsidP="0019764B">
      <w:pPr>
        <w:jc w:val="both"/>
        <w:rPr>
          <w:sz w:val="24"/>
          <w:szCs w:val="24"/>
          <w:lang w:val="en-GB"/>
        </w:rPr>
      </w:pPr>
    </w:p>
    <w:p w14:paraId="3B29CAC8" w14:textId="0A7118DB" w:rsidR="0019764B" w:rsidRPr="001D1B69" w:rsidRDefault="0019764B" w:rsidP="0019764B">
      <w:pPr>
        <w:jc w:val="both"/>
        <w:rPr>
          <w:sz w:val="24"/>
          <w:szCs w:val="24"/>
          <w:lang w:val="en-GB"/>
        </w:rPr>
      </w:pPr>
    </w:p>
    <w:p w14:paraId="4D553398" w14:textId="6D653E4C" w:rsidR="0019764B" w:rsidRPr="001D1B69" w:rsidRDefault="0019764B" w:rsidP="0019764B">
      <w:pPr>
        <w:jc w:val="both"/>
        <w:rPr>
          <w:sz w:val="24"/>
          <w:szCs w:val="24"/>
          <w:lang w:val="en-GB"/>
        </w:rPr>
      </w:pPr>
    </w:p>
    <w:p w14:paraId="424237C8" w14:textId="7D043954" w:rsidR="0019764B" w:rsidRPr="001D1B69" w:rsidRDefault="0019764B" w:rsidP="00764348">
      <w:pPr>
        <w:jc w:val="both"/>
        <w:rPr>
          <w:sz w:val="24"/>
          <w:szCs w:val="24"/>
          <w:lang w:val="en-GB"/>
        </w:rPr>
      </w:pPr>
    </w:p>
    <w:p w14:paraId="1A89A823" w14:textId="7FB76842" w:rsidR="0019764B" w:rsidRPr="001D1B69" w:rsidRDefault="0019764B" w:rsidP="00764348">
      <w:pPr>
        <w:jc w:val="both"/>
        <w:rPr>
          <w:sz w:val="24"/>
          <w:szCs w:val="24"/>
          <w:lang w:val="en-GB"/>
        </w:rPr>
      </w:pPr>
    </w:p>
    <w:p w14:paraId="6DCF4B5C" w14:textId="67703FCB" w:rsidR="0019764B" w:rsidRPr="001D1B69" w:rsidRDefault="0019764B" w:rsidP="00764348">
      <w:pPr>
        <w:jc w:val="both"/>
        <w:rPr>
          <w:sz w:val="24"/>
          <w:szCs w:val="24"/>
          <w:lang w:val="en-GB"/>
        </w:rPr>
      </w:pPr>
    </w:p>
    <w:p w14:paraId="24FEF210" w14:textId="3E3A008F" w:rsidR="0019764B" w:rsidRPr="001D1B69" w:rsidRDefault="0019764B" w:rsidP="00764348">
      <w:pPr>
        <w:jc w:val="both"/>
        <w:rPr>
          <w:sz w:val="24"/>
          <w:szCs w:val="24"/>
          <w:lang w:val="en-GB"/>
        </w:rPr>
      </w:pPr>
    </w:p>
    <w:p w14:paraId="03F43375" w14:textId="4A66D0B1" w:rsidR="0019764B" w:rsidRPr="001D1B69" w:rsidRDefault="0019764B" w:rsidP="00764348">
      <w:pPr>
        <w:jc w:val="both"/>
        <w:rPr>
          <w:sz w:val="24"/>
          <w:szCs w:val="24"/>
          <w:lang w:val="en-GB"/>
        </w:rPr>
      </w:pPr>
    </w:p>
    <w:p w14:paraId="7B3A11A7" w14:textId="77777777" w:rsidR="001B66CE" w:rsidRPr="001D1B69" w:rsidRDefault="001B66CE" w:rsidP="0042290E">
      <w:pPr>
        <w:jc w:val="both"/>
        <w:rPr>
          <w:sz w:val="24"/>
          <w:szCs w:val="24"/>
          <w:lang w:val="en-GB"/>
        </w:rPr>
      </w:pPr>
      <w:r w:rsidRPr="001D1B69">
        <w:rPr>
          <w:sz w:val="24"/>
          <w:szCs w:val="24"/>
          <w:lang w:val="en-GB"/>
        </w:rPr>
        <w:lastRenderedPageBreak/>
        <w:t>The State Employment Agency (</w:t>
      </w:r>
      <w:r w:rsidR="00E6159C" w:rsidRPr="001D1B69">
        <w:rPr>
          <w:rStyle w:val="Hyperlink"/>
          <w:sz w:val="24"/>
          <w:szCs w:val="24"/>
          <w:lang w:val="en-GB"/>
        </w:rPr>
        <w:t>https://www.nva.gov.lv/en</w:t>
      </w:r>
      <w:r w:rsidRPr="001D1B69">
        <w:rPr>
          <w:sz w:val="24"/>
          <w:szCs w:val="24"/>
          <w:lang w:val="en-GB"/>
        </w:rPr>
        <w:t>)</w:t>
      </w:r>
      <w:r w:rsidR="00E90DF0" w:rsidRPr="001D1B69">
        <w:rPr>
          <w:sz w:val="24"/>
          <w:szCs w:val="24"/>
          <w:lang w:val="en-GB"/>
        </w:rPr>
        <w:t xml:space="preserve"> – Latvian P</w:t>
      </w:r>
      <w:r w:rsidR="00BC0EA7" w:rsidRPr="001D1B69">
        <w:rPr>
          <w:sz w:val="24"/>
          <w:szCs w:val="24"/>
          <w:lang w:val="en-GB"/>
        </w:rPr>
        <w:t>ublic Employment Service</w:t>
      </w:r>
      <w:r w:rsidR="00E90DF0" w:rsidRPr="001D1B69">
        <w:rPr>
          <w:sz w:val="24"/>
          <w:szCs w:val="24"/>
          <w:lang w:val="en-GB"/>
        </w:rPr>
        <w:t xml:space="preserve"> (PES)</w:t>
      </w:r>
      <w:r w:rsidRPr="001D1B69">
        <w:rPr>
          <w:sz w:val="24"/>
          <w:szCs w:val="24"/>
          <w:lang w:val="en-GB"/>
        </w:rPr>
        <w:t xml:space="preserve"> is the institution </w:t>
      </w:r>
      <w:r w:rsidR="00BC0EA7" w:rsidRPr="001D1B69">
        <w:rPr>
          <w:sz w:val="24"/>
          <w:szCs w:val="24"/>
          <w:lang w:val="en-GB"/>
        </w:rPr>
        <w:t xml:space="preserve">that is tasked with </w:t>
      </w:r>
      <w:r w:rsidR="005623F2" w:rsidRPr="001D1B69">
        <w:rPr>
          <w:sz w:val="24"/>
          <w:szCs w:val="24"/>
          <w:lang w:val="en-GB"/>
        </w:rPr>
        <w:t xml:space="preserve">the </w:t>
      </w:r>
      <w:r w:rsidRPr="001D1B69">
        <w:rPr>
          <w:sz w:val="24"/>
          <w:szCs w:val="24"/>
          <w:lang w:val="en-GB"/>
        </w:rPr>
        <w:t xml:space="preserve">implementation of </w:t>
      </w:r>
      <w:r w:rsidR="00BC0EA7" w:rsidRPr="001D1B69">
        <w:rPr>
          <w:sz w:val="24"/>
          <w:szCs w:val="24"/>
          <w:lang w:val="en-GB"/>
        </w:rPr>
        <w:t xml:space="preserve">policies aimed at reducing unemployment including </w:t>
      </w:r>
      <w:r w:rsidRPr="001D1B69">
        <w:rPr>
          <w:sz w:val="24"/>
          <w:szCs w:val="24"/>
          <w:lang w:val="en-GB"/>
        </w:rPr>
        <w:t>by providing efficient services and implementing measures for registered unemployed</w:t>
      </w:r>
      <w:r w:rsidR="00BC0EA7" w:rsidRPr="001D1B69">
        <w:rPr>
          <w:sz w:val="24"/>
          <w:szCs w:val="24"/>
          <w:lang w:val="en-GB"/>
        </w:rPr>
        <w:t xml:space="preserve"> and other groups</w:t>
      </w:r>
      <w:r w:rsidRPr="001D1B69">
        <w:rPr>
          <w:sz w:val="24"/>
          <w:szCs w:val="24"/>
          <w:lang w:val="en-GB"/>
        </w:rPr>
        <w:t xml:space="preserve">, in close co-operation with different partners, such as educational institutions, employers, </w:t>
      </w:r>
      <w:r w:rsidR="002309BE" w:rsidRPr="001D1B69">
        <w:rPr>
          <w:sz w:val="24"/>
          <w:szCs w:val="24"/>
          <w:lang w:val="en-GB"/>
        </w:rPr>
        <w:t>non-governmental organizations (</w:t>
      </w:r>
      <w:r w:rsidRPr="001D1B69">
        <w:rPr>
          <w:sz w:val="24"/>
          <w:szCs w:val="24"/>
          <w:lang w:val="en-GB"/>
        </w:rPr>
        <w:t>NGOs</w:t>
      </w:r>
      <w:r w:rsidR="002309BE" w:rsidRPr="001D1B69">
        <w:rPr>
          <w:sz w:val="24"/>
          <w:szCs w:val="24"/>
          <w:lang w:val="en-GB"/>
        </w:rPr>
        <w:t>)</w:t>
      </w:r>
      <w:r w:rsidRPr="001D1B69">
        <w:rPr>
          <w:sz w:val="24"/>
          <w:szCs w:val="24"/>
          <w:lang w:val="en-GB"/>
        </w:rPr>
        <w:t>, social partners etc.</w:t>
      </w:r>
    </w:p>
    <w:p w14:paraId="7DC42D0C" w14:textId="77777777" w:rsidR="009C03A6" w:rsidRPr="001D1B69" w:rsidRDefault="009C03A6" w:rsidP="00435C2D">
      <w:pPr>
        <w:jc w:val="both"/>
        <w:rPr>
          <w:sz w:val="24"/>
          <w:szCs w:val="24"/>
          <w:lang w:val="en-GB"/>
        </w:rPr>
      </w:pPr>
      <w:r w:rsidRPr="001D1B69">
        <w:rPr>
          <w:sz w:val="24"/>
          <w:szCs w:val="24"/>
          <w:lang w:val="en-GB"/>
        </w:rPr>
        <w:t xml:space="preserve">The policy documents </w:t>
      </w:r>
      <w:r w:rsidR="003A79D9" w:rsidRPr="001D1B69">
        <w:rPr>
          <w:sz w:val="24"/>
          <w:szCs w:val="24"/>
          <w:lang w:val="en-GB"/>
        </w:rPr>
        <w:t>in</w:t>
      </w:r>
      <w:r w:rsidRPr="001D1B69">
        <w:rPr>
          <w:sz w:val="24"/>
          <w:szCs w:val="24"/>
          <w:lang w:val="en-GB"/>
        </w:rPr>
        <w:t xml:space="preserve"> the field of employment can be found here </w:t>
      </w:r>
      <w:r w:rsidR="00435C2D" w:rsidRPr="001D1B69">
        <w:rPr>
          <w:sz w:val="24"/>
          <w:szCs w:val="24"/>
          <w:lang w:val="en-GB"/>
        </w:rPr>
        <w:t>–</w:t>
      </w:r>
      <w:r w:rsidRPr="001D1B69">
        <w:rPr>
          <w:sz w:val="24"/>
          <w:szCs w:val="24"/>
          <w:lang w:val="en-GB"/>
        </w:rPr>
        <w:t xml:space="preserve"> </w:t>
      </w:r>
      <w:hyperlink r:id="rId32" w:history="1">
        <w:r w:rsidR="0028515E" w:rsidRPr="001D1B69">
          <w:rPr>
            <w:rStyle w:val="Hyperlink"/>
            <w:sz w:val="24"/>
            <w:szCs w:val="24"/>
            <w:lang w:val="en-GB"/>
          </w:rPr>
          <w:t>https://www.lm.gov.lv/en/policy-documents-and-legislation</w:t>
        </w:r>
      </w:hyperlink>
      <w:r w:rsidRPr="001D1B69">
        <w:rPr>
          <w:sz w:val="24"/>
          <w:szCs w:val="24"/>
          <w:lang w:val="en-GB"/>
        </w:rPr>
        <w:t>.</w:t>
      </w:r>
      <w:r w:rsidR="0028515E" w:rsidRPr="001D1B69">
        <w:rPr>
          <w:sz w:val="24"/>
          <w:szCs w:val="24"/>
          <w:lang w:val="en-GB"/>
        </w:rPr>
        <w:t xml:space="preserve"> </w:t>
      </w:r>
      <w:r w:rsidRPr="001D1B69">
        <w:rPr>
          <w:sz w:val="24"/>
          <w:szCs w:val="24"/>
          <w:lang w:val="en-GB"/>
        </w:rPr>
        <w:t xml:space="preserve"> </w:t>
      </w:r>
    </w:p>
    <w:p w14:paraId="6A012F73" w14:textId="77777777" w:rsidR="00646CDF" w:rsidRPr="001D1B69" w:rsidRDefault="00965E4C" w:rsidP="00646CDF">
      <w:pPr>
        <w:jc w:val="both"/>
        <w:rPr>
          <w:rFonts w:cs="Calibri"/>
          <w:color w:val="202124"/>
          <w:sz w:val="24"/>
          <w:szCs w:val="24"/>
          <w:lang w:val="en-GB"/>
        </w:rPr>
      </w:pPr>
      <w:r w:rsidRPr="001D1B69">
        <w:rPr>
          <w:rFonts w:cs="Calibri"/>
          <w:sz w:val="24"/>
          <w:szCs w:val="24"/>
          <w:lang w:val="en-GB"/>
        </w:rPr>
        <w:t xml:space="preserve">On </w:t>
      </w:r>
      <w:r w:rsidR="00435C2D" w:rsidRPr="001D1B69">
        <w:rPr>
          <w:rFonts w:cs="Calibri"/>
          <w:sz w:val="24"/>
          <w:szCs w:val="24"/>
          <w:lang w:val="en-GB"/>
        </w:rPr>
        <w:t xml:space="preserve">1 </w:t>
      </w:r>
      <w:r w:rsidRPr="001D1B69">
        <w:rPr>
          <w:rFonts w:cs="Calibri"/>
          <w:sz w:val="24"/>
          <w:szCs w:val="24"/>
          <w:lang w:val="en-GB"/>
        </w:rPr>
        <w:t xml:space="preserve">September </w:t>
      </w:r>
      <w:r w:rsidR="005F1C5E" w:rsidRPr="001D1B69">
        <w:rPr>
          <w:rFonts w:cs="Calibri"/>
          <w:sz w:val="24"/>
          <w:szCs w:val="24"/>
          <w:lang w:val="en-GB"/>
        </w:rPr>
        <w:t>2021</w:t>
      </w:r>
      <w:r w:rsidR="003472FC" w:rsidRPr="001D1B69">
        <w:rPr>
          <w:rFonts w:cs="Calibri"/>
          <w:sz w:val="24"/>
          <w:szCs w:val="24"/>
          <w:lang w:val="en-GB"/>
        </w:rPr>
        <w:t xml:space="preserve"> </w:t>
      </w:r>
      <w:hyperlink r:id="rId33" w:history="1">
        <w:r w:rsidR="003472FC" w:rsidRPr="001D1B69">
          <w:rPr>
            <w:rStyle w:val="Hyperlink"/>
            <w:rFonts w:cs="Calibri"/>
            <w:sz w:val="24"/>
            <w:szCs w:val="24"/>
            <w:lang w:val="en-GB"/>
          </w:rPr>
          <w:t>the Guidelines on Social Protection and Labour Market Policy</w:t>
        </w:r>
      </w:hyperlink>
      <w:r w:rsidR="003472FC" w:rsidRPr="001D1B69">
        <w:rPr>
          <w:rFonts w:cs="Calibri"/>
          <w:sz w:val="24"/>
          <w:szCs w:val="24"/>
          <w:lang w:val="en-GB"/>
        </w:rPr>
        <w:t xml:space="preserve"> were adopted by the Cabinet of Ministers. </w:t>
      </w:r>
      <w:r w:rsidR="00646CDF" w:rsidRPr="001D1B69">
        <w:rPr>
          <w:rFonts w:cs="Calibri"/>
          <w:sz w:val="24"/>
          <w:szCs w:val="24"/>
          <w:lang w:val="en-GB"/>
        </w:rPr>
        <w:t xml:space="preserve">Promoting </w:t>
      </w:r>
      <w:r w:rsidR="00646CDF" w:rsidRPr="001D1B69">
        <w:rPr>
          <w:rFonts w:cs="Calibri"/>
          <w:color w:val="202124"/>
          <w:sz w:val="24"/>
          <w:szCs w:val="24"/>
          <w:lang w:val="en-GB"/>
        </w:rPr>
        <w:t>an inclusive labo</w:t>
      </w:r>
      <w:r w:rsidR="007F1444" w:rsidRPr="001D1B69">
        <w:rPr>
          <w:rFonts w:cs="Calibri"/>
          <w:color w:val="202124"/>
          <w:sz w:val="24"/>
          <w:szCs w:val="24"/>
          <w:lang w:val="en-GB"/>
        </w:rPr>
        <w:t>u</w:t>
      </w:r>
      <w:r w:rsidR="00646CDF" w:rsidRPr="001D1B69">
        <w:rPr>
          <w:rFonts w:cs="Calibri"/>
          <w:color w:val="202124"/>
          <w:sz w:val="24"/>
          <w:szCs w:val="24"/>
          <w:lang w:val="en-GB"/>
        </w:rPr>
        <w:t>r market for everyone and quality jobs, supporting long-term participation in the labo</w:t>
      </w:r>
      <w:r w:rsidR="007F1444" w:rsidRPr="001D1B69">
        <w:rPr>
          <w:rFonts w:cs="Calibri"/>
          <w:color w:val="202124"/>
          <w:sz w:val="24"/>
          <w:szCs w:val="24"/>
          <w:lang w:val="en-GB"/>
        </w:rPr>
        <w:t>u</w:t>
      </w:r>
      <w:r w:rsidR="00646CDF" w:rsidRPr="001D1B69">
        <w:rPr>
          <w:rFonts w:cs="Calibri"/>
          <w:color w:val="202124"/>
          <w:sz w:val="24"/>
          <w:szCs w:val="24"/>
          <w:lang w:val="en-GB"/>
        </w:rPr>
        <w:t xml:space="preserve">r market </w:t>
      </w:r>
      <w:r w:rsidR="003472FC" w:rsidRPr="001D1B69">
        <w:rPr>
          <w:rFonts w:cs="Calibri"/>
          <w:sz w:val="24"/>
          <w:szCs w:val="24"/>
          <w:lang w:val="en-GB"/>
        </w:rPr>
        <w:t>is one of the Guidelines’ objectives</w:t>
      </w:r>
      <w:r w:rsidR="00B055EA" w:rsidRPr="001D1B69">
        <w:rPr>
          <w:rFonts w:cs="Calibri"/>
          <w:sz w:val="24"/>
          <w:szCs w:val="24"/>
          <w:lang w:val="en-GB"/>
        </w:rPr>
        <w:t xml:space="preserve">. </w:t>
      </w:r>
      <w:r w:rsidR="00646CDF" w:rsidRPr="001D1B69">
        <w:rPr>
          <w:rFonts w:cs="Calibri"/>
          <w:color w:val="202124"/>
          <w:sz w:val="24"/>
          <w:szCs w:val="24"/>
          <w:lang w:val="en-GB"/>
        </w:rPr>
        <w:t>The development of the policy is planned in such a way as to help all working age population to enter the labo</w:t>
      </w:r>
      <w:r w:rsidR="007F1444" w:rsidRPr="001D1B69">
        <w:rPr>
          <w:rFonts w:cs="Calibri"/>
          <w:color w:val="202124"/>
          <w:sz w:val="24"/>
          <w:szCs w:val="24"/>
          <w:lang w:val="en-GB"/>
        </w:rPr>
        <w:t>u</w:t>
      </w:r>
      <w:r w:rsidR="00646CDF" w:rsidRPr="001D1B69">
        <w:rPr>
          <w:rFonts w:cs="Calibri"/>
          <w:color w:val="202124"/>
          <w:sz w:val="24"/>
          <w:szCs w:val="24"/>
          <w:lang w:val="en-GB"/>
        </w:rPr>
        <w:t>r market, especially the persons in a more disadvantaged situation and at a higher risk of unemployment. The creation of an inclusive labo</w:t>
      </w:r>
      <w:r w:rsidR="007F1444" w:rsidRPr="001D1B69">
        <w:rPr>
          <w:rFonts w:cs="Calibri"/>
          <w:color w:val="202124"/>
          <w:sz w:val="24"/>
          <w:szCs w:val="24"/>
          <w:lang w:val="en-GB"/>
        </w:rPr>
        <w:t>u</w:t>
      </w:r>
      <w:r w:rsidR="00646CDF" w:rsidRPr="001D1B69">
        <w:rPr>
          <w:rFonts w:cs="Calibri"/>
          <w:color w:val="202124"/>
          <w:sz w:val="24"/>
          <w:szCs w:val="24"/>
          <w:lang w:val="en-GB"/>
        </w:rPr>
        <w:t>r market requires the provision of timely and individually adapted support to improve the prospects of employment or self-employment, support in the transition from economic inactivity to employment and between different professions and sectors, the development of high-quality and safe workplaces, the prevention of the risk of poverty for the employed, the creation of opportunities for retraining and education throughout the working life.</w:t>
      </w:r>
    </w:p>
    <w:p w14:paraId="4A8645FD" w14:textId="77777777" w:rsidR="0040563F" w:rsidRPr="001D1B69" w:rsidRDefault="004D77CE" w:rsidP="00C53117">
      <w:pPr>
        <w:jc w:val="both"/>
        <w:rPr>
          <w:b/>
          <w:sz w:val="28"/>
          <w:szCs w:val="28"/>
          <w:lang w:val="en-GB"/>
        </w:rPr>
      </w:pPr>
      <w:hyperlink r:id="rId34" w:history="1">
        <w:r w:rsidR="0040563F" w:rsidRPr="001D1B69">
          <w:rPr>
            <w:b/>
            <w:sz w:val="28"/>
            <w:szCs w:val="28"/>
            <w:lang w:val="en-GB"/>
          </w:rPr>
          <w:t>The role of social partners in the design</w:t>
        </w:r>
        <w:r w:rsidR="00C123EF" w:rsidRPr="001D1B69">
          <w:rPr>
            <w:b/>
            <w:sz w:val="28"/>
            <w:szCs w:val="28"/>
            <w:lang w:val="en-GB"/>
          </w:rPr>
          <w:t>ing</w:t>
        </w:r>
        <w:r w:rsidR="0040563F" w:rsidRPr="001D1B69">
          <w:rPr>
            <w:b/>
            <w:sz w:val="28"/>
            <w:szCs w:val="28"/>
            <w:lang w:val="en-GB"/>
          </w:rPr>
          <w:t xml:space="preserve"> and implementation of</w:t>
        </w:r>
      </w:hyperlink>
      <w:r w:rsidR="00035377" w:rsidRPr="001D1B69">
        <w:rPr>
          <w:b/>
          <w:sz w:val="28"/>
          <w:szCs w:val="28"/>
          <w:lang w:val="en-GB"/>
        </w:rPr>
        <w:t xml:space="preserve"> </w:t>
      </w:r>
      <w:r w:rsidR="0040563F" w:rsidRPr="001D1B69">
        <w:rPr>
          <w:b/>
          <w:sz w:val="28"/>
          <w:szCs w:val="28"/>
          <w:lang w:val="en-GB"/>
        </w:rPr>
        <w:t>ALMPs</w:t>
      </w:r>
      <w:r w:rsidR="005F11AF" w:rsidRPr="001D1B69">
        <w:rPr>
          <w:b/>
          <w:sz w:val="28"/>
          <w:szCs w:val="28"/>
          <w:lang w:val="en-GB"/>
        </w:rPr>
        <w:t>, cooperation mechanisms</w:t>
      </w:r>
    </w:p>
    <w:p w14:paraId="1C37D461" w14:textId="77777777" w:rsidR="008A3910" w:rsidRPr="001D1B69" w:rsidRDefault="008A3910" w:rsidP="00764348">
      <w:pPr>
        <w:jc w:val="both"/>
        <w:rPr>
          <w:sz w:val="24"/>
          <w:szCs w:val="24"/>
          <w:lang w:val="en-GB"/>
        </w:rPr>
      </w:pPr>
      <w:r w:rsidRPr="001D1B69">
        <w:rPr>
          <w:b/>
          <w:sz w:val="24"/>
          <w:szCs w:val="24"/>
          <w:lang w:val="en-GB"/>
        </w:rPr>
        <w:t>National Tripartite Cooperation Council</w:t>
      </w:r>
      <w:r w:rsidRPr="001D1B69">
        <w:rPr>
          <w:sz w:val="24"/>
          <w:szCs w:val="24"/>
          <w:lang w:val="en-GB"/>
        </w:rPr>
        <w:t xml:space="preserve"> </w:t>
      </w:r>
      <w:r w:rsidRPr="001D1B69">
        <w:rPr>
          <w:b/>
          <w:sz w:val="24"/>
          <w:szCs w:val="24"/>
          <w:lang w:val="en-GB"/>
        </w:rPr>
        <w:t>(NTCC)</w:t>
      </w:r>
      <w:r w:rsidRPr="001D1B69">
        <w:rPr>
          <w:sz w:val="24"/>
          <w:szCs w:val="24"/>
          <w:lang w:val="en-GB"/>
        </w:rPr>
        <w:t xml:space="preserve"> in Latvia coordinates and develops </w:t>
      </w:r>
      <w:r w:rsidR="00E1617D" w:rsidRPr="001D1B69">
        <w:rPr>
          <w:sz w:val="24"/>
          <w:szCs w:val="24"/>
          <w:lang w:val="en-GB"/>
        </w:rPr>
        <w:t xml:space="preserve">a </w:t>
      </w:r>
      <w:r w:rsidRPr="001D1B69">
        <w:rPr>
          <w:sz w:val="24"/>
          <w:szCs w:val="24"/>
          <w:lang w:val="en-GB"/>
        </w:rPr>
        <w:t xml:space="preserve">tripartite social dialogue between employers’ organizations, the government and </w:t>
      </w:r>
      <w:r w:rsidR="0019180C" w:rsidRPr="001D1B69">
        <w:rPr>
          <w:sz w:val="24"/>
          <w:szCs w:val="24"/>
          <w:lang w:val="en-GB"/>
        </w:rPr>
        <w:t>trade</w:t>
      </w:r>
      <w:r w:rsidRPr="001D1B69">
        <w:rPr>
          <w:sz w:val="24"/>
          <w:szCs w:val="24"/>
          <w:lang w:val="en-GB"/>
        </w:rPr>
        <w:t xml:space="preserve"> unions. Representatives from the government, Employers’ Confederation of Latvia (</w:t>
      </w:r>
      <w:proofErr w:type="spellStart"/>
      <w:r w:rsidRPr="001D1B69">
        <w:rPr>
          <w:sz w:val="24"/>
          <w:szCs w:val="24"/>
          <w:lang w:val="en-GB"/>
        </w:rPr>
        <w:t>Latvijas</w:t>
      </w:r>
      <w:proofErr w:type="spellEnd"/>
      <w:r w:rsidRPr="001D1B69">
        <w:rPr>
          <w:sz w:val="24"/>
          <w:szCs w:val="24"/>
          <w:lang w:val="en-GB"/>
        </w:rPr>
        <w:t xml:space="preserve"> </w:t>
      </w:r>
      <w:proofErr w:type="spellStart"/>
      <w:r w:rsidRPr="001D1B69">
        <w:rPr>
          <w:sz w:val="24"/>
          <w:szCs w:val="24"/>
          <w:lang w:val="en-GB"/>
        </w:rPr>
        <w:t>Darba</w:t>
      </w:r>
      <w:proofErr w:type="spellEnd"/>
      <w:r w:rsidRPr="001D1B69">
        <w:rPr>
          <w:sz w:val="24"/>
          <w:szCs w:val="24"/>
          <w:lang w:val="en-GB"/>
        </w:rPr>
        <w:t xml:space="preserve"> </w:t>
      </w:r>
      <w:proofErr w:type="spellStart"/>
      <w:r w:rsidRPr="001D1B69">
        <w:rPr>
          <w:sz w:val="24"/>
          <w:szCs w:val="24"/>
          <w:lang w:val="en-GB"/>
        </w:rPr>
        <w:t>devēju</w:t>
      </w:r>
      <w:proofErr w:type="spellEnd"/>
      <w:r w:rsidRPr="001D1B69">
        <w:rPr>
          <w:sz w:val="24"/>
          <w:szCs w:val="24"/>
          <w:lang w:val="en-GB"/>
        </w:rPr>
        <w:t xml:space="preserve"> </w:t>
      </w:r>
      <w:proofErr w:type="spellStart"/>
      <w:r w:rsidRPr="001D1B69">
        <w:rPr>
          <w:sz w:val="24"/>
          <w:szCs w:val="24"/>
          <w:lang w:val="en-GB"/>
        </w:rPr>
        <w:t>konfederācija</w:t>
      </w:r>
      <w:proofErr w:type="spellEnd"/>
      <w:r w:rsidRPr="001D1B69">
        <w:rPr>
          <w:sz w:val="24"/>
          <w:szCs w:val="24"/>
          <w:lang w:val="en-GB"/>
        </w:rPr>
        <w:t xml:space="preserve"> - LDDK) and Free Trade Union Confederation of Latvia (</w:t>
      </w:r>
      <w:proofErr w:type="spellStart"/>
      <w:r w:rsidRPr="001D1B69">
        <w:rPr>
          <w:sz w:val="24"/>
          <w:szCs w:val="24"/>
          <w:lang w:val="en-GB"/>
        </w:rPr>
        <w:t>Latvijas</w:t>
      </w:r>
      <w:proofErr w:type="spellEnd"/>
      <w:r w:rsidRPr="001D1B69">
        <w:rPr>
          <w:sz w:val="24"/>
          <w:szCs w:val="24"/>
          <w:lang w:val="en-GB"/>
        </w:rPr>
        <w:t xml:space="preserve"> </w:t>
      </w:r>
      <w:proofErr w:type="spellStart"/>
      <w:r w:rsidRPr="001D1B69">
        <w:rPr>
          <w:sz w:val="24"/>
          <w:szCs w:val="24"/>
          <w:lang w:val="en-GB"/>
        </w:rPr>
        <w:t>Brīvo</w:t>
      </w:r>
      <w:proofErr w:type="spellEnd"/>
      <w:r w:rsidRPr="001D1B69">
        <w:rPr>
          <w:sz w:val="24"/>
          <w:szCs w:val="24"/>
          <w:lang w:val="en-GB"/>
        </w:rPr>
        <w:t xml:space="preserve"> </w:t>
      </w:r>
      <w:proofErr w:type="spellStart"/>
      <w:r w:rsidRPr="001D1B69">
        <w:rPr>
          <w:sz w:val="24"/>
          <w:szCs w:val="24"/>
          <w:lang w:val="en-GB"/>
        </w:rPr>
        <w:t>arodbiedrību</w:t>
      </w:r>
      <w:proofErr w:type="spellEnd"/>
      <w:r w:rsidRPr="001D1B69">
        <w:rPr>
          <w:sz w:val="24"/>
          <w:szCs w:val="24"/>
          <w:lang w:val="en-GB"/>
        </w:rPr>
        <w:t xml:space="preserve"> </w:t>
      </w:r>
      <w:proofErr w:type="spellStart"/>
      <w:r w:rsidRPr="001D1B69">
        <w:rPr>
          <w:sz w:val="24"/>
          <w:szCs w:val="24"/>
          <w:lang w:val="en-GB"/>
        </w:rPr>
        <w:t>savienība</w:t>
      </w:r>
      <w:proofErr w:type="spellEnd"/>
      <w:r w:rsidRPr="001D1B69">
        <w:rPr>
          <w:sz w:val="24"/>
          <w:szCs w:val="24"/>
          <w:lang w:val="en-GB"/>
        </w:rPr>
        <w:t xml:space="preserve"> - LBAS) collaborate all together in NTCC as social partners.</w:t>
      </w:r>
    </w:p>
    <w:p w14:paraId="24DB3C12" w14:textId="77777777" w:rsidR="008A3910" w:rsidRPr="001D1B69" w:rsidRDefault="008A3910" w:rsidP="00764348">
      <w:pPr>
        <w:jc w:val="both"/>
        <w:rPr>
          <w:sz w:val="24"/>
          <w:szCs w:val="24"/>
          <w:lang w:val="en-GB"/>
        </w:rPr>
      </w:pPr>
      <w:r w:rsidRPr="001D1B69">
        <w:rPr>
          <w:sz w:val="24"/>
          <w:szCs w:val="24"/>
          <w:lang w:val="en-GB"/>
        </w:rPr>
        <w:t xml:space="preserve">The </w:t>
      </w:r>
      <w:r w:rsidR="005623F2" w:rsidRPr="001D1B69">
        <w:rPr>
          <w:sz w:val="24"/>
          <w:szCs w:val="24"/>
          <w:lang w:val="en-GB"/>
        </w:rPr>
        <w:t>Council aim</w:t>
      </w:r>
      <w:r w:rsidRPr="001D1B69">
        <w:rPr>
          <w:sz w:val="24"/>
          <w:szCs w:val="24"/>
          <w:lang w:val="en-GB"/>
        </w:rPr>
        <w:t xml:space="preserve">s to reach a consensus on different social and economic policy matters, to guarantee social stability during </w:t>
      </w:r>
      <w:r w:rsidR="00E1617D" w:rsidRPr="001D1B69">
        <w:rPr>
          <w:sz w:val="24"/>
          <w:szCs w:val="24"/>
          <w:lang w:val="en-GB"/>
        </w:rPr>
        <w:t xml:space="preserve">the </w:t>
      </w:r>
      <w:r w:rsidRPr="001D1B69">
        <w:rPr>
          <w:sz w:val="24"/>
          <w:szCs w:val="24"/>
          <w:lang w:val="en-GB"/>
        </w:rPr>
        <w:t>implementation of the national reforms and to ensure an integrated way of decision making on socioeconomic development in compliance with the interests of the whole society. NTCC work is regulated by the Statute of NTCC (adopted on 30.10.1998.).</w:t>
      </w:r>
      <w:r w:rsidR="00A01876" w:rsidRPr="001D1B69">
        <w:rPr>
          <w:sz w:val="24"/>
          <w:szCs w:val="24"/>
          <w:lang w:val="en-GB"/>
        </w:rPr>
        <w:t xml:space="preserve"> </w:t>
      </w:r>
      <w:r w:rsidRPr="001D1B69">
        <w:rPr>
          <w:sz w:val="24"/>
          <w:szCs w:val="24"/>
          <w:lang w:val="en-GB"/>
        </w:rPr>
        <w:t>Agreements reached in NTCC are binding to all partners and information about meetings (agenda and protocols) is available online on the Cabinet of Ministers’ webpage.</w:t>
      </w:r>
      <w:r w:rsidR="00A01876" w:rsidRPr="001D1B69">
        <w:rPr>
          <w:rStyle w:val="FootnoteReference"/>
          <w:sz w:val="24"/>
          <w:szCs w:val="24"/>
          <w:lang w:val="en-GB"/>
        </w:rPr>
        <w:footnoteReference w:id="1"/>
      </w:r>
    </w:p>
    <w:p w14:paraId="099C462D" w14:textId="6717FCD3" w:rsidR="00A1739E" w:rsidRDefault="00A1739E" w:rsidP="00764348">
      <w:pPr>
        <w:jc w:val="both"/>
        <w:rPr>
          <w:sz w:val="24"/>
          <w:szCs w:val="24"/>
          <w:lang w:val="en-GB"/>
        </w:rPr>
      </w:pPr>
    </w:p>
    <w:p w14:paraId="1E4B2A8F" w14:textId="77777777" w:rsidR="00A71EEB" w:rsidRPr="001D1B69" w:rsidRDefault="00A71EEB" w:rsidP="00764348">
      <w:pPr>
        <w:jc w:val="both"/>
        <w:rPr>
          <w:sz w:val="24"/>
          <w:szCs w:val="24"/>
          <w:lang w:val="en-GB"/>
        </w:rPr>
      </w:pPr>
    </w:p>
    <w:p w14:paraId="4B3CD256" w14:textId="77777777" w:rsidR="008A3910" w:rsidRPr="001D1B69" w:rsidRDefault="008A3910" w:rsidP="00890773">
      <w:pPr>
        <w:spacing w:after="60" w:line="240" w:lineRule="auto"/>
        <w:jc w:val="both"/>
        <w:rPr>
          <w:sz w:val="24"/>
          <w:szCs w:val="24"/>
          <w:lang w:val="en-GB"/>
        </w:rPr>
      </w:pPr>
      <w:r w:rsidRPr="001D1B69">
        <w:rPr>
          <w:sz w:val="24"/>
          <w:szCs w:val="24"/>
          <w:lang w:val="en-GB"/>
        </w:rPr>
        <w:lastRenderedPageBreak/>
        <w:t xml:space="preserve">NTCC has </w:t>
      </w:r>
      <w:r w:rsidR="00D70A64" w:rsidRPr="001D1B69">
        <w:rPr>
          <w:sz w:val="24"/>
          <w:szCs w:val="24"/>
          <w:lang w:val="en-GB"/>
        </w:rPr>
        <w:t>ten</w:t>
      </w:r>
      <w:r w:rsidRPr="001D1B69">
        <w:rPr>
          <w:sz w:val="24"/>
          <w:szCs w:val="24"/>
          <w:lang w:val="en-GB"/>
        </w:rPr>
        <w:t xml:space="preserve"> sub-councils:</w:t>
      </w:r>
    </w:p>
    <w:p w14:paraId="775E0A9A" w14:textId="77777777" w:rsidR="008A3910" w:rsidRPr="001D1B69" w:rsidRDefault="008A3910" w:rsidP="00890773">
      <w:pPr>
        <w:spacing w:after="60" w:line="240" w:lineRule="auto"/>
        <w:ind w:left="720"/>
        <w:jc w:val="both"/>
        <w:rPr>
          <w:sz w:val="24"/>
          <w:szCs w:val="24"/>
          <w:lang w:val="en-GB"/>
        </w:rPr>
      </w:pPr>
      <w:r w:rsidRPr="001D1B69">
        <w:rPr>
          <w:sz w:val="24"/>
          <w:szCs w:val="24"/>
          <w:lang w:val="en-GB"/>
        </w:rPr>
        <w:t>- Budget and tax policy sub-council;</w:t>
      </w:r>
    </w:p>
    <w:p w14:paraId="6DC99C38" w14:textId="77777777" w:rsidR="008A3910" w:rsidRPr="001D1B69" w:rsidRDefault="008A3910" w:rsidP="00890773">
      <w:pPr>
        <w:spacing w:after="60" w:line="240" w:lineRule="auto"/>
        <w:ind w:left="720"/>
        <w:jc w:val="both"/>
        <w:rPr>
          <w:sz w:val="24"/>
          <w:szCs w:val="24"/>
          <w:lang w:val="en-GB"/>
        </w:rPr>
      </w:pPr>
      <w:r w:rsidRPr="001D1B69">
        <w:rPr>
          <w:sz w:val="24"/>
          <w:szCs w:val="24"/>
          <w:lang w:val="en-GB"/>
        </w:rPr>
        <w:t>- Labour relations sub-council;</w:t>
      </w:r>
    </w:p>
    <w:p w14:paraId="6A7B0E4C" w14:textId="77777777" w:rsidR="008A3910" w:rsidRPr="001D1B69" w:rsidRDefault="008A3910" w:rsidP="00890773">
      <w:pPr>
        <w:spacing w:after="60" w:line="240" w:lineRule="auto"/>
        <w:ind w:left="720"/>
        <w:jc w:val="both"/>
        <w:rPr>
          <w:sz w:val="24"/>
          <w:szCs w:val="24"/>
          <w:lang w:val="en-GB"/>
        </w:rPr>
      </w:pPr>
      <w:r w:rsidRPr="001D1B69">
        <w:rPr>
          <w:sz w:val="24"/>
          <w:szCs w:val="24"/>
          <w:lang w:val="en-GB"/>
        </w:rPr>
        <w:t>- Social security sub-council;</w:t>
      </w:r>
    </w:p>
    <w:p w14:paraId="0DE0607D" w14:textId="77777777" w:rsidR="008A3910" w:rsidRPr="001D1B69" w:rsidRDefault="008A3910" w:rsidP="00890773">
      <w:pPr>
        <w:spacing w:after="60" w:line="240" w:lineRule="auto"/>
        <w:ind w:left="720"/>
        <w:jc w:val="both"/>
        <w:rPr>
          <w:sz w:val="24"/>
          <w:szCs w:val="24"/>
          <w:lang w:val="en-GB"/>
        </w:rPr>
      </w:pPr>
      <w:r w:rsidRPr="001D1B69">
        <w:rPr>
          <w:sz w:val="24"/>
          <w:szCs w:val="24"/>
          <w:lang w:val="en-GB"/>
        </w:rPr>
        <w:t>- Vocational education and employment sub-council;</w:t>
      </w:r>
    </w:p>
    <w:p w14:paraId="73E25DF2" w14:textId="77777777" w:rsidR="008A3910" w:rsidRPr="001D1B69" w:rsidRDefault="008A3910" w:rsidP="00890773">
      <w:pPr>
        <w:spacing w:after="60" w:line="240" w:lineRule="auto"/>
        <w:ind w:left="720"/>
        <w:jc w:val="both"/>
        <w:rPr>
          <w:sz w:val="24"/>
          <w:szCs w:val="24"/>
          <w:lang w:val="en-GB"/>
        </w:rPr>
      </w:pPr>
      <w:r w:rsidRPr="001D1B69">
        <w:rPr>
          <w:sz w:val="24"/>
          <w:szCs w:val="24"/>
          <w:lang w:val="en-GB"/>
        </w:rPr>
        <w:t>- Healthcare sub-council;</w:t>
      </w:r>
    </w:p>
    <w:p w14:paraId="4E3AF224" w14:textId="77777777" w:rsidR="008A3910" w:rsidRPr="001D1B69" w:rsidRDefault="008A3910" w:rsidP="00890773">
      <w:pPr>
        <w:spacing w:after="60" w:line="240" w:lineRule="auto"/>
        <w:ind w:left="720"/>
        <w:jc w:val="both"/>
        <w:rPr>
          <w:sz w:val="24"/>
          <w:szCs w:val="24"/>
          <w:lang w:val="en-GB"/>
        </w:rPr>
      </w:pPr>
      <w:r w:rsidRPr="001D1B69">
        <w:rPr>
          <w:sz w:val="24"/>
          <w:szCs w:val="24"/>
          <w:lang w:val="en-GB"/>
        </w:rPr>
        <w:t>- Transportation and communication sectoral sub-council;</w:t>
      </w:r>
    </w:p>
    <w:p w14:paraId="46683834" w14:textId="77777777" w:rsidR="008A3910" w:rsidRPr="001D1B69" w:rsidRDefault="008A3910" w:rsidP="00890773">
      <w:pPr>
        <w:spacing w:after="60" w:line="240" w:lineRule="auto"/>
        <w:ind w:left="720"/>
        <w:jc w:val="both"/>
        <w:rPr>
          <w:sz w:val="24"/>
          <w:szCs w:val="24"/>
          <w:lang w:val="en-GB"/>
        </w:rPr>
      </w:pPr>
      <w:r w:rsidRPr="001D1B69">
        <w:rPr>
          <w:sz w:val="24"/>
          <w:szCs w:val="24"/>
          <w:lang w:val="en-GB"/>
        </w:rPr>
        <w:t>- Environment protection sub-council;</w:t>
      </w:r>
    </w:p>
    <w:p w14:paraId="2740F6AA" w14:textId="77777777" w:rsidR="008A3910" w:rsidRPr="001D1B69" w:rsidRDefault="008A3910" w:rsidP="00890773">
      <w:pPr>
        <w:spacing w:after="60" w:line="240" w:lineRule="auto"/>
        <w:ind w:left="720"/>
        <w:jc w:val="both"/>
        <w:rPr>
          <w:sz w:val="24"/>
          <w:szCs w:val="24"/>
          <w:lang w:val="en-GB"/>
        </w:rPr>
      </w:pPr>
      <w:r w:rsidRPr="001D1B69">
        <w:rPr>
          <w:sz w:val="24"/>
          <w:szCs w:val="24"/>
          <w:lang w:val="en-GB"/>
        </w:rPr>
        <w:t>- Regional development sub-council;</w:t>
      </w:r>
    </w:p>
    <w:p w14:paraId="02438E16" w14:textId="77777777" w:rsidR="008A3910" w:rsidRPr="001D1B69" w:rsidRDefault="008A3910" w:rsidP="00890773">
      <w:pPr>
        <w:spacing w:after="60" w:line="240" w:lineRule="auto"/>
        <w:ind w:left="720"/>
        <w:jc w:val="both"/>
        <w:rPr>
          <w:sz w:val="24"/>
          <w:szCs w:val="24"/>
          <w:lang w:val="en-GB"/>
        </w:rPr>
      </w:pPr>
      <w:r w:rsidRPr="001D1B69">
        <w:rPr>
          <w:sz w:val="24"/>
          <w:szCs w:val="24"/>
          <w:lang w:val="en-GB"/>
        </w:rPr>
        <w:t>-</w:t>
      </w:r>
      <w:r w:rsidR="0019180C" w:rsidRPr="001D1B69">
        <w:rPr>
          <w:sz w:val="24"/>
          <w:szCs w:val="24"/>
          <w:lang w:val="en-GB"/>
        </w:rPr>
        <w:t xml:space="preserve"> Public security sub-council</w:t>
      </w:r>
      <w:r w:rsidR="00D70A64" w:rsidRPr="001D1B69">
        <w:rPr>
          <w:sz w:val="24"/>
          <w:szCs w:val="24"/>
          <w:lang w:val="en-GB"/>
        </w:rPr>
        <w:t>;</w:t>
      </w:r>
    </w:p>
    <w:p w14:paraId="74AE898D" w14:textId="77777777" w:rsidR="00D70A64" w:rsidRPr="001D1B69" w:rsidRDefault="00D70A64" w:rsidP="00890773">
      <w:pPr>
        <w:spacing w:after="60" w:line="240" w:lineRule="auto"/>
        <w:ind w:left="720"/>
        <w:jc w:val="both"/>
        <w:rPr>
          <w:sz w:val="24"/>
          <w:szCs w:val="24"/>
          <w:lang w:val="en-GB"/>
        </w:rPr>
      </w:pPr>
      <w:r w:rsidRPr="001D1B69">
        <w:rPr>
          <w:sz w:val="24"/>
          <w:szCs w:val="24"/>
          <w:lang w:val="en-GB"/>
        </w:rPr>
        <w:t xml:space="preserve">- </w:t>
      </w:r>
      <w:r w:rsidRPr="001D1B69">
        <w:rPr>
          <w:rStyle w:val="tld-sibling-0-0-0"/>
          <w:rFonts w:ascii="Arial" w:hAnsi="Arial" w:cs="Arial"/>
          <w:color w:val="000000"/>
          <w:spacing w:val="8"/>
          <w:lang w:val="en-GB"/>
        </w:rPr>
        <w:t>Competitiveness</w:t>
      </w:r>
      <w:r w:rsidRPr="001D1B69">
        <w:rPr>
          <w:rStyle w:val="ng-star-inserted"/>
          <w:rFonts w:ascii="Arial" w:hAnsi="Arial" w:cs="Arial"/>
          <w:color w:val="000000"/>
          <w:spacing w:val="8"/>
          <w:lang w:val="en-GB"/>
        </w:rPr>
        <w:t xml:space="preserve"> </w:t>
      </w:r>
      <w:r w:rsidRPr="001D1B69">
        <w:rPr>
          <w:rStyle w:val="tld-sibling-0-0-1"/>
          <w:rFonts w:ascii="Arial" w:hAnsi="Arial" w:cs="Arial"/>
          <w:color w:val="000000"/>
          <w:spacing w:val="8"/>
          <w:lang w:val="en-GB"/>
        </w:rPr>
        <w:t>and</w:t>
      </w:r>
      <w:r w:rsidRPr="001D1B69">
        <w:rPr>
          <w:rStyle w:val="ng-star-inserted"/>
          <w:rFonts w:ascii="Arial" w:hAnsi="Arial" w:cs="Arial"/>
          <w:color w:val="000000"/>
          <w:spacing w:val="8"/>
          <w:lang w:val="en-GB"/>
        </w:rPr>
        <w:t xml:space="preserve"> </w:t>
      </w:r>
      <w:r w:rsidRPr="001D1B69">
        <w:rPr>
          <w:rStyle w:val="tld-sibling-0-0-2"/>
          <w:rFonts w:ascii="Arial" w:hAnsi="Arial" w:cs="Arial"/>
          <w:color w:val="000000"/>
          <w:spacing w:val="8"/>
          <w:lang w:val="en-GB"/>
        </w:rPr>
        <w:t>sustainability</w:t>
      </w:r>
      <w:r w:rsidRPr="001D1B69">
        <w:rPr>
          <w:rStyle w:val="ng-star-inserted"/>
          <w:rFonts w:ascii="Arial" w:hAnsi="Arial" w:cs="Arial"/>
          <w:color w:val="000000"/>
          <w:spacing w:val="8"/>
          <w:lang w:val="en-GB"/>
        </w:rPr>
        <w:t xml:space="preserve"> </w:t>
      </w:r>
      <w:r w:rsidRPr="001D1B69">
        <w:rPr>
          <w:rStyle w:val="tld-sibling-0-0-3"/>
          <w:rFonts w:ascii="Arial" w:hAnsi="Arial" w:cs="Arial"/>
          <w:color w:val="000000"/>
          <w:spacing w:val="8"/>
          <w:lang w:val="en-GB"/>
        </w:rPr>
        <w:t>tripartite</w:t>
      </w:r>
      <w:r w:rsidRPr="001D1B69">
        <w:rPr>
          <w:rStyle w:val="ng-star-inserted"/>
          <w:rFonts w:ascii="Arial" w:hAnsi="Arial" w:cs="Arial"/>
          <w:color w:val="000000"/>
          <w:spacing w:val="8"/>
          <w:lang w:val="en-GB"/>
        </w:rPr>
        <w:t xml:space="preserve"> </w:t>
      </w:r>
      <w:r w:rsidRPr="001D1B69">
        <w:rPr>
          <w:rStyle w:val="tld-sibling-0-0-4"/>
          <w:rFonts w:ascii="Arial" w:hAnsi="Arial" w:cs="Arial"/>
          <w:color w:val="000000"/>
          <w:spacing w:val="8"/>
          <w:lang w:val="en-GB"/>
        </w:rPr>
        <w:t>cooperation</w:t>
      </w:r>
      <w:r w:rsidRPr="001D1B69">
        <w:rPr>
          <w:rStyle w:val="ng-star-inserted"/>
          <w:rFonts w:ascii="Arial" w:hAnsi="Arial" w:cs="Arial"/>
          <w:color w:val="000000"/>
          <w:spacing w:val="8"/>
          <w:lang w:val="en-GB"/>
        </w:rPr>
        <w:t xml:space="preserve"> </w:t>
      </w:r>
      <w:r w:rsidRPr="001D1B69">
        <w:rPr>
          <w:rStyle w:val="tld-sibling-0-0-5"/>
          <w:rFonts w:ascii="Arial" w:hAnsi="Arial" w:cs="Arial"/>
          <w:color w:val="000000"/>
          <w:spacing w:val="8"/>
          <w:lang w:val="en-GB"/>
        </w:rPr>
        <w:t>sub-council.</w:t>
      </w:r>
    </w:p>
    <w:p w14:paraId="66DFE2D4" w14:textId="77777777" w:rsidR="008A3910" w:rsidRPr="001D1B69" w:rsidRDefault="008A3910" w:rsidP="00764348">
      <w:pPr>
        <w:jc w:val="both"/>
        <w:rPr>
          <w:sz w:val="24"/>
          <w:szCs w:val="24"/>
          <w:lang w:val="en-GB"/>
        </w:rPr>
      </w:pPr>
      <w:r w:rsidRPr="001D1B69">
        <w:rPr>
          <w:sz w:val="24"/>
          <w:szCs w:val="24"/>
          <w:lang w:val="en-GB"/>
        </w:rPr>
        <w:t xml:space="preserve">NTCC meetings are called and steered by the </w:t>
      </w:r>
      <w:r w:rsidR="001D44CF" w:rsidRPr="001D1B69">
        <w:rPr>
          <w:sz w:val="24"/>
          <w:szCs w:val="24"/>
          <w:lang w:val="en-GB"/>
        </w:rPr>
        <w:t>Prime Minister</w:t>
      </w:r>
      <w:r w:rsidRPr="001D1B69">
        <w:rPr>
          <w:sz w:val="24"/>
          <w:szCs w:val="24"/>
          <w:lang w:val="en-GB"/>
        </w:rPr>
        <w:t xml:space="preserve">, </w:t>
      </w:r>
      <w:r w:rsidR="00E1617D" w:rsidRPr="001D1B69">
        <w:rPr>
          <w:sz w:val="24"/>
          <w:szCs w:val="24"/>
          <w:lang w:val="en-GB"/>
        </w:rPr>
        <w:t xml:space="preserve">an </w:t>
      </w:r>
      <w:r w:rsidRPr="001D1B69">
        <w:rPr>
          <w:sz w:val="24"/>
          <w:szCs w:val="24"/>
          <w:lang w:val="en-GB"/>
        </w:rPr>
        <w:t xml:space="preserve">initiative for organizing a meeting may also come from the social partners. The State Chancellery is acting as </w:t>
      </w:r>
      <w:r w:rsidR="00727D75" w:rsidRPr="001D1B69">
        <w:rPr>
          <w:sz w:val="24"/>
          <w:szCs w:val="24"/>
          <w:lang w:val="en-GB"/>
        </w:rPr>
        <w:t xml:space="preserve">the </w:t>
      </w:r>
      <w:r w:rsidRPr="001D1B69">
        <w:rPr>
          <w:sz w:val="24"/>
          <w:szCs w:val="24"/>
          <w:lang w:val="en-GB"/>
        </w:rPr>
        <w:t>NTCC secretariat.</w:t>
      </w:r>
    </w:p>
    <w:p w14:paraId="360DD27B" w14:textId="77777777" w:rsidR="008A3910" w:rsidRPr="001D1B69" w:rsidRDefault="0027111F" w:rsidP="00764348">
      <w:pPr>
        <w:jc w:val="both"/>
        <w:rPr>
          <w:sz w:val="24"/>
          <w:szCs w:val="24"/>
          <w:lang w:val="en-GB"/>
        </w:rPr>
      </w:pPr>
      <w:r w:rsidRPr="001D1B69">
        <w:rPr>
          <w:sz w:val="24"/>
          <w:szCs w:val="24"/>
          <w:lang w:val="en-GB"/>
        </w:rPr>
        <w:t xml:space="preserve">Issues </w:t>
      </w:r>
      <w:r w:rsidR="00E33A99" w:rsidRPr="001D1B69">
        <w:rPr>
          <w:sz w:val="24"/>
          <w:szCs w:val="24"/>
          <w:lang w:val="en-GB"/>
        </w:rPr>
        <w:t xml:space="preserve">related to </w:t>
      </w:r>
      <w:r w:rsidR="008A3910" w:rsidRPr="001D1B69">
        <w:rPr>
          <w:sz w:val="24"/>
          <w:szCs w:val="24"/>
          <w:lang w:val="en-GB"/>
        </w:rPr>
        <w:t>European Semester, progress reports on Latvian National Reform Programme’s (NRP) implementation</w:t>
      </w:r>
      <w:r w:rsidR="001B66CE" w:rsidRPr="001D1B69">
        <w:rPr>
          <w:rStyle w:val="FootnoteReference"/>
          <w:sz w:val="24"/>
          <w:szCs w:val="24"/>
          <w:lang w:val="en-GB"/>
        </w:rPr>
        <w:footnoteReference w:id="2"/>
      </w:r>
      <w:r w:rsidR="001B66CE" w:rsidRPr="001D1B69">
        <w:rPr>
          <w:sz w:val="24"/>
          <w:szCs w:val="24"/>
          <w:lang w:val="en-GB"/>
        </w:rPr>
        <w:t xml:space="preserve"> </w:t>
      </w:r>
      <w:r w:rsidR="008A3910" w:rsidRPr="001D1B69">
        <w:rPr>
          <w:sz w:val="24"/>
          <w:szCs w:val="24"/>
          <w:lang w:val="en-GB"/>
        </w:rPr>
        <w:t xml:space="preserve">are discussed in the Cabinet of Ministers, </w:t>
      </w:r>
      <w:proofErr w:type="spellStart"/>
      <w:r w:rsidR="008A3910" w:rsidRPr="001D1B69">
        <w:rPr>
          <w:sz w:val="24"/>
          <w:szCs w:val="24"/>
          <w:lang w:val="en-GB"/>
        </w:rPr>
        <w:t>Saeima</w:t>
      </w:r>
      <w:proofErr w:type="spellEnd"/>
      <w:r w:rsidR="0019180C" w:rsidRPr="001D1B69">
        <w:rPr>
          <w:sz w:val="24"/>
          <w:szCs w:val="24"/>
          <w:lang w:val="en-GB"/>
        </w:rPr>
        <w:t xml:space="preserve"> (Parliament)</w:t>
      </w:r>
      <w:r w:rsidR="008A3910" w:rsidRPr="001D1B69">
        <w:rPr>
          <w:sz w:val="24"/>
          <w:szCs w:val="24"/>
          <w:lang w:val="en-GB"/>
        </w:rPr>
        <w:t xml:space="preserve">, with social partners, non-governmental organizations, representatives of the civil society, NTCC etc. This process includes all stages – planning, implementation and </w:t>
      </w:r>
      <w:r w:rsidR="00E1617D" w:rsidRPr="001D1B69">
        <w:rPr>
          <w:sz w:val="24"/>
          <w:szCs w:val="24"/>
          <w:lang w:val="en-GB"/>
        </w:rPr>
        <w:t xml:space="preserve">a </w:t>
      </w:r>
      <w:r w:rsidR="008A3910" w:rsidRPr="001D1B69">
        <w:rPr>
          <w:sz w:val="24"/>
          <w:szCs w:val="24"/>
          <w:lang w:val="en-GB"/>
        </w:rPr>
        <w:t xml:space="preserve">yearly assessment of the progress achieved. </w:t>
      </w:r>
    </w:p>
    <w:p w14:paraId="4B508F00" w14:textId="77777777" w:rsidR="008A3910" w:rsidRPr="001D1B69" w:rsidRDefault="008A3910" w:rsidP="00764348">
      <w:pPr>
        <w:jc w:val="both"/>
        <w:rPr>
          <w:sz w:val="24"/>
          <w:szCs w:val="24"/>
          <w:lang w:val="en-GB"/>
        </w:rPr>
      </w:pPr>
      <w:r w:rsidRPr="001D1B69">
        <w:rPr>
          <w:sz w:val="24"/>
          <w:szCs w:val="24"/>
          <w:lang w:val="en-GB"/>
        </w:rPr>
        <w:t>National progress reports on NRP implementation are discussed e</w:t>
      </w:r>
      <w:r w:rsidR="001C4891" w:rsidRPr="001D1B69">
        <w:rPr>
          <w:sz w:val="24"/>
          <w:szCs w:val="24"/>
          <w:lang w:val="en-GB"/>
        </w:rPr>
        <w:t xml:space="preserve">ach year with social partners. </w:t>
      </w:r>
      <w:r w:rsidRPr="001D1B69">
        <w:rPr>
          <w:sz w:val="24"/>
          <w:szCs w:val="24"/>
          <w:lang w:val="en-GB"/>
        </w:rPr>
        <w:t>The progress report is prepared in February-March each year (ministries, national agencies and other institutions submit information in writing to the Ministry of Economics</w:t>
      </w:r>
      <w:r w:rsidR="00F346B6" w:rsidRPr="001D1B69">
        <w:rPr>
          <w:sz w:val="24"/>
          <w:szCs w:val="24"/>
          <w:lang w:val="en-GB"/>
        </w:rPr>
        <w:t xml:space="preserve"> (</w:t>
      </w:r>
      <w:proofErr w:type="spellStart"/>
      <w:r w:rsidR="00F346B6" w:rsidRPr="001D1B69">
        <w:rPr>
          <w:sz w:val="24"/>
          <w:szCs w:val="24"/>
          <w:lang w:val="en-GB"/>
        </w:rPr>
        <w:t>MoE</w:t>
      </w:r>
      <w:proofErr w:type="spellEnd"/>
      <w:r w:rsidRPr="001D1B69">
        <w:rPr>
          <w:sz w:val="24"/>
          <w:szCs w:val="24"/>
          <w:lang w:val="en-GB"/>
        </w:rPr>
        <w:t xml:space="preserve">). Then </w:t>
      </w:r>
      <w:r w:rsidR="00727D75" w:rsidRPr="001D1B69">
        <w:rPr>
          <w:sz w:val="24"/>
          <w:szCs w:val="24"/>
          <w:lang w:val="en-GB"/>
        </w:rPr>
        <w:t xml:space="preserve">a </w:t>
      </w:r>
      <w:r w:rsidRPr="001D1B69">
        <w:rPr>
          <w:sz w:val="24"/>
          <w:szCs w:val="24"/>
          <w:lang w:val="en-GB"/>
        </w:rPr>
        <w:t>meeting</w:t>
      </w:r>
      <w:r w:rsidR="00727D75" w:rsidRPr="001D1B69">
        <w:rPr>
          <w:sz w:val="24"/>
          <w:szCs w:val="24"/>
          <w:lang w:val="en-GB"/>
        </w:rPr>
        <w:t xml:space="preserve"> is organized</w:t>
      </w:r>
      <w:r w:rsidRPr="001D1B69">
        <w:rPr>
          <w:sz w:val="24"/>
          <w:szCs w:val="24"/>
          <w:lang w:val="en-GB"/>
        </w:rPr>
        <w:t xml:space="preserve"> with social partners by the </w:t>
      </w:r>
      <w:proofErr w:type="spellStart"/>
      <w:r w:rsidR="00635F41" w:rsidRPr="001D1B69">
        <w:rPr>
          <w:sz w:val="24"/>
          <w:szCs w:val="24"/>
          <w:lang w:val="en-GB"/>
        </w:rPr>
        <w:t>MoE</w:t>
      </w:r>
      <w:proofErr w:type="spellEnd"/>
      <w:r w:rsidRPr="001D1B69">
        <w:rPr>
          <w:sz w:val="24"/>
          <w:szCs w:val="24"/>
          <w:lang w:val="en-GB"/>
        </w:rPr>
        <w:t xml:space="preserve"> to share </w:t>
      </w:r>
      <w:r w:rsidR="00727D75" w:rsidRPr="001D1B69">
        <w:rPr>
          <w:sz w:val="24"/>
          <w:szCs w:val="24"/>
          <w:lang w:val="en-GB"/>
        </w:rPr>
        <w:t xml:space="preserve">and </w:t>
      </w:r>
      <w:r w:rsidR="00FB24E5" w:rsidRPr="001D1B69">
        <w:rPr>
          <w:sz w:val="24"/>
          <w:szCs w:val="24"/>
          <w:lang w:val="en-GB"/>
        </w:rPr>
        <w:t>exchange views</w:t>
      </w:r>
      <w:r w:rsidR="00727D75" w:rsidRPr="001D1B69">
        <w:rPr>
          <w:sz w:val="24"/>
          <w:szCs w:val="24"/>
          <w:lang w:val="en-GB"/>
        </w:rPr>
        <w:t xml:space="preserve"> </w:t>
      </w:r>
      <w:r w:rsidRPr="001D1B69">
        <w:rPr>
          <w:sz w:val="24"/>
          <w:szCs w:val="24"/>
          <w:lang w:val="en-GB"/>
        </w:rPr>
        <w:t>on information included in the progress report (the progress report is available to social partners before the meeting).</w:t>
      </w:r>
    </w:p>
    <w:p w14:paraId="6C8AD66D" w14:textId="2B50CC61" w:rsidR="008A3910" w:rsidRPr="001D1B69" w:rsidRDefault="008A3910" w:rsidP="00764348">
      <w:pPr>
        <w:jc w:val="both"/>
        <w:rPr>
          <w:sz w:val="24"/>
          <w:szCs w:val="24"/>
          <w:lang w:val="en-GB"/>
        </w:rPr>
      </w:pPr>
      <w:r w:rsidRPr="001D1B69">
        <w:rPr>
          <w:sz w:val="24"/>
          <w:szCs w:val="24"/>
          <w:lang w:val="en-GB"/>
        </w:rPr>
        <w:t xml:space="preserve">This process goes hand in hand with budgetary procedures of the state and evaluation of progress achieved in different economic and social fields in the previous year. </w:t>
      </w:r>
      <w:r w:rsidR="00F2381A" w:rsidRPr="001D1B69">
        <w:rPr>
          <w:sz w:val="24"/>
          <w:szCs w:val="24"/>
          <w:lang w:val="en-GB"/>
        </w:rPr>
        <w:t>S</w:t>
      </w:r>
      <w:r w:rsidRPr="001D1B69">
        <w:rPr>
          <w:sz w:val="24"/>
          <w:szCs w:val="24"/>
          <w:lang w:val="en-GB"/>
        </w:rPr>
        <w:t xml:space="preserve">ocial partners are informed and </w:t>
      </w:r>
      <w:r w:rsidR="00D4195F" w:rsidRPr="001D1B69">
        <w:rPr>
          <w:sz w:val="24"/>
          <w:szCs w:val="24"/>
          <w:lang w:val="en-GB"/>
        </w:rPr>
        <w:t>can</w:t>
      </w:r>
      <w:r w:rsidRPr="001D1B69">
        <w:rPr>
          <w:sz w:val="24"/>
          <w:szCs w:val="24"/>
          <w:lang w:val="en-GB"/>
        </w:rPr>
        <w:t xml:space="preserve"> interven</w:t>
      </w:r>
      <w:r w:rsidR="00727D75" w:rsidRPr="001D1B69">
        <w:rPr>
          <w:sz w:val="24"/>
          <w:szCs w:val="24"/>
          <w:lang w:val="en-GB"/>
        </w:rPr>
        <w:t>e</w:t>
      </w:r>
      <w:r w:rsidRPr="001D1B69">
        <w:rPr>
          <w:sz w:val="24"/>
          <w:szCs w:val="24"/>
          <w:lang w:val="en-GB"/>
        </w:rPr>
        <w:t xml:space="preserve"> and express their opinion</w:t>
      </w:r>
      <w:r w:rsidR="00727D75" w:rsidRPr="001D1B69">
        <w:rPr>
          <w:sz w:val="24"/>
          <w:szCs w:val="24"/>
          <w:lang w:val="en-GB"/>
        </w:rPr>
        <w:t>s</w:t>
      </w:r>
      <w:r w:rsidRPr="001D1B69">
        <w:rPr>
          <w:sz w:val="24"/>
          <w:szCs w:val="24"/>
          <w:lang w:val="en-GB"/>
        </w:rPr>
        <w:t xml:space="preserve"> </w:t>
      </w:r>
      <w:r w:rsidR="00727D75" w:rsidRPr="001D1B69">
        <w:rPr>
          <w:sz w:val="24"/>
          <w:szCs w:val="24"/>
          <w:lang w:val="en-GB"/>
        </w:rPr>
        <w:t>about</w:t>
      </w:r>
      <w:r w:rsidRPr="001D1B69">
        <w:rPr>
          <w:sz w:val="24"/>
          <w:szCs w:val="24"/>
          <w:lang w:val="en-GB"/>
        </w:rPr>
        <w:t xml:space="preserve"> reforms and policies being implemented, addressing labour market and social challenges – European Semester questions are integrated in</w:t>
      </w:r>
      <w:r w:rsidR="00E1617D" w:rsidRPr="001D1B69">
        <w:rPr>
          <w:sz w:val="24"/>
          <w:szCs w:val="24"/>
          <w:lang w:val="en-GB"/>
        </w:rPr>
        <w:t>to</w:t>
      </w:r>
      <w:r w:rsidRPr="001D1B69">
        <w:rPr>
          <w:sz w:val="24"/>
          <w:szCs w:val="24"/>
          <w:lang w:val="en-GB"/>
        </w:rPr>
        <w:t xml:space="preserve"> work of several high-level working groups and councils. A separate discussion about prepared progress reports is taking place </w:t>
      </w:r>
      <w:r w:rsidR="00E1617D" w:rsidRPr="001D1B69">
        <w:rPr>
          <w:sz w:val="24"/>
          <w:szCs w:val="24"/>
          <w:lang w:val="en-GB"/>
        </w:rPr>
        <w:t xml:space="preserve">every year in </w:t>
      </w:r>
      <w:r w:rsidR="00727D75" w:rsidRPr="001D1B69">
        <w:rPr>
          <w:sz w:val="24"/>
          <w:szCs w:val="24"/>
          <w:lang w:val="en-GB"/>
        </w:rPr>
        <w:t>s</w:t>
      </w:r>
      <w:r w:rsidRPr="001D1B69">
        <w:rPr>
          <w:sz w:val="24"/>
          <w:szCs w:val="24"/>
          <w:lang w:val="en-GB"/>
        </w:rPr>
        <w:t xml:space="preserve">pring. It is organized by the </w:t>
      </w:r>
      <w:proofErr w:type="spellStart"/>
      <w:r w:rsidR="00F346B6" w:rsidRPr="001D1B69">
        <w:rPr>
          <w:sz w:val="24"/>
          <w:szCs w:val="24"/>
          <w:lang w:val="en-GB"/>
        </w:rPr>
        <w:t>MoE</w:t>
      </w:r>
      <w:proofErr w:type="spellEnd"/>
      <w:r w:rsidRPr="001D1B69">
        <w:rPr>
          <w:sz w:val="24"/>
          <w:szCs w:val="24"/>
          <w:lang w:val="en-GB"/>
        </w:rPr>
        <w:t>.</w:t>
      </w:r>
    </w:p>
    <w:p w14:paraId="2551153A" w14:textId="77777777" w:rsidR="00405280" w:rsidRPr="001D1B69" w:rsidRDefault="00405280" w:rsidP="00FA0B0F">
      <w:pPr>
        <w:spacing w:after="120"/>
        <w:jc w:val="both"/>
        <w:rPr>
          <w:sz w:val="24"/>
          <w:szCs w:val="24"/>
          <w:lang w:val="en-GB"/>
        </w:rPr>
      </w:pPr>
      <w:r w:rsidRPr="001D1B69">
        <w:rPr>
          <w:b/>
          <w:bCs/>
          <w:sz w:val="24"/>
          <w:szCs w:val="24"/>
          <w:lang w:val="en-GB"/>
        </w:rPr>
        <w:t>Human Capital Development Council</w:t>
      </w:r>
      <w:r w:rsidR="001E1D1F" w:rsidRPr="001D1B69">
        <w:rPr>
          <w:rStyle w:val="FootnoteReference"/>
          <w:sz w:val="24"/>
          <w:szCs w:val="24"/>
          <w:lang w:val="en-GB"/>
        </w:rPr>
        <w:footnoteReference w:id="3"/>
      </w:r>
      <w:r w:rsidR="003D4806" w:rsidRPr="001D1B69">
        <w:rPr>
          <w:b/>
          <w:bCs/>
          <w:sz w:val="24"/>
          <w:szCs w:val="24"/>
          <w:lang w:val="en-GB"/>
        </w:rPr>
        <w:t xml:space="preserve"> </w:t>
      </w:r>
      <w:r w:rsidR="00E6662A" w:rsidRPr="001D1B69">
        <w:rPr>
          <w:sz w:val="24"/>
          <w:szCs w:val="24"/>
          <w:lang w:val="en-GB"/>
        </w:rPr>
        <w:t>is</w:t>
      </w:r>
      <w:r w:rsidRPr="001D1B69">
        <w:rPr>
          <w:sz w:val="24"/>
          <w:szCs w:val="24"/>
          <w:lang w:val="en-GB"/>
        </w:rPr>
        <w:t xml:space="preserve"> a </w:t>
      </w:r>
      <w:r w:rsidR="0027111F" w:rsidRPr="001D1B69">
        <w:rPr>
          <w:sz w:val="24"/>
          <w:szCs w:val="24"/>
          <w:lang w:val="en-GB"/>
        </w:rPr>
        <w:t xml:space="preserve">platform for </w:t>
      </w:r>
      <w:r w:rsidRPr="001D1B69">
        <w:rPr>
          <w:sz w:val="24"/>
          <w:szCs w:val="24"/>
          <w:lang w:val="en-GB"/>
        </w:rPr>
        <w:t>coordinated inter</w:t>
      </w:r>
      <w:r w:rsidR="007866A6" w:rsidRPr="001D1B69">
        <w:rPr>
          <w:sz w:val="24"/>
          <w:szCs w:val="24"/>
          <w:lang w:val="en-GB"/>
        </w:rPr>
        <w:t>-</w:t>
      </w:r>
      <w:r w:rsidR="0027111F" w:rsidRPr="001D1B69">
        <w:rPr>
          <w:sz w:val="24"/>
          <w:szCs w:val="24"/>
          <w:lang w:val="en-GB"/>
        </w:rPr>
        <w:t>ministerial</w:t>
      </w:r>
      <w:r w:rsidRPr="001D1B69">
        <w:rPr>
          <w:sz w:val="24"/>
          <w:szCs w:val="24"/>
          <w:lang w:val="en-GB"/>
        </w:rPr>
        <w:t xml:space="preserve"> cooperation and decision</w:t>
      </w:r>
      <w:r w:rsidR="0027111F" w:rsidRPr="001D1B69">
        <w:rPr>
          <w:sz w:val="24"/>
          <w:szCs w:val="24"/>
          <w:lang w:val="en-GB"/>
        </w:rPr>
        <w:t xml:space="preserve"> making</w:t>
      </w:r>
      <w:r w:rsidR="001D187F" w:rsidRPr="001D1B69">
        <w:rPr>
          <w:sz w:val="24"/>
          <w:szCs w:val="24"/>
          <w:lang w:val="en-GB"/>
        </w:rPr>
        <w:t xml:space="preserve"> for </w:t>
      </w:r>
      <w:r w:rsidRPr="001D1B69">
        <w:rPr>
          <w:sz w:val="24"/>
          <w:szCs w:val="24"/>
          <w:lang w:val="en-GB"/>
        </w:rPr>
        <w:t>the planning</w:t>
      </w:r>
      <w:r w:rsidR="001D187F" w:rsidRPr="001D1B69">
        <w:rPr>
          <w:sz w:val="24"/>
          <w:szCs w:val="24"/>
          <w:lang w:val="en-GB"/>
        </w:rPr>
        <w:t>, promoting</w:t>
      </w:r>
      <w:r w:rsidRPr="001D1B69">
        <w:rPr>
          <w:sz w:val="24"/>
          <w:szCs w:val="24"/>
          <w:lang w:val="en-GB"/>
        </w:rPr>
        <w:t xml:space="preserve"> and monitoring of the necessary </w:t>
      </w:r>
      <w:r w:rsidR="001D187F" w:rsidRPr="001D1B69">
        <w:rPr>
          <w:sz w:val="24"/>
          <w:szCs w:val="24"/>
          <w:lang w:val="en-GB"/>
        </w:rPr>
        <w:t xml:space="preserve">reforms in the area of </w:t>
      </w:r>
      <w:r w:rsidRPr="001D1B69">
        <w:rPr>
          <w:sz w:val="24"/>
          <w:szCs w:val="24"/>
          <w:lang w:val="en-GB"/>
        </w:rPr>
        <w:t>labo</w:t>
      </w:r>
      <w:r w:rsidR="009F3D3A" w:rsidRPr="001D1B69">
        <w:rPr>
          <w:sz w:val="24"/>
          <w:szCs w:val="24"/>
          <w:lang w:val="en-GB"/>
        </w:rPr>
        <w:t>u</w:t>
      </w:r>
      <w:r w:rsidRPr="001D1B69">
        <w:rPr>
          <w:sz w:val="24"/>
          <w:szCs w:val="24"/>
          <w:lang w:val="en-GB"/>
        </w:rPr>
        <w:t>r market</w:t>
      </w:r>
      <w:r w:rsidR="003B31CE" w:rsidRPr="001D1B69">
        <w:rPr>
          <w:sz w:val="24"/>
          <w:szCs w:val="24"/>
          <w:lang w:val="en-GB"/>
        </w:rPr>
        <w:t xml:space="preserve"> </w:t>
      </w:r>
      <w:r w:rsidRPr="001D1B69">
        <w:rPr>
          <w:sz w:val="24"/>
          <w:szCs w:val="24"/>
          <w:lang w:val="en-GB"/>
        </w:rPr>
        <w:t xml:space="preserve">restructuring, the development </w:t>
      </w:r>
      <w:r w:rsidR="001D187F" w:rsidRPr="001D1B69">
        <w:rPr>
          <w:sz w:val="24"/>
          <w:szCs w:val="24"/>
          <w:lang w:val="en-GB"/>
        </w:rPr>
        <w:t xml:space="preserve">of policies for </w:t>
      </w:r>
      <w:r w:rsidRPr="001D1B69">
        <w:rPr>
          <w:sz w:val="24"/>
          <w:szCs w:val="24"/>
          <w:lang w:val="en-GB"/>
        </w:rPr>
        <w:t xml:space="preserve">human </w:t>
      </w:r>
      <w:r w:rsidRPr="001D1B69">
        <w:rPr>
          <w:sz w:val="24"/>
          <w:szCs w:val="24"/>
          <w:lang w:val="en-GB"/>
        </w:rPr>
        <w:lastRenderedPageBreak/>
        <w:t xml:space="preserve">resources in accordance with future </w:t>
      </w:r>
      <w:r w:rsidR="007866A6" w:rsidRPr="001D1B69">
        <w:rPr>
          <w:sz w:val="24"/>
          <w:szCs w:val="24"/>
          <w:lang w:val="en-GB"/>
        </w:rPr>
        <w:t>labour</w:t>
      </w:r>
      <w:r w:rsidRPr="001D1B69">
        <w:rPr>
          <w:sz w:val="24"/>
          <w:szCs w:val="24"/>
          <w:lang w:val="en-GB"/>
        </w:rPr>
        <w:t xml:space="preserve"> market demand and structural changes of the national economy.</w:t>
      </w:r>
    </w:p>
    <w:p w14:paraId="72F3C000" w14:textId="77777777" w:rsidR="008473D1" w:rsidRPr="001D1B69" w:rsidRDefault="008473D1" w:rsidP="00FA0B0F">
      <w:pPr>
        <w:spacing w:after="60"/>
        <w:jc w:val="both"/>
        <w:rPr>
          <w:sz w:val="24"/>
          <w:szCs w:val="24"/>
          <w:lang w:val="en-GB"/>
        </w:rPr>
      </w:pPr>
      <w:r w:rsidRPr="001D1B69">
        <w:rPr>
          <w:sz w:val="24"/>
          <w:szCs w:val="24"/>
          <w:lang w:val="en-GB"/>
        </w:rPr>
        <w:t xml:space="preserve">The Human Capital Development management consists of four interconnected components: </w:t>
      </w:r>
    </w:p>
    <w:p w14:paraId="74348EA2" w14:textId="0EE7E41B" w:rsidR="008473D1" w:rsidRPr="001D1B69" w:rsidRDefault="00A516D4" w:rsidP="00FA0B0F">
      <w:pPr>
        <w:spacing w:after="60"/>
        <w:jc w:val="both"/>
        <w:rPr>
          <w:sz w:val="24"/>
          <w:szCs w:val="24"/>
          <w:lang w:val="en-GB"/>
        </w:rPr>
      </w:pPr>
      <w:r w:rsidRPr="001D1B69">
        <w:rPr>
          <w:noProof/>
          <w:sz w:val="24"/>
          <w:szCs w:val="24"/>
          <w:lang w:val="en-GB"/>
        </w:rPr>
        <mc:AlternateContent>
          <mc:Choice Requires="wps">
            <w:drawing>
              <wp:anchor distT="0" distB="0" distL="114300" distR="114300" simplePos="0" relativeHeight="251702784" behindDoc="0" locked="0" layoutInCell="1" allowOverlap="1" wp14:anchorId="6AC639DE" wp14:editId="3D977DA8">
                <wp:simplePos x="0" y="0"/>
                <wp:positionH relativeFrom="margin">
                  <wp:align>center</wp:align>
                </wp:positionH>
                <wp:positionV relativeFrom="paragraph">
                  <wp:posOffset>1297019</wp:posOffset>
                </wp:positionV>
                <wp:extent cx="1807658" cy="1717804"/>
                <wp:effectExtent l="57150" t="57150" r="59690" b="53975"/>
                <wp:wrapNone/>
                <wp:docPr id="56" name="Oval 56"/>
                <wp:cNvGraphicFramePr/>
                <a:graphic xmlns:a="http://schemas.openxmlformats.org/drawingml/2006/main">
                  <a:graphicData uri="http://schemas.microsoft.com/office/word/2010/wordprocessingShape">
                    <wps:wsp>
                      <wps:cNvSpPr/>
                      <wps:spPr>
                        <a:xfrm>
                          <a:off x="0" y="0"/>
                          <a:ext cx="1807658" cy="1717804"/>
                        </a:xfrm>
                        <a:prstGeom prst="ellipse">
                          <a:avLst/>
                        </a:prstGeom>
                        <a:solidFill>
                          <a:schemeClr val="accent1">
                            <a:lumMod val="60000"/>
                            <a:lumOff val="40000"/>
                          </a:schemeClr>
                        </a:solidFill>
                        <a:scene3d>
                          <a:camera prst="orthographicFront"/>
                          <a:lightRig rig="threePt" dir="t"/>
                        </a:scene3d>
                        <a:sp3d>
                          <a:bevelT/>
                        </a:sp3d>
                      </wps:spPr>
                      <wps:style>
                        <a:lnRef idx="1">
                          <a:schemeClr val="accent5"/>
                        </a:lnRef>
                        <a:fillRef idx="2">
                          <a:schemeClr val="accent5"/>
                        </a:fillRef>
                        <a:effectRef idx="1">
                          <a:schemeClr val="accent5"/>
                        </a:effectRef>
                        <a:fontRef idx="minor">
                          <a:schemeClr val="dk1"/>
                        </a:fontRef>
                      </wps:style>
                      <wps:txbx>
                        <w:txbxContent>
                          <w:p w14:paraId="2764662D" w14:textId="0BA7B148" w:rsidR="004D77CE" w:rsidRPr="001A3D84" w:rsidRDefault="004D77CE" w:rsidP="00A516D4">
                            <w:pPr>
                              <w:spacing w:after="0"/>
                              <w:jc w:val="center"/>
                              <w:rPr>
                                <w:b/>
                                <w:sz w:val="28"/>
                                <w:lang w:val="en-GB"/>
                              </w:rPr>
                            </w:pPr>
                            <w:r w:rsidRPr="001A3D84">
                              <w:rPr>
                                <w:b/>
                                <w:sz w:val="28"/>
                                <w:lang w:val="en-GB"/>
                              </w:rPr>
                              <w:t>Human Capital Development Council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C639DE" id="Oval 56" o:spid="_x0000_s1049" style="position:absolute;left:0;text-align:left;margin-left:0;margin-top:102.15pt;width:142.35pt;height:135.25pt;z-index:251702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" fillcolor="#8eaadb [1940]" strokecolor="#5b9bd5 [3208]" strokeweight=".5pt">
                <v:stroke joinstyle="miter"/>
                <v:textbox>
                  <w:txbxContent>
                    <w:p w14:paraId="2764662D" w14:textId="0BA7B148" w:rsidR="004D77CE" w:rsidRPr="001A3D84" w:rsidRDefault="004D77CE" w:rsidP="00A516D4">
                      <w:pPr>
                        <w:spacing w:after="0"/>
                        <w:jc w:val="center"/>
                        <w:rPr>
                          <w:b/>
                          <w:sz w:val="28"/>
                          <w:lang w:val="en-GB"/>
                        </w:rPr>
                      </w:pPr>
                      <w:r w:rsidRPr="001A3D84">
                        <w:rPr>
                          <w:b/>
                          <w:sz w:val="28"/>
                          <w:lang w:val="en-GB"/>
                        </w:rPr>
                        <w:t>Human Capital Development Council</w:t>
                      </w:r>
                    </w:p>
                  </w:txbxContent>
                </v:textbox>
                <w10:wrap anchorx="margin"/>
              </v:oval>
            </w:pict>
          </mc:Fallback>
        </mc:AlternateContent>
      </w:r>
      <w:r w:rsidR="00547BD1" w:rsidRPr="001D1B69">
        <w:rPr>
          <w:noProof/>
          <w:sz w:val="24"/>
          <w:szCs w:val="24"/>
          <w:lang w:val="en-GB"/>
        </w:rPr>
        <w:drawing>
          <wp:inline distT="0" distB="0" distL="0" distR="0" wp14:anchorId="1F1E4D0D" wp14:editId="3297F401">
            <wp:extent cx="5782391" cy="4671834"/>
            <wp:effectExtent l="0" t="0" r="0" b="14605"/>
            <wp:docPr id="237" name="Diagram 23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2DD97231" w14:textId="77777777" w:rsidR="008721FF" w:rsidRPr="001D1B69" w:rsidRDefault="008721FF" w:rsidP="00FA0B0F">
      <w:pPr>
        <w:spacing w:after="120"/>
        <w:jc w:val="both"/>
        <w:rPr>
          <w:sz w:val="24"/>
          <w:szCs w:val="24"/>
          <w:lang w:val="en-GB"/>
        </w:rPr>
      </w:pPr>
      <w:r w:rsidRPr="001D1B69">
        <w:rPr>
          <w:sz w:val="24"/>
          <w:szCs w:val="24"/>
          <w:lang w:val="en-GB"/>
        </w:rPr>
        <w:t xml:space="preserve">The training request is initiated by the Ministry of Economics, in collaboration with industry representatives, and is approved by the Joint Adult Education Coordination Commission established by </w:t>
      </w:r>
      <w:proofErr w:type="spellStart"/>
      <w:r w:rsidRPr="001D1B69">
        <w:rPr>
          <w:sz w:val="24"/>
          <w:szCs w:val="24"/>
          <w:lang w:val="en-GB"/>
        </w:rPr>
        <w:t>MoE</w:t>
      </w:r>
      <w:proofErr w:type="spellEnd"/>
      <w:r w:rsidRPr="001D1B69">
        <w:rPr>
          <w:sz w:val="24"/>
          <w:szCs w:val="24"/>
          <w:lang w:val="en-GB"/>
        </w:rPr>
        <w:t>. This ensures a unified approach to adult education initiatives offered by the Ministry of Education and Science, the Ministry of Welfare, and the Ministry of Economics. The implementation of this model has been agreed upon by the Human Capital Development Council.</w:t>
      </w:r>
    </w:p>
    <w:p w14:paraId="09FEA084" w14:textId="14F6F52A" w:rsidR="008721FF" w:rsidRPr="001D1B69" w:rsidRDefault="008721FF" w:rsidP="00FA0B0F">
      <w:pPr>
        <w:spacing w:after="120"/>
        <w:jc w:val="both"/>
        <w:rPr>
          <w:sz w:val="24"/>
          <w:szCs w:val="24"/>
          <w:lang w:val="en-GB"/>
        </w:rPr>
      </w:pPr>
      <w:r w:rsidRPr="001D1B69">
        <w:rPr>
          <w:sz w:val="24"/>
          <w:szCs w:val="24"/>
          <w:lang w:val="en-GB"/>
        </w:rPr>
        <w:t xml:space="preserve">Based on the received request, the project implementer – the State Education Development Agency – selects educational institutions to deliver the relevant training programmes. Employees may apply for the offered training on their own initiative via the platform stars.gov.lv, or by using career counselling services available through the </w:t>
      </w:r>
      <w:r w:rsidR="009C7457" w:rsidRPr="001D1B69">
        <w:rPr>
          <w:sz w:val="24"/>
          <w:szCs w:val="24"/>
          <w:lang w:val="en-GB"/>
        </w:rPr>
        <w:t>PES</w:t>
      </w:r>
      <w:r w:rsidRPr="001D1B69">
        <w:rPr>
          <w:sz w:val="24"/>
          <w:szCs w:val="24"/>
          <w:lang w:val="en-GB"/>
        </w:rPr>
        <w:t>’s branches, local municipalities, and educational institutions as part of the project.</w:t>
      </w:r>
      <w:r w:rsidRPr="001D1B69">
        <w:rPr>
          <w:rStyle w:val="FootnoteReference"/>
          <w:sz w:val="24"/>
          <w:szCs w:val="24"/>
          <w:lang w:val="en-GB"/>
        </w:rPr>
        <w:footnoteReference w:id="4"/>
      </w:r>
    </w:p>
    <w:p w14:paraId="1F27999B" w14:textId="77777777" w:rsidR="005F11AF" w:rsidRPr="001D1B69" w:rsidRDefault="005F11AF" w:rsidP="00764348">
      <w:pPr>
        <w:jc w:val="both"/>
        <w:rPr>
          <w:sz w:val="24"/>
          <w:szCs w:val="24"/>
          <w:lang w:val="en-GB"/>
        </w:rPr>
      </w:pPr>
      <w:r w:rsidRPr="001D1B69">
        <w:rPr>
          <w:b/>
          <w:sz w:val="24"/>
          <w:szCs w:val="24"/>
          <w:lang w:val="en-GB"/>
        </w:rPr>
        <w:lastRenderedPageBreak/>
        <w:t>Vocational Education and Employment Tripartite Cooperation Council</w:t>
      </w:r>
      <w:r w:rsidRPr="001D1B69">
        <w:rPr>
          <w:rStyle w:val="FootnoteReference"/>
          <w:sz w:val="24"/>
          <w:szCs w:val="24"/>
          <w:lang w:val="en-GB"/>
        </w:rPr>
        <w:footnoteReference w:id="5"/>
      </w:r>
      <w:r w:rsidRPr="001D1B69">
        <w:rPr>
          <w:sz w:val="24"/>
          <w:szCs w:val="24"/>
          <w:lang w:val="en-GB"/>
        </w:rPr>
        <w:t xml:space="preserve"> develops proposals for amendments in </w:t>
      </w:r>
      <w:r w:rsidR="00E1617D" w:rsidRPr="001D1B69">
        <w:rPr>
          <w:sz w:val="24"/>
          <w:szCs w:val="24"/>
          <w:lang w:val="en-GB"/>
        </w:rPr>
        <w:t xml:space="preserve">the </w:t>
      </w:r>
      <w:r w:rsidRPr="001D1B69">
        <w:rPr>
          <w:sz w:val="24"/>
          <w:szCs w:val="24"/>
          <w:lang w:val="en-GB"/>
        </w:rPr>
        <w:t>regulatory framework regarding vocational education</w:t>
      </w:r>
      <w:r w:rsidR="00DE718A" w:rsidRPr="001D1B69">
        <w:rPr>
          <w:sz w:val="24"/>
          <w:szCs w:val="24"/>
          <w:lang w:val="en-GB"/>
        </w:rPr>
        <w:t xml:space="preserve"> and training</w:t>
      </w:r>
      <w:r w:rsidRPr="001D1B69">
        <w:rPr>
          <w:sz w:val="24"/>
          <w:szCs w:val="24"/>
          <w:lang w:val="en-GB"/>
        </w:rPr>
        <w:t xml:space="preserve"> (VET) and also establishes </w:t>
      </w:r>
      <w:r w:rsidR="00E1617D" w:rsidRPr="001D1B69">
        <w:rPr>
          <w:sz w:val="24"/>
          <w:szCs w:val="24"/>
          <w:lang w:val="en-GB"/>
        </w:rPr>
        <w:t>a</w:t>
      </w:r>
      <w:r w:rsidRPr="001D1B69">
        <w:rPr>
          <w:sz w:val="24"/>
          <w:szCs w:val="24"/>
          <w:lang w:val="en-GB"/>
        </w:rPr>
        <w:t xml:space="preserve"> better link between the field of education and employment.</w:t>
      </w:r>
    </w:p>
    <w:p w14:paraId="4D3C8D33" w14:textId="375F57B8" w:rsidR="001356A5" w:rsidRPr="001D1B69" w:rsidRDefault="001356A5" w:rsidP="001356A5">
      <w:pPr>
        <w:jc w:val="both"/>
        <w:rPr>
          <w:rFonts w:cs="Calibri"/>
          <w:sz w:val="24"/>
          <w:szCs w:val="24"/>
          <w:lang w:val="en-GB"/>
        </w:rPr>
      </w:pPr>
      <w:r w:rsidRPr="001D1B69">
        <w:rPr>
          <w:rFonts w:cs="Calibri"/>
          <w:b/>
          <w:sz w:val="24"/>
          <w:szCs w:val="24"/>
          <w:lang w:val="en-GB"/>
        </w:rPr>
        <w:t xml:space="preserve">A Joint Coordinating Commission for Adult Education </w:t>
      </w:r>
      <w:r w:rsidRPr="001D1B69">
        <w:rPr>
          <w:rFonts w:cs="Calibri"/>
          <w:sz w:val="24"/>
          <w:szCs w:val="24"/>
          <w:lang w:val="en-GB"/>
        </w:rPr>
        <w:t>(</w:t>
      </w:r>
      <w:r w:rsidR="00560F67" w:rsidRPr="001D1B69">
        <w:rPr>
          <w:bCs/>
          <w:sz w:val="24"/>
          <w:szCs w:val="24"/>
          <w:lang w:val="en-GB"/>
        </w:rPr>
        <w:t>hereinafter</w:t>
      </w:r>
      <w:r w:rsidR="00560F67" w:rsidRPr="001D1B69">
        <w:rPr>
          <w:rFonts w:cs="Calibri"/>
          <w:b/>
          <w:sz w:val="24"/>
          <w:szCs w:val="24"/>
          <w:lang w:val="en-GB"/>
        </w:rPr>
        <w:t xml:space="preserve"> - </w:t>
      </w:r>
      <w:r w:rsidRPr="001D1B69">
        <w:rPr>
          <w:rFonts w:cs="Calibri"/>
          <w:b/>
          <w:sz w:val="24"/>
          <w:szCs w:val="24"/>
          <w:lang w:val="en-GB"/>
        </w:rPr>
        <w:t>JCCAE</w:t>
      </w:r>
      <w:r w:rsidRPr="001D1B69">
        <w:rPr>
          <w:rFonts w:cs="Calibri"/>
          <w:sz w:val="24"/>
          <w:szCs w:val="24"/>
          <w:lang w:val="en-GB"/>
        </w:rPr>
        <w:t>) was established by the Ministry of Economics in 2024. As a result, adult learning fields and training programmes are now approved in a unified manner across all state-funded adult education projects, including those organized by the PES.</w:t>
      </w:r>
    </w:p>
    <w:p w14:paraId="2701B8B8" w14:textId="77777777" w:rsidR="001356A5" w:rsidRPr="001D1B69" w:rsidRDefault="001356A5" w:rsidP="001356A5">
      <w:pPr>
        <w:jc w:val="both"/>
        <w:rPr>
          <w:rFonts w:cs="Calibri"/>
          <w:sz w:val="24"/>
          <w:szCs w:val="24"/>
          <w:lang w:val="en-GB"/>
        </w:rPr>
      </w:pPr>
      <w:r w:rsidRPr="001D1B69">
        <w:rPr>
          <w:rFonts w:cs="Calibri"/>
          <w:sz w:val="24"/>
          <w:szCs w:val="24"/>
          <w:lang w:val="en-GB"/>
        </w:rPr>
        <w:t>Under the JCCAE framework, the PES’s adult learning provision is approved for unemployed individuals, job seekers, and people at risk of unemployment. The training areas, educational programmes, occupations, and essential social and professional skills in which these individuals receive training are regularly defined based on labour market demand and national economic development forecasts.</w:t>
      </w:r>
    </w:p>
    <w:p w14:paraId="0818207F" w14:textId="77777777" w:rsidR="001356A5" w:rsidRPr="001D1B69" w:rsidRDefault="001356A5" w:rsidP="00FA0B0F">
      <w:pPr>
        <w:spacing w:after="120"/>
        <w:jc w:val="both"/>
        <w:rPr>
          <w:rFonts w:cs="Calibri"/>
          <w:sz w:val="24"/>
          <w:szCs w:val="24"/>
          <w:lang w:val="en-GB"/>
        </w:rPr>
      </w:pPr>
      <w:r w:rsidRPr="001D1B69">
        <w:rPr>
          <w:rFonts w:cs="Calibri"/>
          <w:sz w:val="24"/>
          <w:szCs w:val="24"/>
          <w:lang w:val="en-GB"/>
        </w:rPr>
        <w:t>Analysis is used to update the list of training programmes to ensure alignment with both current and future labour market needs, based on additional analysis conducted by the PES. This includes:</w:t>
      </w:r>
    </w:p>
    <w:p w14:paraId="20A35DB6" w14:textId="77777777" w:rsidR="001356A5" w:rsidRPr="001D1B69" w:rsidRDefault="001356A5" w:rsidP="00FA0B0F">
      <w:pPr>
        <w:spacing w:after="120"/>
        <w:ind w:left="720"/>
        <w:jc w:val="both"/>
        <w:rPr>
          <w:sz w:val="24"/>
          <w:szCs w:val="24"/>
          <w:lang w:val="en-GB"/>
        </w:rPr>
      </w:pPr>
      <w:r w:rsidRPr="001D1B69">
        <w:rPr>
          <w:sz w:val="24"/>
          <w:szCs w:val="24"/>
          <w:lang w:val="en-GB"/>
        </w:rPr>
        <w:t xml:space="preserve">− analysis of PES statistical data, such as the number of the unemployed and profiles in each occupation, </w:t>
      </w:r>
      <w:r w:rsidR="00560F67" w:rsidRPr="001D1B69">
        <w:rPr>
          <w:sz w:val="24"/>
          <w:szCs w:val="24"/>
          <w:lang w:val="en-GB"/>
        </w:rPr>
        <w:t>available</w:t>
      </w:r>
      <w:r w:rsidRPr="001D1B69">
        <w:rPr>
          <w:sz w:val="24"/>
          <w:szCs w:val="24"/>
          <w:lang w:val="en-GB"/>
        </w:rPr>
        <w:t xml:space="preserve"> vacancies, recruitment indicators etc.;</w:t>
      </w:r>
    </w:p>
    <w:p w14:paraId="364EE416" w14:textId="77777777" w:rsidR="001356A5" w:rsidRPr="001D1B69" w:rsidRDefault="001356A5" w:rsidP="00FA0B0F">
      <w:pPr>
        <w:spacing w:after="120"/>
        <w:ind w:left="720"/>
        <w:jc w:val="both"/>
        <w:rPr>
          <w:sz w:val="24"/>
          <w:szCs w:val="24"/>
          <w:lang w:val="en-GB"/>
        </w:rPr>
      </w:pPr>
      <w:r w:rsidRPr="001D1B69">
        <w:rPr>
          <w:sz w:val="24"/>
          <w:szCs w:val="24"/>
          <w:lang w:val="en-GB"/>
        </w:rPr>
        <w:t xml:space="preserve">− </w:t>
      </w:r>
      <w:r w:rsidR="00560F67" w:rsidRPr="001D1B69">
        <w:rPr>
          <w:sz w:val="24"/>
          <w:szCs w:val="24"/>
          <w:lang w:val="en-GB"/>
        </w:rPr>
        <w:t xml:space="preserve">assessment of </w:t>
      </w:r>
      <w:r w:rsidRPr="001D1B69">
        <w:rPr>
          <w:sz w:val="24"/>
          <w:szCs w:val="24"/>
          <w:lang w:val="en-GB"/>
        </w:rPr>
        <w:t xml:space="preserve">sector development trends and </w:t>
      </w:r>
      <w:proofErr w:type="gramStart"/>
      <w:r w:rsidRPr="001D1B69">
        <w:rPr>
          <w:sz w:val="24"/>
          <w:szCs w:val="24"/>
          <w:lang w:val="en-GB"/>
        </w:rPr>
        <w:t>taking into account</w:t>
      </w:r>
      <w:proofErr w:type="gramEnd"/>
      <w:r w:rsidRPr="001D1B69">
        <w:rPr>
          <w:sz w:val="24"/>
          <w:szCs w:val="24"/>
          <w:lang w:val="en-GB"/>
        </w:rPr>
        <w:t xml:space="preserve"> medium-term labour market demand forecasts of the </w:t>
      </w:r>
      <w:proofErr w:type="spellStart"/>
      <w:r w:rsidRPr="001D1B69">
        <w:rPr>
          <w:sz w:val="24"/>
          <w:szCs w:val="24"/>
          <w:lang w:val="en-GB"/>
        </w:rPr>
        <w:t>MoE</w:t>
      </w:r>
      <w:proofErr w:type="spellEnd"/>
      <w:r w:rsidRPr="001D1B69">
        <w:rPr>
          <w:sz w:val="24"/>
          <w:szCs w:val="24"/>
          <w:lang w:val="en-GB"/>
        </w:rPr>
        <w:t xml:space="preserve"> and the information provided by </w:t>
      </w:r>
      <w:r w:rsidR="00560F67" w:rsidRPr="001D1B69">
        <w:rPr>
          <w:sz w:val="24"/>
          <w:szCs w:val="24"/>
          <w:lang w:val="en-GB"/>
        </w:rPr>
        <w:t xml:space="preserve">the </w:t>
      </w:r>
      <w:r w:rsidR="00560F67" w:rsidRPr="001D1B69">
        <w:rPr>
          <w:b/>
          <w:sz w:val="24"/>
          <w:szCs w:val="24"/>
          <w:lang w:val="en-GB"/>
        </w:rPr>
        <w:t>Sectoral Expert Councils</w:t>
      </w:r>
      <w:r w:rsidRPr="001D1B69">
        <w:rPr>
          <w:sz w:val="24"/>
          <w:szCs w:val="24"/>
          <w:lang w:val="en-GB"/>
        </w:rPr>
        <w:t>;</w:t>
      </w:r>
    </w:p>
    <w:p w14:paraId="0B90F916" w14:textId="6BDBECBA" w:rsidR="001C4891" w:rsidRPr="001D1B69" w:rsidRDefault="005F11AF" w:rsidP="00764348">
      <w:pPr>
        <w:jc w:val="both"/>
        <w:rPr>
          <w:sz w:val="24"/>
          <w:szCs w:val="24"/>
          <w:lang w:val="en-GB"/>
        </w:rPr>
      </w:pPr>
      <w:r w:rsidRPr="001D1B69">
        <w:rPr>
          <w:sz w:val="24"/>
          <w:szCs w:val="24"/>
          <w:lang w:val="en-GB"/>
        </w:rPr>
        <w:t>To ensure sector stakeholders</w:t>
      </w:r>
      <w:r w:rsidR="00727D75" w:rsidRPr="001D1B69">
        <w:rPr>
          <w:sz w:val="24"/>
          <w:szCs w:val="24"/>
          <w:lang w:val="en-GB"/>
        </w:rPr>
        <w:t>’</w:t>
      </w:r>
      <w:r w:rsidRPr="001D1B69">
        <w:rPr>
          <w:sz w:val="24"/>
          <w:szCs w:val="24"/>
          <w:lang w:val="en-GB"/>
        </w:rPr>
        <w:t xml:space="preserve"> involvement in VET and human resources development issues, </w:t>
      </w:r>
      <w:r w:rsidRPr="001D1B69">
        <w:rPr>
          <w:b/>
          <w:sz w:val="24"/>
          <w:szCs w:val="24"/>
          <w:lang w:val="en-GB"/>
        </w:rPr>
        <w:t>12 Sectoral Expert Councils</w:t>
      </w:r>
      <w:r w:rsidR="009C03A6" w:rsidRPr="001D1B69">
        <w:rPr>
          <w:rStyle w:val="FootnoteReference"/>
          <w:bCs/>
          <w:sz w:val="24"/>
          <w:szCs w:val="24"/>
          <w:lang w:val="en-GB"/>
        </w:rPr>
        <w:footnoteReference w:id="6"/>
      </w:r>
      <w:r w:rsidRPr="001D1B69">
        <w:rPr>
          <w:sz w:val="24"/>
          <w:szCs w:val="24"/>
          <w:lang w:val="en-GB"/>
        </w:rPr>
        <w:t xml:space="preserve"> (SEC) ha</w:t>
      </w:r>
      <w:r w:rsidR="00E1617D" w:rsidRPr="001D1B69">
        <w:rPr>
          <w:sz w:val="24"/>
          <w:szCs w:val="24"/>
          <w:lang w:val="en-GB"/>
        </w:rPr>
        <w:t>d</w:t>
      </w:r>
      <w:r w:rsidRPr="001D1B69">
        <w:rPr>
          <w:sz w:val="24"/>
          <w:szCs w:val="24"/>
          <w:lang w:val="en-GB"/>
        </w:rPr>
        <w:t xml:space="preserve"> been established in Latvia in 2010</w:t>
      </w:r>
      <w:r w:rsidR="003C1181" w:rsidRPr="001D1B69">
        <w:rPr>
          <w:sz w:val="24"/>
          <w:szCs w:val="24"/>
          <w:lang w:val="en-GB"/>
        </w:rPr>
        <w:t xml:space="preserve"> led by </w:t>
      </w:r>
      <w:r w:rsidR="000921E0" w:rsidRPr="001D1B69">
        <w:rPr>
          <w:sz w:val="24"/>
          <w:szCs w:val="24"/>
          <w:lang w:val="en-GB"/>
        </w:rPr>
        <w:t xml:space="preserve">the </w:t>
      </w:r>
      <w:r w:rsidR="003C1181" w:rsidRPr="001D1B69">
        <w:rPr>
          <w:sz w:val="24"/>
          <w:szCs w:val="24"/>
          <w:lang w:val="en-GB"/>
        </w:rPr>
        <w:t xml:space="preserve">Employers </w:t>
      </w:r>
      <w:r w:rsidR="007866A6" w:rsidRPr="001D1B69">
        <w:rPr>
          <w:sz w:val="24"/>
          <w:szCs w:val="24"/>
          <w:lang w:val="en-GB"/>
        </w:rPr>
        <w:t>Confederation of</w:t>
      </w:r>
      <w:r w:rsidR="000921E0" w:rsidRPr="001D1B69">
        <w:rPr>
          <w:sz w:val="24"/>
          <w:szCs w:val="24"/>
          <w:lang w:val="en-GB"/>
        </w:rPr>
        <w:t xml:space="preserve"> Latvia (ECL) </w:t>
      </w:r>
      <w:r w:rsidR="003C1181" w:rsidRPr="001D1B69">
        <w:rPr>
          <w:sz w:val="24"/>
          <w:szCs w:val="24"/>
          <w:lang w:val="en-GB"/>
        </w:rPr>
        <w:t>and by the Latvian Agricultural Organi</w:t>
      </w:r>
      <w:r w:rsidR="00E946B3">
        <w:rPr>
          <w:sz w:val="24"/>
          <w:szCs w:val="24"/>
          <w:lang w:val="en-GB"/>
        </w:rPr>
        <w:t>z</w:t>
      </w:r>
      <w:r w:rsidR="003C1181" w:rsidRPr="001D1B69">
        <w:rPr>
          <w:sz w:val="24"/>
          <w:szCs w:val="24"/>
          <w:lang w:val="en-GB"/>
        </w:rPr>
        <w:t>ation Cooperation Council</w:t>
      </w:r>
      <w:r w:rsidRPr="001D1B69">
        <w:rPr>
          <w:sz w:val="24"/>
          <w:szCs w:val="24"/>
          <w:lang w:val="en-GB"/>
        </w:rPr>
        <w:t>. Sectoral Expert Councils consist of employers, employees and representatives from relevant ministries.</w:t>
      </w:r>
      <w:r w:rsidR="0062144E" w:rsidRPr="001D1B69">
        <w:rPr>
          <w:sz w:val="24"/>
          <w:szCs w:val="24"/>
          <w:lang w:val="en-GB"/>
        </w:rPr>
        <w:t xml:space="preserve"> </w:t>
      </w:r>
      <w:r w:rsidRPr="001D1B69">
        <w:rPr>
          <w:sz w:val="24"/>
          <w:szCs w:val="24"/>
          <w:lang w:val="en-GB"/>
        </w:rPr>
        <w:t xml:space="preserve">SEC </w:t>
      </w:r>
      <w:r w:rsidR="009C03A6" w:rsidRPr="001D1B69">
        <w:rPr>
          <w:sz w:val="24"/>
          <w:szCs w:val="24"/>
          <w:lang w:val="en-GB"/>
        </w:rPr>
        <w:t>discuss</w:t>
      </w:r>
      <w:r w:rsidRPr="001D1B69">
        <w:rPr>
          <w:sz w:val="24"/>
          <w:szCs w:val="24"/>
          <w:lang w:val="en-GB"/>
        </w:rPr>
        <w:t xml:space="preserve"> the content of initial vocational education, enrolment of students in VET program</w:t>
      </w:r>
      <w:r w:rsidR="005623F2" w:rsidRPr="001D1B69">
        <w:rPr>
          <w:sz w:val="24"/>
          <w:szCs w:val="24"/>
          <w:lang w:val="en-GB"/>
        </w:rPr>
        <w:t>me</w:t>
      </w:r>
      <w:r w:rsidRPr="001D1B69">
        <w:rPr>
          <w:sz w:val="24"/>
          <w:szCs w:val="24"/>
          <w:lang w:val="en-GB"/>
        </w:rPr>
        <w:t>s, sectors main professions and related professions and specializations, vocational qualification examination requirements, recognition</w:t>
      </w:r>
      <w:r w:rsidR="009C03A6" w:rsidRPr="001D1B69">
        <w:rPr>
          <w:sz w:val="24"/>
          <w:szCs w:val="24"/>
          <w:lang w:val="en-GB"/>
        </w:rPr>
        <w:t xml:space="preserve"> procedures of competenc</w:t>
      </w:r>
      <w:r w:rsidR="00E1617D" w:rsidRPr="001D1B69">
        <w:rPr>
          <w:sz w:val="24"/>
          <w:szCs w:val="24"/>
          <w:lang w:val="en-GB"/>
        </w:rPr>
        <w:t>i</w:t>
      </w:r>
      <w:r w:rsidR="009C03A6" w:rsidRPr="001D1B69">
        <w:rPr>
          <w:sz w:val="24"/>
          <w:szCs w:val="24"/>
          <w:lang w:val="en-GB"/>
        </w:rPr>
        <w:t>es gained</w:t>
      </w:r>
      <w:r w:rsidRPr="001D1B69">
        <w:rPr>
          <w:sz w:val="24"/>
          <w:szCs w:val="24"/>
          <w:lang w:val="en-GB"/>
        </w:rPr>
        <w:t xml:space="preserve"> </w:t>
      </w:r>
      <w:r w:rsidR="009C03A6" w:rsidRPr="001D1B69">
        <w:rPr>
          <w:sz w:val="24"/>
          <w:szCs w:val="24"/>
          <w:lang w:val="en-GB"/>
        </w:rPr>
        <w:t>and other issues</w:t>
      </w:r>
      <w:r w:rsidRPr="001D1B69">
        <w:rPr>
          <w:sz w:val="24"/>
          <w:szCs w:val="24"/>
          <w:lang w:val="en-GB"/>
        </w:rPr>
        <w:t xml:space="preserve">. </w:t>
      </w:r>
      <w:r w:rsidR="004633FA" w:rsidRPr="001D1B69">
        <w:rPr>
          <w:b/>
          <w:sz w:val="24"/>
          <w:szCs w:val="24"/>
          <w:lang w:val="en-GB"/>
        </w:rPr>
        <w:t>EU Structural Funds Monitoring Committee</w:t>
      </w:r>
      <w:r w:rsidR="004633FA" w:rsidRPr="001D1B69">
        <w:rPr>
          <w:sz w:val="24"/>
          <w:szCs w:val="24"/>
          <w:vertAlign w:val="superscript"/>
          <w:lang w:val="en-GB"/>
        </w:rPr>
        <w:footnoteReference w:id="7"/>
      </w:r>
      <w:r w:rsidR="004633FA" w:rsidRPr="001D1B69">
        <w:rPr>
          <w:sz w:val="24"/>
          <w:szCs w:val="24"/>
          <w:lang w:val="en-GB"/>
        </w:rPr>
        <w:t xml:space="preserve"> and its sub-councils monitor the efficiency of finances allocated by EU funds’, assesses proposals for new EU fund’ activities and ensures broad discussions between sectoral ministries and social partners on the implementation progress of existing measures and proposed new initiatives.</w:t>
      </w:r>
    </w:p>
    <w:p w14:paraId="74666360" w14:textId="77777777" w:rsidR="00EA776C" w:rsidRPr="001D1B69" w:rsidRDefault="00F63415" w:rsidP="00EA776C">
      <w:pPr>
        <w:pStyle w:val="Heading1"/>
        <w:numPr>
          <w:ilvl w:val="0"/>
          <w:numId w:val="15"/>
        </w:numPr>
        <w:spacing w:before="0" w:after="240"/>
        <w:jc w:val="center"/>
        <w:rPr>
          <w:b/>
          <w:color w:val="385623"/>
          <w:u w:val="single"/>
          <w:lang w:val="en-GB"/>
        </w:rPr>
      </w:pPr>
      <w:r w:rsidRPr="001D1B69">
        <w:rPr>
          <w:sz w:val="24"/>
          <w:szCs w:val="24"/>
          <w:lang w:val="en-GB"/>
        </w:rPr>
        <w:br w:type="page"/>
      </w:r>
      <w:bookmarkStart w:id="7" w:name="_Toc152747003"/>
      <w:bookmarkStart w:id="8" w:name="_Toc153976967"/>
      <w:bookmarkStart w:id="9" w:name="_Toc207893153"/>
      <w:bookmarkEnd w:id="5"/>
      <w:bookmarkEnd w:id="6"/>
      <w:r w:rsidR="00453CF9" w:rsidRPr="001D1B69">
        <w:rPr>
          <w:b/>
          <w:color w:val="385623"/>
          <w:u w:val="single"/>
          <w:lang w:val="en-GB"/>
        </w:rPr>
        <w:lastRenderedPageBreak/>
        <w:t>LABOUR MARKET SITUATION</w:t>
      </w:r>
      <w:bookmarkStart w:id="10" w:name="_Toc282606386"/>
      <w:bookmarkStart w:id="11" w:name="_Toc152747004"/>
      <w:bookmarkStart w:id="12" w:name="_Toc153976968"/>
      <w:bookmarkEnd w:id="7"/>
      <w:bookmarkEnd w:id="8"/>
      <w:bookmarkEnd w:id="9"/>
    </w:p>
    <w:p w14:paraId="3345D335" w14:textId="3EC933FA" w:rsidR="00E15168" w:rsidRPr="001D1B69" w:rsidRDefault="004D44F4" w:rsidP="004D44F4">
      <w:pPr>
        <w:pStyle w:val="Heading2"/>
        <w:ind w:left="360"/>
        <w:rPr>
          <w:b/>
          <w:color w:val="385623"/>
          <w:u w:val="single"/>
          <w:lang w:val="en-GB"/>
        </w:rPr>
      </w:pPr>
      <w:bookmarkStart w:id="13" w:name="_Toc207893154"/>
      <w:r>
        <w:rPr>
          <w:lang w:val="en-GB"/>
        </w:rPr>
        <w:t xml:space="preserve">2.1. </w:t>
      </w:r>
      <w:r w:rsidR="00B84CB5" w:rsidRPr="001D1B69">
        <w:rPr>
          <w:lang w:val="en-GB"/>
        </w:rPr>
        <w:t>Recent l</w:t>
      </w:r>
      <w:r w:rsidR="00E15168" w:rsidRPr="001D1B69">
        <w:rPr>
          <w:lang w:val="en-GB"/>
        </w:rPr>
        <w:t>abour market developments</w:t>
      </w:r>
      <w:bookmarkEnd w:id="10"/>
      <w:bookmarkEnd w:id="11"/>
      <w:bookmarkEnd w:id="12"/>
      <w:bookmarkEnd w:id="13"/>
    </w:p>
    <w:p w14:paraId="18C462BC" w14:textId="33A5CA5A" w:rsidR="006A058E" w:rsidRPr="001D1B69" w:rsidRDefault="00CD7377" w:rsidP="006A058E">
      <w:pPr>
        <w:spacing w:before="120"/>
        <w:jc w:val="both"/>
        <w:rPr>
          <w:rFonts w:eastAsia="Calibri"/>
          <w:sz w:val="24"/>
          <w:szCs w:val="24"/>
          <w:lang w:val="en-GB"/>
        </w:rPr>
      </w:pPr>
      <w:r w:rsidRPr="001D1B69">
        <w:rPr>
          <w:rFonts w:eastAsia="Calibri"/>
          <w:b/>
          <w:sz w:val="24"/>
          <w:szCs w:val="24"/>
          <w:lang w:val="en-GB"/>
        </w:rPr>
        <w:t>The population numbers in Latvia have been decreasing</w:t>
      </w:r>
      <w:r w:rsidRPr="001D1B69">
        <w:rPr>
          <w:rFonts w:eastAsia="Calibri"/>
          <w:sz w:val="24"/>
          <w:szCs w:val="24"/>
          <w:lang w:val="en-GB"/>
        </w:rPr>
        <w:t xml:space="preserve"> for a long</w:t>
      </w:r>
      <w:r w:rsidR="00946C9D">
        <w:rPr>
          <w:rFonts w:eastAsia="Calibri"/>
          <w:sz w:val="24"/>
          <w:szCs w:val="24"/>
          <w:lang w:val="en-GB"/>
        </w:rPr>
        <w:t>er</w:t>
      </w:r>
      <w:r w:rsidRPr="001D1B69">
        <w:rPr>
          <w:rFonts w:eastAsia="Calibri"/>
          <w:sz w:val="24"/>
          <w:szCs w:val="24"/>
          <w:lang w:val="en-GB"/>
        </w:rPr>
        <w:t xml:space="preserve"> time,</w:t>
      </w:r>
      <w:r w:rsidR="00946C9D">
        <w:rPr>
          <w:rFonts w:eastAsia="Calibri"/>
          <w:sz w:val="24"/>
          <w:szCs w:val="24"/>
          <w:lang w:val="en-GB"/>
        </w:rPr>
        <w:t xml:space="preserve"> during the</w:t>
      </w:r>
      <w:r w:rsidRPr="001D1B69">
        <w:rPr>
          <w:rFonts w:eastAsia="Calibri"/>
          <w:sz w:val="24"/>
          <w:szCs w:val="24"/>
          <w:lang w:val="en-GB"/>
        </w:rPr>
        <w:t xml:space="preserve"> last 2</w:t>
      </w:r>
      <w:r w:rsidR="00521E2B" w:rsidRPr="001D1B69">
        <w:rPr>
          <w:rFonts w:eastAsia="Calibri"/>
          <w:sz w:val="24"/>
          <w:szCs w:val="24"/>
          <w:lang w:val="en-GB"/>
        </w:rPr>
        <w:t>5</w:t>
      </w:r>
      <w:r w:rsidRPr="001D1B69">
        <w:rPr>
          <w:rFonts w:eastAsia="Calibri"/>
          <w:sz w:val="24"/>
          <w:szCs w:val="24"/>
          <w:lang w:val="en-GB"/>
        </w:rPr>
        <w:t xml:space="preserve"> years from 2000 to 202</w:t>
      </w:r>
      <w:r w:rsidR="003A1EE2" w:rsidRPr="001D1B69">
        <w:rPr>
          <w:rFonts w:eastAsia="Calibri"/>
          <w:sz w:val="24"/>
          <w:szCs w:val="24"/>
          <w:lang w:val="en-GB"/>
        </w:rPr>
        <w:t>5</w:t>
      </w:r>
      <w:r w:rsidRPr="001D1B69">
        <w:rPr>
          <w:rFonts w:eastAsia="Calibri"/>
          <w:sz w:val="24"/>
          <w:szCs w:val="24"/>
          <w:lang w:val="en-GB"/>
        </w:rPr>
        <w:t xml:space="preserve"> the decline was almost 5</w:t>
      </w:r>
      <w:r w:rsidR="00521E2B" w:rsidRPr="001D1B69">
        <w:rPr>
          <w:rFonts w:eastAsia="Calibri"/>
          <w:sz w:val="24"/>
          <w:szCs w:val="24"/>
          <w:lang w:val="en-GB"/>
        </w:rPr>
        <w:t>25</w:t>
      </w:r>
      <w:r w:rsidRPr="001D1B69">
        <w:rPr>
          <w:rFonts w:eastAsia="Calibri"/>
          <w:sz w:val="24"/>
          <w:szCs w:val="24"/>
          <w:lang w:val="en-GB"/>
        </w:rPr>
        <w:t xml:space="preserve"> thousand </w:t>
      </w:r>
      <w:r w:rsidRPr="001D1B69">
        <w:rPr>
          <w:rFonts w:cs="TTA20CB7E8t00"/>
          <w:sz w:val="24"/>
          <w:szCs w:val="24"/>
          <w:lang w:val="en-GB"/>
        </w:rPr>
        <w:t>(decreasing on average by 0</w:t>
      </w:r>
      <w:r w:rsidR="00545660">
        <w:rPr>
          <w:rFonts w:cs="TTA20CB7E8t00"/>
          <w:sz w:val="24"/>
          <w:szCs w:val="24"/>
          <w:lang w:val="en-GB"/>
        </w:rPr>
        <w:t>,</w:t>
      </w:r>
      <w:r w:rsidR="00AF0D3D" w:rsidRPr="001D1B69">
        <w:rPr>
          <w:rFonts w:cs="TTA20CB7E8t00"/>
          <w:sz w:val="24"/>
          <w:szCs w:val="24"/>
          <w:lang w:val="en-GB"/>
        </w:rPr>
        <w:t>5%</w:t>
      </w:r>
      <w:r w:rsidRPr="001D1B69">
        <w:rPr>
          <w:rFonts w:cs="TTA20CB7E8t00"/>
          <w:sz w:val="24"/>
          <w:szCs w:val="24"/>
          <w:lang w:val="en-GB"/>
        </w:rPr>
        <w:t xml:space="preserve"> – 0</w:t>
      </w:r>
      <w:r w:rsidR="00545660">
        <w:rPr>
          <w:rFonts w:cs="TTA20CB7E8t00"/>
          <w:sz w:val="24"/>
          <w:szCs w:val="24"/>
          <w:lang w:val="en-GB"/>
        </w:rPr>
        <w:t>,</w:t>
      </w:r>
      <w:r w:rsidR="00AF0D3D" w:rsidRPr="001D1B69">
        <w:rPr>
          <w:rFonts w:cs="TTA20CB7E8t00"/>
          <w:sz w:val="24"/>
          <w:szCs w:val="24"/>
          <w:lang w:val="en-GB"/>
        </w:rPr>
        <w:t>8</w:t>
      </w:r>
      <w:r w:rsidRPr="001D1B69">
        <w:rPr>
          <w:rFonts w:cs="TTA20CB7E8t00"/>
          <w:sz w:val="24"/>
          <w:szCs w:val="24"/>
          <w:lang w:val="en-GB"/>
        </w:rPr>
        <w:t>% per year)</w:t>
      </w:r>
      <w:r w:rsidRPr="001D1B69">
        <w:rPr>
          <w:rFonts w:eastAsia="Calibri"/>
          <w:sz w:val="24"/>
          <w:szCs w:val="24"/>
          <w:lang w:val="en-GB"/>
        </w:rPr>
        <w:t xml:space="preserve">. The main reasons are the ageing of </w:t>
      </w:r>
      <w:r w:rsidR="00946C9D">
        <w:rPr>
          <w:rFonts w:eastAsia="Calibri"/>
          <w:sz w:val="24"/>
          <w:szCs w:val="24"/>
          <w:lang w:val="en-GB"/>
        </w:rPr>
        <w:t xml:space="preserve">the </w:t>
      </w:r>
      <w:r w:rsidRPr="001D1B69">
        <w:rPr>
          <w:rFonts w:eastAsia="Calibri"/>
          <w:sz w:val="24"/>
          <w:szCs w:val="24"/>
          <w:lang w:val="en-GB"/>
        </w:rPr>
        <w:t>society, low birth rates</w:t>
      </w:r>
      <w:r w:rsidR="00521E2B" w:rsidRPr="001D1B69">
        <w:rPr>
          <w:rFonts w:eastAsia="Calibri"/>
          <w:sz w:val="24"/>
          <w:szCs w:val="24"/>
          <w:lang w:val="en-GB"/>
        </w:rPr>
        <w:t xml:space="preserve"> and</w:t>
      </w:r>
      <w:r w:rsidRPr="001D1B69">
        <w:rPr>
          <w:rFonts w:eastAsia="Calibri"/>
          <w:sz w:val="24"/>
          <w:szCs w:val="24"/>
          <w:lang w:val="en-GB"/>
        </w:rPr>
        <w:t xml:space="preserve"> emigration. At the beginning of 202</w:t>
      </w:r>
      <w:r w:rsidR="00521E2B" w:rsidRPr="001D1B69">
        <w:rPr>
          <w:rFonts w:eastAsia="Calibri"/>
          <w:sz w:val="24"/>
          <w:szCs w:val="24"/>
          <w:lang w:val="en-GB"/>
        </w:rPr>
        <w:t>5</w:t>
      </w:r>
      <w:r w:rsidRPr="001D1B69">
        <w:rPr>
          <w:rFonts w:eastAsia="Calibri"/>
          <w:sz w:val="24"/>
          <w:szCs w:val="24"/>
          <w:lang w:val="en-GB"/>
        </w:rPr>
        <w:t xml:space="preserve">, there were </w:t>
      </w:r>
      <w:r w:rsidRPr="001D1B69">
        <w:rPr>
          <w:rFonts w:cs="Calibri"/>
          <w:color w:val="222222"/>
          <w:sz w:val="24"/>
          <w:szCs w:val="24"/>
          <w:lang w:val="en-GB"/>
        </w:rPr>
        <w:t>1</w:t>
      </w:r>
      <w:r w:rsidR="00757EB8" w:rsidRPr="001D1B69">
        <w:rPr>
          <w:rFonts w:cs="Calibri"/>
          <w:color w:val="222222"/>
          <w:sz w:val="24"/>
          <w:szCs w:val="24"/>
          <w:lang w:val="en-GB"/>
        </w:rPr>
        <w:t> </w:t>
      </w:r>
      <w:r w:rsidRPr="001D1B69">
        <w:rPr>
          <w:rFonts w:cs="Calibri"/>
          <w:color w:val="222222"/>
          <w:sz w:val="24"/>
          <w:szCs w:val="24"/>
          <w:lang w:val="en-GB"/>
        </w:rPr>
        <w:t>8</w:t>
      </w:r>
      <w:r w:rsidR="00521E2B" w:rsidRPr="001D1B69">
        <w:rPr>
          <w:rFonts w:cs="Calibri"/>
          <w:color w:val="222222"/>
          <w:sz w:val="24"/>
          <w:szCs w:val="24"/>
          <w:lang w:val="en-GB"/>
        </w:rPr>
        <w:t>56</w:t>
      </w:r>
      <w:r w:rsidR="00757EB8" w:rsidRPr="001D1B69">
        <w:rPr>
          <w:rFonts w:cs="Calibri"/>
          <w:color w:val="222222"/>
          <w:sz w:val="24"/>
          <w:szCs w:val="24"/>
          <w:lang w:val="en-GB"/>
        </w:rPr>
        <w:t> </w:t>
      </w:r>
      <w:r w:rsidR="00521E2B" w:rsidRPr="001D1B69">
        <w:rPr>
          <w:rFonts w:cs="Calibri"/>
          <w:color w:val="222222"/>
          <w:sz w:val="24"/>
          <w:szCs w:val="24"/>
          <w:lang w:val="en-GB"/>
        </w:rPr>
        <w:t>932</w:t>
      </w:r>
      <w:r w:rsidRPr="001D1B69">
        <w:rPr>
          <w:rFonts w:eastAsia="Calibri"/>
          <w:sz w:val="24"/>
          <w:szCs w:val="24"/>
          <w:lang w:val="en-GB"/>
        </w:rPr>
        <w:t xml:space="preserve"> permanent residents in Latvia</w:t>
      </w:r>
      <w:r w:rsidR="00521E2B" w:rsidRPr="001D1B69">
        <w:rPr>
          <w:rStyle w:val="FootnoteReference"/>
          <w:rFonts w:eastAsia="Calibri"/>
          <w:sz w:val="24"/>
          <w:szCs w:val="24"/>
          <w:lang w:val="en-GB"/>
        </w:rPr>
        <w:footnoteReference w:id="8"/>
      </w:r>
      <w:r w:rsidR="00D1502A" w:rsidRPr="001D1B69">
        <w:rPr>
          <w:rFonts w:eastAsia="Calibri"/>
          <w:sz w:val="24"/>
          <w:szCs w:val="24"/>
          <w:lang w:val="en-GB"/>
        </w:rPr>
        <w:t xml:space="preserve">, </w:t>
      </w:r>
      <w:r w:rsidR="00757EB8" w:rsidRPr="001D1B69">
        <w:rPr>
          <w:rFonts w:eastAsia="Calibri"/>
          <w:sz w:val="24"/>
          <w:szCs w:val="24"/>
          <w:lang w:val="en-GB"/>
        </w:rPr>
        <w:t xml:space="preserve">which is </w:t>
      </w:r>
      <w:r w:rsidR="00BA6A9F" w:rsidRPr="001D1B69">
        <w:rPr>
          <w:rFonts w:eastAsia="Calibri"/>
          <w:sz w:val="24"/>
          <w:szCs w:val="24"/>
          <w:lang w:val="en-GB"/>
        </w:rPr>
        <w:t>1</w:t>
      </w:r>
      <w:r w:rsidR="00521E2B" w:rsidRPr="001D1B69">
        <w:rPr>
          <w:rFonts w:eastAsia="Calibri"/>
          <w:sz w:val="24"/>
          <w:szCs w:val="24"/>
          <w:lang w:val="en-GB"/>
        </w:rPr>
        <w:t>8</w:t>
      </w:r>
      <w:r w:rsidR="00545660">
        <w:rPr>
          <w:rFonts w:eastAsia="Calibri"/>
          <w:sz w:val="24"/>
          <w:szCs w:val="24"/>
          <w:lang w:val="en-GB"/>
        </w:rPr>
        <w:t>,</w:t>
      </w:r>
      <w:r w:rsidR="00521E2B" w:rsidRPr="001D1B69">
        <w:rPr>
          <w:rFonts w:eastAsia="Calibri"/>
          <w:sz w:val="24"/>
          <w:szCs w:val="24"/>
          <w:lang w:val="en-GB"/>
        </w:rPr>
        <w:t>3</w:t>
      </w:r>
      <w:r w:rsidR="00BA6A9F" w:rsidRPr="001D1B69">
        <w:rPr>
          <w:rFonts w:eastAsia="Calibri"/>
          <w:sz w:val="24"/>
          <w:szCs w:val="24"/>
          <w:lang w:val="en-GB"/>
        </w:rPr>
        <w:t> </w:t>
      </w:r>
      <w:r w:rsidR="00757EB8" w:rsidRPr="001D1B69">
        <w:rPr>
          <w:rFonts w:eastAsia="Calibri"/>
          <w:sz w:val="24"/>
          <w:szCs w:val="24"/>
          <w:lang w:val="en-GB"/>
        </w:rPr>
        <w:t xml:space="preserve">thousand </w:t>
      </w:r>
      <w:r w:rsidR="00BA6A9F" w:rsidRPr="001D1B69">
        <w:rPr>
          <w:rFonts w:eastAsia="Calibri"/>
          <w:sz w:val="24"/>
          <w:szCs w:val="24"/>
          <w:lang w:val="en-GB"/>
        </w:rPr>
        <w:t>less</w:t>
      </w:r>
      <w:r w:rsidR="00757EB8" w:rsidRPr="001D1B69">
        <w:rPr>
          <w:rFonts w:eastAsia="Calibri"/>
          <w:sz w:val="24"/>
          <w:szCs w:val="24"/>
          <w:lang w:val="en-GB"/>
        </w:rPr>
        <w:t xml:space="preserve"> than a year ago</w:t>
      </w:r>
      <w:r w:rsidR="00C84EC5" w:rsidRPr="001D1B69">
        <w:rPr>
          <w:rFonts w:eastAsia="Calibri"/>
          <w:sz w:val="24"/>
          <w:szCs w:val="24"/>
          <w:lang w:val="en-GB"/>
        </w:rPr>
        <w:t xml:space="preserve">, </w:t>
      </w:r>
      <w:r w:rsidR="001119E5" w:rsidRPr="001D1B69">
        <w:rPr>
          <w:rFonts w:eastAsia="Calibri"/>
          <w:sz w:val="24"/>
          <w:szCs w:val="24"/>
          <w:lang w:val="en-GB"/>
        </w:rPr>
        <w:t xml:space="preserve">and </w:t>
      </w:r>
      <w:r w:rsidR="00C84EC5" w:rsidRPr="001D1B69">
        <w:rPr>
          <w:rFonts w:eastAsia="Calibri"/>
          <w:sz w:val="24"/>
          <w:szCs w:val="24"/>
          <w:lang w:val="en-GB"/>
        </w:rPr>
        <w:t>of whom 4</w:t>
      </w:r>
      <w:r w:rsidR="002A7839" w:rsidRPr="001D1B69">
        <w:rPr>
          <w:rFonts w:eastAsia="Calibri"/>
          <w:sz w:val="24"/>
          <w:szCs w:val="24"/>
          <w:lang w:val="en-GB"/>
        </w:rPr>
        <w:t>2</w:t>
      </w:r>
      <w:r w:rsidR="00545660">
        <w:rPr>
          <w:rFonts w:eastAsia="Calibri"/>
          <w:sz w:val="24"/>
          <w:szCs w:val="24"/>
          <w:lang w:val="en-GB"/>
        </w:rPr>
        <w:t>,</w:t>
      </w:r>
      <w:r w:rsidR="00D621F4" w:rsidRPr="001D1B69">
        <w:rPr>
          <w:rFonts w:eastAsia="Calibri"/>
          <w:sz w:val="24"/>
          <w:szCs w:val="24"/>
          <w:lang w:val="en-GB"/>
        </w:rPr>
        <w:t>6</w:t>
      </w:r>
      <w:r w:rsidR="00C84EC5" w:rsidRPr="001D1B69">
        <w:rPr>
          <w:rFonts w:eastAsia="Calibri"/>
          <w:sz w:val="24"/>
          <w:szCs w:val="24"/>
          <w:lang w:val="en-GB"/>
        </w:rPr>
        <w:t xml:space="preserve">% were aged 50 and over and only </w:t>
      </w:r>
      <w:r w:rsidR="002A7839" w:rsidRPr="001D1B69">
        <w:rPr>
          <w:rFonts w:eastAsia="Calibri"/>
          <w:sz w:val="24"/>
          <w:szCs w:val="24"/>
          <w:lang w:val="en-GB"/>
        </w:rPr>
        <w:t>10</w:t>
      </w:r>
      <w:r w:rsidR="00545660">
        <w:rPr>
          <w:rFonts w:eastAsia="Calibri"/>
          <w:sz w:val="24"/>
          <w:szCs w:val="24"/>
          <w:lang w:val="en-GB"/>
        </w:rPr>
        <w:t>,</w:t>
      </w:r>
      <w:r w:rsidR="002A7839" w:rsidRPr="001D1B69">
        <w:rPr>
          <w:rFonts w:eastAsia="Calibri"/>
          <w:sz w:val="24"/>
          <w:szCs w:val="24"/>
          <w:lang w:val="en-GB"/>
        </w:rPr>
        <w:t>1</w:t>
      </w:r>
      <w:r w:rsidR="00C84EC5" w:rsidRPr="001D1B69">
        <w:rPr>
          <w:rFonts w:eastAsia="Calibri"/>
          <w:sz w:val="24"/>
          <w:szCs w:val="24"/>
          <w:lang w:val="en-GB"/>
        </w:rPr>
        <w:t>% aged 15-24</w:t>
      </w:r>
      <w:r w:rsidR="00D621F4" w:rsidRPr="001D1B69">
        <w:rPr>
          <w:rFonts w:eastAsia="Calibri"/>
          <w:sz w:val="24"/>
          <w:szCs w:val="24"/>
          <w:lang w:val="en-GB"/>
        </w:rPr>
        <w:t xml:space="preserve"> and 15</w:t>
      </w:r>
      <w:r w:rsidR="00545660">
        <w:rPr>
          <w:rFonts w:eastAsia="Calibri"/>
          <w:sz w:val="24"/>
          <w:szCs w:val="24"/>
          <w:lang w:val="en-GB"/>
        </w:rPr>
        <w:t>,</w:t>
      </w:r>
      <w:r w:rsidR="00D621F4" w:rsidRPr="001D1B69">
        <w:rPr>
          <w:rFonts w:eastAsia="Calibri"/>
          <w:sz w:val="24"/>
          <w:szCs w:val="24"/>
          <w:lang w:val="en-GB"/>
        </w:rPr>
        <w:t>1% aged 0-14</w:t>
      </w:r>
      <w:r w:rsidR="00C84EC5" w:rsidRPr="001D1B69">
        <w:rPr>
          <w:rFonts w:eastAsia="Calibri"/>
          <w:sz w:val="24"/>
          <w:szCs w:val="24"/>
          <w:lang w:val="en-GB"/>
        </w:rPr>
        <w:t xml:space="preserve">. </w:t>
      </w:r>
      <w:r w:rsidR="00CF4CFC" w:rsidRPr="001D1B69">
        <w:rPr>
          <w:rFonts w:eastAsia="Calibri"/>
          <w:sz w:val="24"/>
          <w:szCs w:val="24"/>
          <w:lang w:val="en-GB"/>
        </w:rPr>
        <w:t>As the number of working age population decreases, the ratio of population over working age to population of working age becomes higher.</w:t>
      </w:r>
      <w:r w:rsidR="00D621F4" w:rsidRPr="001D1B69">
        <w:rPr>
          <w:rStyle w:val="FootnoteReference"/>
          <w:rFonts w:eastAsia="Calibri"/>
          <w:sz w:val="24"/>
          <w:szCs w:val="24"/>
          <w:lang w:val="en-GB"/>
        </w:rPr>
        <w:footnoteReference w:id="9"/>
      </w:r>
    </w:p>
    <w:p w14:paraId="410C8EE7" w14:textId="1AF0D98A" w:rsidR="003462F1" w:rsidRPr="001D1B69" w:rsidRDefault="003A6BBD" w:rsidP="006A058E">
      <w:pPr>
        <w:spacing w:before="120"/>
        <w:jc w:val="both"/>
        <w:rPr>
          <w:sz w:val="24"/>
          <w:szCs w:val="24"/>
          <w:highlight w:val="yellow"/>
          <w:lang w:val="en-GB"/>
        </w:rPr>
      </w:pPr>
      <w:r w:rsidRPr="001D1B69">
        <w:rPr>
          <w:sz w:val="24"/>
          <w:szCs w:val="24"/>
          <w:lang w:val="en-GB"/>
        </w:rPr>
        <w:t xml:space="preserve">According to the results of the Labour force survey </w:t>
      </w:r>
      <w:r w:rsidR="00812915" w:rsidRPr="001D1B69">
        <w:rPr>
          <w:sz w:val="24"/>
          <w:szCs w:val="24"/>
          <w:lang w:val="en-GB"/>
        </w:rPr>
        <w:t>(LFS)</w:t>
      </w:r>
      <w:r w:rsidR="005623F2" w:rsidRPr="001D1B69">
        <w:rPr>
          <w:sz w:val="24"/>
          <w:szCs w:val="24"/>
          <w:lang w:val="en-GB"/>
        </w:rPr>
        <w:t>,</w:t>
      </w:r>
      <w:r w:rsidR="00E272E6" w:rsidRPr="001D1B69">
        <w:rPr>
          <w:sz w:val="24"/>
          <w:szCs w:val="24"/>
          <w:lang w:val="en-GB"/>
        </w:rPr>
        <w:t xml:space="preserve"> in </w:t>
      </w:r>
      <w:r w:rsidR="006F78E0" w:rsidRPr="001D1B69">
        <w:rPr>
          <w:b/>
          <w:sz w:val="24"/>
          <w:szCs w:val="24"/>
          <w:lang w:val="en-GB"/>
        </w:rPr>
        <w:t>202</w:t>
      </w:r>
      <w:r w:rsidR="004C6CC1" w:rsidRPr="001D1B69">
        <w:rPr>
          <w:b/>
          <w:sz w:val="24"/>
          <w:szCs w:val="24"/>
          <w:lang w:val="en-GB"/>
        </w:rPr>
        <w:t>4</w:t>
      </w:r>
      <w:r w:rsidR="00E272E6" w:rsidRPr="001D1B69">
        <w:rPr>
          <w:b/>
          <w:sz w:val="24"/>
          <w:szCs w:val="24"/>
          <w:lang w:val="en-GB"/>
        </w:rPr>
        <w:t xml:space="preserve"> </w:t>
      </w:r>
      <w:r w:rsidRPr="001D1B69">
        <w:rPr>
          <w:b/>
          <w:sz w:val="24"/>
          <w:szCs w:val="24"/>
          <w:lang w:val="en-GB"/>
        </w:rPr>
        <w:t xml:space="preserve">labour market participation </w:t>
      </w:r>
      <w:r w:rsidR="000C7E19" w:rsidRPr="001D1B69">
        <w:rPr>
          <w:b/>
          <w:sz w:val="24"/>
          <w:szCs w:val="24"/>
          <w:lang w:val="en-GB"/>
        </w:rPr>
        <w:t>rate was</w:t>
      </w:r>
      <w:r w:rsidR="004C6CC1" w:rsidRPr="001D1B69">
        <w:rPr>
          <w:b/>
          <w:sz w:val="24"/>
          <w:szCs w:val="24"/>
          <w:lang w:val="en-GB"/>
        </w:rPr>
        <w:t xml:space="preserve"> 76</w:t>
      </w:r>
      <w:r w:rsidR="00545660">
        <w:rPr>
          <w:b/>
          <w:sz w:val="24"/>
          <w:szCs w:val="24"/>
          <w:lang w:val="en-GB"/>
        </w:rPr>
        <w:t>,</w:t>
      </w:r>
      <w:r w:rsidR="004C6CC1" w:rsidRPr="001D1B69">
        <w:rPr>
          <w:b/>
          <w:sz w:val="24"/>
          <w:szCs w:val="24"/>
          <w:lang w:val="en-GB"/>
        </w:rPr>
        <w:t>7%</w:t>
      </w:r>
      <w:r w:rsidR="000C7E19" w:rsidRPr="001D1B69">
        <w:rPr>
          <w:b/>
          <w:sz w:val="24"/>
          <w:szCs w:val="24"/>
          <w:lang w:val="en-GB"/>
        </w:rPr>
        <w:t xml:space="preserve"> </w:t>
      </w:r>
      <w:r w:rsidR="004C6CC1" w:rsidRPr="001D1B69">
        <w:rPr>
          <w:sz w:val="24"/>
          <w:szCs w:val="24"/>
          <w:lang w:val="en-GB"/>
        </w:rPr>
        <w:t xml:space="preserve">(in 2023 - </w:t>
      </w:r>
      <w:r w:rsidR="00120300" w:rsidRPr="001D1B69">
        <w:rPr>
          <w:sz w:val="24"/>
          <w:szCs w:val="24"/>
          <w:lang w:val="en-GB"/>
        </w:rPr>
        <w:t>7</w:t>
      </w:r>
      <w:r w:rsidR="00695CA5" w:rsidRPr="001D1B69">
        <w:rPr>
          <w:sz w:val="24"/>
          <w:szCs w:val="24"/>
          <w:lang w:val="en-GB"/>
        </w:rPr>
        <w:t>6,</w:t>
      </w:r>
      <w:r w:rsidR="00D820DA" w:rsidRPr="001D1B69">
        <w:rPr>
          <w:sz w:val="24"/>
          <w:szCs w:val="24"/>
          <w:lang w:val="en-GB"/>
        </w:rPr>
        <w:t>6</w:t>
      </w:r>
      <w:r w:rsidR="00E272E6" w:rsidRPr="001D1B69">
        <w:rPr>
          <w:sz w:val="24"/>
          <w:szCs w:val="24"/>
          <w:lang w:val="en-GB"/>
        </w:rPr>
        <w:t>%</w:t>
      </w:r>
      <w:r w:rsidR="00752C43" w:rsidRPr="001D1B69">
        <w:rPr>
          <w:sz w:val="24"/>
          <w:szCs w:val="24"/>
          <w:lang w:val="en-GB"/>
        </w:rPr>
        <w:t>,</w:t>
      </w:r>
      <w:r w:rsidR="00E272E6" w:rsidRPr="001D1B69">
        <w:rPr>
          <w:sz w:val="24"/>
          <w:szCs w:val="24"/>
          <w:lang w:val="en-GB"/>
        </w:rPr>
        <w:t xml:space="preserve"> </w:t>
      </w:r>
      <w:r w:rsidR="004C6CC1" w:rsidRPr="001D1B69">
        <w:rPr>
          <w:sz w:val="24"/>
          <w:szCs w:val="24"/>
          <w:lang w:val="en-GB"/>
        </w:rPr>
        <w:t>in 2022 – 76</w:t>
      </w:r>
      <w:r w:rsidR="00754BF6">
        <w:rPr>
          <w:sz w:val="24"/>
          <w:szCs w:val="24"/>
          <w:lang w:val="en-GB"/>
        </w:rPr>
        <w:t>,</w:t>
      </w:r>
      <w:r w:rsidR="004C6CC1" w:rsidRPr="001D1B69">
        <w:rPr>
          <w:sz w:val="24"/>
          <w:szCs w:val="24"/>
          <w:lang w:val="en-GB"/>
        </w:rPr>
        <w:t xml:space="preserve">8%, </w:t>
      </w:r>
      <w:r w:rsidR="00993F4D" w:rsidRPr="001D1B69">
        <w:rPr>
          <w:sz w:val="24"/>
          <w:szCs w:val="24"/>
          <w:lang w:val="en-GB"/>
        </w:rPr>
        <w:t>in 2021 – 75,8%</w:t>
      </w:r>
      <w:r w:rsidR="004C6CC1" w:rsidRPr="001D1B69">
        <w:rPr>
          <w:sz w:val="24"/>
          <w:szCs w:val="24"/>
          <w:lang w:val="en-GB"/>
        </w:rPr>
        <w:t>, in 2020 – 78,2%, in 2019 – 77,3%</w:t>
      </w:r>
      <w:r w:rsidR="00E272E6" w:rsidRPr="001D1B69">
        <w:rPr>
          <w:sz w:val="24"/>
          <w:szCs w:val="24"/>
          <w:lang w:val="en-GB"/>
        </w:rPr>
        <w:t>)</w:t>
      </w:r>
      <w:r w:rsidRPr="001D1B69">
        <w:rPr>
          <w:sz w:val="24"/>
          <w:szCs w:val="24"/>
          <w:lang w:val="en-GB"/>
        </w:rPr>
        <w:t>.</w:t>
      </w:r>
      <w:r w:rsidR="004C6CC1" w:rsidRPr="001D1B69">
        <w:rPr>
          <w:rStyle w:val="FootnoteReference"/>
          <w:sz w:val="24"/>
          <w:szCs w:val="24"/>
          <w:lang w:val="en-GB"/>
        </w:rPr>
        <w:footnoteReference w:id="10"/>
      </w:r>
      <w:r w:rsidRPr="001D1B69">
        <w:rPr>
          <w:sz w:val="24"/>
          <w:szCs w:val="24"/>
          <w:lang w:val="en-GB"/>
        </w:rPr>
        <w:t xml:space="preserve"> </w:t>
      </w:r>
      <w:r w:rsidR="00545BF1" w:rsidRPr="001D1B69">
        <w:rPr>
          <w:i/>
          <w:sz w:val="24"/>
          <w:szCs w:val="24"/>
          <w:lang w:val="en-GB"/>
        </w:rPr>
        <w:t>(</w:t>
      </w:r>
      <w:r w:rsidR="00196626" w:rsidRPr="001D1B69">
        <w:rPr>
          <w:i/>
          <w:sz w:val="24"/>
          <w:szCs w:val="24"/>
          <w:lang w:val="en-GB"/>
        </w:rPr>
        <w:t>S</w:t>
      </w:r>
      <w:r w:rsidR="00545BF1" w:rsidRPr="001D1B69">
        <w:rPr>
          <w:i/>
          <w:sz w:val="24"/>
          <w:szCs w:val="24"/>
          <w:lang w:val="en-GB"/>
        </w:rPr>
        <w:t>ee annex 2)</w:t>
      </w:r>
      <w:r w:rsidR="00545BF1" w:rsidRPr="001D1B69">
        <w:rPr>
          <w:sz w:val="24"/>
          <w:szCs w:val="24"/>
          <w:lang w:val="en-GB"/>
        </w:rPr>
        <w:t xml:space="preserve">. </w:t>
      </w:r>
      <w:r w:rsidR="003B1E32" w:rsidRPr="001D1B69">
        <w:rPr>
          <w:sz w:val="24"/>
          <w:szCs w:val="24"/>
          <w:lang w:val="en-GB"/>
        </w:rPr>
        <w:t xml:space="preserve">The majority of </w:t>
      </w:r>
      <w:r w:rsidR="00E1617D" w:rsidRPr="001D1B69">
        <w:rPr>
          <w:sz w:val="24"/>
          <w:szCs w:val="24"/>
          <w:lang w:val="en-GB"/>
        </w:rPr>
        <w:t>the</w:t>
      </w:r>
      <w:r w:rsidR="003B1E32" w:rsidRPr="001D1B69">
        <w:rPr>
          <w:sz w:val="24"/>
          <w:szCs w:val="24"/>
          <w:lang w:val="en-GB"/>
        </w:rPr>
        <w:t xml:space="preserve"> economically active population aged 15-64 years have gained </w:t>
      </w:r>
      <w:r w:rsidR="00E70A2F" w:rsidRPr="001D1B69">
        <w:rPr>
          <w:sz w:val="24"/>
          <w:szCs w:val="24"/>
          <w:lang w:val="en-GB"/>
        </w:rPr>
        <w:t>higher (</w:t>
      </w:r>
      <w:r w:rsidR="00136BDB" w:rsidRPr="001D1B69">
        <w:rPr>
          <w:sz w:val="24"/>
          <w:szCs w:val="24"/>
          <w:lang w:val="en-GB"/>
        </w:rPr>
        <w:t>4</w:t>
      </w:r>
      <w:r w:rsidR="00A81C1B" w:rsidRPr="001D1B69">
        <w:rPr>
          <w:sz w:val="24"/>
          <w:szCs w:val="24"/>
          <w:lang w:val="en-GB"/>
        </w:rPr>
        <w:t>1</w:t>
      </w:r>
      <w:r w:rsidR="00545660">
        <w:rPr>
          <w:sz w:val="24"/>
          <w:szCs w:val="24"/>
          <w:lang w:val="en-GB"/>
        </w:rPr>
        <w:t>,</w:t>
      </w:r>
      <w:r w:rsidR="00A81C1B" w:rsidRPr="001D1B69">
        <w:rPr>
          <w:sz w:val="24"/>
          <w:szCs w:val="24"/>
          <w:lang w:val="en-GB"/>
        </w:rPr>
        <w:t>3</w:t>
      </w:r>
      <w:r w:rsidR="00E70A2F" w:rsidRPr="001D1B69">
        <w:rPr>
          <w:sz w:val="24"/>
          <w:szCs w:val="24"/>
          <w:lang w:val="en-GB"/>
        </w:rPr>
        <w:t>%</w:t>
      </w:r>
      <w:r w:rsidR="00545660">
        <w:rPr>
          <w:sz w:val="24"/>
          <w:szCs w:val="24"/>
          <w:lang w:val="en-GB"/>
        </w:rPr>
        <w:t xml:space="preserve"> and </w:t>
      </w:r>
      <w:r w:rsidR="00424EC0">
        <w:rPr>
          <w:sz w:val="24"/>
          <w:szCs w:val="24"/>
          <w:lang w:val="en-GB"/>
        </w:rPr>
        <w:t>increases</w:t>
      </w:r>
      <w:r w:rsidR="00424EC0" w:rsidRPr="001D1B69">
        <w:rPr>
          <w:sz w:val="24"/>
          <w:szCs w:val="24"/>
          <w:lang w:val="en-GB"/>
        </w:rPr>
        <w:t>)</w:t>
      </w:r>
      <w:r w:rsidR="00424EC0" w:rsidRPr="001D1B69">
        <w:rPr>
          <w:rFonts w:cs="Calibri"/>
          <w:sz w:val="24"/>
          <w:szCs w:val="24"/>
          <w:lang w:val="en-GB"/>
        </w:rPr>
        <w:t xml:space="preserve"> ↑</w:t>
      </w:r>
      <w:r w:rsidR="00E70A2F" w:rsidRPr="001D1B69">
        <w:rPr>
          <w:sz w:val="24"/>
          <w:szCs w:val="24"/>
          <w:lang w:val="en-GB"/>
        </w:rPr>
        <w:t xml:space="preserve"> and </w:t>
      </w:r>
      <w:r w:rsidR="003B1E32" w:rsidRPr="001D1B69">
        <w:rPr>
          <w:sz w:val="24"/>
          <w:szCs w:val="24"/>
          <w:lang w:val="en-GB"/>
        </w:rPr>
        <w:t>vocational (</w:t>
      </w:r>
      <w:r w:rsidR="00D96522" w:rsidRPr="001D1B69">
        <w:rPr>
          <w:sz w:val="24"/>
          <w:szCs w:val="24"/>
          <w:lang w:val="en-GB"/>
        </w:rPr>
        <w:t>2</w:t>
      </w:r>
      <w:r w:rsidR="00A81C1B" w:rsidRPr="001D1B69">
        <w:rPr>
          <w:sz w:val="24"/>
          <w:szCs w:val="24"/>
          <w:lang w:val="en-GB"/>
        </w:rPr>
        <w:t>8</w:t>
      </w:r>
      <w:r w:rsidR="00545660">
        <w:rPr>
          <w:sz w:val="24"/>
          <w:szCs w:val="24"/>
          <w:lang w:val="en-GB"/>
        </w:rPr>
        <w:t>,</w:t>
      </w:r>
      <w:r w:rsidR="00D96522" w:rsidRPr="001D1B69">
        <w:rPr>
          <w:sz w:val="24"/>
          <w:szCs w:val="24"/>
          <w:lang w:val="en-GB"/>
        </w:rPr>
        <w:t>4</w:t>
      </w:r>
      <w:r w:rsidR="003B1E32" w:rsidRPr="001D1B69">
        <w:rPr>
          <w:sz w:val="24"/>
          <w:szCs w:val="24"/>
          <w:lang w:val="en-GB"/>
        </w:rPr>
        <w:t>%</w:t>
      </w:r>
      <w:r w:rsidR="00545660">
        <w:rPr>
          <w:sz w:val="24"/>
          <w:szCs w:val="24"/>
          <w:lang w:val="en-GB"/>
        </w:rPr>
        <w:t xml:space="preserve"> and </w:t>
      </w:r>
      <w:r w:rsidR="00424EC0">
        <w:rPr>
          <w:sz w:val="24"/>
          <w:szCs w:val="24"/>
          <w:lang w:val="en-GB"/>
        </w:rPr>
        <w:t>decreases</w:t>
      </w:r>
      <w:r w:rsidR="00424EC0" w:rsidRPr="001D1B69">
        <w:rPr>
          <w:sz w:val="24"/>
          <w:szCs w:val="24"/>
          <w:lang w:val="en-GB"/>
        </w:rPr>
        <w:t>)</w:t>
      </w:r>
      <w:r w:rsidR="00424EC0" w:rsidRPr="001D1B69">
        <w:rPr>
          <w:rFonts w:cs="Calibri"/>
          <w:sz w:val="24"/>
          <w:szCs w:val="24"/>
          <w:lang w:val="en-GB"/>
        </w:rPr>
        <w:t xml:space="preserve"> ↓</w:t>
      </w:r>
      <w:r w:rsidR="003B1E32" w:rsidRPr="001D1B69">
        <w:rPr>
          <w:sz w:val="24"/>
          <w:szCs w:val="24"/>
          <w:lang w:val="en-GB"/>
        </w:rPr>
        <w:t xml:space="preserve"> </w:t>
      </w:r>
      <w:r w:rsidR="00E70A2F" w:rsidRPr="001D1B69">
        <w:rPr>
          <w:sz w:val="24"/>
          <w:szCs w:val="24"/>
          <w:lang w:val="en-GB"/>
        </w:rPr>
        <w:t>education</w:t>
      </w:r>
      <w:r w:rsidR="003B1E32" w:rsidRPr="001D1B69">
        <w:rPr>
          <w:sz w:val="24"/>
          <w:szCs w:val="24"/>
          <w:lang w:val="en-GB"/>
        </w:rPr>
        <w:t xml:space="preserve">, although the </w:t>
      </w:r>
      <w:r w:rsidR="00805381">
        <w:rPr>
          <w:sz w:val="24"/>
          <w:szCs w:val="24"/>
          <w:lang w:val="en-GB"/>
        </w:rPr>
        <w:t>share</w:t>
      </w:r>
      <w:r w:rsidR="00805381" w:rsidRPr="001D1B69">
        <w:rPr>
          <w:sz w:val="24"/>
          <w:szCs w:val="24"/>
          <w:lang w:val="en-GB"/>
        </w:rPr>
        <w:t xml:space="preserve"> </w:t>
      </w:r>
      <w:r w:rsidR="003B1E32" w:rsidRPr="001D1B69">
        <w:rPr>
          <w:sz w:val="24"/>
          <w:szCs w:val="24"/>
          <w:lang w:val="en-GB"/>
        </w:rPr>
        <w:t xml:space="preserve">differs for men – </w:t>
      </w:r>
      <w:r w:rsidR="00FE5091" w:rsidRPr="001D1B69">
        <w:rPr>
          <w:sz w:val="24"/>
          <w:szCs w:val="24"/>
          <w:lang w:val="en-GB"/>
        </w:rPr>
        <w:t>3</w:t>
      </w:r>
      <w:r w:rsidR="00A81C1B" w:rsidRPr="001D1B69">
        <w:rPr>
          <w:sz w:val="24"/>
          <w:szCs w:val="24"/>
          <w:lang w:val="en-GB"/>
        </w:rPr>
        <w:t>2</w:t>
      </w:r>
      <w:r w:rsidR="00B64272">
        <w:rPr>
          <w:sz w:val="24"/>
          <w:szCs w:val="24"/>
          <w:lang w:val="en-GB"/>
        </w:rPr>
        <w:t>,</w:t>
      </w:r>
      <w:r w:rsidR="00A81C1B" w:rsidRPr="001D1B69">
        <w:rPr>
          <w:sz w:val="24"/>
          <w:szCs w:val="24"/>
          <w:lang w:val="en-GB"/>
        </w:rPr>
        <w:t>0</w:t>
      </w:r>
      <w:r w:rsidR="003B1E32" w:rsidRPr="001D1B69">
        <w:rPr>
          <w:sz w:val="24"/>
          <w:szCs w:val="24"/>
          <w:lang w:val="en-GB"/>
        </w:rPr>
        <w:t xml:space="preserve">% with vocational and </w:t>
      </w:r>
      <w:r w:rsidR="00FE5091" w:rsidRPr="001D1B69">
        <w:rPr>
          <w:sz w:val="24"/>
          <w:szCs w:val="24"/>
          <w:lang w:val="en-GB"/>
        </w:rPr>
        <w:t>3</w:t>
      </w:r>
      <w:r w:rsidR="00A81C1B" w:rsidRPr="001D1B69">
        <w:rPr>
          <w:sz w:val="24"/>
          <w:szCs w:val="24"/>
          <w:lang w:val="en-GB"/>
        </w:rPr>
        <w:t>1</w:t>
      </w:r>
      <w:r w:rsidR="00B64272">
        <w:rPr>
          <w:sz w:val="24"/>
          <w:szCs w:val="24"/>
          <w:lang w:val="en-GB"/>
        </w:rPr>
        <w:t>,</w:t>
      </w:r>
      <w:r w:rsidR="00A81C1B" w:rsidRPr="001D1B69">
        <w:rPr>
          <w:sz w:val="24"/>
          <w:szCs w:val="24"/>
          <w:lang w:val="en-GB"/>
        </w:rPr>
        <w:t>2</w:t>
      </w:r>
      <w:r w:rsidR="003B1E32" w:rsidRPr="001D1B69">
        <w:rPr>
          <w:sz w:val="24"/>
          <w:szCs w:val="24"/>
          <w:lang w:val="en-GB"/>
        </w:rPr>
        <w:t xml:space="preserve">% with </w:t>
      </w:r>
      <w:r w:rsidR="000B1316" w:rsidRPr="001D1B69">
        <w:rPr>
          <w:sz w:val="24"/>
          <w:szCs w:val="24"/>
          <w:lang w:val="en-GB"/>
        </w:rPr>
        <w:t>higher</w:t>
      </w:r>
      <w:r w:rsidR="003B1E32" w:rsidRPr="001D1B69">
        <w:rPr>
          <w:sz w:val="24"/>
          <w:szCs w:val="24"/>
          <w:lang w:val="en-GB"/>
        </w:rPr>
        <w:t xml:space="preserve"> education, and women – </w:t>
      </w:r>
      <w:r w:rsidR="00FE5091" w:rsidRPr="001D1B69">
        <w:rPr>
          <w:sz w:val="24"/>
          <w:szCs w:val="24"/>
          <w:lang w:val="en-GB"/>
        </w:rPr>
        <w:t>2</w:t>
      </w:r>
      <w:r w:rsidR="00A81C1B" w:rsidRPr="001D1B69">
        <w:rPr>
          <w:sz w:val="24"/>
          <w:szCs w:val="24"/>
          <w:lang w:val="en-GB"/>
        </w:rPr>
        <w:t>4</w:t>
      </w:r>
      <w:r w:rsidR="00B64272">
        <w:rPr>
          <w:sz w:val="24"/>
          <w:szCs w:val="24"/>
          <w:lang w:val="en-GB"/>
        </w:rPr>
        <w:t>,</w:t>
      </w:r>
      <w:r w:rsidR="00A81C1B" w:rsidRPr="001D1B69">
        <w:rPr>
          <w:sz w:val="24"/>
          <w:szCs w:val="24"/>
          <w:lang w:val="en-GB"/>
        </w:rPr>
        <w:t>7</w:t>
      </w:r>
      <w:r w:rsidR="003B1E32" w:rsidRPr="001D1B69">
        <w:rPr>
          <w:sz w:val="24"/>
          <w:szCs w:val="24"/>
          <w:lang w:val="en-GB"/>
        </w:rPr>
        <w:t xml:space="preserve">% with vocational and </w:t>
      </w:r>
      <w:r w:rsidR="00A81C1B" w:rsidRPr="001D1B69">
        <w:rPr>
          <w:sz w:val="24"/>
          <w:szCs w:val="24"/>
          <w:lang w:val="en-GB"/>
        </w:rPr>
        <w:t>51</w:t>
      </w:r>
      <w:r w:rsidR="00B64272">
        <w:rPr>
          <w:sz w:val="24"/>
          <w:szCs w:val="24"/>
          <w:lang w:val="en-GB"/>
        </w:rPr>
        <w:t>,</w:t>
      </w:r>
      <w:r w:rsidR="00A81C1B" w:rsidRPr="001D1B69">
        <w:rPr>
          <w:sz w:val="24"/>
          <w:szCs w:val="24"/>
          <w:lang w:val="en-GB"/>
        </w:rPr>
        <w:t>5</w:t>
      </w:r>
      <w:r w:rsidR="003B1E32" w:rsidRPr="001D1B69">
        <w:rPr>
          <w:sz w:val="24"/>
          <w:szCs w:val="24"/>
          <w:lang w:val="en-GB"/>
        </w:rPr>
        <w:t xml:space="preserve">% with </w:t>
      </w:r>
      <w:r w:rsidR="00330687" w:rsidRPr="001D1B69">
        <w:rPr>
          <w:sz w:val="24"/>
          <w:szCs w:val="24"/>
          <w:lang w:val="en-GB"/>
        </w:rPr>
        <w:t>higher</w:t>
      </w:r>
      <w:r w:rsidR="003B1E32" w:rsidRPr="001D1B69">
        <w:rPr>
          <w:sz w:val="24"/>
          <w:szCs w:val="24"/>
          <w:lang w:val="en-GB"/>
        </w:rPr>
        <w:t xml:space="preserve"> education. The share of </w:t>
      </w:r>
      <w:r w:rsidR="00E1617D" w:rsidRPr="001D1B69">
        <w:rPr>
          <w:sz w:val="24"/>
          <w:szCs w:val="24"/>
          <w:lang w:val="en-GB"/>
        </w:rPr>
        <w:t>the</w:t>
      </w:r>
      <w:r w:rsidR="003B1E32" w:rsidRPr="001D1B69">
        <w:rPr>
          <w:sz w:val="24"/>
          <w:szCs w:val="24"/>
          <w:lang w:val="en-GB"/>
        </w:rPr>
        <w:t xml:space="preserve"> economically active population with secondary </w:t>
      </w:r>
      <w:r w:rsidR="00243B03" w:rsidRPr="001D1B69">
        <w:rPr>
          <w:sz w:val="24"/>
          <w:szCs w:val="24"/>
          <w:lang w:val="en-GB"/>
        </w:rPr>
        <w:t xml:space="preserve">and lower </w:t>
      </w:r>
      <w:r w:rsidR="003B1E32" w:rsidRPr="001D1B69">
        <w:rPr>
          <w:sz w:val="24"/>
          <w:szCs w:val="24"/>
          <w:lang w:val="en-GB"/>
        </w:rPr>
        <w:t xml:space="preserve">education composed </w:t>
      </w:r>
      <w:r w:rsidR="00A81C1B" w:rsidRPr="001D1B69">
        <w:rPr>
          <w:sz w:val="24"/>
          <w:szCs w:val="24"/>
          <w:lang w:val="en-GB"/>
        </w:rPr>
        <w:t>30</w:t>
      </w:r>
      <w:r w:rsidR="003B1E32" w:rsidRPr="001D1B69">
        <w:rPr>
          <w:sz w:val="24"/>
          <w:szCs w:val="24"/>
          <w:lang w:val="en-GB"/>
        </w:rPr>
        <w:t>%.</w:t>
      </w:r>
      <w:r w:rsidR="00E45FDC" w:rsidRPr="001D1B69">
        <w:rPr>
          <w:rStyle w:val="FootnoteReference"/>
          <w:sz w:val="24"/>
          <w:szCs w:val="24"/>
          <w:lang w:val="en-GB"/>
        </w:rPr>
        <w:footnoteReference w:id="11"/>
      </w:r>
    </w:p>
    <w:p w14:paraId="19D30E22" w14:textId="538BA993" w:rsidR="00E2067A" w:rsidRPr="001D1B69" w:rsidRDefault="008C450B" w:rsidP="00D40528">
      <w:pPr>
        <w:spacing w:before="120"/>
        <w:jc w:val="both"/>
        <w:rPr>
          <w:sz w:val="24"/>
          <w:szCs w:val="24"/>
          <w:lang w:val="en-GB"/>
        </w:rPr>
      </w:pPr>
      <w:r w:rsidRPr="001D1B69">
        <w:rPr>
          <w:sz w:val="24"/>
          <w:szCs w:val="24"/>
          <w:lang w:val="en-GB"/>
        </w:rPr>
        <w:t>In 202</w:t>
      </w:r>
      <w:r w:rsidR="004C6CC1" w:rsidRPr="001D1B69">
        <w:rPr>
          <w:sz w:val="24"/>
          <w:szCs w:val="24"/>
          <w:lang w:val="en-GB"/>
        </w:rPr>
        <w:t>4</w:t>
      </w:r>
      <w:r w:rsidRPr="001D1B69">
        <w:rPr>
          <w:sz w:val="24"/>
          <w:szCs w:val="24"/>
          <w:lang w:val="en-GB"/>
        </w:rPr>
        <w:t xml:space="preserve"> t</w:t>
      </w:r>
      <w:r w:rsidR="003B1E32" w:rsidRPr="001D1B69">
        <w:rPr>
          <w:sz w:val="24"/>
          <w:szCs w:val="24"/>
          <w:lang w:val="en-GB"/>
        </w:rPr>
        <w:t xml:space="preserve">he number of </w:t>
      </w:r>
      <w:r w:rsidR="003B1E32" w:rsidRPr="001D1B69">
        <w:rPr>
          <w:b/>
          <w:sz w:val="24"/>
          <w:szCs w:val="24"/>
          <w:lang w:val="en-GB"/>
        </w:rPr>
        <w:t>economically inactive</w:t>
      </w:r>
      <w:r w:rsidRPr="001D1B69">
        <w:rPr>
          <w:sz w:val="24"/>
          <w:szCs w:val="24"/>
          <w:lang w:val="en-GB"/>
        </w:rPr>
        <w:t>,</w:t>
      </w:r>
      <w:r w:rsidR="003B1E32" w:rsidRPr="001D1B69">
        <w:rPr>
          <w:sz w:val="24"/>
          <w:szCs w:val="24"/>
          <w:lang w:val="en-GB"/>
        </w:rPr>
        <w:t xml:space="preserve"> </w:t>
      </w:r>
      <w:r w:rsidRPr="001D1B69">
        <w:rPr>
          <w:sz w:val="24"/>
          <w:szCs w:val="24"/>
          <w:lang w:val="en-GB"/>
        </w:rPr>
        <w:t>i.e.</w:t>
      </w:r>
      <w:r w:rsidR="00B82E2E" w:rsidRPr="001D1B69">
        <w:rPr>
          <w:sz w:val="24"/>
          <w:szCs w:val="24"/>
          <w:lang w:val="en-GB"/>
        </w:rPr>
        <w:t>,</w:t>
      </w:r>
      <w:r w:rsidRPr="001D1B69">
        <w:rPr>
          <w:sz w:val="24"/>
          <w:szCs w:val="24"/>
          <w:lang w:val="en-GB"/>
        </w:rPr>
        <w:t xml:space="preserve"> </w:t>
      </w:r>
      <w:r w:rsidR="00946C9D">
        <w:rPr>
          <w:sz w:val="24"/>
          <w:szCs w:val="24"/>
          <w:lang w:val="en-GB"/>
        </w:rPr>
        <w:t xml:space="preserve">those who </w:t>
      </w:r>
      <w:r w:rsidRPr="001D1B69">
        <w:rPr>
          <w:sz w:val="24"/>
          <w:szCs w:val="24"/>
          <w:lang w:val="en-GB"/>
        </w:rPr>
        <w:t>were not employed and did not actively look for job</w:t>
      </w:r>
      <w:r w:rsidR="006544E7" w:rsidRPr="001D1B69">
        <w:rPr>
          <w:sz w:val="24"/>
          <w:szCs w:val="24"/>
          <w:lang w:val="en-GB"/>
        </w:rPr>
        <w:t xml:space="preserve">, </w:t>
      </w:r>
      <w:r w:rsidR="003B1E32" w:rsidRPr="001D1B69">
        <w:rPr>
          <w:sz w:val="24"/>
          <w:szCs w:val="24"/>
          <w:lang w:val="en-GB"/>
        </w:rPr>
        <w:t xml:space="preserve">comprised </w:t>
      </w:r>
      <w:r w:rsidR="0004726B" w:rsidRPr="001D1B69">
        <w:rPr>
          <w:sz w:val="24"/>
          <w:szCs w:val="24"/>
          <w:lang w:val="en-GB"/>
        </w:rPr>
        <w:t>2</w:t>
      </w:r>
      <w:r w:rsidR="004C6CC1" w:rsidRPr="001D1B69">
        <w:rPr>
          <w:sz w:val="24"/>
          <w:szCs w:val="24"/>
          <w:lang w:val="en-GB"/>
        </w:rPr>
        <w:t>69</w:t>
      </w:r>
      <w:r w:rsidR="00B64272">
        <w:rPr>
          <w:sz w:val="24"/>
          <w:szCs w:val="24"/>
          <w:lang w:val="en-GB"/>
        </w:rPr>
        <w:t>,</w:t>
      </w:r>
      <w:r w:rsidR="004C6CC1" w:rsidRPr="001D1B69">
        <w:rPr>
          <w:sz w:val="24"/>
          <w:szCs w:val="24"/>
          <w:lang w:val="en-GB"/>
        </w:rPr>
        <w:t>5</w:t>
      </w:r>
      <w:r w:rsidR="0004726B" w:rsidRPr="001D1B69">
        <w:rPr>
          <w:sz w:val="24"/>
          <w:szCs w:val="24"/>
          <w:lang w:val="en-GB"/>
        </w:rPr>
        <w:t xml:space="preserve"> </w:t>
      </w:r>
      <w:r w:rsidR="00F7449F" w:rsidRPr="001D1B69">
        <w:rPr>
          <w:sz w:val="24"/>
          <w:szCs w:val="24"/>
          <w:lang w:val="en-GB"/>
        </w:rPr>
        <w:t xml:space="preserve">thousand </w:t>
      </w:r>
      <w:r w:rsidR="003B1E32" w:rsidRPr="001D1B69">
        <w:rPr>
          <w:sz w:val="24"/>
          <w:szCs w:val="24"/>
          <w:lang w:val="en-GB"/>
        </w:rPr>
        <w:t xml:space="preserve">or </w:t>
      </w:r>
      <w:r w:rsidR="00BC781F" w:rsidRPr="001D1B69">
        <w:rPr>
          <w:b/>
          <w:sz w:val="24"/>
          <w:szCs w:val="24"/>
          <w:lang w:val="en-GB"/>
        </w:rPr>
        <w:t>2</w:t>
      </w:r>
      <w:r w:rsidR="004C6CC1" w:rsidRPr="001D1B69">
        <w:rPr>
          <w:b/>
          <w:sz w:val="24"/>
          <w:szCs w:val="24"/>
          <w:lang w:val="en-GB"/>
        </w:rPr>
        <w:t>3</w:t>
      </w:r>
      <w:r w:rsidR="00B64272">
        <w:rPr>
          <w:b/>
          <w:sz w:val="24"/>
          <w:szCs w:val="24"/>
          <w:lang w:val="en-GB"/>
        </w:rPr>
        <w:t>,</w:t>
      </w:r>
      <w:r w:rsidR="004C6CC1" w:rsidRPr="001D1B69">
        <w:rPr>
          <w:b/>
          <w:sz w:val="24"/>
          <w:szCs w:val="24"/>
          <w:lang w:val="en-GB"/>
        </w:rPr>
        <w:t>3</w:t>
      </w:r>
      <w:r w:rsidR="003B1E32" w:rsidRPr="001D1B69">
        <w:rPr>
          <w:b/>
          <w:sz w:val="24"/>
          <w:szCs w:val="24"/>
          <w:lang w:val="en-GB"/>
        </w:rPr>
        <w:t>%</w:t>
      </w:r>
      <w:r w:rsidR="003B1E32" w:rsidRPr="001D1B69">
        <w:rPr>
          <w:sz w:val="24"/>
          <w:szCs w:val="24"/>
          <w:lang w:val="en-GB"/>
        </w:rPr>
        <w:t xml:space="preserve"> </w:t>
      </w:r>
      <w:r w:rsidR="00E1617D" w:rsidRPr="001D1B69">
        <w:rPr>
          <w:sz w:val="24"/>
          <w:szCs w:val="24"/>
          <w:lang w:val="en-GB"/>
        </w:rPr>
        <w:t>of</w:t>
      </w:r>
      <w:r w:rsidR="003B1E32" w:rsidRPr="001D1B69">
        <w:rPr>
          <w:sz w:val="24"/>
          <w:szCs w:val="24"/>
          <w:lang w:val="en-GB"/>
        </w:rPr>
        <w:t xml:space="preserve"> the total number of people aged 15-64 years</w:t>
      </w:r>
      <w:r w:rsidRPr="001D1B69">
        <w:rPr>
          <w:sz w:val="24"/>
          <w:szCs w:val="24"/>
          <w:lang w:val="en-GB"/>
        </w:rPr>
        <w:t xml:space="preserve">. </w:t>
      </w:r>
      <w:r w:rsidR="00E2067A" w:rsidRPr="001D1B69">
        <w:rPr>
          <w:sz w:val="24"/>
          <w:szCs w:val="24"/>
          <w:lang w:val="en-GB"/>
        </w:rPr>
        <w:t xml:space="preserve">Compared to the previous year, </w:t>
      </w:r>
      <w:r w:rsidR="00C123EF" w:rsidRPr="001D1B69">
        <w:rPr>
          <w:sz w:val="24"/>
          <w:szCs w:val="24"/>
          <w:lang w:val="en-GB"/>
        </w:rPr>
        <w:t>the</w:t>
      </w:r>
      <w:r w:rsidR="00E2067A" w:rsidRPr="001D1B69">
        <w:rPr>
          <w:sz w:val="24"/>
          <w:szCs w:val="24"/>
          <w:lang w:val="en-GB"/>
        </w:rPr>
        <w:t xml:space="preserve"> inactive population has decreased by </w:t>
      </w:r>
      <w:r w:rsidR="004C6CC1" w:rsidRPr="001D1B69">
        <w:rPr>
          <w:sz w:val="24"/>
          <w:szCs w:val="24"/>
          <w:lang w:val="en-GB"/>
        </w:rPr>
        <w:t>2</w:t>
      </w:r>
      <w:r w:rsidR="00B64272">
        <w:rPr>
          <w:sz w:val="24"/>
          <w:szCs w:val="24"/>
          <w:lang w:val="en-GB"/>
        </w:rPr>
        <w:t>,</w:t>
      </w:r>
      <w:r w:rsidR="004C6CC1" w:rsidRPr="001D1B69">
        <w:rPr>
          <w:sz w:val="24"/>
          <w:szCs w:val="24"/>
          <w:lang w:val="en-GB"/>
        </w:rPr>
        <w:t>9</w:t>
      </w:r>
      <w:r w:rsidR="00724174" w:rsidRPr="001D1B69">
        <w:rPr>
          <w:sz w:val="24"/>
          <w:szCs w:val="24"/>
          <w:lang w:val="en-GB"/>
        </w:rPr>
        <w:t> </w:t>
      </w:r>
      <w:r w:rsidR="00E2067A" w:rsidRPr="001D1B69">
        <w:rPr>
          <w:sz w:val="24"/>
          <w:szCs w:val="24"/>
          <w:lang w:val="en-GB"/>
        </w:rPr>
        <w:t>thousand</w:t>
      </w:r>
      <w:r w:rsidR="00724174" w:rsidRPr="001D1B69">
        <w:rPr>
          <w:sz w:val="24"/>
          <w:szCs w:val="24"/>
          <w:lang w:val="en-GB"/>
        </w:rPr>
        <w:t>.</w:t>
      </w:r>
      <w:r w:rsidR="0099181D" w:rsidRPr="001D1B69">
        <w:rPr>
          <w:rStyle w:val="FootnoteReference"/>
          <w:sz w:val="24"/>
          <w:szCs w:val="24"/>
          <w:lang w:val="en-GB"/>
        </w:rPr>
        <w:footnoteReference w:id="12"/>
      </w:r>
    </w:p>
    <w:p w14:paraId="50D1FC80" w14:textId="61FF155F" w:rsidR="00692C91" w:rsidRPr="001D1B69" w:rsidRDefault="00876DFD" w:rsidP="00D40528">
      <w:pPr>
        <w:spacing w:before="120"/>
        <w:jc w:val="both"/>
        <w:rPr>
          <w:sz w:val="24"/>
          <w:szCs w:val="24"/>
          <w:highlight w:val="yellow"/>
          <w:lang w:val="en-GB"/>
        </w:rPr>
      </w:pPr>
      <w:r w:rsidRPr="001D1B69">
        <w:rPr>
          <w:sz w:val="24"/>
          <w:szCs w:val="24"/>
          <w:lang w:val="en-GB"/>
        </w:rPr>
        <w:t xml:space="preserve">According to the Eurostat data, </w:t>
      </w:r>
      <w:r w:rsidRPr="001D1B69">
        <w:rPr>
          <w:b/>
          <w:sz w:val="24"/>
          <w:szCs w:val="24"/>
          <w:lang w:val="en-GB"/>
        </w:rPr>
        <w:t xml:space="preserve">the employment rate in the age group 15-64 was </w:t>
      </w:r>
      <w:r w:rsidR="00CF2BE0" w:rsidRPr="001D1B69">
        <w:rPr>
          <w:b/>
          <w:sz w:val="24"/>
          <w:szCs w:val="24"/>
          <w:lang w:val="en-GB"/>
        </w:rPr>
        <w:t>71</w:t>
      </w:r>
      <w:r w:rsidR="00B64272">
        <w:rPr>
          <w:b/>
          <w:sz w:val="24"/>
          <w:szCs w:val="24"/>
          <w:lang w:val="en-GB"/>
        </w:rPr>
        <w:t>,</w:t>
      </w:r>
      <w:r w:rsidR="00DC32C4" w:rsidRPr="001D1B69">
        <w:rPr>
          <w:b/>
          <w:sz w:val="24"/>
          <w:szCs w:val="24"/>
          <w:lang w:val="en-GB"/>
        </w:rPr>
        <w:t>2</w:t>
      </w:r>
      <w:r w:rsidR="00A45C89" w:rsidRPr="001D1B69">
        <w:rPr>
          <w:b/>
          <w:sz w:val="24"/>
          <w:szCs w:val="24"/>
          <w:lang w:val="en-GB"/>
        </w:rPr>
        <w:t>%</w:t>
      </w:r>
      <w:r w:rsidR="006062CA" w:rsidRPr="001D1B69">
        <w:rPr>
          <w:sz w:val="24"/>
          <w:szCs w:val="24"/>
          <w:lang w:val="en-GB"/>
        </w:rPr>
        <w:t xml:space="preserve"> </w:t>
      </w:r>
      <w:r w:rsidR="00A45C89" w:rsidRPr="001D1B69">
        <w:rPr>
          <w:sz w:val="24"/>
          <w:szCs w:val="24"/>
          <w:lang w:val="en-GB"/>
        </w:rPr>
        <w:t>in</w:t>
      </w:r>
      <w:r w:rsidR="006062CA" w:rsidRPr="001D1B69">
        <w:rPr>
          <w:sz w:val="24"/>
          <w:szCs w:val="24"/>
          <w:lang w:val="en-GB"/>
        </w:rPr>
        <w:t xml:space="preserve"> 202</w:t>
      </w:r>
      <w:r w:rsidR="00DC32C4" w:rsidRPr="001D1B69">
        <w:rPr>
          <w:sz w:val="24"/>
          <w:szCs w:val="24"/>
          <w:lang w:val="en-GB"/>
        </w:rPr>
        <w:t xml:space="preserve">4 </w:t>
      </w:r>
      <w:r w:rsidRPr="001D1B69">
        <w:rPr>
          <w:sz w:val="24"/>
          <w:szCs w:val="24"/>
          <w:lang w:val="en-GB"/>
        </w:rPr>
        <w:t xml:space="preserve">(Figure 1). Disaggregated by gender, although the employment rate for women in Latvia in the age group 15-64 years is lower than for men, </w:t>
      </w:r>
      <w:r w:rsidR="00DC32C4" w:rsidRPr="001D1B69">
        <w:rPr>
          <w:sz w:val="24"/>
          <w:szCs w:val="24"/>
          <w:lang w:val="en-GB"/>
        </w:rPr>
        <w:t xml:space="preserve">but </w:t>
      </w:r>
      <w:r w:rsidRPr="001D1B69">
        <w:rPr>
          <w:sz w:val="24"/>
          <w:szCs w:val="24"/>
          <w:lang w:val="en-GB"/>
        </w:rPr>
        <w:t xml:space="preserve">it is significantly higher than </w:t>
      </w:r>
      <w:r w:rsidR="00832D50" w:rsidRPr="001D1B69">
        <w:rPr>
          <w:sz w:val="24"/>
          <w:szCs w:val="24"/>
          <w:lang w:val="en-GB"/>
        </w:rPr>
        <w:t xml:space="preserve">the </w:t>
      </w:r>
      <w:r w:rsidRPr="001D1B69">
        <w:rPr>
          <w:sz w:val="24"/>
          <w:szCs w:val="24"/>
          <w:lang w:val="en-GB"/>
        </w:rPr>
        <w:t>EU average</w:t>
      </w:r>
      <w:r w:rsidR="00826E96" w:rsidRPr="001D1B69">
        <w:rPr>
          <w:sz w:val="24"/>
          <w:szCs w:val="24"/>
          <w:lang w:val="en-GB"/>
        </w:rPr>
        <w:t xml:space="preserve"> (</w:t>
      </w:r>
      <w:r w:rsidR="00AE5A19" w:rsidRPr="001D1B69">
        <w:rPr>
          <w:sz w:val="24"/>
          <w:szCs w:val="24"/>
          <w:lang w:val="en-GB"/>
        </w:rPr>
        <w:t>6</w:t>
      </w:r>
      <w:r w:rsidR="000A1EE6" w:rsidRPr="001D1B69">
        <w:rPr>
          <w:sz w:val="24"/>
          <w:szCs w:val="24"/>
          <w:lang w:val="en-GB"/>
        </w:rPr>
        <w:t>6</w:t>
      </w:r>
      <w:r w:rsidR="00B64272">
        <w:rPr>
          <w:sz w:val="24"/>
          <w:szCs w:val="24"/>
          <w:lang w:val="en-GB"/>
        </w:rPr>
        <w:t>,</w:t>
      </w:r>
      <w:r w:rsidR="000A1EE6" w:rsidRPr="001D1B69">
        <w:rPr>
          <w:sz w:val="24"/>
          <w:szCs w:val="24"/>
          <w:lang w:val="en-GB"/>
        </w:rPr>
        <w:t>2</w:t>
      </w:r>
      <w:r w:rsidR="00826E96" w:rsidRPr="001D1B69">
        <w:rPr>
          <w:sz w:val="24"/>
          <w:szCs w:val="24"/>
          <w:lang w:val="en-GB"/>
        </w:rPr>
        <w:t>% in 202</w:t>
      </w:r>
      <w:r w:rsidR="00DC32C4" w:rsidRPr="001D1B69">
        <w:rPr>
          <w:sz w:val="24"/>
          <w:szCs w:val="24"/>
          <w:lang w:val="en-GB"/>
        </w:rPr>
        <w:t>4</w:t>
      </w:r>
      <w:r w:rsidR="00826E96" w:rsidRPr="001D1B69">
        <w:rPr>
          <w:sz w:val="24"/>
          <w:szCs w:val="24"/>
          <w:lang w:val="en-GB"/>
        </w:rPr>
        <w:t>)</w:t>
      </w:r>
      <w:r w:rsidRPr="001D1B69">
        <w:rPr>
          <w:sz w:val="24"/>
          <w:szCs w:val="24"/>
          <w:lang w:val="en-GB"/>
        </w:rPr>
        <w:t>. In 20</w:t>
      </w:r>
      <w:r w:rsidR="00AB6A1C" w:rsidRPr="001D1B69">
        <w:rPr>
          <w:sz w:val="24"/>
          <w:szCs w:val="24"/>
          <w:lang w:val="en-GB"/>
        </w:rPr>
        <w:t>2</w:t>
      </w:r>
      <w:r w:rsidR="00DC32C4" w:rsidRPr="001D1B69">
        <w:rPr>
          <w:sz w:val="24"/>
          <w:szCs w:val="24"/>
          <w:lang w:val="en-GB"/>
        </w:rPr>
        <w:t>4</w:t>
      </w:r>
      <w:r w:rsidR="00943DA3" w:rsidRPr="001D1B69">
        <w:rPr>
          <w:sz w:val="24"/>
          <w:szCs w:val="24"/>
          <w:lang w:val="en-GB"/>
        </w:rPr>
        <w:t>,</w:t>
      </w:r>
      <w:r w:rsidRPr="001D1B69">
        <w:rPr>
          <w:sz w:val="24"/>
          <w:szCs w:val="24"/>
          <w:lang w:val="en-GB"/>
        </w:rPr>
        <w:t xml:space="preserve"> the female employment rate in this age group was </w:t>
      </w:r>
      <w:r w:rsidR="00BE0B1D" w:rsidRPr="001D1B69">
        <w:rPr>
          <w:sz w:val="24"/>
          <w:szCs w:val="24"/>
          <w:lang w:val="en-GB"/>
        </w:rPr>
        <w:t>70</w:t>
      </w:r>
      <w:r w:rsidR="00B64272">
        <w:rPr>
          <w:sz w:val="24"/>
          <w:szCs w:val="24"/>
          <w:lang w:val="en-GB"/>
        </w:rPr>
        <w:t>,</w:t>
      </w:r>
      <w:r w:rsidR="00DC32C4" w:rsidRPr="001D1B69">
        <w:rPr>
          <w:sz w:val="24"/>
          <w:szCs w:val="24"/>
          <w:lang w:val="en-GB"/>
        </w:rPr>
        <w:t>0</w:t>
      </w:r>
      <w:r w:rsidRPr="001D1B69">
        <w:rPr>
          <w:sz w:val="24"/>
          <w:szCs w:val="24"/>
          <w:lang w:val="en-GB"/>
        </w:rPr>
        <w:t xml:space="preserve">%, while the male employment rate was </w:t>
      </w:r>
      <w:r w:rsidR="002E3442" w:rsidRPr="001D1B69">
        <w:rPr>
          <w:sz w:val="24"/>
          <w:szCs w:val="24"/>
          <w:lang w:val="en-GB"/>
        </w:rPr>
        <w:t>7</w:t>
      </w:r>
      <w:r w:rsidR="00DC32C4" w:rsidRPr="001D1B69">
        <w:rPr>
          <w:sz w:val="24"/>
          <w:szCs w:val="24"/>
          <w:lang w:val="en-GB"/>
        </w:rPr>
        <w:t>2</w:t>
      </w:r>
      <w:r w:rsidR="00B64272">
        <w:rPr>
          <w:sz w:val="24"/>
          <w:szCs w:val="24"/>
          <w:lang w:val="en-GB"/>
        </w:rPr>
        <w:t>,</w:t>
      </w:r>
      <w:r w:rsidR="00DC32C4" w:rsidRPr="001D1B69">
        <w:rPr>
          <w:sz w:val="24"/>
          <w:szCs w:val="24"/>
          <w:lang w:val="en-GB"/>
        </w:rPr>
        <w:t>3</w:t>
      </w:r>
      <w:r w:rsidRPr="001D1B69">
        <w:rPr>
          <w:sz w:val="24"/>
          <w:szCs w:val="24"/>
          <w:lang w:val="en-GB"/>
        </w:rPr>
        <w:t>%</w:t>
      </w:r>
      <w:r w:rsidR="00B64021" w:rsidRPr="001D1B69">
        <w:rPr>
          <w:sz w:val="24"/>
          <w:szCs w:val="24"/>
          <w:lang w:val="en-GB"/>
        </w:rPr>
        <w:t xml:space="preserve"> in Latvia</w:t>
      </w:r>
      <w:r w:rsidR="00692C91" w:rsidRPr="001D1B69">
        <w:rPr>
          <w:sz w:val="24"/>
          <w:szCs w:val="24"/>
          <w:lang w:val="en-GB"/>
        </w:rPr>
        <w:t>.</w:t>
      </w:r>
      <w:r w:rsidR="00611F0A" w:rsidRPr="001D1B69">
        <w:rPr>
          <w:rStyle w:val="FootnoteReference"/>
          <w:sz w:val="24"/>
          <w:szCs w:val="24"/>
          <w:lang w:val="en-GB"/>
        </w:rPr>
        <w:footnoteReference w:id="13"/>
      </w:r>
    </w:p>
    <w:p w14:paraId="7B2DEC0E" w14:textId="32128B4F" w:rsidR="00DC32C4" w:rsidRPr="001D1B69" w:rsidRDefault="00DC32C4" w:rsidP="00DC32C4">
      <w:pPr>
        <w:spacing w:before="120"/>
        <w:jc w:val="both"/>
        <w:rPr>
          <w:sz w:val="24"/>
          <w:szCs w:val="24"/>
          <w:highlight w:val="yellow"/>
          <w:lang w:val="en-GB"/>
        </w:rPr>
      </w:pPr>
      <w:r w:rsidRPr="001D1B69">
        <w:rPr>
          <w:rFonts w:eastAsia="Calibri"/>
          <w:sz w:val="24"/>
          <w:szCs w:val="24"/>
          <w:lang w:val="en-GB"/>
        </w:rPr>
        <w:t>In 2024, 8</w:t>
      </w:r>
      <w:r w:rsidR="000A1EE6" w:rsidRPr="001D1B69">
        <w:rPr>
          <w:rFonts w:eastAsia="Calibri"/>
          <w:sz w:val="24"/>
          <w:szCs w:val="24"/>
          <w:lang w:val="en-GB"/>
        </w:rPr>
        <w:t xml:space="preserve">25 </w:t>
      </w:r>
      <w:r w:rsidRPr="001D1B69">
        <w:rPr>
          <w:rFonts w:eastAsia="Calibri"/>
          <w:sz w:val="24"/>
          <w:szCs w:val="24"/>
          <w:lang w:val="en-GB"/>
        </w:rPr>
        <w:t xml:space="preserve">thousand people aged 15 to 64 were employed in Latvia and compared to </w:t>
      </w:r>
      <w:r w:rsidR="000A1EE6" w:rsidRPr="001D1B69">
        <w:rPr>
          <w:rFonts w:eastAsia="Calibri"/>
          <w:sz w:val="24"/>
          <w:szCs w:val="24"/>
          <w:lang w:val="en-GB"/>
        </w:rPr>
        <w:t xml:space="preserve">2019 (870 thousand) </w:t>
      </w:r>
      <w:r w:rsidRPr="001D1B69">
        <w:rPr>
          <w:rFonts w:eastAsia="Calibri"/>
          <w:b/>
          <w:sz w:val="24"/>
          <w:szCs w:val="24"/>
          <w:lang w:val="en-GB"/>
        </w:rPr>
        <w:t xml:space="preserve">the number of employed persons has </w:t>
      </w:r>
      <w:r w:rsidR="000A1EE6" w:rsidRPr="001D1B69">
        <w:rPr>
          <w:rFonts w:eastAsia="Calibri"/>
          <w:b/>
          <w:sz w:val="24"/>
          <w:szCs w:val="24"/>
          <w:lang w:val="en-GB"/>
        </w:rPr>
        <w:t>de</w:t>
      </w:r>
      <w:r w:rsidRPr="001D1B69">
        <w:rPr>
          <w:rFonts w:eastAsia="Calibri"/>
          <w:b/>
          <w:sz w:val="24"/>
          <w:szCs w:val="24"/>
          <w:lang w:val="en-GB"/>
        </w:rPr>
        <w:t>creased</w:t>
      </w:r>
      <w:r w:rsidRPr="001D1B69">
        <w:rPr>
          <w:rFonts w:eastAsia="Calibri"/>
          <w:sz w:val="24"/>
          <w:szCs w:val="24"/>
          <w:lang w:val="en-GB"/>
        </w:rPr>
        <w:t xml:space="preserve"> by </w:t>
      </w:r>
      <w:r w:rsidR="000A1EE6" w:rsidRPr="001D1B69">
        <w:rPr>
          <w:rFonts w:eastAsia="Calibri"/>
          <w:sz w:val="24"/>
          <w:szCs w:val="24"/>
          <w:lang w:val="en-GB"/>
        </w:rPr>
        <w:t>45</w:t>
      </w:r>
      <w:r w:rsidRPr="001D1B69">
        <w:rPr>
          <w:rFonts w:eastAsia="Calibri"/>
          <w:sz w:val="24"/>
          <w:szCs w:val="24"/>
          <w:lang w:val="en-GB"/>
        </w:rPr>
        <w:t xml:space="preserve"> thousand or </w:t>
      </w:r>
      <w:r w:rsidR="000A1EE6" w:rsidRPr="001D1B69">
        <w:rPr>
          <w:rFonts w:eastAsia="Calibri"/>
          <w:sz w:val="24"/>
          <w:szCs w:val="24"/>
          <w:lang w:val="en-GB"/>
        </w:rPr>
        <w:t>5</w:t>
      </w:r>
      <w:r w:rsidRPr="001D1B69">
        <w:rPr>
          <w:rFonts w:eastAsia="Calibri"/>
          <w:sz w:val="24"/>
          <w:szCs w:val="24"/>
          <w:lang w:val="en-GB"/>
        </w:rPr>
        <w:t>%</w:t>
      </w:r>
      <w:r w:rsidR="0099181D" w:rsidRPr="001D1B69">
        <w:rPr>
          <w:rFonts w:eastAsia="Calibri"/>
          <w:sz w:val="24"/>
          <w:szCs w:val="24"/>
          <w:lang w:val="en-GB"/>
        </w:rPr>
        <w:t xml:space="preserve"> in last 5 years</w:t>
      </w:r>
      <w:r w:rsidRPr="001D1B69">
        <w:rPr>
          <w:rFonts w:eastAsia="Calibri"/>
          <w:sz w:val="24"/>
          <w:szCs w:val="24"/>
          <w:lang w:val="en-GB"/>
        </w:rPr>
        <w:t>.</w:t>
      </w:r>
    </w:p>
    <w:p w14:paraId="396FA167" w14:textId="6FC18F6A" w:rsidR="00ED67B3" w:rsidRPr="001D1B69" w:rsidRDefault="005C62D3" w:rsidP="00ED67B3">
      <w:pPr>
        <w:tabs>
          <w:tab w:val="left" w:pos="284"/>
        </w:tabs>
        <w:jc w:val="both"/>
        <w:rPr>
          <w:sz w:val="24"/>
          <w:szCs w:val="24"/>
          <w:highlight w:val="yellow"/>
          <w:lang w:val="en-GB"/>
        </w:rPr>
      </w:pPr>
      <w:r w:rsidRPr="001D1B69">
        <w:rPr>
          <w:b/>
          <w:sz w:val="24"/>
          <w:szCs w:val="24"/>
          <w:lang w:val="en-GB"/>
        </w:rPr>
        <w:lastRenderedPageBreak/>
        <w:t xml:space="preserve">The unemployment rate </w:t>
      </w:r>
      <w:r w:rsidR="0038280F" w:rsidRPr="001D1B69">
        <w:rPr>
          <w:b/>
          <w:sz w:val="24"/>
          <w:szCs w:val="24"/>
          <w:lang w:val="en-GB"/>
        </w:rPr>
        <w:t xml:space="preserve">in the age group 15-64 </w:t>
      </w:r>
      <w:r w:rsidR="00473EA2" w:rsidRPr="001D1B69">
        <w:rPr>
          <w:b/>
          <w:sz w:val="24"/>
          <w:szCs w:val="24"/>
          <w:lang w:val="en-GB"/>
        </w:rPr>
        <w:t>in</w:t>
      </w:r>
      <w:r w:rsidRPr="001D1B69">
        <w:rPr>
          <w:b/>
          <w:sz w:val="24"/>
          <w:szCs w:val="24"/>
          <w:lang w:val="en-GB"/>
        </w:rPr>
        <w:t xml:space="preserve">creased to </w:t>
      </w:r>
      <w:r w:rsidR="00672731" w:rsidRPr="001D1B69">
        <w:rPr>
          <w:b/>
          <w:sz w:val="24"/>
          <w:szCs w:val="24"/>
          <w:lang w:val="en-GB"/>
        </w:rPr>
        <w:t>7</w:t>
      </w:r>
      <w:r w:rsidR="00B64272">
        <w:rPr>
          <w:b/>
          <w:sz w:val="24"/>
          <w:szCs w:val="24"/>
          <w:lang w:val="en-GB"/>
        </w:rPr>
        <w:t>,</w:t>
      </w:r>
      <w:r w:rsidR="00672731" w:rsidRPr="001D1B69">
        <w:rPr>
          <w:b/>
          <w:sz w:val="24"/>
          <w:szCs w:val="24"/>
          <w:lang w:val="en-GB"/>
        </w:rPr>
        <w:t>3</w:t>
      </w:r>
      <w:r w:rsidRPr="001D1B69">
        <w:rPr>
          <w:b/>
          <w:sz w:val="24"/>
          <w:szCs w:val="24"/>
          <w:lang w:val="en-GB"/>
        </w:rPr>
        <w:t xml:space="preserve">% in </w:t>
      </w:r>
      <w:r w:rsidR="00B518D6" w:rsidRPr="001D1B69">
        <w:rPr>
          <w:b/>
          <w:sz w:val="24"/>
          <w:szCs w:val="24"/>
          <w:lang w:val="en-GB"/>
        </w:rPr>
        <w:t>2024</w:t>
      </w:r>
      <w:r w:rsidR="00B518D6" w:rsidRPr="001D1B69">
        <w:rPr>
          <w:sz w:val="24"/>
          <w:szCs w:val="24"/>
          <w:lang w:val="en-GB"/>
        </w:rPr>
        <w:t xml:space="preserve"> but</w:t>
      </w:r>
      <w:r w:rsidR="00672731" w:rsidRPr="001D1B69">
        <w:rPr>
          <w:sz w:val="24"/>
          <w:szCs w:val="24"/>
          <w:lang w:val="en-GB"/>
        </w:rPr>
        <w:t xml:space="preserve"> decreased by June 2025 to </w:t>
      </w:r>
      <w:r w:rsidR="00B518D6" w:rsidRPr="001D1B69">
        <w:rPr>
          <w:sz w:val="24"/>
          <w:szCs w:val="24"/>
          <w:lang w:val="en-GB"/>
        </w:rPr>
        <w:t>6</w:t>
      </w:r>
      <w:r w:rsidR="00B64272">
        <w:rPr>
          <w:sz w:val="24"/>
          <w:szCs w:val="24"/>
          <w:lang w:val="en-GB"/>
        </w:rPr>
        <w:t>,</w:t>
      </w:r>
      <w:r w:rsidR="00B518D6" w:rsidRPr="001D1B69">
        <w:rPr>
          <w:sz w:val="24"/>
          <w:szCs w:val="24"/>
          <w:lang w:val="en-GB"/>
        </w:rPr>
        <w:t>8%</w:t>
      </w:r>
      <w:r w:rsidR="006A719E" w:rsidRPr="001D1B69">
        <w:rPr>
          <w:sz w:val="24"/>
          <w:szCs w:val="24"/>
          <w:lang w:val="en-GB"/>
        </w:rPr>
        <w:t xml:space="preserve">. </w:t>
      </w:r>
      <w:r w:rsidR="00897739" w:rsidRPr="001D1B69">
        <w:rPr>
          <w:sz w:val="24"/>
          <w:szCs w:val="24"/>
          <w:lang w:val="en-GB"/>
        </w:rPr>
        <w:t>The overall unemployment rate for women, however, is lower than for men in Latvia. In 202</w:t>
      </w:r>
      <w:r w:rsidR="009C3F3D" w:rsidRPr="001D1B69">
        <w:rPr>
          <w:sz w:val="24"/>
          <w:szCs w:val="24"/>
          <w:lang w:val="en-GB"/>
        </w:rPr>
        <w:t>4</w:t>
      </w:r>
      <w:r w:rsidR="00943DA3" w:rsidRPr="001D1B69">
        <w:rPr>
          <w:sz w:val="24"/>
          <w:szCs w:val="24"/>
          <w:lang w:val="en-GB"/>
        </w:rPr>
        <w:t>,</w:t>
      </w:r>
      <w:r w:rsidR="00897739" w:rsidRPr="001D1B69">
        <w:rPr>
          <w:sz w:val="24"/>
          <w:szCs w:val="24"/>
          <w:lang w:val="en-GB"/>
        </w:rPr>
        <w:t xml:space="preserve"> the unemployment rate in the age group 15-64 for women was </w:t>
      </w:r>
      <w:r w:rsidR="009C3F3D" w:rsidRPr="001D1B69">
        <w:rPr>
          <w:sz w:val="24"/>
          <w:szCs w:val="24"/>
          <w:lang w:val="en-GB"/>
        </w:rPr>
        <w:t>6</w:t>
      </w:r>
      <w:r w:rsidR="00B64272">
        <w:rPr>
          <w:sz w:val="24"/>
          <w:szCs w:val="24"/>
          <w:lang w:val="en-GB"/>
        </w:rPr>
        <w:t>,</w:t>
      </w:r>
      <w:r w:rsidR="009C3F3D" w:rsidRPr="001D1B69">
        <w:rPr>
          <w:sz w:val="24"/>
          <w:szCs w:val="24"/>
          <w:lang w:val="en-GB"/>
        </w:rPr>
        <w:t>2</w:t>
      </w:r>
      <w:r w:rsidR="00897739" w:rsidRPr="001D1B69">
        <w:rPr>
          <w:sz w:val="24"/>
          <w:szCs w:val="24"/>
          <w:lang w:val="en-GB"/>
        </w:rPr>
        <w:t xml:space="preserve">%, while the unemployment rate for male was </w:t>
      </w:r>
      <w:r w:rsidR="00473EA2" w:rsidRPr="001D1B69">
        <w:rPr>
          <w:sz w:val="24"/>
          <w:szCs w:val="24"/>
          <w:lang w:val="en-GB"/>
        </w:rPr>
        <w:t>8</w:t>
      </w:r>
      <w:r w:rsidR="00B64272">
        <w:rPr>
          <w:sz w:val="24"/>
          <w:szCs w:val="24"/>
          <w:lang w:val="en-GB"/>
        </w:rPr>
        <w:t>,</w:t>
      </w:r>
      <w:r w:rsidR="00473EA2" w:rsidRPr="001D1B69">
        <w:rPr>
          <w:sz w:val="24"/>
          <w:szCs w:val="24"/>
          <w:lang w:val="en-GB"/>
        </w:rPr>
        <w:t>4</w:t>
      </w:r>
      <w:r w:rsidR="00897739" w:rsidRPr="001D1B69">
        <w:rPr>
          <w:sz w:val="24"/>
          <w:szCs w:val="24"/>
          <w:lang w:val="en-GB"/>
        </w:rPr>
        <w:t>%</w:t>
      </w:r>
      <w:r w:rsidR="009C3F3D" w:rsidRPr="001D1B69">
        <w:rPr>
          <w:sz w:val="24"/>
          <w:szCs w:val="24"/>
          <w:lang w:val="en-GB"/>
        </w:rPr>
        <w:t>.</w:t>
      </w:r>
      <w:r w:rsidR="009C3F3D" w:rsidRPr="001D1B69">
        <w:rPr>
          <w:rStyle w:val="FootnoteReference"/>
          <w:sz w:val="24"/>
          <w:szCs w:val="24"/>
          <w:lang w:val="en-GB"/>
        </w:rPr>
        <w:footnoteReference w:id="14"/>
      </w:r>
      <w:r w:rsidR="00196626" w:rsidRPr="001D1B69">
        <w:rPr>
          <w:sz w:val="24"/>
          <w:szCs w:val="24"/>
          <w:lang w:val="en-GB"/>
        </w:rPr>
        <w:t xml:space="preserve"> </w:t>
      </w:r>
      <w:r w:rsidR="00196626" w:rsidRPr="001D1B69">
        <w:rPr>
          <w:i/>
          <w:sz w:val="24"/>
          <w:szCs w:val="24"/>
          <w:lang w:val="en-GB"/>
        </w:rPr>
        <w:t>(See annex 1)</w:t>
      </w:r>
      <w:r w:rsidR="00196626" w:rsidRPr="001D1B69">
        <w:rPr>
          <w:sz w:val="24"/>
          <w:szCs w:val="24"/>
          <w:lang w:val="en-GB"/>
        </w:rPr>
        <w:t>.</w:t>
      </w:r>
    </w:p>
    <w:p w14:paraId="0A8FCCEE" w14:textId="153A1361" w:rsidR="00ED67B3" w:rsidRPr="001D1B69" w:rsidRDefault="00ED67B3" w:rsidP="00ED67B3">
      <w:pPr>
        <w:tabs>
          <w:tab w:val="left" w:pos="284"/>
        </w:tabs>
        <w:jc w:val="both"/>
        <w:rPr>
          <w:rFonts w:eastAsia="Calibri"/>
          <w:sz w:val="24"/>
          <w:szCs w:val="24"/>
          <w:lang w:val="en-GB"/>
        </w:rPr>
      </w:pPr>
      <w:r w:rsidRPr="001D1B69">
        <w:rPr>
          <w:rFonts w:eastAsia="Calibri"/>
          <w:sz w:val="24"/>
          <w:szCs w:val="24"/>
          <w:lang w:val="en-GB"/>
        </w:rPr>
        <w:t>In 202</w:t>
      </w:r>
      <w:r w:rsidR="009C3F3D" w:rsidRPr="001D1B69">
        <w:rPr>
          <w:rFonts w:eastAsia="Calibri"/>
          <w:sz w:val="24"/>
          <w:szCs w:val="24"/>
          <w:lang w:val="en-GB"/>
        </w:rPr>
        <w:t>4</w:t>
      </w:r>
      <w:r w:rsidRPr="001D1B69">
        <w:rPr>
          <w:rFonts w:eastAsia="Calibri"/>
          <w:sz w:val="24"/>
          <w:szCs w:val="24"/>
          <w:lang w:val="en-GB"/>
        </w:rPr>
        <w:t xml:space="preserve">, </w:t>
      </w:r>
      <w:r w:rsidR="00250180" w:rsidRPr="001D1B69">
        <w:rPr>
          <w:rFonts w:eastAsia="Calibri"/>
          <w:sz w:val="24"/>
          <w:szCs w:val="24"/>
          <w:lang w:val="en-GB"/>
        </w:rPr>
        <w:t>6</w:t>
      </w:r>
      <w:r w:rsidR="009C3F3D" w:rsidRPr="001D1B69">
        <w:rPr>
          <w:rFonts w:eastAsia="Calibri"/>
          <w:sz w:val="24"/>
          <w:szCs w:val="24"/>
          <w:lang w:val="en-GB"/>
        </w:rPr>
        <w:t>4</w:t>
      </w:r>
      <w:r w:rsidR="00B64272">
        <w:rPr>
          <w:rFonts w:eastAsia="Calibri"/>
          <w:sz w:val="24"/>
          <w:szCs w:val="24"/>
          <w:lang w:val="en-GB"/>
        </w:rPr>
        <w:t>,</w:t>
      </w:r>
      <w:r w:rsidR="009C3F3D" w:rsidRPr="001D1B69">
        <w:rPr>
          <w:rFonts w:eastAsia="Calibri"/>
          <w:sz w:val="24"/>
          <w:szCs w:val="24"/>
          <w:lang w:val="en-GB"/>
        </w:rPr>
        <w:t>8</w:t>
      </w:r>
      <w:r w:rsidRPr="001D1B69">
        <w:rPr>
          <w:rFonts w:eastAsia="Calibri"/>
          <w:sz w:val="24"/>
          <w:szCs w:val="24"/>
          <w:lang w:val="en-GB"/>
        </w:rPr>
        <w:t xml:space="preserve"> thousand people aged 15-64 were unemployed. Compared to 20</w:t>
      </w:r>
      <w:r w:rsidR="00A3507D" w:rsidRPr="001D1B69">
        <w:rPr>
          <w:rFonts w:eastAsia="Calibri"/>
          <w:sz w:val="24"/>
          <w:szCs w:val="24"/>
          <w:lang w:val="en-GB"/>
        </w:rPr>
        <w:t>2</w:t>
      </w:r>
      <w:r w:rsidR="009C3F3D" w:rsidRPr="001D1B69">
        <w:rPr>
          <w:rFonts w:eastAsia="Calibri"/>
          <w:sz w:val="24"/>
          <w:szCs w:val="24"/>
          <w:lang w:val="en-GB"/>
        </w:rPr>
        <w:t>3</w:t>
      </w:r>
      <w:r w:rsidRPr="001D1B69">
        <w:rPr>
          <w:rFonts w:eastAsia="Calibri"/>
          <w:sz w:val="24"/>
          <w:szCs w:val="24"/>
          <w:lang w:val="en-GB"/>
        </w:rPr>
        <w:t xml:space="preserve">, the number of unemployed has </w:t>
      </w:r>
      <w:r w:rsidR="009C3F3D" w:rsidRPr="001D1B69">
        <w:rPr>
          <w:rFonts w:eastAsia="Calibri"/>
          <w:sz w:val="24"/>
          <w:szCs w:val="24"/>
          <w:lang w:val="en-GB"/>
        </w:rPr>
        <w:t>in</w:t>
      </w:r>
      <w:r w:rsidRPr="001D1B69">
        <w:rPr>
          <w:rFonts w:eastAsia="Calibri"/>
          <w:sz w:val="24"/>
          <w:szCs w:val="24"/>
          <w:lang w:val="en-GB"/>
        </w:rPr>
        <w:t xml:space="preserve">creased by </w:t>
      </w:r>
      <w:r w:rsidR="009C3F3D" w:rsidRPr="001D1B69">
        <w:rPr>
          <w:rFonts w:eastAsia="Calibri"/>
          <w:sz w:val="24"/>
          <w:szCs w:val="24"/>
          <w:lang w:val="en-GB"/>
        </w:rPr>
        <w:t>4</w:t>
      </w:r>
      <w:r w:rsidR="00B64272">
        <w:rPr>
          <w:rFonts w:eastAsia="Calibri"/>
          <w:sz w:val="24"/>
          <w:szCs w:val="24"/>
          <w:lang w:val="en-GB"/>
        </w:rPr>
        <w:t>,</w:t>
      </w:r>
      <w:r w:rsidR="009C3F3D" w:rsidRPr="001D1B69">
        <w:rPr>
          <w:rFonts w:eastAsia="Calibri"/>
          <w:sz w:val="24"/>
          <w:szCs w:val="24"/>
          <w:lang w:val="en-GB"/>
        </w:rPr>
        <w:t>2</w:t>
      </w:r>
      <w:r w:rsidRPr="001D1B69">
        <w:rPr>
          <w:rFonts w:eastAsia="Calibri"/>
          <w:sz w:val="24"/>
          <w:szCs w:val="24"/>
          <w:lang w:val="en-GB"/>
        </w:rPr>
        <w:t xml:space="preserve"> thousand</w:t>
      </w:r>
      <w:r w:rsidR="00A11973" w:rsidRPr="001D1B69">
        <w:rPr>
          <w:rFonts w:eastAsia="Calibri"/>
          <w:sz w:val="24"/>
          <w:szCs w:val="24"/>
          <w:lang w:val="en-GB"/>
        </w:rPr>
        <w:t xml:space="preserve"> or </w:t>
      </w:r>
      <w:r w:rsidR="009C3F3D" w:rsidRPr="001D1B69">
        <w:rPr>
          <w:rFonts w:eastAsia="Calibri"/>
          <w:sz w:val="24"/>
          <w:szCs w:val="24"/>
          <w:lang w:val="en-GB"/>
        </w:rPr>
        <w:t>7</w:t>
      </w:r>
      <w:r w:rsidR="00A11973" w:rsidRPr="001D1B69">
        <w:rPr>
          <w:rFonts w:eastAsia="Calibri"/>
          <w:sz w:val="24"/>
          <w:szCs w:val="24"/>
          <w:lang w:val="en-GB"/>
        </w:rPr>
        <w:t>%</w:t>
      </w:r>
      <w:r w:rsidRPr="001D1B69">
        <w:rPr>
          <w:rFonts w:eastAsia="Calibri"/>
          <w:sz w:val="24"/>
          <w:szCs w:val="24"/>
          <w:lang w:val="en-GB"/>
        </w:rPr>
        <w:t xml:space="preserve"> (Eurostat).</w:t>
      </w:r>
    </w:p>
    <w:p w14:paraId="49B57823" w14:textId="77777777" w:rsidR="00381D07" w:rsidRPr="001D1B69" w:rsidRDefault="00381D07" w:rsidP="004D14D6">
      <w:pPr>
        <w:pStyle w:val="Caption"/>
        <w:rPr>
          <w:sz w:val="24"/>
          <w:szCs w:val="24"/>
          <w:lang w:val="en-GB"/>
        </w:rPr>
      </w:pPr>
    </w:p>
    <w:p w14:paraId="51CEC0F6" w14:textId="05A37531" w:rsidR="00A57648" w:rsidRPr="001D1B69" w:rsidRDefault="00A57648" w:rsidP="004D14D6">
      <w:pPr>
        <w:pStyle w:val="Caption"/>
        <w:rPr>
          <w:b w:val="0"/>
          <w:i/>
          <w:sz w:val="24"/>
          <w:szCs w:val="24"/>
          <w:lang w:val="en-GB"/>
        </w:rPr>
      </w:pPr>
      <w:r w:rsidRPr="001D1B69">
        <w:rPr>
          <w:sz w:val="24"/>
          <w:szCs w:val="24"/>
          <w:lang w:val="en-GB"/>
        </w:rPr>
        <w:t xml:space="preserve">Figure </w:t>
      </w:r>
      <w:r w:rsidRPr="001D1B69">
        <w:rPr>
          <w:sz w:val="24"/>
          <w:szCs w:val="24"/>
          <w:lang w:val="en-GB"/>
        </w:rPr>
        <w:fldChar w:fldCharType="begin"/>
      </w:r>
      <w:r w:rsidRPr="001D1B69">
        <w:rPr>
          <w:sz w:val="24"/>
          <w:szCs w:val="24"/>
          <w:lang w:val="en-GB"/>
        </w:rPr>
        <w:instrText xml:space="preserve"> SEQ Figure \* ARABIC </w:instrText>
      </w:r>
      <w:r w:rsidRPr="001D1B69">
        <w:rPr>
          <w:sz w:val="24"/>
          <w:szCs w:val="24"/>
          <w:lang w:val="en-GB"/>
        </w:rPr>
        <w:fldChar w:fldCharType="separate"/>
      </w:r>
      <w:r w:rsidR="0039465C">
        <w:rPr>
          <w:noProof/>
          <w:sz w:val="24"/>
          <w:szCs w:val="24"/>
          <w:lang w:val="en-GB"/>
        </w:rPr>
        <w:t>1</w:t>
      </w:r>
      <w:r w:rsidRPr="001D1B69">
        <w:rPr>
          <w:sz w:val="24"/>
          <w:szCs w:val="24"/>
          <w:lang w:val="en-GB"/>
        </w:rPr>
        <w:fldChar w:fldCharType="end"/>
      </w:r>
      <w:r w:rsidRPr="001D1B69">
        <w:rPr>
          <w:sz w:val="24"/>
          <w:szCs w:val="24"/>
          <w:lang w:val="en-GB"/>
        </w:rPr>
        <w:t xml:space="preserve">: Employment rate and </w:t>
      </w:r>
      <w:r w:rsidR="00E1617D" w:rsidRPr="001D1B69">
        <w:rPr>
          <w:sz w:val="24"/>
          <w:szCs w:val="24"/>
          <w:lang w:val="en-GB"/>
        </w:rPr>
        <w:t xml:space="preserve">the </w:t>
      </w:r>
      <w:r w:rsidRPr="001D1B69">
        <w:rPr>
          <w:sz w:val="24"/>
          <w:szCs w:val="24"/>
          <w:lang w:val="en-GB"/>
        </w:rPr>
        <w:t xml:space="preserve">unemployment rate in LV and EU, </w:t>
      </w:r>
      <w:r w:rsidR="005B523F" w:rsidRPr="001D1B69">
        <w:rPr>
          <w:sz w:val="24"/>
          <w:szCs w:val="24"/>
          <w:lang w:val="en-GB"/>
        </w:rPr>
        <w:t>(15-64, %</w:t>
      </w:r>
      <w:r w:rsidR="00DE2FB8" w:rsidRPr="001D1B69">
        <w:rPr>
          <w:sz w:val="24"/>
          <w:szCs w:val="24"/>
          <w:lang w:val="en-GB"/>
        </w:rPr>
        <w:t>)</w:t>
      </w:r>
      <w:r w:rsidR="00DE2FB8" w:rsidRPr="001D1B69">
        <w:rPr>
          <w:b w:val="0"/>
          <w:sz w:val="24"/>
          <w:szCs w:val="24"/>
          <w:lang w:val="en-GB"/>
        </w:rPr>
        <w:t xml:space="preserve"> (</w:t>
      </w:r>
      <w:r w:rsidRPr="001D1B69">
        <w:rPr>
          <w:b w:val="0"/>
          <w:i/>
          <w:sz w:val="24"/>
          <w:szCs w:val="24"/>
          <w:lang w:val="en-GB"/>
        </w:rPr>
        <w:t>Eurostat</w:t>
      </w:r>
      <w:r w:rsidR="005B523F" w:rsidRPr="001D1B69">
        <w:rPr>
          <w:b w:val="0"/>
          <w:i/>
          <w:sz w:val="24"/>
          <w:szCs w:val="24"/>
          <w:lang w:val="en-GB"/>
        </w:rPr>
        <w:t>)</w:t>
      </w:r>
    </w:p>
    <w:p w14:paraId="77D88F23" w14:textId="4A3DC5EE" w:rsidR="009C18F2" w:rsidRPr="001D1B69" w:rsidRDefault="009C18F2" w:rsidP="00381D07">
      <w:pPr>
        <w:rPr>
          <w:lang w:val="en-GB"/>
        </w:rPr>
      </w:pPr>
      <w:r w:rsidRPr="001D1B69">
        <w:rPr>
          <w:noProof/>
          <w:lang w:val="en-GB"/>
        </w:rPr>
        <w:drawing>
          <wp:inline distT="0" distB="0" distL="0" distR="0" wp14:anchorId="3EDF0D22" wp14:editId="4A41506D">
            <wp:extent cx="5760720" cy="3990975"/>
            <wp:effectExtent l="0" t="0" r="11430" b="9525"/>
            <wp:docPr id="6" name="Chart 6">
              <a:extLst xmlns:a="http://schemas.openxmlformats.org/drawingml/2006/main">
                <a:ext uri="{FF2B5EF4-FFF2-40B4-BE49-F238E27FC236}">
                  <a16:creationId xmlns:a16="http://schemas.microsoft.com/office/drawing/2014/main" id="{E7A3320A-68E3-4868-BA10-24D59C95C8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3CD8CF0" w14:textId="253E81B9" w:rsidR="00381D07" w:rsidRPr="001D1B69" w:rsidRDefault="00381D07" w:rsidP="00381D07">
      <w:pPr>
        <w:rPr>
          <w:lang w:val="en-GB"/>
        </w:rPr>
      </w:pPr>
    </w:p>
    <w:p w14:paraId="7FA4986B" w14:textId="2E237228" w:rsidR="00F53D5B" w:rsidRPr="001D1B69" w:rsidRDefault="00DB1945" w:rsidP="00F35539">
      <w:pPr>
        <w:spacing w:after="240"/>
        <w:jc w:val="both"/>
        <w:rPr>
          <w:rFonts w:eastAsia="Calibri"/>
          <w:sz w:val="24"/>
          <w:szCs w:val="24"/>
          <w:highlight w:val="yellow"/>
          <w:lang w:val="en-GB"/>
        </w:rPr>
      </w:pPr>
      <w:r w:rsidRPr="001D1B69">
        <w:rPr>
          <w:rFonts w:eastAsia="Calibri"/>
          <w:b/>
          <w:sz w:val="24"/>
          <w:szCs w:val="24"/>
          <w:lang w:val="en-GB"/>
        </w:rPr>
        <w:t>The employment rate of people</w:t>
      </w:r>
      <w:r w:rsidRPr="001D1B69">
        <w:rPr>
          <w:rFonts w:eastAsia="Calibri"/>
          <w:sz w:val="24"/>
          <w:szCs w:val="24"/>
          <w:lang w:val="en-GB"/>
        </w:rPr>
        <w:t xml:space="preserve"> </w:t>
      </w:r>
      <w:r w:rsidRPr="001D1B69">
        <w:rPr>
          <w:rFonts w:eastAsia="Calibri"/>
          <w:b/>
          <w:sz w:val="24"/>
          <w:szCs w:val="24"/>
          <w:lang w:val="en-GB"/>
        </w:rPr>
        <w:t xml:space="preserve">aged 50-64 years in Latvia </w:t>
      </w:r>
      <w:r w:rsidR="00AB33E7" w:rsidRPr="001D1B69">
        <w:rPr>
          <w:rFonts w:eastAsia="Calibri"/>
          <w:b/>
          <w:sz w:val="24"/>
          <w:szCs w:val="24"/>
          <w:lang w:val="en-GB"/>
        </w:rPr>
        <w:t>has</w:t>
      </w:r>
      <w:r w:rsidR="00F71BBC" w:rsidRPr="001D1B69">
        <w:rPr>
          <w:rFonts w:eastAsia="Calibri"/>
          <w:b/>
          <w:sz w:val="24"/>
          <w:szCs w:val="24"/>
          <w:lang w:val="en-GB"/>
        </w:rPr>
        <w:t xml:space="preserve"> slightly </w:t>
      </w:r>
      <w:r w:rsidR="00C27C8F" w:rsidRPr="001D1B69">
        <w:rPr>
          <w:rFonts w:eastAsia="Calibri"/>
          <w:b/>
          <w:sz w:val="24"/>
          <w:szCs w:val="24"/>
          <w:lang w:val="en-GB"/>
        </w:rPr>
        <w:t>in</w:t>
      </w:r>
      <w:r w:rsidR="00F71BBC" w:rsidRPr="001D1B69">
        <w:rPr>
          <w:rFonts w:eastAsia="Calibri"/>
          <w:b/>
          <w:sz w:val="24"/>
          <w:szCs w:val="24"/>
          <w:lang w:val="en-GB"/>
        </w:rPr>
        <w:t>creased</w:t>
      </w:r>
      <w:r w:rsidR="00F71BBC" w:rsidRPr="001D1B69">
        <w:rPr>
          <w:rFonts w:eastAsia="Calibri"/>
          <w:sz w:val="24"/>
          <w:szCs w:val="24"/>
          <w:lang w:val="en-GB"/>
        </w:rPr>
        <w:t xml:space="preserve"> </w:t>
      </w:r>
      <w:r w:rsidR="00C27C8F" w:rsidRPr="001D1B69">
        <w:rPr>
          <w:rFonts w:eastAsia="Calibri"/>
          <w:sz w:val="24"/>
          <w:szCs w:val="24"/>
          <w:lang w:val="en-GB"/>
        </w:rPr>
        <w:t>over the years and</w:t>
      </w:r>
      <w:r w:rsidR="00F71BBC" w:rsidRPr="001D1B69">
        <w:rPr>
          <w:rFonts w:eastAsia="Calibri"/>
          <w:sz w:val="24"/>
          <w:szCs w:val="24"/>
          <w:lang w:val="en-GB"/>
        </w:rPr>
        <w:t xml:space="preserve"> is higher than EU average. In 202</w:t>
      </w:r>
      <w:r w:rsidR="003564C3" w:rsidRPr="001D1B69">
        <w:rPr>
          <w:rFonts w:eastAsia="Calibri"/>
          <w:sz w:val="24"/>
          <w:szCs w:val="24"/>
          <w:lang w:val="en-GB"/>
        </w:rPr>
        <w:t>4</w:t>
      </w:r>
      <w:r w:rsidR="00F71BBC" w:rsidRPr="001D1B69">
        <w:rPr>
          <w:rFonts w:eastAsia="Calibri"/>
          <w:sz w:val="24"/>
          <w:szCs w:val="24"/>
          <w:lang w:val="en-GB"/>
        </w:rPr>
        <w:t>,</w:t>
      </w:r>
      <w:r w:rsidRPr="001D1B69">
        <w:rPr>
          <w:rFonts w:eastAsia="Calibri"/>
          <w:sz w:val="24"/>
          <w:szCs w:val="24"/>
          <w:lang w:val="en-GB"/>
        </w:rPr>
        <w:t xml:space="preserve"> </w:t>
      </w:r>
      <w:r w:rsidR="005623F2" w:rsidRPr="001D1B69">
        <w:rPr>
          <w:rFonts w:eastAsia="Calibri"/>
          <w:sz w:val="24"/>
          <w:szCs w:val="24"/>
          <w:lang w:val="en-GB"/>
        </w:rPr>
        <w:t xml:space="preserve">the </w:t>
      </w:r>
      <w:r w:rsidRPr="001D1B69">
        <w:rPr>
          <w:rFonts w:eastAsia="Calibri"/>
          <w:sz w:val="24"/>
          <w:szCs w:val="24"/>
          <w:lang w:val="en-GB"/>
        </w:rPr>
        <w:t>employment rate for this age group in Latvia was</w:t>
      </w:r>
      <w:r w:rsidR="00376D31" w:rsidRPr="001D1B69">
        <w:rPr>
          <w:rFonts w:eastAsia="Calibri"/>
          <w:sz w:val="24"/>
          <w:szCs w:val="24"/>
          <w:lang w:val="en-GB"/>
        </w:rPr>
        <w:t xml:space="preserve"> </w:t>
      </w:r>
      <w:r w:rsidR="00376D31" w:rsidRPr="001D1B69">
        <w:rPr>
          <w:rFonts w:eastAsia="Calibri"/>
          <w:b/>
          <w:sz w:val="24"/>
          <w:szCs w:val="24"/>
          <w:lang w:val="en-GB"/>
        </w:rPr>
        <w:t>74</w:t>
      </w:r>
      <w:r w:rsidR="00754BF6">
        <w:rPr>
          <w:rFonts w:eastAsia="Calibri"/>
          <w:b/>
          <w:sz w:val="24"/>
          <w:szCs w:val="24"/>
          <w:lang w:val="en-GB"/>
        </w:rPr>
        <w:t>,</w:t>
      </w:r>
      <w:r w:rsidR="00376D31" w:rsidRPr="001D1B69">
        <w:rPr>
          <w:rFonts w:eastAsia="Calibri"/>
          <w:b/>
          <w:sz w:val="24"/>
          <w:szCs w:val="24"/>
          <w:lang w:val="en-GB"/>
        </w:rPr>
        <w:t>3%</w:t>
      </w:r>
      <w:r w:rsidR="00376D31" w:rsidRPr="001D1B69">
        <w:rPr>
          <w:rFonts w:eastAsia="Calibri"/>
          <w:sz w:val="24"/>
          <w:szCs w:val="24"/>
          <w:lang w:val="en-GB"/>
        </w:rPr>
        <w:t xml:space="preserve"> (in 2023 – </w:t>
      </w:r>
      <w:r w:rsidR="00AF2642" w:rsidRPr="001D1B69">
        <w:rPr>
          <w:rFonts w:eastAsia="Calibri"/>
          <w:sz w:val="24"/>
          <w:szCs w:val="24"/>
          <w:lang w:val="en-GB"/>
        </w:rPr>
        <w:t>7</w:t>
      </w:r>
      <w:r w:rsidR="00D21063" w:rsidRPr="001D1B69">
        <w:rPr>
          <w:rFonts w:eastAsia="Calibri"/>
          <w:sz w:val="24"/>
          <w:szCs w:val="24"/>
          <w:lang w:val="en-GB"/>
        </w:rPr>
        <w:t>3</w:t>
      </w:r>
      <w:r w:rsidR="00754BF6">
        <w:rPr>
          <w:rFonts w:eastAsia="Calibri"/>
          <w:sz w:val="24"/>
          <w:szCs w:val="24"/>
          <w:lang w:val="en-GB"/>
        </w:rPr>
        <w:t>,</w:t>
      </w:r>
      <w:r w:rsidR="00F435B6" w:rsidRPr="001D1B69">
        <w:rPr>
          <w:rFonts w:eastAsia="Calibri"/>
          <w:sz w:val="24"/>
          <w:szCs w:val="24"/>
          <w:lang w:val="en-GB"/>
        </w:rPr>
        <w:t>8</w:t>
      </w:r>
      <w:r w:rsidRPr="001D1B69">
        <w:rPr>
          <w:rFonts w:eastAsia="Calibri"/>
          <w:sz w:val="24"/>
          <w:szCs w:val="24"/>
          <w:lang w:val="en-GB"/>
        </w:rPr>
        <w:t>%</w:t>
      </w:r>
      <w:r w:rsidR="00376D31" w:rsidRPr="001D1B69">
        <w:rPr>
          <w:rFonts w:eastAsia="Calibri"/>
          <w:sz w:val="24"/>
          <w:szCs w:val="24"/>
          <w:lang w:val="en-GB"/>
        </w:rPr>
        <w:t xml:space="preserve">, </w:t>
      </w:r>
      <w:r w:rsidRPr="001D1B69">
        <w:rPr>
          <w:rFonts w:eastAsia="Calibri"/>
          <w:sz w:val="24"/>
          <w:szCs w:val="24"/>
          <w:lang w:val="en-GB"/>
        </w:rPr>
        <w:t>in 20</w:t>
      </w:r>
      <w:r w:rsidR="00F7720B" w:rsidRPr="001D1B69">
        <w:rPr>
          <w:rFonts w:eastAsia="Calibri"/>
          <w:sz w:val="24"/>
          <w:szCs w:val="24"/>
          <w:lang w:val="en-GB"/>
        </w:rPr>
        <w:t>2</w:t>
      </w:r>
      <w:r w:rsidR="00502930" w:rsidRPr="001D1B69">
        <w:rPr>
          <w:rFonts w:eastAsia="Calibri"/>
          <w:sz w:val="24"/>
          <w:szCs w:val="24"/>
          <w:lang w:val="en-GB"/>
        </w:rPr>
        <w:t>2</w:t>
      </w:r>
      <w:r w:rsidRPr="001D1B69">
        <w:rPr>
          <w:rFonts w:eastAsia="Calibri"/>
          <w:sz w:val="24"/>
          <w:szCs w:val="24"/>
          <w:lang w:val="en-GB"/>
        </w:rPr>
        <w:t xml:space="preserve"> </w:t>
      </w:r>
      <w:r w:rsidR="004A2469" w:rsidRPr="001D1B69">
        <w:rPr>
          <w:rFonts w:eastAsia="Calibri"/>
          <w:sz w:val="24"/>
          <w:szCs w:val="24"/>
          <w:lang w:val="en-GB"/>
        </w:rPr>
        <w:t>–</w:t>
      </w:r>
      <w:r w:rsidRPr="001D1B69">
        <w:rPr>
          <w:rFonts w:eastAsia="Calibri"/>
          <w:sz w:val="24"/>
          <w:szCs w:val="24"/>
          <w:lang w:val="en-GB"/>
        </w:rPr>
        <w:t xml:space="preserve"> </w:t>
      </w:r>
      <w:r w:rsidR="00D21063" w:rsidRPr="001D1B69">
        <w:rPr>
          <w:rFonts w:eastAsia="Calibri"/>
          <w:sz w:val="24"/>
          <w:szCs w:val="24"/>
          <w:lang w:val="en-GB"/>
        </w:rPr>
        <w:t>7</w:t>
      </w:r>
      <w:r w:rsidR="00502930" w:rsidRPr="001D1B69">
        <w:rPr>
          <w:rFonts w:eastAsia="Calibri"/>
          <w:sz w:val="24"/>
          <w:szCs w:val="24"/>
          <w:lang w:val="en-GB"/>
        </w:rPr>
        <w:t>3</w:t>
      </w:r>
      <w:r w:rsidR="00754BF6">
        <w:rPr>
          <w:rFonts w:eastAsia="Calibri"/>
          <w:sz w:val="24"/>
          <w:szCs w:val="24"/>
          <w:lang w:val="en-GB"/>
        </w:rPr>
        <w:t>,</w:t>
      </w:r>
      <w:r w:rsidR="00502930" w:rsidRPr="001D1B69">
        <w:rPr>
          <w:rFonts w:eastAsia="Calibri"/>
          <w:sz w:val="24"/>
          <w:szCs w:val="24"/>
          <w:lang w:val="en-GB"/>
        </w:rPr>
        <w:t>1</w:t>
      </w:r>
      <w:r w:rsidRPr="001D1B69">
        <w:rPr>
          <w:rFonts w:eastAsia="Calibri"/>
          <w:sz w:val="24"/>
          <w:szCs w:val="24"/>
          <w:lang w:val="en-GB"/>
        </w:rPr>
        <w:t xml:space="preserve">%), while in the EU it was </w:t>
      </w:r>
      <w:r w:rsidR="00BF04E3" w:rsidRPr="001D1B69">
        <w:rPr>
          <w:rFonts w:eastAsia="Calibri"/>
          <w:sz w:val="24"/>
          <w:szCs w:val="24"/>
          <w:lang w:val="en-GB"/>
        </w:rPr>
        <w:t>7</w:t>
      </w:r>
      <w:r w:rsidR="00376D31" w:rsidRPr="001D1B69">
        <w:rPr>
          <w:rFonts w:eastAsia="Calibri"/>
          <w:sz w:val="24"/>
          <w:szCs w:val="24"/>
          <w:lang w:val="en-GB"/>
        </w:rPr>
        <w:t>1</w:t>
      </w:r>
      <w:r w:rsidR="00754BF6">
        <w:rPr>
          <w:rFonts w:eastAsia="Calibri"/>
          <w:sz w:val="24"/>
          <w:szCs w:val="24"/>
          <w:lang w:val="en-GB"/>
        </w:rPr>
        <w:t>,</w:t>
      </w:r>
      <w:r w:rsidR="00BF04E3" w:rsidRPr="001D1B69">
        <w:rPr>
          <w:rFonts w:eastAsia="Calibri"/>
          <w:sz w:val="24"/>
          <w:szCs w:val="24"/>
          <w:lang w:val="en-GB"/>
        </w:rPr>
        <w:t>0</w:t>
      </w:r>
      <w:r w:rsidRPr="001D1B69">
        <w:rPr>
          <w:rFonts w:eastAsia="Calibri"/>
          <w:sz w:val="24"/>
          <w:szCs w:val="24"/>
          <w:lang w:val="en-GB"/>
        </w:rPr>
        <w:t>%.</w:t>
      </w:r>
      <w:r w:rsidR="00376D31" w:rsidRPr="001D1B69">
        <w:rPr>
          <w:rStyle w:val="FootnoteReference"/>
          <w:rFonts w:eastAsia="Calibri"/>
          <w:sz w:val="24"/>
          <w:szCs w:val="24"/>
          <w:lang w:val="en-GB"/>
        </w:rPr>
        <w:footnoteReference w:id="15"/>
      </w:r>
      <w:r w:rsidR="00F53D5B" w:rsidRPr="001D1B69">
        <w:rPr>
          <w:lang w:val="en-GB"/>
        </w:rPr>
        <w:t xml:space="preserve"> </w:t>
      </w:r>
      <w:r w:rsidR="00F53D5B" w:rsidRPr="001D1B69">
        <w:rPr>
          <w:rFonts w:eastAsia="Calibri"/>
          <w:sz w:val="24"/>
          <w:szCs w:val="24"/>
          <w:lang w:val="en-GB"/>
        </w:rPr>
        <w:t>According to the changing economic, social and demographic conditions in Latvia the retirement age is gradually increased, thus enabling the labour market to respond to the economic and social consequences of population ageing.</w:t>
      </w:r>
    </w:p>
    <w:p w14:paraId="68783AC7" w14:textId="2F7265A7" w:rsidR="00F53D5B" w:rsidRPr="001D1B69" w:rsidRDefault="00F53D5B" w:rsidP="00F53D5B">
      <w:pPr>
        <w:tabs>
          <w:tab w:val="left" w:pos="284"/>
        </w:tabs>
        <w:jc w:val="both"/>
        <w:rPr>
          <w:rFonts w:eastAsia="Calibri"/>
          <w:sz w:val="24"/>
          <w:szCs w:val="24"/>
          <w:lang w:val="en-GB"/>
        </w:rPr>
      </w:pPr>
      <w:r w:rsidRPr="001D1B69">
        <w:rPr>
          <w:rFonts w:eastAsia="Calibri"/>
          <w:sz w:val="24"/>
          <w:szCs w:val="24"/>
          <w:lang w:val="en-GB"/>
        </w:rPr>
        <w:lastRenderedPageBreak/>
        <w:t>In 20</w:t>
      </w:r>
      <w:r w:rsidR="008770D5" w:rsidRPr="001D1B69">
        <w:rPr>
          <w:rFonts w:eastAsia="Calibri"/>
          <w:sz w:val="24"/>
          <w:szCs w:val="24"/>
          <w:lang w:val="en-GB"/>
        </w:rPr>
        <w:t>2</w:t>
      </w:r>
      <w:r w:rsidR="00376D31" w:rsidRPr="001D1B69">
        <w:rPr>
          <w:rFonts w:eastAsia="Calibri"/>
          <w:sz w:val="24"/>
          <w:szCs w:val="24"/>
          <w:lang w:val="en-GB"/>
        </w:rPr>
        <w:t>4</w:t>
      </w:r>
      <w:r w:rsidR="00943DA3" w:rsidRPr="001D1B69">
        <w:rPr>
          <w:rFonts w:eastAsia="Calibri"/>
          <w:sz w:val="24"/>
          <w:szCs w:val="24"/>
          <w:lang w:val="en-GB"/>
        </w:rPr>
        <w:t>,</w:t>
      </w:r>
      <w:r w:rsidR="008770D5" w:rsidRPr="001D1B69">
        <w:rPr>
          <w:rFonts w:eastAsia="Calibri"/>
          <w:sz w:val="24"/>
          <w:szCs w:val="24"/>
          <w:lang w:val="en-GB"/>
        </w:rPr>
        <w:t xml:space="preserve"> </w:t>
      </w:r>
      <w:r w:rsidRPr="001D1B69">
        <w:rPr>
          <w:rFonts w:eastAsia="Calibri"/>
          <w:sz w:val="24"/>
          <w:szCs w:val="24"/>
          <w:lang w:val="en-GB"/>
        </w:rPr>
        <w:t>the unemployment rate of people aged 50-64 years</w:t>
      </w:r>
      <w:r w:rsidR="00D214D2" w:rsidRPr="001D1B69">
        <w:rPr>
          <w:rFonts w:eastAsia="Calibri"/>
          <w:sz w:val="24"/>
          <w:szCs w:val="24"/>
          <w:lang w:val="en-GB"/>
        </w:rPr>
        <w:t xml:space="preserve"> </w:t>
      </w:r>
      <w:r w:rsidRPr="001D1B69">
        <w:rPr>
          <w:rFonts w:eastAsia="Calibri"/>
          <w:sz w:val="24"/>
          <w:szCs w:val="24"/>
          <w:lang w:val="en-GB"/>
        </w:rPr>
        <w:t xml:space="preserve">in Latvia was </w:t>
      </w:r>
      <w:r w:rsidR="0042683F" w:rsidRPr="001D1B69">
        <w:rPr>
          <w:rFonts w:eastAsia="Calibri"/>
          <w:sz w:val="24"/>
          <w:szCs w:val="24"/>
          <w:lang w:val="en-GB"/>
        </w:rPr>
        <w:t>6</w:t>
      </w:r>
      <w:r w:rsidR="00754BF6">
        <w:rPr>
          <w:rFonts w:eastAsia="Calibri"/>
          <w:sz w:val="24"/>
          <w:szCs w:val="24"/>
          <w:lang w:val="en-GB"/>
        </w:rPr>
        <w:t>,</w:t>
      </w:r>
      <w:r w:rsidR="004C1E02" w:rsidRPr="001D1B69">
        <w:rPr>
          <w:rFonts w:eastAsia="Calibri"/>
          <w:sz w:val="24"/>
          <w:szCs w:val="24"/>
          <w:lang w:val="en-GB"/>
        </w:rPr>
        <w:t>2</w:t>
      </w:r>
      <w:r w:rsidRPr="001D1B69">
        <w:rPr>
          <w:rFonts w:eastAsia="Calibri"/>
          <w:sz w:val="24"/>
          <w:szCs w:val="24"/>
          <w:lang w:val="en-GB"/>
        </w:rPr>
        <w:t xml:space="preserve">%, while the EU average figure was </w:t>
      </w:r>
      <w:r w:rsidR="0042683F" w:rsidRPr="001D1B69">
        <w:rPr>
          <w:rFonts w:eastAsia="Calibri"/>
          <w:sz w:val="24"/>
          <w:szCs w:val="24"/>
          <w:lang w:val="en-GB"/>
        </w:rPr>
        <w:t>4</w:t>
      </w:r>
      <w:r w:rsidR="00754BF6">
        <w:rPr>
          <w:rFonts w:eastAsia="Calibri"/>
          <w:sz w:val="24"/>
          <w:szCs w:val="24"/>
          <w:lang w:val="en-GB"/>
        </w:rPr>
        <w:t>,</w:t>
      </w:r>
      <w:r w:rsidR="00376D31" w:rsidRPr="001D1B69">
        <w:rPr>
          <w:rFonts w:eastAsia="Calibri"/>
          <w:sz w:val="24"/>
          <w:szCs w:val="24"/>
          <w:lang w:val="en-GB"/>
        </w:rPr>
        <w:t>3</w:t>
      </w:r>
      <w:r w:rsidRPr="001D1B69">
        <w:rPr>
          <w:rFonts w:eastAsia="Calibri"/>
          <w:sz w:val="24"/>
          <w:szCs w:val="24"/>
          <w:lang w:val="en-GB"/>
        </w:rPr>
        <w:t>%</w:t>
      </w:r>
      <w:r w:rsidR="008770D5" w:rsidRPr="001D1B69">
        <w:rPr>
          <w:rFonts w:eastAsia="Calibri"/>
          <w:sz w:val="24"/>
          <w:szCs w:val="24"/>
          <w:lang w:val="en-GB"/>
        </w:rPr>
        <w:t>.</w:t>
      </w:r>
      <w:r w:rsidR="00376D31" w:rsidRPr="001D1B69">
        <w:rPr>
          <w:rStyle w:val="FootnoteReference"/>
          <w:rFonts w:eastAsia="Calibri"/>
          <w:sz w:val="24"/>
          <w:szCs w:val="24"/>
          <w:lang w:val="en-GB"/>
        </w:rPr>
        <w:footnoteReference w:id="16"/>
      </w:r>
    </w:p>
    <w:p w14:paraId="6773D283" w14:textId="56C7D50E" w:rsidR="00FA48F4" w:rsidRPr="001D1B69" w:rsidRDefault="00AA3BD3" w:rsidP="00FA48F4">
      <w:pPr>
        <w:tabs>
          <w:tab w:val="left" w:pos="284"/>
        </w:tabs>
        <w:jc w:val="both"/>
        <w:rPr>
          <w:sz w:val="24"/>
          <w:szCs w:val="24"/>
          <w:lang w:val="en-GB" w:eastAsia="zh-CN"/>
        </w:rPr>
      </w:pPr>
      <w:r w:rsidRPr="001D1B69">
        <w:rPr>
          <w:b/>
          <w:sz w:val="24"/>
          <w:szCs w:val="24"/>
          <w:lang w:val="en-GB" w:eastAsia="zh-CN"/>
        </w:rPr>
        <w:t>The youth unemployment rate</w:t>
      </w:r>
      <w:r w:rsidRPr="001D1B69">
        <w:rPr>
          <w:sz w:val="24"/>
          <w:szCs w:val="24"/>
          <w:lang w:val="en-GB" w:eastAsia="zh-CN"/>
        </w:rPr>
        <w:t xml:space="preserve"> </w:t>
      </w:r>
      <w:r w:rsidRPr="001D1B69">
        <w:rPr>
          <w:b/>
          <w:sz w:val="24"/>
          <w:szCs w:val="24"/>
          <w:lang w:val="en-GB" w:eastAsia="zh-CN"/>
        </w:rPr>
        <w:t>in Latvia</w:t>
      </w:r>
      <w:r w:rsidR="00A1604C" w:rsidRPr="001D1B69">
        <w:rPr>
          <w:sz w:val="24"/>
          <w:szCs w:val="24"/>
          <w:lang w:val="en-GB" w:eastAsia="zh-CN"/>
        </w:rPr>
        <w:t xml:space="preserve"> (young people aged 15-2</w:t>
      </w:r>
      <w:r w:rsidR="00C03A82" w:rsidRPr="001D1B69">
        <w:rPr>
          <w:sz w:val="24"/>
          <w:szCs w:val="24"/>
          <w:lang w:val="en-GB" w:eastAsia="zh-CN"/>
        </w:rPr>
        <w:t>9</w:t>
      </w:r>
      <w:r w:rsidR="00A1604C" w:rsidRPr="001D1B69">
        <w:rPr>
          <w:sz w:val="24"/>
          <w:szCs w:val="24"/>
          <w:lang w:val="en-GB" w:eastAsia="zh-CN"/>
        </w:rPr>
        <w:t xml:space="preserve">) </w:t>
      </w:r>
      <w:r w:rsidR="00376D31" w:rsidRPr="001D1B69">
        <w:rPr>
          <w:sz w:val="24"/>
          <w:szCs w:val="24"/>
          <w:lang w:val="en-GB" w:eastAsia="zh-CN"/>
        </w:rPr>
        <w:t>in</w:t>
      </w:r>
      <w:r w:rsidR="00A1604C" w:rsidRPr="001D1B69">
        <w:rPr>
          <w:sz w:val="24"/>
          <w:szCs w:val="24"/>
          <w:lang w:val="en-GB" w:eastAsia="zh-CN"/>
        </w:rPr>
        <w:t>creased</w:t>
      </w:r>
      <w:r w:rsidR="00072C15" w:rsidRPr="001D1B69">
        <w:rPr>
          <w:sz w:val="24"/>
          <w:szCs w:val="24"/>
          <w:lang w:val="en-GB" w:eastAsia="zh-CN"/>
        </w:rPr>
        <w:t xml:space="preserve"> to</w:t>
      </w:r>
      <w:r w:rsidR="00A1604C" w:rsidRPr="001D1B69">
        <w:rPr>
          <w:sz w:val="24"/>
          <w:szCs w:val="24"/>
          <w:lang w:val="en-GB" w:eastAsia="zh-CN"/>
        </w:rPr>
        <w:t xml:space="preserve"> </w:t>
      </w:r>
      <w:r w:rsidR="00376D31" w:rsidRPr="001D1B69">
        <w:rPr>
          <w:b/>
          <w:sz w:val="24"/>
          <w:szCs w:val="24"/>
          <w:lang w:val="en-GB" w:eastAsia="zh-CN"/>
        </w:rPr>
        <w:t>11</w:t>
      </w:r>
      <w:r w:rsidR="00754BF6">
        <w:rPr>
          <w:b/>
          <w:sz w:val="24"/>
          <w:szCs w:val="24"/>
          <w:lang w:val="en-GB" w:eastAsia="zh-CN"/>
        </w:rPr>
        <w:t>,</w:t>
      </w:r>
      <w:r w:rsidR="00376D31" w:rsidRPr="001D1B69">
        <w:rPr>
          <w:b/>
          <w:sz w:val="24"/>
          <w:szCs w:val="24"/>
          <w:lang w:val="en-GB" w:eastAsia="zh-CN"/>
        </w:rPr>
        <w:t>2</w:t>
      </w:r>
      <w:r w:rsidR="00A1604C" w:rsidRPr="001D1B69">
        <w:rPr>
          <w:b/>
          <w:sz w:val="24"/>
          <w:szCs w:val="24"/>
          <w:lang w:val="en-GB" w:eastAsia="zh-CN"/>
        </w:rPr>
        <w:t>%</w:t>
      </w:r>
      <w:r w:rsidR="00A1604C" w:rsidRPr="001D1B69">
        <w:rPr>
          <w:sz w:val="24"/>
          <w:szCs w:val="24"/>
          <w:lang w:val="en-GB" w:eastAsia="zh-CN"/>
        </w:rPr>
        <w:t xml:space="preserve"> in 20</w:t>
      </w:r>
      <w:r w:rsidR="00186F08" w:rsidRPr="001D1B69">
        <w:rPr>
          <w:sz w:val="24"/>
          <w:szCs w:val="24"/>
          <w:lang w:val="en-GB" w:eastAsia="zh-CN"/>
        </w:rPr>
        <w:t>2</w:t>
      </w:r>
      <w:r w:rsidR="00376D31" w:rsidRPr="001D1B69">
        <w:rPr>
          <w:sz w:val="24"/>
          <w:szCs w:val="24"/>
          <w:lang w:val="en-GB" w:eastAsia="zh-CN"/>
        </w:rPr>
        <w:t>4</w:t>
      </w:r>
      <w:r w:rsidR="00072C15" w:rsidRPr="001D1B69">
        <w:rPr>
          <w:sz w:val="24"/>
          <w:szCs w:val="24"/>
          <w:lang w:val="en-GB" w:eastAsia="zh-CN"/>
        </w:rPr>
        <w:t xml:space="preserve"> (</w:t>
      </w:r>
      <w:r w:rsidR="00A1604C" w:rsidRPr="001D1B69">
        <w:rPr>
          <w:sz w:val="24"/>
          <w:szCs w:val="24"/>
          <w:lang w:val="en-GB" w:eastAsia="zh-CN"/>
        </w:rPr>
        <w:t>in 20</w:t>
      </w:r>
      <w:r w:rsidR="00072C15" w:rsidRPr="001D1B69">
        <w:rPr>
          <w:sz w:val="24"/>
          <w:szCs w:val="24"/>
          <w:lang w:val="en-GB" w:eastAsia="zh-CN"/>
        </w:rPr>
        <w:t>2</w:t>
      </w:r>
      <w:r w:rsidR="00376D31" w:rsidRPr="001D1B69">
        <w:rPr>
          <w:sz w:val="24"/>
          <w:szCs w:val="24"/>
          <w:lang w:val="en-GB" w:eastAsia="zh-CN"/>
        </w:rPr>
        <w:t>3</w:t>
      </w:r>
      <w:r w:rsidR="00A1604C" w:rsidRPr="001D1B69">
        <w:rPr>
          <w:sz w:val="24"/>
          <w:szCs w:val="24"/>
          <w:lang w:val="en-GB" w:eastAsia="zh-CN"/>
        </w:rPr>
        <w:t xml:space="preserve"> it was</w:t>
      </w:r>
      <w:r w:rsidR="00072C15" w:rsidRPr="001D1B69">
        <w:rPr>
          <w:sz w:val="24"/>
          <w:szCs w:val="24"/>
          <w:lang w:val="en-GB" w:eastAsia="zh-CN"/>
        </w:rPr>
        <w:t xml:space="preserve"> </w:t>
      </w:r>
      <w:r w:rsidR="00376D31" w:rsidRPr="001D1B69">
        <w:rPr>
          <w:sz w:val="24"/>
          <w:szCs w:val="24"/>
          <w:lang w:val="en-GB" w:eastAsia="zh-CN"/>
        </w:rPr>
        <w:t>9</w:t>
      </w:r>
      <w:r w:rsidR="00754BF6">
        <w:rPr>
          <w:sz w:val="24"/>
          <w:szCs w:val="24"/>
          <w:lang w:val="en-GB" w:eastAsia="zh-CN"/>
        </w:rPr>
        <w:t>,</w:t>
      </w:r>
      <w:r w:rsidR="00376D31" w:rsidRPr="001D1B69">
        <w:rPr>
          <w:sz w:val="24"/>
          <w:szCs w:val="24"/>
          <w:lang w:val="en-GB" w:eastAsia="zh-CN"/>
        </w:rPr>
        <w:t>5</w:t>
      </w:r>
      <w:r w:rsidR="00072C15" w:rsidRPr="001D1B69">
        <w:rPr>
          <w:sz w:val="24"/>
          <w:szCs w:val="24"/>
          <w:lang w:val="en-GB" w:eastAsia="zh-CN"/>
        </w:rPr>
        <w:t xml:space="preserve">%), </w:t>
      </w:r>
      <w:r w:rsidR="00A1604C" w:rsidRPr="001D1B69">
        <w:rPr>
          <w:sz w:val="24"/>
          <w:szCs w:val="24"/>
          <w:lang w:val="en-GB" w:eastAsia="zh-CN"/>
        </w:rPr>
        <w:t xml:space="preserve">while the EU average figure was </w:t>
      </w:r>
      <w:r w:rsidR="00C85861" w:rsidRPr="001D1B69">
        <w:rPr>
          <w:sz w:val="24"/>
          <w:szCs w:val="24"/>
          <w:lang w:val="en-GB" w:eastAsia="zh-CN"/>
        </w:rPr>
        <w:t>1</w:t>
      </w:r>
      <w:r w:rsidR="00847D1F" w:rsidRPr="001D1B69">
        <w:rPr>
          <w:sz w:val="24"/>
          <w:szCs w:val="24"/>
          <w:lang w:val="en-GB" w:eastAsia="zh-CN"/>
        </w:rPr>
        <w:t>1</w:t>
      </w:r>
      <w:r w:rsidR="00754BF6">
        <w:rPr>
          <w:sz w:val="24"/>
          <w:szCs w:val="24"/>
          <w:lang w:val="en-GB" w:eastAsia="zh-CN"/>
        </w:rPr>
        <w:t>,</w:t>
      </w:r>
      <w:r w:rsidR="00376D31" w:rsidRPr="001D1B69">
        <w:rPr>
          <w:sz w:val="24"/>
          <w:szCs w:val="24"/>
          <w:lang w:val="en-GB" w:eastAsia="zh-CN"/>
        </w:rPr>
        <w:t>4</w:t>
      </w:r>
      <w:r w:rsidR="00A1604C" w:rsidRPr="001D1B69">
        <w:rPr>
          <w:sz w:val="24"/>
          <w:szCs w:val="24"/>
          <w:lang w:val="en-GB" w:eastAsia="zh-CN"/>
        </w:rPr>
        <w:t>%.</w:t>
      </w:r>
      <w:r w:rsidR="009D41A8" w:rsidRPr="001D1B69">
        <w:rPr>
          <w:sz w:val="24"/>
          <w:szCs w:val="24"/>
          <w:lang w:val="en-GB" w:eastAsia="zh-CN" w:bidi="en-GB"/>
        </w:rPr>
        <w:t xml:space="preserve"> </w:t>
      </w:r>
      <w:r w:rsidR="00A3247F" w:rsidRPr="001D1B69">
        <w:rPr>
          <w:sz w:val="24"/>
          <w:szCs w:val="24"/>
          <w:lang w:val="en-GB" w:eastAsia="zh-CN"/>
        </w:rPr>
        <w:t>Overall,</w:t>
      </w:r>
      <w:r w:rsidR="00FA48F4" w:rsidRPr="001D1B69">
        <w:rPr>
          <w:sz w:val="24"/>
          <w:szCs w:val="24"/>
          <w:lang w:val="en-GB" w:eastAsia="zh-CN"/>
        </w:rPr>
        <w:t xml:space="preserve"> such a pattern suggests that it is necessary to </w:t>
      </w:r>
      <w:r w:rsidR="00A3247F" w:rsidRPr="001D1B69">
        <w:rPr>
          <w:sz w:val="24"/>
          <w:szCs w:val="24"/>
          <w:lang w:val="en-GB" w:eastAsia="zh-CN"/>
        </w:rPr>
        <w:t>continuous</w:t>
      </w:r>
      <w:r w:rsidR="00FA48F4" w:rsidRPr="001D1B69">
        <w:rPr>
          <w:sz w:val="24"/>
          <w:szCs w:val="24"/>
          <w:lang w:val="en-GB" w:eastAsia="zh-CN"/>
        </w:rPr>
        <w:t xml:space="preserve"> improvement in the labo</w:t>
      </w:r>
      <w:r w:rsidR="00A3247F" w:rsidRPr="001D1B69">
        <w:rPr>
          <w:sz w:val="24"/>
          <w:szCs w:val="24"/>
          <w:lang w:val="en-GB" w:eastAsia="zh-CN"/>
        </w:rPr>
        <w:t>u</w:t>
      </w:r>
      <w:r w:rsidR="00FA48F4" w:rsidRPr="001D1B69">
        <w:rPr>
          <w:sz w:val="24"/>
          <w:szCs w:val="24"/>
          <w:lang w:val="en-GB" w:eastAsia="zh-CN"/>
        </w:rPr>
        <w:t>r market situation for youth</w:t>
      </w:r>
      <w:r w:rsidR="00994B3A" w:rsidRPr="001D1B69">
        <w:rPr>
          <w:sz w:val="24"/>
          <w:szCs w:val="24"/>
          <w:lang w:val="en-GB" w:eastAsia="zh-CN"/>
        </w:rPr>
        <w:t xml:space="preserve"> </w:t>
      </w:r>
      <w:r w:rsidR="00FA48F4" w:rsidRPr="001D1B69">
        <w:rPr>
          <w:sz w:val="24"/>
          <w:szCs w:val="24"/>
          <w:lang w:val="en-GB" w:eastAsia="zh-CN"/>
        </w:rPr>
        <w:t>(see Section 4 for more information on the youth situation on the labo</w:t>
      </w:r>
      <w:r w:rsidR="00A3247F" w:rsidRPr="001D1B69">
        <w:rPr>
          <w:sz w:val="24"/>
          <w:szCs w:val="24"/>
          <w:lang w:val="en-GB" w:eastAsia="zh-CN"/>
        </w:rPr>
        <w:t>u</w:t>
      </w:r>
      <w:r w:rsidR="00FA48F4" w:rsidRPr="001D1B69">
        <w:rPr>
          <w:sz w:val="24"/>
          <w:szCs w:val="24"/>
          <w:lang w:val="en-GB" w:eastAsia="zh-CN"/>
        </w:rPr>
        <w:t xml:space="preserve">r market and youth support </w:t>
      </w:r>
      <w:r w:rsidR="007866A6" w:rsidRPr="001D1B69">
        <w:rPr>
          <w:sz w:val="24"/>
          <w:szCs w:val="24"/>
          <w:lang w:val="en-GB" w:eastAsia="zh-CN"/>
        </w:rPr>
        <w:t>programmes</w:t>
      </w:r>
      <w:r w:rsidR="00FA48F4" w:rsidRPr="001D1B69">
        <w:rPr>
          <w:sz w:val="24"/>
          <w:szCs w:val="24"/>
          <w:lang w:val="en-GB" w:eastAsia="zh-CN"/>
        </w:rPr>
        <w:t>).</w:t>
      </w:r>
    </w:p>
    <w:p w14:paraId="615FCCD8" w14:textId="6E2C8471" w:rsidR="00C078F6" w:rsidRPr="001D1B69" w:rsidRDefault="00244C6B" w:rsidP="00FA48F4">
      <w:pPr>
        <w:tabs>
          <w:tab w:val="left" w:pos="284"/>
        </w:tabs>
        <w:jc w:val="both"/>
        <w:rPr>
          <w:rFonts w:eastAsia="Calibri" w:cs="Calibri"/>
          <w:color w:val="000000"/>
          <w:sz w:val="24"/>
          <w:szCs w:val="24"/>
          <w:lang w:val="en-GB" w:bidi="en-GB"/>
        </w:rPr>
      </w:pPr>
      <w:r w:rsidRPr="001D1B69">
        <w:rPr>
          <w:rFonts w:eastAsia="Calibri" w:cs="Calibri"/>
          <w:b/>
          <w:color w:val="000000"/>
          <w:sz w:val="24"/>
          <w:szCs w:val="24"/>
          <w:lang w:val="en-GB" w:bidi="en-GB"/>
        </w:rPr>
        <w:t>The long-term unemployment rate</w:t>
      </w:r>
      <w:r w:rsidRPr="001D1B69">
        <w:rPr>
          <w:rFonts w:eastAsia="Calibri" w:cs="Calibri"/>
          <w:color w:val="000000"/>
          <w:sz w:val="24"/>
          <w:szCs w:val="24"/>
          <w:lang w:val="en-GB" w:bidi="en-GB"/>
        </w:rPr>
        <w:t xml:space="preserve"> </w:t>
      </w:r>
      <w:r w:rsidR="00CF29FC" w:rsidRPr="001D1B69">
        <w:rPr>
          <w:rFonts w:eastAsia="Calibri" w:cs="Calibri"/>
          <w:color w:val="000000"/>
          <w:sz w:val="24"/>
          <w:szCs w:val="24"/>
          <w:lang w:val="en-GB" w:bidi="en-GB"/>
        </w:rPr>
        <w:t>(</w:t>
      </w:r>
      <w:r w:rsidR="00805381">
        <w:rPr>
          <w:rFonts w:eastAsia="Calibri" w:cs="Calibri"/>
          <w:color w:val="000000"/>
          <w:sz w:val="24"/>
          <w:szCs w:val="24"/>
          <w:lang w:val="en-GB" w:bidi="en-GB"/>
        </w:rPr>
        <w:t>share</w:t>
      </w:r>
      <w:r w:rsidR="004D5FA9" w:rsidRPr="001D1B69">
        <w:rPr>
          <w:rFonts w:eastAsia="Calibri" w:cs="Calibri"/>
          <w:color w:val="000000"/>
          <w:sz w:val="24"/>
          <w:szCs w:val="24"/>
          <w:lang w:val="en-GB" w:bidi="en-GB"/>
        </w:rPr>
        <w:t xml:space="preserve"> of long-term unemployed (unemployed for 12 months or more) among all unemployed </w:t>
      </w:r>
      <w:r w:rsidR="00B65A47" w:rsidRPr="001D1B69">
        <w:rPr>
          <w:rFonts w:eastAsia="Calibri" w:cs="Calibri"/>
          <w:color w:val="000000"/>
          <w:sz w:val="24"/>
          <w:szCs w:val="24"/>
          <w:lang w:val="en-GB" w:bidi="en-GB"/>
        </w:rPr>
        <w:t xml:space="preserve">aged </w:t>
      </w:r>
      <w:r w:rsidR="004D5FA9" w:rsidRPr="001D1B69">
        <w:rPr>
          <w:rFonts w:eastAsia="Calibri" w:cs="Calibri"/>
          <w:color w:val="000000"/>
          <w:sz w:val="24"/>
          <w:szCs w:val="24"/>
          <w:lang w:val="en-GB" w:bidi="en-GB"/>
        </w:rPr>
        <w:t>20</w:t>
      </w:r>
      <w:r w:rsidR="00B65A47" w:rsidRPr="001D1B69">
        <w:rPr>
          <w:rFonts w:eastAsia="Calibri" w:cs="Calibri"/>
          <w:color w:val="000000"/>
          <w:sz w:val="24"/>
          <w:szCs w:val="24"/>
          <w:lang w:val="en-GB" w:bidi="en-GB"/>
        </w:rPr>
        <w:t>-</w:t>
      </w:r>
      <w:r w:rsidR="004D5FA9" w:rsidRPr="001D1B69">
        <w:rPr>
          <w:rFonts w:eastAsia="Calibri" w:cs="Calibri"/>
          <w:color w:val="000000"/>
          <w:sz w:val="24"/>
          <w:szCs w:val="24"/>
          <w:lang w:val="en-GB" w:bidi="en-GB"/>
        </w:rPr>
        <w:t>6</w:t>
      </w:r>
      <w:r w:rsidR="00B65A47" w:rsidRPr="001D1B69">
        <w:rPr>
          <w:rFonts w:eastAsia="Calibri" w:cs="Calibri"/>
          <w:color w:val="000000"/>
          <w:sz w:val="24"/>
          <w:szCs w:val="24"/>
          <w:lang w:val="en-GB" w:bidi="en-GB"/>
        </w:rPr>
        <w:t>4</w:t>
      </w:r>
      <w:r w:rsidR="00CF29FC" w:rsidRPr="001D1B69">
        <w:rPr>
          <w:rFonts w:eastAsia="Calibri" w:cs="Calibri"/>
          <w:color w:val="000000"/>
          <w:sz w:val="24"/>
          <w:szCs w:val="24"/>
          <w:lang w:val="en-GB" w:bidi="en-GB"/>
        </w:rPr>
        <w:t>)</w:t>
      </w:r>
      <w:r w:rsidR="00C078F6" w:rsidRPr="001D1B69">
        <w:rPr>
          <w:rFonts w:eastAsia="Calibri" w:cs="Calibri"/>
          <w:color w:val="000000"/>
          <w:sz w:val="24"/>
          <w:szCs w:val="24"/>
          <w:lang w:val="en-GB" w:bidi="en-GB"/>
        </w:rPr>
        <w:t xml:space="preserve"> </w:t>
      </w:r>
      <w:r w:rsidR="0054624C" w:rsidRPr="001D1B69">
        <w:rPr>
          <w:rFonts w:eastAsia="Calibri" w:cs="Calibri"/>
          <w:color w:val="000000"/>
          <w:sz w:val="24"/>
          <w:szCs w:val="24"/>
          <w:lang w:val="en-GB" w:bidi="en-GB"/>
        </w:rPr>
        <w:t xml:space="preserve">(LTU rate) </w:t>
      </w:r>
      <w:r w:rsidR="00097953" w:rsidRPr="001D1B69">
        <w:rPr>
          <w:rFonts w:eastAsia="Calibri" w:cs="Calibri"/>
          <w:color w:val="000000"/>
          <w:sz w:val="24"/>
          <w:szCs w:val="24"/>
          <w:lang w:val="en-GB" w:bidi="en-GB"/>
        </w:rPr>
        <w:t>after</w:t>
      </w:r>
      <w:r w:rsidR="00C078F6" w:rsidRPr="001D1B69">
        <w:rPr>
          <w:rFonts w:eastAsia="Calibri" w:cs="Calibri"/>
          <w:color w:val="000000"/>
          <w:sz w:val="24"/>
          <w:szCs w:val="24"/>
          <w:lang w:val="en-GB" w:bidi="en-GB"/>
        </w:rPr>
        <w:t xml:space="preserve"> decrease in </w:t>
      </w:r>
      <w:r w:rsidR="002D0342" w:rsidRPr="001D1B69">
        <w:rPr>
          <w:rFonts w:eastAsia="Calibri" w:cs="Calibri"/>
          <w:color w:val="000000"/>
          <w:sz w:val="24"/>
          <w:szCs w:val="24"/>
          <w:lang w:val="en-GB" w:bidi="en-GB"/>
        </w:rPr>
        <w:t>last</w:t>
      </w:r>
      <w:r w:rsidR="00C078F6" w:rsidRPr="001D1B69">
        <w:rPr>
          <w:rFonts w:eastAsia="Calibri" w:cs="Calibri"/>
          <w:color w:val="000000"/>
          <w:sz w:val="24"/>
          <w:szCs w:val="24"/>
          <w:lang w:val="en-GB" w:bidi="en-GB"/>
        </w:rPr>
        <w:t xml:space="preserve"> years</w:t>
      </w:r>
      <w:r w:rsidR="002D0342" w:rsidRPr="001D1B69">
        <w:rPr>
          <w:rFonts w:eastAsia="Calibri" w:cs="Calibri"/>
          <w:color w:val="000000"/>
          <w:sz w:val="24"/>
          <w:szCs w:val="24"/>
          <w:lang w:val="en-GB" w:bidi="en-GB"/>
        </w:rPr>
        <w:t>, has increased in 2024</w:t>
      </w:r>
      <w:r w:rsidR="00BD689D" w:rsidRPr="001D1B69">
        <w:rPr>
          <w:rFonts w:eastAsia="Calibri" w:cs="Calibri"/>
          <w:color w:val="000000"/>
          <w:sz w:val="24"/>
          <w:szCs w:val="24"/>
          <w:lang w:val="en-GB" w:bidi="en-GB"/>
        </w:rPr>
        <w:t>.</w:t>
      </w:r>
      <w:r w:rsidR="00C078F6" w:rsidRPr="001D1B69">
        <w:rPr>
          <w:rFonts w:eastAsia="Calibri" w:cs="Calibri"/>
          <w:color w:val="000000"/>
          <w:sz w:val="24"/>
          <w:szCs w:val="24"/>
          <w:lang w:val="en-GB" w:bidi="en-GB"/>
        </w:rPr>
        <w:t xml:space="preserve"> </w:t>
      </w:r>
      <w:r w:rsidR="00A1604C" w:rsidRPr="001D1B69">
        <w:rPr>
          <w:rFonts w:eastAsia="Calibri" w:cs="Calibri"/>
          <w:color w:val="000000"/>
          <w:sz w:val="24"/>
          <w:szCs w:val="24"/>
          <w:lang w:val="en-GB" w:bidi="en-GB"/>
        </w:rPr>
        <w:t>In 20</w:t>
      </w:r>
      <w:r w:rsidR="00CF29FC" w:rsidRPr="001D1B69">
        <w:rPr>
          <w:rFonts w:eastAsia="Calibri" w:cs="Calibri"/>
          <w:color w:val="000000"/>
          <w:sz w:val="24"/>
          <w:szCs w:val="24"/>
          <w:lang w:val="en-GB" w:bidi="en-GB"/>
        </w:rPr>
        <w:t>2</w:t>
      </w:r>
      <w:r w:rsidR="002D51A0" w:rsidRPr="001D1B69">
        <w:rPr>
          <w:rFonts w:eastAsia="Calibri" w:cs="Calibri"/>
          <w:color w:val="000000"/>
          <w:sz w:val="24"/>
          <w:szCs w:val="24"/>
          <w:lang w:val="en-GB" w:bidi="en-GB"/>
        </w:rPr>
        <w:t>4</w:t>
      </w:r>
      <w:r w:rsidR="00943DA3" w:rsidRPr="001D1B69">
        <w:rPr>
          <w:rFonts w:eastAsia="Calibri" w:cs="Calibri"/>
          <w:color w:val="000000"/>
          <w:sz w:val="24"/>
          <w:szCs w:val="24"/>
          <w:lang w:val="en-GB" w:bidi="en-GB"/>
        </w:rPr>
        <w:t>,</w:t>
      </w:r>
      <w:r w:rsidR="00A1604C" w:rsidRPr="001D1B69">
        <w:rPr>
          <w:rFonts w:eastAsia="Calibri" w:cs="Calibri"/>
          <w:color w:val="000000"/>
          <w:sz w:val="24"/>
          <w:szCs w:val="24"/>
          <w:lang w:val="en-GB" w:bidi="en-GB"/>
        </w:rPr>
        <w:t xml:space="preserve"> t</w:t>
      </w:r>
      <w:r w:rsidR="00C078F6" w:rsidRPr="001D1B69">
        <w:rPr>
          <w:rFonts w:eastAsia="Calibri" w:cs="Calibri"/>
          <w:color w:val="000000"/>
          <w:sz w:val="24"/>
          <w:szCs w:val="24"/>
          <w:lang w:val="en-GB" w:bidi="en-GB"/>
        </w:rPr>
        <w:t>he share of LTU in the total number of unemployed</w:t>
      </w:r>
      <w:r w:rsidR="007A6617" w:rsidRPr="001D1B69">
        <w:rPr>
          <w:rFonts w:eastAsia="Calibri" w:cs="Calibri"/>
          <w:color w:val="000000"/>
          <w:sz w:val="24"/>
          <w:szCs w:val="24"/>
          <w:lang w:val="en-GB" w:bidi="en-GB"/>
        </w:rPr>
        <w:t xml:space="preserve"> aged 20-64</w:t>
      </w:r>
      <w:r w:rsidR="00C078F6" w:rsidRPr="001D1B69">
        <w:rPr>
          <w:rFonts w:eastAsia="Calibri" w:cs="Calibri"/>
          <w:color w:val="000000"/>
          <w:sz w:val="24"/>
          <w:szCs w:val="24"/>
          <w:lang w:val="en-GB" w:bidi="en-GB"/>
        </w:rPr>
        <w:t xml:space="preserve"> </w:t>
      </w:r>
      <w:r w:rsidR="009B1E4F" w:rsidRPr="001D1B69">
        <w:rPr>
          <w:rFonts w:eastAsia="Calibri" w:cs="Calibri"/>
          <w:color w:val="000000"/>
          <w:sz w:val="24"/>
          <w:szCs w:val="24"/>
          <w:lang w:val="en-GB" w:bidi="en-GB"/>
        </w:rPr>
        <w:t>was</w:t>
      </w:r>
      <w:r w:rsidR="00C078F6" w:rsidRPr="001D1B69">
        <w:rPr>
          <w:rFonts w:eastAsia="Calibri" w:cs="Calibri"/>
          <w:color w:val="000000"/>
          <w:sz w:val="24"/>
          <w:szCs w:val="24"/>
          <w:lang w:val="en-GB" w:bidi="en-GB"/>
        </w:rPr>
        <w:t xml:space="preserve"> </w:t>
      </w:r>
      <w:r w:rsidR="002D51A0" w:rsidRPr="001D1B69">
        <w:rPr>
          <w:rFonts w:eastAsia="Calibri" w:cs="Calibri"/>
          <w:b/>
          <w:color w:val="000000"/>
          <w:sz w:val="24"/>
          <w:szCs w:val="24"/>
          <w:lang w:val="en-GB" w:bidi="en-GB"/>
        </w:rPr>
        <w:t>33</w:t>
      </w:r>
      <w:r w:rsidR="00754BF6">
        <w:rPr>
          <w:rFonts w:eastAsia="Calibri" w:cs="Calibri"/>
          <w:b/>
          <w:color w:val="000000"/>
          <w:sz w:val="24"/>
          <w:szCs w:val="24"/>
          <w:lang w:val="en-GB" w:bidi="en-GB"/>
        </w:rPr>
        <w:t>,</w:t>
      </w:r>
      <w:r w:rsidR="002D51A0" w:rsidRPr="001D1B69">
        <w:rPr>
          <w:rFonts w:eastAsia="Calibri" w:cs="Calibri"/>
          <w:b/>
          <w:color w:val="000000"/>
          <w:sz w:val="24"/>
          <w:szCs w:val="24"/>
          <w:lang w:val="en-GB" w:bidi="en-GB"/>
        </w:rPr>
        <w:t>2%</w:t>
      </w:r>
      <w:r w:rsidR="002D51A0" w:rsidRPr="001D1B69">
        <w:rPr>
          <w:rFonts w:eastAsia="Calibri" w:cs="Calibri"/>
          <w:color w:val="000000"/>
          <w:sz w:val="24"/>
          <w:szCs w:val="24"/>
          <w:lang w:val="en-GB" w:bidi="en-GB"/>
        </w:rPr>
        <w:t xml:space="preserve"> (in 2023 </w:t>
      </w:r>
      <w:r w:rsidR="00754BF6">
        <w:rPr>
          <w:rFonts w:eastAsia="Calibri" w:cs="Calibri"/>
          <w:color w:val="000000"/>
          <w:sz w:val="24"/>
          <w:szCs w:val="24"/>
          <w:lang w:val="en-GB" w:bidi="en-GB"/>
        </w:rPr>
        <w:t>–</w:t>
      </w:r>
      <w:r w:rsidR="002D51A0" w:rsidRPr="001D1B69">
        <w:rPr>
          <w:rFonts w:eastAsia="Calibri" w:cs="Calibri"/>
          <w:color w:val="000000"/>
          <w:sz w:val="24"/>
          <w:szCs w:val="24"/>
          <w:lang w:val="en-GB" w:bidi="en-GB"/>
        </w:rPr>
        <w:t xml:space="preserve"> </w:t>
      </w:r>
      <w:r w:rsidR="00017BFD" w:rsidRPr="001D1B69">
        <w:rPr>
          <w:rFonts w:eastAsia="Calibri" w:cs="Calibri"/>
          <w:color w:val="000000"/>
          <w:sz w:val="24"/>
          <w:szCs w:val="24"/>
          <w:lang w:val="en-GB" w:bidi="en-GB"/>
        </w:rPr>
        <w:t>2</w:t>
      </w:r>
      <w:r w:rsidR="00847D1F" w:rsidRPr="001D1B69">
        <w:rPr>
          <w:rFonts w:eastAsia="Calibri" w:cs="Calibri"/>
          <w:color w:val="000000"/>
          <w:sz w:val="24"/>
          <w:szCs w:val="24"/>
          <w:lang w:val="en-GB" w:bidi="en-GB"/>
        </w:rPr>
        <w:t>7</w:t>
      </w:r>
      <w:r w:rsidR="00754BF6">
        <w:rPr>
          <w:rFonts w:eastAsia="Calibri" w:cs="Calibri"/>
          <w:color w:val="000000"/>
          <w:sz w:val="24"/>
          <w:szCs w:val="24"/>
          <w:lang w:val="en-GB" w:bidi="en-GB"/>
        </w:rPr>
        <w:t>,</w:t>
      </w:r>
      <w:r w:rsidR="00D97B01" w:rsidRPr="001D1B69">
        <w:rPr>
          <w:rFonts w:eastAsia="Calibri" w:cs="Calibri"/>
          <w:color w:val="000000"/>
          <w:sz w:val="24"/>
          <w:szCs w:val="24"/>
          <w:lang w:val="en-GB" w:bidi="en-GB"/>
        </w:rPr>
        <w:t>7%</w:t>
      </w:r>
      <w:r w:rsidR="002D51A0" w:rsidRPr="001D1B69">
        <w:rPr>
          <w:rFonts w:eastAsia="Calibri" w:cs="Calibri"/>
          <w:color w:val="000000"/>
          <w:sz w:val="24"/>
          <w:szCs w:val="24"/>
          <w:lang w:val="en-GB" w:bidi="en-GB"/>
        </w:rPr>
        <w:t xml:space="preserve">, </w:t>
      </w:r>
      <w:r w:rsidR="00A1604C" w:rsidRPr="001D1B69">
        <w:rPr>
          <w:rFonts w:eastAsia="Calibri" w:cs="Calibri"/>
          <w:color w:val="000000"/>
          <w:sz w:val="24"/>
          <w:szCs w:val="24"/>
          <w:lang w:val="en-GB" w:bidi="en-GB"/>
        </w:rPr>
        <w:t>in 20</w:t>
      </w:r>
      <w:r w:rsidR="00017BFD" w:rsidRPr="001D1B69">
        <w:rPr>
          <w:rFonts w:eastAsia="Calibri" w:cs="Calibri"/>
          <w:color w:val="000000"/>
          <w:sz w:val="24"/>
          <w:szCs w:val="24"/>
          <w:lang w:val="en-GB" w:bidi="en-GB"/>
        </w:rPr>
        <w:t>2</w:t>
      </w:r>
      <w:r w:rsidR="003877EB" w:rsidRPr="001D1B69">
        <w:rPr>
          <w:rFonts w:eastAsia="Calibri" w:cs="Calibri"/>
          <w:color w:val="000000"/>
          <w:sz w:val="24"/>
          <w:szCs w:val="24"/>
          <w:lang w:val="en-GB" w:bidi="en-GB"/>
        </w:rPr>
        <w:t>2</w:t>
      </w:r>
      <w:r w:rsidR="00A1604C" w:rsidRPr="001D1B69">
        <w:rPr>
          <w:rFonts w:eastAsia="Calibri" w:cs="Calibri"/>
          <w:color w:val="000000"/>
          <w:sz w:val="24"/>
          <w:szCs w:val="24"/>
          <w:lang w:val="en-GB" w:bidi="en-GB"/>
        </w:rPr>
        <w:t xml:space="preserve"> </w:t>
      </w:r>
      <w:r w:rsidR="00D97B01" w:rsidRPr="001D1B69">
        <w:rPr>
          <w:rFonts w:eastAsia="Calibri" w:cs="Calibri"/>
          <w:color w:val="000000"/>
          <w:sz w:val="24"/>
          <w:szCs w:val="24"/>
          <w:lang w:val="en-GB" w:bidi="en-GB"/>
        </w:rPr>
        <w:t xml:space="preserve">– </w:t>
      </w:r>
      <w:r w:rsidR="003877EB" w:rsidRPr="001D1B69">
        <w:rPr>
          <w:rFonts w:eastAsia="Calibri" w:cs="Calibri"/>
          <w:color w:val="000000"/>
          <w:sz w:val="24"/>
          <w:szCs w:val="24"/>
          <w:lang w:val="en-GB" w:bidi="en-GB"/>
        </w:rPr>
        <w:t>29</w:t>
      </w:r>
      <w:r w:rsidR="00754BF6">
        <w:rPr>
          <w:rFonts w:eastAsia="Calibri" w:cs="Calibri"/>
          <w:color w:val="000000"/>
          <w:sz w:val="24"/>
          <w:szCs w:val="24"/>
          <w:lang w:val="en-GB" w:bidi="en-GB"/>
        </w:rPr>
        <w:t>,</w:t>
      </w:r>
      <w:r w:rsidR="00053511" w:rsidRPr="001D1B69">
        <w:rPr>
          <w:rFonts w:eastAsia="Calibri" w:cs="Calibri"/>
          <w:color w:val="000000"/>
          <w:sz w:val="24"/>
          <w:szCs w:val="24"/>
          <w:lang w:val="en-GB" w:bidi="en-GB"/>
        </w:rPr>
        <w:t>7</w:t>
      </w:r>
      <w:r w:rsidR="00D97B01" w:rsidRPr="001D1B69">
        <w:rPr>
          <w:rFonts w:eastAsia="Calibri" w:cs="Calibri"/>
          <w:color w:val="000000"/>
          <w:sz w:val="24"/>
          <w:szCs w:val="24"/>
          <w:lang w:val="en-GB" w:bidi="en-GB"/>
        </w:rPr>
        <w:t>%</w:t>
      </w:r>
      <w:r w:rsidR="00A1604C" w:rsidRPr="001D1B69">
        <w:rPr>
          <w:rFonts w:eastAsia="Calibri" w:cs="Calibri"/>
          <w:color w:val="000000"/>
          <w:sz w:val="24"/>
          <w:szCs w:val="24"/>
          <w:lang w:val="en-GB" w:bidi="en-GB"/>
        </w:rPr>
        <w:t>)</w:t>
      </w:r>
      <w:r w:rsidR="00C078F6" w:rsidRPr="001D1B69">
        <w:rPr>
          <w:rFonts w:eastAsia="Calibri" w:cs="Calibri"/>
          <w:color w:val="000000"/>
          <w:sz w:val="24"/>
          <w:szCs w:val="24"/>
          <w:lang w:val="en-GB" w:bidi="en-GB"/>
        </w:rPr>
        <w:t xml:space="preserve"> </w:t>
      </w:r>
      <w:r w:rsidR="00A1604C" w:rsidRPr="001D1B69">
        <w:rPr>
          <w:rFonts w:eastAsia="Calibri" w:cs="Calibri"/>
          <w:color w:val="000000"/>
          <w:sz w:val="24"/>
          <w:szCs w:val="24"/>
          <w:lang w:val="en-GB" w:bidi="en-GB"/>
        </w:rPr>
        <w:t xml:space="preserve">while the EU average figure was </w:t>
      </w:r>
      <w:r w:rsidR="003877EB" w:rsidRPr="001D1B69">
        <w:rPr>
          <w:rFonts w:eastAsia="Calibri" w:cs="Calibri"/>
          <w:color w:val="000000"/>
          <w:sz w:val="24"/>
          <w:szCs w:val="24"/>
          <w:lang w:val="en-GB" w:bidi="en-GB"/>
        </w:rPr>
        <w:t>3</w:t>
      </w:r>
      <w:r w:rsidR="002D51A0" w:rsidRPr="001D1B69">
        <w:rPr>
          <w:rFonts w:eastAsia="Calibri" w:cs="Calibri"/>
          <w:color w:val="000000"/>
          <w:sz w:val="24"/>
          <w:szCs w:val="24"/>
          <w:lang w:val="en-GB" w:bidi="en-GB"/>
        </w:rPr>
        <w:t>4</w:t>
      </w:r>
      <w:r w:rsidR="00754BF6">
        <w:rPr>
          <w:rFonts w:eastAsia="Calibri" w:cs="Calibri"/>
          <w:color w:val="000000"/>
          <w:sz w:val="24"/>
          <w:szCs w:val="24"/>
          <w:lang w:val="en-GB" w:bidi="en-GB"/>
        </w:rPr>
        <w:t>,</w:t>
      </w:r>
      <w:r w:rsidR="002D51A0" w:rsidRPr="001D1B69">
        <w:rPr>
          <w:rFonts w:eastAsia="Calibri" w:cs="Calibri"/>
          <w:color w:val="000000"/>
          <w:sz w:val="24"/>
          <w:szCs w:val="24"/>
          <w:lang w:val="en-GB" w:bidi="en-GB"/>
        </w:rPr>
        <w:t>5</w:t>
      </w:r>
      <w:r w:rsidR="00A1604C" w:rsidRPr="001D1B69">
        <w:rPr>
          <w:rFonts w:eastAsia="Calibri" w:cs="Calibri"/>
          <w:color w:val="000000"/>
          <w:sz w:val="24"/>
          <w:szCs w:val="24"/>
          <w:lang w:val="en-GB" w:bidi="en-GB"/>
        </w:rPr>
        <w:t>%</w:t>
      </w:r>
      <w:r w:rsidR="007A6617" w:rsidRPr="001D1B69">
        <w:rPr>
          <w:rFonts w:eastAsia="Calibri" w:cs="Calibri"/>
          <w:color w:val="000000"/>
          <w:sz w:val="24"/>
          <w:szCs w:val="24"/>
          <w:lang w:val="en-GB" w:bidi="en-GB"/>
        </w:rPr>
        <w:t xml:space="preserve"> (Figure 1)</w:t>
      </w:r>
      <w:r w:rsidR="00A1604C" w:rsidRPr="001D1B69">
        <w:rPr>
          <w:rFonts w:eastAsia="Calibri" w:cs="Calibri"/>
          <w:color w:val="000000"/>
          <w:sz w:val="24"/>
          <w:szCs w:val="24"/>
          <w:lang w:val="en-GB" w:bidi="en-GB"/>
        </w:rPr>
        <w:t>.</w:t>
      </w:r>
    </w:p>
    <w:p w14:paraId="334271D5" w14:textId="5DEC03FF" w:rsidR="002111AF" w:rsidRPr="001D1B69" w:rsidRDefault="00C078F6" w:rsidP="00411F11">
      <w:pPr>
        <w:tabs>
          <w:tab w:val="left" w:pos="284"/>
        </w:tabs>
        <w:jc w:val="both"/>
        <w:rPr>
          <w:rFonts w:eastAsia="Calibri"/>
          <w:sz w:val="24"/>
          <w:szCs w:val="24"/>
          <w:highlight w:val="yellow"/>
          <w:lang w:val="en-GB"/>
        </w:rPr>
      </w:pPr>
      <w:r w:rsidRPr="001D1B69">
        <w:rPr>
          <w:rFonts w:eastAsia="Calibri"/>
          <w:b/>
          <w:color w:val="000000"/>
          <w:sz w:val="24"/>
          <w:szCs w:val="24"/>
          <w:lang w:val="en-GB" w:bidi="en-GB"/>
        </w:rPr>
        <w:t>In 20</w:t>
      </w:r>
      <w:r w:rsidR="000C021E" w:rsidRPr="001D1B69">
        <w:rPr>
          <w:rFonts w:eastAsia="Calibri"/>
          <w:b/>
          <w:color w:val="000000"/>
          <w:sz w:val="24"/>
          <w:szCs w:val="24"/>
          <w:lang w:val="en-GB" w:bidi="en-GB"/>
        </w:rPr>
        <w:t>2</w:t>
      </w:r>
      <w:r w:rsidR="00CA4C28" w:rsidRPr="001D1B69">
        <w:rPr>
          <w:rFonts w:eastAsia="Calibri"/>
          <w:b/>
          <w:color w:val="000000"/>
          <w:sz w:val="24"/>
          <w:szCs w:val="24"/>
          <w:lang w:val="en-GB" w:bidi="en-GB"/>
        </w:rPr>
        <w:t>4</w:t>
      </w:r>
      <w:r w:rsidR="00943DA3" w:rsidRPr="001D1B69">
        <w:rPr>
          <w:rFonts w:eastAsia="Calibri"/>
          <w:b/>
          <w:color w:val="000000"/>
          <w:sz w:val="24"/>
          <w:szCs w:val="24"/>
          <w:lang w:val="en-GB" w:bidi="en-GB"/>
        </w:rPr>
        <w:t>,</w:t>
      </w:r>
      <w:r w:rsidRPr="001D1B69">
        <w:rPr>
          <w:rFonts w:eastAsia="Calibri"/>
          <w:b/>
          <w:color w:val="000000"/>
          <w:sz w:val="24"/>
          <w:szCs w:val="24"/>
          <w:lang w:val="en-GB" w:bidi="en-GB"/>
        </w:rPr>
        <w:t xml:space="preserve"> the vacancy rate for Latvia</w:t>
      </w:r>
      <w:r w:rsidRPr="001D1B69">
        <w:rPr>
          <w:rFonts w:eastAsia="Calibri"/>
          <w:color w:val="000000"/>
          <w:sz w:val="24"/>
          <w:szCs w:val="24"/>
          <w:lang w:val="en-GB" w:bidi="en-GB"/>
        </w:rPr>
        <w:t xml:space="preserve"> was </w:t>
      </w:r>
      <w:r w:rsidR="000C021E" w:rsidRPr="001D1B69">
        <w:rPr>
          <w:rFonts w:eastAsia="Calibri"/>
          <w:b/>
          <w:color w:val="000000"/>
          <w:sz w:val="24"/>
          <w:szCs w:val="24"/>
          <w:lang w:val="en-GB" w:bidi="en-GB"/>
        </w:rPr>
        <w:t>2</w:t>
      </w:r>
      <w:r w:rsidR="00754BF6">
        <w:rPr>
          <w:rFonts w:eastAsia="Calibri"/>
          <w:b/>
          <w:color w:val="000000"/>
          <w:sz w:val="24"/>
          <w:szCs w:val="24"/>
          <w:lang w:val="en-GB" w:bidi="en-GB"/>
        </w:rPr>
        <w:t>,</w:t>
      </w:r>
      <w:r w:rsidR="00CA4C28" w:rsidRPr="001D1B69">
        <w:rPr>
          <w:rFonts w:eastAsia="Calibri"/>
          <w:b/>
          <w:color w:val="000000"/>
          <w:sz w:val="24"/>
          <w:szCs w:val="24"/>
          <w:lang w:val="en-GB" w:bidi="en-GB"/>
        </w:rPr>
        <w:t>5</w:t>
      </w:r>
      <w:r w:rsidRPr="001D1B69">
        <w:rPr>
          <w:rFonts w:eastAsia="Calibri"/>
          <w:b/>
          <w:color w:val="000000"/>
          <w:sz w:val="24"/>
          <w:szCs w:val="24"/>
          <w:lang w:val="en-GB" w:bidi="en-GB"/>
        </w:rPr>
        <w:t>%</w:t>
      </w:r>
      <w:r w:rsidR="00E44F8F" w:rsidRPr="001D1B69">
        <w:rPr>
          <w:rFonts w:eastAsia="Calibri"/>
          <w:color w:val="000000"/>
          <w:sz w:val="24"/>
          <w:szCs w:val="24"/>
          <w:lang w:val="en-GB" w:bidi="en-GB"/>
        </w:rPr>
        <w:t xml:space="preserve"> </w:t>
      </w:r>
      <w:r w:rsidR="000C021E" w:rsidRPr="001D1B69">
        <w:rPr>
          <w:rFonts w:eastAsia="Calibri"/>
          <w:color w:val="000000"/>
          <w:sz w:val="24"/>
          <w:szCs w:val="24"/>
          <w:lang w:val="en-GB" w:bidi="en-GB"/>
        </w:rPr>
        <w:t>(in 20</w:t>
      </w:r>
      <w:r w:rsidR="004D170C" w:rsidRPr="001D1B69">
        <w:rPr>
          <w:rFonts w:eastAsia="Calibri"/>
          <w:color w:val="000000"/>
          <w:sz w:val="24"/>
          <w:szCs w:val="24"/>
          <w:lang w:val="en-GB" w:bidi="en-GB"/>
        </w:rPr>
        <w:t>2</w:t>
      </w:r>
      <w:r w:rsidR="00CA4C28" w:rsidRPr="001D1B69">
        <w:rPr>
          <w:rFonts w:eastAsia="Calibri"/>
          <w:color w:val="000000"/>
          <w:sz w:val="24"/>
          <w:szCs w:val="24"/>
          <w:lang w:val="en-GB" w:bidi="en-GB"/>
        </w:rPr>
        <w:t>3</w:t>
      </w:r>
      <w:r w:rsidR="000C021E" w:rsidRPr="001D1B69">
        <w:rPr>
          <w:rFonts w:eastAsia="Calibri"/>
          <w:color w:val="000000"/>
          <w:sz w:val="24"/>
          <w:szCs w:val="24"/>
          <w:lang w:val="en-GB" w:bidi="en-GB"/>
        </w:rPr>
        <w:t xml:space="preserve"> – </w:t>
      </w:r>
      <w:r w:rsidR="004D170C" w:rsidRPr="001D1B69">
        <w:rPr>
          <w:rFonts w:eastAsia="Calibri"/>
          <w:color w:val="000000"/>
          <w:sz w:val="24"/>
          <w:szCs w:val="24"/>
          <w:lang w:val="en-GB" w:bidi="en-GB"/>
        </w:rPr>
        <w:t>2</w:t>
      </w:r>
      <w:r w:rsidR="00754BF6">
        <w:rPr>
          <w:rFonts w:eastAsia="Calibri"/>
          <w:color w:val="000000"/>
          <w:sz w:val="24"/>
          <w:szCs w:val="24"/>
          <w:lang w:val="en-GB" w:bidi="en-GB"/>
        </w:rPr>
        <w:t>,</w:t>
      </w:r>
      <w:r w:rsidR="00CA4C28" w:rsidRPr="001D1B69">
        <w:rPr>
          <w:rFonts w:eastAsia="Calibri"/>
          <w:color w:val="000000"/>
          <w:sz w:val="24"/>
          <w:szCs w:val="24"/>
          <w:lang w:val="en-GB" w:bidi="en-GB"/>
        </w:rPr>
        <w:t>7</w:t>
      </w:r>
      <w:r w:rsidR="000C021E" w:rsidRPr="001D1B69">
        <w:rPr>
          <w:rFonts w:eastAsia="Calibri"/>
          <w:color w:val="000000"/>
          <w:sz w:val="24"/>
          <w:szCs w:val="24"/>
          <w:lang w:val="en-GB" w:bidi="en-GB"/>
        </w:rPr>
        <w:t>%)</w:t>
      </w:r>
      <w:r w:rsidR="005F123F" w:rsidRPr="001D1B69">
        <w:rPr>
          <w:rFonts w:eastAsia="Calibri"/>
          <w:color w:val="000000"/>
          <w:sz w:val="24"/>
          <w:szCs w:val="24"/>
          <w:lang w:val="en-GB" w:bidi="en-GB"/>
        </w:rPr>
        <w:t>,</w:t>
      </w:r>
      <w:r w:rsidR="00121F8D" w:rsidRPr="001D1B69">
        <w:rPr>
          <w:rFonts w:eastAsia="Calibri"/>
          <w:color w:val="000000"/>
          <w:sz w:val="24"/>
          <w:szCs w:val="24"/>
          <w:lang w:val="en-GB" w:bidi="en-GB"/>
        </w:rPr>
        <w:t xml:space="preserve"> </w:t>
      </w:r>
      <w:r w:rsidR="005F123F" w:rsidRPr="001D1B69">
        <w:rPr>
          <w:rFonts w:eastAsia="Calibri"/>
          <w:color w:val="000000"/>
          <w:sz w:val="24"/>
          <w:szCs w:val="24"/>
          <w:lang w:val="en-GB" w:bidi="en-GB"/>
        </w:rPr>
        <w:t xml:space="preserve">while in the EU </w:t>
      </w:r>
      <w:r w:rsidR="005F123F" w:rsidRPr="001D1B69">
        <w:rPr>
          <w:rFonts w:eastAsia="Calibri"/>
          <w:color w:val="000000"/>
          <w:sz w:val="24"/>
          <w:szCs w:val="24"/>
          <w:u w:val="single"/>
          <w:lang w:val="en-GB" w:bidi="en-GB"/>
        </w:rPr>
        <w:t>average</w:t>
      </w:r>
      <w:r w:rsidR="005F123F" w:rsidRPr="001D1B69">
        <w:rPr>
          <w:rFonts w:eastAsia="Calibri"/>
          <w:color w:val="000000"/>
          <w:sz w:val="24"/>
          <w:szCs w:val="24"/>
          <w:lang w:val="en-GB" w:bidi="en-GB"/>
        </w:rPr>
        <w:t xml:space="preserve"> – </w:t>
      </w:r>
      <w:r w:rsidR="000F5BE2" w:rsidRPr="001D1B69">
        <w:rPr>
          <w:rFonts w:eastAsia="Calibri"/>
          <w:color w:val="000000"/>
          <w:sz w:val="24"/>
          <w:szCs w:val="24"/>
          <w:lang w:val="en-GB" w:bidi="en-GB"/>
        </w:rPr>
        <w:t>2</w:t>
      </w:r>
      <w:r w:rsidR="00754BF6">
        <w:rPr>
          <w:rFonts w:eastAsia="Calibri"/>
          <w:color w:val="000000"/>
          <w:sz w:val="24"/>
          <w:szCs w:val="24"/>
          <w:lang w:val="en-GB" w:bidi="en-GB"/>
        </w:rPr>
        <w:t>,</w:t>
      </w:r>
      <w:r w:rsidR="001B3C72" w:rsidRPr="001D1B69">
        <w:rPr>
          <w:rFonts w:eastAsia="Calibri"/>
          <w:color w:val="000000"/>
          <w:sz w:val="24"/>
          <w:szCs w:val="24"/>
          <w:lang w:val="en-GB" w:bidi="en-GB"/>
        </w:rPr>
        <w:t>1</w:t>
      </w:r>
      <w:r w:rsidR="005F123F" w:rsidRPr="001D1B69">
        <w:rPr>
          <w:rFonts w:eastAsia="Calibri"/>
          <w:color w:val="000000"/>
          <w:sz w:val="24"/>
          <w:szCs w:val="24"/>
          <w:lang w:val="en-GB" w:bidi="en-GB"/>
        </w:rPr>
        <w:t>%.</w:t>
      </w:r>
      <w:r w:rsidR="0073713E" w:rsidRPr="001D1B69">
        <w:rPr>
          <w:rStyle w:val="FootnoteReference"/>
          <w:rFonts w:eastAsia="Calibri"/>
          <w:color w:val="000000"/>
          <w:sz w:val="24"/>
          <w:szCs w:val="24"/>
          <w:lang w:val="en-GB" w:bidi="en-GB"/>
        </w:rPr>
        <w:footnoteReference w:id="17"/>
      </w:r>
      <w:r w:rsidR="005F123F" w:rsidRPr="001D1B69">
        <w:rPr>
          <w:rFonts w:eastAsia="Calibri"/>
          <w:color w:val="000000"/>
          <w:sz w:val="24"/>
          <w:szCs w:val="24"/>
          <w:lang w:val="en-GB" w:bidi="en-GB"/>
        </w:rPr>
        <w:t xml:space="preserve"> </w:t>
      </w:r>
      <w:r w:rsidRPr="001D1B69">
        <w:rPr>
          <w:rFonts w:eastAsia="Calibri"/>
          <w:color w:val="000000"/>
          <w:sz w:val="24"/>
          <w:szCs w:val="24"/>
          <w:lang w:val="en-GB" w:bidi="en-GB"/>
        </w:rPr>
        <w:t xml:space="preserve">According to the PES information, the </w:t>
      </w:r>
      <w:r w:rsidR="006E24A9" w:rsidRPr="001D1B69">
        <w:rPr>
          <w:rFonts w:eastAsia="Calibri"/>
          <w:color w:val="000000"/>
          <w:sz w:val="24"/>
          <w:szCs w:val="24"/>
          <w:lang w:val="en-GB" w:bidi="en-GB"/>
        </w:rPr>
        <w:t xml:space="preserve">total </w:t>
      </w:r>
      <w:r w:rsidR="002111AF" w:rsidRPr="001D1B69">
        <w:rPr>
          <w:rFonts w:eastAsia="Calibri"/>
          <w:color w:val="000000"/>
          <w:sz w:val="24"/>
          <w:szCs w:val="24"/>
          <w:lang w:val="en-GB" w:bidi="en-GB"/>
        </w:rPr>
        <w:t>number of vacancies</w:t>
      </w:r>
      <w:r w:rsidR="00E11DF4" w:rsidRPr="001D1B69">
        <w:rPr>
          <w:rFonts w:eastAsia="Calibri"/>
          <w:color w:val="000000"/>
          <w:sz w:val="24"/>
          <w:szCs w:val="24"/>
          <w:lang w:val="en-GB" w:bidi="en-GB"/>
        </w:rPr>
        <w:t xml:space="preserve"> registered by employers</w:t>
      </w:r>
      <w:r w:rsidR="002111AF" w:rsidRPr="001D1B69">
        <w:rPr>
          <w:rFonts w:eastAsia="Calibri"/>
          <w:color w:val="000000"/>
          <w:sz w:val="24"/>
          <w:szCs w:val="24"/>
          <w:lang w:val="en-GB" w:bidi="en-GB"/>
        </w:rPr>
        <w:t xml:space="preserve"> </w:t>
      </w:r>
      <w:r w:rsidR="001B3C72" w:rsidRPr="001D1B69">
        <w:rPr>
          <w:rFonts w:eastAsia="Calibri"/>
          <w:color w:val="000000"/>
          <w:sz w:val="24"/>
          <w:szCs w:val="24"/>
          <w:lang w:val="en-GB" w:bidi="en-GB"/>
        </w:rPr>
        <w:t>in</w:t>
      </w:r>
      <w:r w:rsidR="00BD16E4" w:rsidRPr="001D1B69">
        <w:rPr>
          <w:rFonts w:eastAsia="Calibri"/>
          <w:color w:val="000000"/>
          <w:sz w:val="24"/>
          <w:szCs w:val="24"/>
          <w:lang w:val="en-GB" w:bidi="en-GB"/>
        </w:rPr>
        <w:t>creases</w:t>
      </w:r>
      <w:r w:rsidR="002111AF" w:rsidRPr="001D1B69">
        <w:rPr>
          <w:rFonts w:eastAsia="Calibri"/>
          <w:color w:val="000000"/>
          <w:sz w:val="24"/>
          <w:szCs w:val="24"/>
          <w:lang w:val="en-GB" w:bidi="en-GB"/>
        </w:rPr>
        <w:t xml:space="preserve"> </w:t>
      </w:r>
      <w:r w:rsidR="00BD16E4" w:rsidRPr="001D1B69">
        <w:rPr>
          <w:rFonts w:eastAsia="Calibri"/>
          <w:color w:val="000000"/>
          <w:sz w:val="24"/>
          <w:szCs w:val="24"/>
          <w:lang w:val="en-GB" w:bidi="en-GB"/>
        </w:rPr>
        <w:t xml:space="preserve">from </w:t>
      </w:r>
      <w:r w:rsidR="00BD16E4" w:rsidRPr="001D1B69">
        <w:rPr>
          <w:rFonts w:cs="Calibri"/>
          <w:sz w:val="24"/>
          <w:szCs w:val="24"/>
          <w:lang w:val="en-GB"/>
        </w:rPr>
        <w:t xml:space="preserve">87 330 </w:t>
      </w:r>
      <w:r w:rsidR="00BD16E4" w:rsidRPr="001D1B69">
        <w:rPr>
          <w:rFonts w:eastAsia="Calibri" w:cs="Calibri"/>
          <w:color w:val="000000"/>
          <w:sz w:val="24"/>
          <w:szCs w:val="24"/>
          <w:lang w:val="en-GB" w:bidi="en-GB"/>
        </w:rPr>
        <w:t>in 2023</w:t>
      </w:r>
      <w:r w:rsidR="001B3C72" w:rsidRPr="001D1B69">
        <w:rPr>
          <w:rFonts w:eastAsia="Calibri" w:cs="Calibri"/>
          <w:color w:val="000000"/>
          <w:sz w:val="24"/>
          <w:szCs w:val="24"/>
          <w:lang w:val="en-GB" w:bidi="en-GB"/>
        </w:rPr>
        <w:t xml:space="preserve"> to 89</w:t>
      </w:r>
      <w:r w:rsidR="00754BF6">
        <w:rPr>
          <w:rFonts w:eastAsia="Calibri" w:cs="Calibri"/>
          <w:color w:val="000000"/>
          <w:sz w:val="24"/>
          <w:szCs w:val="24"/>
          <w:lang w:val="en-GB" w:bidi="en-GB"/>
        </w:rPr>
        <w:t xml:space="preserve"> </w:t>
      </w:r>
      <w:r w:rsidR="001B3C72" w:rsidRPr="001D1B69">
        <w:rPr>
          <w:rFonts w:eastAsia="Calibri" w:cs="Calibri"/>
          <w:color w:val="000000"/>
          <w:sz w:val="24"/>
          <w:szCs w:val="24"/>
          <w:lang w:val="en-GB" w:bidi="en-GB"/>
        </w:rPr>
        <w:t>216 in 2024.</w:t>
      </w:r>
      <w:r w:rsidR="00BD16E4" w:rsidRPr="001D1B69">
        <w:rPr>
          <w:rFonts w:eastAsia="Calibri" w:cs="Calibri"/>
          <w:color w:val="000000"/>
          <w:sz w:val="24"/>
          <w:szCs w:val="24"/>
          <w:lang w:val="en-GB" w:bidi="en-GB"/>
        </w:rPr>
        <w:t xml:space="preserve"> </w:t>
      </w:r>
    </w:p>
    <w:p w14:paraId="1715B96B" w14:textId="77777777" w:rsidR="001262DC" w:rsidRPr="001D1B69" w:rsidRDefault="001262DC" w:rsidP="00411F11">
      <w:pPr>
        <w:tabs>
          <w:tab w:val="left" w:pos="284"/>
        </w:tabs>
        <w:jc w:val="both"/>
        <w:rPr>
          <w:rFonts w:eastAsia="Calibri"/>
          <w:sz w:val="24"/>
          <w:szCs w:val="24"/>
          <w:lang w:val="en-GB"/>
        </w:rPr>
      </w:pPr>
      <w:r w:rsidRPr="001D1B69">
        <w:rPr>
          <w:rFonts w:eastAsia="Calibri"/>
          <w:sz w:val="24"/>
          <w:szCs w:val="24"/>
          <w:lang w:val="en-GB"/>
        </w:rPr>
        <w:t xml:space="preserve">Majority of jobs (even more so for job vacancies) are concentrated in the Riga region, less in urban centres in regions, but very few ones are in rural areas. Therefore, the access to jobs for the rural population can be considered as limited due to mainly relatively high transport costs, weak coverage of public transportation network and high resettlement costs for those who choose to move to urban centres or Riga. </w:t>
      </w:r>
    </w:p>
    <w:p w14:paraId="37770AD3" w14:textId="5DCE7E62" w:rsidR="001262DC" w:rsidRPr="001D1B69" w:rsidRDefault="001262DC" w:rsidP="00411F11">
      <w:pPr>
        <w:tabs>
          <w:tab w:val="left" w:pos="284"/>
        </w:tabs>
        <w:jc w:val="both"/>
        <w:rPr>
          <w:rFonts w:eastAsia="Calibri"/>
          <w:color w:val="000000"/>
          <w:sz w:val="24"/>
          <w:szCs w:val="24"/>
          <w:lang w:val="en-GB" w:bidi="en-GB"/>
        </w:rPr>
      </w:pPr>
      <w:r w:rsidRPr="001D1B69">
        <w:rPr>
          <w:rFonts w:eastAsia="Calibri"/>
          <w:sz w:val="24"/>
          <w:szCs w:val="24"/>
          <w:lang w:val="en-GB"/>
        </w:rPr>
        <w:t>In December</w:t>
      </w:r>
      <w:r w:rsidR="00F02F24" w:rsidRPr="001D1B69">
        <w:rPr>
          <w:rFonts w:eastAsia="Calibri"/>
          <w:sz w:val="24"/>
          <w:szCs w:val="24"/>
          <w:lang w:val="en-GB"/>
        </w:rPr>
        <w:t xml:space="preserve"> 202</w:t>
      </w:r>
      <w:r w:rsidR="001B3C72" w:rsidRPr="001D1B69">
        <w:rPr>
          <w:rFonts w:eastAsia="Calibri"/>
          <w:sz w:val="24"/>
          <w:szCs w:val="24"/>
          <w:lang w:val="en-GB"/>
        </w:rPr>
        <w:t>4</w:t>
      </w:r>
      <w:r w:rsidRPr="001D1B69">
        <w:rPr>
          <w:rFonts w:eastAsia="Calibri"/>
          <w:sz w:val="24"/>
          <w:szCs w:val="24"/>
          <w:lang w:val="en-GB"/>
        </w:rPr>
        <w:t>, most frequently vacancies were registered in the following areas: Construction</w:t>
      </w:r>
      <w:r w:rsidR="00EA484B" w:rsidRPr="001D1B69">
        <w:rPr>
          <w:rFonts w:eastAsia="Calibri"/>
          <w:sz w:val="24"/>
          <w:szCs w:val="24"/>
          <w:lang w:val="en-GB"/>
        </w:rPr>
        <w:t xml:space="preserve">, Industry, Administrative and support services, Public administration and defence, Trade and Marketing, </w:t>
      </w:r>
      <w:r w:rsidRPr="001D1B69">
        <w:rPr>
          <w:rFonts w:eastAsia="Calibri"/>
          <w:sz w:val="24"/>
          <w:szCs w:val="24"/>
          <w:lang w:val="en-GB"/>
        </w:rPr>
        <w:t>Transporting and storage</w:t>
      </w:r>
      <w:r w:rsidRPr="001D1B69">
        <w:rPr>
          <w:rFonts w:eastAsia="Calibri"/>
          <w:color w:val="000000"/>
          <w:sz w:val="24"/>
          <w:szCs w:val="24"/>
          <w:lang w:val="en-GB" w:bidi="en-GB"/>
        </w:rPr>
        <w:t xml:space="preserve">. </w:t>
      </w:r>
      <w:r w:rsidR="0073713E" w:rsidRPr="001D1B69">
        <w:rPr>
          <w:rFonts w:eastAsia="Calibri"/>
          <w:color w:val="000000"/>
          <w:sz w:val="24"/>
          <w:szCs w:val="24"/>
          <w:lang w:val="en-GB" w:bidi="en-GB"/>
        </w:rPr>
        <w:t>67</w:t>
      </w:r>
      <w:r w:rsidRPr="001D1B69">
        <w:rPr>
          <w:rFonts w:eastAsia="Calibri"/>
          <w:color w:val="000000"/>
          <w:sz w:val="24"/>
          <w:szCs w:val="24"/>
          <w:lang w:val="en-GB" w:bidi="en-GB"/>
        </w:rPr>
        <w:t>% of vacancies were registered in the Riga region what continues to attract job seekers from other regions</w:t>
      </w:r>
      <w:r w:rsidR="00EA484B" w:rsidRPr="001D1B69">
        <w:rPr>
          <w:rFonts w:eastAsia="Calibri"/>
          <w:color w:val="000000"/>
          <w:sz w:val="24"/>
          <w:szCs w:val="24"/>
          <w:lang w:val="en-GB" w:bidi="en-GB"/>
        </w:rPr>
        <w:t>.</w:t>
      </w:r>
      <w:r w:rsidR="00EA484B" w:rsidRPr="001D1B69">
        <w:rPr>
          <w:rStyle w:val="FootnoteReference"/>
          <w:rFonts w:eastAsia="Calibri"/>
          <w:color w:val="000000"/>
          <w:sz w:val="24"/>
          <w:szCs w:val="24"/>
          <w:lang w:val="en-GB" w:bidi="en-GB"/>
        </w:rPr>
        <w:footnoteReference w:id="18"/>
      </w:r>
    </w:p>
    <w:p w14:paraId="6CE70908" w14:textId="775196C2" w:rsidR="006679B1" w:rsidRPr="001D1B69" w:rsidRDefault="0081529B" w:rsidP="006679B1">
      <w:pPr>
        <w:spacing w:after="120" w:line="276" w:lineRule="auto"/>
        <w:jc w:val="both"/>
        <w:rPr>
          <w:sz w:val="24"/>
          <w:szCs w:val="24"/>
          <w:lang w:val="en-GB"/>
        </w:rPr>
      </w:pPr>
      <w:r w:rsidRPr="001D1B69">
        <w:rPr>
          <w:sz w:val="24"/>
          <w:szCs w:val="24"/>
          <w:lang w:val="en-GB"/>
        </w:rPr>
        <w:t>According to the PES data</w:t>
      </w:r>
      <w:r w:rsidR="006679B1" w:rsidRPr="001D1B69">
        <w:rPr>
          <w:sz w:val="24"/>
          <w:szCs w:val="24"/>
          <w:lang w:val="en-GB"/>
        </w:rPr>
        <w:t xml:space="preserve"> </w:t>
      </w:r>
      <w:r w:rsidR="0087526C" w:rsidRPr="001D1B69">
        <w:rPr>
          <w:sz w:val="24"/>
          <w:szCs w:val="24"/>
          <w:lang w:val="en-GB"/>
        </w:rPr>
        <w:t>t</w:t>
      </w:r>
      <w:r w:rsidR="006679B1" w:rsidRPr="001D1B69">
        <w:rPr>
          <w:sz w:val="24"/>
          <w:szCs w:val="24"/>
          <w:lang w:val="en-GB"/>
        </w:rPr>
        <w:t xml:space="preserve">here were </w:t>
      </w:r>
      <w:r w:rsidR="00EA484B" w:rsidRPr="001D1B69">
        <w:rPr>
          <w:sz w:val="24"/>
          <w:szCs w:val="24"/>
          <w:lang w:val="en-GB"/>
        </w:rPr>
        <w:t>46</w:t>
      </w:r>
      <w:r w:rsidR="00802DC2" w:rsidRPr="001D1B69">
        <w:rPr>
          <w:sz w:val="24"/>
          <w:szCs w:val="24"/>
          <w:lang w:val="en-GB"/>
        </w:rPr>
        <w:t> </w:t>
      </w:r>
      <w:r w:rsidR="00EA484B" w:rsidRPr="001D1B69">
        <w:rPr>
          <w:sz w:val="24"/>
          <w:szCs w:val="24"/>
          <w:lang w:val="en-GB"/>
        </w:rPr>
        <w:t>553</w:t>
      </w:r>
      <w:r w:rsidR="006679B1" w:rsidRPr="001D1B69">
        <w:rPr>
          <w:sz w:val="24"/>
          <w:szCs w:val="24"/>
          <w:lang w:val="en-GB"/>
        </w:rPr>
        <w:t xml:space="preserve"> registered unemployed on the 31st of December 202</w:t>
      </w:r>
      <w:r w:rsidR="00EA484B" w:rsidRPr="001D1B69">
        <w:rPr>
          <w:sz w:val="24"/>
          <w:szCs w:val="24"/>
          <w:lang w:val="en-GB"/>
        </w:rPr>
        <w:t>4</w:t>
      </w:r>
      <w:r w:rsidR="00CB4605" w:rsidRPr="001D1B69">
        <w:rPr>
          <w:sz w:val="24"/>
          <w:szCs w:val="24"/>
          <w:lang w:val="en-GB"/>
        </w:rPr>
        <w:t>.</w:t>
      </w:r>
    </w:p>
    <w:p w14:paraId="76526393" w14:textId="6E5E9A0B" w:rsidR="002F1D9B" w:rsidRPr="001D1B69" w:rsidRDefault="002F1D9B" w:rsidP="006679B1">
      <w:pPr>
        <w:spacing w:after="120" w:line="276" w:lineRule="auto"/>
        <w:jc w:val="both"/>
        <w:rPr>
          <w:sz w:val="24"/>
          <w:szCs w:val="24"/>
          <w:lang w:val="en-GB"/>
        </w:rPr>
      </w:pPr>
      <w:r w:rsidRPr="001D1B69">
        <w:rPr>
          <w:sz w:val="24"/>
          <w:szCs w:val="24"/>
          <w:lang w:val="en-GB"/>
        </w:rPr>
        <w:t>In 202</w:t>
      </w:r>
      <w:r w:rsidR="00EA484B" w:rsidRPr="001D1B69">
        <w:rPr>
          <w:sz w:val="24"/>
          <w:szCs w:val="24"/>
          <w:lang w:val="en-GB"/>
        </w:rPr>
        <w:t>4</w:t>
      </w:r>
      <w:r w:rsidRPr="001D1B69">
        <w:rPr>
          <w:sz w:val="24"/>
          <w:szCs w:val="24"/>
          <w:lang w:val="en-GB"/>
        </w:rPr>
        <w:t>, 9</w:t>
      </w:r>
      <w:r w:rsidR="00EA484B" w:rsidRPr="001D1B69">
        <w:rPr>
          <w:sz w:val="24"/>
          <w:szCs w:val="24"/>
          <w:lang w:val="en-GB"/>
        </w:rPr>
        <w:t>2</w:t>
      </w:r>
      <w:r w:rsidRPr="001D1B69">
        <w:rPr>
          <w:sz w:val="24"/>
          <w:szCs w:val="24"/>
          <w:lang w:val="en-GB"/>
        </w:rPr>
        <w:t> </w:t>
      </w:r>
      <w:r w:rsidR="00EA484B" w:rsidRPr="001D1B69">
        <w:rPr>
          <w:sz w:val="24"/>
          <w:szCs w:val="24"/>
          <w:lang w:val="en-GB"/>
        </w:rPr>
        <w:t>426</w:t>
      </w:r>
      <w:r w:rsidRPr="001D1B69">
        <w:rPr>
          <w:sz w:val="24"/>
          <w:szCs w:val="24"/>
          <w:lang w:val="en-GB"/>
        </w:rPr>
        <w:t xml:space="preserve"> persons were granted unemployment status, which is </w:t>
      </w:r>
      <w:r w:rsidR="00EA484B" w:rsidRPr="001D1B69">
        <w:rPr>
          <w:sz w:val="24"/>
          <w:szCs w:val="24"/>
          <w:lang w:val="en-GB"/>
        </w:rPr>
        <w:t>755</w:t>
      </w:r>
      <w:r w:rsidRPr="001D1B69">
        <w:rPr>
          <w:sz w:val="24"/>
          <w:szCs w:val="24"/>
          <w:lang w:val="en-GB"/>
        </w:rPr>
        <w:t xml:space="preserve"> persons </w:t>
      </w:r>
      <w:r w:rsidR="00EA484B" w:rsidRPr="001D1B69">
        <w:rPr>
          <w:sz w:val="24"/>
          <w:szCs w:val="24"/>
          <w:lang w:val="en-GB"/>
        </w:rPr>
        <w:t>less</w:t>
      </w:r>
      <w:r w:rsidRPr="001D1B69">
        <w:rPr>
          <w:sz w:val="24"/>
          <w:szCs w:val="24"/>
          <w:lang w:val="en-GB"/>
        </w:rPr>
        <w:t xml:space="preserve"> than in the previous year, but the unemployment status was removed for 9</w:t>
      </w:r>
      <w:r w:rsidR="00E72392" w:rsidRPr="001D1B69">
        <w:rPr>
          <w:sz w:val="24"/>
          <w:szCs w:val="24"/>
          <w:lang w:val="en-GB"/>
        </w:rPr>
        <w:t>6</w:t>
      </w:r>
      <w:r w:rsidRPr="001D1B69">
        <w:rPr>
          <w:sz w:val="24"/>
          <w:szCs w:val="24"/>
          <w:lang w:val="en-GB"/>
        </w:rPr>
        <w:t> </w:t>
      </w:r>
      <w:r w:rsidR="00E72392" w:rsidRPr="001D1B69">
        <w:rPr>
          <w:sz w:val="24"/>
          <w:szCs w:val="24"/>
          <w:lang w:val="en-GB"/>
        </w:rPr>
        <w:t>6</w:t>
      </w:r>
      <w:r w:rsidR="00EA484B" w:rsidRPr="001D1B69">
        <w:rPr>
          <w:sz w:val="24"/>
          <w:szCs w:val="24"/>
          <w:lang w:val="en-GB"/>
        </w:rPr>
        <w:t>40</w:t>
      </w:r>
      <w:r w:rsidRPr="001D1B69">
        <w:rPr>
          <w:sz w:val="24"/>
          <w:szCs w:val="24"/>
          <w:lang w:val="en-GB"/>
        </w:rPr>
        <w:t xml:space="preserve"> persons, which is </w:t>
      </w:r>
      <w:r w:rsidR="00EA484B" w:rsidRPr="001D1B69">
        <w:rPr>
          <w:sz w:val="24"/>
          <w:szCs w:val="24"/>
          <w:lang w:val="en-GB"/>
        </w:rPr>
        <w:t>8</w:t>
      </w:r>
      <w:r w:rsidRPr="001D1B69">
        <w:rPr>
          <w:sz w:val="24"/>
          <w:szCs w:val="24"/>
          <w:lang w:val="en-GB"/>
        </w:rPr>
        <w:t xml:space="preserve"> persons </w:t>
      </w:r>
      <w:r w:rsidR="00EA484B" w:rsidRPr="001D1B69">
        <w:rPr>
          <w:sz w:val="24"/>
          <w:szCs w:val="24"/>
          <w:lang w:val="en-GB"/>
        </w:rPr>
        <w:t>more</w:t>
      </w:r>
      <w:r w:rsidR="00E72392" w:rsidRPr="001D1B69">
        <w:rPr>
          <w:sz w:val="24"/>
          <w:szCs w:val="24"/>
          <w:lang w:val="en-GB"/>
        </w:rPr>
        <w:t xml:space="preserve"> than</w:t>
      </w:r>
      <w:r w:rsidR="00683197" w:rsidRPr="001D1B69">
        <w:rPr>
          <w:sz w:val="24"/>
          <w:szCs w:val="24"/>
          <w:lang w:val="en-GB"/>
        </w:rPr>
        <w:t xml:space="preserve"> in</w:t>
      </w:r>
      <w:r w:rsidRPr="001D1B69">
        <w:rPr>
          <w:sz w:val="24"/>
          <w:szCs w:val="24"/>
          <w:lang w:val="en-GB"/>
        </w:rPr>
        <w:t xml:space="preserve"> 202</w:t>
      </w:r>
      <w:r w:rsidR="00EA484B" w:rsidRPr="001D1B69">
        <w:rPr>
          <w:sz w:val="24"/>
          <w:szCs w:val="24"/>
          <w:lang w:val="en-GB"/>
        </w:rPr>
        <w:t>3</w:t>
      </w:r>
      <w:r w:rsidRPr="001D1B69">
        <w:rPr>
          <w:sz w:val="24"/>
          <w:szCs w:val="24"/>
          <w:lang w:val="en-GB"/>
        </w:rPr>
        <w:t>.</w:t>
      </w:r>
      <w:r w:rsidR="00D76CAF" w:rsidRPr="001D1B69">
        <w:rPr>
          <w:sz w:val="24"/>
          <w:szCs w:val="24"/>
          <w:lang w:val="en-GB"/>
        </w:rPr>
        <w:t xml:space="preserve"> </w:t>
      </w:r>
      <w:r w:rsidR="00D76CAF" w:rsidRPr="001D1B69">
        <w:rPr>
          <w:i/>
          <w:sz w:val="24"/>
          <w:szCs w:val="24"/>
          <w:lang w:val="en-GB"/>
        </w:rPr>
        <w:t>(</w:t>
      </w:r>
      <w:r w:rsidR="00196626" w:rsidRPr="001D1B69">
        <w:rPr>
          <w:i/>
          <w:sz w:val="24"/>
          <w:szCs w:val="24"/>
          <w:lang w:val="en-GB"/>
        </w:rPr>
        <w:t>S</w:t>
      </w:r>
      <w:r w:rsidR="007C2A09" w:rsidRPr="001D1B69">
        <w:rPr>
          <w:i/>
          <w:sz w:val="24"/>
          <w:szCs w:val="24"/>
          <w:lang w:val="en-GB"/>
        </w:rPr>
        <w:t xml:space="preserve">ee </w:t>
      </w:r>
      <w:r w:rsidR="00196626" w:rsidRPr="001D1B69">
        <w:rPr>
          <w:i/>
          <w:sz w:val="24"/>
          <w:szCs w:val="24"/>
          <w:lang w:val="en-GB"/>
        </w:rPr>
        <w:t>A</w:t>
      </w:r>
      <w:r w:rsidR="007C2A09" w:rsidRPr="001D1B69">
        <w:rPr>
          <w:i/>
          <w:sz w:val="24"/>
          <w:szCs w:val="24"/>
          <w:lang w:val="en-GB"/>
        </w:rPr>
        <w:t>nnex</w:t>
      </w:r>
      <w:r w:rsidR="0064559B" w:rsidRPr="001D1B69">
        <w:rPr>
          <w:i/>
          <w:sz w:val="24"/>
          <w:szCs w:val="24"/>
          <w:lang w:val="en-GB"/>
        </w:rPr>
        <w:t xml:space="preserve"> 14</w:t>
      </w:r>
      <w:r w:rsidR="00DF1E6D" w:rsidRPr="001D1B69">
        <w:rPr>
          <w:i/>
          <w:sz w:val="24"/>
          <w:szCs w:val="24"/>
          <w:lang w:val="en-GB"/>
        </w:rPr>
        <w:t xml:space="preserve">) </w:t>
      </w:r>
    </w:p>
    <w:p w14:paraId="51C2FF5A" w14:textId="1A9E444A" w:rsidR="007F1846" w:rsidRPr="001D1B69" w:rsidRDefault="00FE7EA3" w:rsidP="0042400E">
      <w:pPr>
        <w:spacing w:before="120" w:after="120" w:line="259" w:lineRule="auto"/>
        <w:jc w:val="both"/>
        <w:rPr>
          <w:sz w:val="24"/>
          <w:szCs w:val="24"/>
          <w:lang w:val="en-GB"/>
        </w:rPr>
      </w:pPr>
      <w:r w:rsidRPr="001D1B69">
        <w:rPr>
          <w:sz w:val="24"/>
          <w:szCs w:val="24"/>
          <w:lang w:val="en-GB"/>
        </w:rPr>
        <w:t xml:space="preserve">Most often redundancies are affecting low-skilled workers. In past years, the </w:t>
      </w:r>
      <w:r w:rsidRPr="001D1B69">
        <w:rPr>
          <w:noProof/>
          <w:sz w:val="24"/>
          <w:szCs w:val="24"/>
          <w:lang w:val="en-GB"/>
        </w:rPr>
        <w:t>most significant</w:t>
      </w:r>
      <w:r w:rsidRPr="001D1B69">
        <w:rPr>
          <w:sz w:val="24"/>
          <w:szCs w:val="24"/>
          <w:lang w:val="en-GB"/>
        </w:rPr>
        <w:t xml:space="preserve"> number of unemployed was registered in the following occupation</w:t>
      </w:r>
      <w:r w:rsidR="00277040" w:rsidRPr="001D1B69">
        <w:rPr>
          <w:sz w:val="24"/>
          <w:szCs w:val="24"/>
          <w:lang w:val="en-GB"/>
        </w:rPr>
        <w:t xml:space="preserve"> groups</w:t>
      </w:r>
      <w:r w:rsidRPr="001D1B69">
        <w:rPr>
          <w:sz w:val="24"/>
          <w:szCs w:val="24"/>
          <w:lang w:val="en-GB"/>
        </w:rPr>
        <w:t xml:space="preserve">: </w:t>
      </w:r>
      <w:r w:rsidR="00CF6EB1" w:rsidRPr="001D1B69">
        <w:rPr>
          <w:sz w:val="24"/>
          <w:szCs w:val="24"/>
          <w:lang w:val="en-GB"/>
        </w:rPr>
        <w:t>s</w:t>
      </w:r>
      <w:r w:rsidR="002A641F" w:rsidRPr="001D1B69">
        <w:rPr>
          <w:sz w:val="24"/>
          <w:szCs w:val="24"/>
          <w:lang w:val="en-GB"/>
        </w:rPr>
        <w:t>ervice and sales workers, project managers, cleaner,</w:t>
      </w:r>
      <w:r w:rsidRPr="001D1B69">
        <w:rPr>
          <w:sz w:val="24"/>
          <w:szCs w:val="24"/>
          <w:lang w:val="en-GB"/>
        </w:rPr>
        <w:t xml:space="preserve"> </w:t>
      </w:r>
      <w:r w:rsidR="002A641F" w:rsidRPr="001D1B69">
        <w:rPr>
          <w:rFonts w:cs="Calibri"/>
          <w:sz w:val="24"/>
          <w:szCs w:val="24"/>
          <w:lang w:val="en-GB"/>
        </w:rPr>
        <w:t>auxiliary workers</w:t>
      </w:r>
      <w:r w:rsidR="002A641F" w:rsidRPr="001D1B69">
        <w:rPr>
          <w:sz w:val="24"/>
          <w:szCs w:val="24"/>
          <w:lang w:val="en-GB"/>
        </w:rPr>
        <w:t xml:space="preserve"> </w:t>
      </w:r>
      <w:r w:rsidRPr="001D1B69">
        <w:rPr>
          <w:sz w:val="24"/>
          <w:szCs w:val="24"/>
          <w:lang w:val="en-GB"/>
        </w:rPr>
        <w:t xml:space="preserve">or a person without any profession. </w:t>
      </w:r>
    </w:p>
    <w:p w14:paraId="71ECECF5" w14:textId="3B9E7762" w:rsidR="00827270" w:rsidRPr="001D1B69" w:rsidRDefault="00827270" w:rsidP="0042400E">
      <w:pPr>
        <w:spacing w:before="120" w:after="120" w:line="259" w:lineRule="auto"/>
        <w:jc w:val="both"/>
        <w:rPr>
          <w:sz w:val="24"/>
          <w:szCs w:val="24"/>
          <w:lang w:val="en-GB"/>
        </w:rPr>
      </w:pPr>
    </w:p>
    <w:p w14:paraId="4956D141" w14:textId="22A67E9C" w:rsidR="004306F6" w:rsidRPr="001D1B69" w:rsidRDefault="004306F6" w:rsidP="0042400E">
      <w:pPr>
        <w:spacing w:before="120" w:after="120" w:line="259" w:lineRule="auto"/>
        <w:jc w:val="both"/>
        <w:rPr>
          <w:sz w:val="24"/>
          <w:szCs w:val="24"/>
          <w:lang w:val="en-GB"/>
        </w:rPr>
      </w:pPr>
    </w:p>
    <w:p w14:paraId="6853F1E6" w14:textId="77777777" w:rsidR="004306F6" w:rsidRPr="001D1B69" w:rsidRDefault="004306F6" w:rsidP="0042400E">
      <w:pPr>
        <w:spacing w:before="120" w:after="120" w:line="259" w:lineRule="auto"/>
        <w:jc w:val="both"/>
        <w:rPr>
          <w:sz w:val="24"/>
          <w:szCs w:val="24"/>
          <w:lang w:val="en-GB"/>
        </w:rPr>
      </w:pPr>
    </w:p>
    <w:p w14:paraId="40CB10C3" w14:textId="1285175E" w:rsidR="00FD64E7" w:rsidRPr="001D1B69" w:rsidRDefault="00A57648" w:rsidP="001F25D8">
      <w:pPr>
        <w:spacing w:after="120" w:line="276" w:lineRule="auto"/>
        <w:jc w:val="both"/>
        <w:rPr>
          <w:b/>
          <w:bCs/>
          <w:smallCaps/>
          <w:color w:val="595959"/>
          <w:sz w:val="24"/>
          <w:szCs w:val="24"/>
          <w:lang w:val="en-GB"/>
        </w:rPr>
      </w:pPr>
      <w:r w:rsidRPr="001D1B69">
        <w:rPr>
          <w:b/>
          <w:bCs/>
          <w:smallCaps/>
          <w:color w:val="595959"/>
          <w:sz w:val="24"/>
          <w:szCs w:val="24"/>
          <w:lang w:val="en-GB"/>
        </w:rPr>
        <w:t xml:space="preserve">Figure </w:t>
      </w:r>
      <w:r w:rsidRPr="001D1B69">
        <w:rPr>
          <w:b/>
          <w:bCs/>
          <w:smallCaps/>
          <w:color w:val="595959"/>
          <w:sz w:val="24"/>
          <w:szCs w:val="24"/>
          <w:lang w:val="en-GB"/>
        </w:rPr>
        <w:fldChar w:fldCharType="begin"/>
      </w:r>
      <w:r w:rsidRPr="001D1B69">
        <w:rPr>
          <w:b/>
          <w:bCs/>
          <w:smallCaps/>
          <w:color w:val="595959"/>
          <w:sz w:val="24"/>
          <w:szCs w:val="24"/>
          <w:lang w:val="en-GB"/>
        </w:rPr>
        <w:instrText xml:space="preserve"> SEQ Figure \* ARABIC </w:instrText>
      </w:r>
      <w:r w:rsidRPr="001D1B69">
        <w:rPr>
          <w:b/>
          <w:bCs/>
          <w:smallCaps/>
          <w:color w:val="595959"/>
          <w:sz w:val="24"/>
          <w:szCs w:val="24"/>
          <w:lang w:val="en-GB"/>
        </w:rPr>
        <w:fldChar w:fldCharType="separate"/>
      </w:r>
      <w:r w:rsidR="0039465C">
        <w:rPr>
          <w:b/>
          <w:bCs/>
          <w:smallCaps/>
          <w:noProof/>
          <w:color w:val="595959"/>
          <w:sz w:val="24"/>
          <w:szCs w:val="24"/>
          <w:lang w:val="en-GB"/>
        </w:rPr>
        <w:t>2</w:t>
      </w:r>
      <w:r w:rsidRPr="001D1B69">
        <w:rPr>
          <w:b/>
          <w:bCs/>
          <w:smallCaps/>
          <w:color w:val="595959"/>
          <w:sz w:val="24"/>
          <w:szCs w:val="24"/>
          <w:lang w:val="en-GB"/>
        </w:rPr>
        <w:fldChar w:fldCharType="end"/>
      </w:r>
      <w:r w:rsidRPr="001D1B69">
        <w:rPr>
          <w:b/>
          <w:bCs/>
          <w:smallCaps/>
          <w:color w:val="595959"/>
          <w:sz w:val="24"/>
          <w:szCs w:val="24"/>
          <w:lang w:val="en-GB"/>
        </w:rPr>
        <w:t>: Registered unemployment</w:t>
      </w:r>
      <w:r w:rsidR="00CD0B75" w:rsidRPr="001D1B69">
        <w:rPr>
          <w:b/>
          <w:bCs/>
          <w:smallCaps/>
          <w:color w:val="595959"/>
          <w:sz w:val="24"/>
          <w:szCs w:val="24"/>
          <w:lang w:val="en-GB"/>
        </w:rPr>
        <w:t xml:space="preserve"> </w:t>
      </w:r>
      <w:r w:rsidR="00945A1A" w:rsidRPr="001D1B69">
        <w:rPr>
          <w:b/>
          <w:bCs/>
          <w:smallCaps/>
          <w:color w:val="595959"/>
          <w:sz w:val="24"/>
          <w:szCs w:val="24"/>
          <w:lang w:val="en-GB"/>
        </w:rPr>
        <w:t xml:space="preserve">by the end of period </w:t>
      </w:r>
      <w:r w:rsidR="00CD0B75" w:rsidRPr="001D1B69">
        <w:rPr>
          <w:bCs/>
          <w:smallCaps/>
          <w:color w:val="595959"/>
          <w:sz w:val="24"/>
          <w:szCs w:val="24"/>
          <w:lang w:val="en-GB"/>
        </w:rPr>
        <w:t>(</w:t>
      </w:r>
      <w:r w:rsidR="002309BE" w:rsidRPr="001D1B69">
        <w:rPr>
          <w:bCs/>
          <w:i/>
          <w:smallCaps/>
          <w:color w:val="595959"/>
          <w:sz w:val="24"/>
          <w:szCs w:val="24"/>
          <w:lang w:val="en-GB"/>
        </w:rPr>
        <w:t>PES</w:t>
      </w:r>
      <w:r w:rsidR="00CD0B75" w:rsidRPr="001D1B69">
        <w:rPr>
          <w:bCs/>
          <w:smallCaps/>
          <w:color w:val="595959"/>
          <w:sz w:val="24"/>
          <w:szCs w:val="24"/>
          <w:lang w:val="en-GB"/>
        </w:rPr>
        <w:t>)</w:t>
      </w:r>
      <w:r w:rsidR="000F4295" w:rsidRPr="001D1B69">
        <w:rPr>
          <w:rStyle w:val="FootnoteReference"/>
          <w:bCs/>
          <w:smallCaps/>
          <w:color w:val="595959"/>
          <w:sz w:val="24"/>
          <w:szCs w:val="24"/>
          <w:lang w:val="en-GB"/>
        </w:rPr>
        <w:footnoteReference w:id="19"/>
      </w:r>
    </w:p>
    <w:p w14:paraId="0E47CC6B" w14:textId="0ACF8E25" w:rsidR="00B53214" w:rsidRPr="001D1B69" w:rsidRDefault="00B53214" w:rsidP="00E2067A">
      <w:pPr>
        <w:spacing w:after="120" w:line="276" w:lineRule="auto"/>
        <w:jc w:val="both"/>
        <w:rPr>
          <w:sz w:val="24"/>
          <w:szCs w:val="24"/>
          <w:lang w:val="en-GB"/>
        </w:rPr>
      </w:pPr>
      <w:r w:rsidRPr="001D1B69">
        <w:rPr>
          <w:noProof/>
          <w:lang w:val="en-GB"/>
        </w:rPr>
        <w:drawing>
          <wp:inline distT="0" distB="0" distL="0" distR="0" wp14:anchorId="578CCABA" wp14:editId="1E2934D4">
            <wp:extent cx="5760720" cy="4257675"/>
            <wp:effectExtent l="0" t="0" r="11430" b="9525"/>
            <wp:docPr id="24" name="Chart 24">
              <a:extLst xmlns:a="http://schemas.openxmlformats.org/drawingml/2006/main">
                <a:ext uri="{FF2B5EF4-FFF2-40B4-BE49-F238E27FC236}">
                  <a16:creationId xmlns:a16="http://schemas.microsoft.com/office/drawing/2014/main"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2E7D88B" w14:textId="0A6165BD" w:rsidR="00EC653C" w:rsidRPr="001D1B69" w:rsidRDefault="00447CCF" w:rsidP="00E2067A">
      <w:pPr>
        <w:spacing w:after="120" w:line="276" w:lineRule="auto"/>
        <w:jc w:val="both"/>
        <w:rPr>
          <w:sz w:val="24"/>
          <w:szCs w:val="24"/>
          <w:lang w:val="en-GB" w:eastAsia="zh-CN"/>
        </w:rPr>
      </w:pPr>
      <w:r w:rsidRPr="001D1B69">
        <w:rPr>
          <w:sz w:val="24"/>
          <w:szCs w:val="24"/>
          <w:lang w:val="en-GB"/>
        </w:rPr>
        <w:t>At the end of December</w:t>
      </w:r>
      <w:r w:rsidR="00217E3E" w:rsidRPr="001D1B69">
        <w:rPr>
          <w:sz w:val="24"/>
          <w:szCs w:val="24"/>
          <w:lang w:val="en-GB"/>
        </w:rPr>
        <w:t xml:space="preserve"> 20</w:t>
      </w:r>
      <w:r w:rsidR="00944C35" w:rsidRPr="001D1B69">
        <w:rPr>
          <w:sz w:val="24"/>
          <w:szCs w:val="24"/>
          <w:lang w:val="en-GB"/>
        </w:rPr>
        <w:t>2</w:t>
      </w:r>
      <w:r w:rsidR="002A641F" w:rsidRPr="001D1B69">
        <w:rPr>
          <w:sz w:val="24"/>
          <w:szCs w:val="24"/>
          <w:lang w:val="en-GB"/>
        </w:rPr>
        <w:t>4</w:t>
      </w:r>
      <w:r w:rsidR="002C7B2A" w:rsidRPr="001D1B69">
        <w:rPr>
          <w:sz w:val="24"/>
          <w:szCs w:val="24"/>
          <w:lang w:val="en-GB"/>
        </w:rPr>
        <w:t>,</w:t>
      </w:r>
      <w:r w:rsidR="00FE3B1C" w:rsidRPr="001D1B69">
        <w:rPr>
          <w:sz w:val="24"/>
          <w:szCs w:val="24"/>
          <w:lang w:val="en-GB"/>
        </w:rPr>
        <w:t xml:space="preserve"> </w:t>
      </w:r>
      <w:r w:rsidR="002C7B2A" w:rsidRPr="001D1B69">
        <w:rPr>
          <w:sz w:val="24"/>
          <w:szCs w:val="24"/>
          <w:lang w:val="en-GB"/>
        </w:rPr>
        <w:t xml:space="preserve">according to the </w:t>
      </w:r>
      <w:r w:rsidR="00BE0DDB" w:rsidRPr="001D1B69">
        <w:rPr>
          <w:sz w:val="24"/>
          <w:szCs w:val="24"/>
          <w:lang w:val="en-GB"/>
        </w:rPr>
        <w:t>PES</w:t>
      </w:r>
      <w:r w:rsidR="002C7B2A" w:rsidRPr="001D1B69">
        <w:rPr>
          <w:sz w:val="24"/>
          <w:szCs w:val="24"/>
          <w:lang w:val="en-GB"/>
        </w:rPr>
        <w:t xml:space="preserve"> data, </w:t>
      </w:r>
      <w:r w:rsidR="00FE3B1C" w:rsidRPr="001D1B69">
        <w:rPr>
          <w:sz w:val="24"/>
          <w:szCs w:val="24"/>
          <w:lang w:val="en-GB"/>
        </w:rPr>
        <w:t>t</w:t>
      </w:r>
      <w:r w:rsidR="00CD0B75" w:rsidRPr="001D1B69">
        <w:rPr>
          <w:sz w:val="24"/>
          <w:szCs w:val="24"/>
          <w:lang w:val="en-GB"/>
        </w:rPr>
        <w:t xml:space="preserve">he registered unemployment level in Latvia </w:t>
      </w:r>
      <w:r w:rsidR="00FE3B1C" w:rsidRPr="001D1B69">
        <w:rPr>
          <w:sz w:val="24"/>
          <w:szCs w:val="24"/>
          <w:lang w:val="en-GB"/>
        </w:rPr>
        <w:t>was</w:t>
      </w:r>
      <w:r w:rsidR="00CD0B75" w:rsidRPr="001D1B69">
        <w:rPr>
          <w:sz w:val="24"/>
          <w:szCs w:val="24"/>
          <w:lang w:val="en-GB"/>
        </w:rPr>
        <w:t xml:space="preserve"> </w:t>
      </w:r>
      <w:r w:rsidR="008D0C41" w:rsidRPr="001D1B69">
        <w:rPr>
          <w:sz w:val="24"/>
          <w:szCs w:val="24"/>
          <w:lang w:val="en-GB"/>
        </w:rPr>
        <w:t>5</w:t>
      </w:r>
      <w:r w:rsidR="00754BF6">
        <w:rPr>
          <w:sz w:val="24"/>
          <w:szCs w:val="24"/>
          <w:lang w:val="en-GB"/>
        </w:rPr>
        <w:t>,</w:t>
      </w:r>
      <w:r w:rsidR="002A641F" w:rsidRPr="001D1B69">
        <w:rPr>
          <w:sz w:val="24"/>
          <w:szCs w:val="24"/>
          <w:lang w:val="en-GB"/>
        </w:rPr>
        <w:t>3</w:t>
      </w:r>
      <w:r w:rsidR="00A85BAE" w:rsidRPr="001D1B69">
        <w:rPr>
          <w:sz w:val="24"/>
          <w:szCs w:val="24"/>
          <w:lang w:val="en-GB"/>
        </w:rPr>
        <w:t>%</w:t>
      </w:r>
      <w:r w:rsidR="002C7B2A" w:rsidRPr="001D1B69">
        <w:rPr>
          <w:sz w:val="24"/>
          <w:szCs w:val="24"/>
          <w:lang w:val="en-GB"/>
        </w:rPr>
        <w:t xml:space="preserve">. </w:t>
      </w:r>
      <w:r w:rsidR="00EC653C" w:rsidRPr="001D1B69">
        <w:rPr>
          <w:sz w:val="24"/>
          <w:szCs w:val="24"/>
          <w:lang w:val="en-GB" w:eastAsia="zh-CN"/>
        </w:rPr>
        <w:t xml:space="preserve">At the regional level, unemployment rates vary across regions with the highest rate in </w:t>
      </w:r>
      <w:r w:rsidR="005623F2" w:rsidRPr="001D1B69">
        <w:rPr>
          <w:sz w:val="24"/>
          <w:szCs w:val="24"/>
          <w:lang w:val="en-GB" w:eastAsia="zh-CN"/>
        </w:rPr>
        <w:t xml:space="preserve">the </w:t>
      </w:r>
      <w:r w:rsidR="00EC653C" w:rsidRPr="001D1B69">
        <w:rPr>
          <w:sz w:val="24"/>
          <w:szCs w:val="24"/>
          <w:lang w:val="en-GB" w:eastAsia="zh-CN"/>
        </w:rPr>
        <w:t>Latgale region (</w:t>
      </w:r>
      <w:r w:rsidR="008C37C5" w:rsidRPr="001D1B69">
        <w:rPr>
          <w:sz w:val="24"/>
          <w:szCs w:val="24"/>
          <w:lang w:val="en-GB" w:eastAsia="zh-CN"/>
        </w:rPr>
        <w:t>1</w:t>
      </w:r>
      <w:r w:rsidR="002A641F" w:rsidRPr="001D1B69">
        <w:rPr>
          <w:sz w:val="24"/>
          <w:szCs w:val="24"/>
          <w:lang w:val="en-GB" w:eastAsia="zh-CN"/>
        </w:rPr>
        <w:t>0</w:t>
      </w:r>
      <w:r w:rsidR="00754BF6">
        <w:rPr>
          <w:sz w:val="24"/>
          <w:szCs w:val="24"/>
          <w:lang w:val="en-GB" w:eastAsia="zh-CN"/>
        </w:rPr>
        <w:t>,</w:t>
      </w:r>
      <w:r w:rsidR="002A641F" w:rsidRPr="001D1B69">
        <w:rPr>
          <w:sz w:val="24"/>
          <w:szCs w:val="24"/>
          <w:lang w:val="en-GB" w:eastAsia="zh-CN"/>
        </w:rPr>
        <w:t>3</w:t>
      </w:r>
      <w:r w:rsidR="00EC653C" w:rsidRPr="001D1B69">
        <w:rPr>
          <w:sz w:val="24"/>
          <w:szCs w:val="24"/>
          <w:lang w:val="en-GB" w:eastAsia="zh-CN"/>
        </w:rPr>
        <w:t>%) and lowest in the Riga region (</w:t>
      </w:r>
      <w:r w:rsidR="002A641F" w:rsidRPr="001D1B69">
        <w:rPr>
          <w:sz w:val="24"/>
          <w:szCs w:val="24"/>
          <w:lang w:val="en-GB" w:eastAsia="zh-CN"/>
        </w:rPr>
        <w:t>3</w:t>
      </w:r>
      <w:r w:rsidR="00754BF6">
        <w:rPr>
          <w:sz w:val="24"/>
          <w:szCs w:val="24"/>
          <w:lang w:val="en-GB" w:eastAsia="zh-CN"/>
        </w:rPr>
        <w:t>,</w:t>
      </w:r>
      <w:r w:rsidR="002A641F" w:rsidRPr="001D1B69">
        <w:rPr>
          <w:sz w:val="24"/>
          <w:szCs w:val="24"/>
          <w:lang w:val="en-GB" w:eastAsia="zh-CN"/>
        </w:rPr>
        <w:t>9</w:t>
      </w:r>
      <w:r w:rsidR="00EC653C" w:rsidRPr="001D1B69">
        <w:rPr>
          <w:sz w:val="24"/>
          <w:szCs w:val="24"/>
          <w:lang w:val="en-GB" w:eastAsia="zh-CN"/>
        </w:rPr>
        <w:t>%)</w:t>
      </w:r>
      <w:r w:rsidR="00217E3E" w:rsidRPr="001D1B69">
        <w:rPr>
          <w:sz w:val="24"/>
          <w:szCs w:val="24"/>
          <w:lang w:val="en-GB" w:eastAsia="zh-CN"/>
        </w:rPr>
        <w:t>.</w:t>
      </w:r>
    </w:p>
    <w:p w14:paraId="7E7D5C14" w14:textId="77777777" w:rsidR="003C3335" w:rsidRPr="001D1B69" w:rsidRDefault="003C3335" w:rsidP="00E2067A">
      <w:pPr>
        <w:spacing w:after="120" w:line="276" w:lineRule="auto"/>
        <w:jc w:val="both"/>
        <w:rPr>
          <w:iCs/>
          <w:sz w:val="24"/>
          <w:szCs w:val="24"/>
          <w:lang w:val="en-GB" w:eastAsia="en-GB"/>
        </w:rPr>
      </w:pPr>
    </w:p>
    <w:p w14:paraId="436B4222" w14:textId="5EB1A2CA" w:rsidR="000A385B" w:rsidRPr="001D1B69" w:rsidRDefault="00E54EB9" w:rsidP="00E54EB9">
      <w:pPr>
        <w:pStyle w:val="Heading2"/>
        <w:ind w:left="792"/>
        <w:rPr>
          <w:lang w:val="en-GB"/>
        </w:rPr>
      </w:pPr>
      <w:bookmarkStart w:id="14" w:name="_Toc282606387"/>
      <w:bookmarkStart w:id="15" w:name="_Toc152747005"/>
      <w:bookmarkStart w:id="16" w:name="_Toc153976969"/>
      <w:bookmarkStart w:id="17" w:name="_Toc207893155"/>
      <w:r w:rsidRPr="001D1B69">
        <w:rPr>
          <w:lang w:val="en-GB"/>
        </w:rPr>
        <w:t>2.2</w:t>
      </w:r>
      <w:r w:rsidR="004D44F4">
        <w:rPr>
          <w:lang w:val="en-GB"/>
        </w:rPr>
        <w:t>.</w:t>
      </w:r>
      <w:r w:rsidRPr="001D1B69">
        <w:rPr>
          <w:lang w:val="en-GB"/>
        </w:rPr>
        <w:t xml:space="preserve"> </w:t>
      </w:r>
      <w:r w:rsidR="00AB75F5" w:rsidRPr="001D1B69">
        <w:rPr>
          <w:lang w:val="en-GB"/>
        </w:rPr>
        <w:t>The profile of registered unemployed</w:t>
      </w:r>
      <w:bookmarkEnd w:id="14"/>
      <w:bookmarkEnd w:id="15"/>
      <w:bookmarkEnd w:id="16"/>
      <w:bookmarkEnd w:id="17"/>
    </w:p>
    <w:p w14:paraId="04D4F317" w14:textId="7C0E470B" w:rsidR="004F26B3" w:rsidRPr="001D1B69" w:rsidRDefault="004F26B3" w:rsidP="004F26B3">
      <w:pPr>
        <w:spacing w:before="120" w:after="120"/>
        <w:jc w:val="both"/>
        <w:rPr>
          <w:bCs/>
          <w:sz w:val="24"/>
          <w:szCs w:val="24"/>
          <w:lang w:val="en-GB"/>
        </w:rPr>
      </w:pPr>
      <w:r w:rsidRPr="001D1B69">
        <w:rPr>
          <w:bCs/>
          <w:sz w:val="24"/>
          <w:szCs w:val="24"/>
          <w:lang w:val="en-GB"/>
        </w:rPr>
        <w:t>In December 202</w:t>
      </w:r>
      <w:r w:rsidR="00864922" w:rsidRPr="001D1B69">
        <w:rPr>
          <w:bCs/>
          <w:sz w:val="24"/>
          <w:szCs w:val="24"/>
          <w:lang w:val="en-GB"/>
        </w:rPr>
        <w:t>4,</w:t>
      </w:r>
      <w:r w:rsidRPr="001D1B69">
        <w:rPr>
          <w:bCs/>
          <w:sz w:val="24"/>
          <w:szCs w:val="24"/>
          <w:lang w:val="en-GB"/>
        </w:rPr>
        <w:t xml:space="preserve"> 5</w:t>
      </w:r>
      <w:r w:rsidR="00864922" w:rsidRPr="001D1B69">
        <w:rPr>
          <w:bCs/>
          <w:sz w:val="24"/>
          <w:szCs w:val="24"/>
          <w:lang w:val="en-GB"/>
        </w:rPr>
        <w:t>3</w:t>
      </w:r>
      <w:r w:rsidR="00754BF6">
        <w:rPr>
          <w:bCs/>
          <w:sz w:val="24"/>
          <w:szCs w:val="24"/>
          <w:lang w:val="en-GB"/>
        </w:rPr>
        <w:t>,</w:t>
      </w:r>
      <w:r w:rsidR="00864922" w:rsidRPr="001D1B69">
        <w:rPr>
          <w:bCs/>
          <w:sz w:val="24"/>
          <w:szCs w:val="24"/>
          <w:lang w:val="en-GB"/>
        </w:rPr>
        <w:t>0</w:t>
      </w:r>
      <w:r w:rsidRPr="001D1B69">
        <w:rPr>
          <w:bCs/>
          <w:sz w:val="24"/>
          <w:szCs w:val="24"/>
          <w:lang w:val="en-GB"/>
        </w:rPr>
        <w:t>% of all registered unemployed were women, and 4</w:t>
      </w:r>
      <w:r w:rsidR="007D5DE8" w:rsidRPr="001D1B69">
        <w:rPr>
          <w:bCs/>
          <w:sz w:val="24"/>
          <w:szCs w:val="24"/>
          <w:lang w:val="en-GB"/>
        </w:rPr>
        <w:t>7</w:t>
      </w:r>
      <w:r w:rsidR="00754BF6">
        <w:rPr>
          <w:bCs/>
          <w:sz w:val="24"/>
          <w:szCs w:val="24"/>
          <w:lang w:val="en-GB"/>
        </w:rPr>
        <w:t>,</w:t>
      </w:r>
      <w:r w:rsidR="00864922" w:rsidRPr="001D1B69">
        <w:rPr>
          <w:bCs/>
          <w:sz w:val="24"/>
          <w:szCs w:val="24"/>
          <w:lang w:val="en-GB"/>
        </w:rPr>
        <w:t>0</w:t>
      </w:r>
      <w:r w:rsidRPr="001D1B69">
        <w:rPr>
          <w:bCs/>
          <w:sz w:val="24"/>
          <w:szCs w:val="24"/>
          <w:lang w:val="en-GB"/>
        </w:rPr>
        <w:t xml:space="preserve"> % were men.</w:t>
      </w:r>
    </w:p>
    <w:p w14:paraId="787E5992" w14:textId="7B130DB3" w:rsidR="004F26B3" w:rsidRPr="001D1B69" w:rsidRDefault="004F26B3" w:rsidP="004F26B3">
      <w:pPr>
        <w:spacing w:before="120" w:after="120"/>
        <w:jc w:val="both"/>
        <w:rPr>
          <w:bCs/>
          <w:sz w:val="24"/>
          <w:szCs w:val="24"/>
          <w:lang w:val="en-GB"/>
        </w:rPr>
      </w:pPr>
      <w:r w:rsidRPr="001D1B69">
        <w:rPr>
          <w:bCs/>
          <w:sz w:val="24"/>
          <w:szCs w:val="24"/>
          <w:lang w:val="en-GB"/>
        </w:rPr>
        <w:t>Out of all registered unemployed 4</w:t>
      </w:r>
      <w:r w:rsidR="00864922" w:rsidRPr="001D1B69">
        <w:rPr>
          <w:bCs/>
          <w:sz w:val="24"/>
          <w:szCs w:val="24"/>
          <w:lang w:val="en-GB"/>
        </w:rPr>
        <w:t>0</w:t>
      </w:r>
      <w:r w:rsidR="00754BF6">
        <w:rPr>
          <w:bCs/>
          <w:sz w:val="24"/>
          <w:szCs w:val="24"/>
          <w:lang w:val="en-GB"/>
        </w:rPr>
        <w:t>,</w:t>
      </w:r>
      <w:r w:rsidR="00864922" w:rsidRPr="001D1B69">
        <w:rPr>
          <w:bCs/>
          <w:sz w:val="24"/>
          <w:szCs w:val="24"/>
          <w:lang w:val="en-GB"/>
        </w:rPr>
        <w:t>8</w:t>
      </w:r>
      <w:r w:rsidR="00316E33" w:rsidRPr="001D1B69">
        <w:rPr>
          <w:bCs/>
          <w:sz w:val="24"/>
          <w:szCs w:val="24"/>
          <w:lang w:val="en-GB"/>
        </w:rPr>
        <w:t xml:space="preserve"> </w:t>
      </w:r>
      <w:r w:rsidRPr="001D1B69">
        <w:rPr>
          <w:bCs/>
          <w:sz w:val="24"/>
          <w:szCs w:val="24"/>
          <w:lang w:val="en-GB"/>
        </w:rPr>
        <w:t>% were with primary or secondary education, 32</w:t>
      </w:r>
      <w:r w:rsidR="00754BF6">
        <w:rPr>
          <w:bCs/>
          <w:sz w:val="24"/>
          <w:szCs w:val="24"/>
          <w:lang w:val="en-GB"/>
        </w:rPr>
        <w:t>,</w:t>
      </w:r>
      <w:r w:rsidR="00864922" w:rsidRPr="001D1B69">
        <w:rPr>
          <w:bCs/>
          <w:sz w:val="24"/>
          <w:szCs w:val="24"/>
          <w:lang w:val="en-GB"/>
        </w:rPr>
        <w:t>2</w:t>
      </w:r>
      <w:r w:rsidRPr="001D1B69">
        <w:rPr>
          <w:bCs/>
          <w:sz w:val="24"/>
          <w:szCs w:val="24"/>
          <w:lang w:val="en-GB"/>
        </w:rPr>
        <w:t xml:space="preserve"> % with vocational education and 2</w:t>
      </w:r>
      <w:r w:rsidR="00864922" w:rsidRPr="001D1B69">
        <w:rPr>
          <w:bCs/>
          <w:sz w:val="24"/>
          <w:szCs w:val="24"/>
          <w:lang w:val="en-GB"/>
        </w:rPr>
        <w:t>4</w:t>
      </w:r>
      <w:r w:rsidR="00754BF6">
        <w:rPr>
          <w:bCs/>
          <w:sz w:val="24"/>
          <w:szCs w:val="24"/>
          <w:lang w:val="en-GB"/>
        </w:rPr>
        <w:t>,</w:t>
      </w:r>
      <w:r w:rsidR="00864922" w:rsidRPr="001D1B69">
        <w:rPr>
          <w:bCs/>
          <w:sz w:val="24"/>
          <w:szCs w:val="24"/>
          <w:lang w:val="en-GB"/>
        </w:rPr>
        <w:t>0</w:t>
      </w:r>
      <w:r w:rsidRPr="001D1B69">
        <w:rPr>
          <w:bCs/>
          <w:sz w:val="24"/>
          <w:szCs w:val="24"/>
          <w:lang w:val="en-GB"/>
        </w:rPr>
        <w:t>% with tertiary education in 202</w:t>
      </w:r>
      <w:r w:rsidR="00864922" w:rsidRPr="001D1B69">
        <w:rPr>
          <w:bCs/>
          <w:sz w:val="24"/>
          <w:szCs w:val="24"/>
          <w:lang w:val="en-GB"/>
        </w:rPr>
        <w:t>4</w:t>
      </w:r>
      <w:r w:rsidRPr="001D1B69">
        <w:rPr>
          <w:bCs/>
          <w:sz w:val="24"/>
          <w:szCs w:val="24"/>
          <w:lang w:val="en-GB"/>
        </w:rPr>
        <w:t>.</w:t>
      </w:r>
    </w:p>
    <w:p w14:paraId="223F3A4A" w14:textId="1B26C04C" w:rsidR="004F26B3" w:rsidRPr="001D1B69" w:rsidRDefault="00946C9D" w:rsidP="004F26B3">
      <w:pPr>
        <w:spacing w:before="120" w:after="120"/>
        <w:jc w:val="both"/>
        <w:rPr>
          <w:bCs/>
          <w:i/>
          <w:sz w:val="24"/>
          <w:szCs w:val="24"/>
          <w:highlight w:val="yellow"/>
          <w:lang w:val="en-GB"/>
        </w:rPr>
      </w:pPr>
      <w:r>
        <w:rPr>
          <w:sz w:val="24"/>
          <w:szCs w:val="24"/>
          <w:lang w:val="en-GB"/>
        </w:rPr>
        <w:t>I</w:t>
      </w:r>
      <w:r w:rsidRPr="001D1B69">
        <w:rPr>
          <w:sz w:val="24"/>
          <w:szCs w:val="24"/>
          <w:lang w:val="en-GB"/>
        </w:rPr>
        <w:t xml:space="preserve">n December 2024 </w:t>
      </w:r>
      <w:r>
        <w:rPr>
          <w:bCs/>
          <w:sz w:val="24"/>
          <w:szCs w:val="24"/>
          <w:lang w:val="en-GB"/>
        </w:rPr>
        <w:t>t</w:t>
      </w:r>
      <w:r w:rsidR="004F26B3" w:rsidRPr="001D1B69">
        <w:rPr>
          <w:bCs/>
          <w:sz w:val="24"/>
          <w:szCs w:val="24"/>
          <w:lang w:val="en-GB"/>
        </w:rPr>
        <w:t>he share of unemployed aged 50 years and more comprise</w:t>
      </w:r>
      <w:r>
        <w:rPr>
          <w:bCs/>
          <w:sz w:val="24"/>
          <w:szCs w:val="24"/>
          <w:lang w:val="en-GB"/>
        </w:rPr>
        <w:t>d</w:t>
      </w:r>
      <w:r w:rsidR="004F26B3" w:rsidRPr="001D1B69">
        <w:rPr>
          <w:bCs/>
          <w:sz w:val="24"/>
          <w:szCs w:val="24"/>
          <w:lang w:val="en-GB"/>
        </w:rPr>
        <w:t xml:space="preserve"> </w:t>
      </w:r>
      <w:r w:rsidR="00864922" w:rsidRPr="001D1B69">
        <w:rPr>
          <w:bCs/>
          <w:sz w:val="24"/>
          <w:szCs w:val="24"/>
          <w:lang w:val="en-GB"/>
        </w:rPr>
        <w:t>39</w:t>
      </w:r>
      <w:r w:rsidR="00754BF6">
        <w:rPr>
          <w:bCs/>
          <w:sz w:val="24"/>
          <w:szCs w:val="24"/>
          <w:lang w:val="en-GB"/>
        </w:rPr>
        <w:t>,</w:t>
      </w:r>
      <w:r w:rsidR="00864922" w:rsidRPr="001D1B69">
        <w:rPr>
          <w:bCs/>
          <w:sz w:val="24"/>
          <w:szCs w:val="24"/>
          <w:lang w:val="en-GB"/>
        </w:rPr>
        <w:t>2</w:t>
      </w:r>
      <w:r w:rsidR="004F26B3" w:rsidRPr="001D1B69">
        <w:rPr>
          <w:bCs/>
          <w:sz w:val="24"/>
          <w:szCs w:val="24"/>
          <w:lang w:val="en-GB"/>
        </w:rPr>
        <w:t xml:space="preserve">%, with disabilities – </w:t>
      </w:r>
      <w:r w:rsidR="004C3F69" w:rsidRPr="001D1B69">
        <w:rPr>
          <w:bCs/>
          <w:sz w:val="24"/>
          <w:szCs w:val="24"/>
          <w:lang w:val="en-GB"/>
        </w:rPr>
        <w:t>12</w:t>
      </w:r>
      <w:r w:rsidR="00754BF6">
        <w:rPr>
          <w:bCs/>
          <w:sz w:val="24"/>
          <w:szCs w:val="24"/>
          <w:lang w:val="en-GB"/>
        </w:rPr>
        <w:t>,</w:t>
      </w:r>
      <w:r w:rsidR="00864922" w:rsidRPr="001D1B69">
        <w:rPr>
          <w:bCs/>
          <w:sz w:val="24"/>
          <w:szCs w:val="24"/>
          <w:lang w:val="en-GB"/>
        </w:rPr>
        <w:t>9</w:t>
      </w:r>
      <w:r w:rsidR="004F26B3" w:rsidRPr="001D1B69">
        <w:rPr>
          <w:bCs/>
          <w:sz w:val="24"/>
          <w:szCs w:val="24"/>
          <w:lang w:val="en-GB"/>
        </w:rPr>
        <w:t xml:space="preserve">% and young unemployed aged 15-24 years – </w:t>
      </w:r>
      <w:r w:rsidR="00864922" w:rsidRPr="001D1B69">
        <w:rPr>
          <w:bCs/>
          <w:sz w:val="24"/>
          <w:szCs w:val="24"/>
          <w:lang w:val="en-GB"/>
        </w:rPr>
        <w:t>8</w:t>
      </w:r>
      <w:r w:rsidR="00754BF6">
        <w:rPr>
          <w:bCs/>
          <w:sz w:val="24"/>
          <w:szCs w:val="24"/>
          <w:lang w:val="en-GB"/>
        </w:rPr>
        <w:t>,</w:t>
      </w:r>
      <w:r w:rsidR="00864922" w:rsidRPr="001D1B69">
        <w:rPr>
          <w:bCs/>
          <w:sz w:val="24"/>
          <w:szCs w:val="24"/>
          <w:lang w:val="en-GB"/>
        </w:rPr>
        <w:t>2</w:t>
      </w:r>
      <w:r w:rsidR="004F26B3" w:rsidRPr="001D1B69">
        <w:rPr>
          <w:bCs/>
          <w:sz w:val="24"/>
          <w:szCs w:val="24"/>
          <w:lang w:val="en-GB"/>
        </w:rPr>
        <w:t>%, but t</w:t>
      </w:r>
      <w:r w:rsidR="004F26B3" w:rsidRPr="001D1B69">
        <w:rPr>
          <w:sz w:val="24"/>
          <w:szCs w:val="24"/>
          <w:lang w:val="en-GB"/>
        </w:rPr>
        <w:t xml:space="preserve">he share of registered long-term unemployed was </w:t>
      </w:r>
      <w:r w:rsidR="004C3F69" w:rsidRPr="001D1B69">
        <w:rPr>
          <w:sz w:val="24"/>
          <w:szCs w:val="24"/>
          <w:lang w:val="en-GB"/>
        </w:rPr>
        <w:t>15</w:t>
      </w:r>
      <w:r w:rsidR="00754BF6">
        <w:rPr>
          <w:sz w:val="24"/>
          <w:szCs w:val="24"/>
          <w:lang w:val="en-GB"/>
        </w:rPr>
        <w:t>,</w:t>
      </w:r>
      <w:r w:rsidR="00864922" w:rsidRPr="001D1B69">
        <w:rPr>
          <w:sz w:val="24"/>
          <w:szCs w:val="24"/>
          <w:lang w:val="en-GB"/>
        </w:rPr>
        <w:t>3</w:t>
      </w:r>
      <w:r w:rsidR="004F26B3" w:rsidRPr="001D1B69">
        <w:rPr>
          <w:sz w:val="24"/>
          <w:szCs w:val="24"/>
          <w:lang w:val="en-GB"/>
        </w:rPr>
        <w:t xml:space="preserve"> % (the largest group of registered long-term unemployed are persons aged 50 years and over – </w:t>
      </w:r>
      <w:r w:rsidR="004F26B3" w:rsidRPr="001D1B69">
        <w:rPr>
          <w:rFonts w:eastAsia="Calibri"/>
          <w:sz w:val="24"/>
          <w:szCs w:val="24"/>
          <w:lang w:val="en-GB"/>
        </w:rPr>
        <w:t>6</w:t>
      </w:r>
      <w:r w:rsidR="00864922" w:rsidRPr="001D1B69">
        <w:rPr>
          <w:rFonts w:eastAsia="Calibri"/>
          <w:sz w:val="24"/>
          <w:szCs w:val="24"/>
          <w:lang w:val="en-GB"/>
        </w:rPr>
        <w:t>2</w:t>
      </w:r>
      <w:r w:rsidR="00754BF6">
        <w:rPr>
          <w:rFonts w:eastAsia="Calibri"/>
          <w:sz w:val="24"/>
          <w:szCs w:val="24"/>
          <w:lang w:val="en-GB"/>
        </w:rPr>
        <w:t>,</w:t>
      </w:r>
      <w:r w:rsidR="00864922" w:rsidRPr="001D1B69">
        <w:rPr>
          <w:rFonts w:eastAsia="Calibri"/>
          <w:sz w:val="24"/>
          <w:szCs w:val="24"/>
          <w:lang w:val="en-GB"/>
        </w:rPr>
        <w:t>7</w:t>
      </w:r>
      <w:r w:rsidR="004F26B3" w:rsidRPr="001D1B69">
        <w:rPr>
          <w:rFonts w:eastAsia="Calibri"/>
          <w:sz w:val="24"/>
          <w:szCs w:val="24"/>
          <w:lang w:val="en-GB"/>
        </w:rPr>
        <w:t xml:space="preserve"> %).</w:t>
      </w:r>
      <w:r w:rsidR="00196626" w:rsidRPr="001D1B69">
        <w:rPr>
          <w:rFonts w:eastAsia="Calibri"/>
          <w:sz w:val="24"/>
          <w:szCs w:val="24"/>
          <w:lang w:val="en-GB"/>
        </w:rPr>
        <w:t xml:space="preserve"> </w:t>
      </w:r>
      <w:r w:rsidR="00F32BD4" w:rsidRPr="001D1B69">
        <w:rPr>
          <w:rFonts w:eastAsia="Calibri"/>
          <w:i/>
          <w:sz w:val="24"/>
          <w:szCs w:val="24"/>
          <w:lang w:val="en-GB"/>
        </w:rPr>
        <w:t>(</w:t>
      </w:r>
      <w:r w:rsidR="00196626" w:rsidRPr="001D1B69">
        <w:rPr>
          <w:rFonts w:eastAsia="Calibri"/>
          <w:i/>
          <w:sz w:val="24"/>
          <w:szCs w:val="24"/>
          <w:lang w:val="en-GB"/>
        </w:rPr>
        <w:t>S</w:t>
      </w:r>
      <w:r w:rsidR="00F32BD4" w:rsidRPr="001D1B69">
        <w:rPr>
          <w:rFonts w:eastAsia="Calibri"/>
          <w:i/>
          <w:sz w:val="24"/>
          <w:szCs w:val="24"/>
          <w:lang w:val="en-GB"/>
        </w:rPr>
        <w:t xml:space="preserve">ee </w:t>
      </w:r>
      <w:r w:rsidR="00196626" w:rsidRPr="001D1B69">
        <w:rPr>
          <w:rFonts w:eastAsia="Calibri"/>
          <w:i/>
          <w:sz w:val="24"/>
          <w:szCs w:val="24"/>
          <w:lang w:val="en-GB"/>
        </w:rPr>
        <w:t>A</w:t>
      </w:r>
      <w:r w:rsidR="00F32BD4" w:rsidRPr="001D1B69">
        <w:rPr>
          <w:rFonts w:eastAsia="Calibri"/>
          <w:i/>
          <w:sz w:val="24"/>
          <w:szCs w:val="24"/>
          <w:lang w:val="en-GB"/>
        </w:rPr>
        <w:t>nnex 13)</w:t>
      </w:r>
    </w:p>
    <w:p w14:paraId="6EABF349" w14:textId="0DFCA78B" w:rsidR="004F26B3" w:rsidRPr="001D1B69" w:rsidRDefault="004F26B3" w:rsidP="004F26B3">
      <w:pPr>
        <w:spacing w:before="120" w:after="120"/>
        <w:jc w:val="both"/>
        <w:rPr>
          <w:sz w:val="24"/>
          <w:szCs w:val="24"/>
          <w:lang w:val="en-GB"/>
        </w:rPr>
      </w:pPr>
      <w:r w:rsidRPr="001D1B69">
        <w:rPr>
          <w:sz w:val="24"/>
          <w:szCs w:val="24"/>
          <w:lang w:val="en-GB"/>
        </w:rPr>
        <w:lastRenderedPageBreak/>
        <w:t>Looking at the average characteristics of an unemployed person – it is a person without a profession, previously being in a profession with low or no qualifications required, in the age group of 50 years and above.</w:t>
      </w:r>
    </w:p>
    <w:p w14:paraId="3C7D8137" w14:textId="77777777" w:rsidR="00864922" w:rsidRPr="001D1B69" w:rsidRDefault="00864922" w:rsidP="004F26B3">
      <w:pPr>
        <w:spacing w:before="120" w:after="120"/>
        <w:jc w:val="both"/>
        <w:rPr>
          <w:sz w:val="24"/>
          <w:szCs w:val="24"/>
          <w:lang w:val="en-GB"/>
        </w:rPr>
      </w:pPr>
    </w:p>
    <w:p w14:paraId="55A11F85" w14:textId="6552CA6A" w:rsidR="001F0FD7" w:rsidRPr="001D1B69" w:rsidRDefault="001F0FD7" w:rsidP="001F0FD7">
      <w:pPr>
        <w:spacing w:after="120" w:line="276" w:lineRule="auto"/>
        <w:jc w:val="both"/>
        <w:rPr>
          <w:i/>
          <w:iCs/>
          <w:smallCaps/>
          <w:color w:val="595959"/>
          <w:sz w:val="24"/>
          <w:szCs w:val="24"/>
          <w:lang w:val="en-GB"/>
        </w:rPr>
      </w:pPr>
      <w:bookmarkStart w:id="18" w:name="_Hlk152929156"/>
      <w:r w:rsidRPr="001D1B69">
        <w:rPr>
          <w:b/>
          <w:bCs/>
          <w:smallCaps/>
          <w:color w:val="595959"/>
          <w:sz w:val="24"/>
          <w:szCs w:val="24"/>
          <w:lang w:val="en-GB"/>
        </w:rPr>
        <w:t xml:space="preserve">Figure 3: </w:t>
      </w:r>
      <w:bookmarkEnd w:id="18"/>
      <w:r w:rsidRPr="001D1B69">
        <w:rPr>
          <w:b/>
          <w:bCs/>
          <w:smallCaps/>
          <w:color w:val="595959"/>
          <w:sz w:val="24"/>
          <w:szCs w:val="24"/>
          <w:lang w:val="en-GB"/>
        </w:rPr>
        <w:t xml:space="preserve">Portrait of a Registered Unemployed </w:t>
      </w:r>
      <w:r w:rsidR="00E816BF" w:rsidRPr="001D1B69">
        <w:rPr>
          <w:b/>
          <w:bCs/>
          <w:smallCaps/>
          <w:color w:val="595959"/>
          <w:sz w:val="24"/>
          <w:szCs w:val="24"/>
          <w:lang w:val="en-GB"/>
        </w:rPr>
        <w:t>versus population in age group 15-</w:t>
      </w:r>
      <w:r w:rsidR="00EB65B7" w:rsidRPr="001D1B69">
        <w:rPr>
          <w:b/>
          <w:bCs/>
          <w:smallCaps/>
          <w:color w:val="595959"/>
          <w:sz w:val="24"/>
          <w:szCs w:val="24"/>
          <w:lang w:val="en-GB"/>
        </w:rPr>
        <w:t>64, 2024</w:t>
      </w:r>
      <w:r w:rsidR="00E816BF" w:rsidRPr="001D1B69">
        <w:rPr>
          <w:rStyle w:val="FootnoteReference"/>
          <w:b/>
          <w:bCs/>
          <w:smallCaps/>
          <w:color w:val="595959"/>
          <w:sz w:val="24"/>
          <w:szCs w:val="24"/>
          <w:lang w:val="en-GB"/>
        </w:rPr>
        <w:footnoteReference w:id="20"/>
      </w:r>
      <w:r w:rsidR="004643B0" w:rsidRPr="001D1B69">
        <w:rPr>
          <w:b/>
          <w:bCs/>
          <w:smallCaps/>
          <w:color w:val="595959"/>
          <w:sz w:val="24"/>
          <w:szCs w:val="24"/>
          <w:lang w:val="en-GB"/>
        </w:rPr>
        <w:t xml:space="preserve"> </w:t>
      </w:r>
    </w:p>
    <w:tbl>
      <w:tblPr>
        <w:tblW w:w="0" w:type="auto"/>
        <w:tblLayout w:type="fixed"/>
        <w:tblLook w:val="04A0" w:firstRow="1" w:lastRow="0" w:firstColumn="1" w:lastColumn="0" w:noHBand="0" w:noVBand="1"/>
      </w:tblPr>
      <w:tblGrid>
        <w:gridCol w:w="1555"/>
        <w:gridCol w:w="1842"/>
        <w:gridCol w:w="851"/>
        <w:gridCol w:w="1559"/>
        <w:gridCol w:w="851"/>
        <w:gridCol w:w="1417"/>
        <w:gridCol w:w="851"/>
      </w:tblGrid>
      <w:tr w:rsidR="00EF12BB" w:rsidRPr="001D1B69" w14:paraId="5AB3DAF5" w14:textId="77777777" w:rsidTr="00A023EB">
        <w:trPr>
          <w:trHeight w:val="585"/>
        </w:trPr>
        <w:tc>
          <w:tcPr>
            <w:tcW w:w="1555" w:type="dxa"/>
            <w:tcBorders>
              <w:top w:val="single" w:sz="4" w:space="0" w:color="808080"/>
              <w:left w:val="single" w:sz="4" w:space="0" w:color="808080"/>
              <w:bottom w:val="single" w:sz="4" w:space="0" w:color="808080"/>
              <w:right w:val="single" w:sz="4" w:space="0" w:color="808080"/>
            </w:tcBorders>
            <w:shd w:val="clear" w:color="auto" w:fill="E2EFD9" w:themeFill="accent6" w:themeFillTint="33"/>
            <w:noWrap/>
            <w:vAlign w:val="bottom"/>
            <w:hideMark/>
          </w:tcPr>
          <w:p w14:paraId="59403F07"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2693" w:type="dxa"/>
            <w:gridSpan w:val="2"/>
            <w:tcBorders>
              <w:top w:val="single" w:sz="4" w:space="0" w:color="808080"/>
              <w:left w:val="nil"/>
              <w:bottom w:val="single" w:sz="4" w:space="0" w:color="808080"/>
              <w:right w:val="single" w:sz="4" w:space="0" w:color="808080"/>
            </w:tcBorders>
            <w:shd w:val="clear" w:color="auto" w:fill="E2EFD9" w:themeFill="accent6" w:themeFillTint="33"/>
            <w:vAlign w:val="bottom"/>
            <w:hideMark/>
          </w:tcPr>
          <w:p w14:paraId="10BED560" w14:textId="77777777" w:rsidR="00EF12BB" w:rsidRPr="001D1B69" w:rsidRDefault="00EF12BB" w:rsidP="00EF12BB">
            <w:pPr>
              <w:spacing w:after="0" w:line="240" w:lineRule="auto"/>
              <w:jc w:val="center"/>
              <w:rPr>
                <w:rFonts w:cs="Calibri"/>
                <w:b/>
                <w:bCs/>
                <w:color w:val="000000"/>
                <w:sz w:val="22"/>
                <w:szCs w:val="22"/>
                <w:lang w:val="en-GB"/>
              </w:rPr>
            </w:pPr>
            <w:r w:rsidRPr="001D1B69">
              <w:rPr>
                <w:rFonts w:cs="Calibri"/>
                <w:b/>
                <w:bCs/>
                <w:color w:val="000000"/>
                <w:sz w:val="22"/>
                <w:szCs w:val="22"/>
                <w:lang w:val="en-GB"/>
              </w:rPr>
              <w:t>Total population in Latvia, age group 15-64, (01.01.2025)</w:t>
            </w:r>
          </w:p>
        </w:tc>
        <w:tc>
          <w:tcPr>
            <w:tcW w:w="2410" w:type="dxa"/>
            <w:gridSpan w:val="2"/>
            <w:tcBorders>
              <w:top w:val="single" w:sz="4" w:space="0" w:color="808080"/>
              <w:left w:val="nil"/>
              <w:bottom w:val="single" w:sz="4" w:space="0" w:color="808080"/>
              <w:right w:val="single" w:sz="4" w:space="0" w:color="808080"/>
            </w:tcBorders>
            <w:shd w:val="clear" w:color="auto" w:fill="E2EFD9" w:themeFill="accent6" w:themeFillTint="33"/>
            <w:noWrap/>
            <w:hideMark/>
          </w:tcPr>
          <w:p w14:paraId="040C7196" w14:textId="77777777" w:rsidR="00EF12BB" w:rsidRPr="001D1B69" w:rsidRDefault="00EF12BB" w:rsidP="00EF12BB">
            <w:pPr>
              <w:spacing w:after="0" w:line="240" w:lineRule="auto"/>
              <w:jc w:val="center"/>
              <w:rPr>
                <w:rFonts w:cs="Calibri"/>
                <w:b/>
                <w:bCs/>
                <w:color w:val="000000"/>
                <w:sz w:val="22"/>
                <w:szCs w:val="22"/>
                <w:lang w:val="en-GB"/>
              </w:rPr>
            </w:pPr>
            <w:r w:rsidRPr="001D1B69">
              <w:rPr>
                <w:rFonts w:cs="Calibri"/>
                <w:b/>
                <w:bCs/>
                <w:color w:val="000000"/>
                <w:sz w:val="22"/>
                <w:szCs w:val="22"/>
                <w:lang w:val="en-GB"/>
              </w:rPr>
              <w:t>Unemployed persons (CSB) 2024</w:t>
            </w:r>
          </w:p>
        </w:tc>
        <w:tc>
          <w:tcPr>
            <w:tcW w:w="2268" w:type="dxa"/>
            <w:gridSpan w:val="2"/>
            <w:tcBorders>
              <w:top w:val="single" w:sz="4" w:space="0" w:color="808080"/>
              <w:left w:val="nil"/>
              <w:bottom w:val="single" w:sz="4" w:space="0" w:color="808080"/>
              <w:right w:val="single" w:sz="4" w:space="0" w:color="808080"/>
            </w:tcBorders>
            <w:shd w:val="clear" w:color="auto" w:fill="E2EFD9" w:themeFill="accent6" w:themeFillTint="33"/>
            <w:vAlign w:val="bottom"/>
            <w:hideMark/>
          </w:tcPr>
          <w:p w14:paraId="6C6E3353" w14:textId="77777777" w:rsidR="00EF12BB" w:rsidRPr="001D1B69" w:rsidRDefault="00EF12BB" w:rsidP="00EF12BB">
            <w:pPr>
              <w:spacing w:after="0" w:line="240" w:lineRule="auto"/>
              <w:jc w:val="center"/>
              <w:rPr>
                <w:rFonts w:cs="Calibri"/>
                <w:b/>
                <w:bCs/>
                <w:color w:val="000000"/>
                <w:sz w:val="22"/>
                <w:szCs w:val="22"/>
                <w:lang w:val="en-GB"/>
              </w:rPr>
            </w:pPr>
            <w:r w:rsidRPr="001D1B69">
              <w:rPr>
                <w:rFonts w:cs="Calibri"/>
                <w:b/>
                <w:bCs/>
                <w:color w:val="000000"/>
                <w:sz w:val="22"/>
                <w:szCs w:val="22"/>
                <w:lang w:val="en-GB"/>
              </w:rPr>
              <w:t>Registered unemployed persons (PES) (31.12.2024)</w:t>
            </w:r>
          </w:p>
        </w:tc>
      </w:tr>
      <w:tr w:rsidR="00EF12BB" w:rsidRPr="001D1B69" w14:paraId="4DF60EED"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40E3C0BF"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1842" w:type="dxa"/>
            <w:tcBorders>
              <w:top w:val="nil"/>
              <w:left w:val="nil"/>
              <w:bottom w:val="single" w:sz="4" w:space="0" w:color="808080"/>
              <w:right w:val="single" w:sz="4" w:space="0" w:color="808080"/>
            </w:tcBorders>
            <w:shd w:val="clear" w:color="auto" w:fill="auto"/>
            <w:noWrap/>
            <w:vAlign w:val="bottom"/>
            <w:hideMark/>
          </w:tcPr>
          <w:p w14:paraId="7C662DC2" w14:textId="77777777" w:rsidR="00EF12BB" w:rsidRPr="001D1B69" w:rsidRDefault="00EF12BB" w:rsidP="00EF12BB">
            <w:pPr>
              <w:spacing w:after="0" w:line="240" w:lineRule="auto"/>
              <w:rPr>
                <w:rFonts w:cs="Calibri"/>
                <w:bCs/>
                <w:color w:val="000000"/>
                <w:sz w:val="22"/>
                <w:szCs w:val="22"/>
                <w:lang w:val="en-GB"/>
              </w:rPr>
            </w:pPr>
            <w:r w:rsidRPr="001D1B69">
              <w:rPr>
                <w:rFonts w:cs="Calibri"/>
                <w:bCs/>
                <w:color w:val="000000"/>
                <w:sz w:val="22"/>
                <w:szCs w:val="22"/>
                <w:lang w:val="en-GB"/>
              </w:rPr>
              <w:t>Amount, thousand</w:t>
            </w:r>
          </w:p>
        </w:tc>
        <w:tc>
          <w:tcPr>
            <w:tcW w:w="851" w:type="dxa"/>
            <w:tcBorders>
              <w:top w:val="nil"/>
              <w:left w:val="nil"/>
              <w:bottom w:val="single" w:sz="4" w:space="0" w:color="808080"/>
              <w:right w:val="single" w:sz="4" w:space="0" w:color="808080"/>
            </w:tcBorders>
            <w:shd w:val="clear" w:color="auto" w:fill="auto"/>
            <w:noWrap/>
            <w:vAlign w:val="bottom"/>
            <w:hideMark/>
          </w:tcPr>
          <w:p w14:paraId="76F66B87" w14:textId="77777777" w:rsidR="00EF12BB" w:rsidRPr="001D1B69" w:rsidRDefault="00EF12BB" w:rsidP="00EF12BB">
            <w:pPr>
              <w:spacing w:after="0" w:line="240" w:lineRule="auto"/>
              <w:rPr>
                <w:rFonts w:cs="Calibri"/>
                <w:bCs/>
                <w:color w:val="000000"/>
                <w:sz w:val="22"/>
                <w:szCs w:val="22"/>
                <w:lang w:val="en-GB"/>
              </w:rPr>
            </w:pPr>
            <w:r w:rsidRPr="001D1B69">
              <w:rPr>
                <w:rFonts w:cs="Calibri"/>
                <w:bCs/>
                <w:color w:val="000000"/>
                <w:sz w:val="22"/>
                <w:szCs w:val="22"/>
                <w:lang w:val="en-GB"/>
              </w:rPr>
              <w:t xml:space="preserve">% </w:t>
            </w:r>
          </w:p>
        </w:tc>
        <w:tc>
          <w:tcPr>
            <w:tcW w:w="1559" w:type="dxa"/>
            <w:tcBorders>
              <w:top w:val="nil"/>
              <w:left w:val="nil"/>
              <w:bottom w:val="single" w:sz="4" w:space="0" w:color="808080"/>
              <w:right w:val="single" w:sz="4" w:space="0" w:color="808080"/>
            </w:tcBorders>
            <w:shd w:val="clear" w:color="auto" w:fill="auto"/>
            <w:noWrap/>
            <w:vAlign w:val="bottom"/>
            <w:hideMark/>
          </w:tcPr>
          <w:p w14:paraId="66880437" w14:textId="77777777" w:rsidR="00EF12BB" w:rsidRPr="001D1B69" w:rsidRDefault="00EF12BB" w:rsidP="00EF12BB">
            <w:pPr>
              <w:spacing w:after="0" w:line="240" w:lineRule="auto"/>
              <w:rPr>
                <w:rFonts w:cs="Calibri"/>
                <w:bCs/>
                <w:color w:val="000000"/>
                <w:sz w:val="22"/>
                <w:szCs w:val="22"/>
                <w:lang w:val="en-GB"/>
              </w:rPr>
            </w:pPr>
            <w:r w:rsidRPr="001D1B69">
              <w:rPr>
                <w:rFonts w:cs="Calibri"/>
                <w:bCs/>
                <w:color w:val="000000"/>
                <w:sz w:val="22"/>
                <w:szCs w:val="22"/>
                <w:lang w:val="en-GB"/>
              </w:rPr>
              <w:t>Amount, thousand</w:t>
            </w:r>
          </w:p>
        </w:tc>
        <w:tc>
          <w:tcPr>
            <w:tcW w:w="851" w:type="dxa"/>
            <w:tcBorders>
              <w:top w:val="nil"/>
              <w:left w:val="nil"/>
              <w:bottom w:val="single" w:sz="4" w:space="0" w:color="808080"/>
              <w:right w:val="single" w:sz="4" w:space="0" w:color="808080"/>
            </w:tcBorders>
            <w:shd w:val="clear" w:color="auto" w:fill="auto"/>
            <w:noWrap/>
            <w:vAlign w:val="bottom"/>
            <w:hideMark/>
          </w:tcPr>
          <w:p w14:paraId="0B169AA9" w14:textId="77777777" w:rsidR="00EF12BB" w:rsidRPr="001D1B69" w:rsidRDefault="00EF12BB" w:rsidP="00EF12BB">
            <w:pPr>
              <w:spacing w:after="0" w:line="240" w:lineRule="auto"/>
              <w:rPr>
                <w:rFonts w:cs="Calibri"/>
                <w:bCs/>
                <w:color w:val="000000"/>
                <w:sz w:val="22"/>
                <w:szCs w:val="22"/>
                <w:lang w:val="en-GB"/>
              </w:rPr>
            </w:pPr>
            <w:r w:rsidRPr="001D1B69">
              <w:rPr>
                <w:rFonts w:cs="Calibri"/>
                <w:bCs/>
                <w:color w:val="000000"/>
                <w:sz w:val="22"/>
                <w:szCs w:val="22"/>
                <w:lang w:val="en-GB"/>
              </w:rPr>
              <w:t xml:space="preserve">% </w:t>
            </w:r>
          </w:p>
        </w:tc>
        <w:tc>
          <w:tcPr>
            <w:tcW w:w="1417" w:type="dxa"/>
            <w:tcBorders>
              <w:top w:val="nil"/>
              <w:left w:val="nil"/>
              <w:bottom w:val="single" w:sz="4" w:space="0" w:color="808080"/>
              <w:right w:val="single" w:sz="4" w:space="0" w:color="808080"/>
            </w:tcBorders>
            <w:shd w:val="clear" w:color="auto" w:fill="auto"/>
            <w:noWrap/>
            <w:vAlign w:val="bottom"/>
            <w:hideMark/>
          </w:tcPr>
          <w:p w14:paraId="7D37EF5A" w14:textId="77777777" w:rsidR="00EF12BB" w:rsidRPr="001D1B69" w:rsidRDefault="00EF12BB" w:rsidP="00EF12BB">
            <w:pPr>
              <w:spacing w:after="0" w:line="240" w:lineRule="auto"/>
              <w:rPr>
                <w:rFonts w:cs="Calibri"/>
                <w:bCs/>
                <w:color w:val="000000"/>
                <w:sz w:val="22"/>
                <w:szCs w:val="22"/>
                <w:lang w:val="en-GB"/>
              </w:rPr>
            </w:pPr>
            <w:r w:rsidRPr="001D1B69">
              <w:rPr>
                <w:rFonts w:cs="Calibri"/>
                <w:bCs/>
                <w:color w:val="000000"/>
                <w:sz w:val="22"/>
                <w:szCs w:val="22"/>
                <w:lang w:val="en-GB"/>
              </w:rPr>
              <w:t>Amount</w:t>
            </w:r>
          </w:p>
        </w:tc>
        <w:tc>
          <w:tcPr>
            <w:tcW w:w="851" w:type="dxa"/>
            <w:tcBorders>
              <w:top w:val="nil"/>
              <w:left w:val="nil"/>
              <w:bottom w:val="single" w:sz="4" w:space="0" w:color="808080"/>
              <w:right w:val="single" w:sz="4" w:space="0" w:color="808080"/>
            </w:tcBorders>
            <w:shd w:val="clear" w:color="auto" w:fill="auto"/>
            <w:noWrap/>
            <w:vAlign w:val="bottom"/>
            <w:hideMark/>
          </w:tcPr>
          <w:p w14:paraId="65E6451B" w14:textId="77777777" w:rsidR="00EF12BB" w:rsidRPr="001D1B69" w:rsidRDefault="00EF12BB" w:rsidP="00EF12BB">
            <w:pPr>
              <w:spacing w:after="0" w:line="240" w:lineRule="auto"/>
              <w:rPr>
                <w:rFonts w:cs="Calibri"/>
                <w:bCs/>
                <w:color w:val="000000"/>
                <w:sz w:val="22"/>
                <w:szCs w:val="22"/>
                <w:lang w:val="en-GB"/>
              </w:rPr>
            </w:pPr>
            <w:r w:rsidRPr="001D1B69">
              <w:rPr>
                <w:rFonts w:cs="Calibri"/>
                <w:bCs/>
                <w:color w:val="000000"/>
                <w:sz w:val="22"/>
                <w:szCs w:val="22"/>
                <w:lang w:val="en-GB"/>
              </w:rPr>
              <w:t xml:space="preserve">% </w:t>
            </w:r>
          </w:p>
        </w:tc>
      </w:tr>
      <w:tr w:rsidR="00EF12BB" w:rsidRPr="001D1B69" w14:paraId="7C26E397"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73A76612" w14:textId="77777777" w:rsidR="00EF12BB" w:rsidRPr="001D1B69" w:rsidRDefault="00EF12BB" w:rsidP="00EF12BB">
            <w:pPr>
              <w:spacing w:after="0" w:line="240" w:lineRule="auto"/>
              <w:rPr>
                <w:rFonts w:cs="Calibri"/>
                <w:b/>
                <w:bCs/>
                <w:color w:val="000000"/>
                <w:sz w:val="22"/>
                <w:szCs w:val="22"/>
                <w:lang w:val="en-GB"/>
              </w:rPr>
            </w:pPr>
            <w:r w:rsidRPr="001D1B69">
              <w:rPr>
                <w:rFonts w:cs="Calibri"/>
                <w:b/>
                <w:bCs/>
                <w:color w:val="000000"/>
                <w:sz w:val="22"/>
                <w:szCs w:val="22"/>
                <w:lang w:val="en-GB"/>
              </w:rPr>
              <w:t xml:space="preserve">Total amount </w:t>
            </w:r>
          </w:p>
        </w:tc>
        <w:tc>
          <w:tcPr>
            <w:tcW w:w="1842" w:type="dxa"/>
            <w:tcBorders>
              <w:top w:val="nil"/>
              <w:left w:val="nil"/>
              <w:bottom w:val="single" w:sz="4" w:space="0" w:color="808080"/>
              <w:right w:val="single" w:sz="4" w:space="0" w:color="808080"/>
            </w:tcBorders>
            <w:shd w:val="clear" w:color="auto" w:fill="auto"/>
            <w:noWrap/>
            <w:vAlign w:val="bottom"/>
            <w:hideMark/>
          </w:tcPr>
          <w:p w14:paraId="7803C7C8" w14:textId="38ABF103"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1169</w:t>
            </w:r>
            <w:r w:rsidR="00754BF6">
              <w:rPr>
                <w:rFonts w:cs="Calibri"/>
                <w:color w:val="000000"/>
                <w:sz w:val="22"/>
                <w:szCs w:val="22"/>
                <w:lang w:val="en-GB"/>
              </w:rPr>
              <w:t>,</w:t>
            </w:r>
            <w:r w:rsidRPr="001D1B69">
              <w:rPr>
                <w:rFonts w:cs="Calibri"/>
                <w:color w:val="000000"/>
                <w:sz w:val="22"/>
                <w:szCs w:val="22"/>
                <w:lang w:val="en-GB"/>
              </w:rPr>
              <w:t>3</w:t>
            </w:r>
          </w:p>
        </w:tc>
        <w:tc>
          <w:tcPr>
            <w:tcW w:w="851" w:type="dxa"/>
            <w:tcBorders>
              <w:top w:val="nil"/>
              <w:left w:val="nil"/>
              <w:bottom w:val="single" w:sz="4" w:space="0" w:color="808080"/>
              <w:right w:val="single" w:sz="4" w:space="0" w:color="808080"/>
            </w:tcBorders>
            <w:shd w:val="clear" w:color="auto" w:fill="auto"/>
            <w:noWrap/>
            <w:vAlign w:val="bottom"/>
            <w:hideMark/>
          </w:tcPr>
          <w:p w14:paraId="44143E9D"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100%</w:t>
            </w:r>
          </w:p>
        </w:tc>
        <w:tc>
          <w:tcPr>
            <w:tcW w:w="1559" w:type="dxa"/>
            <w:tcBorders>
              <w:top w:val="nil"/>
              <w:left w:val="nil"/>
              <w:bottom w:val="single" w:sz="4" w:space="0" w:color="808080"/>
              <w:right w:val="single" w:sz="4" w:space="0" w:color="808080"/>
            </w:tcBorders>
            <w:shd w:val="clear" w:color="auto" w:fill="auto"/>
            <w:noWrap/>
            <w:vAlign w:val="bottom"/>
            <w:hideMark/>
          </w:tcPr>
          <w:p w14:paraId="57B2E9B8" w14:textId="3749CBEB"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64</w:t>
            </w:r>
            <w:r w:rsidR="00754BF6">
              <w:rPr>
                <w:rFonts w:cs="Calibri"/>
                <w:color w:val="000000"/>
                <w:sz w:val="22"/>
                <w:szCs w:val="22"/>
                <w:lang w:val="en-GB"/>
              </w:rPr>
              <w:t>,</w:t>
            </w:r>
            <w:r w:rsidRPr="001D1B69">
              <w:rPr>
                <w:rFonts w:cs="Calibri"/>
                <w:color w:val="000000"/>
                <w:sz w:val="22"/>
                <w:szCs w:val="22"/>
                <w:lang w:val="en-GB"/>
              </w:rPr>
              <w:t>8</w:t>
            </w:r>
          </w:p>
        </w:tc>
        <w:tc>
          <w:tcPr>
            <w:tcW w:w="851" w:type="dxa"/>
            <w:tcBorders>
              <w:top w:val="nil"/>
              <w:left w:val="nil"/>
              <w:bottom w:val="single" w:sz="4" w:space="0" w:color="808080"/>
              <w:right w:val="single" w:sz="4" w:space="0" w:color="808080"/>
            </w:tcBorders>
            <w:shd w:val="clear" w:color="auto" w:fill="auto"/>
            <w:noWrap/>
            <w:vAlign w:val="bottom"/>
            <w:hideMark/>
          </w:tcPr>
          <w:p w14:paraId="05BD2C23"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100%</w:t>
            </w:r>
          </w:p>
        </w:tc>
        <w:tc>
          <w:tcPr>
            <w:tcW w:w="1417" w:type="dxa"/>
            <w:tcBorders>
              <w:top w:val="nil"/>
              <w:left w:val="nil"/>
              <w:bottom w:val="single" w:sz="4" w:space="0" w:color="808080"/>
              <w:right w:val="single" w:sz="4" w:space="0" w:color="808080"/>
            </w:tcBorders>
            <w:shd w:val="clear" w:color="auto" w:fill="auto"/>
            <w:noWrap/>
            <w:vAlign w:val="bottom"/>
            <w:hideMark/>
          </w:tcPr>
          <w:p w14:paraId="4552EA98" w14:textId="2520C952"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46</w:t>
            </w:r>
            <w:r w:rsidR="00754BF6">
              <w:rPr>
                <w:rFonts w:cs="Calibri"/>
                <w:color w:val="000000"/>
                <w:sz w:val="22"/>
                <w:szCs w:val="22"/>
                <w:lang w:val="en-GB"/>
              </w:rPr>
              <w:t>,</w:t>
            </w:r>
            <w:r w:rsidR="00AB6553" w:rsidRPr="001D1B69">
              <w:rPr>
                <w:rFonts w:cs="Calibri"/>
                <w:color w:val="000000"/>
                <w:sz w:val="22"/>
                <w:szCs w:val="22"/>
                <w:lang w:val="en-GB"/>
              </w:rPr>
              <w:t>6</w:t>
            </w:r>
          </w:p>
        </w:tc>
        <w:tc>
          <w:tcPr>
            <w:tcW w:w="851" w:type="dxa"/>
            <w:tcBorders>
              <w:top w:val="nil"/>
              <w:left w:val="nil"/>
              <w:bottom w:val="single" w:sz="4" w:space="0" w:color="808080"/>
              <w:right w:val="single" w:sz="4" w:space="0" w:color="808080"/>
            </w:tcBorders>
            <w:shd w:val="clear" w:color="auto" w:fill="auto"/>
            <w:noWrap/>
            <w:vAlign w:val="bottom"/>
            <w:hideMark/>
          </w:tcPr>
          <w:p w14:paraId="18FEA5AF"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100%</w:t>
            </w:r>
          </w:p>
        </w:tc>
      </w:tr>
      <w:tr w:rsidR="00766F8B" w:rsidRPr="001D1B69" w14:paraId="669D128B" w14:textId="77777777" w:rsidTr="00A023EB">
        <w:trPr>
          <w:trHeight w:val="7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7AF620D2"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c>
          <w:tcPr>
            <w:tcW w:w="1842" w:type="dxa"/>
            <w:tcBorders>
              <w:top w:val="nil"/>
              <w:left w:val="nil"/>
              <w:bottom w:val="single" w:sz="4" w:space="0" w:color="808080"/>
              <w:right w:val="single" w:sz="4" w:space="0" w:color="808080"/>
            </w:tcBorders>
            <w:shd w:val="clear" w:color="auto" w:fill="E2EFD9" w:themeFill="accent6" w:themeFillTint="33"/>
            <w:noWrap/>
            <w:vAlign w:val="bottom"/>
            <w:hideMark/>
          </w:tcPr>
          <w:p w14:paraId="4F5619FD"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c>
          <w:tcPr>
            <w:tcW w:w="851" w:type="dxa"/>
            <w:tcBorders>
              <w:top w:val="nil"/>
              <w:left w:val="nil"/>
              <w:bottom w:val="single" w:sz="4" w:space="0" w:color="808080"/>
              <w:right w:val="single" w:sz="4" w:space="0" w:color="808080"/>
            </w:tcBorders>
            <w:shd w:val="clear" w:color="auto" w:fill="E2EFD9" w:themeFill="accent6" w:themeFillTint="33"/>
            <w:noWrap/>
            <w:vAlign w:val="bottom"/>
            <w:hideMark/>
          </w:tcPr>
          <w:p w14:paraId="352FE8EF"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c>
          <w:tcPr>
            <w:tcW w:w="1559" w:type="dxa"/>
            <w:tcBorders>
              <w:top w:val="nil"/>
              <w:left w:val="nil"/>
              <w:bottom w:val="single" w:sz="4" w:space="0" w:color="808080"/>
              <w:right w:val="single" w:sz="4" w:space="0" w:color="808080"/>
            </w:tcBorders>
            <w:shd w:val="clear" w:color="auto" w:fill="E2EFD9" w:themeFill="accent6" w:themeFillTint="33"/>
            <w:noWrap/>
            <w:vAlign w:val="bottom"/>
            <w:hideMark/>
          </w:tcPr>
          <w:p w14:paraId="0A07F37E"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c>
          <w:tcPr>
            <w:tcW w:w="851" w:type="dxa"/>
            <w:tcBorders>
              <w:top w:val="nil"/>
              <w:left w:val="nil"/>
              <w:bottom w:val="single" w:sz="4" w:space="0" w:color="808080"/>
              <w:right w:val="single" w:sz="4" w:space="0" w:color="808080"/>
            </w:tcBorders>
            <w:shd w:val="clear" w:color="auto" w:fill="E2EFD9" w:themeFill="accent6" w:themeFillTint="33"/>
            <w:noWrap/>
            <w:vAlign w:val="bottom"/>
            <w:hideMark/>
          </w:tcPr>
          <w:p w14:paraId="6E14D401"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c>
          <w:tcPr>
            <w:tcW w:w="1417" w:type="dxa"/>
            <w:tcBorders>
              <w:top w:val="nil"/>
              <w:left w:val="nil"/>
              <w:bottom w:val="single" w:sz="4" w:space="0" w:color="808080"/>
              <w:right w:val="single" w:sz="4" w:space="0" w:color="808080"/>
            </w:tcBorders>
            <w:shd w:val="clear" w:color="auto" w:fill="E2EFD9" w:themeFill="accent6" w:themeFillTint="33"/>
            <w:noWrap/>
            <w:vAlign w:val="bottom"/>
            <w:hideMark/>
          </w:tcPr>
          <w:p w14:paraId="30162326"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c>
          <w:tcPr>
            <w:tcW w:w="851" w:type="dxa"/>
            <w:tcBorders>
              <w:top w:val="nil"/>
              <w:left w:val="nil"/>
              <w:bottom w:val="single" w:sz="4" w:space="0" w:color="808080"/>
              <w:right w:val="single" w:sz="4" w:space="0" w:color="808080"/>
            </w:tcBorders>
            <w:shd w:val="clear" w:color="auto" w:fill="E2EFD9" w:themeFill="accent6" w:themeFillTint="33"/>
            <w:noWrap/>
            <w:vAlign w:val="bottom"/>
            <w:hideMark/>
          </w:tcPr>
          <w:p w14:paraId="5C4F3B26"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r>
      <w:tr w:rsidR="00EF12BB" w:rsidRPr="001D1B69" w14:paraId="478CA2DA"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32DD545C" w14:textId="77777777" w:rsidR="00EF12BB" w:rsidRPr="001D1B69" w:rsidRDefault="00EF12BB" w:rsidP="00EF12BB">
            <w:pPr>
              <w:spacing w:after="0" w:line="240" w:lineRule="auto"/>
              <w:rPr>
                <w:rFonts w:cs="Calibri"/>
                <w:b/>
                <w:bCs/>
                <w:color w:val="000000"/>
                <w:sz w:val="22"/>
                <w:szCs w:val="22"/>
                <w:lang w:val="en-GB"/>
              </w:rPr>
            </w:pPr>
            <w:r w:rsidRPr="001D1B69">
              <w:rPr>
                <w:rFonts w:cs="Calibri"/>
                <w:b/>
                <w:bCs/>
                <w:color w:val="000000"/>
                <w:sz w:val="22"/>
                <w:szCs w:val="22"/>
                <w:lang w:val="en-GB"/>
              </w:rPr>
              <w:t>Gender</w:t>
            </w:r>
          </w:p>
        </w:tc>
        <w:tc>
          <w:tcPr>
            <w:tcW w:w="1842" w:type="dxa"/>
            <w:tcBorders>
              <w:top w:val="nil"/>
              <w:left w:val="nil"/>
              <w:bottom w:val="single" w:sz="4" w:space="0" w:color="808080"/>
              <w:right w:val="single" w:sz="4" w:space="0" w:color="808080"/>
            </w:tcBorders>
            <w:shd w:val="clear" w:color="auto" w:fill="auto"/>
            <w:noWrap/>
            <w:vAlign w:val="bottom"/>
            <w:hideMark/>
          </w:tcPr>
          <w:p w14:paraId="6FFA1C8B"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851" w:type="dxa"/>
            <w:tcBorders>
              <w:top w:val="nil"/>
              <w:left w:val="nil"/>
              <w:bottom w:val="single" w:sz="4" w:space="0" w:color="808080"/>
              <w:right w:val="single" w:sz="4" w:space="0" w:color="808080"/>
            </w:tcBorders>
            <w:shd w:val="clear" w:color="auto" w:fill="auto"/>
            <w:noWrap/>
            <w:vAlign w:val="bottom"/>
            <w:hideMark/>
          </w:tcPr>
          <w:p w14:paraId="6925F981"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1559" w:type="dxa"/>
            <w:tcBorders>
              <w:top w:val="nil"/>
              <w:left w:val="nil"/>
              <w:bottom w:val="single" w:sz="4" w:space="0" w:color="808080"/>
              <w:right w:val="single" w:sz="4" w:space="0" w:color="808080"/>
            </w:tcBorders>
            <w:shd w:val="clear" w:color="auto" w:fill="auto"/>
            <w:noWrap/>
            <w:vAlign w:val="bottom"/>
            <w:hideMark/>
          </w:tcPr>
          <w:p w14:paraId="70E1B130"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851" w:type="dxa"/>
            <w:tcBorders>
              <w:top w:val="nil"/>
              <w:left w:val="nil"/>
              <w:bottom w:val="single" w:sz="4" w:space="0" w:color="808080"/>
              <w:right w:val="single" w:sz="4" w:space="0" w:color="808080"/>
            </w:tcBorders>
            <w:shd w:val="clear" w:color="auto" w:fill="auto"/>
            <w:noWrap/>
            <w:vAlign w:val="bottom"/>
            <w:hideMark/>
          </w:tcPr>
          <w:p w14:paraId="1D576AC9"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1417" w:type="dxa"/>
            <w:tcBorders>
              <w:top w:val="nil"/>
              <w:left w:val="nil"/>
              <w:bottom w:val="single" w:sz="4" w:space="0" w:color="808080"/>
              <w:right w:val="single" w:sz="4" w:space="0" w:color="808080"/>
            </w:tcBorders>
            <w:shd w:val="clear" w:color="auto" w:fill="auto"/>
            <w:noWrap/>
            <w:vAlign w:val="bottom"/>
            <w:hideMark/>
          </w:tcPr>
          <w:p w14:paraId="3DA86DAC"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851" w:type="dxa"/>
            <w:tcBorders>
              <w:top w:val="nil"/>
              <w:left w:val="nil"/>
              <w:bottom w:val="single" w:sz="4" w:space="0" w:color="808080"/>
              <w:right w:val="single" w:sz="4" w:space="0" w:color="808080"/>
            </w:tcBorders>
            <w:shd w:val="clear" w:color="auto" w:fill="auto"/>
            <w:noWrap/>
            <w:vAlign w:val="bottom"/>
            <w:hideMark/>
          </w:tcPr>
          <w:p w14:paraId="0184325C"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r>
      <w:tr w:rsidR="00EF12BB" w:rsidRPr="001D1B69" w14:paraId="698B81DD"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79505E35"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Men</w:t>
            </w:r>
          </w:p>
        </w:tc>
        <w:tc>
          <w:tcPr>
            <w:tcW w:w="1842" w:type="dxa"/>
            <w:tcBorders>
              <w:top w:val="nil"/>
              <w:left w:val="nil"/>
              <w:bottom w:val="single" w:sz="4" w:space="0" w:color="808080"/>
              <w:right w:val="single" w:sz="4" w:space="0" w:color="808080"/>
            </w:tcBorders>
            <w:shd w:val="clear" w:color="auto" w:fill="auto"/>
            <w:noWrap/>
            <w:vAlign w:val="bottom"/>
            <w:hideMark/>
          </w:tcPr>
          <w:p w14:paraId="1B3B1AD5" w14:textId="75D8052F"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576</w:t>
            </w:r>
            <w:r w:rsidR="00754BF6">
              <w:rPr>
                <w:rFonts w:cs="Calibri"/>
                <w:color w:val="000000"/>
                <w:sz w:val="22"/>
                <w:szCs w:val="22"/>
                <w:lang w:val="en-GB"/>
              </w:rPr>
              <w:t>,</w:t>
            </w:r>
            <w:r w:rsidRPr="001D1B69">
              <w:rPr>
                <w:rFonts w:cs="Calibri"/>
                <w:color w:val="000000"/>
                <w:sz w:val="22"/>
                <w:szCs w:val="22"/>
                <w:lang w:val="en-GB"/>
              </w:rPr>
              <w:t>6</w:t>
            </w:r>
          </w:p>
        </w:tc>
        <w:tc>
          <w:tcPr>
            <w:tcW w:w="851" w:type="dxa"/>
            <w:tcBorders>
              <w:top w:val="nil"/>
              <w:left w:val="nil"/>
              <w:bottom w:val="single" w:sz="4" w:space="0" w:color="808080"/>
              <w:right w:val="single" w:sz="4" w:space="0" w:color="808080"/>
            </w:tcBorders>
            <w:shd w:val="clear" w:color="auto" w:fill="auto"/>
            <w:noWrap/>
            <w:vAlign w:val="bottom"/>
            <w:hideMark/>
          </w:tcPr>
          <w:p w14:paraId="45810F5B" w14:textId="7B4BD754"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49</w:t>
            </w:r>
            <w:r w:rsidR="00754BF6">
              <w:rPr>
                <w:rFonts w:cs="Calibri"/>
                <w:color w:val="000000"/>
                <w:sz w:val="22"/>
                <w:szCs w:val="22"/>
                <w:lang w:val="en-GB"/>
              </w:rPr>
              <w:t>,</w:t>
            </w:r>
            <w:r w:rsidRPr="001D1B69">
              <w:rPr>
                <w:rFonts w:cs="Calibri"/>
                <w:color w:val="000000"/>
                <w:sz w:val="22"/>
                <w:szCs w:val="22"/>
                <w:lang w:val="en-GB"/>
              </w:rPr>
              <w:t>3%</w:t>
            </w:r>
          </w:p>
        </w:tc>
        <w:tc>
          <w:tcPr>
            <w:tcW w:w="1559" w:type="dxa"/>
            <w:tcBorders>
              <w:top w:val="nil"/>
              <w:left w:val="nil"/>
              <w:bottom w:val="single" w:sz="4" w:space="0" w:color="808080"/>
              <w:right w:val="single" w:sz="4" w:space="0" w:color="808080"/>
            </w:tcBorders>
            <w:shd w:val="clear" w:color="auto" w:fill="auto"/>
            <w:noWrap/>
            <w:vAlign w:val="bottom"/>
            <w:hideMark/>
          </w:tcPr>
          <w:p w14:paraId="0336F5D2" w14:textId="2790AA14"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37</w:t>
            </w:r>
            <w:r w:rsidR="00754BF6">
              <w:rPr>
                <w:rFonts w:cs="Calibri"/>
                <w:color w:val="000000"/>
                <w:sz w:val="22"/>
                <w:szCs w:val="22"/>
                <w:lang w:val="en-GB"/>
              </w:rPr>
              <w:t>,</w:t>
            </w:r>
            <w:r w:rsidRPr="001D1B69">
              <w:rPr>
                <w:rFonts w:cs="Calibri"/>
                <w:color w:val="000000"/>
                <w:sz w:val="22"/>
                <w:szCs w:val="22"/>
                <w:lang w:val="en-GB"/>
              </w:rPr>
              <w:t>7</w:t>
            </w:r>
          </w:p>
        </w:tc>
        <w:tc>
          <w:tcPr>
            <w:tcW w:w="851" w:type="dxa"/>
            <w:tcBorders>
              <w:top w:val="nil"/>
              <w:left w:val="nil"/>
              <w:bottom w:val="single" w:sz="4" w:space="0" w:color="808080"/>
              <w:right w:val="single" w:sz="4" w:space="0" w:color="808080"/>
            </w:tcBorders>
            <w:shd w:val="clear" w:color="auto" w:fill="auto"/>
            <w:noWrap/>
            <w:vAlign w:val="bottom"/>
            <w:hideMark/>
          </w:tcPr>
          <w:p w14:paraId="6E813202" w14:textId="73D97EC7" w:rsidR="00EF12BB" w:rsidRPr="001D1B69" w:rsidRDefault="00EF12BB" w:rsidP="00EF12BB">
            <w:pPr>
              <w:spacing w:after="0" w:line="240" w:lineRule="auto"/>
              <w:jc w:val="right"/>
              <w:rPr>
                <w:rFonts w:cs="Calibri"/>
                <w:b/>
                <w:color w:val="000000"/>
                <w:sz w:val="22"/>
                <w:szCs w:val="22"/>
                <w:lang w:val="en-GB"/>
              </w:rPr>
            </w:pPr>
            <w:r w:rsidRPr="001D1B69">
              <w:rPr>
                <w:rFonts w:cs="Calibri"/>
                <w:b/>
                <w:color w:val="000000"/>
                <w:sz w:val="22"/>
                <w:szCs w:val="22"/>
                <w:lang w:val="en-GB"/>
              </w:rPr>
              <w:t>58</w:t>
            </w:r>
            <w:r w:rsidR="00754BF6">
              <w:rPr>
                <w:rFonts w:cs="Calibri"/>
                <w:b/>
                <w:color w:val="000000"/>
                <w:sz w:val="22"/>
                <w:szCs w:val="22"/>
                <w:lang w:val="en-GB"/>
              </w:rPr>
              <w:t>,</w:t>
            </w:r>
            <w:r w:rsidRPr="001D1B69">
              <w:rPr>
                <w:rFonts w:cs="Calibri"/>
                <w:b/>
                <w:color w:val="000000"/>
                <w:sz w:val="22"/>
                <w:szCs w:val="22"/>
                <w:lang w:val="en-GB"/>
              </w:rPr>
              <w:t>2%</w:t>
            </w:r>
          </w:p>
        </w:tc>
        <w:tc>
          <w:tcPr>
            <w:tcW w:w="1417" w:type="dxa"/>
            <w:tcBorders>
              <w:top w:val="nil"/>
              <w:left w:val="nil"/>
              <w:bottom w:val="single" w:sz="4" w:space="0" w:color="808080"/>
              <w:right w:val="single" w:sz="4" w:space="0" w:color="808080"/>
            </w:tcBorders>
            <w:shd w:val="clear" w:color="auto" w:fill="auto"/>
            <w:noWrap/>
            <w:vAlign w:val="bottom"/>
            <w:hideMark/>
          </w:tcPr>
          <w:p w14:paraId="6D6863D2" w14:textId="79E19D5D"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21</w:t>
            </w:r>
            <w:r w:rsidR="00754BF6">
              <w:rPr>
                <w:rFonts w:cs="Calibri"/>
                <w:color w:val="000000"/>
                <w:sz w:val="22"/>
                <w:szCs w:val="22"/>
                <w:lang w:val="en-GB"/>
              </w:rPr>
              <w:t>,</w:t>
            </w:r>
            <w:r w:rsidRPr="001D1B69">
              <w:rPr>
                <w:rFonts w:cs="Calibri"/>
                <w:color w:val="000000"/>
                <w:sz w:val="22"/>
                <w:szCs w:val="22"/>
                <w:lang w:val="en-GB"/>
              </w:rPr>
              <w:t>9</w:t>
            </w:r>
          </w:p>
        </w:tc>
        <w:tc>
          <w:tcPr>
            <w:tcW w:w="851" w:type="dxa"/>
            <w:tcBorders>
              <w:top w:val="nil"/>
              <w:left w:val="nil"/>
              <w:bottom w:val="single" w:sz="4" w:space="0" w:color="808080"/>
              <w:right w:val="single" w:sz="4" w:space="0" w:color="808080"/>
            </w:tcBorders>
            <w:shd w:val="clear" w:color="auto" w:fill="auto"/>
            <w:noWrap/>
            <w:vAlign w:val="bottom"/>
            <w:hideMark/>
          </w:tcPr>
          <w:p w14:paraId="58CA7230" w14:textId="5F5EE96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47</w:t>
            </w:r>
            <w:r w:rsidR="00754BF6">
              <w:rPr>
                <w:rFonts w:cs="Calibri"/>
                <w:color w:val="000000"/>
                <w:sz w:val="22"/>
                <w:szCs w:val="22"/>
                <w:lang w:val="en-GB"/>
              </w:rPr>
              <w:t>,</w:t>
            </w:r>
            <w:r w:rsidRPr="001D1B69">
              <w:rPr>
                <w:rFonts w:cs="Calibri"/>
                <w:color w:val="000000"/>
                <w:sz w:val="22"/>
                <w:szCs w:val="22"/>
                <w:lang w:val="en-GB"/>
              </w:rPr>
              <w:t>0%</w:t>
            </w:r>
          </w:p>
        </w:tc>
      </w:tr>
      <w:tr w:rsidR="00EF12BB" w:rsidRPr="001D1B69" w14:paraId="74932A43"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2801E0BD"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Women</w:t>
            </w:r>
          </w:p>
        </w:tc>
        <w:tc>
          <w:tcPr>
            <w:tcW w:w="1842" w:type="dxa"/>
            <w:tcBorders>
              <w:top w:val="nil"/>
              <w:left w:val="nil"/>
              <w:bottom w:val="single" w:sz="4" w:space="0" w:color="808080"/>
              <w:right w:val="single" w:sz="4" w:space="0" w:color="808080"/>
            </w:tcBorders>
            <w:shd w:val="clear" w:color="auto" w:fill="auto"/>
            <w:noWrap/>
            <w:vAlign w:val="bottom"/>
            <w:hideMark/>
          </w:tcPr>
          <w:p w14:paraId="6B178A40" w14:textId="572CEE8E"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592</w:t>
            </w:r>
            <w:r w:rsidR="00754BF6">
              <w:rPr>
                <w:rFonts w:cs="Calibri"/>
                <w:color w:val="000000"/>
                <w:sz w:val="22"/>
                <w:szCs w:val="22"/>
                <w:lang w:val="en-GB"/>
              </w:rPr>
              <w:t>,</w:t>
            </w:r>
            <w:r w:rsidRPr="001D1B69">
              <w:rPr>
                <w:rFonts w:cs="Calibri"/>
                <w:color w:val="000000"/>
                <w:sz w:val="22"/>
                <w:szCs w:val="22"/>
                <w:lang w:val="en-GB"/>
              </w:rPr>
              <w:t>7</w:t>
            </w:r>
          </w:p>
        </w:tc>
        <w:tc>
          <w:tcPr>
            <w:tcW w:w="851" w:type="dxa"/>
            <w:tcBorders>
              <w:top w:val="nil"/>
              <w:left w:val="nil"/>
              <w:bottom w:val="single" w:sz="4" w:space="0" w:color="808080"/>
              <w:right w:val="single" w:sz="4" w:space="0" w:color="808080"/>
            </w:tcBorders>
            <w:shd w:val="clear" w:color="auto" w:fill="auto"/>
            <w:noWrap/>
            <w:vAlign w:val="bottom"/>
            <w:hideMark/>
          </w:tcPr>
          <w:p w14:paraId="011FA00E" w14:textId="71C8AB21"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50</w:t>
            </w:r>
            <w:r w:rsidR="00754BF6">
              <w:rPr>
                <w:rFonts w:cs="Calibri"/>
                <w:color w:val="000000"/>
                <w:sz w:val="22"/>
                <w:szCs w:val="22"/>
                <w:lang w:val="en-GB"/>
              </w:rPr>
              <w:t>,</w:t>
            </w:r>
            <w:r w:rsidRPr="001D1B69">
              <w:rPr>
                <w:rFonts w:cs="Calibri"/>
                <w:color w:val="000000"/>
                <w:sz w:val="22"/>
                <w:szCs w:val="22"/>
                <w:lang w:val="en-GB"/>
              </w:rPr>
              <w:t>7%</w:t>
            </w:r>
          </w:p>
        </w:tc>
        <w:tc>
          <w:tcPr>
            <w:tcW w:w="1559" w:type="dxa"/>
            <w:tcBorders>
              <w:top w:val="nil"/>
              <w:left w:val="nil"/>
              <w:bottom w:val="single" w:sz="4" w:space="0" w:color="808080"/>
              <w:right w:val="single" w:sz="4" w:space="0" w:color="808080"/>
            </w:tcBorders>
            <w:shd w:val="clear" w:color="auto" w:fill="auto"/>
            <w:noWrap/>
            <w:vAlign w:val="bottom"/>
            <w:hideMark/>
          </w:tcPr>
          <w:p w14:paraId="354BF4A8" w14:textId="3A5A0042"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27</w:t>
            </w:r>
            <w:r w:rsidR="00754BF6">
              <w:rPr>
                <w:rFonts w:cs="Calibri"/>
                <w:color w:val="000000"/>
                <w:sz w:val="22"/>
                <w:szCs w:val="22"/>
                <w:lang w:val="en-GB"/>
              </w:rPr>
              <w:t>,</w:t>
            </w:r>
            <w:r w:rsidRPr="001D1B69">
              <w:rPr>
                <w:rFonts w:cs="Calibri"/>
                <w:color w:val="000000"/>
                <w:sz w:val="22"/>
                <w:szCs w:val="22"/>
                <w:lang w:val="en-GB"/>
              </w:rPr>
              <w:t>1</w:t>
            </w:r>
          </w:p>
        </w:tc>
        <w:tc>
          <w:tcPr>
            <w:tcW w:w="851" w:type="dxa"/>
            <w:tcBorders>
              <w:top w:val="nil"/>
              <w:left w:val="nil"/>
              <w:bottom w:val="single" w:sz="4" w:space="0" w:color="808080"/>
              <w:right w:val="single" w:sz="4" w:space="0" w:color="808080"/>
            </w:tcBorders>
            <w:shd w:val="clear" w:color="auto" w:fill="auto"/>
            <w:noWrap/>
            <w:vAlign w:val="bottom"/>
            <w:hideMark/>
          </w:tcPr>
          <w:p w14:paraId="3DF59405" w14:textId="29C8B3C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41</w:t>
            </w:r>
            <w:r w:rsidR="00754BF6">
              <w:rPr>
                <w:rFonts w:cs="Calibri"/>
                <w:color w:val="000000"/>
                <w:sz w:val="22"/>
                <w:szCs w:val="22"/>
                <w:lang w:val="en-GB"/>
              </w:rPr>
              <w:t>,</w:t>
            </w:r>
            <w:r w:rsidRPr="001D1B69">
              <w:rPr>
                <w:rFonts w:cs="Calibri"/>
                <w:color w:val="000000"/>
                <w:sz w:val="22"/>
                <w:szCs w:val="22"/>
                <w:lang w:val="en-GB"/>
              </w:rPr>
              <w:t>8%</w:t>
            </w:r>
          </w:p>
        </w:tc>
        <w:tc>
          <w:tcPr>
            <w:tcW w:w="1417" w:type="dxa"/>
            <w:tcBorders>
              <w:top w:val="nil"/>
              <w:left w:val="nil"/>
              <w:bottom w:val="single" w:sz="4" w:space="0" w:color="808080"/>
              <w:right w:val="single" w:sz="4" w:space="0" w:color="808080"/>
            </w:tcBorders>
            <w:shd w:val="clear" w:color="auto" w:fill="auto"/>
            <w:noWrap/>
            <w:vAlign w:val="bottom"/>
            <w:hideMark/>
          </w:tcPr>
          <w:p w14:paraId="113C51A2" w14:textId="13A59DEE"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24</w:t>
            </w:r>
            <w:r w:rsidR="00754BF6">
              <w:rPr>
                <w:rFonts w:cs="Calibri"/>
                <w:color w:val="000000"/>
                <w:sz w:val="22"/>
                <w:szCs w:val="22"/>
                <w:lang w:val="en-GB"/>
              </w:rPr>
              <w:t>,</w:t>
            </w:r>
            <w:r w:rsidR="00AB6553" w:rsidRPr="001D1B69">
              <w:rPr>
                <w:rFonts w:cs="Calibri"/>
                <w:color w:val="000000"/>
                <w:sz w:val="22"/>
                <w:szCs w:val="22"/>
                <w:lang w:val="en-GB"/>
              </w:rPr>
              <w:t>7</w:t>
            </w:r>
          </w:p>
        </w:tc>
        <w:tc>
          <w:tcPr>
            <w:tcW w:w="851" w:type="dxa"/>
            <w:tcBorders>
              <w:top w:val="nil"/>
              <w:left w:val="nil"/>
              <w:bottom w:val="single" w:sz="4" w:space="0" w:color="808080"/>
              <w:right w:val="single" w:sz="4" w:space="0" w:color="808080"/>
            </w:tcBorders>
            <w:shd w:val="clear" w:color="auto" w:fill="auto"/>
            <w:noWrap/>
            <w:vAlign w:val="bottom"/>
            <w:hideMark/>
          </w:tcPr>
          <w:p w14:paraId="52146C7F" w14:textId="53A8759F" w:rsidR="00EF12BB" w:rsidRPr="001D1B69" w:rsidRDefault="00EF12BB" w:rsidP="00EF12BB">
            <w:pPr>
              <w:spacing w:after="0" w:line="240" w:lineRule="auto"/>
              <w:jc w:val="right"/>
              <w:rPr>
                <w:rFonts w:cs="Calibri"/>
                <w:b/>
                <w:color w:val="000000"/>
                <w:sz w:val="22"/>
                <w:szCs w:val="22"/>
                <w:lang w:val="en-GB"/>
              </w:rPr>
            </w:pPr>
            <w:r w:rsidRPr="001D1B69">
              <w:rPr>
                <w:rFonts w:cs="Calibri"/>
                <w:b/>
                <w:color w:val="000000"/>
                <w:sz w:val="22"/>
                <w:szCs w:val="22"/>
                <w:lang w:val="en-GB"/>
              </w:rPr>
              <w:t>53</w:t>
            </w:r>
            <w:r w:rsidR="00754BF6">
              <w:rPr>
                <w:rFonts w:cs="Calibri"/>
                <w:b/>
                <w:color w:val="000000"/>
                <w:sz w:val="22"/>
                <w:szCs w:val="22"/>
                <w:lang w:val="en-GB"/>
              </w:rPr>
              <w:t>,</w:t>
            </w:r>
            <w:r w:rsidRPr="001D1B69">
              <w:rPr>
                <w:rFonts w:cs="Calibri"/>
                <w:b/>
                <w:color w:val="000000"/>
                <w:sz w:val="22"/>
                <w:szCs w:val="22"/>
                <w:lang w:val="en-GB"/>
              </w:rPr>
              <w:t>0%</w:t>
            </w:r>
          </w:p>
        </w:tc>
      </w:tr>
      <w:tr w:rsidR="00766F8B" w:rsidRPr="001D1B69" w14:paraId="237245CE" w14:textId="77777777" w:rsidTr="00A023EB">
        <w:trPr>
          <w:trHeight w:val="15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4CC93C48" w14:textId="77777777" w:rsidR="00EF12BB" w:rsidRPr="001D1B69" w:rsidRDefault="00EF12BB" w:rsidP="00EF12BB">
            <w:pPr>
              <w:spacing w:after="0" w:line="240" w:lineRule="auto"/>
              <w:rPr>
                <w:rFonts w:cs="Calibri"/>
                <w:color w:val="000000"/>
                <w:sz w:val="10"/>
                <w:szCs w:val="16"/>
                <w:lang w:val="en-GB"/>
              </w:rPr>
            </w:pPr>
            <w:r w:rsidRPr="001D1B69">
              <w:rPr>
                <w:rFonts w:cs="Calibri"/>
                <w:color w:val="000000"/>
                <w:sz w:val="10"/>
                <w:szCs w:val="16"/>
                <w:lang w:val="en-GB"/>
              </w:rPr>
              <w:t> </w:t>
            </w:r>
          </w:p>
        </w:tc>
        <w:tc>
          <w:tcPr>
            <w:tcW w:w="1842" w:type="dxa"/>
            <w:tcBorders>
              <w:top w:val="nil"/>
              <w:left w:val="nil"/>
              <w:bottom w:val="single" w:sz="4" w:space="0" w:color="808080"/>
              <w:right w:val="single" w:sz="4" w:space="0" w:color="808080"/>
            </w:tcBorders>
            <w:shd w:val="clear" w:color="auto" w:fill="E2EFD9" w:themeFill="accent6" w:themeFillTint="33"/>
            <w:noWrap/>
            <w:vAlign w:val="bottom"/>
            <w:hideMark/>
          </w:tcPr>
          <w:p w14:paraId="5F1A7E61" w14:textId="77777777" w:rsidR="00EF12BB" w:rsidRPr="001D1B69" w:rsidRDefault="00EF12BB" w:rsidP="00EF12BB">
            <w:pPr>
              <w:spacing w:after="0" w:line="240" w:lineRule="auto"/>
              <w:rPr>
                <w:rFonts w:cs="Calibri"/>
                <w:color w:val="000000"/>
                <w:sz w:val="10"/>
                <w:szCs w:val="16"/>
                <w:lang w:val="en-GB"/>
              </w:rPr>
            </w:pPr>
            <w:r w:rsidRPr="001D1B69">
              <w:rPr>
                <w:rFonts w:cs="Calibri"/>
                <w:color w:val="000000"/>
                <w:sz w:val="10"/>
                <w:szCs w:val="16"/>
                <w:lang w:val="en-GB"/>
              </w:rPr>
              <w:t> </w:t>
            </w:r>
          </w:p>
        </w:tc>
        <w:tc>
          <w:tcPr>
            <w:tcW w:w="851" w:type="dxa"/>
            <w:tcBorders>
              <w:top w:val="nil"/>
              <w:left w:val="nil"/>
              <w:bottom w:val="single" w:sz="4" w:space="0" w:color="808080"/>
              <w:right w:val="single" w:sz="4" w:space="0" w:color="808080"/>
            </w:tcBorders>
            <w:shd w:val="clear" w:color="auto" w:fill="E2EFD9" w:themeFill="accent6" w:themeFillTint="33"/>
            <w:noWrap/>
            <w:vAlign w:val="bottom"/>
            <w:hideMark/>
          </w:tcPr>
          <w:p w14:paraId="166F427B" w14:textId="77777777" w:rsidR="00EF12BB" w:rsidRPr="001D1B69" w:rsidRDefault="00EF12BB" w:rsidP="00EF12BB">
            <w:pPr>
              <w:spacing w:after="0" w:line="240" w:lineRule="auto"/>
              <w:rPr>
                <w:rFonts w:cs="Calibri"/>
                <w:color w:val="000000"/>
                <w:sz w:val="10"/>
                <w:szCs w:val="16"/>
                <w:lang w:val="en-GB"/>
              </w:rPr>
            </w:pPr>
            <w:r w:rsidRPr="001D1B69">
              <w:rPr>
                <w:rFonts w:cs="Calibri"/>
                <w:color w:val="000000"/>
                <w:sz w:val="10"/>
                <w:szCs w:val="16"/>
                <w:lang w:val="en-GB"/>
              </w:rPr>
              <w:t> </w:t>
            </w:r>
          </w:p>
        </w:tc>
        <w:tc>
          <w:tcPr>
            <w:tcW w:w="1559" w:type="dxa"/>
            <w:tcBorders>
              <w:top w:val="nil"/>
              <w:left w:val="nil"/>
              <w:bottom w:val="single" w:sz="4" w:space="0" w:color="808080"/>
              <w:right w:val="single" w:sz="4" w:space="0" w:color="808080"/>
            </w:tcBorders>
            <w:shd w:val="clear" w:color="auto" w:fill="E2EFD9" w:themeFill="accent6" w:themeFillTint="33"/>
            <w:noWrap/>
            <w:vAlign w:val="bottom"/>
            <w:hideMark/>
          </w:tcPr>
          <w:p w14:paraId="45562A19" w14:textId="77777777" w:rsidR="00EF12BB" w:rsidRPr="001D1B69" w:rsidRDefault="00EF12BB" w:rsidP="00EF12BB">
            <w:pPr>
              <w:spacing w:after="0" w:line="240" w:lineRule="auto"/>
              <w:rPr>
                <w:rFonts w:cs="Calibri"/>
                <w:color w:val="000000"/>
                <w:sz w:val="10"/>
                <w:szCs w:val="16"/>
                <w:lang w:val="en-GB"/>
              </w:rPr>
            </w:pPr>
            <w:r w:rsidRPr="001D1B69">
              <w:rPr>
                <w:rFonts w:cs="Calibri"/>
                <w:color w:val="000000"/>
                <w:sz w:val="10"/>
                <w:szCs w:val="16"/>
                <w:lang w:val="en-GB"/>
              </w:rPr>
              <w:t> </w:t>
            </w:r>
          </w:p>
        </w:tc>
        <w:tc>
          <w:tcPr>
            <w:tcW w:w="851" w:type="dxa"/>
            <w:tcBorders>
              <w:top w:val="nil"/>
              <w:left w:val="nil"/>
              <w:bottom w:val="single" w:sz="4" w:space="0" w:color="808080"/>
              <w:right w:val="single" w:sz="4" w:space="0" w:color="808080"/>
            </w:tcBorders>
            <w:shd w:val="clear" w:color="auto" w:fill="E2EFD9" w:themeFill="accent6" w:themeFillTint="33"/>
            <w:noWrap/>
            <w:vAlign w:val="bottom"/>
            <w:hideMark/>
          </w:tcPr>
          <w:p w14:paraId="1599CA84" w14:textId="77777777" w:rsidR="00EF12BB" w:rsidRPr="001D1B69" w:rsidRDefault="00EF12BB" w:rsidP="00EF12BB">
            <w:pPr>
              <w:spacing w:after="0" w:line="240" w:lineRule="auto"/>
              <w:rPr>
                <w:rFonts w:cs="Calibri"/>
                <w:color w:val="000000"/>
                <w:sz w:val="10"/>
                <w:szCs w:val="16"/>
                <w:lang w:val="en-GB"/>
              </w:rPr>
            </w:pPr>
            <w:r w:rsidRPr="001D1B69">
              <w:rPr>
                <w:rFonts w:cs="Calibri"/>
                <w:color w:val="000000"/>
                <w:sz w:val="10"/>
                <w:szCs w:val="16"/>
                <w:lang w:val="en-GB"/>
              </w:rPr>
              <w:t> </w:t>
            </w:r>
          </w:p>
        </w:tc>
        <w:tc>
          <w:tcPr>
            <w:tcW w:w="1417" w:type="dxa"/>
            <w:tcBorders>
              <w:top w:val="nil"/>
              <w:left w:val="nil"/>
              <w:bottom w:val="single" w:sz="4" w:space="0" w:color="808080"/>
              <w:right w:val="single" w:sz="4" w:space="0" w:color="808080"/>
            </w:tcBorders>
            <w:shd w:val="clear" w:color="auto" w:fill="E2EFD9" w:themeFill="accent6" w:themeFillTint="33"/>
            <w:noWrap/>
            <w:vAlign w:val="bottom"/>
            <w:hideMark/>
          </w:tcPr>
          <w:p w14:paraId="47FADDBA" w14:textId="77777777" w:rsidR="00EF12BB" w:rsidRPr="001D1B69" w:rsidRDefault="00EF12BB" w:rsidP="00EF12BB">
            <w:pPr>
              <w:spacing w:after="0" w:line="240" w:lineRule="auto"/>
              <w:rPr>
                <w:rFonts w:cs="Calibri"/>
                <w:color w:val="000000"/>
                <w:sz w:val="10"/>
                <w:szCs w:val="16"/>
                <w:lang w:val="en-GB"/>
              </w:rPr>
            </w:pPr>
            <w:r w:rsidRPr="001D1B69">
              <w:rPr>
                <w:rFonts w:cs="Calibri"/>
                <w:color w:val="000000"/>
                <w:sz w:val="10"/>
                <w:szCs w:val="16"/>
                <w:lang w:val="en-GB"/>
              </w:rPr>
              <w:t> </w:t>
            </w:r>
          </w:p>
        </w:tc>
        <w:tc>
          <w:tcPr>
            <w:tcW w:w="851" w:type="dxa"/>
            <w:tcBorders>
              <w:top w:val="nil"/>
              <w:left w:val="nil"/>
              <w:bottom w:val="single" w:sz="4" w:space="0" w:color="808080"/>
              <w:right w:val="single" w:sz="4" w:space="0" w:color="808080"/>
            </w:tcBorders>
            <w:shd w:val="clear" w:color="auto" w:fill="E2EFD9" w:themeFill="accent6" w:themeFillTint="33"/>
            <w:noWrap/>
            <w:vAlign w:val="bottom"/>
            <w:hideMark/>
          </w:tcPr>
          <w:p w14:paraId="7E19161D" w14:textId="77777777" w:rsidR="00EF12BB" w:rsidRPr="001D1B69" w:rsidRDefault="00EF12BB" w:rsidP="00EF12BB">
            <w:pPr>
              <w:spacing w:after="0" w:line="240" w:lineRule="auto"/>
              <w:rPr>
                <w:rFonts w:cs="Calibri"/>
                <w:color w:val="000000"/>
                <w:sz w:val="10"/>
                <w:szCs w:val="16"/>
                <w:lang w:val="en-GB"/>
              </w:rPr>
            </w:pPr>
            <w:r w:rsidRPr="001D1B69">
              <w:rPr>
                <w:rFonts w:cs="Calibri"/>
                <w:color w:val="000000"/>
                <w:sz w:val="10"/>
                <w:szCs w:val="16"/>
                <w:lang w:val="en-GB"/>
              </w:rPr>
              <w:t> </w:t>
            </w:r>
          </w:p>
        </w:tc>
      </w:tr>
      <w:tr w:rsidR="00EF12BB" w:rsidRPr="001D1B69" w14:paraId="05E497E8"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71ECBFA2" w14:textId="77777777" w:rsidR="00EF12BB" w:rsidRPr="001D1B69" w:rsidRDefault="00EF12BB" w:rsidP="00EF12BB">
            <w:pPr>
              <w:spacing w:after="0" w:line="240" w:lineRule="auto"/>
              <w:rPr>
                <w:rFonts w:cs="Calibri"/>
                <w:b/>
                <w:bCs/>
                <w:color w:val="000000"/>
                <w:sz w:val="22"/>
                <w:szCs w:val="22"/>
                <w:lang w:val="en-GB"/>
              </w:rPr>
            </w:pPr>
            <w:r w:rsidRPr="001D1B69">
              <w:rPr>
                <w:rFonts w:cs="Calibri"/>
                <w:b/>
                <w:bCs/>
                <w:color w:val="000000"/>
                <w:sz w:val="22"/>
                <w:szCs w:val="22"/>
                <w:lang w:val="en-GB"/>
              </w:rPr>
              <w:t>Age</w:t>
            </w:r>
          </w:p>
        </w:tc>
        <w:tc>
          <w:tcPr>
            <w:tcW w:w="1842" w:type="dxa"/>
            <w:tcBorders>
              <w:top w:val="nil"/>
              <w:left w:val="nil"/>
              <w:bottom w:val="single" w:sz="4" w:space="0" w:color="808080"/>
              <w:right w:val="single" w:sz="4" w:space="0" w:color="808080"/>
            </w:tcBorders>
            <w:shd w:val="clear" w:color="auto" w:fill="auto"/>
            <w:noWrap/>
            <w:vAlign w:val="bottom"/>
            <w:hideMark/>
          </w:tcPr>
          <w:p w14:paraId="228094DA"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851" w:type="dxa"/>
            <w:tcBorders>
              <w:top w:val="nil"/>
              <w:left w:val="nil"/>
              <w:bottom w:val="single" w:sz="4" w:space="0" w:color="808080"/>
              <w:right w:val="single" w:sz="4" w:space="0" w:color="808080"/>
            </w:tcBorders>
            <w:shd w:val="clear" w:color="auto" w:fill="auto"/>
            <w:noWrap/>
            <w:vAlign w:val="bottom"/>
            <w:hideMark/>
          </w:tcPr>
          <w:p w14:paraId="39DB315C"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1559" w:type="dxa"/>
            <w:tcBorders>
              <w:top w:val="nil"/>
              <w:left w:val="nil"/>
              <w:bottom w:val="single" w:sz="4" w:space="0" w:color="808080"/>
              <w:right w:val="single" w:sz="4" w:space="0" w:color="808080"/>
            </w:tcBorders>
            <w:shd w:val="clear" w:color="auto" w:fill="auto"/>
            <w:noWrap/>
            <w:vAlign w:val="bottom"/>
            <w:hideMark/>
          </w:tcPr>
          <w:p w14:paraId="290158CF"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851" w:type="dxa"/>
            <w:tcBorders>
              <w:top w:val="nil"/>
              <w:left w:val="nil"/>
              <w:bottom w:val="single" w:sz="4" w:space="0" w:color="808080"/>
              <w:right w:val="single" w:sz="4" w:space="0" w:color="808080"/>
            </w:tcBorders>
            <w:shd w:val="clear" w:color="auto" w:fill="auto"/>
            <w:noWrap/>
            <w:vAlign w:val="bottom"/>
            <w:hideMark/>
          </w:tcPr>
          <w:p w14:paraId="33B8D47E"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1417" w:type="dxa"/>
            <w:tcBorders>
              <w:top w:val="nil"/>
              <w:left w:val="nil"/>
              <w:bottom w:val="single" w:sz="4" w:space="0" w:color="808080"/>
              <w:right w:val="single" w:sz="4" w:space="0" w:color="808080"/>
            </w:tcBorders>
            <w:shd w:val="clear" w:color="auto" w:fill="auto"/>
            <w:noWrap/>
            <w:vAlign w:val="bottom"/>
            <w:hideMark/>
          </w:tcPr>
          <w:p w14:paraId="54BCB0B3"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851" w:type="dxa"/>
            <w:tcBorders>
              <w:top w:val="nil"/>
              <w:left w:val="nil"/>
              <w:bottom w:val="single" w:sz="4" w:space="0" w:color="808080"/>
              <w:right w:val="single" w:sz="4" w:space="0" w:color="808080"/>
            </w:tcBorders>
            <w:shd w:val="clear" w:color="auto" w:fill="auto"/>
            <w:noWrap/>
            <w:vAlign w:val="bottom"/>
            <w:hideMark/>
          </w:tcPr>
          <w:p w14:paraId="65D3B571"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r>
      <w:tr w:rsidR="00EF12BB" w:rsidRPr="001D1B69" w14:paraId="4F3DB902"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2DA44951"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15 - 19</w:t>
            </w:r>
          </w:p>
        </w:tc>
        <w:tc>
          <w:tcPr>
            <w:tcW w:w="1842" w:type="dxa"/>
            <w:tcBorders>
              <w:top w:val="nil"/>
              <w:left w:val="nil"/>
              <w:bottom w:val="single" w:sz="4" w:space="0" w:color="808080"/>
              <w:right w:val="single" w:sz="4" w:space="0" w:color="808080"/>
            </w:tcBorders>
            <w:shd w:val="clear" w:color="auto" w:fill="auto"/>
            <w:noWrap/>
            <w:vAlign w:val="bottom"/>
            <w:hideMark/>
          </w:tcPr>
          <w:p w14:paraId="129D7E72" w14:textId="00B53D84"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101</w:t>
            </w:r>
            <w:r w:rsidR="00754BF6">
              <w:rPr>
                <w:rFonts w:cs="Calibri"/>
                <w:color w:val="000000"/>
                <w:sz w:val="22"/>
                <w:szCs w:val="22"/>
                <w:lang w:val="en-GB"/>
              </w:rPr>
              <w:t>,</w:t>
            </w:r>
            <w:r w:rsidRPr="001D1B69">
              <w:rPr>
                <w:rFonts w:cs="Calibri"/>
                <w:color w:val="000000"/>
                <w:sz w:val="22"/>
                <w:szCs w:val="22"/>
                <w:lang w:val="en-GB"/>
              </w:rPr>
              <w:t>2</w:t>
            </w:r>
          </w:p>
        </w:tc>
        <w:tc>
          <w:tcPr>
            <w:tcW w:w="851" w:type="dxa"/>
            <w:tcBorders>
              <w:top w:val="nil"/>
              <w:left w:val="nil"/>
              <w:bottom w:val="single" w:sz="4" w:space="0" w:color="808080"/>
              <w:right w:val="single" w:sz="4" w:space="0" w:color="808080"/>
            </w:tcBorders>
            <w:shd w:val="clear" w:color="auto" w:fill="auto"/>
            <w:noWrap/>
            <w:vAlign w:val="bottom"/>
            <w:hideMark/>
          </w:tcPr>
          <w:p w14:paraId="3F08A2F9" w14:textId="4405A1E2" w:rsidR="00EF12BB" w:rsidRPr="001D1B69" w:rsidRDefault="00EF12BB" w:rsidP="00EF12BB">
            <w:pPr>
              <w:spacing w:after="0" w:line="240" w:lineRule="auto"/>
              <w:jc w:val="right"/>
              <w:rPr>
                <w:rFonts w:cs="Calibri"/>
                <w:b/>
                <w:color w:val="000000"/>
                <w:sz w:val="22"/>
                <w:szCs w:val="22"/>
                <w:lang w:val="en-GB"/>
              </w:rPr>
            </w:pPr>
            <w:r w:rsidRPr="001D1B69">
              <w:rPr>
                <w:rFonts w:cs="Calibri"/>
                <w:b/>
                <w:color w:val="000000"/>
                <w:sz w:val="22"/>
                <w:szCs w:val="22"/>
                <w:lang w:val="en-GB"/>
              </w:rPr>
              <w:t>8</w:t>
            </w:r>
            <w:r w:rsidR="00754BF6">
              <w:rPr>
                <w:rFonts w:cs="Calibri"/>
                <w:b/>
                <w:color w:val="000000"/>
                <w:sz w:val="22"/>
                <w:szCs w:val="22"/>
                <w:lang w:val="en-GB"/>
              </w:rPr>
              <w:t>,</w:t>
            </w:r>
            <w:r w:rsidRPr="001D1B69">
              <w:rPr>
                <w:rFonts w:cs="Calibri"/>
                <w:b/>
                <w:color w:val="000000"/>
                <w:sz w:val="22"/>
                <w:szCs w:val="22"/>
                <w:lang w:val="en-GB"/>
              </w:rPr>
              <w:t>7%</w:t>
            </w:r>
          </w:p>
        </w:tc>
        <w:tc>
          <w:tcPr>
            <w:tcW w:w="1559" w:type="dxa"/>
            <w:tcBorders>
              <w:top w:val="nil"/>
              <w:left w:val="nil"/>
              <w:bottom w:val="single" w:sz="4" w:space="0" w:color="808080"/>
              <w:right w:val="single" w:sz="4" w:space="0" w:color="808080"/>
            </w:tcBorders>
            <w:shd w:val="clear" w:color="auto" w:fill="auto"/>
            <w:noWrap/>
            <w:vAlign w:val="bottom"/>
            <w:hideMark/>
          </w:tcPr>
          <w:p w14:paraId="4960EFD7" w14:textId="27202608"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w:t>
            </w:r>
            <w:r w:rsidR="00754BF6">
              <w:rPr>
                <w:rFonts w:cs="Calibri"/>
                <w:color w:val="000000"/>
                <w:sz w:val="22"/>
                <w:szCs w:val="22"/>
                <w:lang w:val="en-GB"/>
              </w:rPr>
              <w:t>,</w:t>
            </w:r>
            <w:r w:rsidRPr="001D1B69">
              <w:rPr>
                <w:rFonts w:cs="Calibri"/>
                <w:color w:val="000000"/>
                <w:sz w:val="22"/>
                <w:szCs w:val="22"/>
                <w:lang w:val="en-GB"/>
              </w:rPr>
              <w:t>9</w:t>
            </w:r>
          </w:p>
        </w:tc>
        <w:tc>
          <w:tcPr>
            <w:tcW w:w="851" w:type="dxa"/>
            <w:tcBorders>
              <w:top w:val="nil"/>
              <w:left w:val="nil"/>
              <w:bottom w:val="single" w:sz="4" w:space="0" w:color="808080"/>
              <w:right w:val="single" w:sz="4" w:space="0" w:color="808080"/>
            </w:tcBorders>
            <w:shd w:val="clear" w:color="auto" w:fill="auto"/>
            <w:noWrap/>
            <w:vAlign w:val="bottom"/>
            <w:hideMark/>
          </w:tcPr>
          <w:p w14:paraId="26DDEC97" w14:textId="175FD86D"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2</w:t>
            </w:r>
            <w:r w:rsidR="00754BF6">
              <w:rPr>
                <w:rFonts w:cs="Calibri"/>
                <w:color w:val="000000"/>
                <w:sz w:val="22"/>
                <w:szCs w:val="22"/>
                <w:lang w:val="en-GB"/>
              </w:rPr>
              <w:t>,</w:t>
            </w:r>
            <w:r w:rsidRPr="001D1B69">
              <w:rPr>
                <w:rFonts w:cs="Calibri"/>
                <w:color w:val="000000"/>
                <w:sz w:val="22"/>
                <w:szCs w:val="22"/>
                <w:lang w:val="en-GB"/>
              </w:rPr>
              <w:t>9%</w:t>
            </w:r>
          </w:p>
        </w:tc>
        <w:tc>
          <w:tcPr>
            <w:tcW w:w="1417" w:type="dxa"/>
            <w:tcBorders>
              <w:top w:val="nil"/>
              <w:left w:val="nil"/>
              <w:bottom w:val="single" w:sz="4" w:space="0" w:color="808080"/>
              <w:right w:val="single" w:sz="4" w:space="0" w:color="808080"/>
            </w:tcBorders>
            <w:shd w:val="clear" w:color="auto" w:fill="auto"/>
            <w:noWrap/>
            <w:vAlign w:val="bottom"/>
            <w:hideMark/>
          </w:tcPr>
          <w:p w14:paraId="2ACA1C65" w14:textId="52FE8711" w:rsidR="00EF12BB" w:rsidRPr="001D1B69" w:rsidRDefault="00AB6553" w:rsidP="00EF12BB">
            <w:pPr>
              <w:spacing w:after="0" w:line="240" w:lineRule="auto"/>
              <w:jc w:val="right"/>
              <w:rPr>
                <w:rFonts w:cs="Calibri"/>
                <w:color w:val="000000"/>
                <w:sz w:val="22"/>
                <w:szCs w:val="22"/>
                <w:lang w:val="en-GB"/>
              </w:rPr>
            </w:pPr>
            <w:r w:rsidRPr="001D1B69">
              <w:rPr>
                <w:rFonts w:cs="Calibri"/>
                <w:color w:val="000000"/>
                <w:sz w:val="22"/>
                <w:szCs w:val="22"/>
                <w:lang w:val="en-GB"/>
              </w:rPr>
              <w:t>0</w:t>
            </w:r>
            <w:r w:rsidR="00754BF6">
              <w:rPr>
                <w:rFonts w:cs="Calibri"/>
                <w:color w:val="000000"/>
                <w:sz w:val="22"/>
                <w:szCs w:val="22"/>
                <w:lang w:val="en-GB"/>
              </w:rPr>
              <w:t>,</w:t>
            </w:r>
            <w:r w:rsidRPr="001D1B69">
              <w:rPr>
                <w:rFonts w:cs="Calibri"/>
                <w:color w:val="000000"/>
                <w:sz w:val="22"/>
                <w:szCs w:val="22"/>
                <w:lang w:val="en-GB"/>
              </w:rPr>
              <w:t>4</w:t>
            </w:r>
          </w:p>
        </w:tc>
        <w:tc>
          <w:tcPr>
            <w:tcW w:w="851" w:type="dxa"/>
            <w:tcBorders>
              <w:top w:val="nil"/>
              <w:left w:val="nil"/>
              <w:bottom w:val="single" w:sz="4" w:space="0" w:color="808080"/>
              <w:right w:val="single" w:sz="4" w:space="0" w:color="808080"/>
            </w:tcBorders>
            <w:shd w:val="clear" w:color="auto" w:fill="auto"/>
            <w:noWrap/>
            <w:vAlign w:val="bottom"/>
            <w:hideMark/>
          </w:tcPr>
          <w:p w14:paraId="26B029BB" w14:textId="09907D3B"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w:t>
            </w:r>
            <w:r w:rsidR="00754BF6">
              <w:rPr>
                <w:rFonts w:cs="Calibri"/>
                <w:color w:val="000000"/>
                <w:sz w:val="22"/>
                <w:szCs w:val="22"/>
                <w:lang w:val="en-GB"/>
              </w:rPr>
              <w:t>,</w:t>
            </w:r>
            <w:r w:rsidRPr="001D1B69">
              <w:rPr>
                <w:rFonts w:cs="Calibri"/>
                <w:color w:val="000000"/>
                <w:sz w:val="22"/>
                <w:szCs w:val="22"/>
                <w:lang w:val="en-GB"/>
              </w:rPr>
              <w:t>0%</w:t>
            </w:r>
          </w:p>
        </w:tc>
      </w:tr>
      <w:tr w:rsidR="00EF12BB" w:rsidRPr="001D1B69" w14:paraId="53C7A6B0"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0DEF65E9"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20 - 24</w:t>
            </w:r>
          </w:p>
        </w:tc>
        <w:tc>
          <w:tcPr>
            <w:tcW w:w="1842" w:type="dxa"/>
            <w:tcBorders>
              <w:top w:val="nil"/>
              <w:left w:val="nil"/>
              <w:bottom w:val="single" w:sz="4" w:space="0" w:color="808080"/>
              <w:right w:val="single" w:sz="4" w:space="0" w:color="808080"/>
            </w:tcBorders>
            <w:shd w:val="clear" w:color="auto" w:fill="auto"/>
            <w:noWrap/>
            <w:vAlign w:val="bottom"/>
            <w:hideMark/>
          </w:tcPr>
          <w:p w14:paraId="34254980" w14:textId="0721030C"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86</w:t>
            </w:r>
            <w:r w:rsidR="00754BF6">
              <w:rPr>
                <w:rFonts w:cs="Calibri"/>
                <w:color w:val="000000"/>
                <w:sz w:val="22"/>
                <w:szCs w:val="22"/>
                <w:lang w:val="en-GB"/>
              </w:rPr>
              <w:t>,</w:t>
            </w:r>
            <w:r w:rsidRPr="001D1B69">
              <w:rPr>
                <w:rFonts w:cs="Calibri"/>
                <w:color w:val="000000"/>
                <w:sz w:val="22"/>
                <w:szCs w:val="22"/>
                <w:lang w:val="en-GB"/>
              </w:rPr>
              <w:t>4</w:t>
            </w:r>
          </w:p>
        </w:tc>
        <w:tc>
          <w:tcPr>
            <w:tcW w:w="851" w:type="dxa"/>
            <w:tcBorders>
              <w:top w:val="nil"/>
              <w:left w:val="nil"/>
              <w:bottom w:val="single" w:sz="4" w:space="0" w:color="808080"/>
              <w:right w:val="single" w:sz="4" w:space="0" w:color="808080"/>
            </w:tcBorders>
            <w:shd w:val="clear" w:color="auto" w:fill="auto"/>
            <w:noWrap/>
            <w:vAlign w:val="bottom"/>
            <w:hideMark/>
          </w:tcPr>
          <w:p w14:paraId="158193A3" w14:textId="187EA932"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7</w:t>
            </w:r>
            <w:r w:rsidR="00754BF6">
              <w:rPr>
                <w:rFonts w:cs="Calibri"/>
                <w:color w:val="000000"/>
                <w:sz w:val="22"/>
                <w:szCs w:val="22"/>
                <w:lang w:val="en-GB"/>
              </w:rPr>
              <w:t>,</w:t>
            </w:r>
            <w:r w:rsidRPr="001D1B69">
              <w:rPr>
                <w:rFonts w:cs="Calibri"/>
                <w:color w:val="000000"/>
                <w:sz w:val="22"/>
                <w:szCs w:val="22"/>
                <w:lang w:val="en-GB"/>
              </w:rPr>
              <w:t>4%</w:t>
            </w:r>
          </w:p>
        </w:tc>
        <w:tc>
          <w:tcPr>
            <w:tcW w:w="1559" w:type="dxa"/>
            <w:tcBorders>
              <w:top w:val="nil"/>
              <w:left w:val="nil"/>
              <w:bottom w:val="single" w:sz="4" w:space="0" w:color="808080"/>
              <w:right w:val="single" w:sz="4" w:space="0" w:color="808080"/>
            </w:tcBorders>
            <w:shd w:val="clear" w:color="auto" w:fill="auto"/>
            <w:noWrap/>
            <w:vAlign w:val="bottom"/>
            <w:hideMark/>
          </w:tcPr>
          <w:p w14:paraId="2709896A" w14:textId="4E2DA1BB"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6</w:t>
            </w:r>
            <w:r w:rsidR="00754BF6">
              <w:rPr>
                <w:rFonts w:cs="Calibri"/>
                <w:color w:val="000000"/>
                <w:sz w:val="22"/>
                <w:szCs w:val="22"/>
                <w:lang w:val="en-GB"/>
              </w:rPr>
              <w:t>,</w:t>
            </w:r>
            <w:r w:rsidRPr="001D1B69">
              <w:rPr>
                <w:rFonts w:cs="Calibri"/>
                <w:color w:val="000000"/>
                <w:sz w:val="22"/>
                <w:szCs w:val="22"/>
                <w:lang w:val="en-GB"/>
              </w:rPr>
              <w:t>9</w:t>
            </w:r>
          </w:p>
        </w:tc>
        <w:tc>
          <w:tcPr>
            <w:tcW w:w="851" w:type="dxa"/>
            <w:tcBorders>
              <w:top w:val="nil"/>
              <w:left w:val="nil"/>
              <w:bottom w:val="single" w:sz="4" w:space="0" w:color="808080"/>
              <w:right w:val="single" w:sz="4" w:space="0" w:color="808080"/>
            </w:tcBorders>
            <w:shd w:val="clear" w:color="auto" w:fill="auto"/>
            <w:noWrap/>
            <w:vAlign w:val="bottom"/>
            <w:hideMark/>
          </w:tcPr>
          <w:p w14:paraId="33E98000" w14:textId="47A2501C" w:rsidR="00EF12BB" w:rsidRPr="001D1B69" w:rsidRDefault="00EF12BB" w:rsidP="00EF12BB">
            <w:pPr>
              <w:spacing w:after="0" w:line="240" w:lineRule="auto"/>
              <w:jc w:val="right"/>
              <w:rPr>
                <w:rFonts w:cs="Calibri"/>
                <w:b/>
                <w:color w:val="000000"/>
                <w:sz w:val="22"/>
                <w:szCs w:val="22"/>
                <w:lang w:val="en-GB"/>
              </w:rPr>
            </w:pPr>
            <w:r w:rsidRPr="001D1B69">
              <w:rPr>
                <w:rFonts w:cs="Calibri"/>
                <w:b/>
                <w:color w:val="000000"/>
                <w:sz w:val="22"/>
                <w:szCs w:val="22"/>
                <w:lang w:val="en-GB"/>
              </w:rPr>
              <w:t>10</w:t>
            </w:r>
            <w:r w:rsidR="00754BF6">
              <w:rPr>
                <w:rFonts w:cs="Calibri"/>
                <w:b/>
                <w:color w:val="000000"/>
                <w:sz w:val="22"/>
                <w:szCs w:val="22"/>
                <w:lang w:val="en-GB"/>
              </w:rPr>
              <w:t>,</w:t>
            </w:r>
            <w:r w:rsidRPr="001D1B69">
              <w:rPr>
                <w:rFonts w:cs="Calibri"/>
                <w:b/>
                <w:color w:val="000000"/>
                <w:sz w:val="22"/>
                <w:szCs w:val="22"/>
                <w:lang w:val="en-GB"/>
              </w:rPr>
              <w:t>6%</w:t>
            </w:r>
          </w:p>
        </w:tc>
        <w:tc>
          <w:tcPr>
            <w:tcW w:w="1417" w:type="dxa"/>
            <w:tcBorders>
              <w:top w:val="nil"/>
              <w:left w:val="nil"/>
              <w:bottom w:val="single" w:sz="4" w:space="0" w:color="808080"/>
              <w:right w:val="single" w:sz="4" w:space="0" w:color="808080"/>
            </w:tcBorders>
            <w:shd w:val="clear" w:color="auto" w:fill="auto"/>
            <w:noWrap/>
            <w:vAlign w:val="bottom"/>
            <w:hideMark/>
          </w:tcPr>
          <w:p w14:paraId="1FE04756" w14:textId="38E81F75"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3</w:t>
            </w:r>
            <w:r w:rsidR="00754BF6">
              <w:rPr>
                <w:rFonts w:cs="Calibri"/>
                <w:color w:val="000000"/>
                <w:sz w:val="22"/>
                <w:szCs w:val="22"/>
                <w:lang w:val="en-GB"/>
              </w:rPr>
              <w:t>,</w:t>
            </w:r>
            <w:r w:rsidR="00AB6553" w:rsidRPr="001D1B69">
              <w:rPr>
                <w:rFonts w:cs="Calibri"/>
                <w:color w:val="000000"/>
                <w:sz w:val="22"/>
                <w:szCs w:val="22"/>
                <w:lang w:val="en-GB"/>
              </w:rPr>
              <w:t>4</w:t>
            </w:r>
          </w:p>
        </w:tc>
        <w:tc>
          <w:tcPr>
            <w:tcW w:w="851" w:type="dxa"/>
            <w:tcBorders>
              <w:top w:val="nil"/>
              <w:left w:val="nil"/>
              <w:bottom w:val="single" w:sz="4" w:space="0" w:color="808080"/>
              <w:right w:val="single" w:sz="4" w:space="0" w:color="808080"/>
            </w:tcBorders>
            <w:shd w:val="clear" w:color="auto" w:fill="auto"/>
            <w:noWrap/>
            <w:vAlign w:val="bottom"/>
            <w:hideMark/>
          </w:tcPr>
          <w:p w14:paraId="7A1D5EB8" w14:textId="3C0BAAD0"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7</w:t>
            </w:r>
            <w:r w:rsidR="00754BF6">
              <w:rPr>
                <w:rFonts w:cs="Calibri"/>
                <w:color w:val="000000"/>
                <w:sz w:val="22"/>
                <w:szCs w:val="22"/>
                <w:lang w:val="en-GB"/>
              </w:rPr>
              <w:t>,</w:t>
            </w:r>
            <w:r w:rsidRPr="001D1B69">
              <w:rPr>
                <w:rFonts w:cs="Calibri"/>
                <w:color w:val="000000"/>
                <w:sz w:val="22"/>
                <w:szCs w:val="22"/>
                <w:lang w:val="en-GB"/>
              </w:rPr>
              <w:t>3%</w:t>
            </w:r>
          </w:p>
        </w:tc>
      </w:tr>
      <w:tr w:rsidR="00EF12BB" w:rsidRPr="001D1B69" w14:paraId="312BB25A"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2D5292DE"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25 - 29</w:t>
            </w:r>
          </w:p>
        </w:tc>
        <w:tc>
          <w:tcPr>
            <w:tcW w:w="1842" w:type="dxa"/>
            <w:tcBorders>
              <w:top w:val="nil"/>
              <w:left w:val="nil"/>
              <w:bottom w:val="single" w:sz="4" w:space="0" w:color="808080"/>
              <w:right w:val="single" w:sz="4" w:space="0" w:color="808080"/>
            </w:tcBorders>
            <w:shd w:val="clear" w:color="auto" w:fill="auto"/>
            <w:noWrap/>
            <w:vAlign w:val="bottom"/>
            <w:hideMark/>
          </w:tcPr>
          <w:p w14:paraId="53D91BD3" w14:textId="26A4C934"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80</w:t>
            </w:r>
            <w:r w:rsidR="00754BF6">
              <w:rPr>
                <w:rFonts w:cs="Calibri"/>
                <w:color w:val="000000"/>
                <w:sz w:val="22"/>
                <w:szCs w:val="22"/>
                <w:lang w:val="en-GB"/>
              </w:rPr>
              <w:t>,</w:t>
            </w:r>
            <w:r w:rsidRPr="001D1B69">
              <w:rPr>
                <w:rFonts w:cs="Calibri"/>
                <w:color w:val="000000"/>
                <w:sz w:val="22"/>
                <w:szCs w:val="22"/>
                <w:lang w:val="en-GB"/>
              </w:rPr>
              <w:t>5</w:t>
            </w:r>
          </w:p>
        </w:tc>
        <w:tc>
          <w:tcPr>
            <w:tcW w:w="851" w:type="dxa"/>
            <w:tcBorders>
              <w:top w:val="nil"/>
              <w:left w:val="nil"/>
              <w:bottom w:val="single" w:sz="4" w:space="0" w:color="808080"/>
              <w:right w:val="single" w:sz="4" w:space="0" w:color="808080"/>
            </w:tcBorders>
            <w:shd w:val="clear" w:color="auto" w:fill="auto"/>
            <w:noWrap/>
            <w:vAlign w:val="bottom"/>
            <w:hideMark/>
          </w:tcPr>
          <w:p w14:paraId="4B0D4AF0" w14:textId="1AC788FD"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6</w:t>
            </w:r>
            <w:r w:rsidR="00754BF6">
              <w:rPr>
                <w:rFonts w:cs="Calibri"/>
                <w:color w:val="000000"/>
                <w:sz w:val="22"/>
                <w:szCs w:val="22"/>
                <w:lang w:val="en-GB"/>
              </w:rPr>
              <w:t>,</w:t>
            </w:r>
            <w:r w:rsidRPr="001D1B69">
              <w:rPr>
                <w:rFonts w:cs="Calibri"/>
                <w:color w:val="000000"/>
                <w:sz w:val="22"/>
                <w:szCs w:val="22"/>
                <w:lang w:val="en-GB"/>
              </w:rPr>
              <w:t>9%</w:t>
            </w:r>
          </w:p>
        </w:tc>
        <w:tc>
          <w:tcPr>
            <w:tcW w:w="1559" w:type="dxa"/>
            <w:tcBorders>
              <w:top w:val="nil"/>
              <w:left w:val="nil"/>
              <w:bottom w:val="single" w:sz="4" w:space="0" w:color="808080"/>
              <w:right w:val="single" w:sz="4" w:space="0" w:color="808080"/>
            </w:tcBorders>
            <w:shd w:val="clear" w:color="auto" w:fill="auto"/>
            <w:noWrap/>
            <w:vAlign w:val="bottom"/>
            <w:hideMark/>
          </w:tcPr>
          <w:p w14:paraId="5800B87F" w14:textId="73DF151E"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6</w:t>
            </w:r>
            <w:r w:rsidR="00754BF6">
              <w:rPr>
                <w:rFonts w:cs="Calibri"/>
                <w:color w:val="000000"/>
                <w:sz w:val="22"/>
                <w:szCs w:val="22"/>
                <w:lang w:val="en-GB"/>
              </w:rPr>
              <w:t>,</w:t>
            </w:r>
            <w:r w:rsidRPr="001D1B69">
              <w:rPr>
                <w:rFonts w:cs="Calibri"/>
                <w:color w:val="000000"/>
                <w:sz w:val="22"/>
                <w:szCs w:val="22"/>
                <w:lang w:val="en-GB"/>
              </w:rPr>
              <w:t>5</w:t>
            </w:r>
          </w:p>
        </w:tc>
        <w:tc>
          <w:tcPr>
            <w:tcW w:w="851" w:type="dxa"/>
            <w:tcBorders>
              <w:top w:val="nil"/>
              <w:left w:val="nil"/>
              <w:bottom w:val="single" w:sz="4" w:space="0" w:color="808080"/>
              <w:right w:val="single" w:sz="4" w:space="0" w:color="808080"/>
            </w:tcBorders>
            <w:shd w:val="clear" w:color="auto" w:fill="auto"/>
            <w:noWrap/>
            <w:vAlign w:val="bottom"/>
            <w:hideMark/>
          </w:tcPr>
          <w:p w14:paraId="2EB2BBC7" w14:textId="503A1D7A" w:rsidR="00EF12BB" w:rsidRPr="001D1B69" w:rsidRDefault="00EF12BB" w:rsidP="00EF12BB">
            <w:pPr>
              <w:spacing w:after="0" w:line="240" w:lineRule="auto"/>
              <w:jc w:val="right"/>
              <w:rPr>
                <w:rFonts w:cs="Calibri"/>
                <w:b/>
                <w:color w:val="000000"/>
                <w:sz w:val="22"/>
                <w:szCs w:val="22"/>
                <w:lang w:val="en-GB"/>
              </w:rPr>
            </w:pPr>
            <w:r w:rsidRPr="001D1B69">
              <w:rPr>
                <w:rFonts w:cs="Calibri"/>
                <w:b/>
                <w:color w:val="000000"/>
                <w:sz w:val="22"/>
                <w:szCs w:val="22"/>
                <w:lang w:val="en-GB"/>
              </w:rPr>
              <w:t>10</w:t>
            </w:r>
            <w:r w:rsidR="00754BF6">
              <w:rPr>
                <w:rFonts w:cs="Calibri"/>
                <w:b/>
                <w:color w:val="000000"/>
                <w:sz w:val="22"/>
                <w:szCs w:val="22"/>
                <w:lang w:val="en-GB"/>
              </w:rPr>
              <w:t>,</w:t>
            </w:r>
            <w:r w:rsidRPr="001D1B69">
              <w:rPr>
                <w:rFonts w:cs="Calibri"/>
                <w:b/>
                <w:color w:val="000000"/>
                <w:sz w:val="22"/>
                <w:szCs w:val="22"/>
                <w:lang w:val="en-GB"/>
              </w:rPr>
              <w:t>0%</w:t>
            </w:r>
          </w:p>
        </w:tc>
        <w:tc>
          <w:tcPr>
            <w:tcW w:w="1417" w:type="dxa"/>
            <w:tcBorders>
              <w:top w:val="nil"/>
              <w:left w:val="nil"/>
              <w:bottom w:val="single" w:sz="4" w:space="0" w:color="808080"/>
              <w:right w:val="single" w:sz="4" w:space="0" w:color="808080"/>
            </w:tcBorders>
            <w:shd w:val="clear" w:color="auto" w:fill="auto"/>
            <w:noWrap/>
            <w:vAlign w:val="bottom"/>
            <w:hideMark/>
          </w:tcPr>
          <w:p w14:paraId="19DA7A64" w14:textId="6089BBA4"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3</w:t>
            </w:r>
            <w:r w:rsidR="00754BF6">
              <w:rPr>
                <w:rFonts w:cs="Calibri"/>
                <w:color w:val="000000"/>
                <w:sz w:val="22"/>
                <w:szCs w:val="22"/>
                <w:lang w:val="en-GB"/>
              </w:rPr>
              <w:t>,</w:t>
            </w:r>
            <w:r w:rsidRPr="001D1B69">
              <w:rPr>
                <w:rFonts w:cs="Calibri"/>
                <w:color w:val="000000"/>
                <w:sz w:val="22"/>
                <w:szCs w:val="22"/>
                <w:lang w:val="en-GB"/>
              </w:rPr>
              <w:t>7</w:t>
            </w:r>
          </w:p>
        </w:tc>
        <w:tc>
          <w:tcPr>
            <w:tcW w:w="851" w:type="dxa"/>
            <w:tcBorders>
              <w:top w:val="nil"/>
              <w:left w:val="nil"/>
              <w:bottom w:val="single" w:sz="4" w:space="0" w:color="808080"/>
              <w:right w:val="single" w:sz="4" w:space="0" w:color="808080"/>
            </w:tcBorders>
            <w:shd w:val="clear" w:color="auto" w:fill="auto"/>
            <w:noWrap/>
            <w:vAlign w:val="bottom"/>
            <w:hideMark/>
          </w:tcPr>
          <w:p w14:paraId="6D961189" w14:textId="1EF0791E"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8</w:t>
            </w:r>
            <w:r w:rsidR="00754BF6">
              <w:rPr>
                <w:rFonts w:cs="Calibri"/>
                <w:color w:val="000000"/>
                <w:sz w:val="22"/>
                <w:szCs w:val="22"/>
                <w:lang w:val="en-GB"/>
              </w:rPr>
              <w:t>,</w:t>
            </w:r>
            <w:r w:rsidRPr="001D1B69">
              <w:rPr>
                <w:rFonts w:cs="Calibri"/>
                <w:color w:val="000000"/>
                <w:sz w:val="22"/>
                <w:szCs w:val="22"/>
                <w:lang w:val="en-GB"/>
              </w:rPr>
              <w:t>0%</w:t>
            </w:r>
          </w:p>
        </w:tc>
      </w:tr>
      <w:tr w:rsidR="00EF12BB" w:rsidRPr="001D1B69" w14:paraId="08E3C7EA"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7465EAA7"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30 - 34</w:t>
            </w:r>
          </w:p>
        </w:tc>
        <w:tc>
          <w:tcPr>
            <w:tcW w:w="1842" w:type="dxa"/>
            <w:tcBorders>
              <w:top w:val="nil"/>
              <w:left w:val="nil"/>
              <w:bottom w:val="single" w:sz="4" w:space="0" w:color="808080"/>
              <w:right w:val="single" w:sz="4" w:space="0" w:color="808080"/>
            </w:tcBorders>
            <w:shd w:val="clear" w:color="auto" w:fill="auto"/>
            <w:noWrap/>
            <w:vAlign w:val="bottom"/>
            <w:hideMark/>
          </w:tcPr>
          <w:p w14:paraId="04E7FF35" w14:textId="0A633504"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116</w:t>
            </w:r>
            <w:r w:rsidR="00754BF6">
              <w:rPr>
                <w:rFonts w:cs="Calibri"/>
                <w:color w:val="000000"/>
                <w:sz w:val="22"/>
                <w:szCs w:val="22"/>
                <w:lang w:val="en-GB"/>
              </w:rPr>
              <w:t>,</w:t>
            </w:r>
            <w:r w:rsidRPr="001D1B69">
              <w:rPr>
                <w:rFonts w:cs="Calibri"/>
                <w:color w:val="000000"/>
                <w:sz w:val="22"/>
                <w:szCs w:val="22"/>
                <w:lang w:val="en-GB"/>
              </w:rPr>
              <w:t>3</w:t>
            </w:r>
          </w:p>
        </w:tc>
        <w:tc>
          <w:tcPr>
            <w:tcW w:w="851" w:type="dxa"/>
            <w:tcBorders>
              <w:top w:val="nil"/>
              <w:left w:val="nil"/>
              <w:bottom w:val="single" w:sz="4" w:space="0" w:color="808080"/>
              <w:right w:val="single" w:sz="4" w:space="0" w:color="808080"/>
            </w:tcBorders>
            <w:shd w:val="clear" w:color="auto" w:fill="auto"/>
            <w:noWrap/>
            <w:vAlign w:val="bottom"/>
            <w:hideMark/>
          </w:tcPr>
          <w:p w14:paraId="53365584" w14:textId="1AF58803"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9</w:t>
            </w:r>
            <w:r w:rsidR="00754BF6">
              <w:rPr>
                <w:rFonts w:cs="Calibri"/>
                <w:color w:val="000000"/>
                <w:sz w:val="22"/>
                <w:szCs w:val="22"/>
                <w:lang w:val="en-GB"/>
              </w:rPr>
              <w:t>,</w:t>
            </w:r>
            <w:r w:rsidRPr="001D1B69">
              <w:rPr>
                <w:rFonts w:cs="Calibri"/>
                <w:color w:val="000000"/>
                <w:sz w:val="22"/>
                <w:szCs w:val="22"/>
                <w:lang w:val="en-GB"/>
              </w:rPr>
              <w:t>9%</w:t>
            </w:r>
          </w:p>
        </w:tc>
        <w:tc>
          <w:tcPr>
            <w:tcW w:w="1559" w:type="dxa"/>
            <w:tcBorders>
              <w:top w:val="nil"/>
              <w:left w:val="nil"/>
              <w:bottom w:val="single" w:sz="4" w:space="0" w:color="808080"/>
              <w:right w:val="single" w:sz="4" w:space="0" w:color="808080"/>
            </w:tcBorders>
            <w:shd w:val="clear" w:color="auto" w:fill="auto"/>
            <w:noWrap/>
            <w:vAlign w:val="bottom"/>
            <w:hideMark/>
          </w:tcPr>
          <w:p w14:paraId="667B8ACF" w14:textId="586F9F59"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7</w:t>
            </w:r>
            <w:r w:rsidR="00754BF6">
              <w:rPr>
                <w:rFonts w:cs="Calibri"/>
                <w:color w:val="000000"/>
                <w:sz w:val="22"/>
                <w:szCs w:val="22"/>
                <w:lang w:val="en-GB"/>
              </w:rPr>
              <w:t>,</w:t>
            </w:r>
            <w:r w:rsidRPr="001D1B69">
              <w:rPr>
                <w:rFonts w:cs="Calibri"/>
                <w:color w:val="000000"/>
                <w:sz w:val="22"/>
                <w:szCs w:val="22"/>
                <w:lang w:val="en-GB"/>
              </w:rPr>
              <w:t>7</w:t>
            </w:r>
          </w:p>
        </w:tc>
        <w:tc>
          <w:tcPr>
            <w:tcW w:w="851" w:type="dxa"/>
            <w:tcBorders>
              <w:top w:val="nil"/>
              <w:left w:val="nil"/>
              <w:bottom w:val="single" w:sz="4" w:space="0" w:color="808080"/>
              <w:right w:val="single" w:sz="4" w:space="0" w:color="808080"/>
            </w:tcBorders>
            <w:shd w:val="clear" w:color="auto" w:fill="auto"/>
            <w:noWrap/>
            <w:vAlign w:val="bottom"/>
            <w:hideMark/>
          </w:tcPr>
          <w:p w14:paraId="2C890995" w14:textId="4D410561"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11</w:t>
            </w:r>
            <w:r w:rsidR="00754BF6">
              <w:rPr>
                <w:rFonts w:cs="Calibri"/>
                <w:color w:val="000000"/>
                <w:sz w:val="22"/>
                <w:szCs w:val="22"/>
                <w:lang w:val="en-GB"/>
              </w:rPr>
              <w:t>,</w:t>
            </w:r>
            <w:r w:rsidRPr="001D1B69">
              <w:rPr>
                <w:rFonts w:cs="Calibri"/>
                <w:color w:val="000000"/>
                <w:sz w:val="22"/>
                <w:szCs w:val="22"/>
                <w:lang w:val="en-GB"/>
              </w:rPr>
              <w:t>9%</w:t>
            </w:r>
          </w:p>
        </w:tc>
        <w:tc>
          <w:tcPr>
            <w:tcW w:w="1417" w:type="dxa"/>
            <w:tcBorders>
              <w:top w:val="nil"/>
              <w:left w:val="nil"/>
              <w:bottom w:val="single" w:sz="4" w:space="0" w:color="808080"/>
              <w:right w:val="single" w:sz="4" w:space="0" w:color="808080"/>
            </w:tcBorders>
            <w:shd w:val="clear" w:color="auto" w:fill="auto"/>
            <w:noWrap/>
            <w:vAlign w:val="bottom"/>
            <w:hideMark/>
          </w:tcPr>
          <w:p w14:paraId="20415F90" w14:textId="5278313B" w:rsidR="00EF12BB" w:rsidRPr="001D1B69" w:rsidRDefault="00AB6553" w:rsidP="00EF12BB">
            <w:pPr>
              <w:spacing w:after="0" w:line="240" w:lineRule="auto"/>
              <w:jc w:val="right"/>
              <w:rPr>
                <w:rFonts w:cs="Calibri"/>
                <w:color w:val="000000"/>
                <w:sz w:val="22"/>
                <w:szCs w:val="22"/>
                <w:lang w:val="en-GB"/>
              </w:rPr>
            </w:pPr>
            <w:r w:rsidRPr="001D1B69">
              <w:rPr>
                <w:rFonts w:cs="Calibri"/>
                <w:color w:val="000000"/>
                <w:sz w:val="22"/>
                <w:szCs w:val="22"/>
                <w:lang w:val="en-GB"/>
              </w:rPr>
              <w:t>5</w:t>
            </w:r>
            <w:r w:rsidR="00754BF6">
              <w:rPr>
                <w:rFonts w:cs="Calibri"/>
                <w:color w:val="000000"/>
                <w:sz w:val="22"/>
                <w:szCs w:val="22"/>
                <w:lang w:val="en-GB"/>
              </w:rPr>
              <w:t>,</w:t>
            </w:r>
            <w:r w:rsidRPr="001D1B69">
              <w:rPr>
                <w:rFonts w:cs="Calibri"/>
                <w:color w:val="000000"/>
                <w:sz w:val="22"/>
                <w:szCs w:val="22"/>
                <w:lang w:val="en-GB"/>
              </w:rPr>
              <w:t>0</w:t>
            </w:r>
          </w:p>
        </w:tc>
        <w:tc>
          <w:tcPr>
            <w:tcW w:w="851" w:type="dxa"/>
            <w:tcBorders>
              <w:top w:val="nil"/>
              <w:left w:val="nil"/>
              <w:bottom w:val="single" w:sz="4" w:space="0" w:color="808080"/>
              <w:right w:val="single" w:sz="4" w:space="0" w:color="808080"/>
            </w:tcBorders>
            <w:shd w:val="clear" w:color="auto" w:fill="auto"/>
            <w:noWrap/>
            <w:vAlign w:val="bottom"/>
            <w:hideMark/>
          </w:tcPr>
          <w:p w14:paraId="06FBE744" w14:textId="680579DA"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10</w:t>
            </w:r>
            <w:r w:rsidR="00754BF6">
              <w:rPr>
                <w:rFonts w:cs="Calibri"/>
                <w:color w:val="000000"/>
                <w:sz w:val="22"/>
                <w:szCs w:val="22"/>
                <w:lang w:val="en-GB"/>
              </w:rPr>
              <w:t>,</w:t>
            </w:r>
            <w:r w:rsidRPr="001D1B69">
              <w:rPr>
                <w:rFonts w:cs="Calibri"/>
                <w:color w:val="000000"/>
                <w:sz w:val="22"/>
                <w:szCs w:val="22"/>
                <w:lang w:val="en-GB"/>
              </w:rPr>
              <w:t>7%</w:t>
            </w:r>
          </w:p>
        </w:tc>
      </w:tr>
      <w:tr w:rsidR="00EF12BB" w:rsidRPr="001D1B69" w14:paraId="19E9CDF8"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257915EE"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35 - 39</w:t>
            </w:r>
          </w:p>
        </w:tc>
        <w:tc>
          <w:tcPr>
            <w:tcW w:w="1842" w:type="dxa"/>
            <w:tcBorders>
              <w:top w:val="nil"/>
              <w:left w:val="nil"/>
              <w:bottom w:val="single" w:sz="4" w:space="0" w:color="808080"/>
              <w:right w:val="single" w:sz="4" w:space="0" w:color="808080"/>
            </w:tcBorders>
            <w:shd w:val="clear" w:color="auto" w:fill="auto"/>
            <w:noWrap/>
            <w:vAlign w:val="bottom"/>
            <w:hideMark/>
          </w:tcPr>
          <w:p w14:paraId="314B0E99" w14:textId="35207CBC"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143</w:t>
            </w:r>
            <w:r w:rsidR="00754BF6">
              <w:rPr>
                <w:rFonts w:cs="Calibri"/>
                <w:color w:val="000000"/>
                <w:sz w:val="22"/>
                <w:szCs w:val="22"/>
                <w:lang w:val="en-GB"/>
              </w:rPr>
              <w:t>,</w:t>
            </w:r>
            <w:r w:rsidRPr="001D1B69">
              <w:rPr>
                <w:rFonts w:cs="Calibri"/>
                <w:color w:val="000000"/>
                <w:sz w:val="22"/>
                <w:szCs w:val="22"/>
                <w:lang w:val="en-GB"/>
              </w:rPr>
              <w:t>4</w:t>
            </w:r>
          </w:p>
        </w:tc>
        <w:tc>
          <w:tcPr>
            <w:tcW w:w="851" w:type="dxa"/>
            <w:tcBorders>
              <w:top w:val="nil"/>
              <w:left w:val="nil"/>
              <w:bottom w:val="single" w:sz="4" w:space="0" w:color="808080"/>
              <w:right w:val="single" w:sz="4" w:space="0" w:color="808080"/>
            </w:tcBorders>
            <w:shd w:val="clear" w:color="auto" w:fill="auto"/>
            <w:noWrap/>
            <w:vAlign w:val="bottom"/>
            <w:hideMark/>
          </w:tcPr>
          <w:p w14:paraId="277BD3D5" w14:textId="3A5DF849"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12</w:t>
            </w:r>
            <w:r w:rsidR="00754BF6">
              <w:rPr>
                <w:rFonts w:cs="Calibri"/>
                <w:color w:val="000000"/>
                <w:sz w:val="22"/>
                <w:szCs w:val="22"/>
                <w:lang w:val="en-GB"/>
              </w:rPr>
              <w:t>,</w:t>
            </w:r>
            <w:r w:rsidRPr="001D1B69">
              <w:rPr>
                <w:rFonts w:cs="Calibri"/>
                <w:color w:val="000000"/>
                <w:sz w:val="22"/>
                <w:szCs w:val="22"/>
                <w:lang w:val="en-GB"/>
              </w:rPr>
              <w:t>3%</w:t>
            </w:r>
          </w:p>
        </w:tc>
        <w:tc>
          <w:tcPr>
            <w:tcW w:w="1559" w:type="dxa"/>
            <w:tcBorders>
              <w:top w:val="nil"/>
              <w:left w:val="nil"/>
              <w:bottom w:val="single" w:sz="4" w:space="0" w:color="808080"/>
              <w:right w:val="single" w:sz="4" w:space="0" w:color="808080"/>
            </w:tcBorders>
            <w:shd w:val="clear" w:color="auto" w:fill="auto"/>
            <w:noWrap/>
            <w:vAlign w:val="bottom"/>
            <w:hideMark/>
          </w:tcPr>
          <w:p w14:paraId="547A5A76" w14:textId="420AE701"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8</w:t>
            </w:r>
            <w:r w:rsidR="00754BF6">
              <w:rPr>
                <w:rFonts w:cs="Calibri"/>
                <w:color w:val="000000"/>
                <w:sz w:val="22"/>
                <w:szCs w:val="22"/>
                <w:lang w:val="en-GB"/>
              </w:rPr>
              <w:t>,</w:t>
            </w:r>
            <w:r w:rsidRPr="001D1B69">
              <w:rPr>
                <w:rFonts w:cs="Calibri"/>
                <w:color w:val="000000"/>
                <w:sz w:val="22"/>
                <w:szCs w:val="22"/>
                <w:lang w:val="en-GB"/>
              </w:rPr>
              <w:t>7</w:t>
            </w:r>
          </w:p>
        </w:tc>
        <w:tc>
          <w:tcPr>
            <w:tcW w:w="851" w:type="dxa"/>
            <w:tcBorders>
              <w:top w:val="nil"/>
              <w:left w:val="nil"/>
              <w:bottom w:val="single" w:sz="4" w:space="0" w:color="808080"/>
              <w:right w:val="single" w:sz="4" w:space="0" w:color="808080"/>
            </w:tcBorders>
            <w:shd w:val="clear" w:color="auto" w:fill="auto"/>
            <w:noWrap/>
            <w:vAlign w:val="bottom"/>
            <w:hideMark/>
          </w:tcPr>
          <w:p w14:paraId="74ED30AA" w14:textId="374CED14"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13</w:t>
            </w:r>
            <w:r w:rsidR="00754BF6">
              <w:rPr>
                <w:rFonts w:cs="Calibri"/>
                <w:color w:val="000000"/>
                <w:sz w:val="22"/>
                <w:szCs w:val="22"/>
                <w:lang w:val="en-GB"/>
              </w:rPr>
              <w:t>,</w:t>
            </w:r>
            <w:r w:rsidRPr="001D1B69">
              <w:rPr>
                <w:rFonts w:cs="Calibri"/>
                <w:color w:val="000000"/>
                <w:sz w:val="22"/>
                <w:szCs w:val="22"/>
                <w:lang w:val="en-GB"/>
              </w:rPr>
              <w:t>4%</w:t>
            </w:r>
          </w:p>
        </w:tc>
        <w:tc>
          <w:tcPr>
            <w:tcW w:w="1417" w:type="dxa"/>
            <w:tcBorders>
              <w:top w:val="nil"/>
              <w:left w:val="nil"/>
              <w:bottom w:val="single" w:sz="4" w:space="0" w:color="808080"/>
              <w:right w:val="single" w:sz="4" w:space="0" w:color="808080"/>
            </w:tcBorders>
            <w:shd w:val="clear" w:color="auto" w:fill="auto"/>
            <w:noWrap/>
            <w:vAlign w:val="bottom"/>
            <w:hideMark/>
          </w:tcPr>
          <w:p w14:paraId="4A70D4C1" w14:textId="1D2FD855" w:rsidR="00EF12BB" w:rsidRPr="001D1B69" w:rsidRDefault="00AB6553" w:rsidP="00EF12BB">
            <w:pPr>
              <w:spacing w:after="0" w:line="240" w:lineRule="auto"/>
              <w:jc w:val="right"/>
              <w:rPr>
                <w:rFonts w:cs="Calibri"/>
                <w:color w:val="000000"/>
                <w:sz w:val="22"/>
                <w:szCs w:val="22"/>
                <w:lang w:val="en-GB"/>
              </w:rPr>
            </w:pPr>
            <w:r w:rsidRPr="001D1B69">
              <w:rPr>
                <w:rFonts w:cs="Calibri"/>
                <w:color w:val="000000"/>
                <w:sz w:val="22"/>
                <w:szCs w:val="22"/>
                <w:lang w:val="en-GB"/>
              </w:rPr>
              <w:t>5</w:t>
            </w:r>
            <w:r w:rsidR="00754BF6">
              <w:rPr>
                <w:rFonts w:cs="Calibri"/>
                <w:color w:val="000000"/>
                <w:sz w:val="22"/>
                <w:szCs w:val="22"/>
                <w:lang w:val="en-GB"/>
              </w:rPr>
              <w:t>,</w:t>
            </w:r>
            <w:r w:rsidRPr="001D1B69">
              <w:rPr>
                <w:rFonts w:cs="Calibri"/>
                <w:color w:val="000000"/>
                <w:sz w:val="22"/>
                <w:szCs w:val="22"/>
                <w:lang w:val="en-GB"/>
              </w:rPr>
              <w:t>8</w:t>
            </w:r>
          </w:p>
        </w:tc>
        <w:tc>
          <w:tcPr>
            <w:tcW w:w="851" w:type="dxa"/>
            <w:tcBorders>
              <w:top w:val="nil"/>
              <w:left w:val="nil"/>
              <w:bottom w:val="single" w:sz="4" w:space="0" w:color="808080"/>
              <w:right w:val="single" w:sz="4" w:space="0" w:color="808080"/>
            </w:tcBorders>
            <w:shd w:val="clear" w:color="auto" w:fill="auto"/>
            <w:noWrap/>
            <w:vAlign w:val="bottom"/>
            <w:hideMark/>
          </w:tcPr>
          <w:p w14:paraId="659ED8A3" w14:textId="4F8AF3F8"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12</w:t>
            </w:r>
            <w:r w:rsidR="00754BF6">
              <w:rPr>
                <w:rFonts w:cs="Calibri"/>
                <w:color w:val="000000"/>
                <w:sz w:val="22"/>
                <w:szCs w:val="22"/>
                <w:lang w:val="en-GB"/>
              </w:rPr>
              <w:t>,</w:t>
            </w:r>
            <w:r w:rsidRPr="001D1B69">
              <w:rPr>
                <w:rFonts w:cs="Calibri"/>
                <w:color w:val="000000"/>
                <w:sz w:val="22"/>
                <w:szCs w:val="22"/>
                <w:lang w:val="en-GB"/>
              </w:rPr>
              <w:t>6%</w:t>
            </w:r>
          </w:p>
        </w:tc>
      </w:tr>
      <w:tr w:rsidR="00EF12BB" w:rsidRPr="001D1B69" w14:paraId="01545E00"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398F5406"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40 - 44</w:t>
            </w:r>
          </w:p>
        </w:tc>
        <w:tc>
          <w:tcPr>
            <w:tcW w:w="1842" w:type="dxa"/>
            <w:tcBorders>
              <w:top w:val="nil"/>
              <w:left w:val="nil"/>
              <w:bottom w:val="single" w:sz="4" w:space="0" w:color="808080"/>
              <w:right w:val="single" w:sz="4" w:space="0" w:color="808080"/>
            </w:tcBorders>
            <w:shd w:val="clear" w:color="auto" w:fill="auto"/>
            <w:noWrap/>
            <w:vAlign w:val="bottom"/>
            <w:hideMark/>
          </w:tcPr>
          <w:p w14:paraId="4A97351C" w14:textId="20BE48B0"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134</w:t>
            </w:r>
            <w:r w:rsidR="00754BF6">
              <w:rPr>
                <w:rFonts w:cs="Calibri"/>
                <w:color w:val="000000"/>
                <w:sz w:val="22"/>
                <w:szCs w:val="22"/>
                <w:lang w:val="en-GB"/>
              </w:rPr>
              <w:t>,</w:t>
            </w:r>
            <w:r w:rsidRPr="001D1B69">
              <w:rPr>
                <w:rFonts w:cs="Calibri"/>
                <w:color w:val="000000"/>
                <w:sz w:val="22"/>
                <w:szCs w:val="22"/>
                <w:lang w:val="en-GB"/>
              </w:rPr>
              <w:t>4</w:t>
            </w:r>
          </w:p>
        </w:tc>
        <w:tc>
          <w:tcPr>
            <w:tcW w:w="851" w:type="dxa"/>
            <w:tcBorders>
              <w:top w:val="nil"/>
              <w:left w:val="nil"/>
              <w:bottom w:val="single" w:sz="4" w:space="0" w:color="808080"/>
              <w:right w:val="single" w:sz="4" w:space="0" w:color="808080"/>
            </w:tcBorders>
            <w:shd w:val="clear" w:color="auto" w:fill="auto"/>
            <w:noWrap/>
            <w:vAlign w:val="bottom"/>
            <w:hideMark/>
          </w:tcPr>
          <w:p w14:paraId="25DD3F3A" w14:textId="3EF74860"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11</w:t>
            </w:r>
            <w:r w:rsidR="00754BF6">
              <w:rPr>
                <w:rFonts w:cs="Calibri"/>
                <w:color w:val="000000"/>
                <w:sz w:val="22"/>
                <w:szCs w:val="22"/>
                <w:lang w:val="en-GB"/>
              </w:rPr>
              <w:t>,</w:t>
            </w:r>
            <w:r w:rsidRPr="001D1B69">
              <w:rPr>
                <w:rFonts w:cs="Calibri"/>
                <w:color w:val="000000"/>
                <w:sz w:val="22"/>
                <w:szCs w:val="22"/>
                <w:lang w:val="en-GB"/>
              </w:rPr>
              <w:t>5%</w:t>
            </w:r>
          </w:p>
        </w:tc>
        <w:tc>
          <w:tcPr>
            <w:tcW w:w="1559" w:type="dxa"/>
            <w:tcBorders>
              <w:top w:val="nil"/>
              <w:left w:val="nil"/>
              <w:bottom w:val="single" w:sz="4" w:space="0" w:color="808080"/>
              <w:right w:val="single" w:sz="4" w:space="0" w:color="808080"/>
            </w:tcBorders>
            <w:shd w:val="clear" w:color="auto" w:fill="auto"/>
            <w:noWrap/>
            <w:vAlign w:val="bottom"/>
            <w:hideMark/>
          </w:tcPr>
          <w:p w14:paraId="33CF558F" w14:textId="2FA06CCF"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6</w:t>
            </w:r>
            <w:r w:rsidR="00754BF6">
              <w:rPr>
                <w:rFonts w:cs="Calibri"/>
                <w:color w:val="000000"/>
                <w:sz w:val="22"/>
                <w:szCs w:val="22"/>
                <w:lang w:val="en-GB"/>
              </w:rPr>
              <w:t>,</w:t>
            </w:r>
            <w:r w:rsidRPr="001D1B69">
              <w:rPr>
                <w:rFonts w:cs="Calibri"/>
                <w:color w:val="000000"/>
                <w:sz w:val="22"/>
                <w:szCs w:val="22"/>
                <w:lang w:val="en-GB"/>
              </w:rPr>
              <w:t>7</w:t>
            </w:r>
          </w:p>
        </w:tc>
        <w:tc>
          <w:tcPr>
            <w:tcW w:w="851" w:type="dxa"/>
            <w:tcBorders>
              <w:top w:val="nil"/>
              <w:left w:val="nil"/>
              <w:bottom w:val="single" w:sz="4" w:space="0" w:color="808080"/>
              <w:right w:val="single" w:sz="4" w:space="0" w:color="808080"/>
            </w:tcBorders>
            <w:shd w:val="clear" w:color="auto" w:fill="auto"/>
            <w:noWrap/>
            <w:vAlign w:val="bottom"/>
            <w:hideMark/>
          </w:tcPr>
          <w:p w14:paraId="34121F59" w14:textId="387B0430"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10</w:t>
            </w:r>
            <w:r w:rsidR="00754BF6">
              <w:rPr>
                <w:rFonts w:cs="Calibri"/>
                <w:color w:val="000000"/>
                <w:sz w:val="22"/>
                <w:szCs w:val="22"/>
                <w:lang w:val="en-GB"/>
              </w:rPr>
              <w:t>,</w:t>
            </w:r>
            <w:r w:rsidRPr="001D1B69">
              <w:rPr>
                <w:rFonts w:cs="Calibri"/>
                <w:color w:val="000000"/>
                <w:sz w:val="22"/>
                <w:szCs w:val="22"/>
                <w:lang w:val="en-GB"/>
              </w:rPr>
              <w:t>3%</w:t>
            </w:r>
          </w:p>
        </w:tc>
        <w:tc>
          <w:tcPr>
            <w:tcW w:w="1417" w:type="dxa"/>
            <w:tcBorders>
              <w:top w:val="nil"/>
              <w:left w:val="nil"/>
              <w:bottom w:val="single" w:sz="4" w:space="0" w:color="808080"/>
              <w:right w:val="single" w:sz="4" w:space="0" w:color="808080"/>
            </w:tcBorders>
            <w:shd w:val="clear" w:color="auto" w:fill="auto"/>
            <w:noWrap/>
            <w:vAlign w:val="bottom"/>
            <w:hideMark/>
          </w:tcPr>
          <w:p w14:paraId="36496F5A" w14:textId="625C67BF"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5</w:t>
            </w:r>
            <w:r w:rsidR="00754BF6">
              <w:rPr>
                <w:rFonts w:cs="Calibri"/>
                <w:color w:val="000000"/>
                <w:sz w:val="22"/>
                <w:szCs w:val="22"/>
                <w:lang w:val="en-GB"/>
              </w:rPr>
              <w:t>,</w:t>
            </w:r>
            <w:r w:rsidR="00AB6553" w:rsidRPr="001D1B69">
              <w:rPr>
                <w:rFonts w:cs="Calibri"/>
                <w:color w:val="000000"/>
                <w:sz w:val="22"/>
                <w:szCs w:val="22"/>
                <w:lang w:val="en-GB"/>
              </w:rPr>
              <w:t>2</w:t>
            </w:r>
          </w:p>
        </w:tc>
        <w:tc>
          <w:tcPr>
            <w:tcW w:w="851" w:type="dxa"/>
            <w:tcBorders>
              <w:top w:val="nil"/>
              <w:left w:val="nil"/>
              <w:bottom w:val="single" w:sz="4" w:space="0" w:color="808080"/>
              <w:right w:val="single" w:sz="4" w:space="0" w:color="808080"/>
            </w:tcBorders>
            <w:shd w:val="clear" w:color="auto" w:fill="auto"/>
            <w:noWrap/>
            <w:vAlign w:val="bottom"/>
            <w:hideMark/>
          </w:tcPr>
          <w:p w14:paraId="3A419741" w14:textId="0E050114"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11</w:t>
            </w:r>
            <w:r w:rsidR="00754BF6">
              <w:rPr>
                <w:rFonts w:cs="Calibri"/>
                <w:color w:val="000000"/>
                <w:sz w:val="22"/>
                <w:szCs w:val="22"/>
                <w:lang w:val="en-GB"/>
              </w:rPr>
              <w:t>,</w:t>
            </w:r>
            <w:r w:rsidRPr="001D1B69">
              <w:rPr>
                <w:rFonts w:cs="Calibri"/>
                <w:color w:val="000000"/>
                <w:sz w:val="22"/>
                <w:szCs w:val="22"/>
                <w:lang w:val="en-GB"/>
              </w:rPr>
              <w:t>1%</w:t>
            </w:r>
          </w:p>
        </w:tc>
      </w:tr>
      <w:tr w:rsidR="00EF12BB" w:rsidRPr="001D1B69" w14:paraId="4C9D1A65"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1CA6E11F"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45 - 49</w:t>
            </w:r>
          </w:p>
        </w:tc>
        <w:tc>
          <w:tcPr>
            <w:tcW w:w="1842" w:type="dxa"/>
            <w:tcBorders>
              <w:top w:val="nil"/>
              <w:left w:val="nil"/>
              <w:bottom w:val="single" w:sz="4" w:space="0" w:color="808080"/>
              <w:right w:val="single" w:sz="4" w:space="0" w:color="808080"/>
            </w:tcBorders>
            <w:shd w:val="clear" w:color="auto" w:fill="auto"/>
            <w:noWrap/>
            <w:vAlign w:val="bottom"/>
            <w:hideMark/>
          </w:tcPr>
          <w:p w14:paraId="491721CD" w14:textId="710704F3"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122</w:t>
            </w:r>
            <w:r w:rsidR="00754BF6">
              <w:rPr>
                <w:rFonts w:cs="Calibri"/>
                <w:color w:val="000000"/>
                <w:sz w:val="22"/>
                <w:szCs w:val="22"/>
                <w:lang w:val="en-GB"/>
              </w:rPr>
              <w:t>,</w:t>
            </w:r>
            <w:r w:rsidRPr="001D1B69">
              <w:rPr>
                <w:rFonts w:cs="Calibri"/>
                <w:color w:val="000000"/>
                <w:sz w:val="22"/>
                <w:szCs w:val="22"/>
                <w:lang w:val="en-GB"/>
              </w:rPr>
              <w:t>6</w:t>
            </w:r>
          </w:p>
        </w:tc>
        <w:tc>
          <w:tcPr>
            <w:tcW w:w="851" w:type="dxa"/>
            <w:tcBorders>
              <w:top w:val="nil"/>
              <w:left w:val="nil"/>
              <w:bottom w:val="single" w:sz="4" w:space="0" w:color="808080"/>
              <w:right w:val="single" w:sz="4" w:space="0" w:color="808080"/>
            </w:tcBorders>
            <w:shd w:val="clear" w:color="auto" w:fill="auto"/>
            <w:noWrap/>
            <w:vAlign w:val="bottom"/>
            <w:hideMark/>
          </w:tcPr>
          <w:p w14:paraId="17789C04" w14:textId="3555D052"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10</w:t>
            </w:r>
            <w:r w:rsidR="00754BF6">
              <w:rPr>
                <w:rFonts w:cs="Calibri"/>
                <w:color w:val="000000"/>
                <w:sz w:val="22"/>
                <w:szCs w:val="22"/>
                <w:lang w:val="en-GB"/>
              </w:rPr>
              <w:t>,</w:t>
            </w:r>
            <w:r w:rsidRPr="001D1B69">
              <w:rPr>
                <w:rFonts w:cs="Calibri"/>
                <w:color w:val="000000"/>
                <w:sz w:val="22"/>
                <w:szCs w:val="22"/>
                <w:lang w:val="en-GB"/>
              </w:rPr>
              <w:t>5%</w:t>
            </w:r>
          </w:p>
        </w:tc>
        <w:tc>
          <w:tcPr>
            <w:tcW w:w="1559" w:type="dxa"/>
            <w:tcBorders>
              <w:top w:val="nil"/>
              <w:left w:val="nil"/>
              <w:bottom w:val="single" w:sz="4" w:space="0" w:color="808080"/>
              <w:right w:val="single" w:sz="4" w:space="0" w:color="808080"/>
            </w:tcBorders>
            <w:shd w:val="clear" w:color="auto" w:fill="auto"/>
            <w:noWrap/>
            <w:vAlign w:val="bottom"/>
            <w:hideMark/>
          </w:tcPr>
          <w:p w14:paraId="0905FBDB" w14:textId="38259EF3"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7</w:t>
            </w:r>
            <w:r w:rsidR="00754BF6">
              <w:rPr>
                <w:rFonts w:cs="Calibri"/>
                <w:color w:val="000000"/>
                <w:sz w:val="22"/>
                <w:szCs w:val="22"/>
                <w:lang w:val="en-GB"/>
              </w:rPr>
              <w:t>,</w:t>
            </w:r>
            <w:r w:rsidRPr="001D1B69">
              <w:rPr>
                <w:rFonts w:cs="Calibri"/>
                <w:color w:val="000000"/>
                <w:sz w:val="22"/>
                <w:szCs w:val="22"/>
                <w:lang w:val="en-GB"/>
              </w:rPr>
              <w:t>6</w:t>
            </w:r>
          </w:p>
        </w:tc>
        <w:tc>
          <w:tcPr>
            <w:tcW w:w="851" w:type="dxa"/>
            <w:tcBorders>
              <w:top w:val="nil"/>
              <w:left w:val="nil"/>
              <w:bottom w:val="single" w:sz="4" w:space="0" w:color="808080"/>
              <w:right w:val="single" w:sz="4" w:space="0" w:color="808080"/>
            </w:tcBorders>
            <w:shd w:val="clear" w:color="auto" w:fill="auto"/>
            <w:noWrap/>
            <w:vAlign w:val="bottom"/>
            <w:hideMark/>
          </w:tcPr>
          <w:p w14:paraId="459BAF17" w14:textId="164F9CDB"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11</w:t>
            </w:r>
            <w:r w:rsidR="00754BF6">
              <w:rPr>
                <w:rFonts w:cs="Calibri"/>
                <w:color w:val="000000"/>
                <w:sz w:val="22"/>
                <w:szCs w:val="22"/>
                <w:lang w:val="en-GB"/>
              </w:rPr>
              <w:t>,</w:t>
            </w:r>
            <w:r w:rsidRPr="001D1B69">
              <w:rPr>
                <w:rFonts w:cs="Calibri"/>
                <w:color w:val="000000"/>
                <w:sz w:val="22"/>
                <w:szCs w:val="22"/>
                <w:lang w:val="en-GB"/>
              </w:rPr>
              <w:t>7%</w:t>
            </w:r>
          </w:p>
        </w:tc>
        <w:tc>
          <w:tcPr>
            <w:tcW w:w="1417" w:type="dxa"/>
            <w:tcBorders>
              <w:top w:val="nil"/>
              <w:left w:val="nil"/>
              <w:bottom w:val="single" w:sz="4" w:space="0" w:color="808080"/>
              <w:right w:val="single" w:sz="4" w:space="0" w:color="808080"/>
            </w:tcBorders>
            <w:shd w:val="clear" w:color="auto" w:fill="auto"/>
            <w:noWrap/>
            <w:vAlign w:val="bottom"/>
            <w:hideMark/>
          </w:tcPr>
          <w:p w14:paraId="0098D77B" w14:textId="074149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4</w:t>
            </w:r>
            <w:r w:rsidR="00754BF6">
              <w:rPr>
                <w:rFonts w:cs="Calibri"/>
                <w:color w:val="000000"/>
                <w:sz w:val="22"/>
                <w:szCs w:val="22"/>
                <w:lang w:val="en-GB"/>
              </w:rPr>
              <w:t>,</w:t>
            </w:r>
            <w:r w:rsidRPr="001D1B69">
              <w:rPr>
                <w:rFonts w:cs="Calibri"/>
                <w:color w:val="000000"/>
                <w:sz w:val="22"/>
                <w:szCs w:val="22"/>
                <w:lang w:val="en-GB"/>
              </w:rPr>
              <w:t>8</w:t>
            </w:r>
          </w:p>
        </w:tc>
        <w:tc>
          <w:tcPr>
            <w:tcW w:w="851" w:type="dxa"/>
            <w:tcBorders>
              <w:top w:val="nil"/>
              <w:left w:val="nil"/>
              <w:bottom w:val="single" w:sz="4" w:space="0" w:color="808080"/>
              <w:right w:val="single" w:sz="4" w:space="0" w:color="808080"/>
            </w:tcBorders>
            <w:shd w:val="clear" w:color="auto" w:fill="auto"/>
            <w:noWrap/>
            <w:vAlign w:val="bottom"/>
            <w:hideMark/>
          </w:tcPr>
          <w:p w14:paraId="028F4029" w14:textId="6EAC0DC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10</w:t>
            </w:r>
            <w:r w:rsidR="00754BF6">
              <w:rPr>
                <w:rFonts w:cs="Calibri"/>
                <w:color w:val="000000"/>
                <w:sz w:val="22"/>
                <w:szCs w:val="22"/>
                <w:lang w:val="en-GB"/>
              </w:rPr>
              <w:t>,</w:t>
            </w:r>
            <w:r w:rsidRPr="001D1B69">
              <w:rPr>
                <w:rFonts w:cs="Calibri"/>
                <w:color w:val="000000"/>
                <w:sz w:val="22"/>
                <w:szCs w:val="22"/>
                <w:lang w:val="en-GB"/>
              </w:rPr>
              <w:t>3%</w:t>
            </w:r>
          </w:p>
        </w:tc>
      </w:tr>
      <w:tr w:rsidR="00EF12BB" w:rsidRPr="001D1B69" w14:paraId="1AC89D12"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420A6E31"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50 - 54</w:t>
            </w:r>
          </w:p>
        </w:tc>
        <w:tc>
          <w:tcPr>
            <w:tcW w:w="1842" w:type="dxa"/>
            <w:tcBorders>
              <w:top w:val="nil"/>
              <w:left w:val="nil"/>
              <w:bottom w:val="single" w:sz="4" w:space="0" w:color="808080"/>
              <w:right w:val="single" w:sz="4" w:space="0" w:color="808080"/>
            </w:tcBorders>
            <w:shd w:val="clear" w:color="auto" w:fill="auto"/>
            <w:noWrap/>
            <w:vAlign w:val="bottom"/>
            <w:hideMark/>
          </w:tcPr>
          <w:p w14:paraId="253222B2" w14:textId="59998A4C"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128</w:t>
            </w:r>
            <w:r w:rsidR="00754BF6">
              <w:rPr>
                <w:rFonts w:cs="Calibri"/>
                <w:color w:val="000000"/>
                <w:sz w:val="22"/>
                <w:szCs w:val="22"/>
                <w:lang w:val="en-GB"/>
              </w:rPr>
              <w:t>,</w:t>
            </w:r>
            <w:r w:rsidRPr="001D1B69">
              <w:rPr>
                <w:rFonts w:cs="Calibri"/>
                <w:color w:val="000000"/>
                <w:sz w:val="22"/>
                <w:szCs w:val="22"/>
                <w:lang w:val="en-GB"/>
              </w:rPr>
              <w:t>3</w:t>
            </w:r>
          </w:p>
        </w:tc>
        <w:tc>
          <w:tcPr>
            <w:tcW w:w="851" w:type="dxa"/>
            <w:tcBorders>
              <w:top w:val="nil"/>
              <w:left w:val="nil"/>
              <w:bottom w:val="single" w:sz="4" w:space="0" w:color="808080"/>
              <w:right w:val="single" w:sz="4" w:space="0" w:color="808080"/>
            </w:tcBorders>
            <w:shd w:val="clear" w:color="auto" w:fill="auto"/>
            <w:noWrap/>
            <w:vAlign w:val="bottom"/>
            <w:hideMark/>
          </w:tcPr>
          <w:p w14:paraId="0F69D8CA" w14:textId="725B5AF3"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11</w:t>
            </w:r>
            <w:r w:rsidR="00754BF6">
              <w:rPr>
                <w:rFonts w:cs="Calibri"/>
                <w:color w:val="000000"/>
                <w:sz w:val="22"/>
                <w:szCs w:val="22"/>
                <w:lang w:val="en-GB"/>
              </w:rPr>
              <w:t>,</w:t>
            </w:r>
            <w:r w:rsidRPr="001D1B69">
              <w:rPr>
                <w:rFonts w:cs="Calibri"/>
                <w:color w:val="000000"/>
                <w:sz w:val="22"/>
                <w:szCs w:val="22"/>
                <w:lang w:val="en-GB"/>
              </w:rPr>
              <w:t>0%</w:t>
            </w:r>
          </w:p>
        </w:tc>
        <w:tc>
          <w:tcPr>
            <w:tcW w:w="1559" w:type="dxa"/>
            <w:tcBorders>
              <w:top w:val="nil"/>
              <w:left w:val="nil"/>
              <w:bottom w:val="single" w:sz="4" w:space="0" w:color="808080"/>
              <w:right w:val="single" w:sz="4" w:space="0" w:color="808080"/>
            </w:tcBorders>
            <w:shd w:val="clear" w:color="auto" w:fill="auto"/>
            <w:noWrap/>
            <w:vAlign w:val="bottom"/>
            <w:hideMark/>
          </w:tcPr>
          <w:p w14:paraId="6AAE73DA" w14:textId="35BD1836"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6</w:t>
            </w:r>
            <w:r w:rsidR="00754BF6">
              <w:rPr>
                <w:rFonts w:cs="Calibri"/>
                <w:color w:val="000000"/>
                <w:sz w:val="22"/>
                <w:szCs w:val="22"/>
                <w:lang w:val="en-GB"/>
              </w:rPr>
              <w:t>,</w:t>
            </w:r>
            <w:r w:rsidRPr="001D1B69">
              <w:rPr>
                <w:rFonts w:cs="Calibri"/>
                <w:color w:val="000000"/>
                <w:sz w:val="22"/>
                <w:szCs w:val="22"/>
                <w:lang w:val="en-GB"/>
              </w:rPr>
              <w:t>2</w:t>
            </w:r>
          </w:p>
        </w:tc>
        <w:tc>
          <w:tcPr>
            <w:tcW w:w="851" w:type="dxa"/>
            <w:tcBorders>
              <w:top w:val="nil"/>
              <w:left w:val="nil"/>
              <w:bottom w:val="single" w:sz="4" w:space="0" w:color="808080"/>
              <w:right w:val="single" w:sz="4" w:space="0" w:color="808080"/>
            </w:tcBorders>
            <w:shd w:val="clear" w:color="auto" w:fill="auto"/>
            <w:noWrap/>
            <w:vAlign w:val="bottom"/>
            <w:hideMark/>
          </w:tcPr>
          <w:p w14:paraId="419F746C" w14:textId="325693E1" w:rsidR="00EF12BB" w:rsidRPr="001D1B69" w:rsidRDefault="00EF12BB" w:rsidP="00EF12BB">
            <w:pPr>
              <w:spacing w:after="0" w:line="240" w:lineRule="auto"/>
              <w:jc w:val="right"/>
              <w:rPr>
                <w:rFonts w:cs="Calibri"/>
                <w:b/>
                <w:color w:val="000000"/>
                <w:sz w:val="22"/>
                <w:szCs w:val="22"/>
                <w:lang w:val="en-GB"/>
              </w:rPr>
            </w:pPr>
            <w:r w:rsidRPr="001D1B69">
              <w:rPr>
                <w:rFonts w:cs="Calibri"/>
                <w:b/>
                <w:color w:val="000000"/>
                <w:sz w:val="22"/>
                <w:szCs w:val="22"/>
                <w:lang w:val="en-GB"/>
              </w:rPr>
              <w:t>9</w:t>
            </w:r>
            <w:r w:rsidR="00754BF6">
              <w:rPr>
                <w:rFonts w:cs="Calibri"/>
                <w:b/>
                <w:color w:val="000000"/>
                <w:sz w:val="22"/>
                <w:szCs w:val="22"/>
                <w:lang w:val="en-GB"/>
              </w:rPr>
              <w:t>,</w:t>
            </w:r>
            <w:r w:rsidRPr="001D1B69">
              <w:rPr>
                <w:rFonts w:cs="Calibri"/>
                <w:b/>
                <w:color w:val="000000"/>
                <w:sz w:val="22"/>
                <w:szCs w:val="22"/>
                <w:lang w:val="en-GB"/>
              </w:rPr>
              <w:t>6%</w:t>
            </w:r>
          </w:p>
        </w:tc>
        <w:tc>
          <w:tcPr>
            <w:tcW w:w="1417" w:type="dxa"/>
            <w:tcBorders>
              <w:top w:val="nil"/>
              <w:left w:val="nil"/>
              <w:bottom w:val="single" w:sz="4" w:space="0" w:color="808080"/>
              <w:right w:val="single" w:sz="4" w:space="0" w:color="808080"/>
            </w:tcBorders>
            <w:shd w:val="clear" w:color="auto" w:fill="auto"/>
            <w:noWrap/>
            <w:vAlign w:val="bottom"/>
            <w:hideMark/>
          </w:tcPr>
          <w:p w14:paraId="1D42213D" w14:textId="3E73E46C"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5</w:t>
            </w:r>
            <w:r w:rsidR="00754BF6">
              <w:rPr>
                <w:rFonts w:cs="Calibri"/>
                <w:color w:val="000000"/>
                <w:sz w:val="22"/>
                <w:szCs w:val="22"/>
                <w:lang w:val="en-GB"/>
              </w:rPr>
              <w:t>,</w:t>
            </w:r>
            <w:r w:rsidR="00AB6553" w:rsidRPr="001D1B69">
              <w:rPr>
                <w:rFonts w:cs="Calibri"/>
                <w:color w:val="000000"/>
                <w:sz w:val="22"/>
                <w:szCs w:val="22"/>
                <w:lang w:val="en-GB"/>
              </w:rPr>
              <w:t>6</w:t>
            </w:r>
          </w:p>
        </w:tc>
        <w:tc>
          <w:tcPr>
            <w:tcW w:w="851" w:type="dxa"/>
            <w:tcBorders>
              <w:top w:val="nil"/>
              <w:left w:val="nil"/>
              <w:bottom w:val="single" w:sz="4" w:space="0" w:color="808080"/>
              <w:right w:val="single" w:sz="4" w:space="0" w:color="808080"/>
            </w:tcBorders>
            <w:shd w:val="clear" w:color="auto" w:fill="auto"/>
            <w:noWrap/>
            <w:vAlign w:val="bottom"/>
            <w:hideMark/>
          </w:tcPr>
          <w:p w14:paraId="0D01D803" w14:textId="7F0EDA39"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12</w:t>
            </w:r>
            <w:r w:rsidR="00754BF6">
              <w:rPr>
                <w:rFonts w:cs="Calibri"/>
                <w:color w:val="000000"/>
                <w:sz w:val="22"/>
                <w:szCs w:val="22"/>
                <w:lang w:val="en-GB"/>
              </w:rPr>
              <w:t>,</w:t>
            </w:r>
            <w:r w:rsidRPr="001D1B69">
              <w:rPr>
                <w:rFonts w:cs="Calibri"/>
                <w:color w:val="000000"/>
                <w:sz w:val="22"/>
                <w:szCs w:val="22"/>
                <w:lang w:val="en-GB"/>
              </w:rPr>
              <w:t>0%</w:t>
            </w:r>
          </w:p>
        </w:tc>
      </w:tr>
      <w:tr w:rsidR="00EF12BB" w:rsidRPr="001D1B69" w14:paraId="2C6BC66F"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1D3E74F0"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55 - 59</w:t>
            </w:r>
          </w:p>
        </w:tc>
        <w:tc>
          <w:tcPr>
            <w:tcW w:w="1842" w:type="dxa"/>
            <w:tcBorders>
              <w:top w:val="nil"/>
              <w:left w:val="nil"/>
              <w:bottom w:val="single" w:sz="4" w:space="0" w:color="808080"/>
              <w:right w:val="single" w:sz="4" w:space="0" w:color="808080"/>
            </w:tcBorders>
            <w:shd w:val="clear" w:color="auto" w:fill="auto"/>
            <w:noWrap/>
            <w:vAlign w:val="bottom"/>
            <w:hideMark/>
          </w:tcPr>
          <w:p w14:paraId="0018D3EA" w14:textId="77D6B87C"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123</w:t>
            </w:r>
            <w:r w:rsidR="00754BF6">
              <w:rPr>
                <w:rFonts w:cs="Calibri"/>
                <w:color w:val="000000"/>
                <w:sz w:val="22"/>
                <w:szCs w:val="22"/>
                <w:lang w:val="en-GB"/>
              </w:rPr>
              <w:t>,</w:t>
            </w:r>
            <w:r w:rsidRPr="001D1B69">
              <w:rPr>
                <w:rFonts w:cs="Calibri"/>
                <w:color w:val="000000"/>
                <w:sz w:val="22"/>
                <w:szCs w:val="22"/>
                <w:lang w:val="en-GB"/>
              </w:rPr>
              <w:t>9</w:t>
            </w:r>
          </w:p>
        </w:tc>
        <w:tc>
          <w:tcPr>
            <w:tcW w:w="851" w:type="dxa"/>
            <w:tcBorders>
              <w:top w:val="nil"/>
              <w:left w:val="nil"/>
              <w:bottom w:val="single" w:sz="4" w:space="0" w:color="808080"/>
              <w:right w:val="single" w:sz="4" w:space="0" w:color="808080"/>
            </w:tcBorders>
            <w:shd w:val="clear" w:color="auto" w:fill="auto"/>
            <w:noWrap/>
            <w:vAlign w:val="bottom"/>
            <w:hideMark/>
          </w:tcPr>
          <w:p w14:paraId="53865860" w14:textId="03706FF3"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10</w:t>
            </w:r>
            <w:r w:rsidR="00754BF6">
              <w:rPr>
                <w:rFonts w:cs="Calibri"/>
                <w:color w:val="000000"/>
                <w:sz w:val="22"/>
                <w:szCs w:val="22"/>
                <w:lang w:val="en-GB"/>
              </w:rPr>
              <w:t>,</w:t>
            </w:r>
            <w:r w:rsidRPr="001D1B69">
              <w:rPr>
                <w:rFonts w:cs="Calibri"/>
                <w:color w:val="000000"/>
                <w:sz w:val="22"/>
                <w:szCs w:val="22"/>
                <w:lang w:val="en-GB"/>
              </w:rPr>
              <w:t>6%</w:t>
            </w:r>
          </w:p>
        </w:tc>
        <w:tc>
          <w:tcPr>
            <w:tcW w:w="1559" w:type="dxa"/>
            <w:tcBorders>
              <w:top w:val="nil"/>
              <w:left w:val="nil"/>
              <w:bottom w:val="single" w:sz="4" w:space="0" w:color="808080"/>
              <w:right w:val="single" w:sz="4" w:space="0" w:color="808080"/>
            </w:tcBorders>
            <w:shd w:val="clear" w:color="auto" w:fill="auto"/>
            <w:noWrap/>
            <w:vAlign w:val="bottom"/>
            <w:hideMark/>
          </w:tcPr>
          <w:p w14:paraId="63F946B2" w14:textId="0B837D58"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7</w:t>
            </w:r>
            <w:r w:rsidR="00754BF6">
              <w:rPr>
                <w:rFonts w:cs="Calibri"/>
                <w:color w:val="000000"/>
                <w:sz w:val="22"/>
                <w:szCs w:val="22"/>
                <w:lang w:val="en-GB"/>
              </w:rPr>
              <w:t>,</w:t>
            </w:r>
            <w:r w:rsidRPr="001D1B69">
              <w:rPr>
                <w:rFonts w:cs="Calibri"/>
                <w:color w:val="000000"/>
                <w:sz w:val="22"/>
                <w:szCs w:val="22"/>
                <w:lang w:val="en-GB"/>
              </w:rPr>
              <w:t>0</w:t>
            </w:r>
          </w:p>
        </w:tc>
        <w:tc>
          <w:tcPr>
            <w:tcW w:w="851" w:type="dxa"/>
            <w:tcBorders>
              <w:top w:val="nil"/>
              <w:left w:val="nil"/>
              <w:bottom w:val="single" w:sz="4" w:space="0" w:color="808080"/>
              <w:right w:val="single" w:sz="4" w:space="0" w:color="808080"/>
            </w:tcBorders>
            <w:shd w:val="clear" w:color="auto" w:fill="auto"/>
            <w:noWrap/>
            <w:vAlign w:val="bottom"/>
            <w:hideMark/>
          </w:tcPr>
          <w:p w14:paraId="6D1A10C0" w14:textId="4E6C580F"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10</w:t>
            </w:r>
            <w:r w:rsidR="00754BF6">
              <w:rPr>
                <w:rFonts w:cs="Calibri"/>
                <w:color w:val="000000"/>
                <w:sz w:val="22"/>
                <w:szCs w:val="22"/>
                <w:lang w:val="en-GB"/>
              </w:rPr>
              <w:t>,</w:t>
            </w:r>
            <w:r w:rsidRPr="001D1B69">
              <w:rPr>
                <w:rFonts w:cs="Calibri"/>
                <w:color w:val="000000"/>
                <w:sz w:val="22"/>
                <w:szCs w:val="22"/>
                <w:lang w:val="en-GB"/>
              </w:rPr>
              <w:t>8%</w:t>
            </w:r>
          </w:p>
        </w:tc>
        <w:tc>
          <w:tcPr>
            <w:tcW w:w="1417" w:type="dxa"/>
            <w:tcBorders>
              <w:top w:val="nil"/>
              <w:left w:val="nil"/>
              <w:bottom w:val="single" w:sz="4" w:space="0" w:color="808080"/>
              <w:right w:val="single" w:sz="4" w:space="0" w:color="808080"/>
            </w:tcBorders>
            <w:shd w:val="clear" w:color="auto" w:fill="auto"/>
            <w:noWrap/>
            <w:vAlign w:val="bottom"/>
            <w:hideMark/>
          </w:tcPr>
          <w:p w14:paraId="1C0179C8" w14:textId="2D7B0F0B" w:rsidR="00EF12BB" w:rsidRPr="001D1B69" w:rsidRDefault="00AB6553" w:rsidP="00EF12BB">
            <w:pPr>
              <w:spacing w:after="0" w:line="240" w:lineRule="auto"/>
              <w:jc w:val="right"/>
              <w:rPr>
                <w:rFonts w:cs="Calibri"/>
                <w:color w:val="000000"/>
                <w:sz w:val="22"/>
                <w:szCs w:val="22"/>
                <w:lang w:val="en-GB"/>
              </w:rPr>
            </w:pPr>
            <w:r w:rsidRPr="001D1B69">
              <w:rPr>
                <w:rFonts w:cs="Calibri"/>
                <w:color w:val="000000"/>
                <w:sz w:val="22"/>
                <w:szCs w:val="22"/>
                <w:lang w:val="en-GB"/>
              </w:rPr>
              <w:t>6</w:t>
            </w:r>
            <w:r w:rsidR="00754BF6">
              <w:rPr>
                <w:rFonts w:cs="Calibri"/>
                <w:color w:val="000000"/>
                <w:sz w:val="22"/>
                <w:szCs w:val="22"/>
                <w:lang w:val="en-GB"/>
              </w:rPr>
              <w:t>,</w:t>
            </w:r>
            <w:r w:rsidRPr="001D1B69">
              <w:rPr>
                <w:rFonts w:cs="Calibri"/>
                <w:color w:val="000000"/>
                <w:sz w:val="22"/>
                <w:szCs w:val="22"/>
                <w:lang w:val="en-GB"/>
              </w:rPr>
              <w:t>0</w:t>
            </w:r>
          </w:p>
        </w:tc>
        <w:tc>
          <w:tcPr>
            <w:tcW w:w="851" w:type="dxa"/>
            <w:tcBorders>
              <w:top w:val="nil"/>
              <w:left w:val="nil"/>
              <w:bottom w:val="single" w:sz="4" w:space="0" w:color="808080"/>
              <w:right w:val="single" w:sz="4" w:space="0" w:color="808080"/>
            </w:tcBorders>
            <w:shd w:val="clear" w:color="auto" w:fill="auto"/>
            <w:noWrap/>
            <w:vAlign w:val="bottom"/>
            <w:hideMark/>
          </w:tcPr>
          <w:p w14:paraId="7FA9B403" w14:textId="64FCD96F" w:rsidR="00EF12BB" w:rsidRPr="001D1B69" w:rsidRDefault="00EF12BB" w:rsidP="00EF12BB">
            <w:pPr>
              <w:spacing w:after="0" w:line="240" w:lineRule="auto"/>
              <w:jc w:val="right"/>
              <w:rPr>
                <w:rFonts w:cs="Calibri"/>
                <w:b/>
                <w:color w:val="000000"/>
                <w:sz w:val="22"/>
                <w:szCs w:val="22"/>
                <w:lang w:val="en-GB"/>
              </w:rPr>
            </w:pPr>
            <w:r w:rsidRPr="001D1B69">
              <w:rPr>
                <w:rFonts w:cs="Calibri"/>
                <w:b/>
                <w:color w:val="000000"/>
                <w:sz w:val="22"/>
                <w:szCs w:val="22"/>
                <w:lang w:val="en-GB"/>
              </w:rPr>
              <w:t>12</w:t>
            </w:r>
            <w:r w:rsidR="00754BF6">
              <w:rPr>
                <w:rFonts w:cs="Calibri"/>
                <w:b/>
                <w:color w:val="000000"/>
                <w:sz w:val="22"/>
                <w:szCs w:val="22"/>
                <w:lang w:val="en-GB"/>
              </w:rPr>
              <w:t>,</w:t>
            </w:r>
            <w:r w:rsidRPr="001D1B69">
              <w:rPr>
                <w:rFonts w:cs="Calibri"/>
                <w:b/>
                <w:color w:val="000000"/>
                <w:sz w:val="22"/>
                <w:szCs w:val="22"/>
                <w:lang w:val="en-GB"/>
              </w:rPr>
              <w:t>9%</w:t>
            </w:r>
          </w:p>
        </w:tc>
      </w:tr>
      <w:tr w:rsidR="00EF12BB" w:rsidRPr="001D1B69" w14:paraId="6EAFA2D2"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3DA8672B"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60- 64</w:t>
            </w:r>
          </w:p>
        </w:tc>
        <w:tc>
          <w:tcPr>
            <w:tcW w:w="1842" w:type="dxa"/>
            <w:tcBorders>
              <w:top w:val="nil"/>
              <w:left w:val="nil"/>
              <w:bottom w:val="single" w:sz="4" w:space="0" w:color="808080"/>
              <w:right w:val="single" w:sz="4" w:space="0" w:color="808080"/>
            </w:tcBorders>
            <w:shd w:val="clear" w:color="auto" w:fill="auto"/>
            <w:noWrap/>
            <w:vAlign w:val="bottom"/>
            <w:hideMark/>
          </w:tcPr>
          <w:p w14:paraId="008AA41B" w14:textId="532E5941"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132</w:t>
            </w:r>
            <w:r w:rsidR="00754BF6">
              <w:rPr>
                <w:rFonts w:cs="Calibri"/>
                <w:color w:val="000000"/>
                <w:sz w:val="22"/>
                <w:szCs w:val="22"/>
                <w:lang w:val="en-GB"/>
              </w:rPr>
              <w:t>,</w:t>
            </w:r>
            <w:r w:rsidRPr="001D1B69">
              <w:rPr>
                <w:rFonts w:cs="Calibri"/>
                <w:color w:val="000000"/>
                <w:sz w:val="22"/>
                <w:szCs w:val="22"/>
                <w:lang w:val="en-GB"/>
              </w:rPr>
              <w:t>2</w:t>
            </w:r>
          </w:p>
        </w:tc>
        <w:tc>
          <w:tcPr>
            <w:tcW w:w="851" w:type="dxa"/>
            <w:tcBorders>
              <w:top w:val="nil"/>
              <w:left w:val="nil"/>
              <w:bottom w:val="single" w:sz="4" w:space="0" w:color="808080"/>
              <w:right w:val="single" w:sz="4" w:space="0" w:color="808080"/>
            </w:tcBorders>
            <w:shd w:val="clear" w:color="auto" w:fill="auto"/>
            <w:noWrap/>
            <w:vAlign w:val="bottom"/>
            <w:hideMark/>
          </w:tcPr>
          <w:p w14:paraId="61C65E39" w14:textId="3422FBF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11</w:t>
            </w:r>
            <w:r w:rsidR="00754BF6">
              <w:rPr>
                <w:rFonts w:cs="Calibri"/>
                <w:color w:val="000000"/>
                <w:sz w:val="22"/>
                <w:szCs w:val="22"/>
                <w:lang w:val="en-GB"/>
              </w:rPr>
              <w:t>,</w:t>
            </w:r>
            <w:r w:rsidRPr="001D1B69">
              <w:rPr>
                <w:rFonts w:cs="Calibri"/>
                <w:color w:val="000000"/>
                <w:sz w:val="22"/>
                <w:szCs w:val="22"/>
                <w:lang w:val="en-GB"/>
              </w:rPr>
              <w:t>3%</w:t>
            </w:r>
          </w:p>
        </w:tc>
        <w:tc>
          <w:tcPr>
            <w:tcW w:w="1559" w:type="dxa"/>
            <w:tcBorders>
              <w:top w:val="nil"/>
              <w:left w:val="nil"/>
              <w:bottom w:val="single" w:sz="4" w:space="0" w:color="808080"/>
              <w:right w:val="single" w:sz="4" w:space="0" w:color="808080"/>
            </w:tcBorders>
            <w:shd w:val="clear" w:color="auto" w:fill="auto"/>
            <w:noWrap/>
            <w:vAlign w:val="bottom"/>
            <w:hideMark/>
          </w:tcPr>
          <w:p w14:paraId="12199650" w14:textId="3D28F50B"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5</w:t>
            </w:r>
            <w:r w:rsidR="00754BF6">
              <w:rPr>
                <w:rFonts w:cs="Calibri"/>
                <w:color w:val="000000"/>
                <w:sz w:val="22"/>
                <w:szCs w:val="22"/>
                <w:lang w:val="en-GB"/>
              </w:rPr>
              <w:t>,</w:t>
            </w:r>
            <w:r w:rsidRPr="001D1B69">
              <w:rPr>
                <w:rFonts w:cs="Calibri"/>
                <w:color w:val="000000"/>
                <w:sz w:val="22"/>
                <w:szCs w:val="22"/>
                <w:lang w:val="en-GB"/>
              </w:rPr>
              <w:t>5</w:t>
            </w:r>
          </w:p>
        </w:tc>
        <w:tc>
          <w:tcPr>
            <w:tcW w:w="851" w:type="dxa"/>
            <w:tcBorders>
              <w:top w:val="nil"/>
              <w:left w:val="nil"/>
              <w:bottom w:val="single" w:sz="4" w:space="0" w:color="808080"/>
              <w:right w:val="single" w:sz="4" w:space="0" w:color="808080"/>
            </w:tcBorders>
            <w:shd w:val="clear" w:color="auto" w:fill="auto"/>
            <w:noWrap/>
            <w:vAlign w:val="bottom"/>
            <w:hideMark/>
          </w:tcPr>
          <w:p w14:paraId="7AA845B0" w14:textId="674D7751"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8</w:t>
            </w:r>
            <w:r w:rsidR="00754BF6">
              <w:rPr>
                <w:rFonts w:cs="Calibri"/>
                <w:color w:val="000000"/>
                <w:sz w:val="22"/>
                <w:szCs w:val="22"/>
                <w:lang w:val="en-GB"/>
              </w:rPr>
              <w:t>,</w:t>
            </w:r>
            <w:r w:rsidRPr="001D1B69">
              <w:rPr>
                <w:rFonts w:cs="Calibri"/>
                <w:color w:val="000000"/>
                <w:sz w:val="22"/>
                <w:szCs w:val="22"/>
                <w:lang w:val="en-GB"/>
              </w:rPr>
              <w:t>5%</w:t>
            </w:r>
          </w:p>
        </w:tc>
        <w:tc>
          <w:tcPr>
            <w:tcW w:w="1417" w:type="dxa"/>
            <w:tcBorders>
              <w:top w:val="nil"/>
              <w:left w:val="nil"/>
              <w:bottom w:val="single" w:sz="4" w:space="0" w:color="808080"/>
              <w:right w:val="single" w:sz="4" w:space="0" w:color="808080"/>
            </w:tcBorders>
            <w:shd w:val="clear" w:color="auto" w:fill="auto"/>
            <w:noWrap/>
            <w:vAlign w:val="bottom"/>
            <w:hideMark/>
          </w:tcPr>
          <w:p w14:paraId="24866DD8" w14:textId="21E753D7" w:rsidR="00EF12BB" w:rsidRPr="001D1B69" w:rsidRDefault="00AB6553" w:rsidP="00EF12BB">
            <w:pPr>
              <w:spacing w:after="0" w:line="240" w:lineRule="auto"/>
              <w:jc w:val="right"/>
              <w:rPr>
                <w:rFonts w:cs="Calibri"/>
                <w:color w:val="000000"/>
                <w:sz w:val="22"/>
                <w:szCs w:val="22"/>
                <w:lang w:val="en-GB"/>
              </w:rPr>
            </w:pPr>
            <w:r w:rsidRPr="001D1B69">
              <w:rPr>
                <w:rFonts w:cs="Calibri"/>
                <w:color w:val="000000"/>
                <w:sz w:val="22"/>
                <w:szCs w:val="22"/>
                <w:lang w:val="en-GB"/>
              </w:rPr>
              <w:t>6</w:t>
            </w:r>
            <w:r w:rsidR="00754BF6">
              <w:rPr>
                <w:rFonts w:cs="Calibri"/>
                <w:color w:val="000000"/>
                <w:sz w:val="22"/>
                <w:szCs w:val="22"/>
                <w:lang w:val="en-GB"/>
              </w:rPr>
              <w:t>,</w:t>
            </w:r>
            <w:r w:rsidRPr="001D1B69">
              <w:rPr>
                <w:rFonts w:cs="Calibri"/>
                <w:color w:val="000000"/>
                <w:sz w:val="22"/>
                <w:szCs w:val="22"/>
                <w:lang w:val="en-GB"/>
              </w:rPr>
              <w:t>7</w:t>
            </w:r>
          </w:p>
        </w:tc>
        <w:tc>
          <w:tcPr>
            <w:tcW w:w="851" w:type="dxa"/>
            <w:tcBorders>
              <w:top w:val="nil"/>
              <w:left w:val="nil"/>
              <w:bottom w:val="single" w:sz="4" w:space="0" w:color="808080"/>
              <w:right w:val="single" w:sz="4" w:space="0" w:color="808080"/>
            </w:tcBorders>
            <w:shd w:val="clear" w:color="auto" w:fill="auto"/>
            <w:noWrap/>
            <w:vAlign w:val="bottom"/>
            <w:hideMark/>
          </w:tcPr>
          <w:p w14:paraId="5430C984" w14:textId="42882AC9" w:rsidR="00EF12BB" w:rsidRPr="001D1B69" w:rsidRDefault="00EF12BB" w:rsidP="00EF12BB">
            <w:pPr>
              <w:spacing w:after="0" w:line="240" w:lineRule="auto"/>
              <w:jc w:val="right"/>
              <w:rPr>
                <w:rFonts w:cs="Calibri"/>
                <w:b/>
                <w:color w:val="000000"/>
                <w:sz w:val="22"/>
                <w:szCs w:val="22"/>
                <w:lang w:val="en-GB"/>
              </w:rPr>
            </w:pPr>
            <w:r w:rsidRPr="001D1B69">
              <w:rPr>
                <w:rFonts w:cs="Calibri"/>
                <w:b/>
                <w:color w:val="000000"/>
                <w:sz w:val="22"/>
                <w:szCs w:val="22"/>
                <w:lang w:val="en-GB"/>
              </w:rPr>
              <w:t>14</w:t>
            </w:r>
            <w:r w:rsidR="00754BF6">
              <w:rPr>
                <w:rFonts w:cs="Calibri"/>
                <w:b/>
                <w:color w:val="000000"/>
                <w:sz w:val="22"/>
                <w:szCs w:val="22"/>
                <w:lang w:val="en-GB"/>
              </w:rPr>
              <w:t>,</w:t>
            </w:r>
            <w:r w:rsidRPr="001D1B69">
              <w:rPr>
                <w:rFonts w:cs="Calibri"/>
                <w:b/>
                <w:color w:val="000000"/>
                <w:sz w:val="22"/>
                <w:szCs w:val="22"/>
                <w:lang w:val="en-GB"/>
              </w:rPr>
              <w:t>3%</w:t>
            </w:r>
          </w:p>
        </w:tc>
      </w:tr>
      <w:tr w:rsidR="00766F8B" w:rsidRPr="001D1B69" w14:paraId="1D36F2BF" w14:textId="77777777" w:rsidTr="00A023EB">
        <w:trPr>
          <w:trHeight w:val="12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63063245"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c>
          <w:tcPr>
            <w:tcW w:w="1842" w:type="dxa"/>
            <w:tcBorders>
              <w:top w:val="nil"/>
              <w:left w:val="nil"/>
              <w:bottom w:val="single" w:sz="4" w:space="0" w:color="808080"/>
              <w:right w:val="single" w:sz="4" w:space="0" w:color="808080"/>
            </w:tcBorders>
            <w:shd w:val="clear" w:color="auto" w:fill="E2EFD9" w:themeFill="accent6" w:themeFillTint="33"/>
            <w:noWrap/>
            <w:vAlign w:val="bottom"/>
            <w:hideMark/>
          </w:tcPr>
          <w:p w14:paraId="7FC37520"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c>
          <w:tcPr>
            <w:tcW w:w="851" w:type="dxa"/>
            <w:tcBorders>
              <w:top w:val="nil"/>
              <w:left w:val="nil"/>
              <w:bottom w:val="single" w:sz="4" w:space="0" w:color="808080"/>
              <w:right w:val="single" w:sz="4" w:space="0" w:color="808080"/>
            </w:tcBorders>
            <w:shd w:val="clear" w:color="auto" w:fill="E2EFD9" w:themeFill="accent6" w:themeFillTint="33"/>
            <w:noWrap/>
            <w:vAlign w:val="bottom"/>
            <w:hideMark/>
          </w:tcPr>
          <w:p w14:paraId="08715AB1"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c>
          <w:tcPr>
            <w:tcW w:w="1559" w:type="dxa"/>
            <w:tcBorders>
              <w:top w:val="nil"/>
              <w:left w:val="nil"/>
              <w:bottom w:val="single" w:sz="4" w:space="0" w:color="808080"/>
              <w:right w:val="single" w:sz="4" w:space="0" w:color="808080"/>
            </w:tcBorders>
            <w:shd w:val="clear" w:color="auto" w:fill="E2EFD9" w:themeFill="accent6" w:themeFillTint="33"/>
            <w:noWrap/>
            <w:vAlign w:val="bottom"/>
            <w:hideMark/>
          </w:tcPr>
          <w:p w14:paraId="7FB0FAC2"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c>
          <w:tcPr>
            <w:tcW w:w="851" w:type="dxa"/>
            <w:tcBorders>
              <w:top w:val="nil"/>
              <w:left w:val="nil"/>
              <w:bottom w:val="single" w:sz="4" w:space="0" w:color="808080"/>
              <w:right w:val="single" w:sz="4" w:space="0" w:color="808080"/>
            </w:tcBorders>
            <w:shd w:val="clear" w:color="auto" w:fill="E2EFD9" w:themeFill="accent6" w:themeFillTint="33"/>
            <w:noWrap/>
            <w:vAlign w:val="bottom"/>
            <w:hideMark/>
          </w:tcPr>
          <w:p w14:paraId="4390E91A"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c>
          <w:tcPr>
            <w:tcW w:w="1417" w:type="dxa"/>
            <w:tcBorders>
              <w:top w:val="nil"/>
              <w:left w:val="nil"/>
              <w:bottom w:val="single" w:sz="4" w:space="0" w:color="808080"/>
              <w:right w:val="single" w:sz="4" w:space="0" w:color="808080"/>
            </w:tcBorders>
            <w:shd w:val="clear" w:color="auto" w:fill="E2EFD9" w:themeFill="accent6" w:themeFillTint="33"/>
            <w:noWrap/>
            <w:vAlign w:val="bottom"/>
            <w:hideMark/>
          </w:tcPr>
          <w:p w14:paraId="294B5167"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c>
          <w:tcPr>
            <w:tcW w:w="851" w:type="dxa"/>
            <w:tcBorders>
              <w:top w:val="nil"/>
              <w:left w:val="nil"/>
              <w:bottom w:val="single" w:sz="4" w:space="0" w:color="808080"/>
              <w:right w:val="single" w:sz="4" w:space="0" w:color="808080"/>
            </w:tcBorders>
            <w:shd w:val="clear" w:color="auto" w:fill="E2EFD9" w:themeFill="accent6" w:themeFillTint="33"/>
            <w:noWrap/>
            <w:vAlign w:val="bottom"/>
            <w:hideMark/>
          </w:tcPr>
          <w:p w14:paraId="497EB6C8" w14:textId="77777777" w:rsidR="00EF12BB" w:rsidRPr="001D1B69" w:rsidRDefault="00EF12BB" w:rsidP="00EF12BB">
            <w:pPr>
              <w:spacing w:after="0" w:line="240" w:lineRule="auto"/>
              <w:rPr>
                <w:rFonts w:cs="Calibri"/>
                <w:color w:val="000000"/>
                <w:sz w:val="10"/>
                <w:szCs w:val="22"/>
                <w:lang w:val="en-GB"/>
              </w:rPr>
            </w:pPr>
            <w:r w:rsidRPr="001D1B69">
              <w:rPr>
                <w:rFonts w:cs="Calibri"/>
                <w:color w:val="000000"/>
                <w:sz w:val="10"/>
                <w:szCs w:val="22"/>
                <w:lang w:val="en-GB"/>
              </w:rPr>
              <w:t> </w:t>
            </w:r>
          </w:p>
        </w:tc>
      </w:tr>
      <w:tr w:rsidR="00EF12BB" w:rsidRPr="001D1B69" w14:paraId="008FFA1B"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600B45ED" w14:textId="77777777" w:rsidR="00EF12BB" w:rsidRPr="001D1B69" w:rsidRDefault="00EF12BB" w:rsidP="00EF12BB">
            <w:pPr>
              <w:spacing w:after="0" w:line="240" w:lineRule="auto"/>
              <w:rPr>
                <w:rFonts w:cs="Calibri"/>
                <w:b/>
                <w:bCs/>
                <w:color w:val="000000"/>
                <w:sz w:val="22"/>
                <w:szCs w:val="22"/>
                <w:lang w:val="en-GB"/>
              </w:rPr>
            </w:pPr>
            <w:r w:rsidRPr="001D1B69">
              <w:rPr>
                <w:rFonts w:cs="Calibri"/>
                <w:b/>
                <w:bCs/>
                <w:color w:val="000000"/>
                <w:sz w:val="22"/>
                <w:szCs w:val="22"/>
                <w:lang w:val="en-GB"/>
              </w:rPr>
              <w:t>Education</w:t>
            </w:r>
          </w:p>
        </w:tc>
        <w:tc>
          <w:tcPr>
            <w:tcW w:w="1842" w:type="dxa"/>
            <w:tcBorders>
              <w:top w:val="nil"/>
              <w:left w:val="nil"/>
              <w:bottom w:val="single" w:sz="4" w:space="0" w:color="808080"/>
              <w:right w:val="single" w:sz="4" w:space="0" w:color="808080"/>
            </w:tcBorders>
            <w:shd w:val="clear" w:color="auto" w:fill="auto"/>
            <w:noWrap/>
            <w:vAlign w:val="bottom"/>
            <w:hideMark/>
          </w:tcPr>
          <w:p w14:paraId="2B868C4F"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851" w:type="dxa"/>
            <w:tcBorders>
              <w:top w:val="nil"/>
              <w:left w:val="nil"/>
              <w:bottom w:val="single" w:sz="4" w:space="0" w:color="808080"/>
              <w:right w:val="single" w:sz="4" w:space="0" w:color="808080"/>
            </w:tcBorders>
            <w:shd w:val="clear" w:color="auto" w:fill="auto"/>
            <w:noWrap/>
            <w:vAlign w:val="bottom"/>
            <w:hideMark/>
          </w:tcPr>
          <w:p w14:paraId="63C18C29"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1559" w:type="dxa"/>
            <w:tcBorders>
              <w:top w:val="nil"/>
              <w:left w:val="nil"/>
              <w:bottom w:val="single" w:sz="4" w:space="0" w:color="808080"/>
              <w:right w:val="single" w:sz="4" w:space="0" w:color="808080"/>
            </w:tcBorders>
            <w:shd w:val="clear" w:color="auto" w:fill="auto"/>
            <w:noWrap/>
            <w:vAlign w:val="bottom"/>
            <w:hideMark/>
          </w:tcPr>
          <w:p w14:paraId="132AFC74"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851" w:type="dxa"/>
            <w:tcBorders>
              <w:top w:val="nil"/>
              <w:left w:val="nil"/>
              <w:bottom w:val="single" w:sz="4" w:space="0" w:color="808080"/>
              <w:right w:val="single" w:sz="4" w:space="0" w:color="808080"/>
            </w:tcBorders>
            <w:shd w:val="clear" w:color="auto" w:fill="auto"/>
            <w:noWrap/>
            <w:vAlign w:val="bottom"/>
            <w:hideMark/>
          </w:tcPr>
          <w:p w14:paraId="7323B5C5"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1417" w:type="dxa"/>
            <w:tcBorders>
              <w:top w:val="nil"/>
              <w:left w:val="nil"/>
              <w:bottom w:val="single" w:sz="4" w:space="0" w:color="808080"/>
              <w:right w:val="single" w:sz="4" w:space="0" w:color="808080"/>
            </w:tcBorders>
            <w:shd w:val="clear" w:color="auto" w:fill="auto"/>
            <w:noWrap/>
            <w:vAlign w:val="bottom"/>
            <w:hideMark/>
          </w:tcPr>
          <w:p w14:paraId="3C013948"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c>
          <w:tcPr>
            <w:tcW w:w="851" w:type="dxa"/>
            <w:tcBorders>
              <w:top w:val="nil"/>
              <w:left w:val="nil"/>
              <w:bottom w:val="single" w:sz="4" w:space="0" w:color="808080"/>
              <w:right w:val="single" w:sz="4" w:space="0" w:color="808080"/>
            </w:tcBorders>
            <w:shd w:val="clear" w:color="auto" w:fill="auto"/>
            <w:noWrap/>
            <w:vAlign w:val="bottom"/>
            <w:hideMark/>
          </w:tcPr>
          <w:p w14:paraId="15FF5C98" w14:textId="77777777" w:rsidR="00EF12BB" w:rsidRPr="001D1B69" w:rsidRDefault="00EF12BB" w:rsidP="00EF12BB">
            <w:pPr>
              <w:spacing w:after="0" w:line="240" w:lineRule="auto"/>
              <w:rPr>
                <w:rFonts w:cs="Calibri"/>
                <w:color w:val="000000"/>
                <w:sz w:val="22"/>
                <w:szCs w:val="22"/>
                <w:lang w:val="en-GB"/>
              </w:rPr>
            </w:pPr>
            <w:r w:rsidRPr="001D1B69">
              <w:rPr>
                <w:rFonts w:cs="Calibri"/>
                <w:color w:val="000000"/>
                <w:sz w:val="22"/>
                <w:szCs w:val="22"/>
                <w:lang w:val="en-GB"/>
              </w:rPr>
              <w:t> </w:t>
            </w:r>
          </w:p>
        </w:tc>
      </w:tr>
      <w:tr w:rsidR="00EF12BB" w:rsidRPr="001D1B69" w14:paraId="04621616"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2E7A8AD8"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Tertiary</w:t>
            </w:r>
          </w:p>
        </w:tc>
        <w:tc>
          <w:tcPr>
            <w:tcW w:w="1842" w:type="dxa"/>
            <w:tcBorders>
              <w:top w:val="nil"/>
              <w:left w:val="nil"/>
              <w:bottom w:val="single" w:sz="4" w:space="0" w:color="808080"/>
              <w:right w:val="single" w:sz="4" w:space="0" w:color="808080"/>
            </w:tcBorders>
            <w:shd w:val="clear" w:color="auto" w:fill="auto"/>
            <w:noWrap/>
            <w:vAlign w:val="bottom"/>
            <w:hideMark/>
          </w:tcPr>
          <w:p w14:paraId="2E2D3A51" w14:textId="7CDE2606"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402</w:t>
            </w:r>
            <w:r w:rsidR="00754BF6">
              <w:rPr>
                <w:rFonts w:cs="Calibri"/>
                <w:color w:val="000000"/>
                <w:sz w:val="22"/>
                <w:szCs w:val="22"/>
                <w:lang w:val="en-GB"/>
              </w:rPr>
              <w:t>,</w:t>
            </w:r>
            <w:r w:rsidRPr="001D1B69">
              <w:rPr>
                <w:rFonts w:cs="Calibri"/>
                <w:color w:val="000000"/>
                <w:sz w:val="22"/>
                <w:szCs w:val="22"/>
                <w:lang w:val="en-GB"/>
              </w:rPr>
              <w:t>1</w:t>
            </w:r>
          </w:p>
        </w:tc>
        <w:tc>
          <w:tcPr>
            <w:tcW w:w="851" w:type="dxa"/>
            <w:tcBorders>
              <w:top w:val="nil"/>
              <w:left w:val="nil"/>
              <w:bottom w:val="single" w:sz="4" w:space="0" w:color="808080"/>
              <w:right w:val="single" w:sz="4" w:space="0" w:color="808080"/>
            </w:tcBorders>
            <w:shd w:val="clear" w:color="auto" w:fill="auto"/>
            <w:noWrap/>
            <w:vAlign w:val="bottom"/>
            <w:hideMark/>
          </w:tcPr>
          <w:p w14:paraId="1822FD19" w14:textId="7165BF8B" w:rsidR="00EF12BB" w:rsidRPr="001D1B69" w:rsidRDefault="00EF12BB" w:rsidP="00EF12BB">
            <w:pPr>
              <w:spacing w:after="0" w:line="240" w:lineRule="auto"/>
              <w:jc w:val="right"/>
              <w:rPr>
                <w:rFonts w:cs="Calibri"/>
                <w:b/>
                <w:color w:val="000000"/>
                <w:sz w:val="22"/>
                <w:szCs w:val="22"/>
                <w:lang w:val="en-GB"/>
              </w:rPr>
            </w:pPr>
            <w:r w:rsidRPr="001D1B69">
              <w:rPr>
                <w:rFonts w:cs="Calibri"/>
                <w:b/>
                <w:color w:val="000000"/>
                <w:sz w:val="22"/>
                <w:szCs w:val="22"/>
                <w:lang w:val="en-GB"/>
              </w:rPr>
              <w:t>34</w:t>
            </w:r>
            <w:r w:rsidR="00754BF6">
              <w:rPr>
                <w:rFonts w:cs="Calibri"/>
                <w:b/>
                <w:color w:val="000000"/>
                <w:sz w:val="22"/>
                <w:szCs w:val="22"/>
                <w:lang w:val="en-GB"/>
              </w:rPr>
              <w:t>,</w:t>
            </w:r>
            <w:r w:rsidRPr="001D1B69">
              <w:rPr>
                <w:rFonts w:cs="Calibri"/>
                <w:b/>
                <w:color w:val="000000"/>
                <w:sz w:val="22"/>
                <w:szCs w:val="22"/>
                <w:lang w:val="en-GB"/>
              </w:rPr>
              <w:t>7%</w:t>
            </w:r>
          </w:p>
        </w:tc>
        <w:tc>
          <w:tcPr>
            <w:tcW w:w="1559" w:type="dxa"/>
            <w:tcBorders>
              <w:top w:val="nil"/>
              <w:left w:val="nil"/>
              <w:bottom w:val="single" w:sz="4" w:space="0" w:color="808080"/>
              <w:right w:val="single" w:sz="4" w:space="0" w:color="808080"/>
            </w:tcBorders>
            <w:shd w:val="clear" w:color="auto" w:fill="auto"/>
            <w:noWrap/>
            <w:vAlign w:val="bottom"/>
            <w:hideMark/>
          </w:tcPr>
          <w:p w14:paraId="115464BD" w14:textId="67723200"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15</w:t>
            </w:r>
            <w:r w:rsidR="00754BF6">
              <w:rPr>
                <w:rFonts w:cs="Calibri"/>
                <w:color w:val="000000"/>
                <w:sz w:val="22"/>
                <w:szCs w:val="22"/>
                <w:lang w:val="en-GB"/>
              </w:rPr>
              <w:t>,</w:t>
            </w:r>
            <w:r w:rsidRPr="001D1B69">
              <w:rPr>
                <w:rFonts w:cs="Calibri"/>
                <w:color w:val="000000"/>
                <w:sz w:val="22"/>
                <w:szCs w:val="22"/>
                <w:lang w:val="en-GB"/>
              </w:rPr>
              <w:t>5</w:t>
            </w:r>
          </w:p>
        </w:tc>
        <w:tc>
          <w:tcPr>
            <w:tcW w:w="851" w:type="dxa"/>
            <w:tcBorders>
              <w:top w:val="nil"/>
              <w:left w:val="nil"/>
              <w:bottom w:val="single" w:sz="4" w:space="0" w:color="808080"/>
              <w:right w:val="single" w:sz="4" w:space="0" w:color="808080"/>
            </w:tcBorders>
            <w:shd w:val="clear" w:color="auto" w:fill="auto"/>
            <w:noWrap/>
            <w:vAlign w:val="bottom"/>
            <w:hideMark/>
          </w:tcPr>
          <w:p w14:paraId="6DA96EC7" w14:textId="22F5299B"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23</w:t>
            </w:r>
            <w:r w:rsidR="00754BF6">
              <w:rPr>
                <w:rFonts w:cs="Calibri"/>
                <w:color w:val="000000"/>
                <w:sz w:val="22"/>
                <w:szCs w:val="22"/>
                <w:lang w:val="en-GB"/>
              </w:rPr>
              <w:t>,</w:t>
            </w:r>
            <w:r w:rsidRPr="001D1B69">
              <w:rPr>
                <w:rFonts w:cs="Calibri"/>
                <w:color w:val="000000"/>
                <w:sz w:val="22"/>
                <w:szCs w:val="22"/>
                <w:lang w:val="en-GB"/>
              </w:rPr>
              <w:t>9%</w:t>
            </w:r>
          </w:p>
        </w:tc>
        <w:tc>
          <w:tcPr>
            <w:tcW w:w="1417" w:type="dxa"/>
            <w:tcBorders>
              <w:top w:val="nil"/>
              <w:left w:val="nil"/>
              <w:bottom w:val="single" w:sz="4" w:space="0" w:color="808080"/>
              <w:right w:val="single" w:sz="4" w:space="0" w:color="808080"/>
            </w:tcBorders>
            <w:shd w:val="clear" w:color="auto" w:fill="auto"/>
            <w:noWrap/>
            <w:vAlign w:val="bottom"/>
            <w:hideMark/>
          </w:tcPr>
          <w:p w14:paraId="180BAEC3" w14:textId="3249DF99"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11</w:t>
            </w:r>
            <w:r w:rsidR="00754BF6">
              <w:rPr>
                <w:rFonts w:cs="Calibri"/>
                <w:color w:val="000000"/>
                <w:sz w:val="22"/>
                <w:szCs w:val="22"/>
                <w:lang w:val="en-GB"/>
              </w:rPr>
              <w:t>,</w:t>
            </w:r>
            <w:r w:rsidR="00AB6553" w:rsidRPr="001D1B69">
              <w:rPr>
                <w:rFonts w:cs="Calibri"/>
                <w:color w:val="000000"/>
                <w:sz w:val="22"/>
                <w:szCs w:val="22"/>
                <w:lang w:val="en-GB"/>
              </w:rPr>
              <w:t>2</w:t>
            </w:r>
          </w:p>
        </w:tc>
        <w:tc>
          <w:tcPr>
            <w:tcW w:w="851" w:type="dxa"/>
            <w:tcBorders>
              <w:top w:val="nil"/>
              <w:left w:val="nil"/>
              <w:bottom w:val="single" w:sz="4" w:space="0" w:color="808080"/>
              <w:right w:val="single" w:sz="4" w:space="0" w:color="808080"/>
            </w:tcBorders>
            <w:shd w:val="clear" w:color="auto" w:fill="auto"/>
            <w:noWrap/>
            <w:vAlign w:val="bottom"/>
            <w:hideMark/>
          </w:tcPr>
          <w:p w14:paraId="133C1E46" w14:textId="5713C493"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24</w:t>
            </w:r>
            <w:r w:rsidR="00754BF6">
              <w:rPr>
                <w:rFonts w:cs="Calibri"/>
                <w:color w:val="000000"/>
                <w:sz w:val="22"/>
                <w:szCs w:val="22"/>
                <w:lang w:val="en-GB"/>
              </w:rPr>
              <w:t>,</w:t>
            </w:r>
            <w:r w:rsidRPr="001D1B69">
              <w:rPr>
                <w:rFonts w:cs="Calibri"/>
                <w:color w:val="000000"/>
                <w:sz w:val="22"/>
                <w:szCs w:val="22"/>
                <w:lang w:val="en-GB"/>
              </w:rPr>
              <w:t>0%</w:t>
            </w:r>
          </w:p>
        </w:tc>
      </w:tr>
      <w:tr w:rsidR="00EF12BB" w:rsidRPr="001D1B69" w14:paraId="63FF7671"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41F5F560"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Vocational</w:t>
            </w:r>
          </w:p>
        </w:tc>
        <w:tc>
          <w:tcPr>
            <w:tcW w:w="1842" w:type="dxa"/>
            <w:tcBorders>
              <w:top w:val="nil"/>
              <w:left w:val="nil"/>
              <w:bottom w:val="single" w:sz="4" w:space="0" w:color="808080"/>
              <w:right w:val="single" w:sz="4" w:space="0" w:color="808080"/>
            </w:tcBorders>
            <w:shd w:val="clear" w:color="auto" w:fill="auto"/>
            <w:noWrap/>
            <w:vAlign w:val="bottom"/>
            <w:hideMark/>
          </w:tcPr>
          <w:p w14:paraId="13D3443C" w14:textId="2C692CFF"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300</w:t>
            </w:r>
            <w:r w:rsidR="00754BF6">
              <w:rPr>
                <w:rFonts w:cs="Calibri"/>
                <w:color w:val="000000"/>
                <w:sz w:val="22"/>
                <w:szCs w:val="22"/>
                <w:lang w:val="en-GB"/>
              </w:rPr>
              <w:t>,</w:t>
            </w:r>
            <w:r w:rsidRPr="001D1B69">
              <w:rPr>
                <w:rFonts w:cs="Calibri"/>
                <w:color w:val="000000"/>
                <w:sz w:val="22"/>
                <w:szCs w:val="22"/>
                <w:lang w:val="en-GB"/>
              </w:rPr>
              <w:t>7</w:t>
            </w:r>
          </w:p>
        </w:tc>
        <w:tc>
          <w:tcPr>
            <w:tcW w:w="851" w:type="dxa"/>
            <w:tcBorders>
              <w:top w:val="nil"/>
              <w:left w:val="nil"/>
              <w:bottom w:val="single" w:sz="4" w:space="0" w:color="808080"/>
              <w:right w:val="single" w:sz="4" w:space="0" w:color="808080"/>
            </w:tcBorders>
            <w:shd w:val="clear" w:color="auto" w:fill="auto"/>
            <w:noWrap/>
            <w:vAlign w:val="bottom"/>
            <w:hideMark/>
          </w:tcPr>
          <w:p w14:paraId="2AED7BE7" w14:textId="59EFF433"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26</w:t>
            </w:r>
            <w:r w:rsidR="00754BF6">
              <w:rPr>
                <w:rFonts w:cs="Calibri"/>
                <w:color w:val="000000"/>
                <w:sz w:val="22"/>
                <w:szCs w:val="22"/>
                <w:lang w:val="en-GB"/>
              </w:rPr>
              <w:t>,</w:t>
            </w:r>
            <w:r w:rsidRPr="001D1B69">
              <w:rPr>
                <w:rFonts w:cs="Calibri"/>
                <w:color w:val="000000"/>
                <w:sz w:val="22"/>
                <w:szCs w:val="22"/>
                <w:lang w:val="en-GB"/>
              </w:rPr>
              <w:t>0%</w:t>
            </w:r>
          </w:p>
        </w:tc>
        <w:tc>
          <w:tcPr>
            <w:tcW w:w="1559" w:type="dxa"/>
            <w:tcBorders>
              <w:top w:val="nil"/>
              <w:left w:val="nil"/>
              <w:bottom w:val="single" w:sz="4" w:space="0" w:color="808080"/>
              <w:right w:val="single" w:sz="4" w:space="0" w:color="808080"/>
            </w:tcBorders>
            <w:shd w:val="clear" w:color="auto" w:fill="auto"/>
            <w:noWrap/>
            <w:vAlign w:val="bottom"/>
            <w:hideMark/>
          </w:tcPr>
          <w:p w14:paraId="73B7190B" w14:textId="65781FE4"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18</w:t>
            </w:r>
            <w:r w:rsidR="00754BF6">
              <w:rPr>
                <w:rFonts w:cs="Calibri"/>
                <w:color w:val="000000"/>
                <w:sz w:val="22"/>
                <w:szCs w:val="22"/>
                <w:lang w:val="en-GB"/>
              </w:rPr>
              <w:t>,</w:t>
            </w:r>
            <w:r w:rsidRPr="001D1B69">
              <w:rPr>
                <w:rFonts w:cs="Calibri"/>
                <w:color w:val="000000"/>
                <w:sz w:val="22"/>
                <w:szCs w:val="22"/>
                <w:lang w:val="en-GB"/>
              </w:rPr>
              <w:t>1</w:t>
            </w:r>
          </w:p>
        </w:tc>
        <w:tc>
          <w:tcPr>
            <w:tcW w:w="851" w:type="dxa"/>
            <w:tcBorders>
              <w:top w:val="nil"/>
              <w:left w:val="nil"/>
              <w:bottom w:val="single" w:sz="4" w:space="0" w:color="808080"/>
              <w:right w:val="single" w:sz="4" w:space="0" w:color="808080"/>
            </w:tcBorders>
            <w:shd w:val="clear" w:color="auto" w:fill="auto"/>
            <w:noWrap/>
            <w:vAlign w:val="bottom"/>
            <w:hideMark/>
          </w:tcPr>
          <w:p w14:paraId="5248A9D0" w14:textId="4C6C6616"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27</w:t>
            </w:r>
            <w:r w:rsidR="00754BF6">
              <w:rPr>
                <w:rFonts w:cs="Calibri"/>
                <w:color w:val="000000"/>
                <w:sz w:val="22"/>
                <w:szCs w:val="22"/>
                <w:lang w:val="en-GB"/>
              </w:rPr>
              <w:t>,</w:t>
            </w:r>
            <w:r w:rsidRPr="001D1B69">
              <w:rPr>
                <w:rFonts w:cs="Calibri"/>
                <w:color w:val="000000"/>
                <w:sz w:val="22"/>
                <w:szCs w:val="22"/>
                <w:lang w:val="en-GB"/>
              </w:rPr>
              <w:t>9%</w:t>
            </w:r>
          </w:p>
        </w:tc>
        <w:tc>
          <w:tcPr>
            <w:tcW w:w="1417" w:type="dxa"/>
            <w:tcBorders>
              <w:top w:val="nil"/>
              <w:left w:val="nil"/>
              <w:bottom w:val="single" w:sz="4" w:space="0" w:color="808080"/>
              <w:right w:val="single" w:sz="4" w:space="0" w:color="808080"/>
            </w:tcBorders>
            <w:shd w:val="clear" w:color="auto" w:fill="auto"/>
            <w:noWrap/>
            <w:vAlign w:val="bottom"/>
            <w:hideMark/>
          </w:tcPr>
          <w:p w14:paraId="48A78347" w14:textId="75954849" w:rsidR="00EF12BB" w:rsidRPr="001D1B69" w:rsidRDefault="00AB6553" w:rsidP="00EF12BB">
            <w:pPr>
              <w:spacing w:after="0" w:line="240" w:lineRule="auto"/>
              <w:jc w:val="right"/>
              <w:rPr>
                <w:rFonts w:cs="Calibri"/>
                <w:color w:val="000000"/>
                <w:sz w:val="22"/>
                <w:szCs w:val="22"/>
                <w:lang w:val="en-GB"/>
              </w:rPr>
            </w:pPr>
            <w:r w:rsidRPr="001D1B69">
              <w:rPr>
                <w:rFonts w:cs="Calibri"/>
                <w:color w:val="000000"/>
                <w:sz w:val="22"/>
                <w:szCs w:val="22"/>
                <w:lang w:val="en-GB"/>
              </w:rPr>
              <w:t>15</w:t>
            </w:r>
            <w:r w:rsidR="00754BF6">
              <w:rPr>
                <w:rFonts w:cs="Calibri"/>
                <w:color w:val="000000"/>
                <w:sz w:val="22"/>
                <w:szCs w:val="22"/>
                <w:lang w:val="en-GB"/>
              </w:rPr>
              <w:t>,</w:t>
            </w:r>
            <w:r w:rsidRPr="001D1B69">
              <w:rPr>
                <w:rFonts w:cs="Calibri"/>
                <w:color w:val="000000"/>
                <w:sz w:val="22"/>
                <w:szCs w:val="22"/>
                <w:lang w:val="en-GB"/>
              </w:rPr>
              <w:t>0</w:t>
            </w:r>
          </w:p>
        </w:tc>
        <w:tc>
          <w:tcPr>
            <w:tcW w:w="851" w:type="dxa"/>
            <w:tcBorders>
              <w:top w:val="nil"/>
              <w:left w:val="nil"/>
              <w:bottom w:val="single" w:sz="4" w:space="0" w:color="808080"/>
              <w:right w:val="single" w:sz="4" w:space="0" w:color="808080"/>
            </w:tcBorders>
            <w:shd w:val="clear" w:color="auto" w:fill="auto"/>
            <w:noWrap/>
            <w:vAlign w:val="bottom"/>
            <w:hideMark/>
          </w:tcPr>
          <w:p w14:paraId="5D641827" w14:textId="7B0300BE" w:rsidR="00EF12BB" w:rsidRPr="001D1B69" w:rsidRDefault="00EF12BB" w:rsidP="00EF12BB">
            <w:pPr>
              <w:spacing w:after="0" w:line="240" w:lineRule="auto"/>
              <w:jc w:val="right"/>
              <w:rPr>
                <w:rFonts w:cs="Calibri"/>
                <w:b/>
                <w:color w:val="000000"/>
                <w:sz w:val="22"/>
                <w:szCs w:val="22"/>
                <w:lang w:val="en-GB"/>
              </w:rPr>
            </w:pPr>
            <w:r w:rsidRPr="001D1B69">
              <w:rPr>
                <w:rFonts w:cs="Calibri"/>
                <w:b/>
                <w:color w:val="000000"/>
                <w:sz w:val="22"/>
                <w:szCs w:val="22"/>
                <w:lang w:val="en-GB"/>
              </w:rPr>
              <w:t>32</w:t>
            </w:r>
            <w:r w:rsidR="00754BF6">
              <w:rPr>
                <w:rFonts w:cs="Calibri"/>
                <w:b/>
                <w:color w:val="000000"/>
                <w:sz w:val="22"/>
                <w:szCs w:val="22"/>
                <w:lang w:val="en-GB"/>
              </w:rPr>
              <w:t>,</w:t>
            </w:r>
            <w:r w:rsidRPr="001D1B69">
              <w:rPr>
                <w:rFonts w:cs="Calibri"/>
                <w:b/>
                <w:color w:val="000000"/>
                <w:sz w:val="22"/>
                <w:szCs w:val="22"/>
                <w:lang w:val="en-GB"/>
              </w:rPr>
              <w:t>2%</w:t>
            </w:r>
          </w:p>
        </w:tc>
      </w:tr>
      <w:tr w:rsidR="00EF12BB" w:rsidRPr="001D1B69" w14:paraId="3B597266"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5A6FCAEE"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Secondary</w:t>
            </w:r>
          </w:p>
        </w:tc>
        <w:tc>
          <w:tcPr>
            <w:tcW w:w="1842" w:type="dxa"/>
            <w:tcBorders>
              <w:top w:val="nil"/>
              <w:left w:val="nil"/>
              <w:bottom w:val="single" w:sz="4" w:space="0" w:color="808080"/>
              <w:right w:val="single" w:sz="4" w:space="0" w:color="808080"/>
            </w:tcBorders>
            <w:shd w:val="clear" w:color="auto" w:fill="auto"/>
            <w:noWrap/>
            <w:vAlign w:val="bottom"/>
            <w:hideMark/>
          </w:tcPr>
          <w:p w14:paraId="0DC8EC4C" w14:textId="3D406C5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264</w:t>
            </w:r>
            <w:r w:rsidR="00754BF6">
              <w:rPr>
                <w:rFonts w:cs="Calibri"/>
                <w:color w:val="000000"/>
                <w:sz w:val="22"/>
                <w:szCs w:val="22"/>
                <w:lang w:val="en-GB"/>
              </w:rPr>
              <w:t>,</w:t>
            </w:r>
            <w:r w:rsidRPr="001D1B69">
              <w:rPr>
                <w:rFonts w:cs="Calibri"/>
                <w:color w:val="000000"/>
                <w:sz w:val="22"/>
                <w:szCs w:val="22"/>
                <w:lang w:val="en-GB"/>
              </w:rPr>
              <w:t>6</w:t>
            </w:r>
          </w:p>
        </w:tc>
        <w:tc>
          <w:tcPr>
            <w:tcW w:w="851" w:type="dxa"/>
            <w:tcBorders>
              <w:top w:val="nil"/>
              <w:left w:val="nil"/>
              <w:bottom w:val="single" w:sz="4" w:space="0" w:color="808080"/>
              <w:right w:val="single" w:sz="4" w:space="0" w:color="808080"/>
            </w:tcBorders>
            <w:shd w:val="clear" w:color="auto" w:fill="auto"/>
            <w:noWrap/>
            <w:vAlign w:val="bottom"/>
            <w:hideMark/>
          </w:tcPr>
          <w:p w14:paraId="701DDF4C" w14:textId="6B890E0F"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22</w:t>
            </w:r>
            <w:r w:rsidR="00754BF6">
              <w:rPr>
                <w:rFonts w:cs="Calibri"/>
                <w:color w:val="000000"/>
                <w:sz w:val="22"/>
                <w:szCs w:val="22"/>
                <w:lang w:val="en-GB"/>
              </w:rPr>
              <w:t>,</w:t>
            </w:r>
            <w:r w:rsidRPr="001D1B69">
              <w:rPr>
                <w:rFonts w:cs="Calibri"/>
                <w:color w:val="000000"/>
                <w:sz w:val="22"/>
                <w:szCs w:val="22"/>
                <w:lang w:val="en-GB"/>
              </w:rPr>
              <w:t>8%</w:t>
            </w:r>
          </w:p>
        </w:tc>
        <w:tc>
          <w:tcPr>
            <w:tcW w:w="1559" w:type="dxa"/>
            <w:tcBorders>
              <w:top w:val="nil"/>
              <w:left w:val="nil"/>
              <w:bottom w:val="single" w:sz="4" w:space="0" w:color="808080"/>
              <w:right w:val="single" w:sz="4" w:space="0" w:color="808080"/>
            </w:tcBorders>
            <w:shd w:val="clear" w:color="auto" w:fill="auto"/>
            <w:noWrap/>
            <w:vAlign w:val="bottom"/>
            <w:hideMark/>
          </w:tcPr>
          <w:p w14:paraId="450C4F95" w14:textId="03ED4818"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19</w:t>
            </w:r>
            <w:r w:rsidR="00754BF6">
              <w:rPr>
                <w:rFonts w:cs="Calibri"/>
                <w:color w:val="000000"/>
                <w:sz w:val="22"/>
                <w:szCs w:val="22"/>
                <w:lang w:val="en-GB"/>
              </w:rPr>
              <w:t>,</w:t>
            </w:r>
            <w:r w:rsidRPr="001D1B69">
              <w:rPr>
                <w:rFonts w:cs="Calibri"/>
                <w:color w:val="000000"/>
                <w:sz w:val="22"/>
                <w:szCs w:val="22"/>
                <w:lang w:val="en-GB"/>
              </w:rPr>
              <w:t>9</w:t>
            </w:r>
          </w:p>
        </w:tc>
        <w:tc>
          <w:tcPr>
            <w:tcW w:w="851" w:type="dxa"/>
            <w:tcBorders>
              <w:top w:val="nil"/>
              <w:left w:val="nil"/>
              <w:bottom w:val="single" w:sz="4" w:space="0" w:color="808080"/>
              <w:right w:val="single" w:sz="4" w:space="0" w:color="808080"/>
            </w:tcBorders>
            <w:shd w:val="clear" w:color="auto" w:fill="auto"/>
            <w:noWrap/>
            <w:vAlign w:val="bottom"/>
            <w:hideMark/>
          </w:tcPr>
          <w:p w14:paraId="0455F367" w14:textId="40F370E6" w:rsidR="00EF12BB" w:rsidRPr="001D1B69" w:rsidRDefault="00EF12BB" w:rsidP="00EF12BB">
            <w:pPr>
              <w:spacing w:after="0" w:line="240" w:lineRule="auto"/>
              <w:jc w:val="right"/>
              <w:rPr>
                <w:rFonts w:cs="Calibri"/>
                <w:b/>
                <w:color w:val="000000"/>
                <w:sz w:val="22"/>
                <w:szCs w:val="22"/>
                <w:lang w:val="en-GB"/>
              </w:rPr>
            </w:pPr>
            <w:r w:rsidRPr="001D1B69">
              <w:rPr>
                <w:rFonts w:cs="Calibri"/>
                <w:b/>
                <w:color w:val="000000"/>
                <w:sz w:val="22"/>
                <w:szCs w:val="22"/>
                <w:lang w:val="en-GB"/>
              </w:rPr>
              <w:t>30</w:t>
            </w:r>
            <w:r w:rsidR="00754BF6">
              <w:rPr>
                <w:rFonts w:cs="Calibri"/>
                <w:b/>
                <w:color w:val="000000"/>
                <w:sz w:val="22"/>
                <w:szCs w:val="22"/>
                <w:lang w:val="en-GB"/>
              </w:rPr>
              <w:t>,</w:t>
            </w:r>
            <w:r w:rsidRPr="001D1B69">
              <w:rPr>
                <w:rFonts w:cs="Calibri"/>
                <w:b/>
                <w:color w:val="000000"/>
                <w:sz w:val="22"/>
                <w:szCs w:val="22"/>
                <w:lang w:val="en-GB"/>
              </w:rPr>
              <w:t>7%</w:t>
            </w:r>
          </w:p>
        </w:tc>
        <w:tc>
          <w:tcPr>
            <w:tcW w:w="1417" w:type="dxa"/>
            <w:tcBorders>
              <w:top w:val="nil"/>
              <w:left w:val="nil"/>
              <w:bottom w:val="single" w:sz="4" w:space="0" w:color="808080"/>
              <w:right w:val="single" w:sz="4" w:space="0" w:color="808080"/>
            </w:tcBorders>
            <w:shd w:val="clear" w:color="auto" w:fill="auto"/>
            <w:noWrap/>
            <w:vAlign w:val="bottom"/>
            <w:hideMark/>
          </w:tcPr>
          <w:p w14:paraId="70677BF3" w14:textId="563EF986"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11</w:t>
            </w:r>
            <w:r w:rsidR="00754BF6">
              <w:rPr>
                <w:rFonts w:cs="Calibri"/>
                <w:color w:val="000000"/>
                <w:sz w:val="22"/>
                <w:szCs w:val="22"/>
                <w:lang w:val="en-GB"/>
              </w:rPr>
              <w:t>,</w:t>
            </w:r>
            <w:r w:rsidRPr="001D1B69">
              <w:rPr>
                <w:rFonts w:cs="Calibri"/>
                <w:color w:val="000000"/>
                <w:sz w:val="22"/>
                <w:szCs w:val="22"/>
                <w:lang w:val="en-GB"/>
              </w:rPr>
              <w:t>6</w:t>
            </w:r>
          </w:p>
        </w:tc>
        <w:tc>
          <w:tcPr>
            <w:tcW w:w="851" w:type="dxa"/>
            <w:tcBorders>
              <w:top w:val="nil"/>
              <w:left w:val="nil"/>
              <w:bottom w:val="single" w:sz="4" w:space="0" w:color="808080"/>
              <w:right w:val="single" w:sz="4" w:space="0" w:color="808080"/>
            </w:tcBorders>
            <w:shd w:val="clear" w:color="auto" w:fill="auto"/>
            <w:noWrap/>
            <w:vAlign w:val="bottom"/>
            <w:hideMark/>
          </w:tcPr>
          <w:p w14:paraId="4D0B08B2" w14:textId="48F77EF1"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25</w:t>
            </w:r>
            <w:r w:rsidR="00754BF6">
              <w:rPr>
                <w:rFonts w:cs="Calibri"/>
                <w:color w:val="000000"/>
                <w:sz w:val="22"/>
                <w:szCs w:val="22"/>
                <w:lang w:val="en-GB"/>
              </w:rPr>
              <w:t>,</w:t>
            </w:r>
            <w:r w:rsidRPr="001D1B69">
              <w:rPr>
                <w:rFonts w:cs="Calibri"/>
                <w:color w:val="000000"/>
                <w:sz w:val="22"/>
                <w:szCs w:val="22"/>
                <w:lang w:val="en-GB"/>
              </w:rPr>
              <w:t>0%</w:t>
            </w:r>
          </w:p>
        </w:tc>
      </w:tr>
      <w:tr w:rsidR="00EF12BB" w:rsidRPr="001D1B69" w14:paraId="7BA9CBAF" w14:textId="77777777" w:rsidTr="00A023EB">
        <w:trPr>
          <w:trHeight w:val="300"/>
        </w:trPr>
        <w:tc>
          <w:tcPr>
            <w:tcW w:w="1555" w:type="dxa"/>
            <w:tcBorders>
              <w:top w:val="nil"/>
              <w:left w:val="single" w:sz="4" w:space="0" w:color="808080"/>
              <w:bottom w:val="single" w:sz="4" w:space="0" w:color="808080"/>
              <w:right w:val="single" w:sz="4" w:space="0" w:color="808080"/>
            </w:tcBorders>
            <w:shd w:val="clear" w:color="auto" w:fill="E2EFD9" w:themeFill="accent6" w:themeFillTint="33"/>
            <w:noWrap/>
            <w:vAlign w:val="bottom"/>
            <w:hideMark/>
          </w:tcPr>
          <w:p w14:paraId="718695CF" w14:textId="77777777"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Basic or lower</w:t>
            </w:r>
          </w:p>
        </w:tc>
        <w:tc>
          <w:tcPr>
            <w:tcW w:w="1842" w:type="dxa"/>
            <w:tcBorders>
              <w:top w:val="nil"/>
              <w:left w:val="nil"/>
              <w:bottom w:val="single" w:sz="4" w:space="0" w:color="808080"/>
              <w:right w:val="single" w:sz="4" w:space="0" w:color="808080"/>
            </w:tcBorders>
            <w:shd w:val="clear" w:color="auto" w:fill="auto"/>
            <w:noWrap/>
            <w:vAlign w:val="bottom"/>
            <w:hideMark/>
          </w:tcPr>
          <w:p w14:paraId="532E0F79" w14:textId="46714548"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191</w:t>
            </w:r>
            <w:r w:rsidR="00754BF6">
              <w:rPr>
                <w:rFonts w:cs="Calibri"/>
                <w:color w:val="000000"/>
                <w:sz w:val="22"/>
                <w:szCs w:val="22"/>
                <w:lang w:val="en-GB"/>
              </w:rPr>
              <w:t>,</w:t>
            </w:r>
            <w:r w:rsidRPr="001D1B69">
              <w:rPr>
                <w:rFonts w:cs="Calibri"/>
                <w:color w:val="000000"/>
                <w:sz w:val="22"/>
                <w:szCs w:val="22"/>
                <w:lang w:val="en-GB"/>
              </w:rPr>
              <w:t>0</w:t>
            </w:r>
          </w:p>
        </w:tc>
        <w:tc>
          <w:tcPr>
            <w:tcW w:w="851" w:type="dxa"/>
            <w:tcBorders>
              <w:top w:val="nil"/>
              <w:left w:val="nil"/>
              <w:bottom w:val="single" w:sz="4" w:space="0" w:color="808080"/>
              <w:right w:val="single" w:sz="4" w:space="0" w:color="808080"/>
            </w:tcBorders>
            <w:shd w:val="clear" w:color="auto" w:fill="auto"/>
            <w:noWrap/>
            <w:vAlign w:val="bottom"/>
            <w:hideMark/>
          </w:tcPr>
          <w:p w14:paraId="291476BD" w14:textId="027BBF6A"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16</w:t>
            </w:r>
            <w:r w:rsidR="00754BF6">
              <w:rPr>
                <w:rFonts w:cs="Calibri"/>
                <w:color w:val="000000"/>
                <w:sz w:val="22"/>
                <w:szCs w:val="22"/>
                <w:lang w:val="en-GB"/>
              </w:rPr>
              <w:t>,</w:t>
            </w:r>
            <w:r w:rsidRPr="001D1B69">
              <w:rPr>
                <w:rFonts w:cs="Calibri"/>
                <w:color w:val="000000"/>
                <w:sz w:val="22"/>
                <w:szCs w:val="22"/>
                <w:lang w:val="en-GB"/>
              </w:rPr>
              <w:t>5%</w:t>
            </w:r>
          </w:p>
        </w:tc>
        <w:tc>
          <w:tcPr>
            <w:tcW w:w="1559" w:type="dxa"/>
            <w:tcBorders>
              <w:top w:val="nil"/>
              <w:left w:val="nil"/>
              <w:bottom w:val="single" w:sz="4" w:space="0" w:color="808080"/>
              <w:right w:val="single" w:sz="4" w:space="0" w:color="808080"/>
            </w:tcBorders>
            <w:shd w:val="clear" w:color="auto" w:fill="auto"/>
            <w:noWrap/>
            <w:vAlign w:val="bottom"/>
            <w:hideMark/>
          </w:tcPr>
          <w:p w14:paraId="111C0C13" w14:textId="606AFA55"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11</w:t>
            </w:r>
            <w:r w:rsidR="00754BF6">
              <w:rPr>
                <w:rFonts w:cs="Calibri"/>
                <w:color w:val="000000"/>
                <w:sz w:val="22"/>
                <w:szCs w:val="22"/>
                <w:lang w:val="en-GB"/>
              </w:rPr>
              <w:t>,</w:t>
            </w:r>
            <w:r w:rsidRPr="001D1B69">
              <w:rPr>
                <w:rFonts w:cs="Calibri"/>
                <w:color w:val="000000"/>
                <w:sz w:val="22"/>
                <w:szCs w:val="22"/>
                <w:lang w:val="en-GB"/>
              </w:rPr>
              <w:t>4</w:t>
            </w:r>
          </w:p>
        </w:tc>
        <w:tc>
          <w:tcPr>
            <w:tcW w:w="851" w:type="dxa"/>
            <w:tcBorders>
              <w:top w:val="nil"/>
              <w:left w:val="nil"/>
              <w:bottom w:val="single" w:sz="4" w:space="0" w:color="808080"/>
              <w:right w:val="single" w:sz="4" w:space="0" w:color="808080"/>
            </w:tcBorders>
            <w:shd w:val="clear" w:color="auto" w:fill="auto"/>
            <w:noWrap/>
            <w:vAlign w:val="bottom"/>
            <w:hideMark/>
          </w:tcPr>
          <w:p w14:paraId="7C07FF74" w14:textId="03126AE6"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17</w:t>
            </w:r>
            <w:r w:rsidR="00754BF6">
              <w:rPr>
                <w:rFonts w:cs="Calibri"/>
                <w:color w:val="000000"/>
                <w:sz w:val="22"/>
                <w:szCs w:val="22"/>
                <w:lang w:val="en-GB"/>
              </w:rPr>
              <w:t>,</w:t>
            </w:r>
            <w:r w:rsidRPr="001D1B69">
              <w:rPr>
                <w:rFonts w:cs="Calibri"/>
                <w:color w:val="000000"/>
                <w:sz w:val="22"/>
                <w:szCs w:val="22"/>
                <w:lang w:val="en-GB"/>
              </w:rPr>
              <w:t>6%</w:t>
            </w:r>
          </w:p>
        </w:tc>
        <w:tc>
          <w:tcPr>
            <w:tcW w:w="1417" w:type="dxa"/>
            <w:tcBorders>
              <w:top w:val="nil"/>
              <w:left w:val="nil"/>
              <w:bottom w:val="single" w:sz="4" w:space="0" w:color="808080"/>
              <w:right w:val="single" w:sz="4" w:space="0" w:color="808080"/>
            </w:tcBorders>
            <w:shd w:val="clear" w:color="auto" w:fill="auto"/>
            <w:noWrap/>
            <w:vAlign w:val="bottom"/>
            <w:hideMark/>
          </w:tcPr>
          <w:p w14:paraId="59DFFB14" w14:textId="749B9FC4"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8</w:t>
            </w:r>
            <w:r w:rsidR="00754BF6">
              <w:rPr>
                <w:rFonts w:cs="Calibri"/>
                <w:color w:val="000000"/>
                <w:sz w:val="22"/>
                <w:szCs w:val="22"/>
                <w:lang w:val="en-GB"/>
              </w:rPr>
              <w:t>,</w:t>
            </w:r>
            <w:r w:rsidR="00AB6553" w:rsidRPr="001D1B69">
              <w:rPr>
                <w:rFonts w:cs="Calibri"/>
                <w:color w:val="000000"/>
                <w:sz w:val="22"/>
                <w:szCs w:val="22"/>
                <w:lang w:val="en-GB"/>
              </w:rPr>
              <w:t>3</w:t>
            </w:r>
          </w:p>
        </w:tc>
        <w:tc>
          <w:tcPr>
            <w:tcW w:w="851" w:type="dxa"/>
            <w:tcBorders>
              <w:top w:val="nil"/>
              <w:left w:val="nil"/>
              <w:bottom w:val="single" w:sz="4" w:space="0" w:color="808080"/>
              <w:right w:val="single" w:sz="4" w:space="0" w:color="808080"/>
            </w:tcBorders>
            <w:shd w:val="clear" w:color="auto" w:fill="auto"/>
            <w:noWrap/>
            <w:vAlign w:val="bottom"/>
            <w:hideMark/>
          </w:tcPr>
          <w:p w14:paraId="00B00483" w14:textId="114D1479" w:rsidR="00EF12BB" w:rsidRPr="001D1B69" w:rsidRDefault="00EF12BB" w:rsidP="00EF12BB">
            <w:pPr>
              <w:spacing w:after="0" w:line="240" w:lineRule="auto"/>
              <w:jc w:val="right"/>
              <w:rPr>
                <w:rFonts w:cs="Calibri"/>
                <w:color w:val="000000"/>
                <w:sz w:val="22"/>
                <w:szCs w:val="22"/>
                <w:lang w:val="en-GB"/>
              </w:rPr>
            </w:pPr>
            <w:r w:rsidRPr="001D1B69">
              <w:rPr>
                <w:rFonts w:cs="Calibri"/>
                <w:color w:val="000000"/>
                <w:sz w:val="22"/>
                <w:szCs w:val="22"/>
                <w:lang w:val="en-GB"/>
              </w:rPr>
              <w:t>17</w:t>
            </w:r>
            <w:r w:rsidR="00754BF6">
              <w:rPr>
                <w:rFonts w:cs="Calibri"/>
                <w:color w:val="000000"/>
                <w:sz w:val="22"/>
                <w:szCs w:val="22"/>
                <w:lang w:val="en-GB"/>
              </w:rPr>
              <w:t>,</w:t>
            </w:r>
            <w:r w:rsidRPr="001D1B69">
              <w:rPr>
                <w:rFonts w:cs="Calibri"/>
                <w:color w:val="000000"/>
                <w:sz w:val="22"/>
                <w:szCs w:val="22"/>
                <w:lang w:val="en-GB"/>
              </w:rPr>
              <w:t>8%</w:t>
            </w:r>
          </w:p>
        </w:tc>
      </w:tr>
    </w:tbl>
    <w:p w14:paraId="41E9FE83" w14:textId="77777777" w:rsidR="00E816BF" w:rsidRPr="001D1B69" w:rsidRDefault="00E816BF" w:rsidP="001F0FD7">
      <w:pPr>
        <w:spacing w:after="120" w:line="276" w:lineRule="auto"/>
        <w:jc w:val="both"/>
        <w:rPr>
          <w:b/>
          <w:bCs/>
          <w:smallCaps/>
          <w:color w:val="595959"/>
          <w:sz w:val="24"/>
          <w:szCs w:val="24"/>
          <w:highlight w:val="yellow"/>
          <w:lang w:val="en-GB"/>
        </w:rPr>
      </w:pPr>
    </w:p>
    <w:p w14:paraId="24BC4772" w14:textId="1C2CEDD8" w:rsidR="001F0FD7" w:rsidRPr="001D1B69" w:rsidRDefault="00F67A1D" w:rsidP="004F26B3">
      <w:pPr>
        <w:spacing w:before="120" w:after="120"/>
        <w:jc w:val="both"/>
        <w:rPr>
          <w:sz w:val="24"/>
          <w:szCs w:val="24"/>
          <w:lang w:val="en-GB"/>
        </w:rPr>
      </w:pPr>
      <w:r w:rsidRPr="001D1B69">
        <w:rPr>
          <w:sz w:val="24"/>
          <w:szCs w:val="24"/>
          <w:lang w:val="en-GB"/>
        </w:rPr>
        <w:t xml:space="preserve">At the end of </w:t>
      </w:r>
      <w:r w:rsidR="008C5807" w:rsidRPr="001D1B69">
        <w:rPr>
          <w:sz w:val="24"/>
          <w:szCs w:val="24"/>
          <w:lang w:val="en-GB"/>
        </w:rPr>
        <w:t>December</w:t>
      </w:r>
      <w:r w:rsidRPr="001D1B69">
        <w:rPr>
          <w:sz w:val="24"/>
          <w:szCs w:val="24"/>
          <w:lang w:val="en-GB"/>
        </w:rPr>
        <w:t xml:space="preserve"> 202</w:t>
      </w:r>
      <w:r w:rsidR="008A15BE" w:rsidRPr="001D1B69">
        <w:rPr>
          <w:sz w:val="24"/>
          <w:szCs w:val="24"/>
          <w:lang w:val="en-GB"/>
        </w:rPr>
        <w:t>4</w:t>
      </w:r>
      <w:r w:rsidRPr="001D1B69">
        <w:rPr>
          <w:sz w:val="24"/>
          <w:szCs w:val="24"/>
          <w:lang w:val="en-GB"/>
        </w:rPr>
        <w:t>, more than half of the registered unemployed were unemployed for up to 6 months (3</w:t>
      </w:r>
      <w:r w:rsidR="008A15BE" w:rsidRPr="001D1B69">
        <w:rPr>
          <w:sz w:val="24"/>
          <w:szCs w:val="24"/>
          <w:lang w:val="en-GB"/>
        </w:rPr>
        <w:t>0</w:t>
      </w:r>
      <w:r w:rsidR="004839E6" w:rsidRPr="001D1B69">
        <w:rPr>
          <w:sz w:val="24"/>
          <w:szCs w:val="24"/>
          <w:lang w:val="en-GB"/>
        </w:rPr>
        <w:t> </w:t>
      </w:r>
      <w:r w:rsidR="008A15BE" w:rsidRPr="001D1B69">
        <w:rPr>
          <w:sz w:val="24"/>
          <w:szCs w:val="24"/>
          <w:lang w:val="en-GB"/>
        </w:rPr>
        <w:t>325</w:t>
      </w:r>
      <w:r w:rsidR="004839E6" w:rsidRPr="001D1B69">
        <w:rPr>
          <w:sz w:val="24"/>
          <w:szCs w:val="24"/>
          <w:lang w:val="en-GB"/>
        </w:rPr>
        <w:t xml:space="preserve"> </w:t>
      </w:r>
      <w:r w:rsidRPr="001D1B69">
        <w:rPr>
          <w:sz w:val="24"/>
          <w:szCs w:val="24"/>
          <w:lang w:val="en-GB"/>
        </w:rPr>
        <w:t>persons or 6</w:t>
      </w:r>
      <w:r w:rsidR="008C5807" w:rsidRPr="001D1B69">
        <w:rPr>
          <w:sz w:val="24"/>
          <w:szCs w:val="24"/>
          <w:lang w:val="en-GB"/>
        </w:rPr>
        <w:t>5</w:t>
      </w:r>
      <w:r w:rsidR="008A15BE" w:rsidRPr="001D1B69">
        <w:rPr>
          <w:sz w:val="24"/>
          <w:szCs w:val="24"/>
          <w:lang w:val="en-GB"/>
        </w:rPr>
        <w:t>,1</w:t>
      </w:r>
      <w:r w:rsidRPr="001D1B69">
        <w:rPr>
          <w:sz w:val="24"/>
          <w:szCs w:val="24"/>
          <w:lang w:val="en-GB"/>
        </w:rPr>
        <w:t>%)</w:t>
      </w:r>
      <w:r w:rsidR="008A15BE" w:rsidRPr="001D1B69">
        <w:rPr>
          <w:sz w:val="24"/>
          <w:szCs w:val="24"/>
          <w:lang w:val="en-GB"/>
        </w:rPr>
        <w:t xml:space="preserve">, from 6 to 12 months unemployed were 19,2% (9126 persons), from 1 to 3 years as unemployed were 9,9% (4614 persons) and longer as 3 </w:t>
      </w:r>
      <w:r w:rsidR="008A15BE" w:rsidRPr="001D1B69">
        <w:rPr>
          <w:sz w:val="24"/>
          <w:szCs w:val="24"/>
          <w:lang w:val="en-GB"/>
        </w:rPr>
        <w:lastRenderedPageBreak/>
        <w:t>years were 5,3% or 2488 unemployed persons.</w:t>
      </w:r>
      <w:r w:rsidR="00A8079E" w:rsidRPr="001D1B69">
        <w:rPr>
          <w:sz w:val="24"/>
          <w:szCs w:val="24"/>
          <w:lang w:val="en-GB"/>
        </w:rPr>
        <w:t xml:space="preserve"> In the total number of registered unemployed at the end of </w:t>
      </w:r>
      <w:r w:rsidR="008D72B1" w:rsidRPr="001D1B69">
        <w:rPr>
          <w:sz w:val="24"/>
          <w:szCs w:val="24"/>
          <w:lang w:val="en-GB"/>
        </w:rPr>
        <w:t>December</w:t>
      </w:r>
      <w:r w:rsidR="00A8079E" w:rsidRPr="001D1B69">
        <w:rPr>
          <w:sz w:val="24"/>
          <w:szCs w:val="24"/>
          <w:lang w:val="en-GB"/>
        </w:rPr>
        <w:t xml:space="preserve"> 202</w:t>
      </w:r>
      <w:r w:rsidR="008A15BE" w:rsidRPr="001D1B69">
        <w:rPr>
          <w:sz w:val="24"/>
          <w:szCs w:val="24"/>
          <w:lang w:val="en-GB"/>
        </w:rPr>
        <w:t>4</w:t>
      </w:r>
      <w:r w:rsidR="00A8079E" w:rsidRPr="001D1B69">
        <w:rPr>
          <w:sz w:val="24"/>
          <w:szCs w:val="24"/>
          <w:lang w:val="en-GB"/>
        </w:rPr>
        <w:t xml:space="preserve">, the largest </w:t>
      </w:r>
      <w:r w:rsidR="00946C9D">
        <w:rPr>
          <w:sz w:val="24"/>
          <w:szCs w:val="24"/>
          <w:lang w:val="en-GB"/>
        </w:rPr>
        <w:t xml:space="preserve">share </w:t>
      </w:r>
      <w:proofErr w:type="gramStart"/>
      <w:r w:rsidR="00946C9D">
        <w:rPr>
          <w:sz w:val="24"/>
          <w:szCs w:val="24"/>
          <w:lang w:val="en-GB"/>
        </w:rPr>
        <w:t>were</w:t>
      </w:r>
      <w:proofErr w:type="gramEnd"/>
      <w:r w:rsidR="00A8079E" w:rsidRPr="001D1B69">
        <w:rPr>
          <w:sz w:val="24"/>
          <w:szCs w:val="24"/>
          <w:lang w:val="en-GB"/>
        </w:rPr>
        <w:t xml:space="preserve"> unemployed with professional education </w:t>
      </w:r>
      <w:r w:rsidR="00653358" w:rsidRPr="001D1B69">
        <w:rPr>
          <w:sz w:val="24"/>
          <w:szCs w:val="24"/>
          <w:lang w:val="en-GB"/>
        </w:rPr>
        <w:t>–</w:t>
      </w:r>
      <w:r w:rsidR="00A8079E" w:rsidRPr="001D1B69">
        <w:rPr>
          <w:sz w:val="24"/>
          <w:szCs w:val="24"/>
          <w:lang w:val="en-GB"/>
        </w:rPr>
        <w:t xml:space="preserve"> 1</w:t>
      </w:r>
      <w:r w:rsidR="008A15BE" w:rsidRPr="001D1B69">
        <w:rPr>
          <w:sz w:val="24"/>
          <w:szCs w:val="24"/>
          <w:lang w:val="en-GB"/>
        </w:rPr>
        <w:t>4</w:t>
      </w:r>
      <w:r w:rsidR="00653358" w:rsidRPr="001D1B69">
        <w:rPr>
          <w:sz w:val="24"/>
          <w:szCs w:val="24"/>
          <w:lang w:val="en-GB"/>
        </w:rPr>
        <w:t> </w:t>
      </w:r>
      <w:r w:rsidR="008A15BE" w:rsidRPr="001D1B69">
        <w:rPr>
          <w:sz w:val="24"/>
          <w:szCs w:val="24"/>
          <w:lang w:val="en-GB"/>
        </w:rPr>
        <w:t>986</w:t>
      </w:r>
      <w:r w:rsidR="00A8079E" w:rsidRPr="001D1B69">
        <w:rPr>
          <w:sz w:val="24"/>
          <w:szCs w:val="24"/>
          <w:lang w:val="en-GB"/>
        </w:rPr>
        <w:t xml:space="preserve"> unemployed</w:t>
      </w:r>
      <w:r w:rsidR="00653358" w:rsidRPr="001D1B69">
        <w:rPr>
          <w:sz w:val="24"/>
          <w:szCs w:val="24"/>
          <w:lang w:val="en-GB"/>
        </w:rPr>
        <w:t xml:space="preserve"> or</w:t>
      </w:r>
      <w:r w:rsidR="00A8079E" w:rsidRPr="001D1B69">
        <w:rPr>
          <w:sz w:val="24"/>
          <w:szCs w:val="24"/>
          <w:lang w:val="en-GB"/>
        </w:rPr>
        <w:t xml:space="preserve"> 32</w:t>
      </w:r>
      <w:r w:rsidR="00D9442C">
        <w:rPr>
          <w:sz w:val="24"/>
          <w:szCs w:val="24"/>
          <w:lang w:val="en-GB"/>
        </w:rPr>
        <w:t>,</w:t>
      </w:r>
      <w:r w:rsidR="008A15BE" w:rsidRPr="001D1B69">
        <w:rPr>
          <w:sz w:val="24"/>
          <w:szCs w:val="24"/>
          <w:lang w:val="en-GB"/>
        </w:rPr>
        <w:t>2</w:t>
      </w:r>
      <w:r w:rsidR="00A8079E" w:rsidRPr="001D1B69">
        <w:rPr>
          <w:sz w:val="24"/>
          <w:szCs w:val="24"/>
          <w:lang w:val="en-GB"/>
        </w:rPr>
        <w:t>% of the total number of registered unemployed, of which slightly more than half (5</w:t>
      </w:r>
      <w:r w:rsidR="00A80D49" w:rsidRPr="001D1B69">
        <w:rPr>
          <w:sz w:val="24"/>
          <w:szCs w:val="24"/>
          <w:lang w:val="en-GB"/>
        </w:rPr>
        <w:t>4</w:t>
      </w:r>
      <w:r w:rsidR="00D9442C">
        <w:rPr>
          <w:sz w:val="24"/>
          <w:szCs w:val="24"/>
          <w:lang w:val="en-GB"/>
        </w:rPr>
        <w:t>,</w:t>
      </w:r>
      <w:r w:rsidR="00A80D49" w:rsidRPr="001D1B69">
        <w:rPr>
          <w:sz w:val="24"/>
          <w:szCs w:val="24"/>
          <w:lang w:val="en-GB"/>
        </w:rPr>
        <w:t>0</w:t>
      </w:r>
      <w:r w:rsidR="00A8079E" w:rsidRPr="001D1B69">
        <w:rPr>
          <w:sz w:val="24"/>
          <w:szCs w:val="24"/>
          <w:lang w:val="en-GB"/>
        </w:rPr>
        <w:t>%) are aged 50 and over.</w:t>
      </w:r>
      <w:r w:rsidR="000B5D2A" w:rsidRPr="001D1B69">
        <w:rPr>
          <w:lang w:val="en-GB"/>
        </w:rPr>
        <w:t xml:space="preserve"> </w:t>
      </w:r>
      <w:r w:rsidR="000B5D2A" w:rsidRPr="001D1B69">
        <w:rPr>
          <w:sz w:val="24"/>
          <w:szCs w:val="24"/>
          <w:lang w:val="en-GB"/>
        </w:rPr>
        <w:t>In the breakdown by age groups</w:t>
      </w:r>
      <w:r w:rsidR="005D0375" w:rsidRPr="001D1B69">
        <w:rPr>
          <w:sz w:val="24"/>
          <w:szCs w:val="24"/>
          <w:lang w:val="en-GB"/>
        </w:rPr>
        <w:t xml:space="preserve"> </w:t>
      </w:r>
      <w:r w:rsidR="000B5D2A" w:rsidRPr="001D1B69">
        <w:rPr>
          <w:sz w:val="24"/>
          <w:szCs w:val="24"/>
          <w:lang w:val="en-GB"/>
        </w:rPr>
        <w:t xml:space="preserve">the largest number of registered unemployed was made up of the unemployed aged 50-59 </w:t>
      </w:r>
      <w:r w:rsidR="005D0375" w:rsidRPr="001D1B69">
        <w:rPr>
          <w:sz w:val="24"/>
          <w:szCs w:val="24"/>
          <w:lang w:val="en-GB"/>
        </w:rPr>
        <w:t>–</w:t>
      </w:r>
      <w:r w:rsidR="000B5D2A" w:rsidRPr="001D1B69">
        <w:rPr>
          <w:sz w:val="24"/>
          <w:szCs w:val="24"/>
          <w:lang w:val="en-GB"/>
        </w:rPr>
        <w:t xml:space="preserve"> 1</w:t>
      </w:r>
      <w:r w:rsidR="008A15BE" w:rsidRPr="001D1B69">
        <w:rPr>
          <w:sz w:val="24"/>
          <w:szCs w:val="24"/>
          <w:lang w:val="en-GB"/>
        </w:rPr>
        <w:t>1</w:t>
      </w:r>
      <w:r w:rsidR="005D0375" w:rsidRPr="001D1B69">
        <w:rPr>
          <w:sz w:val="24"/>
          <w:szCs w:val="24"/>
          <w:lang w:val="en-GB"/>
        </w:rPr>
        <w:t> </w:t>
      </w:r>
      <w:r w:rsidR="0084262E" w:rsidRPr="001D1B69">
        <w:rPr>
          <w:sz w:val="24"/>
          <w:szCs w:val="24"/>
          <w:lang w:val="en-GB"/>
        </w:rPr>
        <w:t>5</w:t>
      </w:r>
      <w:r w:rsidR="008A15BE" w:rsidRPr="001D1B69">
        <w:rPr>
          <w:sz w:val="24"/>
          <w:szCs w:val="24"/>
          <w:lang w:val="en-GB"/>
        </w:rPr>
        <w:t>80</w:t>
      </w:r>
      <w:r w:rsidR="005D0375" w:rsidRPr="001D1B69">
        <w:rPr>
          <w:sz w:val="24"/>
          <w:szCs w:val="24"/>
          <w:lang w:val="en-GB"/>
        </w:rPr>
        <w:t xml:space="preserve"> persons or </w:t>
      </w:r>
      <w:r w:rsidR="001E08B8" w:rsidRPr="001D1B69">
        <w:rPr>
          <w:sz w:val="24"/>
          <w:szCs w:val="24"/>
          <w:lang w:val="en-GB"/>
        </w:rPr>
        <w:t>2</w:t>
      </w:r>
      <w:r w:rsidR="008A15BE" w:rsidRPr="001D1B69">
        <w:rPr>
          <w:sz w:val="24"/>
          <w:szCs w:val="24"/>
          <w:lang w:val="en-GB"/>
        </w:rPr>
        <w:t>4</w:t>
      </w:r>
      <w:r w:rsidR="00D9442C">
        <w:rPr>
          <w:sz w:val="24"/>
          <w:szCs w:val="24"/>
          <w:lang w:val="en-GB"/>
        </w:rPr>
        <w:t>,</w:t>
      </w:r>
      <w:r w:rsidR="008A15BE" w:rsidRPr="001D1B69">
        <w:rPr>
          <w:sz w:val="24"/>
          <w:szCs w:val="24"/>
          <w:lang w:val="en-GB"/>
        </w:rPr>
        <w:t>9</w:t>
      </w:r>
      <w:r w:rsidR="000B5D2A" w:rsidRPr="001D1B69">
        <w:rPr>
          <w:sz w:val="24"/>
          <w:szCs w:val="24"/>
          <w:lang w:val="en-GB"/>
        </w:rPr>
        <w:t>% of the total number of registered unemployed, 1</w:t>
      </w:r>
      <w:r w:rsidR="008A15BE" w:rsidRPr="001D1B69">
        <w:rPr>
          <w:sz w:val="24"/>
          <w:szCs w:val="24"/>
          <w:lang w:val="en-GB"/>
        </w:rPr>
        <w:t>0</w:t>
      </w:r>
      <w:r w:rsidR="005D0375" w:rsidRPr="001D1B69">
        <w:rPr>
          <w:sz w:val="24"/>
          <w:szCs w:val="24"/>
          <w:lang w:val="en-GB"/>
        </w:rPr>
        <w:t> </w:t>
      </w:r>
      <w:r w:rsidR="008A15BE" w:rsidRPr="001D1B69">
        <w:rPr>
          <w:sz w:val="24"/>
          <w:szCs w:val="24"/>
          <w:lang w:val="en-GB"/>
        </w:rPr>
        <w:t>816</w:t>
      </w:r>
      <w:r w:rsidR="000B5D2A" w:rsidRPr="001D1B69">
        <w:rPr>
          <w:sz w:val="24"/>
          <w:szCs w:val="24"/>
          <w:lang w:val="en-GB"/>
        </w:rPr>
        <w:t xml:space="preserve"> </w:t>
      </w:r>
      <w:r w:rsidR="005D0375" w:rsidRPr="001D1B69">
        <w:rPr>
          <w:sz w:val="24"/>
          <w:szCs w:val="24"/>
          <w:lang w:val="en-GB"/>
        </w:rPr>
        <w:t xml:space="preserve">persons or </w:t>
      </w:r>
      <w:r w:rsidR="000B5D2A" w:rsidRPr="001D1B69">
        <w:rPr>
          <w:sz w:val="24"/>
          <w:szCs w:val="24"/>
          <w:lang w:val="en-GB"/>
        </w:rPr>
        <w:t>2</w:t>
      </w:r>
      <w:r w:rsidR="008A15BE" w:rsidRPr="001D1B69">
        <w:rPr>
          <w:sz w:val="24"/>
          <w:szCs w:val="24"/>
          <w:lang w:val="en-GB"/>
        </w:rPr>
        <w:t>3</w:t>
      </w:r>
      <w:r w:rsidR="00D9442C">
        <w:rPr>
          <w:sz w:val="24"/>
          <w:szCs w:val="24"/>
          <w:lang w:val="en-GB"/>
        </w:rPr>
        <w:t>,</w:t>
      </w:r>
      <w:r w:rsidR="008A15BE" w:rsidRPr="001D1B69">
        <w:rPr>
          <w:sz w:val="24"/>
          <w:szCs w:val="24"/>
          <w:lang w:val="en-GB"/>
        </w:rPr>
        <w:t>2</w:t>
      </w:r>
      <w:r w:rsidR="000B5D2A" w:rsidRPr="001D1B69">
        <w:rPr>
          <w:sz w:val="24"/>
          <w:szCs w:val="24"/>
          <w:lang w:val="en-GB"/>
        </w:rPr>
        <w:t>% - unemployed aged 30 and over up to 39 years</w:t>
      </w:r>
      <w:r w:rsidR="005D0375" w:rsidRPr="001D1B69">
        <w:rPr>
          <w:sz w:val="24"/>
          <w:szCs w:val="24"/>
          <w:lang w:val="en-GB"/>
        </w:rPr>
        <w:t xml:space="preserve"> and </w:t>
      </w:r>
      <w:r w:rsidR="008A15BE" w:rsidRPr="001D1B69">
        <w:rPr>
          <w:sz w:val="24"/>
          <w:szCs w:val="24"/>
          <w:lang w:val="en-GB"/>
        </w:rPr>
        <w:t>9</w:t>
      </w:r>
      <w:r w:rsidR="00443C3D" w:rsidRPr="001D1B69">
        <w:rPr>
          <w:sz w:val="24"/>
          <w:szCs w:val="24"/>
          <w:lang w:val="en-GB"/>
        </w:rPr>
        <w:t> </w:t>
      </w:r>
      <w:r w:rsidR="008F54E3" w:rsidRPr="001D1B69">
        <w:rPr>
          <w:sz w:val="24"/>
          <w:szCs w:val="24"/>
          <w:lang w:val="en-GB"/>
        </w:rPr>
        <w:t>9</w:t>
      </w:r>
      <w:r w:rsidR="00797440" w:rsidRPr="001D1B69">
        <w:rPr>
          <w:sz w:val="24"/>
          <w:szCs w:val="24"/>
          <w:lang w:val="en-GB"/>
        </w:rPr>
        <w:t>42</w:t>
      </w:r>
      <w:r w:rsidR="000B5D2A" w:rsidRPr="001D1B69">
        <w:rPr>
          <w:sz w:val="24"/>
          <w:szCs w:val="24"/>
          <w:lang w:val="en-GB"/>
        </w:rPr>
        <w:t xml:space="preserve"> </w:t>
      </w:r>
      <w:r w:rsidR="00443C3D" w:rsidRPr="001D1B69">
        <w:rPr>
          <w:sz w:val="24"/>
          <w:szCs w:val="24"/>
          <w:lang w:val="en-GB"/>
        </w:rPr>
        <w:t xml:space="preserve">persons or </w:t>
      </w:r>
      <w:r w:rsidR="000B5D2A" w:rsidRPr="001D1B69">
        <w:rPr>
          <w:sz w:val="24"/>
          <w:szCs w:val="24"/>
          <w:lang w:val="en-GB"/>
        </w:rPr>
        <w:t>21</w:t>
      </w:r>
      <w:r w:rsidR="00D9442C">
        <w:rPr>
          <w:sz w:val="24"/>
          <w:szCs w:val="24"/>
          <w:lang w:val="en-GB"/>
        </w:rPr>
        <w:t>,</w:t>
      </w:r>
      <w:r w:rsidR="00797440" w:rsidRPr="001D1B69">
        <w:rPr>
          <w:sz w:val="24"/>
          <w:szCs w:val="24"/>
          <w:lang w:val="en-GB"/>
        </w:rPr>
        <w:t>4</w:t>
      </w:r>
      <w:r w:rsidR="000B5D2A" w:rsidRPr="001D1B69">
        <w:rPr>
          <w:sz w:val="24"/>
          <w:szCs w:val="24"/>
          <w:lang w:val="en-GB"/>
        </w:rPr>
        <w:t>% – unemployed between the ages of 40 and 49</w:t>
      </w:r>
      <w:r w:rsidR="00443C3D" w:rsidRPr="001D1B69">
        <w:rPr>
          <w:sz w:val="24"/>
          <w:szCs w:val="24"/>
          <w:lang w:val="en-GB"/>
        </w:rPr>
        <w:t>.</w:t>
      </w:r>
    </w:p>
    <w:p w14:paraId="13A80980" w14:textId="77777777" w:rsidR="00070D35" w:rsidRPr="001D1B69" w:rsidRDefault="00070D35" w:rsidP="004F26B3">
      <w:pPr>
        <w:spacing w:before="120" w:after="120"/>
        <w:jc w:val="both"/>
        <w:rPr>
          <w:sz w:val="24"/>
          <w:szCs w:val="24"/>
          <w:lang w:val="en-GB"/>
        </w:rPr>
      </w:pPr>
    </w:p>
    <w:p w14:paraId="660DA8B8" w14:textId="27A37BDD" w:rsidR="00D818FB" w:rsidRPr="001D1B69" w:rsidRDefault="00E54EB9" w:rsidP="003C3335">
      <w:pPr>
        <w:pStyle w:val="Heading2"/>
        <w:jc w:val="center"/>
        <w:rPr>
          <w:lang w:val="en-GB"/>
        </w:rPr>
      </w:pPr>
      <w:bookmarkStart w:id="19" w:name="_Toc152747006"/>
      <w:bookmarkStart w:id="20" w:name="_Toc153976970"/>
      <w:bookmarkStart w:id="21" w:name="_Toc207893156"/>
      <w:r w:rsidRPr="001D1B69">
        <w:rPr>
          <w:lang w:val="en-GB"/>
        </w:rPr>
        <w:t>2</w:t>
      </w:r>
      <w:r w:rsidR="003343AC" w:rsidRPr="001D1B69">
        <w:rPr>
          <w:lang w:val="en-GB"/>
        </w:rPr>
        <w:t xml:space="preserve">.3. </w:t>
      </w:r>
      <w:r w:rsidR="00D818FB" w:rsidRPr="001D1B69">
        <w:rPr>
          <w:lang w:val="en-GB"/>
        </w:rPr>
        <w:t>Minimum wage</w:t>
      </w:r>
      <w:r w:rsidR="005F5043" w:rsidRPr="001D1B69">
        <w:rPr>
          <w:lang w:val="en-GB"/>
        </w:rPr>
        <w:t xml:space="preserve"> and gross wage</w:t>
      </w:r>
      <w:bookmarkEnd w:id="19"/>
      <w:bookmarkEnd w:id="20"/>
      <w:bookmarkEnd w:id="21"/>
    </w:p>
    <w:p w14:paraId="350E7F8C" w14:textId="77777777" w:rsidR="006D7C3D" w:rsidRPr="001D1B69" w:rsidRDefault="00D818FB" w:rsidP="009450CA">
      <w:pPr>
        <w:spacing w:before="120" w:after="120"/>
        <w:jc w:val="both"/>
        <w:rPr>
          <w:bCs/>
          <w:sz w:val="24"/>
          <w:szCs w:val="24"/>
          <w:lang w:val="en-GB"/>
        </w:rPr>
      </w:pPr>
      <w:r w:rsidRPr="001D1B69">
        <w:rPr>
          <w:bCs/>
          <w:sz w:val="24"/>
          <w:szCs w:val="24"/>
          <w:lang w:val="en-GB"/>
        </w:rPr>
        <w:t xml:space="preserve">There is a decentralised </w:t>
      </w:r>
      <w:r w:rsidR="005623F2" w:rsidRPr="001D1B69">
        <w:rPr>
          <w:bCs/>
          <w:sz w:val="24"/>
          <w:szCs w:val="24"/>
          <w:lang w:val="en-GB"/>
        </w:rPr>
        <w:t>wage-</w:t>
      </w:r>
      <w:r w:rsidR="00180A93" w:rsidRPr="001D1B69">
        <w:rPr>
          <w:bCs/>
          <w:sz w:val="24"/>
          <w:szCs w:val="24"/>
          <w:lang w:val="en-GB"/>
        </w:rPr>
        <w:t>setting</w:t>
      </w:r>
      <w:r w:rsidRPr="001D1B69">
        <w:rPr>
          <w:bCs/>
          <w:sz w:val="24"/>
          <w:szCs w:val="24"/>
          <w:lang w:val="en-GB"/>
        </w:rPr>
        <w:t xml:space="preserve"> system in Latvia and one minimum wage level that is binding for all employe</w:t>
      </w:r>
      <w:r w:rsidR="00793FFD" w:rsidRPr="001D1B69">
        <w:rPr>
          <w:bCs/>
          <w:sz w:val="24"/>
          <w:szCs w:val="24"/>
          <w:lang w:val="en-GB"/>
        </w:rPr>
        <w:t>r</w:t>
      </w:r>
      <w:r w:rsidRPr="001D1B69">
        <w:rPr>
          <w:bCs/>
          <w:sz w:val="24"/>
          <w:szCs w:val="24"/>
          <w:lang w:val="en-GB"/>
        </w:rPr>
        <w:t xml:space="preserve">s. </w:t>
      </w:r>
      <w:r w:rsidR="00CF3919" w:rsidRPr="001D1B69">
        <w:rPr>
          <w:bCs/>
          <w:sz w:val="24"/>
          <w:szCs w:val="24"/>
          <w:lang w:val="en-GB"/>
        </w:rPr>
        <w:t xml:space="preserve">One of the Social Protection and Labour Market Policy Guidelines 2021-2027 direction of action is “An inclusive </w:t>
      </w:r>
      <w:r w:rsidR="007866A6" w:rsidRPr="001D1B69">
        <w:rPr>
          <w:bCs/>
          <w:sz w:val="24"/>
          <w:szCs w:val="24"/>
          <w:lang w:val="en-GB"/>
        </w:rPr>
        <w:t>labour</w:t>
      </w:r>
      <w:r w:rsidR="00CF3919" w:rsidRPr="001D1B69">
        <w:rPr>
          <w:bCs/>
          <w:sz w:val="24"/>
          <w:szCs w:val="24"/>
          <w:lang w:val="en-GB"/>
        </w:rPr>
        <w:t xml:space="preserve"> market for everyone and high-quality jobs, supporting long-term participation in the </w:t>
      </w:r>
      <w:r w:rsidR="007866A6" w:rsidRPr="001D1B69">
        <w:rPr>
          <w:bCs/>
          <w:sz w:val="24"/>
          <w:szCs w:val="24"/>
          <w:lang w:val="en-GB"/>
        </w:rPr>
        <w:t>labour</w:t>
      </w:r>
      <w:r w:rsidR="00CF3919" w:rsidRPr="001D1B69">
        <w:rPr>
          <w:bCs/>
          <w:sz w:val="24"/>
          <w:szCs w:val="24"/>
          <w:lang w:val="en-GB"/>
        </w:rPr>
        <w:t xml:space="preserve"> market”, which includes the task: “Ensure regular review of the minimum wage”.</w:t>
      </w:r>
    </w:p>
    <w:p w14:paraId="083FFC7F" w14:textId="177FABEE" w:rsidR="006D7C3D" w:rsidRPr="001D1B69" w:rsidRDefault="006D7C3D" w:rsidP="009450CA">
      <w:pPr>
        <w:spacing w:before="120" w:after="120"/>
        <w:jc w:val="both"/>
        <w:rPr>
          <w:bCs/>
          <w:sz w:val="24"/>
          <w:szCs w:val="24"/>
          <w:lang w:val="en-GB"/>
        </w:rPr>
      </w:pPr>
      <w:r w:rsidRPr="001D1B69">
        <w:rPr>
          <w:bCs/>
          <w:sz w:val="24"/>
          <w:szCs w:val="24"/>
          <w:lang w:val="en-GB"/>
        </w:rPr>
        <w:t xml:space="preserve">The system of determining and revising the minimum monthly wage is regulated by Cabinet of Ministers Regulation No. </w:t>
      </w:r>
      <w:r w:rsidR="005E177D" w:rsidRPr="001D1B69">
        <w:rPr>
          <w:bCs/>
          <w:sz w:val="24"/>
          <w:szCs w:val="24"/>
          <w:lang w:val="en-GB"/>
        </w:rPr>
        <w:t>7</w:t>
      </w:r>
      <w:r w:rsidRPr="001D1B69">
        <w:rPr>
          <w:bCs/>
          <w:sz w:val="24"/>
          <w:szCs w:val="24"/>
          <w:lang w:val="en-GB"/>
        </w:rPr>
        <w:t>3</w:t>
      </w:r>
      <w:r w:rsidR="005E177D" w:rsidRPr="001D1B69">
        <w:rPr>
          <w:bCs/>
          <w:sz w:val="24"/>
          <w:szCs w:val="24"/>
          <w:lang w:val="en-GB"/>
        </w:rPr>
        <w:t>0</w:t>
      </w:r>
      <w:r w:rsidRPr="001D1B69">
        <w:rPr>
          <w:bCs/>
          <w:sz w:val="24"/>
          <w:szCs w:val="24"/>
          <w:lang w:val="en-GB"/>
        </w:rPr>
        <w:t xml:space="preserve"> of </w:t>
      </w:r>
      <w:r w:rsidR="005E177D" w:rsidRPr="001D1B69">
        <w:rPr>
          <w:bCs/>
          <w:sz w:val="24"/>
          <w:szCs w:val="24"/>
          <w:lang w:val="en-GB"/>
        </w:rPr>
        <w:t>19 November</w:t>
      </w:r>
      <w:r w:rsidRPr="001D1B69">
        <w:rPr>
          <w:bCs/>
          <w:sz w:val="24"/>
          <w:szCs w:val="24"/>
          <w:lang w:val="en-GB"/>
        </w:rPr>
        <w:t xml:space="preserve"> 20</w:t>
      </w:r>
      <w:r w:rsidR="005E177D" w:rsidRPr="001D1B69">
        <w:rPr>
          <w:bCs/>
          <w:sz w:val="24"/>
          <w:szCs w:val="24"/>
          <w:lang w:val="en-GB"/>
        </w:rPr>
        <w:t>24</w:t>
      </w:r>
      <w:r w:rsidRPr="001D1B69">
        <w:rPr>
          <w:bCs/>
          <w:sz w:val="24"/>
          <w:szCs w:val="24"/>
          <w:lang w:val="en-GB"/>
        </w:rPr>
        <w:t xml:space="preserve"> “The Procedures for the Determination and Review of the Minimum Monthly Salary”. </w:t>
      </w:r>
      <w:r w:rsidR="00B13410" w:rsidRPr="001D1B69">
        <w:rPr>
          <w:bCs/>
          <w:sz w:val="24"/>
          <w:szCs w:val="24"/>
          <w:lang w:val="en-GB"/>
        </w:rPr>
        <w:t xml:space="preserve">According to the procedure, the Ministry of Welfare prepares each year a proposal for the national minimum monthly wage for the following year. The proposal is based on a reference value set at 46% of the average gross monthly wage calculated by the Central Statistical Bureau over the last 12 months. The Ministry also considers macroeconomic forecasts and evaluations from the Ministry of Economics and Ministry of Finance, including productivity trends, potential tax system changes, </w:t>
      </w:r>
      <w:r w:rsidR="007866A6" w:rsidRPr="001D1B69">
        <w:rPr>
          <w:bCs/>
          <w:sz w:val="24"/>
          <w:szCs w:val="24"/>
          <w:lang w:val="en-GB"/>
        </w:rPr>
        <w:t>labour</w:t>
      </w:r>
      <w:r w:rsidR="00B13410" w:rsidRPr="001D1B69">
        <w:rPr>
          <w:bCs/>
          <w:sz w:val="24"/>
          <w:szCs w:val="24"/>
          <w:lang w:val="en-GB"/>
        </w:rPr>
        <w:t xml:space="preserve"> cost index, poverty thresholds, unemployment data, average wages, and social exclusion indicators. The proposal also </w:t>
      </w:r>
      <w:proofErr w:type="gramStart"/>
      <w:r w:rsidR="00B13410" w:rsidRPr="001D1B69">
        <w:rPr>
          <w:bCs/>
          <w:sz w:val="24"/>
          <w:szCs w:val="24"/>
          <w:lang w:val="en-GB"/>
        </w:rPr>
        <w:t>takes into account</w:t>
      </w:r>
      <w:proofErr w:type="gramEnd"/>
      <w:r w:rsidR="00B13410" w:rsidRPr="001D1B69">
        <w:rPr>
          <w:bCs/>
          <w:sz w:val="24"/>
          <w:szCs w:val="24"/>
          <w:lang w:val="en-GB"/>
        </w:rPr>
        <w:t xml:space="preserve"> </w:t>
      </w:r>
      <w:r w:rsidR="007866A6" w:rsidRPr="001D1B69">
        <w:rPr>
          <w:bCs/>
          <w:sz w:val="24"/>
          <w:szCs w:val="24"/>
          <w:lang w:val="en-GB"/>
        </w:rPr>
        <w:t>labour</w:t>
      </w:r>
      <w:r w:rsidR="00B13410" w:rsidRPr="001D1B69">
        <w:rPr>
          <w:bCs/>
          <w:sz w:val="24"/>
          <w:szCs w:val="24"/>
          <w:lang w:val="en-GB"/>
        </w:rPr>
        <w:t xml:space="preserve"> market data from the </w:t>
      </w:r>
      <w:r w:rsidR="00457A4D" w:rsidRPr="001D1B69">
        <w:rPr>
          <w:bCs/>
          <w:sz w:val="24"/>
          <w:szCs w:val="24"/>
          <w:lang w:val="en-GB"/>
        </w:rPr>
        <w:t>PES</w:t>
      </w:r>
      <w:r w:rsidR="00B13410" w:rsidRPr="001D1B69">
        <w:rPr>
          <w:bCs/>
          <w:sz w:val="24"/>
          <w:szCs w:val="24"/>
          <w:lang w:val="en-GB"/>
        </w:rPr>
        <w:t xml:space="preserve"> and comparative minimum wage data across EU countries published by Eurostat. </w:t>
      </w:r>
      <w:r w:rsidRPr="001D1B69">
        <w:rPr>
          <w:bCs/>
          <w:sz w:val="24"/>
          <w:szCs w:val="24"/>
          <w:lang w:val="en-GB"/>
        </w:rPr>
        <w:t>The Ministry of Welfare submits the prepared proposal (usually several options including the analytical basis) to the Social Security Sub-Council of the National Tripartite Cooperation Council (NTCC) for consideration. After this the Ministry of Welfare submits a proposal to the National Tripartite Cooperation Council (NTCC) for consideration.</w:t>
      </w:r>
    </w:p>
    <w:p w14:paraId="19C6576D" w14:textId="25AC5652" w:rsidR="006D7C3D" w:rsidRPr="001D1B69" w:rsidRDefault="006D7C3D" w:rsidP="009450CA">
      <w:pPr>
        <w:spacing w:before="120" w:after="120"/>
        <w:jc w:val="both"/>
        <w:rPr>
          <w:bCs/>
          <w:sz w:val="24"/>
          <w:szCs w:val="24"/>
          <w:lang w:val="en-GB"/>
        </w:rPr>
      </w:pPr>
      <w:r w:rsidRPr="001D1B69">
        <w:rPr>
          <w:bCs/>
          <w:sz w:val="24"/>
          <w:szCs w:val="24"/>
          <w:lang w:val="en-GB"/>
        </w:rPr>
        <w:t xml:space="preserve">The Regulation of the Cabinet of Ministers </w:t>
      </w:r>
      <w:bookmarkStart w:id="22" w:name="_Hlk137631735"/>
      <w:r w:rsidRPr="001D1B69">
        <w:rPr>
          <w:bCs/>
          <w:sz w:val="24"/>
          <w:szCs w:val="24"/>
          <w:lang w:val="en-GB"/>
        </w:rPr>
        <w:t>No.</w:t>
      </w:r>
      <w:r w:rsidR="00B13410" w:rsidRPr="001D1B69">
        <w:rPr>
          <w:bCs/>
          <w:sz w:val="24"/>
          <w:szCs w:val="24"/>
          <w:lang w:val="en-GB"/>
        </w:rPr>
        <w:t> </w:t>
      </w:r>
      <w:r w:rsidRPr="001D1B69">
        <w:rPr>
          <w:bCs/>
          <w:sz w:val="24"/>
          <w:szCs w:val="24"/>
          <w:lang w:val="en-GB"/>
        </w:rPr>
        <w:t xml:space="preserve">656 </w:t>
      </w:r>
      <w:bookmarkEnd w:id="22"/>
      <w:r w:rsidRPr="001D1B69">
        <w:rPr>
          <w:bCs/>
          <w:sz w:val="24"/>
          <w:szCs w:val="24"/>
          <w:lang w:val="en-GB"/>
        </w:rPr>
        <w:t xml:space="preserve">of 24 November 2015 “Regulations Regarding Amount of the Minimum Monthly Wage within the Framework of Normal Working Time and Calculation of the Minimum Hourly Wage Rate” </w:t>
      </w:r>
      <w:r w:rsidR="009450CA" w:rsidRPr="001D1B69">
        <w:rPr>
          <w:bCs/>
          <w:sz w:val="24"/>
          <w:szCs w:val="24"/>
          <w:lang w:val="en-GB"/>
        </w:rPr>
        <w:t>determine the amount of the minimum monthly salary within normal working hours and the procedure for calculating the minimum hourly rate.</w:t>
      </w:r>
      <w:r w:rsidR="00614B1F" w:rsidRPr="001D1B69">
        <w:rPr>
          <w:bCs/>
          <w:sz w:val="24"/>
          <w:szCs w:val="24"/>
          <w:lang w:val="en-GB"/>
        </w:rPr>
        <w:t xml:space="preserve"> The minimum monthly gross wage in 202</w:t>
      </w:r>
      <w:r w:rsidR="00B13410" w:rsidRPr="001D1B69">
        <w:rPr>
          <w:bCs/>
          <w:sz w:val="24"/>
          <w:szCs w:val="24"/>
          <w:lang w:val="en-GB"/>
        </w:rPr>
        <w:t>4</w:t>
      </w:r>
      <w:r w:rsidR="00614B1F" w:rsidRPr="001D1B69">
        <w:rPr>
          <w:bCs/>
          <w:sz w:val="24"/>
          <w:szCs w:val="24"/>
          <w:lang w:val="en-GB"/>
        </w:rPr>
        <w:t xml:space="preserve"> was EUR </w:t>
      </w:r>
      <w:r w:rsidR="00B13410" w:rsidRPr="001D1B69">
        <w:rPr>
          <w:bCs/>
          <w:sz w:val="24"/>
          <w:szCs w:val="24"/>
          <w:lang w:val="en-GB"/>
        </w:rPr>
        <w:t>7</w:t>
      </w:r>
      <w:r w:rsidR="00614B1F" w:rsidRPr="001D1B69">
        <w:rPr>
          <w:bCs/>
          <w:sz w:val="24"/>
          <w:szCs w:val="24"/>
          <w:lang w:val="en-GB"/>
        </w:rPr>
        <w:t>00</w:t>
      </w:r>
      <w:r w:rsidR="001144D0" w:rsidRPr="001D1B69">
        <w:rPr>
          <w:bCs/>
          <w:sz w:val="24"/>
          <w:szCs w:val="24"/>
          <w:lang w:val="en-GB"/>
        </w:rPr>
        <w:t>, but in 2025 as EUR 740</w:t>
      </w:r>
      <w:r w:rsidR="00614B1F" w:rsidRPr="001D1B69">
        <w:rPr>
          <w:bCs/>
          <w:sz w:val="24"/>
          <w:szCs w:val="24"/>
          <w:lang w:val="en-GB"/>
        </w:rPr>
        <w:t>.</w:t>
      </w:r>
      <w:r w:rsidR="00196626" w:rsidRPr="001D1B69">
        <w:rPr>
          <w:bCs/>
          <w:sz w:val="24"/>
          <w:szCs w:val="24"/>
          <w:lang w:val="en-GB"/>
        </w:rPr>
        <w:t xml:space="preserve"> </w:t>
      </w:r>
      <w:r w:rsidR="00196626" w:rsidRPr="001D1B69">
        <w:rPr>
          <w:i/>
          <w:sz w:val="24"/>
          <w:szCs w:val="24"/>
          <w:lang w:val="en-GB"/>
        </w:rPr>
        <w:t>(See Figure 4)</w:t>
      </w:r>
      <w:r w:rsidR="00196626" w:rsidRPr="001D1B69">
        <w:rPr>
          <w:sz w:val="24"/>
          <w:szCs w:val="24"/>
          <w:lang w:val="en-GB"/>
        </w:rPr>
        <w:t>.</w:t>
      </w:r>
    </w:p>
    <w:p w14:paraId="3C8B2942" w14:textId="380E1C65" w:rsidR="0082717E" w:rsidRPr="001D1B69" w:rsidRDefault="0082717E" w:rsidP="009450CA">
      <w:pPr>
        <w:spacing w:before="120" w:after="120"/>
        <w:jc w:val="both"/>
        <w:rPr>
          <w:bCs/>
          <w:sz w:val="24"/>
          <w:szCs w:val="24"/>
          <w:lang w:val="en-GB"/>
        </w:rPr>
      </w:pPr>
    </w:p>
    <w:p w14:paraId="606CA2DD" w14:textId="77777777" w:rsidR="00622868" w:rsidRPr="001D1B69" w:rsidRDefault="00622868" w:rsidP="009450CA">
      <w:pPr>
        <w:spacing w:before="120" w:after="120"/>
        <w:jc w:val="both"/>
        <w:rPr>
          <w:bCs/>
          <w:sz w:val="24"/>
          <w:szCs w:val="24"/>
          <w:lang w:val="en-GB"/>
        </w:rPr>
      </w:pPr>
    </w:p>
    <w:p w14:paraId="6914A86B" w14:textId="77777777" w:rsidR="002F61E3" w:rsidRPr="001D1B69" w:rsidRDefault="003E1071" w:rsidP="003E1071">
      <w:pPr>
        <w:spacing w:after="120" w:line="276" w:lineRule="auto"/>
        <w:jc w:val="both"/>
        <w:rPr>
          <w:b/>
          <w:bCs/>
          <w:smallCaps/>
          <w:color w:val="595959"/>
          <w:sz w:val="24"/>
          <w:szCs w:val="24"/>
          <w:lang w:val="en-GB"/>
        </w:rPr>
      </w:pPr>
      <w:r w:rsidRPr="001D1B69">
        <w:rPr>
          <w:b/>
          <w:bCs/>
          <w:smallCaps/>
          <w:color w:val="595959"/>
          <w:sz w:val="24"/>
          <w:szCs w:val="24"/>
          <w:lang w:val="en-GB"/>
        </w:rPr>
        <w:lastRenderedPageBreak/>
        <w:t xml:space="preserve">Figure 4: Minimum </w:t>
      </w:r>
      <w:r w:rsidR="007F1846" w:rsidRPr="001D1B69">
        <w:rPr>
          <w:b/>
          <w:bCs/>
          <w:smallCaps/>
          <w:color w:val="595959"/>
          <w:sz w:val="24"/>
          <w:szCs w:val="24"/>
          <w:lang w:val="en-GB"/>
        </w:rPr>
        <w:t>Monthly</w:t>
      </w:r>
      <w:r w:rsidRPr="001D1B69">
        <w:rPr>
          <w:b/>
          <w:bCs/>
          <w:smallCaps/>
          <w:color w:val="595959"/>
          <w:sz w:val="24"/>
          <w:szCs w:val="24"/>
          <w:lang w:val="en-GB"/>
        </w:rPr>
        <w:t xml:space="preserve"> Wage and </w:t>
      </w:r>
      <w:r w:rsidR="00700B53" w:rsidRPr="001D1B69">
        <w:rPr>
          <w:b/>
          <w:bCs/>
          <w:smallCaps/>
          <w:color w:val="595959"/>
          <w:sz w:val="24"/>
          <w:szCs w:val="24"/>
          <w:lang w:val="en-GB"/>
        </w:rPr>
        <w:t xml:space="preserve">Average </w:t>
      </w:r>
      <w:r w:rsidRPr="001D1B69">
        <w:rPr>
          <w:b/>
          <w:bCs/>
          <w:smallCaps/>
          <w:color w:val="595959"/>
          <w:sz w:val="24"/>
          <w:szCs w:val="24"/>
          <w:lang w:val="en-GB"/>
        </w:rPr>
        <w:t>Gross Monthly Wage, E</w:t>
      </w:r>
      <w:r w:rsidR="00C87FAD" w:rsidRPr="001D1B69">
        <w:rPr>
          <w:b/>
          <w:bCs/>
          <w:smallCaps/>
          <w:color w:val="595959"/>
          <w:sz w:val="24"/>
          <w:szCs w:val="24"/>
          <w:lang w:val="en-GB"/>
        </w:rPr>
        <w:t xml:space="preserve">UR </w:t>
      </w:r>
      <w:r w:rsidR="00C87FAD" w:rsidRPr="001D1B69">
        <w:rPr>
          <w:i/>
          <w:iCs/>
          <w:smallCaps/>
          <w:color w:val="595959"/>
          <w:sz w:val="24"/>
          <w:szCs w:val="24"/>
          <w:lang w:val="en-GB"/>
        </w:rPr>
        <w:t>(CSB)</w:t>
      </w:r>
      <w:r w:rsidR="002F61E3" w:rsidRPr="001D1B69">
        <w:rPr>
          <w:b/>
          <w:bCs/>
          <w:smallCaps/>
          <w:color w:val="595959"/>
          <w:sz w:val="24"/>
          <w:szCs w:val="24"/>
          <w:lang w:val="en-GB"/>
        </w:rPr>
        <w:t xml:space="preserve"> </w:t>
      </w:r>
    </w:p>
    <w:p w14:paraId="588DF712" w14:textId="77777777" w:rsidR="006D7C3D" w:rsidRPr="001D1B69" w:rsidRDefault="00547BD1" w:rsidP="00E94658">
      <w:pPr>
        <w:spacing w:after="0" w:line="240" w:lineRule="auto"/>
        <w:ind w:right="-1"/>
        <w:jc w:val="both"/>
        <w:rPr>
          <w:rFonts w:ascii="Times New Roman" w:hAnsi="Times New Roman"/>
          <w:sz w:val="24"/>
          <w:szCs w:val="24"/>
          <w:highlight w:val="yellow"/>
          <w:lang w:val="en-GB"/>
        </w:rPr>
      </w:pPr>
      <w:r w:rsidRPr="001D1B69">
        <w:rPr>
          <w:noProof/>
          <w:lang w:val="en-GB"/>
        </w:rPr>
        <w:drawing>
          <wp:inline distT="0" distB="0" distL="0" distR="0" wp14:anchorId="18D9CCB0" wp14:editId="5A1095C2">
            <wp:extent cx="5619115" cy="2371725"/>
            <wp:effectExtent l="0" t="0" r="635" b="9525"/>
            <wp:docPr id="5" name="Objec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594C6473" w14:textId="4FC927DF" w:rsidR="0049235D" w:rsidRPr="001D1B69" w:rsidRDefault="0049235D" w:rsidP="0049235D">
      <w:pPr>
        <w:spacing w:before="120" w:after="120"/>
        <w:jc w:val="both"/>
        <w:rPr>
          <w:bCs/>
          <w:sz w:val="24"/>
          <w:szCs w:val="24"/>
          <w:lang w:val="en-GB"/>
        </w:rPr>
      </w:pPr>
      <w:r w:rsidRPr="001D1B69">
        <w:rPr>
          <w:bCs/>
          <w:sz w:val="24"/>
          <w:szCs w:val="24"/>
          <w:lang w:val="en-GB"/>
        </w:rPr>
        <w:t>In 20</w:t>
      </w:r>
      <w:r w:rsidR="00B13410" w:rsidRPr="001D1B69">
        <w:rPr>
          <w:bCs/>
          <w:sz w:val="24"/>
          <w:szCs w:val="24"/>
          <w:lang w:val="en-GB"/>
        </w:rPr>
        <w:t>20</w:t>
      </w:r>
      <w:r w:rsidRPr="001D1B69">
        <w:rPr>
          <w:bCs/>
          <w:sz w:val="24"/>
          <w:szCs w:val="24"/>
          <w:lang w:val="en-GB"/>
        </w:rPr>
        <w:t>-202</w:t>
      </w:r>
      <w:r w:rsidR="003A3209" w:rsidRPr="001D1B69">
        <w:rPr>
          <w:bCs/>
          <w:sz w:val="24"/>
          <w:szCs w:val="24"/>
          <w:lang w:val="en-GB"/>
        </w:rPr>
        <w:t>4</w:t>
      </w:r>
      <w:r w:rsidRPr="001D1B69">
        <w:rPr>
          <w:bCs/>
          <w:sz w:val="24"/>
          <w:szCs w:val="24"/>
          <w:lang w:val="en-GB"/>
        </w:rPr>
        <w:t xml:space="preserve">, according to CSB data, the share of employees earning the minimum wage or less ranged from </w:t>
      </w:r>
      <w:r w:rsidR="00B13410" w:rsidRPr="001D1B69">
        <w:rPr>
          <w:sz w:val="24"/>
          <w:szCs w:val="24"/>
          <w:lang w:val="en-GB"/>
        </w:rPr>
        <w:t>15</w:t>
      </w:r>
      <w:r w:rsidR="00DE1E90">
        <w:rPr>
          <w:sz w:val="24"/>
          <w:szCs w:val="24"/>
          <w:lang w:val="en-GB"/>
        </w:rPr>
        <w:t>,</w:t>
      </w:r>
      <w:r w:rsidR="00B13410" w:rsidRPr="001D1B69">
        <w:rPr>
          <w:sz w:val="24"/>
          <w:szCs w:val="24"/>
          <w:lang w:val="en-GB"/>
        </w:rPr>
        <w:t>3% to 19</w:t>
      </w:r>
      <w:r w:rsidR="00DE1E90">
        <w:rPr>
          <w:sz w:val="24"/>
          <w:szCs w:val="24"/>
          <w:lang w:val="en-GB"/>
        </w:rPr>
        <w:t>,</w:t>
      </w:r>
      <w:r w:rsidR="00B13410" w:rsidRPr="001D1B69">
        <w:rPr>
          <w:sz w:val="24"/>
          <w:szCs w:val="24"/>
          <w:lang w:val="en-GB"/>
        </w:rPr>
        <w:t>4%,</w:t>
      </w:r>
      <w:r w:rsidR="00B13410" w:rsidRPr="001D1B69">
        <w:rPr>
          <w:lang w:val="en-GB"/>
        </w:rPr>
        <w:t xml:space="preserve"> </w:t>
      </w:r>
      <w:r w:rsidRPr="001D1B69">
        <w:rPr>
          <w:bCs/>
          <w:sz w:val="24"/>
          <w:szCs w:val="24"/>
          <w:lang w:val="en-GB"/>
        </w:rPr>
        <w:t>or around one fifth of all employees. In 202</w:t>
      </w:r>
      <w:r w:rsidR="00B13410" w:rsidRPr="001D1B69">
        <w:rPr>
          <w:bCs/>
          <w:sz w:val="24"/>
          <w:szCs w:val="24"/>
          <w:lang w:val="en-GB"/>
        </w:rPr>
        <w:t>4</w:t>
      </w:r>
      <w:r w:rsidRPr="001D1B69">
        <w:rPr>
          <w:bCs/>
          <w:sz w:val="24"/>
          <w:szCs w:val="24"/>
          <w:lang w:val="en-GB"/>
        </w:rPr>
        <w:t xml:space="preserve">, the share of minimum wage earners dropped to the lowest point in five years, to </w:t>
      </w:r>
      <w:r w:rsidR="00B13410" w:rsidRPr="001D1B69">
        <w:rPr>
          <w:bCs/>
          <w:sz w:val="24"/>
          <w:szCs w:val="24"/>
          <w:lang w:val="en-GB"/>
        </w:rPr>
        <w:t>15</w:t>
      </w:r>
      <w:r w:rsidR="00DE1E90">
        <w:rPr>
          <w:bCs/>
          <w:sz w:val="24"/>
          <w:szCs w:val="24"/>
          <w:lang w:val="en-GB"/>
        </w:rPr>
        <w:t>,</w:t>
      </w:r>
      <w:r w:rsidR="00B13410" w:rsidRPr="001D1B69">
        <w:rPr>
          <w:bCs/>
          <w:sz w:val="24"/>
          <w:szCs w:val="24"/>
          <w:lang w:val="en-GB"/>
        </w:rPr>
        <w:t>3</w:t>
      </w:r>
      <w:r w:rsidRPr="001D1B69">
        <w:rPr>
          <w:bCs/>
          <w:sz w:val="24"/>
          <w:szCs w:val="24"/>
          <w:lang w:val="en-GB"/>
        </w:rPr>
        <w:t>%.</w:t>
      </w:r>
    </w:p>
    <w:p w14:paraId="62B673BB" w14:textId="1B72517A" w:rsidR="0049235D" w:rsidRPr="001D1B69" w:rsidRDefault="0049235D" w:rsidP="0049235D">
      <w:pPr>
        <w:spacing w:before="120" w:after="120"/>
        <w:jc w:val="both"/>
        <w:rPr>
          <w:bCs/>
          <w:sz w:val="24"/>
          <w:szCs w:val="24"/>
          <w:lang w:val="en-GB"/>
        </w:rPr>
      </w:pPr>
      <w:r w:rsidRPr="001D1B69">
        <w:rPr>
          <w:bCs/>
          <w:sz w:val="24"/>
          <w:szCs w:val="24"/>
          <w:lang w:val="en-GB"/>
        </w:rPr>
        <w:t>According to CSB data on the number of employees earning the minimum wage or less in 202</w:t>
      </w:r>
      <w:r w:rsidR="00B13410" w:rsidRPr="001D1B69">
        <w:rPr>
          <w:bCs/>
          <w:sz w:val="24"/>
          <w:szCs w:val="24"/>
          <w:lang w:val="en-GB"/>
        </w:rPr>
        <w:t>4</w:t>
      </w:r>
      <w:r w:rsidRPr="001D1B69">
        <w:rPr>
          <w:bCs/>
          <w:sz w:val="24"/>
          <w:szCs w:val="24"/>
          <w:lang w:val="en-GB"/>
        </w:rPr>
        <w:t>, minimum wages were paid to 1</w:t>
      </w:r>
      <w:r w:rsidR="00B13410" w:rsidRPr="001D1B69">
        <w:rPr>
          <w:bCs/>
          <w:sz w:val="24"/>
          <w:szCs w:val="24"/>
          <w:lang w:val="en-GB"/>
        </w:rPr>
        <w:t>6</w:t>
      </w:r>
      <w:r w:rsidR="00DE1E90">
        <w:rPr>
          <w:bCs/>
          <w:sz w:val="24"/>
          <w:szCs w:val="24"/>
          <w:lang w:val="en-GB"/>
        </w:rPr>
        <w:t>,</w:t>
      </w:r>
      <w:r w:rsidRPr="001D1B69">
        <w:rPr>
          <w:bCs/>
          <w:sz w:val="24"/>
          <w:szCs w:val="24"/>
          <w:lang w:val="en-GB"/>
        </w:rPr>
        <w:t>7% of employees in the private sector and 11</w:t>
      </w:r>
      <w:r w:rsidR="00DE1E90">
        <w:rPr>
          <w:bCs/>
          <w:sz w:val="24"/>
          <w:szCs w:val="24"/>
          <w:lang w:val="en-GB"/>
        </w:rPr>
        <w:t>,</w:t>
      </w:r>
      <w:r w:rsidR="00B13410" w:rsidRPr="001D1B69">
        <w:rPr>
          <w:bCs/>
          <w:sz w:val="24"/>
          <w:szCs w:val="24"/>
          <w:lang w:val="en-GB"/>
        </w:rPr>
        <w:t>5</w:t>
      </w:r>
      <w:r w:rsidRPr="001D1B69">
        <w:rPr>
          <w:bCs/>
          <w:sz w:val="24"/>
          <w:szCs w:val="24"/>
          <w:lang w:val="en-GB"/>
        </w:rPr>
        <w:t>% employees in the public sector.</w:t>
      </w:r>
      <w:r w:rsidR="00807083" w:rsidRPr="001D1B69">
        <w:rPr>
          <w:bCs/>
          <w:sz w:val="24"/>
          <w:szCs w:val="24"/>
          <w:lang w:val="en-GB"/>
        </w:rPr>
        <w:t xml:space="preserve"> </w:t>
      </w:r>
    </w:p>
    <w:p w14:paraId="0C82B29D" w14:textId="1E6E551E" w:rsidR="000B4313" w:rsidRPr="001D1B69" w:rsidRDefault="006566E5" w:rsidP="0049235D">
      <w:pPr>
        <w:spacing w:before="120" w:after="120"/>
        <w:jc w:val="both"/>
        <w:rPr>
          <w:sz w:val="24"/>
          <w:szCs w:val="24"/>
          <w:lang w:val="en-GB" w:eastAsia="zh-CN"/>
        </w:rPr>
      </w:pPr>
      <w:r w:rsidRPr="001D1B69">
        <w:rPr>
          <w:bCs/>
          <w:sz w:val="24"/>
          <w:szCs w:val="24"/>
          <w:lang w:val="en-GB"/>
        </w:rPr>
        <w:t>In 202</w:t>
      </w:r>
      <w:r w:rsidR="00B13410" w:rsidRPr="001D1B69">
        <w:rPr>
          <w:bCs/>
          <w:sz w:val="24"/>
          <w:szCs w:val="24"/>
          <w:lang w:val="en-GB"/>
        </w:rPr>
        <w:t>4</w:t>
      </w:r>
      <w:r w:rsidRPr="001D1B69">
        <w:rPr>
          <w:bCs/>
          <w:sz w:val="24"/>
          <w:szCs w:val="24"/>
          <w:lang w:val="en-GB"/>
        </w:rPr>
        <w:t>, according to the CSB data the average monthly gross wage in the country for full-time work was EUR 1 </w:t>
      </w:r>
      <w:r w:rsidR="00B13410" w:rsidRPr="001D1B69">
        <w:rPr>
          <w:bCs/>
          <w:sz w:val="24"/>
          <w:szCs w:val="24"/>
          <w:lang w:val="en-GB"/>
        </w:rPr>
        <w:t>685</w:t>
      </w:r>
      <w:r w:rsidRPr="001D1B69">
        <w:rPr>
          <w:bCs/>
          <w:sz w:val="24"/>
          <w:szCs w:val="24"/>
          <w:lang w:val="en-GB"/>
        </w:rPr>
        <w:t>. Compared to 202</w:t>
      </w:r>
      <w:r w:rsidR="00B13410" w:rsidRPr="001D1B69">
        <w:rPr>
          <w:bCs/>
          <w:sz w:val="24"/>
          <w:szCs w:val="24"/>
          <w:lang w:val="en-GB"/>
        </w:rPr>
        <w:t>3</w:t>
      </w:r>
      <w:r w:rsidRPr="001D1B69">
        <w:rPr>
          <w:bCs/>
          <w:sz w:val="24"/>
          <w:szCs w:val="24"/>
          <w:lang w:val="en-GB"/>
        </w:rPr>
        <w:t>, the average monthly salary increased by EUR</w:t>
      </w:r>
      <w:r w:rsidRPr="001D1B69">
        <w:rPr>
          <w:sz w:val="24"/>
          <w:szCs w:val="24"/>
          <w:lang w:val="en-GB" w:eastAsia="zh-CN"/>
        </w:rPr>
        <w:t> </w:t>
      </w:r>
      <w:r w:rsidR="00B13410" w:rsidRPr="001D1B69">
        <w:rPr>
          <w:sz w:val="24"/>
          <w:szCs w:val="24"/>
          <w:lang w:val="en-GB" w:eastAsia="zh-CN"/>
        </w:rPr>
        <w:t xml:space="preserve">148 </w:t>
      </w:r>
      <w:r w:rsidRPr="001D1B69">
        <w:rPr>
          <w:sz w:val="24"/>
          <w:szCs w:val="24"/>
          <w:lang w:val="en-GB" w:eastAsia="zh-CN"/>
        </w:rPr>
        <w:t>or 9</w:t>
      </w:r>
      <w:r w:rsidR="00DE1E90">
        <w:rPr>
          <w:sz w:val="24"/>
          <w:szCs w:val="24"/>
          <w:lang w:val="en-GB" w:eastAsia="zh-CN"/>
        </w:rPr>
        <w:t>,</w:t>
      </w:r>
      <w:r w:rsidR="00B13410" w:rsidRPr="001D1B69">
        <w:rPr>
          <w:sz w:val="24"/>
          <w:szCs w:val="24"/>
          <w:lang w:val="en-GB" w:eastAsia="zh-CN"/>
        </w:rPr>
        <w:t>9</w:t>
      </w:r>
      <w:r w:rsidRPr="001D1B69">
        <w:rPr>
          <w:sz w:val="24"/>
          <w:szCs w:val="24"/>
          <w:lang w:val="en-GB" w:eastAsia="zh-CN"/>
        </w:rPr>
        <w:t xml:space="preserve">%, but the salary for one hour worked before taxes - by </w:t>
      </w:r>
      <w:r w:rsidR="00B13410" w:rsidRPr="001D1B69">
        <w:rPr>
          <w:sz w:val="24"/>
          <w:szCs w:val="24"/>
          <w:lang w:val="en-GB" w:eastAsia="zh-CN"/>
        </w:rPr>
        <w:t>12</w:t>
      </w:r>
      <w:r w:rsidR="00DE1E90">
        <w:rPr>
          <w:sz w:val="24"/>
          <w:szCs w:val="24"/>
          <w:lang w:val="en-GB" w:eastAsia="zh-CN"/>
        </w:rPr>
        <w:t>,</w:t>
      </w:r>
      <w:r w:rsidR="00B13410" w:rsidRPr="001D1B69">
        <w:rPr>
          <w:sz w:val="24"/>
          <w:szCs w:val="24"/>
          <w:lang w:val="en-GB" w:eastAsia="zh-CN"/>
        </w:rPr>
        <w:t>1</w:t>
      </w:r>
      <w:r w:rsidRPr="001D1B69">
        <w:rPr>
          <w:sz w:val="24"/>
          <w:szCs w:val="24"/>
          <w:lang w:val="en-GB" w:eastAsia="zh-CN"/>
        </w:rPr>
        <w:t xml:space="preserve">% (from EUR </w:t>
      </w:r>
      <w:r w:rsidR="00B13410" w:rsidRPr="001D1B69">
        <w:rPr>
          <w:sz w:val="24"/>
          <w:szCs w:val="24"/>
          <w:lang w:val="en-GB" w:eastAsia="zh-CN"/>
        </w:rPr>
        <w:t>10</w:t>
      </w:r>
      <w:r w:rsidR="00DE1E90">
        <w:rPr>
          <w:sz w:val="24"/>
          <w:szCs w:val="24"/>
          <w:lang w:val="en-GB" w:eastAsia="zh-CN"/>
        </w:rPr>
        <w:t>,</w:t>
      </w:r>
      <w:r w:rsidR="00B13410" w:rsidRPr="001D1B69">
        <w:rPr>
          <w:sz w:val="24"/>
          <w:szCs w:val="24"/>
          <w:lang w:val="en-GB" w:eastAsia="zh-CN"/>
        </w:rPr>
        <w:t>14</w:t>
      </w:r>
      <w:r w:rsidRPr="001D1B69">
        <w:rPr>
          <w:sz w:val="24"/>
          <w:szCs w:val="24"/>
          <w:lang w:val="en-GB" w:eastAsia="zh-CN"/>
        </w:rPr>
        <w:t xml:space="preserve"> to </w:t>
      </w:r>
      <w:r w:rsidR="0075152F" w:rsidRPr="001D1B69">
        <w:rPr>
          <w:sz w:val="24"/>
          <w:szCs w:val="24"/>
          <w:lang w:val="en-GB" w:eastAsia="zh-CN"/>
        </w:rPr>
        <w:t xml:space="preserve">EUR </w:t>
      </w:r>
      <w:r w:rsidR="00B13410" w:rsidRPr="001D1B69">
        <w:rPr>
          <w:sz w:val="24"/>
          <w:szCs w:val="24"/>
          <w:lang w:val="en-GB" w:eastAsia="zh-CN"/>
        </w:rPr>
        <w:t>11</w:t>
      </w:r>
      <w:r w:rsidR="00DE1E90">
        <w:rPr>
          <w:sz w:val="24"/>
          <w:szCs w:val="24"/>
          <w:lang w:val="en-GB" w:eastAsia="zh-CN"/>
        </w:rPr>
        <w:t>,</w:t>
      </w:r>
      <w:r w:rsidR="00B13410" w:rsidRPr="001D1B69">
        <w:rPr>
          <w:sz w:val="24"/>
          <w:szCs w:val="24"/>
          <w:lang w:val="en-GB" w:eastAsia="zh-CN"/>
        </w:rPr>
        <w:t xml:space="preserve">38 </w:t>
      </w:r>
      <w:r w:rsidRPr="001D1B69">
        <w:rPr>
          <w:sz w:val="24"/>
          <w:szCs w:val="24"/>
          <w:lang w:val="en-GB" w:eastAsia="zh-CN"/>
        </w:rPr>
        <w:t>).</w:t>
      </w:r>
      <w:r w:rsidRPr="001D1B69">
        <w:rPr>
          <w:rStyle w:val="FootnoteReference"/>
          <w:sz w:val="24"/>
          <w:szCs w:val="24"/>
          <w:lang w:val="en-GB" w:eastAsia="zh-CN"/>
        </w:rPr>
        <w:footnoteReference w:id="21"/>
      </w:r>
    </w:p>
    <w:p w14:paraId="0D0AF72C" w14:textId="2A859911" w:rsidR="00D818FB" w:rsidRDefault="00D818FB" w:rsidP="00900E63">
      <w:pPr>
        <w:tabs>
          <w:tab w:val="left" w:pos="850"/>
          <w:tab w:val="left" w:pos="1191"/>
          <w:tab w:val="left" w:pos="1531"/>
        </w:tabs>
        <w:spacing w:before="120"/>
        <w:jc w:val="both"/>
        <w:rPr>
          <w:sz w:val="24"/>
          <w:szCs w:val="24"/>
          <w:lang w:val="en-GB" w:eastAsia="zh-CN"/>
        </w:rPr>
      </w:pPr>
      <w:r w:rsidRPr="001D1B69">
        <w:rPr>
          <w:sz w:val="24"/>
          <w:szCs w:val="24"/>
          <w:lang w:val="en-GB" w:eastAsia="zh-CN"/>
        </w:rPr>
        <w:t>In addition to the national regulation o</w:t>
      </w:r>
      <w:r w:rsidR="00180A93" w:rsidRPr="001D1B69">
        <w:rPr>
          <w:sz w:val="24"/>
          <w:szCs w:val="24"/>
          <w:lang w:val="en-GB" w:eastAsia="zh-CN"/>
        </w:rPr>
        <w:t>n</w:t>
      </w:r>
      <w:r w:rsidRPr="001D1B69">
        <w:rPr>
          <w:sz w:val="24"/>
          <w:szCs w:val="24"/>
          <w:lang w:val="en-GB" w:eastAsia="zh-CN"/>
        </w:rPr>
        <w:t xml:space="preserve"> the minimum wage, social partners may specify </w:t>
      </w:r>
      <w:r w:rsidR="00180A93" w:rsidRPr="001D1B69">
        <w:rPr>
          <w:sz w:val="24"/>
          <w:szCs w:val="24"/>
          <w:lang w:val="en-GB" w:eastAsia="zh-CN"/>
        </w:rPr>
        <w:t>other wage levels (including highe</w:t>
      </w:r>
      <w:r w:rsidR="00E1617D" w:rsidRPr="001D1B69">
        <w:rPr>
          <w:sz w:val="24"/>
          <w:szCs w:val="24"/>
          <w:lang w:val="en-GB" w:eastAsia="zh-CN"/>
        </w:rPr>
        <w:t>r</w:t>
      </w:r>
      <w:r w:rsidR="00180A93" w:rsidRPr="001D1B69">
        <w:rPr>
          <w:sz w:val="24"/>
          <w:szCs w:val="24"/>
          <w:lang w:val="en-GB" w:eastAsia="zh-CN"/>
        </w:rPr>
        <w:t xml:space="preserve"> minimum wages)</w:t>
      </w:r>
      <w:r w:rsidRPr="001D1B69">
        <w:rPr>
          <w:sz w:val="24"/>
          <w:szCs w:val="24"/>
          <w:lang w:val="en-GB" w:eastAsia="zh-CN"/>
        </w:rPr>
        <w:t xml:space="preserve"> in company or industry </w:t>
      </w:r>
      <w:r w:rsidR="00180A93" w:rsidRPr="001D1B69">
        <w:rPr>
          <w:sz w:val="24"/>
          <w:szCs w:val="24"/>
          <w:lang w:val="en-GB" w:eastAsia="zh-CN"/>
        </w:rPr>
        <w:t>level</w:t>
      </w:r>
      <w:r w:rsidRPr="001D1B69">
        <w:rPr>
          <w:sz w:val="24"/>
          <w:szCs w:val="24"/>
          <w:lang w:val="en-GB" w:eastAsia="zh-CN"/>
        </w:rPr>
        <w:t xml:space="preserve"> collective agreements</w:t>
      </w:r>
      <w:r w:rsidR="00180A93" w:rsidRPr="001D1B69">
        <w:rPr>
          <w:sz w:val="24"/>
          <w:szCs w:val="24"/>
          <w:lang w:val="en-GB" w:eastAsia="zh-CN"/>
        </w:rPr>
        <w:t xml:space="preserve">, upon fulfilment of </w:t>
      </w:r>
      <w:r w:rsidR="003A79D9" w:rsidRPr="001D1B69">
        <w:rPr>
          <w:sz w:val="24"/>
          <w:szCs w:val="24"/>
          <w:lang w:val="en-GB" w:eastAsia="zh-CN"/>
        </w:rPr>
        <w:t>specific</w:t>
      </w:r>
      <w:r w:rsidR="00180A93" w:rsidRPr="001D1B69">
        <w:rPr>
          <w:sz w:val="24"/>
          <w:szCs w:val="24"/>
          <w:lang w:val="en-GB" w:eastAsia="zh-CN"/>
        </w:rPr>
        <w:t xml:space="preserve"> criteria </w:t>
      </w:r>
      <w:r w:rsidR="005623F2" w:rsidRPr="001D1B69">
        <w:rPr>
          <w:sz w:val="24"/>
          <w:szCs w:val="24"/>
          <w:lang w:val="en-GB" w:eastAsia="zh-CN"/>
        </w:rPr>
        <w:t>industry-</w:t>
      </w:r>
      <w:r w:rsidR="00180A93" w:rsidRPr="001D1B69">
        <w:rPr>
          <w:sz w:val="24"/>
          <w:szCs w:val="24"/>
          <w:lang w:val="en-GB" w:eastAsia="zh-CN"/>
        </w:rPr>
        <w:t>level collective agreements can be extended to all the sector</w:t>
      </w:r>
      <w:r w:rsidRPr="001D1B69">
        <w:rPr>
          <w:sz w:val="24"/>
          <w:szCs w:val="24"/>
          <w:lang w:val="en-GB" w:eastAsia="zh-CN"/>
        </w:rPr>
        <w:t>. According to the principle of labour rights that a collective agreement may not impair the status of an employee in comparison with laws and regulations (Section 6 of the Labour Law), thus only a higher wage</w:t>
      </w:r>
      <w:r w:rsidR="00180A93" w:rsidRPr="001D1B69">
        <w:rPr>
          <w:sz w:val="24"/>
          <w:szCs w:val="24"/>
          <w:lang w:val="en-GB" w:eastAsia="zh-CN"/>
        </w:rPr>
        <w:t xml:space="preserve"> and better working conditions</w:t>
      </w:r>
      <w:r w:rsidRPr="001D1B69">
        <w:rPr>
          <w:sz w:val="24"/>
          <w:szCs w:val="24"/>
          <w:lang w:val="en-GB" w:eastAsia="zh-CN"/>
        </w:rPr>
        <w:t xml:space="preserve"> may be specified in collective agreements.</w:t>
      </w:r>
    </w:p>
    <w:p w14:paraId="624DDD57" w14:textId="16A4ABE3" w:rsidR="006A2B44" w:rsidRPr="00260041" w:rsidRDefault="00260041" w:rsidP="00900E63">
      <w:pPr>
        <w:tabs>
          <w:tab w:val="left" w:pos="850"/>
          <w:tab w:val="left" w:pos="1191"/>
          <w:tab w:val="left" w:pos="1531"/>
        </w:tabs>
        <w:spacing w:before="120"/>
        <w:jc w:val="both"/>
        <w:rPr>
          <w:sz w:val="24"/>
          <w:szCs w:val="24"/>
          <w:lang w:val="en-GB" w:eastAsia="zh-CN"/>
        </w:rPr>
      </w:pPr>
      <w:r w:rsidRPr="00260041">
        <w:rPr>
          <w:sz w:val="24"/>
          <w:szCs w:val="24"/>
          <w:lang w:val="en-GB" w:eastAsia="zh-CN"/>
        </w:rPr>
        <w:t>Currently, Latvia has three collective agreements, including one in the construction sector. The agreement initially (2019) set the minimum wage at EUR 780. In September 2023, the parties agreed to raise the minimum wage to EUR 930 from January 1, 2024, while retaining EUR 780 for elementary occupations until the end of 2024. In September 2024, it was decided that, starting from January 1, 2025, the minimum wage would increase to EUR 1050.</w:t>
      </w:r>
    </w:p>
    <w:p w14:paraId="78B9070E" w14:textId="3F8AB1F5" w:rsidR="004A237E" w:rsidRDefault="004A237E" w:rsidP="001F61F6">
      <w:pPr>
        <w:spacing w:before="120" w:after="120"/>
        <w:jc w:val="both"/>
        <w:rPr>
          <w:sz w:val="24"/>
          <w:lang w:val="en-GB" w:eastAsia="en-GB"/>
        </w:rPr>
      </w:pPr>
      <w:r w:rsidRPr="001D1B69">
        <w:rPr>
          <w:sz w:val="24"/>
          <w:lang w:val="en-GB" w:eastAsia="en-GB"/>
        </w:rPr>
        <w:t xml:space="preserve">When comparing the </w:t>
      </w:r>
      <w:r w:rsidR="00805381">
        <w:rPr>
          <w:sz w:val="24"/>
          <w:lang w:val="en-GB" w:eastAsia="en-GB"/>
        </w:rPr>
        <w:t>share</w:t>
      </w:r>
      <w:r w:rsidR="00805381" w:rsidRPr="001D1B69">
        <w:rPr>
          <w:sz w:val="24"/>
          <w:lang w:val="en-GB" w:eastAsia="en-GB"/>
        </w:rPr>
        <w:t xml:space="preserve"> </w:t>
      </w:r>
      <w:r w:rsidRPr="001D1B69">
        <w:rPr>
          <w:sz w:val="24"/>
          <w:lang w:val="en-GB" w:eastAsia="en-GB"/>
        </w:rPr>
        <w:t xml:space="preserve">of the minimum monthly wage to the average monthly gross work remuneration of employees for the previous year calculated by the </w:t>
      </w:r>
      <w:r w:rsidR="00DB59E0" w:rsidRPr="001D1B69">
        <w:rPr>
          <w:sz w:val="24"/>
          <w:lang w:val="en-GB" w:eastAsia="en-GB"/>
        </w:rPr>
        <w:t>CSB</w:t>
      </w:r>
      <w:r w:rsidRPr="001D1B69">
        <w:rPr>
          <w:sz w:val="24"/>
          <w:lang w:val="en-GB" w:eastAsia="en-GB"/>
        </w:rPr>
        <w:t xml:space="preserve">, it may be concluded </w:t>
      </w:r>
      <w:r w:rsidRPr="001D1B69">
        <w:rPr>
          <w:sz w:val="24"/>
          <w:lang w:val="en-GB" w:eastAsia="en-GB"/>
        </w:rPr>
        <w:lastRenderedPageBreak/>
        <w:t>that starting from 201</w:t>
      </w:r>
      <w:r w:rsidR="00E65397" w:rsidRPr="001D1B69">
        <w:rPr>
          <w:sz w:val="24"/>
          <w:lang w:val="en-GB" w:eastAsia="en-GB"/>
        </w:rPr>
        <w:t>6</w:t>
      </w:r>
      <w:r w:rsidRPr="001D1B69">
        <w:rPr>
          <w:sz w:val="24"/>
          <w:lang w:val="en-GB" w:eastAsia="en-GB"/>
        </w:rPr>
        <w:t xml:space="preserve"> the amount of the minimum monthly wage decreases </w:t>
      </w:r>
      <w:r w:rsidR="008B3184" w:rsidRPr="001D1B69">
        <w:rPr>
          <w:sz w:val="24"/>
          <w:lang w:val="en-GB" w:eastAsia="en-GB"/>
        </w:rPr>
        <w:t>as</w:t>
      </w:r>
      <w:r w:rsidRPr="001D1B69">
        <w:rPr>
          <w:sz w:val="24"/>
          <w:lang w:val="en-GB" w:eastAsia="en-GB"/>
        </w:rPr>
        <w:t xml:space="preserve"> a percentage in relation to the average monthly gross work remuneration of employees for the previous year calculated by the </w:t>
      </w:r>
      <w:r w:rsidR="00DB59E0" w:rsidRPr="001D1B69">
        <w:rPr>
          <w:sz w:val="24"/>
          <w:lang w:val="en-GB" w:eastAsia="en-GB"/>
        </w:rPr>
        <w:t>CSB</w:t>
      </w:r>
      <w:r w:rsidR="0049172D" w:rsidRPr="001D1B69">
        <w:rPr>
          <w:sz w:val="24"/>
          <w:lang w:val="en-GB" w:eastAsia="en-GB"/>
        </w:rPr>
        <w:t xml:space="preserve"> </w:t>
      </w:r>
      <w:r w:rsidR="0049172D" w:rsidRPr="001D1B69">
        <w:rPr>
          <w:i/>
          <w:sz w:val="24"/>
          <w:lang w:val="en-GB" w:eastAsia="en-GB"/>
        </w:rPr>
        <w:t xml:space="preserve">(see Annex </w:t>
      </w:r>
      <w:r w:rsidR="004B7A89" w:rsidRPr="001D1B69">
        <w:rPr>
          <w:i/>
          <w:sz w:val="24"/>
          <w:lang w:val="en-GB" w:eastAsia="en-GB"/>
        </w:rPr>
        <w:t>9</w:t>
      </w:r>
      <w:r w:rsidR="001462AF" w:rsidRPr="001D1B69">
        <w:rPr>
          <w:i/>
          <w:sz w:val="24"/>
          <w:lang w:val="en-GB" w:eastAsia="en-GB"/>
        </w:rPr>
        <w:t>)</w:t>
      </w:r>
      <w:r w:rsidRPr="001D1B69">
        <w:rPr>
          <w:sz w:val="24"/>
          <w:lang w:val="en-GB" w:eastAsia="en-GB"/>
        </w:rPr>
        <w:t>.</w:t>
      </w:r>
    </w:p>
    <w:p w14:paraId="46D9D54D" w14:textId="77777777" w:rsidR="00DE71C9" w:rsidRPr="001D1B69" w:rsidRDefault="00DE71C9" w:rsidP="001F61F6">
      <w:pPr>
        <w:spacing w:before="120" w:after="120"/>
        <w:jc w:val="both"/>
        <w:rPr>
          <w:sz w:val="24"/>
          <w:lang w:val="en-GB" w:eastAsia="en-GB"/>
        </w:rPr>
      </w:pPr>
    </w:p>
    <w:p w14:paraId="6D50AD81" w14:textId="61ED9D3F" w:rsidR="00375345" w:rsidRPr="001D1B69" w:rsidRDefault="00E54EB9" w:rsidP="00557318">
      <w:pPr>
        <w:pStyle w:val="Heading2"/>
        <w:jc w:val="center"/>
        <w:rPr>
          <w:lang w:val="en-GB"/>
        </w:rPr>
      </w:pPr>
      <w:bookmarkStart w:id="23" w:name="_Toc152747007"/>
      <w:bookmarkStart w:id="24" w:name="_Toc153976971"/>
      <w:bookmarkStart w:id="25" w:name="_Toc207893157"/>
      <w:r w:rsidRPr="001D1B69">
        <w:rPr>
          <w:lang w:val="en-GB"/>
        </w:rPr>
        <w:t>2</w:t>
      </w:r>
      <w:r w:rsidR="003343AC" w:rsidRPr="001D1B69">
        <w:rPr>
          <w:lang w:val="en-GB"/>
        </w:rPr>
        <w:t xml:space="preserve">.4. </w:t>
      </w:r>
      <w:r w:rsidR="00375345" w:rsidRPr="001D1B69">
        <w:rPr>
          <w:lang w:val="en-GB"/>
        </w:rPr>
        <w:t xml:space="preserve">Migration </w:t>
      </w:r>
      <w:r w:rsidR="00793FFD" w:rsidRPr="001D1B69">
        <w:rPr>
          <w:lang w:val="en-GB"/>
        </w:rPr>
        <w:t xml:space="preserve">and </w:t>
      </w:r>
      <w:r w:rsidR="00C403E6" w:rsidRPr="001D1B69">
        <w:rPr>
          <w:lang w:val="en-GB"/>
        </w:rPr>
        <w:t>l</w:t>
      </w:r>
      <w:r w:rsidR="00793FFD" w:rsidRPr="001D1B69">
        <w:rPr>
          <w:lang w:val="en-GB"/>
        </w:rPr>
        <w:t>abour</w:t>
      </w:r>
      <w:r w:rsidR="00157DEC" w:rsidRPr="001D1B69">
        <w:rPr>
          <w:lang w:val="en-GB"/>
        </w:rPr>
        <w:t xml:space="preserve"> </w:t>
      </w:r>
      <w:r w:rsidR="00C403E6" w:rsidRPr="001D1B69">
        <w:rPr>
          <w:lang w:val="en-GB"/>
        </w:rPr>
        <w:t>m</w:t>
      </w:r>
      <w:r w:rsidR="00157DEC" w:rsidRPr="001D1B69">
        <w:rPr>
          <w:lang w:val="en-GB"/>
        </w:rPr>
        <w:t>arket</w:t>
      </w:r>
      <w:bookmarkEnd w:id="23"/>
      <w:bookmarkEnd w:id="24"/>
      <w:bookmarkEnd w:id="25"/>
    </w:p>
    <w:p w14:paraId="4B1D0CCC" w14:textId="46752105" w:rsidR="008727A7" w:rsidRPr="001D1B69" w:rsidRDefault="000E09D6" w:rsidP="00C87FAD">
      <w:pPr>
        <w:tabs>
          <w:tab w:val="left" w:pos="850"/>
          <w:tab w:val="left" w:pos="1191"/>
          <w:tab w:val="left" w:pos="1531"/>
        </w:tabs>
        <w:spacing w:before="120"/>
        <w:jc w:val="both"/>
        <w:rPr>
          <w:sz w:val="24"/>
          <w:szCs w:val="24"/>
          <w:lang w:val="en-GB" w:eastAsia="zh-CN"/>
        </w:rPr>
      </w:pPr>
      <w:r w:rsidRPr="001D1B69">
        <w:rPr>
          <w:sz w:val="24"/>
          <w:szCs w:val="24"/>
          <w:lang w:val="en-GB" w:eastAsia="zh-CN"/>
        </w:rPr>
        <w:t>According to data of the Office of Citizenship and Migration Affairs (OCMA</w:t>
      </w:r>
      <w:r w:rsidR="007866A6" w:rsidRPr="001D1B69">
        <w:rPr>
          <w:sz w:val="24"/>
          <w:szCs w:val="24"/>
          <w:lang w:val="en-GB" w:eastAsia="zh-CN"/>
        </w:rPr>
        <w:t>), on</w:t>
      </w:r>
      <w:r w:rsidR="00C6698F" w:rsidRPr="001D1B69">
        <w:rPr>
          <w:sz w:val="24"/>
          <w:szCs w:val="24"/>
          <w:lang w:val="en-GB" w:eastAsia="zh-CN"/>
        </w:rPr>
        <w:t xml:space="preserve"> 1 January 2025</w:t>
      </w:r>
      <w:r w:rsidR="004438C2" w:rsidRPr="001D1B69">
        <w:rPr>
          <w:sz w:val="24"/>
          <w:szCs w:val="24"/>
          <w:lang w:val="en-GB" w:eastAsia="zh-CN"/>
        </w:rPr>
        <w:t>,</w:t>
      </w:r>
      <w:r w:rsidR="00C6698F" w:rsidRPr="001D1B69">
        <w:rPr>
          <w:sz w:val="24"/>
          <w:szCs w:val="24"/>
          <w:lang w:val="en-GB" w:eastAsia="zh-CN"/>
        </w:rPr>
        <w:t xml:space="preserve"> </w:t>
      </w:r>
      <w:r w:rsidR="009D15BC" w:rsidRPr="001D1B69">
        <w:rPr>
          <w:sz w:val="24"/>
          <w:szCs w:val="24"/>
          <w:lang w:val="en-GB" w:eastAsia="zh-CN"/>
        </w:rPr>
        <w:t>about 13</w:t>
      </w:r>
      <w:r w:rsidR="00CA0BF4" w:rsidRPr="001D1B69">
        <w:rPr>
          <w:sz w:val="24"/>
          <w:szCs w:val="24"/>
          <w:lang w:val="en-GB" w:eastAsia="zh-CN"/>
        </w:rPr>
        <w:t>2</w:t>
      </w:r>
      <w:r w:rsidRPr="001D1B69">
        <w:rPr>
          <w:sz w:val="24"/>
          <w:szCs w:val="24"/>
          <w:lang w:val="en-GB" w:eastAsia="zh-CN"/>
        </w:rPr>
        <w:t xml:space="preserve"> thousand foreigners, including EU nationals, lived in Latvia, out of whom </w:t>
      </w:r>
      <w:r w:rsidR="008B6655" w:rsidRPr="001D1B69">
        <w:rPr>
          <w:sz w:val="24"/>
          <w:szCs w:val="24"/>
          <w:lang w:val="en-GB" w:eastAsia="zh-CN"/>
        </w:rPr>
        <w:t>45</w:t>
      </w:r>
      <w:r w:rsidR="00766624" w:rsidRPr="001D1B69">
        <w:rPr>
          <w:sz w:val="24"/>
          <w:szCs w:val="24"/>
          <w:lang w:val="en-GB" w:eastAsia="zh-CN"/>
        </w:rPr>
        <w:t> </w:t>
      </w:r>
      <w:r w:rsidR="00026BCF" w:rsidRPr="001D1B69">
        <w:rPr>
          <w:sz w:val="24"/>
          <w:szCs w:val="24"/>
          <w:lang w:val="en-GB" w:eastAsia="zh-CN"/>
        </w:rPr>
        <w:t>731 with</w:t>
      </w:r>
      <w:r w:rsidRPr="001D1B69">
        <w:rPr>
          <w:sz w:val="24"/>
          <w:szCs w:val="24"/>
          <w:lang w:val="en-GB" w:eastAsia="zh-CN"/>
        </w:rPr>
        <w:t xml:space="preserve"> a permanent residence permit and </w:t>
      </w:r>
      <w:r w:rsidR="008B6655" w:rsidRPr="001D1B69">
        <w:rPr>
          <w:sz w:val="24"/>
          <w:szCs w:val="24"/>
          <w:lang w:val="en-GB" w:eastAsia="zh-CN"/>
        </w:rPr>
        <w:t>8</w:t>
      </w:r>
      <w:r w:rsidR="00C90B83" w:rsidRPr="001D1B69">
        <w:rPr>
          <w:sz w:val="24"/>
          <w:szCs w:val="24"/>
          <w:lang w:val="en-GB" w:eastAsia="zh-CN"/>
        </w:rPr>
        <w:t>5</w:t>
      </w:r>
      <w:r w:rsidR="00C6698F" w:rsidRPr="001D1B69">
        <w:rPr>
          <w:sz w:val="24"/>
          <w:szCs w:val="24"/>
          <w:lang w:val="en-GB" w:eastAsia="zh-CN"/>
        </w:rPr>
        <w:t xml:space="preserve"> </w:t>
      </w:r>
      <w:r w:rsidR="00C90B83" w:rsidRPr="001D1B69">
        <w:rPr>
          <w:sz w:val="24"/>
          <w:szCs w:val="24"/>
          <w:lang w:val="en-GB" w:eastAsia="zh-CN"/>
        </w:rPr>
        <w:t>978</w:t>
      </w:r>
      <w:r w:rsidRPr="001D1B69">
        <w:rPr>
          <w:sz w:val="24"/>
          <w:szCs w:val="24"/>
          <w:lang w:val="en-GB" w:eastAsia="zh-CN"/>
        </w:rPr>
        <w:t xml:space="preserve"> with a temporary residence permit</w:t>
      </w:r>
      <w:r w:rsidR="008727A7" w:rsidRPr="001D1B69">
        <w:rPr>
          <w:sz w:val="24"/>
          <w:szCs w:val="24"/>
          <w:lang w:val="en-GB" w:eastAsia="zh-CN"/>
        </w:rPr>
        <w:t>.</w:t>
      </w:r>
      <w:r w:rsidR="008727A7" w:rsidRPr="001D1B69">
        <w:rPr>
          <w:sz w:val="24"/>
          <w:szCs w:val="24"/>
          <w:vertAlign w:val="superscript"/>
          <w:lang w:val="en-GB" w:eastAsia="zh-CN"/>
        </w:rPr>
        <w:footnoteReference w:id="22"/>
      </w:r>
      <w:r w:rsidR="008727A7" w:rsidRPr="001D1B69">
        <w:rPr>
          <w:sz w:val="24"/>
          <w:szCs w:val="24"/>
          <w:lang w:val="en-GB" w:eastAsia="zh-CN"/>
        </w:rPr>
        <w:t xml:space="preserve"> </w:t>
      </w:r>
      <w:r w:rsidR="00AD32C3" w:rsidRPr="001D1B69">
        <w:rPr>
          <w:sz w:val="24"/>
          <w:szCs w:val="24"/>
          <w:lang w:val="en-GB"/>
        </w:rPr>
        <w:t>In 2024, 9024 first-time residence permits were issued, which is by 11</w:t>
      </w:r>
      <w:r w:rsidR="00DE1E90">
        <w:rPr>
          <w:sz w:val="24"/>
          <w:szCs w:val="24"/>
          <w:lang w:val="en-GB"/>
        </w:rPr>
        <w:t>,</w:t>
      </w:r>
      <w:r w:rsidR="00AD32C3" w:rsidRPr="001D1B69">
        <w:rPr>
          <w:sz w:val="24"/>
          <w:szCs w:val="24"/>
          <w:lang w:val="en-GB"/>
        </w:rPr>
        <w:t>7% less than in 2023. 6738 first-time temporary residence permits were issued to Ukrainian civilians who have received temporary protection in Latvia.</w:t>
      </w:r>
      <w:r w:rsidR="00AD32C3" w:rsidRPr="001D1B69">
        <w:rPr>
          <w:rStyle w:val="FootnoteReference"/>
          <w:sz w:val="24"/>
          <w:szCs w:val="24"/>
          <w:lang w:val="en-GB"/>
        </w:rPr>
        <w:footnoteReference w:id="23"/>
      </w:r>
      <w:r w:rsidR="00CC12E4" w:rsidRPr="001D1B69">
        <w:rPr>
          <w:sz w:val="24"/>
          <w:szCs w:val="24"/>
          <w:lang w:val="en-GB"/>
        </w:rPr>
        <w:t xml:space="preserve"> </w:t>
      </w:r>
    </w:p>
    <w:p w14:paraId="3480CD58" w14:textId="77777777" w:rsidR="00477CA5" w:rsidRPr="001D1B69" w:rsidRDefault="008727A7" w:rsidP="001E1EA3">
      <w:pPr>
        <w:tabs>
          <w:tab w:val="left" w:pos="850"/>
          <w:tab w:val="left" w:pos="1191"/>
          <w:tab w:val="left" w:pos="1531"/>
        </w:tabs>
        <w:spacing w:before="120"/>
        <w:jc w:val="both"/>
        <w:rPr>
          <w:sz w:val="24"/>
          <w:szCs w:val="24"/>
          <w:lang w:val="en-GB" w:eastAsia="zh-CN"/>
        </w:rPr>
      </w:pPr>
      <w:r w:rsidRPr="001D1B69">
        <w:rPr>
          <w:sz w:val="24"/>
          <w:szCs w:val="24"/>
          <w:lang w:val="en-GB" w:eastAsia="zh-CN"/>
        </w:rPr>
        <w:t xml:space="preserve">The PES support measures, including career guidance consultations and Latvian language for unemployed persons and job seekers, are available to various categories of foreign nationals, along with Latvian nationals, as provided by the Law on Support for Unemployed Persons and Persons Seeking Employment. According to the PES data, </w:t>
      </w:r>
      <w:r w:rsidR="00A63012" w:rsidRPr="001D1B69">
        <w:rPr>
          <w:color w:val="212121"/>
          <w:sz w:val="24"/>
          <w:szCs w:val="24"/>
          <w:shd w:val="clear" w:color="auto" w:fill="FFFFFF"/>
          <w:lang w:val="en-GB"/>
        </w:rPr>
        <w:t>2398 </w:t>
      </w:r>
      <w:r w:rsidRPr="001D1B69">
        <w:rPr>
          <w:sz w:val="24"/>
          <w:szCs w:val="24"/>
          <w:lang w:val="en-GB" w:eastAsia="zh-CN"/>
        </w:rPr>
        <w:t xml:space="preserve">foreigners, both from EU/EEA and Switzerland and the third countries, were registered at the PES as unemployed or job seekers at the end of </w:t>
      </w:r>
      <w:r w:rsidR="002D1F82" w:rsidRPr="001D1B69">
        <w:rPr>
          <w:sz w:val="24"/>
          <w:szCs w:val="24"/>
          <w:lang w:val="en-GB" w:eastAsia="zh-CN"/>
        </w:rPr>
        <w:t>202</w:t>
      </w:r>
      <w:r w:rsidR="00A63012" w:rsidRPr="001D1B69">
        <w:rPr>
          <w:sz w:val="24"/>
          <w:szCs w:val="24"/>
          <w:lang w:val="en-GB" w:eastAsia="zh-CN"/>
        </w:rPr>
        <w:t>4</w:t>
      </w:r>
      <w:r w:rsidRPr="001D1B69">
        <w:rPr>
          <w:sz w:val="24"/>
          <w:szCs w:val="24"/>
          <w:lang w:val="en-GB" w:eastAsia="zh-CN"/>
        </w:rPr>
        <w:t>.</w:t>
      </w:r>
    </w:p>
    <w:p w14:paraId="4C527DA3" w14:textId="77777777" w:rsidR="008727A7" w:rsidRPr="001D1B69" w:rsidRDefault="008727A7" w:rsidP="007F1846">
      <w:pPr>
        <w:tabs>
          <w:tab w:val="left" w:pos="850"/>
          <w:tab w:val="left" w:pos="1191"/>
          <w:tab w:val="left" w:pos="1531"/>
        </w:tabs>
        <w:spacing w:before="120" w:after="0" w:line="360" w:lineRule="auto"/>
        <w:contextualSpacing/>
        <w:jc w:val="both"/>
        <w:rPr>
          <w:rFonts w:eastAsia="SimSun" w:cs="Calibri"/>
          <w:iCs/>
          <w:sz w:val="24"/>
          <w:szCs w:val="24"/>
          <w:u w:val="single"/>
          <w:lang w:val="en-GB" w:eastAsia="zh-CN"/>
        </w:rPr>
      </w:pPr>
      <w:r w:rsidRPr="001D1B69">
        <w:rPr>
          <w:rFonts w:eastAsia="SimSun" w:cs="Calibri"/>
          <w:iCs/>
          <w:sz w:val="24"/>
          <w:szCs w:val="24"/>
          <w:u w:val="single"/>
          <w:lang w:val="en-GB" w:eastAsia="zh-CN"/>
        </w:rPr>
        <w:t>Economic migration</w:t>
      </w:r>
    </w:p>
    <w:p w14:paraId="13AAB9CC" w14:textId="5BE19691" w:rsidR="008727A7" w:rsidRPr="001D1B69" w:rsidRDefault="008727A7" w:rsidP="007F1846">
      <w:pPr>
        <w:tabs>
          <w:tab w:val="left" w:pos="850"/>
          <w:tab w:val="left" w:pos="1191"/>
          <w:tab w:val="left" w:pos="1531"/>
        </w:tabs>
        <w:spacing w:before="120" w:after="0"/>
        <w:contextualSpacing/>
        <w:jc w:val="both"/>
        <w:rPr>
          <w:sz w:val="24"/>
          <w:szCs w:val="24"/>
          <w:lang w:val="en-GB" w:eastAsia="zh-CN"/>
        </w:rPr>
      </w:pPr>
      <w:r w:rsidRPr="001D1B69">
        <w:rPr>
          <w:sz w:val="24"/>
          <w:szCs w:val="24"/>
          <w:lang w:val="en-GB" w:eastAsia="zh-CN"/>
        </w:rPr>
        <w:t>According to the national regulation on the employment of foreigners,</w:t>
      </w:r>
      <w:r w:rsidRPr="001D1B69">
        <w:rPr>
          <w:sz w:val="24"/>
          <w:szCs w:val="24"/>
          <w:vertAlign w:val="superscript"/>
          <w:lang w:val="en-GB" w:eastAsia="zh-CN"/>
        </w:rPr>
        <w:footnoteReference w:id="24"/>
      </w:r>
      <w:r w:rsidRPr="001D1B69">
        <w:rPr>
          <w:sz w:val="24"/>
          <w:szCs w:val="24"/>
          <w:lang w:val="en-GB" w:eastAsia="zh-CN"/>
        </w:rPr>
        <w:t xml:space="preserve"> if an employer is intending to employ a foreigner (a third-country national) by entering into an employment contract, a vacancy </w:t>
      </w:r>
      <w:r w:rsidR="00946C9D">
        <w:rPr>
          <w:sz w:val="24"/>
          <w:szCs w:val="24"/>
          <w:lang w:val="en-GB" w:eastAsia="zh-CN"/>
        </w:rPr>
        <w:t>has to be registered with</w:t>
      </w:r>
      <w:r w:rsidRPr="001D1B69">
        <w:rPr>
          <w:sz w:val="24"/>
          <w:szCs w:val="24"/>
          <w:lang w:val="en-GB" w:eastAsia="zh-CN"/>
        </w:rPr>
        <w:t xml:space="preserve"> the PES. It should be vacant for not less than 10 working days after registration until the day when the employer turns to the OCMA to confirm an invitation for requesting a visa or a sponsorship for requesting a residence permit for a foreigner. </w:t>
      </w:r>
    </w:p>
    <w:p w14:paraId="17A689F3" w14:textId="4F3ED982" w:rsidR="00CC12E4" w:rsidRPr="001D1B69" w:rsidRDefault="004B7F59" w:rsidP="00CC12E4">
      <w:pPr>
        <w:tabs>
          <w:tab w:val="left" w:pos="850"/>
          <w:tab w:val="left" w:pos="1191"/>
          <w:tab w:val="left" w:pos="1531"/>
        </w:tabs>
        <w:spacing w:before="120" w:after="0"/>
        <w:contextualSpacing/>
        <w:jc w:val="both"/>
        <w:rPr>
          <w:sz w:val="24"/>
          <w:szCs w:val="24"/>
          <w:lang w:val="en-GB"/>
        </w:rPr>
      </w:pPr>
      <w:r w:rsidRPr="001D1B69">
        <w:rPr>
          <w:sz w:val="24"/>
          <w:szCs w:val="24"/>
          <w:lang w:val="en-GB"/>
        </w:rPr>
        <w:t>On 10 December 2024, Cabinet Regulation No. 803 “Amendments to Cabinet Regulation No. 55 of 28 January 2014 “Regulations Regarding Employment of Foreigners”” were approved, which change the cooperation mechanism between the employer, the</w:t>
      </w:r>
      <w:r w:rsidR="003D2195" w:rsidRPr="001D1B69">
        <w:rPr>
          <w:sz w:val="24"/>
          <w:szCs w:val="24"/>
          <w:lang w:val="en-GB"/>
        </w:rPr>
        <w:t xml:space="preserve"> </w:t>
      </w:r>
      <w:r w:rsidR="00A84A10" w:rsidRPr="001D1B69">
        <w:rPr>
          <w:sz w:val="24"/>
          <w:szCs w:val="24"/>
          <w:lang w:val="en-GB"/>
        </w:rPr>
        <w:t xml:space="preserve">PES </w:t>
      </w:r>
      <w:r w:rsidRPr="001D1B69">
        <w:rPr>
          <w:sz w:val="24"/>
          <w:szCs w:val="24"/>
          <w:lang w:val="en-GB"/>
        </w:rPr>
        <w:t xml:space="preserve">and the OCMA. From </w:t>
      </w:r>
      <w:r w:rsidR="00060FC0" w:rsidRPr="001D1B69">
        <w:rPr>
          <w:sz w:val="24"/>
          <w:szCs w:val="24"/>
          <w:lang w:val="en-GB"/>
        </w:rPr>
        <w:t>2025</w:t>
      </w:r>
      <w:r w:rsidRPr="001D1B69">
        <w:rPr>
          <w:sz w:val="24"/>
          <w:szCs w:val="24"/>
          <w:lang w:val="en-GB"/>
        </w:rPr>
        <w:t xml:space="preserve">, when registering a vacancy with the </w:t>
      </w:r>
      <w:r w:rsidR="003D2195" w:rsidRPr="001D1B69">
        <w:rPr>
          <w:sz w:val="24"/>
          <w:szCs w:val="24"/>
          <w:lang w:val="en-GB"/>
        </w:rPr>
        <w:t>PES</w:t>
      </w:r>
      <w:r w:rsidRPr="001D1B69">
        <w:rPr>
          <w:sz w:val="24"/>
          <w:szCs w:val="24"/>
          <w:lang w:val="en-GB"/>
        </w:rPr>
        <w:t xml:space="preserve">, an employer must cooperate with the </w:t>
      </w:r>
      <w:r w:rsidR="003D2195" w:rsidRPr="001D1B69">
        <w:rPr>
          <w:sz w:val="24"/>
          <w:szCs w:val="24"/>
          <w:lang w:val="en-GB"/>
        </w:rPr>
        <w:t>PES</w:t>
      </w:r>
      <w:r w:rsidRPr="001D1B69">
        <w:rPr>
          <w:sz w:val="24"/>
          <w:szCs w:val="24"/>
          <w:lang w:val="en-GB"/>
        </w:rPr>
        <w:t xml:space="preserve">: justify the number of vacancies, evaluate the candidates offered by the </w:t>
      </w:r>
      <w:r w:rsidR="00030EA2">
        <w:rPr>
          <w:sz w:val="24"/>
          <w:szCs w:val="24"/>
          <w:lang w:val="en-GB"/>
        </w:rPr>
        <w:t>PES</w:t>
      </w:r>
      <w:r w:rsidR="00030EA2" w:rsidRPr="001D1B69">
        <w:rPr>
          <w:sz w:val="24"/>
          <w:szCs w:val="24"/>
          <w:lang w:val="en-GB"/>
        </w:rPr>
        <w:t xml:space="preserve"> </w:t>
      </w:r>
      <w:r w:rsidR="00BA612B" w:rsidRPr="001D1B69">
        <w:rPr>
          <w:sz w:val="24"/>
          <w:szCs w:val="24"/>
          <w:lang w:val="en-GB"/>
        </w:rPr>
        <w:t>and</w:t>
      </w:r>
      <w:r w:rsidRPr="001D1B69">
        <w:rPr>
          <w:sz w:val="24"/>
          <w:szCs w:val="24"/>
          <w:lang w:val="en-GB"/>
        </w:rPr>
        <w:t xml:space="preserve"> provide justification for rejecting candidates. If a suitable candidate is not found within 10 working days, the </w:t>
      </w:r>
      <w:r w:rsidR="00AE24F2" w:rsidRPr="001D1B69">
        <w:rPr>
          <w:sz w:val="24"/>
          <w:szCs w:val="24"/>
          <w:lang w:val="en-GB"/>
        </w:rPr>
        <w:t>PES</w:t>
      </w:r>
      <w:r w:rsidRPr="001D1B69">
        <w:rPr>
          <w:sz w:val="24"/>
          <w:szCs w:val="24"/>
          <w:lang w:val="en-GB"/>
        </w:rPr>
        <w:t xml:space="preserve"> will provide a positive opinion for attracting foreign labour, and the employer will be able to prepare an invitation or summons with the OCMA to invite a third-country national – employee. The amendments were necessary to reduce the risks of fraudulent use of the labour immigration system by establishing an obligation for employers planning to </w:t>
      </w:r>
      <w:r w:rsidRPr="001D1B69">
        <w:rPr>
          <w:sz w:val="24"/>
          <w:szCs w:val="24"/>
          <w:lang w:val="en-GB"/>
        </w:rPr>
        <w:lastRenderedPageBreak/>
        <w:t xml:space="preserve">employ third-country workers to cooperate with the </w:t>
      </w:r>
      <w:r w:rsidR="00AE24F2" w:rsidRPr="001D1B69">
        <w:rPr>
          <w:sz w:val="24"/>
          <w:szCs w:val="24"/>
          <w:lang w:val="en-GB"/>
        </w:rPr>
        <w:t>PES</w:t>
      </w:r>
      <w:r w:rsidRPr="001D1B69">
        <w:rPr>
          <w:sz w:val="24"/>
          <w:szCs w:val="24"/>
          <w:lang w:val="en-GB"/>
        </w:rPr>
        <w:t>, thereby promoting cooperation between employers and state institutions for matching vacancies and job seekers and supporting the attraction of labour necessary for Latvian labour market. An agreement on the draft amendments was reached at the Human Capital Development Council meeting on 15 November 2023.</w:t>
      </w:r>
      <w:r w:rsidR="00722DC5" w:rsidRPr="001D1B69">
        <w:rPr>
          <w:rStyle w:val="FootnoteReference"/>
          <w:sz w:val="24"/>
          <w:szCs w:val="24"/>
          <w:lang w:val="en-GB"/>
        </w:rPr>
        <w:footnoteReference w:id="25"/>
      </w:r>
      <w:r w:rsidR="00CC12E4" w:rsidRPr="001D1B69">
        <w:rPr>
          <w:sz w:val="24"/>
          <w:szCs w:val="24"/>
          <w:lang w:val="en-GB"/>
        </w:rPr>
        <w:t xml:space="preserve"> </w:t>
      </w:r>
    </w:p>
    <w:p w14:paraId="6B06E3A6" w14:textId="77777777" w:rsidR="00CC12E4" w:rsidRPr="001D1B69" w:rsidRDefault="00CC12E4" w:rsidP="00CC12E4">
      <w:pPr>
        <w:tabs>
          <w:tab w:val="left" w:pos="850"/>
          <w:tab w:val="left" w:pos="1191"/>
          <w:tab w:val="left" w:pos="1531"/>
        </w:tabs>
        <w:spacing w:before="120" w:after="0"/>
        <w:contextualSpacing/>
        <w:jc w:val="both"/>
        <w:rPr>
          <w:sz w:val="24"/>
          <w:szCs w:val="24"/>
          <w:lang w:val="en-GB"/>
        </w:rPr>
      </w:pPr>
      <w:r w:rsidRPr="001D1B69">
        <w:rPr>
          <w:sz w:val="24"/>
          <w:szCs w:val="24"/>
          <w:lang w:val="en-GB"/>
        </w:rPr>
        <w:t xml:space="preserve">On 30 January 2024, Cabinet Regulation No. 74 “Amendments to Cabinet Regulations No. 225 of 25 April 2017 “Regulations Regarding the Amount of Financial Means Necessary for a Foreigner and the Determination of the Existence of Financial Means”” were adopted. The regulation </w:t>
      </w:r>
      <w:r w:rsidR="007866A6" w:rsidRPr="001D1B69">
        <w:rPr>
          <w:sz w:val="24"/>
          <w:szCs w:val="24"/>
          <w:lang w:val="en-GB"/>
        </w:rPr>
        <w:t>has</w:t>
      </w:r>
      <w:r w:rsidRPr="001D1B69">
        <w:rPr>
          <w:sz w:val="24"/>
          <w:szCs w:val="24"/>
          <w:lang w:val="en-GB"/>
        </w:rPr>
        <w:t xml:space="preserve"> been developed to reduce the negative impact of labour shortages on economic growth in all sectors of the economy and to ease the requirements regarding the amount of financial means necessary for third-country nationals who receive the right to employment. The amendments to the regulation stipulate that in all sectors of the economy, the minimum amount of financial means for third-country workers is at the level of the average salary in the sector or at the minimum salary specified by the general agreement of the sector, which has been concluded in accordance with the Section 18, Paragraph four of the Labour Law.</w:t>
      </w:r>
      <w:r w:rsidRPr="001D1B69">
        <w:rPr>
          <w:rStyle w:val="FootnoteReference"/>
          <w:sz w:val="24"/>
          <w:szCs w:val="24"/>
          <w:lang w:val="en-GB"/>
        </w:rPr>
        <w:footnoteReference w:id="26"/>
      </w:r>
    </w:p>
    <w:p w14:paraId="6722F38B" w14:textId="785A24A5" w:rsidR="007949B0" w:rsidRPr="001D1B69" w:rsidRDefault="007949B0" w:rsidP="00812395">
      <w:pPr>
        <w:tabs>
          <w:tab w:val="left" w:pos="850"/>
          <w:tab w:val="left" w:pos="1191"/>
          <w:tab w:val="left" w:pos="1531"/>
        </w:tabs>
        <w:spacing w:before="120"/>
        <w:jc w:val="both"/>
        <w:rPr>
          <w:rFonts w:eastAsia="SimSun" w:cs="Calibri"/>
          <w:sz w:val="24"/>
          <w:szCs w:val="24"/>
          <w:lang w:val="en-GB"/>
        </w:rPr>
      </w:pPr>
      <w:r w:rsidRPr="001D1B69">
        <w:rPr>
          <w:sz w:val="24"/>
          <w:szCs w:val="24"/>
          <w:lang w:val="en-GB"/>
        </w:rPr>
        <w:t>The total number of employment rights granted to third-country nationals in 2024 increased by 4</w:t>
      </w:r>
      <w:r w:rsidR="00DE1E90">
        <w:rPr>
          <w:sz w:val="24"/>
          <w:szCs w:val="24"/>
          <w:lang w:val="en-GB"/>
        </w:rPr>
        <w:t>,</w:t>
      </w:r>
      <w:r w:rsidRPr="001D1B69">
        <w:rPr>
          <w:sz w:val="24"/>
          <w:szCs w:val="24"/>
          <w:lang w:val="en-GB"/>
        </w:rPr>
        <w:t>44% (19,825 in 2024; 18,983 in 2023). The majority of third-country nationals work in land transport and pipeline transport (7682), labour search and provision with staff (2120), building construction (1695), computer programming and consultancy (938), specialised construction (773), manufacture of fabricated metal products, excluding machinery and equipment (691). In 2024, the highest number of rights to employment was granted to nationals of Uzbekistan (6048), Belarus (3176) and Ukrainian (2356).</w:t>
      </w:r>
      <w:r w:rsidR="0073001D" w:rsidRPr="001D1B69">
        <w:rPr>
          <w:rStyle w:val="FootnoteReference"/>
          <w:sz w:val="24"/>
          <w:szCs w:val="24"/>
          <w:lang w:val="en-GB"/>
        </w:rPr>
        <w:footnoteReference w:id="27"/>
      </w:r>
    </w:p>
    <w:p w14:paraId="42E6187A" w14:textId="77777777" w:rsidR="008727A7" w:rsidRPr="001D1B69" w:rsidRDefault="008727A7" w:rsidP="00D75856">
      <w:pPr>
        <w:tabs>
          <w:tab w:val="left" w:pos="850"/>
          <w:tab w:val="left" w:pos="1191"/>
          <w:tab w:val="left" w:pos="1531"/>
        </w:tabs>
        <w:spacing w:before="120" w:line="360" w:lineRule="auto"/>
        <w:contextualSpacing/>
        <w:jc w:val="both"/>
        <w:rPr>
          <w:rFonts w:eastAsia="SimSun" w:cs="Calibri"/>
          <w:iCs/>
          <w:sz w:val="24"/>
          <w:szCs w:val="24"/>
          <w:u w:val="single"/>
          <w:lang w:val="en-GB" w:eastAsia="zh-CN"/>
        </w:rPr>
      </w:pPr>
      <w:r w:rsidRPr="001D1B69">
        <w:rPr>
          <w:rFonts w:eastAsia="SimSun" w:cs="Calibri"/>
          <w:iCs/>
          <w:sz w:val="24"/>
          <w:szCs w:val="24"/>
          <w:u w:val="single"/>
          <w:lang w:val="en-GB" w:eastAsia="zh-CN"/>
        </w:rPr>
        <w:t>Support to diaspora and re</w:t>
      </w:r>
      <w:r w:rsidR="007866A6" w:rsidRPr="001D1B69">
        <w:rPr>
          <w:rFonts w:eastAsia="SimSun" w:cs="Calibri"/>
          <w:iCs/>
          <w:sz w:val="24"/>
          <w:szCs w:val="24"/>
          <w:u w:val="single"/>
          <w:lang w:val="en-GB" w:eastAsia="zh-CN"/>
        </w:rPr>
        <w:t>-</w:t>
      </w:r>
      <w:r w:rsidRPr="001D1B69">
        <w:rPr>
          <w:rFonts w:eastAsia="SimSun" w:cs="Calibri"/>
          <w:iCs/>
          <w:sz w:val="24"/>
          <w:szCs w:val="24"/>
          <w:u w:val="single"/>
          <w:lang w:val="en-GB" w:eastAsia="zh-CN"/>
        </w:rPr>
        <w:t>migrants</w:t>
      </w:r>
    </w:p>
    <w:p w14:paraId="1045D943" w14:textId="77777777" w:rsidR="00F550DC" w:rsidRPr="001D1B69" w:rsidRDefault="00F550DC" w:rsidP="00F550DC">
      <w:pPr>
        <w:tabs>
          <w:tab w:val="left" w:pos="850"/>
          <w:tab w:val="left" w:pos="1191"/>
          <w:tab w:val="left" w:pos="1531"/>
        </w:tabs>
        <w:spacing w:before="120" w:after="0"/>
        <w:contextualSpacing/>
        <w:jc w:val="both"/>
        <w:rPr>
          <w:sz w:val="24"/>
          <w:szCs w:val="24"/>
          <w:lang w:val="en-GB" w:eastAsia="zh-CN"/>
        </w:rPr>
      </w:pPr>
      <w:r w:rsidRPr="001D1B69">
        <w:rPr>
          <w:sz w:val="24"/>
          <w:szCs w:val="24"/>
          <w:lang w:val="en-GB" w:eastAsia="zh-CN"/>
        </w:rPr>
        <w:t>At the Cabinet meeting of January 23, 2024, the second Plan for Work with the Diaspora for 2024–2026 was approved. The Plan includes activities and directions of action in accordance with the four directions of action set out in the Diaspora Law: (1) Strengthening Latvian identity and a sense of belonging to Latvia, preserving the Latvian language and culture outside Latvia; (2)</w:t>
      </w:r>
      <w:r w:rsidR="00903D01" w:rsidRPr="001D1B69">
        <w:rPr>
          <w:sz w:val="24"/>
          <w:szCs w:val="24"/>
          <w:lang w:val="en-GB" w:eastAsia="zh-CN"/>
        </w:rPr>
        <w:t xml:space="preserve"> </w:t>
      </w:r>
      <w:r w:rsidRPr="001D1B69">
        <w:rPr>
          <w:sz w:val="24"/>
          <w:szCs w:val="24"/>
          <w:lang w:val="en-GB" w:eastAsia="zh-CN"/>
        </w:rPr>
        <w:t>Promoting the civic and political participation of the diaspora;</w:t>
      </w:r>
      <w:r w:rsidR="00903D01" w:rsidRPr="001D1B69">
        <w:rPr>
          <w:sz w:val="24"/>
          <w:szCs w:val="24"/>
          <w:lang w:val="en-GB" w:eastAsia="zh-CN"/>
        </w:rPr>
        <w:t xml:space="preserve"> (3) </w:t>
      </w:r>
      <w:r w:rsidRPr="001D1B69">
        <w:rPr>
          <w:sz w:val="24"/>
          <w:szCs w:val="24"/>
          <w:lang w:val="en-GB" w:eastAsia="zh-CN"/>
        </w:rPr>
        <w:t>Involving the diaspora in the development of the Latvian economy and science;</w:t>
      </w:r>
      <w:r w:rsidR="00903D01" w:rsidRPr="001D1B69">
        <w:rPr>
          <w:sz w:val="24"/>
          <w:szCs w:val="24"/>
          <w:lang w:val="en-GB" w:eastAsia="zh-CN"/>
        </w:rPr>
        <w:t xml:space="preserve"> (4) </w:t>
      </w:r>
      <w:r w:rsidRPr="001D1B69">
        <w:rPr>
          <w:sz w:val="24"/>
          <w:szCs w:val="24"/>
          <w:lang w:val="en-GB" w:eastAsia="zh-CN"/>
        </w:rPr>
        <w:t>Support for remigration.</w:t>
      </w:r>
    </w:p>
    <w:p w14:paraId="62ACAA1E" w14:textId="77777777" w:rsidR="008727A7" w:rsidRPr="001D1B69" w:rsidRDefault="008727A7" w:rsidP="00D75856">
      <w:pPr>
        <w:tabs>
          <w:tab w:val="left" w:pos="850"/>
          <w:tab w:val="left" w:pos="1191"/>
          <w:tab w:val="left" w:pos="1531"/>
        </w:tabs>
        <w:spacing w:before="120" w:after="0"/>
        <w:jc w:val="both"/>
        <w:rPr>
          <w:sz w:val="24"/>
          <w:szCs w:val="24"/>
          <w:lang w:val="en-GB" w:eastAsia="zh-CN"/>
        </w:rPr>
      </w:pPr>
      <w:r w:rsidRPr="001D1B69">
        <w:rPr>
          <w:sz w:val="24"/>
          <w:szCs w:val="24"/>
          <w:lang w:val="en-GB" w:eastAsia="zh-CN"/>
        </w:rPr>
        <w:lastRenderedPageBreak/>
        <w:t xml:space="preserve">Information about working and living conditions and vacancies can be obtained on the European Job Mobility Portal of European Employment Services (EURES) and is also provided by EURES consultants at the PES. Main objectives of EURES </w:t>
      </w:r>
      <w:r w:rsidR="005E5D90" w:rsidRPr="001D1B69">
        <w:rPr>
          <w:sz w:val="24"/>
          <w:szCs w:val="24"/>
          <w:lang w:val="en-GB" w:eastAsia="zh-CN"/>
        </w:rPr>
        <w:t>are</w:t>
      </w:r>
      <w:r w:rsidRPr="001D1B69">
        <w:rPr>
          <w:sz w:val="24"/>
          <w:szCs w:val="24"/>
          <w:lang w:val="en-GB" w:eastAsia="zh-CN"/>
        </w:rPr>
        <w:t xml:space="preserve"> to inform, guide and provide advice to potentially mobile workers on job opportunities as well as living and working conditions in the European Economic Area, to assist employers wishing to recruit workers from other countries and to provide advice and guidance to workers and employers in cross-border regions. Information about job opportunities abroad, living and working conditions is also available on the website (</w:t>
      </w:r>
      <w:hyperlink r:id="rId43" w:history="1">
        <w:r w:rsidR="00D75856" w:rsidRPr="001D1B69">
          <w:rPr>
            <w:rStyle w:val="Hyperlink"/>
            <w:sz w:val="24"/>
            <w:szCs w:val="24"/>
            <w:lang w:val="en-GB" w:eastAsia="zh-CN"/>
          </w:rPr>
          <w:t>https://www.nva.gov.lv/en/eures</w:t>
        </w:r>
      </w:hyperlink>
      <w:r w:rsidRPr="001D1B69">
        <w:rPr>
          <w:sz w:val="24"/>
          <w:szCs w:val="24"/>
          <w:lang w:val="en-GB" w:eastAsia="zh-CN"/>
        </w:rPr>
        <w:t>).</w:t>
      </w:r>
    </w:p>
    <w:p w14:paraId="15072561" w14:textId="77777777" w:rsidR="00981E7D" w:rsidRPr="001D1B69" w:rsidRDefault="00981E7D" w:rsidP="00981E7D">
      <w:pPr>
        <w:tabs>
          <w:tab w:val="left" w:pos="850"/>
          <w:tab w:val="left" w:pos="1191"/>
          <w:tab w:val="left" w:pos="1531"/>
        </w:tabs>
        <w:spacing w:before="120" w:after="0"/>
        <w:jc w:val="both"/>
        <w:rPr>
          <w:rFonts w:cs="Calibri"/>
          <w:color w:val="1F1F1F"/>
          <w:sz w:val="24"/>
          <w:szCs w:val="24"/>
          <w:lang w:val="en-GB"/>
        </w:rPr>
      </w:pPr>
      <w:r w:rsidRPr="001D1B69">
        <w:rPr>
          <w:rFonts w:cs="Calibri"/>
          <w:color w:val="1F1F1F"/>
          <w:sz w:val="24"/>
          <w:szCs w:val="24"/>
          <w:lang w:val="en-GB"/>
        </w:rPr>
        <w:t xml:space="preserve">In 2024, to promote remigration and </w:t>
      </w:r>
      <w:r w:rsidR="007866A6" w:rsidRPr="001D1B69">
        <w:rPr>
          <w:rFonts w:cs="Calibri"/>
          <w:color w:val="1F1F1F"/>
          <w:sz w:val="24"/>
          <w:szCs w:val="24"/>
          <w:lang w:val="en-GB"/>
        </w:rPr>
        <w:t>labour</w:t>
      </w:r>
      <w:r w:rsidRPr="001D1B69">
        <w:rPr>
          <w:rFonts w:cs="Calibri"/>
          <w:color w:val="1F1F1F"/>
          <w:sz w:val="24"/>
          <w:szCs w:val="24"/>
          <w:lang w:val="en-GB"/>
        </w:rPr>
        <w:t xml:space="preserve"> mobility, EURES Latvia organized a series of information events, including an online work day “Work and Career in Latvia” and thematic seminars, “Job Opportunities in Europe – EURES Support for Mobility and Remigration” and “</w:t>
      </w:r>
      <w:r w:rsidR="007866A6" w:rsidRPr="001D1B69">
        <w:rPr>
          <w:rFonts w:cs="Calibri"/>
          <w:color w:val="1F1F1F"/>
          <w:sz w:val="24"/>
          <w:szCs w:val="24"/>
          <w:lang w:val="en-GB"/>
        </w:rPr>
        <w:t>Labour</w:t>
      </w:r>
      <w:r w:rsidRPr="001D1B69">
        <w:rPr>
          <w:rFonts w:cs="Calibri"/>
          <w:color w:val="1F1F1F"/>
          <w:sz w:val="24"/>
          <w:szCs w:val="24"/>
          <w:lang w:val="en-GB"/>
        </w:rPr>
        <w:t xml:space="preserve"> Mobility – Opportunities and Solutions for Employers”.</w:t>
      </w:r>
    </w:p>
    <w:p w14:paraId="4E31C3F8" w14:textId="6F989FD9" w:rsidR="00981E7D" w:rsidRPr="001D1B69" w:rsidRDefault="00981E7D" w:rsidP="00981E7D">
      <w:pPr>
        <w:tabs>
          <w:tab w:val="left" w:pos="850"/>
          <w:tab w:val="left" w:pos="1191"/>
          <w:tab w:val="left" w:pos="1531"/>
        </w:tabs>
        <w:spacing w:before="120" w:after="0"/>
        <w:jc w:val="both"/>
        <w:rPr>
          <w:rFonts w:cs="Calibri"/>
          <w:color w:val="1F1F1F"/>
          <w:sz w:val="24"/>
          <w:szCs w:val="24"/>
          <w:lang w:val="en-GB"/>
        </w:rPr>
      </w:pPr>
      <w:r w:rsidRPr="001D1B69">
        <w:rPr>
          <w:rFonts w:cs="Calibri"/>
          <w:color w:val="1F1F1F"/>
          <w:sz w:val="24"/>
          <w:szCs w:val="24"/>
          <w:lang w:val="en-GB"/>
        </w:rPr>
        <w:t xml:space="preserve">Four online broadcasts created by the </w:t>
      </w:r>
      <w:r w:rsidR="00720129" w:rsidRPr="001D1B69">
        <w:rPr>
          <w:rFonts w:cs="Calibri"/>
          <w:color w:val="1F1F1F"/>
          <w:sz w:val="24"/>
          <w:szCs w:val="24"/>
          <w:lang w:val="en-GB"/>
        </w:rPr>
        <w:t>PES</w:t>
      </w:r>
      <w:r w:rsidRPr="001D1B69">
        <w:rPr>
          <w:rFonts w:cs="Calibri"/>
          <w:color w:val="1F1F1F"/>
          <w:sz w:val="24"/>
          <w:szCs w:val="24"/>
          <w:lang w:val="en-GB"/>
        </w:rPr>
        <w:t xml:space="preserve"> EURES </w:t>
      </w:r>
      <w:r w:rsidR="007866A6" w:rsidRPr="001D1B69">
        <w:rPr>
          <w:rFonts w:cs="Calibri"/>
          <w:color w:val="1F1F1F"/>
          <w:sz w:val="24"/>
          <w:szCs w:val="24"/>
          <w:lang w:val="en-GB"/>
        </w:rPr>
        <w:t>labour</w:t>
      </w:r>
      <w:r w:rsidRPr="001D1B69">
        <w:rPr>
          <w:rFonts w:cs="Calibri"/>
          <w:color w:val="1F1F1F"/>
          <w:sz w:val="24"/>
          <w:szCs w:val="24"/>
          <w:lang w:val="en-GB"/>
        </w:rPr>
        <w:t xml:space="preserve"> mobility consultants “Learn Before You Go. A Guide to Safe Work in Europe” were broadcast on the EURES Latvia social network Facebook account, while every working Friday, the </w:t>
      </w:r>
      <w:r w:rsidR="00720129" w:rsidRPr="001D1B69">
        <w:rPr>
          <w:rFonts w:cs="Calibri"/>
          <w:color w:val="1F1F1F"/>
          <w:sz w:val="24"/>
          <w:szCs w:val="24"/>
          <w:lang w:val="en-GB"/>
        </w:rPr>
        <w:t>PES</w:t>
      </w:r>
      <w:r w:rsidRPr="001D1B69">
        <w:rPr>
          <w:rFonts w:cs="Calibri"/>
          <w:color w:val="1F1F1F"/>
          <w:sz w:val="24"/>
          <w:szCs w:val="24"/>
          <w:lang w:val="en-GB"/>
        </w:rPr>
        <w:t xml:space="preserve"> EURES consultants “chat” was held - answers to users’ questions online.</w:t>
      </w:r>
    </w:p>
    <w:p w14:paraId="6637D0BE" w14:textId="77777777" w:rsidR="00981E7D" w:rsidRPr="001D1B69" w:rsidRDefault="00CE77E1" w:rsidP="00981E7D">
      <w:pPr>
        <w:tabs>
          <w:tab w:val="left" w:pos="850"/>
          <w:tab w:val="left" w:pos="1191"/>
          <w:tab w:val="left" w:pos="1531"/>
        </w:tabs>
        <w:spacing w:before="120" w:after="0"/>
        <w:jc w:val="both"/>
        <w:rPr>
          <w:rFonts w:cs="Calibri"/>
          <w:color w:val="1F1F1F"/>
          <w:sz w:val="24"/>
          <w:szCs w:val="24"/>
          <w:lang w:val="en-GB"/>
        </w:rPr>
      </w:pPr>
      <w:r w:rsidRPr="001D1B69">
        <w:rPr>
          <w:rFonts w:cs="Calibri"/>
          <w:color w:val="1F1F1F"/>
          <w:sz w:val="24"/>
          <w:szCs w:val="24"/>
          <w:lang w:val="en-GB"/>
        </w:rPr>
        <w:t>O</w:t>
      </w:r>
      <w:r w:rsidR="00981E7D" w:rsidRPr="001D1B69">
        <w:rPr>
          <w:rFonts w:cs="Calibri"/>
          <w:color w:val="1F1F1F"/>
          <w:sz w:val="24"/>
          <w:szCs w:val="24"/>
          <w:lang w:val="en-GB"/>
        </w:rPr>
        <w:t xml:space="preserve">n the Zoom video conferencing platform, EURES </w:t>
      </w:r>
      <w:r w:rsidR="007866A6" w:rsidRPr="001D1B69">
        <w:rPr>
          <w:rFonts w:cs="Calibri"/>
          <w:color w:val="1F1F1F"/>
          <w:sz w:val="24"/>
          <w:szCs w:val="24"/>
          <w:lang w:val="en-GB"/>
        </w:rPr>
        <w:t>labour</w:t>
      </w:r>
      <w:r w:rsidR="00981E7D" w:rsidRPr="001D1B69">
        <w:rPr>
          <w:rFonts w:cs="Calibri"/>
          <w:color w:val="1F1F1F"/>
          <w:sz w:val="24"/>
          <w:szCs w:val="24"/>
          <w:lang w:val="en-GB"/>
        </w:rPr>
        <w:t xml:space="preserve"> mobility consultants organized four online seminars to support r</w:t>
      </w:r>
      <w:r w:rsidR="00DD74AE" w:rsidRPr="001D1B69">
        <w:rPr>
          <w:rFonts w:cs="Calibri"/>
          <w:color w:val="1F1F1F"/>
          <w:sz w:val="24"/>
          <w:szCs w:val="24"/>
          <w:lang w:val="en-GB"/>
        </w:rPr>
        <w:t>e</w:t>
      </w:r>
      <w:r w:rsidR="007866A6" w:rsidRPr="001D1B69">
        <w:rPr>
          <w:rFonts w:cs="Calibri"/>
          <w:color w:val="1F1F1F"/>
          <w:sz w:val="24"/>
          <w:szCs w:val="24"/>
          <w:lang w:val="en-GB"/>
        </w:rPr>
        <w:t>-</w:t>
      </w:r>
      <w:r w:rsidR="00981E7D" w:rsidRPr="001D1B69">
        <w:rPr>
          <w:rFonts w:cs="Calibri"/>
          <w:color w:val="1F1F1F"/>
          <w:sz w:val="24"/>
          <w:szCs w:val="24"/>
          <w:lang w:val="en-GB"/>
        </w:rPr>
        <w:t xml:space="preserve">migrants “I want to return to Latvia! Where to start?” and four online seminars on </w:t>
      </w:r>
      <w:r w:rsidR="007866A6" w:rsidRPr="001D1B69">
        <w:rPr>
          <w:rFonts w:cs="Calibri"/>
          <w:color w:val="1F1F1F"/>
          <w:sz w:val="24"/>
          <w:szCs w:val="24"/>
          <w:lang w:val="en-GB"/>
        </w:rPr>
        <w:t>labour</w:t>
      </w:r>
      <w:r w:rsidR="00981E7D" w:rsidRPr="001D1B69">
        <w:rPr>
          <w:rFonts w:cs="Calibri"/>
          <w:color w:val="1F1F1F"/>
          <w:sz w:val="24"/>
          <w:szCs w:val="24"/>
          <w:lang w:val="en-GB"/>
        </w:rPr>
        <w:t xml:space="preserve"> mobility issues “Safe Work in Europe”.</w:t>
      </w:r>
    </w:p>
    <w:p w14:paraId="064FE617" w14:textId="4D392BC9" w:rsidR="004D4093" w:rsidRPr="001D1B69" w:rsidRDefault="00981E7D" w:rsidP="00981E7D">
      <w:pPr>
        <w:tabs>
          <w:tab w:val="left" w:pos="850"/>
          <w:tab w:val="left" w:pos="1191"/>
          <w:tab w:val="left" w:pos="1531"/>
        </w:tabs>
        <w:spacing w:before="120" w:after="0"/>
        <w:jc w:val="both"/>
        <w:rPr>
          <w:rFonts w:cs="Calibri"/>
          <w:color w:val="1F1F1F"/>
          <w:sz w:val="24"/>
          <w:szCs w:val="24"/>
          <w:lang w:val="en-GB"/>
        </w:rPr>
      </w:pPr>
      <w:r w:rsidRPr="001D1B69">
        <w:rPr>
          <w:rFonts w:cs="Calibri"/>
          <w:color w:val="1F1F1F"/>
          <w:sz w:val="24"/>
          <w:szCs w:val="24"/>
          <w:lang w:val="en-GB"/>
        </w:rPr>
        <w:t xml:space="preserve">On May 23, the National Library of Latvia hosted an international conference of the Ministry of Welfare, the European Labour Authority, the </w:t>
      </w:r>
      <w:r w:rsidR="00720129" w:rsidRPr="001D1B69">
        <w:rPr>
          <w:rFonts w:cs="Calibri"/>
          <w:color w:val="1F1F1F"/>
          <w:sz w:val="24"/>
          <w:szCs w:val="24"/>
          <w:lang w:val="en-GB"/>
        </w:rPr>
        <w:t>PES</w:t>
      </w:r>
      <w:r w:rsidRPr="001D1B69">
        <w:rPr>
          <w:rFonts w:cs="Calibri"/>
          <w:color w:val="1F1F1F"/>
          <w:sz w:val="24"/>
          <w:szCs w:val="24"/>
          <w:lang w:val="en-GB"/>
        </w:rPr>
        <w:t xml:space="preserve"> and EURES “20th Anniversary of the 2004 Enlargement of the European Union. Freedom of Movement for Workers and the EURES Network – Perspective of the Baltic States”.</w:t>
      </w:r>
    </w:p>
    <w:p w14:paraId="423AA465" w14:textId="77777777" w:rsidR="00981E7D" w:rsidRPr="001D1B69" w:rsidRDefault="00981E7D" w:rsidP="009F08C0">
      <w:pPr>
        <w:tabs>
          <w:tab w:val="left" w:pos="850"/>
          <w:tab w:val="left" w:pos="1191"/>
          <w:tab w:val="left" w:pos="1531"/>
        </w:tabs>
        <w:spacing w:before="120" w:after="0"/>
        <w:jc w:val="both"/>
        <w:rPr>
          <w:rFonts w:cs="Calibri"/>
          <w:color w:val="1F1F1F"/>
          <w:sz w:val="24"/>
          <w:szCs w:val="24"/>
          <w:lang w:val="en-GB"/>
        </w:rPr>
      </w:pPr>
      <w:r w:rsidRPr="001D1B69">
        <w:rPr>
          <w:rFonts w:cs="Calibri"/>
          <w:color w:val="1F1F1F"/>
          <w:sz w:val="24"/>
          <w:szCs w:val="24"/>
          <w:lang w:val="en-GB"/>
        </w:rPr>
        <w:t>As part of the European Sustainable Development Week, an international conference “EURES Latvia - 20th Role of EURES in Promoting Labour Mobility and Remigration” was held, where industry professionals, officials and experts discussed the role of EURES in promoting labour mobility and remigration, discussed the benefits, opportunities and challenges, and shared the experiences of re</w:t>
      </w:r>
      <w:r w:rsidR="007866A6" w:rsidRPr="001D1B69">
        <w:rPr>
          <w:rFonts w:cs="Calibri"/>
          <w:color w:val="1F1F1F"/>
          <w:sz w:val="24"/>
          <w:szCs w:val="24"/>
          <w:lang w:val="en-GB"/>
        </w:rPr>
        <w:t>-</w:t>
      </w:r>
      <w:r w:rsidRPr="001D1B69">
        <w:rPr>
          <w:rFonts w:cs="Calibri"/>
          <w:color w:val="1F1F1F"/>
          <w:sz w:val="24"/>
          <w:szCs w:val="24"/>
          <w:lang w:val="en-GB"/>
        </w:rPr>
        <w:t>migrants.</w:t>
      </w:r>
      <w:r w:rsidR="00DD74AE" w:rsidRPr="001D1B69">
        <w:rPr>
          <w:rStyle w:val="FootnoteReference"/>
          <w:rFonts w:cs="Calibri"/>
          <w:color w:val="1F1F1F"/>
          <w:sz w:val="24"/>
          <w:szCs w:val="24"/>
          <w:lang w:val="en-GB"/>
        </w:rPr>
        <w:footnoteReference w:id="28"/>
      </w:r>
    </w:p>
    <w:p w14:paraId="5EC19EB1" w14:textId="77777777" w:rsidR="008727A7" w:rsidRPr="001D1B69" w:rsidRDefault="008727A7" w:rsidP="00A27CB8">
      <w:pPr>
        <w:tabs>
          <w:tab w:val="left" w:pos="850"/>
          <w:tab w:val="left" w:pos="1191"/>
          <w:tab w:val="left" w:pos="1531"/>
        </w:tabs>
        <w:spacing w:before="120" w:after="0"/>
        <w:jc w:val="both"/>
        <w:rPr>
          <w:sz w:val="24"/>
          <w:szCs w:val="24"/>
          <w:lang w:val="en-GB" w:eastAsia="zh-CN"/>
        </w:rPr>
      </w:pPr>
      <w:r w:rsidRPr="001D1B69">
        <w:rPr>
          <w:sz w:val="24"/>
          <w:szCs w:val="24"/>
          <w:lang w:val="en-GB" w:eastAsia="zh-CN"/>
        </w:rPr>
        <w:t xml:space="preserve">Third-country nationals are provided with information, including legal consultations, on work opportunities, at </w:t>
      </w:r>
      <w:r w:rsidR="00930DC1" w:rsidRPr="001D1B69">
        <w:rPr>
          <w:sz w:val="24"/>
          <w:szCs w:val="24"/>
          <w:lang w:val="en-GB" w:eastAsia="zh-CN"/>
        </w:rPr>
        <w:t xml:space="preserve">an </w:t>
      </w:r>
      <w:r w:rsidR="00973102" w:rsidRPr="001D1B69">
        <w:rPr>
          <w:sz w:val="24"/>
          <w:szCs w:val="24"/>
          <w:lang w:val="en-GB" w:eastAsia="zh-CN"/>
        </w:rPr>
        <w:t>O</w:t>
      </w:r>
      <w:r w:rsidR="00930DC1" w:rsidRPr="001D1B69">
        <w:rPr>
          <w:sz w:val="24"/>
          <w:szCs w:val="24"/>
          <w:lang w:val="en-GB" w:eastAsia="zh-CN"/>
        </w:rPr>
        <w:t xml:space="preserve">ne </w:t>
      </w:r>
      <w:r w:rsidR="00973102" w:rsidRPr="001D1B69">
        <w:rPr>
          <w:sz w:val="24"/>
          <w:szCs w:val="24"/>
          <w:lang w:val="en-GB" w:eastAsia="zh-CN"/>
        </w:rPr>
        <w:t>S</w:t>
      </w:r>
      <w:r w:rsidR="00930DC1" w:rsidRPr="001D1B69">
        <w:rPr>
          <w:sz w:val="24"/>
          <w:szCs w:val="24"/>
          <w:lang w:val="en-GB" w:eastAsia="zh-CN"/>
        </w:rPr>
        <w:t xml:space="preserve">top </w:t>
      </w:r>
      <w:r w:rsidR="00973102" w:rsidRPr="001D1B69">
        <w:rPr>
          <w:sz w:val="24"/>
          <w:szCs w:val="24"/>
          <w:lang w:val="en-GB" w:eastAsia="zh-CN"/>
        </w:rPr>
        <w:t>Shop</w:t>
      </w:r>
      <w:r w:rsidRPr="001D1B69">
        <w:rPr>
          <w:sz w:val="24"/>
          <w:szCs w:val="24"/>
          <w:lang w:val="en-GB" w:eastAsia="zh-CN"/>
        </w:rPr>
        <w:t xml:space="preserve"> and a website </w:t>
      </w:r>
      <w:r w:rsidR="00973102" w:rsidRPr="001D1B69">
        <w:rPr>
          <w:sz w:val="24"/>
          <w:szCs w:val="24"/>
          <w:lang w:val="en-GB" w:eastAsia="zh-CN"/>
        </w:rPr>
        <w:t>www.</w:t>
      </w:r>
      <w:hyperlink r:id="rId44" w:history="1">
        <w:r w:rsidR="00973102" w:rsidRPr="001D1B69">
          <w:rPr>
            <w:sz w:val="24"/>
            <w:szCs w:val="24"/>
            <w:lang w:val="en-GB" w:eastAsia="zh-CN"/>
          </w:rPr>
          <w:t>livelatvia.lv</w:t>
        </w:r>
      </w:hyperlink>
      <w:r w:rsidRPr="001D1B69">
        <w:rPr>
          <w:sz w:val="24"/>
          <w:szCs w:val="24"/>
          <w:lang w:val="en-GB" w:eastAsia="zh-CN"/>
        </w:rPr>
        <w:t xml:space="preserve">, managed by </w:t>
      </w:r>
      <w:r w:rsidR="00973102" w:rsidRPr="001D1B69">
        <w:rPr>
          <w:sz w:val="24"/>
          <w:szCs w:val="24"/>
          <w:lang w:val="en-GB" w:eastAsia="zh-CN"/>
        </w:rPr>
        <w:t>the Society Integration F</w:t>
      </w:r>
      <w:r w:rsidR="009877F0" w:rsidRPr="001D1B69">
        <w:rPr>
          <w:sz w:val="24"/>
          <w:szCs w:val="24"/>
          <w:lang w:val="en-GB" w:eastAsia="zh-CN"/>
        </w:rPr>
        <w:t>oundation</w:t>
      </w:r>
      <w:r w:rsidRPr="001D1B69">
        <w:rPr>
          <w:sz w:val="24"/>
          <w:szCs w:val="24"/>
          <w:lang w:val="en-GB" w:eastAsia="zh-CN"/>
        </w:rPr>
        <w:t xml:space="preserve"> in the framework of a project co-funded under the Asylum, Migration and Integration Fund.</w:t>
      </w:r>
    </w:p>
    <w:p w14:paraId="44F1CAA3" w14:textId="77777777" w:rsidR="008727A7" w:rsidRPr="001D1B69" w:rsidRDefault="008727A7" w:rsidP="00B97A5B">
      <w:pPr>
        <w:tabs>
          <w:tab w:val="left" w:pos="850"/>
          <w:tab w:val="left" w:pos="1191"/>
          <w:tab w:val="left" w:pos="1531"/>
        </w:tabs>
        <w:spacing w:before="120" w:after="0" w:line="240" w:lineRule="auto"/>
        <w:jc w:val="both"/>
        <w:rPr>
          <w:rFonts w:eastAsia="SimSun" w:cs="Calibri"/>
          <w:iCs/>
          <w:sz w:val="24"/>
          <w:szCs w:val="24"/>
          <w:u w:val="single"/>
          <w:lang w:val="en-GB" w:eastAsia="zh-CN"/>
        </w:rPr>
      </w:pPr>
      <w:r w:rsidRPr="001D1B69">
        <w:rPr>
          <w:rFonts w:eastAsia="SimSun" w:cs="Calibri"/>
          <w:iCs/>
          <w:sz w:val="24"/>
          <w:szCs w:val="24"/>
          <w:u w:val="single"/>
          <w:lang w:val="en-GB" w:eastAsia="zh-CN"/>
        </w:rPr>
        <w:t>Support to asylum seekers and refugees</w:t>
      </w:r>
    </w:p>
    <w:p w14:paraId="0AF79CFE" w14:textId="77777777" w:rsidR="00987BED" w:rsidRPr="001D1B69" w:rsidRDefault="00FC485E" w:rsidP="00C34A20">
      <w:pPr>
        <w:tabs>
          <w:tab w:val="left" w:pos="850"/>
          <w:tab w:val="left" w:pos="1191"/>
          <w:tab w:val="left" w:pos="1531"/>
        </w:tabs>
        <w:spacing w:before="120" w:after="0"/>
        <w:jc w:val="both"/>
        <w:rPr>
          <w:sz w:val="24"/>
          <w:szCs w:val="24"/>
          <w:lang w:val="en-GB" w:eastAsia="zh-CN"/>
        </w:rPr>
      </w:pPr>
      <w:bookmarkStart w:id="26" w:name="_Hlk78969179"/>
      <w:r w:rsidRPr="001D1B69">
        <w:rPr>
          <w:sz w:val="24"/>
          <w:szCs w:val="24"/>
          <w:lang w:val="en-GB" w:eastAsia="zh-CN"/>
        </w:rPr>
        <w:t>In 2024 t</w:t>
      </w:r>
      <w:r w:rsidR="008727A7" w:rsidRPr="001D1B69">
        <w:rPr>
          <w:sz w:val="24"/>
          <w:szCs w:val="24"/>
          <w:lang w:val="en-GB" w:eastAsia="zh-CN"/>
        </w:rPr>
        <w:t xml:space="preserve">he PES </w:t>
      </w:r>
      <w:r w:rsidRPr="001D1B69">
        <w:rPr>
          <w:sz w:val="24"/>
          <w:szCs w:val="24"/>
          <w:lang w:val="en-GB" w:eastAsia="zh-CN"/>
        </w:rPr>
        <w:t>continued</w:t>
      </w:r>
      <w:r w:rsidR="008727A7" w:rsidRPr="001D1B69">
        <w:rPr>
          <w:sz w:val="24"/>
          <w:szCs w:val="24"/>
          <w:lang w:val="en-GB" w:eastAsia="zh-CN"/>
        </w:rPr>
        <w:t xml:space="preserve"> activities aiming at improving employment prospects for asylum seekers, refugees and persons with alternative status (subsidiary protection) and their social </w:t>
      </w:r>
      <w:r w:rsidR="008727A7" w:rsidRPr="001D1B69">
        <w:rPr>
          <w:sz w:val="24"/>
          <w:szCs w:val="24"/>
          <w:lang w:val="en-GB" w:eastAsia="zh-CN"/>
        </w:rPr>
        <w:lastRenderedPageBreak/>
        <w:t>and economic inclusion. In addition to ALMP</w:t>
      </w:r>
      <w:r w:rsidR="002D6C33" w:rsidRPr="001D1B69">
        <w:rPr>
          <w:sz w:val="24"/>
          <w:szCs w:val="24"/>
          <w:lang w:val="en-GB" w:eastAsia="zh-CN"/>
        </w:rPr>
        <w:t xml:space="preserve"> measure</w:t>
      </w:r>
      <w:r w:rsidR="008727A7" w:rsidRPr="001D1B69">
        <w:rPr>
          <w:sz w:val="24"/>
          <w:szCs w:val="24"/>
          <w:lang w:val="en-GB" w:eastAsia="zh-CN"/>
        </w:rPr>
        <w:t>s offered to refugees and persons with alternative status, asylum seekers are offered an introductory course “Work opportunities in Latvia” and consultations on work opportunities in the Reception centre for asylum seekers “</w:t>
      </w:r>
      <w:proofErr w:type="spellStart"/>
      <w:r w:rsidR="008727A7" w:rsidRPr="001D1B69">
        <w:rPr>
          <w:sz w:val="24"/>
          <w:szCs w:val="24"/>
          <w:lang w:val="en-GB" w:eastAsia="zh-CN"/>
        </w:rPr>
        <w:t>Mucenieki</w:t>
      </w:r>
      <w:proofErr w:type="spellEnd"/>
      <w:r w:rsidR="008727A7" w:rsidRPr="001D1B69">
        <w:rPr>
          <w:sz w:val="24"/>
          <w:szCs w:val="24"/>
          <w:lang w:val="en-GB" w:eastAsia="zh-CN"/>
        </w:rPr>
        <w:t>”. There is also an e-leaflet “First steps to employment” including information on work, education, housing and social support available (</w:t>
      </w:r>
      <w:hyperlink r:id="rId45" w:history="1">
        <w:r w:rsidR="00642314" w:rsidRPr="001D1B69">
          <w:rPr>
            <w:rStyle w:val="Hyperlink"/>
            <w:sz w:val="24"/>
            <w:szCs w:val="24"/>
            <w:lang w:val="en-GB" w:eastAsia="zh-CN"/>
          </w:rPr>
          <w:t>https://www.nva.gov.lv/en/refugees-and-persons-alternative-status</w:t>
        </w:r>
      </w:hyperlink>
      <w:r w:rsidR="008727A7" w:rsidRPr="001D1B69">
        <w:rPr>
          <w:sz w:val="24"/>
          <w:szCs w:val="24"/>
          <w:lang w:val="en-GB" w:eastAsia="zh-CN"/>
        </w:rPr>
        <w:t>).</w:t>
      </w:r>
    </w:p>
    <w:p w14:paraId="584E8494" w14:textId="77777777" w:rsidR="00FE0BA8" w:rsidRPr="001D1B69" w:rsidRDefault="00FE0BA8" w:rsidP="00FE0BA8">
      <w:pPr>
        <w:tabs>
          <w:tab w:val="left" w:pos="850"/>
          <w:tab w:val="left" w:pos="1191"/>
          <w:tab w:val="left" w:pos="1531"/>
        </w:tabs>
        <w:spacing w:before="120" w:after="0"/>
        <w:jc w:val="both"/>
        <w:rPr>
          <w:sz w:val="24"/>
          <w:szCs w:val="24"/>
          <w:lang w:val="en-GB" w:eastAsia="zh-CN"/>
        </w:rPr>
      </w:pPr>
      <w:r w:rsidRPr="001D1B69">
        <w:rPr>
          <w:rFonts w:cs="Calibri"/>
          <w:color w:val="202124"/>
          <w:sz w:val="24"/>
          <w:szCs w:val="24"/>
          <w:shd w:val="clear" w:color="auto" w:fill="FFFFFF"/>
          <w:lang w:val="en-GB"/>
        </w:rPr>
        <w:t xml:space="preserve">From 2016 to the end of June 2025, in total -570 refugees and persons with alternative status registered with PES as unemployed persons. During these years, 211 PES clients have found work (47 persons have started relationships at work several times). </w:t>
      </w:r>
      <w:r w:rsidRPr="001D1B69">
        <w:rPr>
          <w:rFonts w:cs="Calibri"/>
          <w:sz w:val="24"/>
          <w:szCs w:val="24"/>
          <w:lang w:val="en-GB" w:eastAsia="zh-CN"/>
        </w:rPr>
        <w:t>I</w:t>
      </w:r>
      <w:r w:rsidRPr="001D1B69">
        <w:rPr>
          <w:sz w:val="24"/>
          <w:szCs w:val="24"/>
          <w:lang w:val="en-GB" w:eastAsia="zh-CN"/>
        </w:rPr>
        <w:t>n 2024, the PES registered 156 refugees, and persons with alternative status; 41 refugees or persons with alternative status have found a job with the assistance of the PES.</w:t>
      </w:r>
    </w:p>
    <w:p w14:paraId="0B9CD17D" w14:textId="77777777" w:rsidR="00337927" w:rsidRPr="001D1B69" w:rsidRDefault="00337927" w:rsidP="00846790">
      <w:pPr>
        <w:tabs>
          <w:tab w:val="left" w:pos="850"/>
          <w:tab w:val="left" w:pos="1191"/>
          <w:tab w:val="left" w:pos="1531"/>
        </w:tabs>
        <w:spacing w:before="120" w:after="0" w:line="240" w:lineRule="auto"/>
        <w:contextualSpacing/>
        <w:jc w:val="both"/>
        <w:rPr>
          <w:rFonts w:eastAsia="SimSun" w:cs="Calibri"/>
          <w:iCs/>
          <w:sz w:val="24"/>
          <w:szCs w:val="24"/>
          <w:u w:val="single"/>
          <w:lang w:val="en-GB" w:eastAsia="zh-CN"/>
        </w:rPr>
      </w:pPr>
    </w:p>
    <w:p w14:paraId="1A1D70B8" w14:textId="77777777" w:rsidR="00846790" w:rsidRPr="001D1B69" w:rsidRDefault="008727A7" w:rsidP="00337927">
      <w:pPr>
        <w:tabs>
          <w:tab w:val="left" w:pos="850"/>
          <w:tab w:val="left" w:pos="1191"/>
          <w:tab w:val="left" w:pos="1531"/>
        </w:tabs>
        <w:spacing w:before="120" w:after="0" w:line="240" w:lineRule="auto"/>
        <w:jc w:val="both"/>
        <w:rPr>
          <w:rFonts w:eastAsia="SimSun" w:cs="Calibri"/>
          <w:iCs/>
          <w:sz w:val="24"/>
          <w:szCs w:val="24"/>
          <w:u w:val="single"/>
          <w:lang w:val="en-GB" w:eastAsia="zh-CN"/>
        </w:rPr>
      </w:pPr>
      <w:r w:rsidRPr="001D1B69">
        <w:rPr>
          <w:rFonts w:eastAsia="SimSun" w:cs="Calibri"/>
          <w:iCs/>
          <w:sz w:val="24"/>
          <w:szCs w:val="24"/>
          <w:u w:val="single"/>
          <w:lang w:val="en-GB" w:eastAsia="zh-CN"/>
        </w:rPr>
        <w:t>Support to Ukrainian civilians</w:t>
      </w:r>
    </w:p>
    <w:p w14:paraId="767A012E" w14:textId="77777777" w:rsidR="008727A7" w:rsidRPr="001D1B69" w:rsidRDefault="002B17DF" w:rsidP="009F08C0">
      <w:pPr>
        <w:tabs>
          <w:tab w:val="left" w:pos="850"/>
          <w:tab w:val="left" w:pos="1191"/>
          <w:tab w:val="left" w:pos="1531"/>
        </w:tabs>
        <w:spacing w:before="120" w:after="0" w:line="240" w:lineRule="auto"/>
        <w:jc w:val="both"/>
        <w:rPr>
          <w:sz w:val="24"/>
          <w:szCs w:val="24"/>
          <w:lang w:val="en-GB" w:eastAsia="zh-CN"/>
        </w:rPr>
      </w:pPr>
      <w:r w:rsidRPr="001D1B69">
        <w:rPr>
          <w:rFonts w:cs="Calibri"/>
          <w:sz w:val="24"/>
          <w:szCs w:val="24"/>
          <w:lang w:val="en-GB" w:eastAsia="zh-CN"/>
        </w:rPr>
        <w:t xml:space="preserve">Latvia has continued providing support to Ukrainian civilians. </w:t>
      </w:r>
      <w:r w:rsidR="008727A7" w:rsidRPr="001D1B69">
        <w:rPr>
          <w:sz w:val="24"/>
          <w:szCs w:val="24"/>
          <w:lang w:val="en-GB" w:eastAsia="zh-CN"/>
        </w:rPr>
        <w:t>To promote integration in the labour market, employment support for Ukrainian civilians in Latvia includes:</w:t>
      </w:r>
    </w:p>
    <w:p w14:paraId="418C46B5" w14:textId="77777777" w:rsidR="008727A7" w:rsidRPr="001D1B69" w:rsidRDefault="008727A7" w:rsidP="009F08C0">
      <w:pPr>
        <w:tabs>
          <w:tab w:val="left" w:pos="850"/>
          <w:tab w:val="left" w:pos="1191"/>
          <w:tab w:val="left" w:pos="1531"/>
        </w:tabs>
        <w:spacing w:before="120" w:after="0" w:line="240" w:lineRule="auto"/>
        <w:jc w:val="both"/>
        <w:rPr>
          <w:sz w:val="24"/>
          <w:szCs w:val="24"/>
          <w:lang w:val="en-GB" w:eastAsia="zh-CN"/>
        </w:rPr>
      </w:pPr>
      <w:r w:rsidRPr="001D1B69">
        <w:rPr>
          <w:sz w:val="24"/>
          <w:szCs w:val="24"/>
          <w:lang w:val="en-GB" w:eastAsia="zh-CN"/>
        </w:rPr>
        <w:t>Job search assistance provided by the public employment service (PES) – as for LV nationals;</w:t>
      </w:r>
    </w:p>
    <w:p w14:paraId="3D81777A" w14:textId="59710047" w:rsidR="008727A7" w:rsidRPr="001D1B69" w:rsidRDefault="008727A7" w:rsidP="00386843">
      <w:pPr>
        <w:numPr>
          <w:ilvl w:val="0"/>
          <w:numId w:val="14"/>
        </w:numPr>
        <w:spacing w:before="120" w:after="0"/>
        <w:ind w:left="0" w:firstLine="0"/>
        <w:jc w:val="both"/>
        <w:rPr>
          <w:sz w:val="24"/>
          <w:szCs w:val="24"/>
          <w:lang w:val="en-GB" w:eastAsia="zh-CN"/>
        </w:rPr>
      </w:pPr>
      <w:r w:rsidRPr="001D1B69">
        <w:rPr>
          <w:sz w:val="24"/>
          <w:szCs w:val="24"/>
          <w:lang w:val="en-GB" w:eastAsia="zh-CN"/>
        </w:rPr>
        <w:t>Relaxed conditions for employment (no labour market test; no requirement to ensure a salary that is not lower than the average gross salary in Latvia in the previous year; liberalised rules for employment in specific sectors (e.g. health and education) and regulated professions, without proof of Latvian language proficiency insofar as it does not interfere with performance of the work duties, etc.)</w:t>
      </w:r>
      <w:r w:rsidR="00946C9D">
        <w:rPr>
          <w:sz w:val="24"/>
          <w:szCs w:val="24"/>
          <w:lang w:val="en-GB" w:eastAsia="zh-CN"/>
        </w:rPr>
        <w:t>, those conditions are currently being revised</w:t>
      </w:r>
      <w:r w:rsidRPr="001D1B69">
        <w:rPr>
          <w:sz w:val="24"/>
          <w:szCs w:val="24"/>
          <w:lang w:val="en-GB" w:eastAsia="zh-CN"/>
        </w:rPr>
        <w:t>;</w:t>
      </w:r>
    </w:p>
    <w:p w14:paraId="2AD1687A" w14:textId="77777777" w:rsidR="008727A7" w:rsidRPr="001D1B69" w:rsidRDefault="008727A7" w:rsidP="00386843">
      <w:pPr>
        <w:numPr>
          <w:ilvl w:val="0"/>
          <w:numId w:val="14"/>
        </w:numPr>
        <w:spacing w:before="120" w:after="0"/>
        <w:ind w:left="0" w:firstLine="0"/>
        <w:jc w:val="both"/>
        <w:rPr>
          <w:rFonts w:cs="Calibri"/>
          <w:sz w:val="24"/>
          <w:szCs w:val="24"/>
          <w:lang w:val="en-GB" w:eastAsia="zh-CN"/>
        </w:rPr>
      </w:pPr>
      <w:r w:rsidRPr="001D1B69">
        <w:rPr>
          <w:sz w:val="24"/>
          <w:szCs w:val="24"/>
          <w:lang w:val="en-GB" w:eastAsia="zh-CN"/>
        </w:rPr>
        <w:t xml:space="preserve">One-off payment (the benefit) when starting employment or self-employment in Latvia (except for employment measures during the summer holidays for persons who receive education in general, secondary special or vocational education institutions). The benefit was </w:t>
      </w:r>
      <w:bookmarkStart w:id="27" w:name="_Hlk130823843"/>
      <w:r w:rsidRPr="001D1B69">
        <w:rPr>
          <w:sz w:val="24"/>
          <w:szCs w:val="24"/>
          <w:lang w:val="en-GB" w:eastAsia="zh-CN"/>
        </w:rPr>
        <w:t>500 EUR in 2022</w:t>
      </w:r>
      <w:r w:rsidR="00C6095E" w:rsidRPr="001D1B69">
        <w:rPr>
          <w:sz w:val="24"/>
          <w:szCs w:val="24"/>
          <w:lang w:val="en-GB" w:eastAsia="zh-CN"/>
        </w:rPr>
        <w:t>,</w:t>
      </w:r>
      <w:r w:rsidRPr="001D1B69">
        <w:rPr>
          <w:sz w:val="24"/>
          <w:szCs w:val="24"/>
          <w:lang w:val="en-GB" w:eastAsia="zh-CN"/>
        </w:rPr>
        <w:t xml:space="preserve"> 620 EUR in 2023</w:t>
      </w:r>
      <w:bookmarkEnd w:id="27"/>
      <w:r w:rsidR="002B17DF" w:rsidRPr="001D1B69">
        <w:rPr>
          <w:sz w:val="24"/>
          <w:szCs w:val="24"/>
          <w:lang w:val="en-GB" w:eastAsia="zh-CN"/>
        </w:rPr>
        <w:t>,</w:t>
      </w:r>
      <w:r w:rsidR="00C6095E" w:rsidRPr="001D1B69">
        <w:rPr>
          <w:sz w:val="24"/>
          <w:szCs w:val="24"/>
          <w:lang w:val="en-GB" w:eastAsia="zh-CN"/>
        </w:rPr>
        <w:t xml:space="preserve"> 700 EUR </w:t>
      </w:r>
      <w:r w:rsidR="00C6095E" w:rsidRPr="001D1B69">
        <w:rPr>
          <w:rFonts w:cs="Calibri"/>
          <w:sz w:val="24"/>
          <w:szCs w:val="24"/>
          <w:lang w:val="en-GB" w:eastAsia="zh-CN"/>
        </w:rPr>
        <w:t>in 2024</w:t>
      </w:r>
      <w:r w:rsidR="002B17DF" w:rsidRPr="001D1B69">
        <w:rPr>
          <w:rFonts w:cs="Calibri"/>
          <w:sz w:val="24"/>
          <w:szCs w:val="24"/>
          <w:lang w:val="en-GB" w:eastAsia="zh-CN"/>
        </w:rPr>
        <w:t>, 740 EUR in 2025</w:t>
      </w:r>
      <w:r w:rsidR="00686954" w:rsidRPr="001D1B69">
        <w:rPr>
          <w:rFonts w:cs="Calibri"/>
          <w:sz w:val="24"/>
          <w:szCs w:val="24"/>
          <w:lang w:val="en-GB" w:eastAsia="zh-CN"/>
        </w:rPr>
        <w:t xml:space="preserve"> </w:t>
      </w:r>
      <w:r w:rsidR="00686954" w:rsidRPr="001D1B69">
        <w:rPr>
          <w:rFonts w:eastAsia="Calibri" w:cs="Calibri"/>
          <w:color w:val="000000"/>
          <w:sz w:val="24"/>
          <w:szCs w:val="24"/>
          <w:lang w:val="en-GB" w:eastAsia="en-GB"/>
        </w:rPr>
        <w:t>(in the amount of the minimum wage in Latvia)</w:t>
      </w:r>
      <w:r w:rsidRPr="001D1B69">
        <w:rPr>
          <w:rFonts w:cs="Calibri"/>
          <w:sz w:val="24"/>
          <w:szCs w:val="24"/>
          <w:lang w:val="en-GB" w:eastAsia="zh-CN"/>
        </w:rPr>
        <w:t>.</w:t>
      </w:r>
    </w:p>
    <w:p w14:paraId="3EA1CC0A" w14:textId="77777777" w:rsidR="00C97F5B" w:rsidRPr="001D1B69" w:rsidRDefault="008727A7" w:rsidP="00337927">
      <w:pPr>
        <w:pStyle w:val="HTMLPreformatted"/>
        <w:jc w:val="both"/>
        <w:rPr>
          <w:rFonts w:ascii="Calibri" w:hAnsi="Calibri" w:cs="Calibri"/>
          <w:color w:val="202124"/>
          <w:sz w:val="24"/>
          <w:szCs w:val="24"/>
          <w:lang w:val="en-GB"/>
        </w:rPr>
      </w:pPr>
      <w:r w:rsidRPr="001D1B69">
        <w:rPr>
          <w:rFonts w:ascii="Calibri" w:hAnsi="Calibri" w:cs="Calibri"/>
          <w:sz w:val="24"/>
          <w:szCs w:val="24"/>
          <w:lang w:val="en-GB" w:eastAsia="zh-CN"/>
        </w:rPr>
        <w:t xml:space="preserve">From 7 March 2022 until </w:t>
      </w:r>
      <w:r w:rsidR="00787B0C" w:rsidRPr="001D1B69">
        <w:rPr>
          <w:rFonts w:ascii="Calibri" w:hAnsi="Calibri" w:cs="Calibri"/>
          <w:sz w:val="24"/>
          <w:szCs w:val="24"/>
          <w:lang w:val="en-GB" w:eastAsia="zh-CN"/>
        </w:rPr>
        <w:t xml:space="preserve">1 July </w:t>
      </w:r>
      <w:r w:rsidR="00C97F5B" w:rsidRPr="001D1B69">
        <w:rPr>
          <w:rFonts w:ascii="Calibri" w:hAnsi="Calibri" w:cs="Calibri"/>
          <w:sz w:val="24"/>
          <w:szCs w:val="24"/>
          <w:lang w:val="en-GB" w:eastAsia="zh-CN"/>
        </w:rPr>
        <w:t>202</w:t>
      </w:r>
      <w:r w:rsidR="00787B0C" w:rsidRPr="001D1B69">
        <w:rPr>
          <w:rFonts w:ascii="Calibri" w:hAnsi="Calibri" w:cs="Calibri"/>
          <w:sz w:val="24"/>
          <w:szCs w:val="24"/>
          <w:lang w:val="en-GB" w:eastAsia="zh-CN"/>
        </w:rPr>
        <w:t>5</w:t>
      </w:r>
      <w:r w:rsidR="00C97F5B" w:rsidRPr="001D1B69">
        <w:rPr>
          <w:rFonts w:ascii="Calibri" w:hAnsi="Calibri" w:cs="Calibri"/>
          <w:sz w:val="24"/>
          <w:szCs w:val="24"/>
          <w:lang w:val="en-GB" w:eastAsia="zh-CN"/>
        </w:rPr>
        <w:t xml:space="preserve"> </w:t>
      </w:r>
      <w:r w:rsidR="00A060F9" w:rsidRPr="001D1B69">
        <w:rPr>
          <w:rFonts w:ascii="Calibri" w:eastAsia="Times New Roman" w:hAnsi="Calibri" w:cs="Calibri"/>
          <w:bCs/>
          <w:sz w:val="24"/>
          <w:szCs w:val="24"/>
          <w:lang w:val="en-GB"/>
        </w:rPr>
        <w:t>34 301</w:t>
      </w:r>
      <w:r w:rsidRPr="001D1B69">
        <w:rPr>
          <w:rFonts w:ascii="Calibri" w:hAnsi="Calibri" w:cs="Calibri"/>
          <w:sz w:val="24"/>
          <w:szCs w:val="24"/>
          <w:lang w:val="en-GB" w:eastAsia="zh-CN"/>
        </w:rPr>
        <w:t xml:space="preserve"> Ukrainian civilians have registered with the PES</w:t>
      </w:r>
      <w:r w:rsidR="002B17DF" w:rsidRPr="001D1B69">
        <w:rPr>
          <w:rFonts w:ascii="Calibri" w:hAnsi="Calibri" w:cs="Calibri"/>
          <w:sz w:val="24"/>
          <w:szCs w:val="24"/>
          <w:lang w:val="en-GB" w:eastAsia="zh-CN"/>
        </w:rPr>
        <w:t>,</w:t>
      </w:r>
      <w:r w:rsidRPr="001D1B69">
        <w:rPr>
          <w:rFonts w:ascii="Calibri" w:hAnsi="Calibri" w:cs="Calibri"/>
          <w:sz w:val="24"/>
          <w:szCs w:val="24"/>
          <w:lang w:val="en-GB" w:eastAsia="zh-CN"/>
        </w:rPr>
        <w:t xml:space="preserve"> </w:t>
      </w:r>
      <w:r w:rsidR="00BD41FC" w:rsidRPr="001D1B69">
        <w:rPr>
          <w:rFonts w:ascii="Calibri" w:eastAsia="Times New Roman" w:hAnsi="Calibri" w:cs="Calibri"/>
          <w:bCs/>
          <w:sz w:val="24"/>
          <w:szCs w:val="24"/>
          <w:lang w:val="en-GB"/>
        </w:rPr>
        <w:t>11 586</w:t>
      </w:r>
      <w:r w:rsidR="00C97F5B" w:rsidRPr="001D1B69">
        <w:rPr>
          <w:rFonts w:ascii="Calibri" w:hAnsi="Calibri" w:cs="Calibri"/>
          <w:color w:val="202124"/>
          <w:sz w:val="24"/>
          <w:szCs w:val="24"/>
          <w:lang w:val="en-GB"/>
        </w:rPr>
        <w:t xml:space="preserve"> persons have been granted unemployment or job seeker status; </w:t>
      </w:r>
      <w:r w:rsidR="00503BCB" w:rsidRPr="001D1B69">
        <w:rPr>
          <w:rFonts w:ascii="Calibri" w:hAnsi="Calibri" w:cs="Calibri"/>
          <w:color w:val="202124"/>
          <w:sz w:val="24"/>
          <w:szCs w:val="24"/>
          <w:lang w:val="en-GB"/>
        </w:rPr>
        <w:t>5 177</w:t>
      </w:r>
      <w:r w:rsidR="00C97F5B" w:rsidRPr="001D1B69">
        <w:rPr>
          <w:rFonts w:ascii="Calibri" w:hAnsi="Calibri" w:cs="Calibri"/>
          <w:color w:val="202124"/>
          <w:sz w:val="24"/>
          <w:szCs w:val="24"/>
          <w:lang w:val="en-GB"/>
        </w:rPr>
        <w:t xml:space="preserve"> Ukrainian civilians have participated in the active employment measures offered by PES during the relevant period. Most often, Ukrainian civilians have used the opportunity to receive career counselling and participate in non-formal education (</w:t>
      </w:r>
      <w:r w:rsidR="009A0C71" w:rsidRPr="001D1B69">
        <w:rPr>
          <w:rFonts w:ascii="Calibri" w:hAnsi="Calibri" w:cs="Calibri"/>
          <w:color w:val="202124"/>
          <w:sz w:val="24"/>
          <w:szCs w:val="24"/>
          <w:lang w:val="en-GB"/>
        </w:rPr>
        <w:t>above all</w:t>
      </w:r>
      <w:r w:rsidR="00413836" w:rsidRPr="001D1B69">
        <w:rPr>
          <w:rFonts w:ascii="Calibri" w:hAnsi="Calibri" w:cs="Calibri"/>
          <w:color w:val="202124"/>
          <w:sz w:val="24"/>
          <w:szCs w:val="24"/>
          <w:lang w:val="en-GB"/>
        </w:rPr>
        <w:t xml:space="preserve">, </w:t>
      </w:r>
      <w:r w:rsidR="00C97F5B" w:rsidRPr="001D1B69">
        <w:rPr>
          <w:rFonts w:ascii="Calibri" w:hAnsi="Calibri" w:cs="Calibri"/>
          <w:color w:val="202124"/>
          <w:sz w:val="24"/>
          <w:szCs w:val="24"/>
          <w:lang w:val="en-GB"/>
        </w:rPr>
        <w:t xml:space="preserve">learning the Latvian language). </w:t>
      </w:r>
    </w:p>
    <w:p w14:paraId="601D6C8E" w14:textId="77777777" w:rsidR="00BD743B" w:rsidRPr="001D1B69" w:rsidRDefault="00411B14" w:rsidP="009F0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color w:val="202124"/>
          <w:sz w:val="24"/>
          <w:szCs w:val="24"/>
          <w:lang w:val="en-GB"/>
        </w:rPr>
      </w:pPr>
      <w:bookmarkStart w:id="28" w:name="_Hlk178151021"/>
      <w:r w:rsidRPr="001D1B69">
        <w:rPr>
          <w:sz w:val="24"/>
          <w:szCs w:val="24"/>
          <w:lang w:val="en-GB" w:eastAsia="zh-CN"/>
        </w:rPr>
        <w:t xml:space="preserve">Until </w:t>
      </w:r>
      <w:r w:rsidR="00982D7C" w:rsidRPr="001D1B69">
        <w:rPr>
          <w:sz w:val="24"/>
          <w:szCs w:val="24"/>
          <w:lang w:val="en-GB" w:eastAsia="zh-CN"/>
        </w:rPr>
        <w:t xml:space="preserve">1st </w:t>
      </w:r>
      <w:r w:rsidRPr="001D1B69">
        <w:rPr>
          <w:sz w:val="24"/>
          <w:szCs w:val="24"/>
          <w:lang w:val="en-GB" w:eastAsia="zh-CN"/>
        </w:rPr>
        <w:t xml:space="preserve">of </w:t>
      </w:r>
      <w:r w:rsidR="00982D7C" w:rsidRPr="001D1B69">
        <w:rPr>
          <w:sz w:val="24"/>
          <w:szCs w:val="24"/>
          <w:lang w:val="en-GB" w:eastAsia="zh-CN"/>
        </w:rPr>
        <w:t xml:space="preserve">July </w:t>
      </w:r>
      <w:r w:rsidRPr="001D1B69">
        <w:rPr>
          <w:sz w:val="24"/>
          <w:szCs w:val="24"/>
          <w:lang w:val="en-GB" w:eastAsia="zh-CN"/>
        </w:rPr>
        <w:t>202</w:t>
      </w:r>
      <w:r w:rsidR="00982D7C" w:rsidRPr="001D1B69">
        <w:rPr>
          <w:sz w:val="24"/>
          <w:szCs w:val="24"/>
          <w:lang w:val="en-GB" w:eastAsia="zh-CN"/>
        </w:rPr>
        <w:t>5</w:t>
      </w:r>
      <w:r w:rsidRPr="001D1B69">
        <w:rPr>
          <w:sz w:val="24"/>
          <w:szCs w:val="24"/>
          <w:lang w:val="en-GB" w:eastAsia="zh-CN"/>
        </w:rPr>
        <w:t xml:space="preserve">, </w:t>
      </w:r>
      <w:r w:rsidR="0004687B" w:rsidRPr="001D1B69">
        <w:rPr>
          <w:sz w:val="24"/>
          <w:szCs w:val="24"/>
          <w:lang w:val="en-GB" w:eastAsia="zh-CN"/>
        </w:rPr>
        <w:t>17 504</w:t>
      </w:r>
      <w:r w:rsidR="008727A7" w:rsidRPr="001D1B69">
        <w:rPr>
          <w:sz w:val="24"/>
          <w:szCs w:val="24"/>
          <w:lang w:val="en-GB" w:eastAsia="zh-CN"/>
        </w:rPr>
        <w:t xml:space="preserve"> Ukrainian civilians have </w:t>
      </w:r>
      <w:r w:rsidR="00DA508D" w:rsidRPr="001D1B69">
        <w:rPr>
          <w:sz w:val="24"/>
          <w:szCs w:val="24"/>
          <w:lang w:val="en-GB" w:eastAsia="zh-CN"/>
        </w:rPr>
        <w:t xml:space="preserve">received </w:t>
      </w:r>
      <w:r w:rsidR="008727A7" w:rsidRPr="001D1B69">
        <w:rPr>
          <w:sz w:val="24"/>
          <w:szCs w:val="24"/>
          <w:lang w:val="en-GB" w:eastAsia="zh-CN"/>
        </w:rPr>
        <w:t>employment benefit (from 7th of March</w:t>
      </w:r>
      <w:r w:rsidR="006E7457" w:rsidRPr="001D1B69">
        <w:rPr>
          <w:sz w:val="24"/>
          <w:szCs w:val="24"/>
          <w:lang w:val="en-GB" w:eastAsia="zh-CN"/>
        </w:rPr>
        <w:t xml:space="preserve"> 2022</w:t>
      </w:r>
      <w:r w:rsidR="008727A7" w:rsidRPr="001D1B69">
        <w:rPr>
          <w:sz w:val="24"/>
          <w:szCs w:val="24"/>
          <w:lang w:val="en-GB" w:eastAsia="zh-CN"/>
        </w:rPr>
        <w:t xml:space="preserve">) and </w:t>
      </w:r>
      <w:r w:rsidR="0004504E" w:rsidRPr="001D1B69">
        <w:rPr>
          <w:sz w:val="24"/>
          <w:szCs w:val="24"/>
          <w:lang w:val="en-GB" w:eastAsia="zh-CN"/>
        </w:rPr>
        <w:t xml:space="preserve">692 </w:t>
      </w:r>
      <w:r w:rsidR="008727A7" w:rsidRPr="001D1B69">
        <w:rPr>
          <w:sz w:val="24"/>
          <w:szCs w:val="24"/>
          <w:lang w:val="en-GB" w:eastAsia="zh-CN"/>
        </w:rPr>
        <w:t xml:space="preserve">persons have </w:t>
      </w:r>
      <w:r w:rsidR="008727A7" w:rsidRPr="001D1B69">
        <w:rPr>
          <w:rFonts w:cs="Calibri"/>
          <w:sz w:val="24"/>
          <w:szCs w:val="24"/>
          <w:lang w:val="en-GB" w:eastAsia="zh-CN"/>
        </w:rPr>
        <w:t>applied self-employment benefit (from 3rd of October</w:t>
      </w:r>
      <w:r w:rsidR="00E424CD" w:rsidRPr="001D1B69">
        <w:rPr>
          <w:rFonts w:cs="Calibri"/>
          <w:sz w:val="24"/>
          <w:szCs w:val="24"/>
          <w:lang w:val="en-GB" w:eastAsia="zh-CN"/>
        </w:rPr>
        <w:t xml:space="preserve"> 2022</w:t>
      </w:r>
      <w:r w:rsidR="008727A7" w:rsidRPr="001D1B69">
        <w:rPr>
          <w:rFonts w:cs="Calibri"/>
          <w:sz w:val="24"/>
          <w:szCs w:val="24"/>
          <w:lang w:val="en-GB" w:eastAsia="zh-CN"/>
        </w:rPr>
        <w:t>)</w:t>
      </w:r>
      <w:r w:rsidR="00BD743B" w:rsidRPr="001D1B69">
        <w:rPr>
          <w:rFonts w:cs="Calibri"/>
          <w:sz w:val="24"/>
          <w:szCs w:val="24"/>
          <w:lang w:val="en-GB" w:eastAsia="zh-CN"/>
        </w:rPr>
        <w:t xml:space="preserve">, </w:t>
      </w:r>
      <w:r w:rsidR="00BD743B" w:rsidRPr="001D1B69">
        <w:rPr>
          <w:rFonts w:cs="Calibri"/>
          <w:color w:val="202124"/>
          <w:sz w:val="24"/>
          <w:szCs w:val="24"/>
          <w:lang w:val="en-GB"/>
        </w:rPr>
        <w:t>which indicates that the majority of Ukrainian civilians apply</w:t>
      </w:r>
      <w:r w:rsidR="00AA4DF0" w:rsidRPr="001D1B69">
        <w:rPr>
          <w:rFonts w:cs="Calibri"/>
          <w:color w:val="202124"/>
          <w:sz w:val="24"/>
          <w:szCs w:val="24"/>
          <w:lang w:val="en-GB"/>
        </w:rPr>
        <w:t>ing</w:t>
      </w:r>
      <w:r w:rsidR="00BD743B" w:rsidRPr="001D1B69">
        <w:rPr>
          <w:rFonts w:cs="Calibri"/>
          <w:color w:val="202124"/>
          <w:sz w:val="24"/>
          <w:szCs w:val="24"/>
          <w:lang w:val="en-GB"/>
        </w:rPr>
        <w:t xml:space="preserve"> to PES find work. </w:t>
      </w:r>
      <w:bookmarkEnd w:id="28"/>
    </w:p>
    <w:p w14:paraId="63DA6404" w14:textId="77777777" w:rsidR="002116AB" w:rsidRPr="001D1B69" w:rsidRDefault="002116AB" w:rsidP="00E40B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color w:val="1F1F1F"/>
          <w:sz w:val="24"/>
          <w:szCs w:val="24"/>
          <w:lang w:val="en-GB"/>
        </w:rPr>
      </w:pPr>
    </w:p>
    <w:p w14:paraId="4C3BE4E3" w14:textId="353CC454" w:rsidR="00E40BB1" w:rsidRPr="001D1B69" w:rsidRDefault="00E40BB1" w:rsidP="009F0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color w:val="1F1F1F"/>
          <w:sz w:val="24"/>
          <w:szCs w:val="24"/>
          <w:lang w:val="en-GB"/>
        </w:rPr>
      </w:pPr>
      <w:r w:rsidRPr="001D1B69">
        <w:rPr>
          <w:rFonts w:cs="Calibri"/>
          <w:color w:val="1F1F1F"/>
          <w:sz w:val="24"/>
          <w:szCs w:val="24"/>
          <w:lang w:val="en-GB"/>
        </w:rPr>
        <w:t>According to the assessment</w:t>
      </w:r>
      <w:r w:rsidR="001B0588" w:rsidRPr="001D1B69">
        <w:rPr>
          <w:rFonts w:cs="Calibri"/>
          <w:color w:val="1F1F1F"/>
          <w:sz w:val="24"/>
          <w:szCs w:val="24"/>
          <w:lang w:val="en-GB"/>
        </w:rPr>
        <w:t xml:space="preserve"> of the Central Statistical Bureau</w:t>
      </w:r>
      <w:r w:rsidRPr="001D1B69">
        <w:rPr>
          <w:rFonts w:cs="Calibri"/>
          <w:color w:val="1F1F1F"/>
          <w:sz w:val="24"/>
          <w:szCs w:val="24"/>
          <w:lang w:val="en-GB"/>
        </w:rPr>
        <w:t>, at the beginning of 2025, 12</w:t>
      </w:r>
      <w:r w:rsidR="00DF4A43" w:rsidRPr="001D1B69">
        <w:rPr>
          <w:rFonts w:cs="Calibri"/>
          <w:color w:val="1F1F1F"/>
          <w:sz w:val="24"/>
          <w:szCs w:val="24"/>
          <w:lang w:val="en-GB"/>
        </w:rPr>
        <w:t xml:space="preserve"> </w:t>
      </w:r>
      <w:r w:rsidRPr="001D1B69">
        <w:rPr>
          <w:rFonts w:cs="Calibri"/>
          <w:color w:val="1F1F1F"/>
          <w:sz w:val="24"/>
          <w:szCs w:val="24"/>
          <w:lang w:val="en-GB"/>
        </w:rPr>
        <w:t xml:space="preserve">301 or 72% of Ukrainian </w:t>
      </w:r>
      <w:r w:rsidR="002116AB" w:rsidRPr="001D1B69">
        <w:rPr>
          <w:rFonts w:cs="Calibri"/>
          <w:color w:val="1F1F1F"/>
          <w:sz w:val="24"/>
          <w:szCs w:val="24"/>
          <w:lang w:val="en-GB"/>
        </w:rPr>
        <w:t>civilians</w:t>
      </w:r>
      <w:r w:rsidRPr="001D1B69">
        <w:rPr>
          <w:rFonts w:cs="Calibri"/>
          <w:color w:val="1F1F1F"/>
          <w:sz w:val="24"/>
          <w:szCs w:val="24"/>
          <w:lang w:val="en-GB"/>
        </w:rPr>
        <w:t xml:space="preserve"> were of working age (15-64 years). In the age group 15-64, 6</w:t>
      </w:r>
      <w:r w:rsidR="00DF4A43" w:rsidRPr="001D1B69">
        <w:rPr>
          <w:rFonts w:cs="Calibri"/>
          <w:color w:val="1F1F1F"/>
          <w:sz w:val="24"/>
          <w:szCs w:val="24"/>
          <w:lang w:val="en-GB"/>
        </w:rPr>
        <w:t xml:space="preserve"> </w:t>
      </w:r>
      <w:r w:rsidRPr="001D1B69">
        <w:rPr>
          <w:rFonts w:cs="Calibri"/>
          <w:color w:val="1F1F1F"/>
          <w:sz w:val="24"/>
          <w:szCs w:val="24"/>
          <w:lang w:val="en-GB"/>
        </w:rPr>
        <w:t xml:space="preserve">630 Ukrainian </w:t>
      </w:r>
      <w:r w:rsidR="002116AB" w:rsidRPr="001D1B69">
        <w:rPr>
          <w:rFonts w:cs="Calibri"/>
          <w:color w:val="1F1F1F"/>
          <w:sz w:val="24"/>
          <w:szCs w:val="24"/>
          <w:lang w:val="en-GB"/>
        </w:rPr>
        <w:t>civilians</w:t>
      </w:r>
      <w:r w:rsidRPr="001D1B69">
        <w:rPr>
          <w:rFonts w:cs="Calibri"/>
          <w:color w:val="1F1F1F"/>
          <w:sz w:val="24"/>
          <w:szCs w:val="24"/>
          <w:lang w:val="en-GB"/>
        </w:rPr>
        <w:t xml:space="preserve"> were employed, so the employment rate for Ukrainian </w:t>
      </w:r>
      <w:r w:rsidR="002116AB" w:rsidRPr="001D1B69">
        <w:rPr>
          <w:rFonts w:cs="Calibri"/>
          <w:color w:val="1F1F1F"/>
          <w:sz w:val="24"/>
          <w:szCs w:val="24"/>
          <w:lang w:val="en-GB"/>
        </w:rPr>
        <w:t>civilians</w:t>
      </w:r>
      <w:r w:rsidRPr="001D1B69">
        <w:rPr>
          <w:rFonts w:cs="Calibri"/>
          <w:color w:val="1F1F1F"/>
          <w:sz w:val="24"/>
          <w:szCs w:val="24"/>
          <w:lang w:val="en-GB"/>
        </w:rPr>
        <w:t xml:space="preserve"> at the beginning of 2025 was 53</w:t>
      </w:r>
      <w:r w:rsidR="00DE1E90">
        <w:rPr>
          <w:rFonts w:cs="Calibri"/>
          <w:color w:val="1F1F1F"/>
          <w:sz w:val="24"/>
          <w:szCs w:val="24"/>
          <w:lang w:val="en-GB"/>
        </w:rPr>
        <w:t>,</w:t>
      </w:r>
      <w:r w:rsidRPr="001D1B69">
        <w:rPr>
          <w:rFonts w:cs="Calibri"/>
          <w:color w:val="1F1F1F"/>
          <w:sz w:val="24"/>
          <w:szCs w:val="24"/>
          <w:lang w:val="en-GB"/>
        </w:rPr>
        <w:t>9%.</w:t>
      </w:r>
    </w:p>
    <w:p w14:paraId="30C8C6D6" w14:textId="77777777" w:rsidR="00FC0567" w:rsidRPr="001D1B69" w:rsidRDefault="00FC0567" w:rsidP="009F08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Calibri"/>
          <w:color w:val="202124"/>
          <w:sz w:val="24"/>
          <w:szCs w:val="24"/>
          <w:lang w:val="en-GB"/>
        </w:rPr>
      </w:pPr>
    </w:p>
    <w:p w14:paraId="2180C893" w14:textId="2AC5C25B" w:rsidR="00A060F9" w:rsidRDefault="001422C5" w:rsidP="00BD7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color w:val="202124"/>
          <w:sz w:val="24"/>
          <w:szCs w:val="24"/>
          <w:lang w:val="en-GB"/>
        </w:rPr>
      </w:pPr>
      <w:r w:rsidRPr="001D1B69">
        <w:rPr>
          <w:rFonts w:cs="Calibri"/>
          <w:color w:val="202124"/>
          <w:sz w:val="24"/>
          <w:szCs w:val="24"/>
          <w:lang w:val="en-GB"/>
        </w:rPr>
        <w:lastRenderedPageBreak/>
        <w:t xml:space="preserve">More information on </w:t>
      </w:r>
      <w:r w:rsidR="00FC0567" w:rsidRPr="001D1B69">
        <w:rPr>
          <w:rFonts w:cs="Calibri"/>
          <w:color w:val="202124"/>
          <w:sz w:val="24"/>
          <w:szCs w:val="24"/>
          <w:lang w:val="en-GB"/>
        </w:rPr>
        <w:t xml:space="preserve">employment of Ukrainian citizens is available in the Ministry of Welfare’s report “Employment of Ukrainian Civilians in 2022 – 2024” (available at: </w:t>
      </w:r>
      <w:hyperlink r:id="rId46" w:history="1">
        <w:r w:rsidR="00FC0567" w:rsidRPr="001D1B69">
          <w:rPr>
            <w:rStyle w:val="Hyperlink"/>
            <w:rFonts w:cs="Calibri"/>
            <w:sz w:val="24"/>
            <w:szCs w:val="24"/>
            <w:lang w:val="en-GB"/>
          </w:rPr>
          <w:t>https://www.lm.gov.lv/lv/ukrainas-civiliedzivotaju-nodarbinatiba</w:t>
        </w:r>
      </w:hyperlink>
      <w:r w:rsidR="00FC0567" w:rsidRPr="001D1B69">
        <w:rPr>
          <w:rFonts w:cs="Calibri"/>
          <w:color w:val="202124"/>
          <w:sz w:val="24"/>
          <w:szCs w:val="24"/>
          <w:lang w:val="en-GB"/>
        </w:rPr>
        <w:t xml:space="preserve">). </w:t>
      </w:r>
    </w:p>
    <w:p w14:paraId="7FBDF65F" w14:textId="77777777" w:rsidR="005B5769" w:rsidRPr="001D1B69" w:rsidRDefault="005B5769" w:rsidP="00BD74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Calibri"/>
          <w:color w:val="202124"/>
          <w:sz w:val="24"/>
          <w:szCs w:val="24"/>
          <w:lang w:val="en-GB"/>
        </w:rPr>
      </w:pPr>
    </w:p>
    <w:p w14:paraId="3B5D7EAF" w14:textId="36F5BE61" w:rsidR="00E45126" w:rsidRPr="001D1B69" w:rsidRDefault="00E54EB9" w:rsidP="00557318">
      <w:pPr>
        <w:pStyle w:val="Heading2"/>
        <w:jc w:val="center"/>
        <w:rPr>
          <w:lang w:val="en-GB"/>
        </w:rPr>
      </w:pPr>
      <w:bookmarkStart w:id="29" w:name="_Toc153976972"/>
      <w:bookmarkStart w:id="30" w:name="_Toc207893158"/>
      <w:bookmarkEnd w:id="26"/>
      <w:r w:rsidRPr="001D1B69">
        <w:rPr>
          <w:lang w:val="en-GB"/>
        </w:rPr>
        <w:t>2</w:t>
      </w:r>
      <w:r w:rsidR="003343AC" w:rsidRPr="001D1B69">
        <w:rPr>
          <w:lang w:val="en-GB"/>
        </w:rPr>
        <w:t xml:space="preserve">.5. </w:t>
      </w:r>
      <w:r w:rsidR="008B3184" w:rsidRPr="001D1B69">
        <w:rPr>
          <w:lang w:val="en-GB"/>
        </w:rPr>
        <w:t>U</w:t>
      </w:r>
      <w:r w:rsidR="00A63561" w:rsidRPr="001D1B69">
        <w:rPr>
          <w:lang w:val="en-GB"/>
        </w:rPr>
        <w:t>nemployment benefit</w:t>
      </w:r>
      <w:r w:rsidR="008B3184" w:rsidRPr="001D1B69">
        <w:rPr>
          <w:lang w:val="en-GB"/>
        </w:rPr>
        <w:t>s</w:t>
      </w:r>
      <w:r w:rsidR="00A63561" w:rsidRPr="001D1B69">
        <w:rPr>
          <w:lang w:val="en-GB"/>
        </w:rPr>
        <w:t xml:space="preserve"> and </w:t>
      </w:r>
      <w:r w:rsidR="00A95BE8" w:rsidRPr="001D1B69">
        <w:rPr>
          <w:lang w:val="en-GB"/>
        </w:rPr>
        <w:t>social assistanc</w:t>
      </w:r>
      <w:r w:rsidR="00E45126" w:rsidRPr="001D1B69">
        <w:rPr>
          <w:lang w:val="en-GB"/>
        </w:rPr>
        <w:t>e</w:t>
      </w:r>
      <w:bookmarkEnd w:id="29"/>
      <w:bookmarkEnd w:id="30"/>
    </w:p>
    <w:p w14:paraId="1D919B93" w14:textId="77777777" w:rsidR="00EF505C" w:rsidRPr="001D1B69" w:rsidRDefault="00EF505C" w:rsidP="00EF505C">
      <w:pPr>
        <w:tabs>
          <w:tab w:val="left" w:pos="850"/>
          <w:tab w:val="left" w:pos="1191"/>
          <w:tab w:val="left" w:pos="1531"/>
        </w:tabs>
        <w:spacing w:after="120"/>
        <w:jc w:val="both"/>
        <w:rPr>
          <w:iCs/>
          <w:sz w:val="24"/>
          <w:szCs w:val="24"/>
          <w:lang w:val="en-GB" w:eastAsia="zh-CN"/>
        </w:rPr>
      </w:pPr>
    </w:p>
    <w:p w14:paraId="0CD1C57C" w14:textId="419C2058" w:rsidR="00395E20" w:rsidRPr="001D1B69" w:rsidRDefault="00395E20" w:rsidP="0082717E">
      <w:pPr>
        <w:tabs>
          <w:tab w:val="left" w:pos="850"/>
          <w:tab w:val="left" w:pos="1191"/>
          <w:tab w:val="left" w:pos="1531"/>
        </w:tabs>
        <w:spacing w:after="120" w:line="240" w:lineRule="auto"/>
        <w:jc w:val="both"/>
        <w:rPr>
          <w:iCs/>
          <w:sz w:val="24"/>
          <w:szCs w:val="24"/>
          <w:lang w:val="en-GB" w:eastAsia="zh-CN"/>
        </w:rPr>
      </w:pPr>
      <w:r w:rsidRPr="001D1B69">
        <w:rPr>
          <w:iCs/>
          <w:sz w:val="24"/>
          <w:szCs w:val="24"/>
          <w:lang w:val="en-GB" w:eastAsia="zh-CN"/>
        </w:rPr>
        <w:t xml:space="preserve">Persons eligible for acquiring the status of </w:t>
      </w:r>
      <w:r w:rsidRPr="001D1B69">
        <w:rPr>
          <w:b/>
          <w:iCs/>
          <w:sz w:val="24"/>
          <w:szCs w:val="24"/>
          <w:lang w:val="en-GB" w:eastAsia="zh-CN"/>
        </w:rPr>
        <w:t>an unemployed person</w:t>
      </w:r>
      <w:r w:rsidRPr="001D1B69">
        <w:rPr>
          <w:iCs/>
          <w:sz w:val="24"/>
          <w:szCs w:val="24"/>
          <w:lang w:val="en-GB" w:eastAsia="zh-CN"/>
        </w:rPr>
        <w:t xml:space="preserve"> after registering in the PES are:</w:t>
      </w:r>
    </w:p>
    <w:p w14:paraId="6691EB94" w14:textId="77777777" w:rsidR="00395E20" w:rsidRPr="001D1B69" w:rsidRDefault="00395E20" w:rsidP="0082717E">
      <w:pPr>
        <w:numPr>
          <w:ilvl w:val="0"/>
          <w:numId w:val="10"/>
        </w:numPr>
        <w:spacing w:after="60" w:line="240" w:lineRule="auto"/>
        <w:ind w:left="426" w:hanging="284"/>
        <w:jc w:val="both"/>
        <w:rPr>
          <w:iCs/>
          <w:sz w:val="24"/>
          <w:szCs w:val="24"/>
          <w:lang w:val="en-GB" w:eastAsia="zh-CN"/>
        </w:rPr>
      </w:pPr>
      <w:r w:rsidRPr="001D1B69">
        <w:rPr>
          <w:iCs/>
          <w:sz w:val="24"/>
          <w:szCs w:val="24"/>
          <w:lang w:val="en-GB" w:eastAsia="zh-CN"/>
        </w:rPr>
        <w:t>unemployed (not considered an employee or a self-employed person in compliance with the Law on State Social Insurance);</w:t>
      </w:r>
    </w:p>
    <w:p w14:paraId="07077C30" w14:textId="77777777" w:rsidR="00395E20" w:rsidRPr="001D1B69" w:rsidRDefault="00395E20" w:rsidP="0082717E">
      <w:pPr>
        <w:numPr>
          <w:ilvl w:val="0"/>
          <w:numId w:val="10"/>
        </w:numPr>
        <w:spacing w:after="60" w:line="240" w:lineRule="auto"/>
        <w:ind w:left="426" w:hanging="284"/>
        <w:jc w:val="both"/>
        <w:rPr>
          <w:iCs/>
          <w:sz w:val="24"/>
          <w:szCs w:val="24"/>
          <w:lang w:val="en-GB" w:eastAsia="zh-CN"/>
        </w:rPr>
      </w:pPr>
      <w:r w:rsidRPr="001D1B69">
        <w:rPr>
          <w:iCs/>
          <w:sz w:val="24"/>
          <w:szCs w:val="24"/>
          <w:lang w:val="en-GB" w:eastAsia="zh-CN"/>
        </w:rPr>
        <w:t>seeking a job;</w:t>
      </w:r>
    </w:p>
    <w:p w14:paraId="4533F4BC" w14:textId="77777777" w:rsidR="00395E20" w:rsidRPr="001D1B69" w:rsidRDefault="00395E20" w:rsidP="0082717E">
      <w:pPr>
        <w:numPr>
          <w:ilvl w:val="0"/>
          <w:numId w:val="10"/>
        </w:numPr>
        <w:spacing w:after="60" w:line="240" w:lineRule="auto"/>
        <w:ind w:left="426" w:hanging="284"/>
        <w:jc w:val="both"/>
        <w:rPr>
          <w:iCs/>
          <w:sz w:val="24"/>
          <w:szCs w:val="24"/>
          <w:lang w:val="en-GB" w:eastAsia="zh-CN"/>
        </w:rPr>
      </w:pPr>
      <w:r w:rsidRPr="001D1B69">
        <w:rPr>
          <w:iCs/>
          <w:sz w:val="24"/>
          <w:szCs w:val="24"/>
          <w:lang w:val="en-GB" w:eastAsia="zh-CN"/>
        </w:rPr>
        <w:t>able to work and ready to become employed immediately;</w:t>
      </w:r>
    </w:p>
    <w:p w14:paraId="7540AC15" w14:textId="77777777" w:rsidR="00395E20" w:rsidRPr="001D1B69" w:rsidRDefault="00395E20" w:rsidP="0082717E">
      <w:pPr>
        <w:numPr>
          <w:ilvl w:val="0"/>
          <w:numId w:val="10"/>
        </w:numPr>
        <w:spacing w:after="60" w:line="240" w:lineRule="auto"/>
        <w:ind w:left="426" w:hanging="284"/>
        <w:jc w:val="both"/>
        <w:rPr>
          <w:iCs/>
          <w:sz w:val="24"/>
          <w:szCs w:val="24"/>
          <w:lang w:val="en-GB" w:eastAsia="zh-CN"/>
        </w:rPr>
      </w:pPr>
      <w:r w:rsidRPr="001D1B69">
        <w:rPr>
          <w:iCs/>
          <w:sz w:val="24"/>
          <w:szCs w:val="24"/>
          <w:lang w:val="en-GB" w:eastAsia="zh-CN"/>
        </w:rPr>
        <w:t>at least 15 years old;</w:t>
      </w:r>
    </w:p>
    <w:p w14:paraId="4D168F06" w14:textId="77777777" w:rsidR="00395E20" w:rsidRPr="001D1B69" w:rsidRDefault="00395E20" w:rsidP="0082717E">
      <w:pPr>
        <w:numPr>
          <w:ilvl w:val="0"/>
          <w:numId w:val="10"/>
        </w:numPr>
        <w:spacing w:after="60" w:line="240" w:lineRule="auto"/>
        <w:ind w:left="426" w:hanging="284"/>
        <w:jc w:val="both"/>
        <w:rPr>
          <w:iCs/>
          <w:sz w:val="24"/>
          <w:szCs w:val="24"/>
          <w:lang w:val="en-GB" w:eastAsia="zh-CN"/>
        </w:rPr>
      </w:pPr>
      <w:r w:rsidRPr="001D1B69">
        <w:rPr>
          <w:iCs/>
          <w:sz w:val="24"/>
          <w:szCs w:val="24"/>
          <w:lang w:val="en-GB" w:eastAsia="zh-CN"/>
        </w:rPr>
        <w:t>below the age that gives the right to receive the State old-age pension or has not been granted the pension (including early retirement);</w:t>
      </w:r>
    </w:p>
    <w:p w14:paraId="7579BA82" w14:textId="77777777" w:rsidR="00395E20" w:rsidRPr="001D1B69" w:rsidRDefault="00395E20" w:rsidP="0082717E">
      <w:pPr>
        <w:numPr>
          <w:ilvl w:val="0"/>
          <w:numId w:val="10"/>
        </w:numPr>
        <w:spacing w:after="60" w:line="240" w:lineRule="auto"/>
        <w:ind w:left="426" w:hanging="284"/>
        <w:jc w:val="both"/>
        <w:rPr>
          <w:iCs/>
          <w:sz w:val="24"/>
          <w:szCs w:val="24"/>
          <w:lang w:val="en-GB" w:eastAsia="zh-CN"/>
        </w:rPr>
      </w:pPr>
      <w:r w:rsidRPr="001D1B69">
        <w:rPr>
          <w:iCs/>
          <w:sz w:val="24"/>
          <w:szCs w:val="24"/>
          <w:lang w:val="en-GB" w:eastAsia="zh-CN"/>
        </w:rPr>
        <w:t>not admitted to a full-time primary or secondary education programme;</w:t>
      </w:r>
    </w:p>
    <w:p w14:paraId="59F50B8E" w14:textId="77777777" w:rsidR="00395E20" w:rsidRPr="001D1B69" w:rsidRDefault="00395E20" w:rsidP="0082717E">
      <w:pPr>
        <w:numPr>
          <w:ilvl w:val="0"/>
          <w:numId w:val="10"/>
        </w:numPr>
        <w:spacing w:after="60" w:line="240" w:lineRule="auto"/>
        <w:ind w:left="426" w:hanging="284"/>
        <w:jc w:val="both"/>
        <w:rPr>
          <w:iCs/>
          <w:sz w:val="24"/>
          <w:szCs w:val="24"/>
          <w:lang w:val="en-GB" w:eastAsia="zh-CN"/>
        </w:rPr>
      </w:pPr>
      <w:r w:rsidRPr="001D1B69">
        <w:rPr>
          <w:iCs/>
          <w:sz w:val="24"/>
          <w:szCs w:val="24"/>
          <w:lang w:val="en-GB" w:eastAsia="zh-CN"/>
        </w:rPr>
        <w:t>not performing commercial activities or whose commercial activities have been suspended in compliance with the normative acts;</w:t>
      </w:r>
    </w:p>
    <w:p w14:paraId="28C92A04" w14:textId="77777777" w:rsidR="00395E20" w:rsidRPr="001D1B69" w:rsidRDefault="00395E20" w:rsidP="0082717E">
      <w:pPr>
        <w:numPr>
          <w:ilvl w:val="0"/>
          <w:numId w:val="10"/>
        </w:numPr>
        <w:spacing w:after="60" w:line="240" w:lineRule="auto"/>
        <w:ind w:left="426" w:hanging="284"/>
        <w:jc w:val="both"/>
        <w:rPr>
          <w:iCs/>
          <w:sz w:val="24"/>
          <w:szCs w:val="24"/>
          <w:lang w:val="en-GB" w:eastAsia="zh-CN"/>
        </w:rPr>
      </w:pPr>
      <w:r w:rsidRPr="001D1B69">
        <w:rPr>
          <w:iCs/>
          <w:sz w:val="24"/>
          <w:szCs w:val="24"/>
          <w:lang w:val="en-GB" w:eastAsia="zh-CN"/>
        </w:rPr>
        <w:t>not in custody and do not receive long-term social care or social rehabilitation services under State or municipality support.</w:t>
      </w:r>
    </w:p>
    <w:p w14:paraId="485DB6B7" w14:textId="3B976E42" w:rsidR="00395E20" w:rsidRPr="001D1B69" w:rsidRDefault="00395E20" w:rsidP="00395E20">
      <w:pPr>
        <w:tabs>
          <w:tab w:val="left" w:pos="850"/>
          <w:tab w:val="left" w:pos="1191"/>
          <w:tab w:val="left" w:pos="1531"/>
        </w:tabs>
        <w:spacing w:before="120"/>
        <w:jc w:val="both"/>
        <w:rPr>
          <w:iCs/>
          <w:sz w:val="24"/>
          <w:szCs w:val="24"/>
          <w:lang w:val="en-GB" w:eastAsia="zh-CN"/>
        </w:rPr>
      </w:pPr>
      <w:r w:rsidRPr="001D1B69">
        <w:rPr>
          <w:iCs/>
          <w:sz w:val="24"/>
          <w:szCs w:val="24"/>
          <w:lang w:val="en-GB" w:eastAsia="zh-CN"/>
        </w:rPr>
        <w:t xml:space="preserve">Unemployed persons can register </w:t>
      </w:r>
      <w:r w:rsidR="00946C9D">
        <w:rPr>
          <w:iCs/>
          <w:sz w:val="24"/>
          <w:szCs w:val="24"/>
          <w:lang w:val="en-GB" w:eastAsia="zh-CN"/>
        </w:rPr>
        <w:t>with</w:t>
      </w:r>
      <w:r w:rsidRPr="001D1B69">
        <w:rPr>
          <w:iCs/>
          <w:sz w:val="24"/>
          <w:szCs w:val="24"/>
          <w:lang w:val="en-GB" w:eastAsia="zh-CN"/>
        </w:rPr>
        <w:t xml:space="preserve"> any Local Employment Office of the PES regardless of the declared address.</w:t>
      </w:r>
    </w:p>
    <w:p w14:paraId="4E376D76" w14:textId="77777777" w:rsidR="00395E20" w:rsidRPr="001D1B69" w:rsidRDefault="00395E20" w:rsidP="00395E20">
      <w:pPr>
        <w:spacing w:before="120" w:after="120"/>
        <w:jc w:val="both"/>
        <w:rPr>
          <w:bCs/>
          <w:iCs/>
          <w:sz w:val="24"/>
          <w:szCs w:val="24"/>
          <w:lang w:val="en-GB"/>
        </w:rPr>
      </w:pPr>
      <w:r w:rsidRPr="001D1B69">
        <w:rPr>
          <w:bCs/>
          <w:iCs/>
          <w:sz w:val="24"/>
          <w:szCs w:val="24"/>
          <w:lang w:val="en-GB"/>
        </w:rPr>
        <w:t>According to the Support for Unemployed Persons and Persons Seeking Employment Law active job search is defined as purposeful activities of a person with the intention to find paid employment – participation in competitions for available vacancies and other activities with the purpose of finding employment.</w:t>
      </w:r>
    </w:p>
    <w:p w14:paraId="3F6F1FAF" w14:textId="77777777" w:rsidR="00395E20" w:rsidRPr="001D1B69" w:rsidRDefault="00395E20" w:rsidP="00395E20">
      <w:pPr>
        <w:pStyle w:val="NoSpacing"/>
        <w:spacing w:line="276" w:lineRule="auto"/>
        <w:jc w:val="both"/>
        <w:rPr>
          <w:rFonts w:cs="Arial"/>
          <w:sz w:val="24"/>
          <w:szCs w:val="24"/>
          <w:lang w:val="en-GB"/>
        </w:rPr>
      </w:pPr>
      <w:r w:rsidRPr="001D1B69">
        <w:rPr>
          <w:rFonts w:cs="Arial"/>
          <w:sz w:val="24"/>
          <w:szCs w:val="24"/>
          <w:u w:val="single"/>
          <w:lang w:val="en-GB"/>
        </w:rPr>
        <w:t>Unemployment benefit</w:t>
      </w:r>
      <w:r w:rsidRPr="001D1B69">
        <w:rPr>
          <w:rFonts w:cs="Arial"/>
          <w:sz w:val="24"/>
          <w:szCs w:val="24"/>
          <w:lang w:val="en-GB"/>
        </w:rPr>
        <w:t xml:space="preserve"> can be received after a person has registered with the PES and acquired the status of an unemployed person:</w:t>
      </w:r>
    </w:p>
    <w:p w14:paraId="251F51EB" w14:textId="77777777" w:rsidR="00395E20" w:rsidRPr="001D1B69" w:rsidRDefault="00395E20" w:rsidP="00EF505C">
      <w:pPr>
        <w:numPr>
          <w:ilvl w:val="0"/>
          <w:numId w:val="10"/>
        </w:numPr>
        <w:spacing w:after="120" w:line="240" w:lineRule="auto"/>
        <w:ind w:left="426" w:hanging="284"/>
        <w:jc w:val="both"/>
        <w:rPr>
          <w:iCs/>
          <w:sz w:val="24"/>
          <w:szCs w:val="24"/>
          <w:lang w:val="en-GB" w:eastAsia="zh-CN"/>
        </w:rPr>
      </w:pPr>
      <w:r w:rsidRPr="001D1B69">
        <w:rPr>
          <w:iCs/>
          <w:sz w:val="24"/>
          <w:szCs w:val="24"/>
          <w:lang w:val="en-GB" w:eastAsia="zh-CN"/>
        </w:rPr>
        <w:t>if social insurance contributions overall were made for (work tenure) not less than one year and social insurance contributions before the acquisition of the status of unemployed person were made or had to be made not less than for 12 months out of last 16 months period before the acquisition of the status of the unemployed;</w:t>
      </w:r>
    </w:p>
    <w:p w14:paraId="3D9679F1" w14:textId="3B6DB4B7" w:rsidR="00395E20" w:rsidRPr="001D1B69" w:rsidRDefault="00395E20" w:rsidP="00EF505C">
      <w:pPr>
        <w:numPr>
          <w:ilvl w:val="0"/>
          <w:numId w:val="10"/>
        </w:numPr>
        <w:spacing w:after="120" w:line="240" w:lineRule="auto"/>
        <w:ind w:left="426" w:hanging="284"/>
        <w:jc w:val="both"/>
        <w:rPr>
          <w:iCs/>
          <w:sz w:val="24"/>
          <w:szCs w:val="24"/>
          <w:lang w:val="en-GB" w:eastAsia="zh-CN"/>
        </w:rPr>
      </w:pPr>
      <w:r w:rsidRPr="001D1B69">
        <w:rPr>
          <w:iCs/>
          <w:sz w:val="24"/>
          <w:szCs w:val="24"/>
          <w:lang w:val="en-GB" w:eastAsia="zh-CN"/>
        </w:rPr>
        <w:t>mother or another person (father, custodian) who has raised the child up to 1</w:t>
      </w:r>
      <w:r w:rsidR="00DE1E90">
        <w:rPr>
          <w:iCs/>
          <w:sz w:val="24"/>
          <w:szCs w:val="24"/>
          <w:lang w:val="en-GB" w:eastAsia="zh-CN"/>
        </w:rPr>
        <w:t>,</w:t>
      </w:r>
      <w:r w:rsidRPr="001D1B69">
        <w:rPr>
          <w:iCs/>
          <w:sz w:val="24"/>
          <w:szCs w:val="24"/>
          <w:lang w:val="en-GB" w:eastAsia="zh-CN"/>
        </w:rPr>
        <w:t>5 years of age and received the parental benefit or child care benefit;</w:t>
      </w:r>
    </w:p>
    <w:p w14:paraId="50D0D6A9" w14:textId="77777777" w:rsidR="00395E20" w:rsidRPr="001D1B69" w:rsidRDefault="00395E20" w:rsidP="00EF505C">
      <w:pPr>
        <w:numPr>
          <w:ilvl w:val="0"/>
          <w:numId w:val="10"/>
        </w:numPr>
        <w:spacing w:after="120" w:line="240" w:lineRule="auto"/>
        <w:ind w:left="426" w:hanging="284"/>
        <w:jc w:val="both"/>
        <w:rPr>
          <w:iCs/>
          <w:sz w:val="24"/>
          <w:szCs w:val="24"/>
          <w:lang w:val="en-GB" w:eastAsia="zh-CN"/>
        </w:rPr>
      </w:pPr>
      <w:r w:rsidRPr="001D1B69">
        <w:rPr>
          <w:iCs/>
          <w:sz w:val="24"/>
          <w:szCs w:val="24"/>
          <w:lang w:val="en-GB" w:eastAsia="zh-CN"/>
        </w:rPr>
        <w:t>persons who received sickness benefit;</w:t>
      </w:r>
    </w:p>
    <w:p w14:paraId="76C7EF80" w14:textId="77777777" w:rsidR="00395E20" w:rsidRPr="001D1B69" w:rsidRDefault="00395E20" w:rsidP="00EF505C">
      <w:pPr>
        <w:numPr>
          <w:ilvl w:val="0"/>
          <w:numId w:val="10"/>
        </w:numPr>
        <w:spacing w:after="120" w:line="240" w:lineRule="auto"/>
        <w:ind w:left="426" w:hanging="284"/>
        <w:jc w:val="both"/>
        <w:rPr>
          <w:iCs/>
          <w:sz w:val="24"/>
          <w:szCs w:val="24"/>
          <w:lang w:val="en-GB" w:eastAsia="zh-CN"/>
        </w:rPr>
      </w:pPr>
      <w:r w:rsidRPr="001D1B69">
        <w:rPr>
          <w:iCs/>
          <w:sz w:val="24"/>
          <w:szCs w:val="24"/>
          <w:lang w:val="en-GB" w:eastAsia="zh-CN"/>
        </w:rPr>
        <w:t>persons who have received compensation for the care of the child to be adopted;</w:t>
      </w:r>
    </w:p>
    <w:p w14:paraId="6F3C0718" w14:textId="77777777" w:rsidR="00395E20" w:rsidRPr="001D1B69" w:rsidRDefault="00395E20" w:rsidP="00EF505C">
      <w:pPr>
        <w:numPr>
          <w:ilvl w:val="0"/>
          <w:numId w:val="10"/>
        </w:numPr>
        <w:spacing w:after="120" w:line="240" w:lineRule="auto"/>
        <w:ind w:left="426" w:hanging="284"/>
        <w:jc w:val="both"/>
        <w:rPr>
          <w:iCs/>
          <w:sz w:val="24"/>
          <w:szCs w:val="24"/>
          <w:lang w:val="en-GB" w:eastAsia="zh-CN"/>
        </w:rPr>
      </w:pPr>
      <w:r w:rsidRPr="001D1B69">
        <w:rPr>
          <w:iCs/>
          <w:sz w:val="24"/>
          <w:szCs w:val="24"/>
          <w:lang w:val="en-GB" w:eastAsia="zh-CN"/>
        </w:rPr>
        <w:t>if the person was disabled or was taking care of a disabled child up to 18 years of age.</w:t>
      </w:r>
    </w:p>
    <w:p w14:paraId="6C91E7D1" w14:textId="77777777" w:rsidR="008B13A1" w:rsidRDefault="008B13A1" w:rsidP="00EF505C">
      <w:pPr>
        <w:pStyle w:val="NoSpacing"/>
        <w:spacing w:line="276" w:lineRule="auto"/>
        <w:jc w:val="both"/>
        <w:rPr>
          <w:rFonts w:cs="Arial"/>
          <w:sz w:val="24"/>
          <w:szCs w:val="24"/>
          <w:lang w:val="en-GB"/>
        </w:rPr>
      </w:pPr>
    </w:p>
    <w:p w14:paraId="5C293B7A" w14:textId="7861F0C7" w:rsidR="008B13A1" w:rsidRPr="001D1B69" w:rsidRDefault="00395E20" w:rsidP="00EF505C">
      <w:pPr>
        <w:pStyle w:val="NoSpacing"/>
        <w:spacing w:line="276" w:lineRule="auto"/>
        <w:jc w:val="both"/>
        <w:rPr>
          <w:rFonts w:cs="Arial"/>
          <w:sz w:val="24"/>
          <w:szCs w:val="24"/>
          <w:lang w:val="en-GB"/>
        </w:rPr>
      </w:pPr>
      <w:r w:rsidRPr="001D1B69">
        <w:rPr>
          <w:rFonts w:cs="Arial"/>
          <w:sz w:val="24"/>
          <w:szCs w:val="24"/>
          <w:lang w:val="en-GB"/>
        </w:rPr>
        <w:lastRenderedPageBreak/>
        <w:t xml:space="preserve">Unemployment benefit shall be calculated in </w:t>
      </w:r>
      <w:r w:rsidR="00805381">
        <w:rPr>
          <w:rFonts w:cs="Arial"/>
          <w:sz w:val="24"/>
          <w:szCs w:val="24"/>
          <w:lang w:val="en-GB"/>
        </w:rPr>
        <w:t>relation</w:t>
      </w:r>
      <w:r w:rsidR="00805381" w:rsidRPr="001D1B69">
        <w:rPr>
          <w:rFonts w:cs="Arial"/>
          <w:sz w:val="24"/>
          <w:szCs w:val="24"/>
          <w:lang w:val="en-GB"/>
        </w:rPr>
        <w:t xml:space="preserve"> </w:t>
      </w:r>
      <w:r w:rsidRPr="001D1B69">
        <w:rPr>
          <w:rFonts w:cs="Arial"/>
          <w:sz w:val="24"/>
          <w:szCs w:val="24"/>
          <w:lang w:val="en-GB"/>
        </w:rPr>
        <w:t>to the total length of the insurance (employment) record and in accordance with the income from which unemployment contributions have been paid:</w:t>
      </w:r>
    </w:p>
    <w:tbl>
      <w:tblPr>
        <w:tblpPr w:leftFromText="180" w:rightFromText="180" w:vertAnchor="text" w:horzAnchor="margin" w:tblpY="197"/>
        <w:tblW w:w="798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4A0" w:firstRow="1" w:lastRow="0" w:firstColumn="1" w:lastColumn="0" w:noHBand="0" w:noVBand="1"/>
      </w:tblPr>
      <w:tblGrid>
        <w:gridCol w:w="3656"/>
        <w:gridCol w:w="4327"/>
      </w:tblGrid>
      <w:tr w:rsidR="00395E20" w:rsidRPr="001D1B69" w14:paraId="54534B2F" w14:textId="77777777" w:rsidTr="005B5769">
        <w:trPr>
          <w:trHeight w:val="592"/>
        </w:trPr>
        <w:tc>
          <w:tcPr>
            <w:tcW w:w="3656" w:type="dxa"/>
            <w:shd w:val="clear" w:color="auto" w:fill="E2EFD9" w:themeFill="accent6" w:themeFillTint="33"/>
            <w:tcMar>
              <w:top w:w="105" w:type="dxa"/>
              <w:left w:w="45" w:type="dxa"/>
              <w:bottom w:w="105" w:type="dxa"/>
              <w:right w:w="45" w:type="dxa"/>
            </w:tcMar>
            <w:vAlign w:val="center"/>
            <w:hideMark/>
          </w:tcPr>
          <w:p w14:paraId="46506F46" w14:textId="77777777" w:rsidR="00395E20" w:rsidRPr="001D1B69" w:rsidRDefault="00395E20" w:rsidP="004306F6">
            <w:pPr>
              <w:spacing w:after="0"/>
              <w:jc w:val="center"/>
              <w:rPr>
                <w:rFonts w:asciiTheme="minorHAnsi" w:hAnsiTheme="minorHAnsi" w:cstheme="minorHAnsi"/>
                <w:sz w:val="24"/>
                <w:szCs w:val="24"/>
                <w:lang w:val="en-GB"/>
              </w:rPr>
            </w:pPr>
            <w:r w:rsidRPr="001D1B69">
              <w:rPr>
                <w:rFonts w:asciiTheme="minorHAnsi" w:hAnsiTheme="minorHAnsi" w:cstheme="minorHAnsi"/>
                <w:b/>
                <w:bCs/>
                <w:sz w:val="24"/>
                <w:szCs w:val="24"/>
                <w:lang w:val="en-GB"/>
              </w:rPr>
              <w:t>The length of the insurance (employment) record:</w:t>
            </w:r>
          </w:p>
        </w:tc>
        <w:tc>
          <w:tcPr>
            <w:tcW w:w="4327" w:type="dxa"/>
            <w:shd w:val="clear" w:color="auto" w:fill="E2EFD9" w:themeFill="accent6" w:themeFillTint="33"/>
            <w:tcMar>
              <w:top w:w="105" w:type="dxa"/>
              <w:left w:w="45" w:type="dxa"/>
              <w:bottom w:w="105" w:type="dxa"/>
              <w:right w:w="45" w:type="dxa"/>
            </w:tcMar>
            <w:vAlign w:val="center"/>
            <w:hideMark/>
          </w:tcPr>
          <w:p w14:paraId="16C9BC8E" w14:textId="77777777" w:rsidR="00395E20" w:rsidRPr="001D1B69" w:rsidRDefault="00395E20" w:rsidP="004306F6">
            <w:pPr>
              <w:spacing w:after="0"/>
              <w:jc w:val="center"/>
              <w:rPr>
                <w:rFonts w:asciiTheme="minorHAnsi" w:hAnsiTheme="minorHAnsi" w:cstheme="minorHAnsi"/>
                <w:sz w:val="24"/>
                <w:szCs w:val="24"/>
                <w:lang w:val="en-GB"/>
              </w:rPr>
            </w:pPr>
            <w:r w:rsidRPr="001D1B69">
              <w:rPr>
                <w:rFonts w:asciiTheme="minorHAnsi" w:hAnsiTheme="minorHAnsi" w:cstheme="minorHAnsi"/>
                <w:b/>
                <w:bCs/>
                <w:sz w:val="24"/>
                <w:szCs w:val="24"/>
                <w:lang w:val="en-GB"/>
              </w:rPr>
              <w:t>The amount of the benefit granted:</w:t>
            </w:r>
          </w:p>
        </w:tc>
      </w:tr>
      <w:tr w:rsidR="00395E20" w:rsidRPr="001D1B69" w14:paraId="12E75A11" w14:textId="77777777" w:rsidTr="004306F6">
        <w:trPr>
          <w:trHeight w:val="312"/>
        </w:trPr>
        <w:tc>
          <w:tcPr>
            <w:tcW w:w="3656" w:type="dxa"/>
            <w:tcMar>
              <w:top w:w="105" w:type="dxa"/>
              <w:left w:w="45" w:type="dxa"/>
              <w:bottom w:w="105" w:type="dxa"/>
              <w:right w:w="45" w:type="dxa"/>
            </w:tcMar>
            <w:vAlign w:val="center"/>
            <w:hideMark/>
          </w:tcPr>
          <w:p w14:paraId="1A781B60" w14:textId="77777777" w:rsidR="00395E20" w:rsidRPr="001D1B69" w:rsidRDefault="00395E20" w:rsidP="004306F6">
            <w:pPr>
              <w:spacing w:after="0"/>
              <w:rPr>
                <w:rFonts w:asciiTheme="minorHAnsi" w:hAnsiTheme="minorHAnsi" w:cstheme="minorHAnsi"/>
                <w:sz w:val="24"/>
                <w:szCs w:val="24"/>
                <w:lang w:val="en-GB"/>
              </w:rPr>
            </w:pPr>
            <w:r w:rsidRPr="001D1B69">
              <w:rPr>
                <w:rFonts w:asciiTheme="minorHAnsi" w:hAnsiTheme="minorHAnsi" w:cstheme="minorHAnsi"/>
                <w:sz w:val="24"/>
                <w:szCs w:val="24"/>
                <w:lang w:val="en-GB"/>
              </w:rPr>
              <w:t>from 1 to 9 years (included)</w:t>
            </w:r>
          </w:p>
        </w:tc>
        <w:tc>
          <w:tcPr>
            <w:tcW w:w="4327" w:type="dxa"/>
            <w:tcMar>
              <w:top w:w="105" w:type="dxa"/>
              <w:left w:w="45" w:type="dxa"/>
              <w:bottom w:w="105" w:type="dxa"/>
              <w:right w:w="45" w:type="dxa"/>
            </w:tcMar>
            <w:vAlign w:val="center"/>
            <w:hideMark/>
          </w:tcPr>
          <w:p w14:paraId="0CBEE86D" w14:textId="77777777" w:rsidR="00395E20" w:rsidRPr="001D1B69" w:rsidRDefault="00395E20" w:rsidP="004306F6">
            <w:pPr>
              <w:spacing w:after="0"/>
              <w:rPr>
                <w:rFonts w:asciiTheme="minorHAnsi" w:hAnsiTheme="minorHAnsi" w:cstheme="minorHAnsi"/>
                <w:sz w:val="24"/>
                <w:szCs w:val="24"/>
                <w:lang w:val="en-GB"/>
              </w:rPr>
            </w:pPr>
            <w:r w:rsidRPr="001D1B69">
              <w:rPr>
                <w:rFonts w:asciiTheme="minorHAnsi" w:hAnsiTheme="minorHAnsi" w:cstheme="minorHAnsi"/>
                <w:sz w:val="24"/>
                <w:szCs w:val="24"/>
                <w:lang w:val="en-GB"/>
              </w:rPr>
              <w:t xml:space="preserve">50% of the average </w:t>
            </w:r>
            <w:r w:rsidR="00831262" w:rsidRPr="001D1B69">
              <w:rPr>
                <w:rFonts w:asciiTheme="minorHAnsi" w:hAnsiTheme="minorHAnsi" w:cstheme="minorHAnsi"/>
                <w:sz w:val="24"/>
                <w:szCs w:val="24"/>
                <w:lang w:val="en-GB"/>
              </w:rPr>
              <w:t>contribution’s</w:t>
            </w:r>
            <w:r w:rsidRPr="001D1B69">
              <w:rPr>
                <w:rFonts w:asciiTheme="minorHAnsi" w:hAnsiTheme="minorHAnsi" w:cstheme="minorHAnsi"/>
                <w:sz w:val="24"/>
                <w:szCs w:val="24"/>
                <w:lang w:val="en-GB"/>
              </w:rPr>
              <w:t xml:space="preserve"> salary</w:t>
            </w:r>
          </w:p>
        </w:tc>
      </w:tr>
      <w:tr w:rsidR="00395E20" w:rsidRPr="001D1B69" w14:paraId="2E77414E" w14:textId="77777777" w:rsidTr="0082717E">
        <w:trPr>
          <w:trHeight w:val="313"/>
        </w:trPr>
        <w:tc>
          <w:tcPr>
            <w:tcW w:w="3656" w:type="dxa"/>
            <w:tcMar>
              <w:top w:w="105" w:type="dxa"/>
              <w:left w:w="45" w:type="dxa"/>
              <w:bottom w:w="105" w:type="dxa"/>
              <w:right w:w="45" w:type="dxa"/>
            </w:tcMar>
            <w:vAlign w:val="center"/>
            <w:hideMark/>
          </w:tcPr>
          <w:p w14:paraId="5077080E" w14:textId="77777777" w:rsidR="00395E20" w:rsidRPr="001D1B69" w:rsidRDefault="00395E20" w:rsidP="004306F6">
            <w:pPr>
              <w:spacing w:after="0"/>
              <w:rPr>
                <w:rFonts w:asciiTheme="minorHAnsi" w:hAnsiTheme="minorHAnsi" w:cstheme="minorHAnsi"/>
                <w:sz w:val="24"/>
                <w:szCs w:val="24"/>
                <w:lang w:val="en-GB"/>
              </w:rPr>
            </w:pPr>
            <w:r w:rsidRPr="001D1B69">
              <w:rPr>
                <w:rFonts w:asciiTheme="minorHAnsi" w:hAnsiTheme="minorHAnsi" w:cstheme="minorHAnsi"/>
                <w:sz w:val="24"/>
                <w:szCs w:val="24"/>
                <w:lang w:val="en-GB"/>
              </w:rPr>
              <w:t>from 10 to 19 years (included)</w:t>
            </w:r>
          </w:p>
        </w:tc>
        <w:tc>
          <w:tcPr>
            <w:tcW w:w="4327" w:type="dxa"/>
            <w:tcMar>
              <w:top w:w="105" w:type="dxa"/>
              <w:left w:w="45" w:type="dxa"/>
              <w:bottom w:w="105" w:type="dxa"/>
              <w:right w:w="45" w:type="dxa"/>
            </w:tcMar>
            <w:vAlign w:val="center"/>
            <w:hideMark/>
          </w:tcPr>
          <w:p w14:paraId="017CDEAD" w14:textId="77777777" w:rsidR="00395E20" w:rsidRPr="001D1B69" w:rsidRDefault="00395E20" w:rsidP="004306F6">
            <w:pPr>
              <w:spacing w:after="0"/>
              <w:rPr>
                <w:rFonts w:asciiTheme="minorHAnsi" w:hAnsiTheme="minorHAnsi" w:cstheme="minorHAnsi"/>
                <w:sz w:val="24"/>
                <w:szCs w:val="24"/>
                <w:lang w:val="en-GB"/>
              </w:rPr>
            </w:pPr>
            <w:r w:rsidRPr="001D1B69">
              <w:rPr>
                <w:rFonts w:asciiTheme="minorHAnsi" w:hAnsiTheme="minorHAnsi" w:cstheme="minorHAnsi"/>
                <w:sz w:val="24"/>
                <w:szCs w:val="24"/>
                <w:lang w:val="en-GB"/>
              </w:rPr>
              <w:t xml:space="preserve">55% of the average </w:t>
            </w:r>
            <w:r w:rsidR="00831262" w:rsidRPr="001D1B69">
              <w:rPr>
                <w:rFonts w:asciiTheme="minorHAnsi" w:hAnsiTheme="minorHAnsi" w:cstheme="minorHAnsi"/>
                <w:sz w:val="24"/>
                <w:szCs w:val="24"/>
                <w:lang w:val="en-GB"/>
              </w:rPr>
              <w:t>contribution’s</w:t>
            </w:r>
            <w:r w:rsidRPr="001D1B69">
              <w:rPr>
                <w:rFonts w:asciiTheme="minorHAnsi" w:hAnsiTheme="minorHAnsi" w:cstheme="minorHAnsi"/>
                <w:sz w:val="24"/>
                <w:szCs w:val="24"/>
                <w:lang w:val="en-GB"/>
              </w:rPr>
              <w:t xml:space="preserve"> salary</w:t>
            </w:r>
          </w:p>
        </w:tc>
      </w:tr>
      <w:tr w:rsidR="00395E20" w:rsidRPr="001D1B69" w14:paraId="6C9BB1C8" w14:textId="77777777" w:rsidTr="0082717E">
        <w:trPr>
          <w:trHeight w:val="313"/>
        </w:trPr>
        <w:tc>
          <w:tcPr>
            <w:tcW w:w="3656" w:type="dxa"/>
            <w:tcMar>
              <w:top w:w="105" w:type="dxa"/>
              <w:left w:w="45" w:type="dxa"/>
              <w:bottom w:w="105" w:type="dxa"/>
              <w:right w:w="45" w:type="dxa"/>
            </w:tcMar>
            <w:vAlign w:val="center"/>
            <w:hideMark/>
          </w:tcPr>
          <w:p w14:paraId="3011187E" w14:textId="77777777" w:rsidR="00395E20" w:rsidRPr="001D1B69" w:rsidRDefault="00395E20" w:rsidP="004306F6">
            <w:pPr>
              <w:spacing w:after="0"/>
              <w:rPr>
                <w:rFonts w:asciiTheme="minorHAnsi" w:hAnsiTheme="minorHAnsi" w:cstheme="minorHAnsi"/>
                <w:sz w:val="24"/>
                <w:szCs w:val="24"/>
                <w:lang w:val="en-GB"/>
              </w:rPr>
            </w:pPr>
            <w:r w:rsidRPr="001D1B69">
              <w:rPr>
                <w:rFonts w:asciiTheme="minorHAnsi" w:hAnsiTheme="minorHAnsi" w:cstheme="minorHAnsi"/>
                <w:sz w:val="24"/>
                <w:szCs w:val="24"/>
                <w:lang w:val="en-GB"/>
              </w:rPr>
              <w:t>from 20 to 29 years (included)</w:t>
            </w:r>
          </w:p>
        </w:tc>
        <w:tc>
          <w:tcPr>
            <w:tcW w:w="4327" w:type="dxa"/>
            <w:tcMar>
              <w:top w:w="105" w:type="dxa"/>
              <w:left w:w="45" w:type="dxa"/>
              <w:bottom w:w="105" w:type="dxa"/>
              <w:right w:w="45" w:type="dxa"/>
            </w:tcMar>
            <w:vAlign w:val="center"/>
            <w:hideMark/>
          </w:tcPr>
          <w:p w14:paraId="1AE55FDF" w14:textId="77777777" w:rsidR="00395E20" w:rsidRPr="001D1B69" w:rsidRDefault="00395E20" w:rsidP="004306F6">
            <w:pPr>
              <w:spacing w:after="0"/>
              <w:rPr>
                <w:rFonts w:asciiTheme="minorHAnsi" w:hAnsiTheme="minorHAnsi" w:cstheme="minorHAnsi"/>
                <w:sz w:val="24"/>
                <w:szCs w:val="24"/>
                <w:lang w:val="en-GB"/>
              </w:rPr>
            </w:pPr>
            <w:r w:rsidRPr="001D1B69">
              <w:rPr>
                <w:rFonts w:asciiTheme="minorHAnsi" w:hAnsiTheme="minorHAnsi" w:cstheme="minorHAnsi"/>
                <w:sz w:val="24"/>
                <w:szCs w:val="24"/>
                <w:lang w:val="en-GB"/>
              </w:rPr>
              <w:t xml:space="preserve">60% of the average </w:t>
            </w:r>
            <w:r w:rsidR="00831262" w:rsidRPr="001D1B69">
              <w:rPr>
                <w:rFonts w:asciiTheme="minorHAnsi" w:hAnsiTheme="minorHAnsi" w:cstheme="minorHAnsi"/>
                <w:sz w:val="24"/>
                <w:szCs w:val="24"/>
                <w:lang w:val="en-GB"/>
              </w:rPr>
              <w:t>contribution’s</w:t>
            </w:r>
            <w:r w:rsidRPr="001D1B69">
              <w:rPr>
                <w:rFonts w:asciiTheme="minorHAnsi" w:hAnsiTheme="minorHAnsi" w:cstheme="minorHAnsi"/>
                <w:sz w:val="24"/>
                <w:szCs w:val="24"/>
                <w:lang w:val="en-GB"/>
              </w:rPr>
              <w:t xml:space="preserve"> salary</w:t>
            </w:r>
          </w:p>
        </w:tc>
      </w:tr>
      <w:tr w:rsidR="00395E20" w:rsidRPr="001D1B69" w14:paraId="0EBF9F15" w14:textId="77777777" w:rsidTr="0082717E">
        <w:trPr>
          <w:trHeight w:val="313"/>
        </w:trPr>
        <w:tc>
          <w:tcPr>
            <w:tcW w:w="3656" w:type="dxa"/>
            <w:tcMar>
              <w:top w:w="105" w:type="dxa"/>
              <w:left w:w="45" w:type="dxa"/>
              <w:bottom w:w="105" w:type="dxa"/>
              <w:right w:w="45" w:type="dxa"/>
            </w:tcMar>
            <w:vAlign w:val="center"/>
            <w:hideMark/>
          </w:tcPr>
          <w:p w14:paraId="2C003DF5" w14:textId="77777777" w:rsidR="00395E20" w:rsidRPr="001D1B69" w:rsidRDefault="00395E20" w:rsidP="004306F6">
            <w:pPr>
              <w:spacing w:after="0"/>
              <w:rPr>
                <w:rFonts w:asciiTheme="minorHAnsi" w:hAnsiTheme="minorHAnsi" w:cstheme="minorHAnsi"/>
                <w:sz w:val="24"/>
                <w:szCs w:val="24"/>
                <w:lang w:val="en-GB"/>
              </w:rPr>
            </w:pPr>
            <w:r w:rsidRPr="001D1B69">
              <w:rPr>
                <w:rFonts w:asciiTheme="minorHAnsi" w:hAnsiTheme="minorHAnsi" w:cstheme="minorHAnsi"/>
                <w:sz w:val="24"/>
                <w:szCs w:val="24"/>
                <w:lang w:val="en-GB"/>
              </w:rPr>
              <w:t>30 years or more</w:t>
            </w:r>
          </w:p>
        </w:tc>
        <w:tc>
          <w:tcPr>
            <w:tcW w:w="4327" w:type="dxa"/>
            <w:tcMar>
              <w:top w:w="105" w:type="dxa"/>
              <w:left w:w="45" w:type="dxa"/>
              <w:bottom w:w="105" w:type="dxa"/>
              <w:right w:w="45" w:type="dxa"/>
            </w:tcMar>
            <w:vAlign w:val="center"/>
            <w:hideMark/>
          </w:tcPr>
          <w:p w14:paraId="20559847" w14:textId="77777777" w:rsidR="00395E20" w:rsidRPr="001D1B69" w:rsidRDefault="00395E20" w:rsidP="004306F6">
            <w:pPr>
              <w:spacing w:after="0"/>
              <w:rPr>
                <w:rFonts w:asciiTheme="minorHAnsi" w:hAnsiTheme="minorHAnsi" w:cstheme="minorHAnsi"/>
                <w:sz w:val="24"/>
                <w:szCs w:val="24"/>
                <w:lang w:val="en-GB"/>
              </w:rPr>
            </w:pPr>
            <w:r w:rsidRPr="001D1B69">
              <w:rPr>
                <w:rFonts w:asciiTheme="minorHAnsi" w:hAnsiTheme="minorHAnsi" w:cstheme="minorHAnsi"/>
                <w:sz w:val="24"/>
                <w:szCs w:val="24"/>
                <w:lang w:val="en-GB"/>
              </w:rPr>
              <w:t xml:space="preserve">65% of the average </w:t>
            </w:r>
            <w:r w:rsidR="00831262" w:rsidRPr="001D1B69">
              <w:rPr>
                <w:rFonts w:asciiTheme="minorHAnsi" w:hAnsiTheme="minorHAnsi" w:cstheme="minorHAnsi"/>
                <w:sz w:val="24"/>
                <w:szCs w:val="24"/>
                <w:lang w:val="en-GB"/>
              </w:rPr>
              <w:t>contribution’s</w:t>
            </w:r>
            <w:r w:rsidRPr="001D1B69">
              <w:rPr>
                <w:rFonts w:asciiTheme="minorHAnsi" w:hAnsiTheme="minorHAnsi" w:cstheme="minorHAnsi"/>
                <w:sz w:val="24"/>
                <w:szCs w:val="24"/>
                <w:lang w:val="en-GB"/>
              </w:rPr>
              <w:t xml:space="preserve"> salary</w:t>
            </w:r>
          </w:p>
        </w:tc>
      </w:tr>
    </w:tbl>
    <w:p w14:paraId="6846A073" w14:textId="77777777" w:rsidR="00395E20" w:rsidRPr="001D1B69" w:rsidRDefault="00395E20" w:rsidP="00395E20">
      <w:pPr>
        <w:spacing w:before="120" w:after="120"/>
        <w:jc w:val="both"/>
        <w:rPr>
          <w:bCs/>
          <w:iCs/>
          <w:sz w:val="24"/>
          <w:szCs w:val="24"/>
          <w:lang w:val="en-GB"/>
        </w:rPr>
      </w:pPr>
    </w:p>
    <w:p w14:paraId="788641FA" w14:textId="77777777" w:rsidR="00395E20" w:rsidRPr="001D1B69" w:rsidRDefault="00395E20" w:rsidP="005B5769">
      <w:pPr>
        <w:spacing w:before="120" w:after="0"/>
        <w:jc w:val="both"/>
        <w:rPr>
          <w:bCs/>
          <w:iCs/>
          <w:sz w:val="24"/>
          <w:szCs w:val="24"/>
          <w:lang w:val="en-GB"/>
        </w:rPr>
      </w:pPr>
    </w:p>
    <w:p w14:paraId="519E0ABB" w14:textId="77777777" w:rsidR="00395E20" w:rsidRPr="001D1B69" w:rsidRDefault="00395E20" w:rsidP="00395E20">
      <w:pPr>
        <w:spacing w:before="120" w:after="120"/>
        <w:jc w:val="both"/>
        <w:rPr>
          <w:bCs/>
          <w:iCs/>
          <w:sz w:val="24"/>
          <w:szCs w:val="24"/>
          <w:lang w:val="en-GB"/>
        </w:rPr>
      </w:pPr>
    </w:p>
    <w:p w14:paraId="370E8BF7" w14:textId="77777777" w:rsidR="00395E20" w:rsidRPr="001D1B69" w:rsidRDefault="00395E20" w:rsidP="00395E20">
      <w:pPr>
        <w:spacing w:before="120" w:after="120"/>
        <w:jc w:val="both"/>
        <w:rPr>
          <w:bCs/>
          <w:iCs/>
          <w:sz w:val="24"/>
          <w:szCs w:val="24"/>
          <w:lang w:val="en-GB"/>
        </w:rPr>
      </w:pPr>
    </w:p>
    <w:p w14:paraId="441C4903" w14:textId="77777777" w:rsidR="00395E20" w:rsidRPr="001D1B69" w:rsidRDefault="00395E20" w:rsidP="00395E20">
      <w:pPr>
        <w:spacing w:before="120" w:after="120"/>
        <w:jc w:val="both"/>
        <w:rPr>
          <w:bCs/>
          <w:iCs/>
          <w:sz w:val="24"/>
          <w:szCs w:val="24"/>
          <w:lang w:val="en-GB"/>
        </w:rPr>
      </w:pPr>
    </w:p>
    <w:p w14:paraId="1A955588" w14:textId="77777777" w:rsidR="00395E20" w:rsidRPr="001D1B69" w:rsidRDefault="00395E20" w:rsidP="00395E20">
      <w:pPr>
        <w:spacing w:before="120" w:after="120"/>
        <w:jc w:val="both"/>
        <w:rPr>
          <w:bCs/>
          <w:iCs/>
          <w:sz w:val="24"/>
          <w:szCs w:val="24"/>
          <w:lang w:val="en-GB"/>
        </w:rPr>
      </w:pPr>
    </w:p>
    <w:p w14:paraId="2227DA26" w14:textId="77777777" w:rsidR="008B13A1" w:rsidRDefault="008B13A1" w:rsidP="00127F9C">
      <w:pPr>
        <w:tabs>
          <w:tab w:val="left" w:pos="850"/>
          <w:tab w:val="left" w:pos="1191"/>
          <w:tab w:val="left" w:pos="1531"/>
        </w:tabs>
        <w:spacing w:before="120" w:after="0"/>
        <w:jc w:val="both"/>
        <w:rPr>
          <w:sz w:val="24"/>
          <w:szCs w:val="24"/>
          <w:lang w:val="en-GB" w:eastAsia="zh-CN"/>
        </w:rPr>
      </w:pPr>
    </w:p>
    <w:p w14:paraId="128CCDF7" w14:textId="77777777" w:rsidR="008B13A1" w:rsidRDefault="008B13A1" w:rsidP="00127F9C">
      <w:pPr>
        <w:tabs>
          <w:tab w:val="left" w:pos="850"/>
          <w:tab w:val="left" w:pos="1191"/>
          <w:tab w:val="left" w:pos="1531"/>
        </w:tabs>
        <w:spacing w:before="120" w:after="0"/>
        <w:jc w:val="both"/>
        <w:rPr>
          <w:sz w:val="24"/>
          <w:szCs w:val="24"/>
          <w:lang w:val="en-GB" w:eastAsia="zh-CN"/>
        </w:rPr>
      </w:pPr>
    </w:p>
    <w:p w14:paraId="6DFF0C95" w14:textId="6DE8AEF5" w:rsidR="00395E20" w:rsidRPr="001D1B69" w:rsidRDefault="00395E20" w:rsidP="00127F9C">
      <w:pPr>
        <w:tabs>
          <w:tab w:val="left" w:pos="850"/>
          <w:tab w:val="left" w:pos="1191"/>
          <w:tab w:val="left" w:pos="1531"/>
        </w:tabs>
        <w:spacing w:before="120" w:after="0"/>
        <w:jc w:val="both"/>
        <w:rPr>
          <w:sz w:val="24"/>
          <w:szCs w:val="24"/>
          <w:lang w:val="en-GB" w:eastAsia="zh-CN"/>
        </w:rPr>
      </w:pPr>
      <w:r w:rsidRPr="001D1B69">
        <w:rPr>
          <w:sz w:val="24"/>
          <w:szCs w:val="24"/>
          <w:lang w:val="en-GB" w:eastAsia="zh-CN"/>
        </w:rPr>
        <w:t>An unemployed person cannot combine unemployment benefit with part-time or temporary employment. An unemployed person is allowed to work (as employees or self-employed persons) for the period that does not exceed two months without losing the status of registered unemployed. However, the unemployment benefits are not paid for those periods.</w:t>
      </w:r>
    </w:p>
    <w:p w14:paraId="6C92A996" w14:textId="77777777" w:rsidR="00395E20" w:rsidRPr="001D1B69" w:rsidRDefault="00395E20" w:rsidP="00127F9C">
      <w:pPr>
        <w:tabs>
          <w:tab w:val="left" w:pos="850"/>
          <w:tab w:val="left" w:pos="1191"/>
          <w:tab w:val="left" w:pos="1531"/>
        </w:tabs>
        <w:spacing w:before="120" w:after="0"/>
        <w:jc w:val="both"/>
        <w:rPr>
          <w:sz w:val="24"/>
          <w:szCs w:val="24"/>
          <w:lang w:val="en-GB" w:eastAsia="zh-CN"/>
        </w:rPr>
      </w:pPr>
      <w:r w:rsidRPr="001D1B69">
        <w:rPr>
          <w:sz w:val="24"/>
          <w:szCs w:val="24"/>
          <w:lang w:val="en-GB" w:eastAsia="zh-CN"/>
        </w:rPr>
        <w:t>An unemployed person may receive the dividends as owners or shareholders of enterprises.</w:t>
      </w:r>
    </w:p>
    <w:p w14:paraId="5180CA44" w14:textId="77777777" w:rsidR="00395E20" w:rsidRPr="001D1B69" w:rsidRDefault="00395E20" w:rsidP="00127F9C">
      <w:pPr>
        <w:tabs>
          <w:tab w:val="left" w:pos="850"/>
          <w:tab w:val="left" w:pos="1191"/>
          <w:tab w:val="left" w:pos="1531"/>
        </w:tabs>
        <w:spacing w:before="120" w:after="0"/>
        <w:jc w:val="both"/>
        <w:rPr>
          <w:sz w:val="24"/>
          <w:szCs w:val="24"/>
          <w:lang w:val="en-GB" w:eastAsia="zh-CN"/>
        </w:rPr>
      </w:pPr>
      <w:r w:rsidRPr="001D1B69">
        <w:rPr>
          <w:sz w:val="24"/>
          <w:szCs w:val="24"/>
          <w:lang w:val="en-GB" w:eastAsia="zh-CN"/>
        </w:rPr>
        <w:t xml:space="preserve">If, before acquiring the status of the unemployed, unemployed person raised a child under the age of eighteen months and received the child care benefit, have been disabled and have regained working ability and has taken care of a disabled child until he/she turned 18, the unemployment benefit shall be granted in the amount of 60% of the double amount of the state social security benefit per month (the state social security benefit </w:t>
      </w:r>
      <w:r w:rsidR="00475058" w:rsidRPr="001D1B69">
        <w:rPr>
          <w:sz w:val="24"/>
          <w:szCs w:val="24"/>
          <w:lang w:val="en-GB" w:eastAsia="zh-CN"/>
        </w:rPr>
        <w:t xml:space="preserve">was </w:t>
      </w:r>
      <w:r w:rsidR="00D83A56" w:rsidRPr="001D1B69">
        <w:rPr>
          <w:sz w:val="24"/>
          <w:szCs w:val="24"/>
          <w:lang w:val="en-GB" w:eastAsia="zh-CN"/>
        </w:rPr>
        <w:t xml:space="preserve">EUR 218 </w:t>
      </w:r>
      <w:r w:rsidR="00475058" w:rsidRPr="001D1B69">
        <w:rPr>
          <w:sz w:val="24"/>
          <w:szCs w:val="24"/>
          <w:lang w:val="en-GB" w:eastAsia="zh-CN"/>
        </w:rPr>
        <w:t xml:space="preserve">from </w:t>
      </w:r>
      <w:r w:rsidR="00DA2E86" w:rsidRPr="001D1B69">
        <w:rPr>
          <w:sz w:val="24"/>
          <w:szCs w:val="24"/>
          <w:lang w:val="en-GB" w:eastAsia="zh-CN"/>
        </w:rPr>
        <w:t>1 January till 30 June 2023</w:t>
      </w:r>
      <w:r w:rsidR="00282706" w:rsidRPr="001D1B69">
        <w:rPr>
          <w:sz w:val="24"/>
          <w:szCs w:val="24"/>
          <w:lang w:val="en-GB" w:eastAsia="zh-CN"/>
        </w:rPr>
        <w:t>,</w:t>
      </w:r>
      <w:r w:rsidR="00DA2E86" w:rsidRPr="001D1B69">
        <w:rPr>
          <w:sz w:val="24"/>
          <w:szCs w:val="24"/>
          <w:lang w:val="en-GB" w:eastAsia="zh-CN"/>
        </w:rPr>
        <w:t xml:space="preserve"> f</w:t>
      </w:r>
      <w:r w:rsidR="00B75C64" w:rsidRPr="001D1B69">
        <w:rPr>
          <w:sz w:val="24"/>
          <w:szCs w:val="24"/>
          <w:lang w:val="en-GB" w:eastAsia="zh-CN"/>
        </w:rPr>
        <w:t>ro</w:t>
      </w:r>
      <w:r w:rsidR="00DA2E86" w:rsidRPr="001D1B69">
        <w:rPr>
          <w:sz w:val="24"/>
          <w:szCs w:val="24"/>
          <w:lang w:val="en-GB" w:eastAsia="zh-CN"/>
        </w:rPr>
        <w:t xml:space="preserve">m 1 July 2023 </w:t>
      </w:r>
      <w:r w:rsidR="00282706" w:rsidRPr="001D1B69">
        <w:rPr>
          <w:sz w:val="24"/>
          <w:szCs w:val="24"/>
          <w:lang w:val="en-GB" w:eastAsia="zh-CN"/>
        </w:rPr>
        <w:t xml:space="preserve">till </w:t>
      </w:r>
      <w:r w:rsidR="0044790F" w:rsidRPr="001D1B69">
        <w:rPr>
          <w:sz w:val="24"/>
          <w:szCs w:val="24"/>
          <w:lang w:val="en-GB" w:eastAsia="zh-CN"/>
        </w:rPr>
        <w:t>31 December 2023</w:t>
      </w:r>
      <w:r w:rsidR="00DA2E86" w:rsidRPr="001D1B69">
        <w:rPr>
          <w:sz w:val="24"/>
          <w:szCs w:val="24"/>
          <w:lang w:val="en-GB" w:eastAsia="zh-CN"/>
        </w:rPr>
        <w:t xml:space="preserve">- EUR </w:t>
      </w:r>
      <w:r w:rsidR="00475058" w:rsidRPr="001D1B69">
        <w:rPr>
          <w:sz w:val="24"/>
          <w:szCs w:val="24"/>
          <w:lang w:val="en-GB" w:eastAsia="zh-CN"/>
        </w:rPr>
        <w:t>250</w:t>
      </w:r>
      <w:r w:rsidR="0044790F" w:rsidRPr="001D1B69">
        <w:rPr>
          <w:sz w:val="24"/>
          <w:szCs w:val="24"/>
          <w:lang w:val="en-GB" w:eastAsia="zh-CN"/>
        </w:rPr>
        <w:t>,</w:t>
      </w:r>
      <w:r w:rsidR="00282706" w:rsidRPr="001D1B69">
        <w:rPr>
          <w:sz w:val="24"/>
          <w:szCs w:val="24"/>
          <w:lang w:val="en-GB" w:eastAsia="zh-CN"/>
        </w:rPr>
        <w:t xml:space="preserve"> but from 1 </w:t>
      </w:r>
      <w:r w:rsidR="0044790F" w:rsidRPr="001D1B69">
        <w:rPr>
          <w:sz w:val="24"/>
          <w:szCs w:val="24"/>
          <w:lang w:val="en-GB" w:eastAsia="zh-CN"/>
        </w:rPr>
        <w:t>January</w:t>
      </w:r>
      <w:r w:rsidR="00282706" w:rsidRPr="001D1B69">
        <w:rPr>
          <w:sz w:val="24"/>
          <w:szCs w:val="24"/>
          <w:lang w:val="en-GB" w:eastAsia="zh-CN"/>
        </w:rPr>
        <w:t xml:space="preserve"> 202</w:t>
      </w:r>
      <w:r w:rsidR="0044790F" w:rsidRPr="001D1B69">
        <w:rPr>
          <w:sz w:val="24"/>
          <w:szCs w:val="24"/>
          <w:lang w:val="en-GB" w:eastAsia="zh-CN"/>
        </w:rPr>
        <w:t>4 – EUR 274</w:t>
      </w:r>
      <w:r w:rsidRPr="001D1B69">
        <w:rPr>
          <w:sz w:val="24"/>
          <w:szCs w:val="24"/>
          <w:lang w:val="en-GB" w:eastAsia="zh-CN"/>
        </w:rPr>
        <w:t>)</w:t>
      </w:r>
      <w:r w:rsidR="007B25CA" w:rsidRPr="001D1B69">
        <w:rPr>
          <w:sz w:val="24"/>
          <w:szCs w:val="24"/>
          <w:lang w:val="en-GB" w:eastAsia="zh-CN"/>
        </w:rPr>
        <w:t>.</w:t>
      </w:r>
    </w:p>
    <w:p w14:paraId="54DC6666" w14:textId="77777777" w:rsidR="00395E20" w:rsidRPr="001D1B69" w:rsidRDefault="00693D52" w:rsidP="00395E20">
      <w:pPr>
        <w:spacing w:before="120" w:after="120"/>
        <w:jc w:val="both"/>
        <w:rPr>
          <w:bCs/>
          <w:iCs/>
          <w:sz w:val="24"/>
          <w:szCs w:val="24"/>
          <w:lang w:val="en-GB"/>
        </w:rPr>
      </w:pPr>
      <w:r w:rsidRPr="001D1B69">
        <w:rPr>
          <w:bCs/>
          <w:iCs/>
          <w:sz w:val="24"/>
          <w:szCs w:val="24"/>
          <w:lang w:val="en-GB"/>
        </w:rPr>
        <w:t>T</w:t>
      </w:r>
      <w:r w:rsidR="00395E20" w:rsidRPr="001D1B69">
        <w:rPr>
          <w:bCs/>
          <w:iCs/>
          <w:sz w:val="24"/>
          <w:szCs w:val="24"/>
          <w:lang w:val="en-GB"/>
        </w:rPr>
        <w:t>he maximum term of payment of the unemployment benefit has set to eight months for all unemployed persons and depending on the term of unemployment the following amounts of the benefit are paid:</w:t>
      </w:r>
    </w:p>
    <w:p w14:paraId="26512CC6" w14:textId="77777777" w:rsidR="00395E20" w:rsidRPr="001D1B69" w:rsidRDefault="00395E20" w:rsidP="00EF505C">
      <w:pPr>
        <w:numPr>
          <w:ilvl w:val="0"/>
          <w:numId w:val="9"/>
        </w:numPr>
        <w:spacing w:after="120" w:line="240" w:lineRule="auto"/>
        <w:ind w:left="568" w:hanging="284"/>
        <w:jc w:val="both"/>
        <w:rPr>
          <w:bCs/>
          <w:iCs/>
          <w:sz w:val="24"/>
          <w:szCs w:val="24"/>
          <w:lang w:val="en-GB"/>
        </w:rPr>
      </w:pPr>
      <w:r w:rsidRPr="001D1B69">
        <w:rPr>
          <w:bCs/>
          <w:iCs/>
          <w:sz w:val="24"/>
          <w:szCs w:val="24"/>
          <w:lang w:val="en-GB"/>
        </w:rPr>
        <w:t>during the first and second month – the full amount of the granted unemployment benefit,</w:t>
      </w:r>
    </w:p>
    <w:p w14:paraId="132F79FB" w14:textId="77777777" w:rsidR="00395E20" w:rsidRPr="001D1B69" w:rsidRDefault="00395E20" w:rsidP="00EF505C">
      <w:pPr>
        <w:numPr>
          <w:ilvl w:val="0"/>
          <w:numId w:val="9"/>
        </w:numPr>
        <w:spacing w:after="120" w:line="240" w:lineRule="auto"/>
        <w:ind w:left="568" w:hanging="284"/>
        <w:jc w:val="both"/>
        <w:rPr>
          <w:sz w:val="24"/>
          <w:szCs w:val="24"/>
          <w:lang w:val="en-GB"/>
        </w:rPr>
      </w:pPr>
      <w:r w:rsidRPr="001D1B69">
        <w:rPr>
          <w:bCs/>
          <w:iCs/>
          <w:sz w:val="24"/>
          <w:szCs w:val="24"/>
          <w:lang w:val="en-GB"/>
        </w:rPr>
        <w:t>during the next two</w:t>
      </w:r>
      <w:r w:rsidRPr="001D1B69">
        <w:rPr>
          <w:sz w:val="24"/>
          <w:szCs w:val="24"/>
          <w:lang w:val="en-GB"/>
        </w:rPr>
        <w:t xml:space="preserve"> months – 75% of the granted unemployment benefit,</w:t>
      </w:r>
    </w:p>
    <w:p w14:paraId="1F6741B1" w14:textId="77777777" w:rsidR="00395E20" w:rsidRPr="001D1B69" w:rsidRDefault="00395E20" w:rsidP="00EF505C">
      <w:pPr>
        <w:pStyle w:val="NoSpacing"/>
        <w:numPr>
          <w:ilvl w:val="0"/>
          <w:numId w:val="3"/>
        </w:numPr>
        <w:spacing w:after="120"/>
        <w:ind w:left="568" w:hanging="284"/>
        <w:jc w:val="both"/>
        <w:rPr>
          <w:sz w:val="24"/>
          <w:szCs w:val="24"/>
          <w:lang w:val="en-GB"/>
        </w:rPr>
      </w:pPr>
      <w:r w:rsidRPr="001D1B69">
        <w:rPr>
          <w:sz w:val="24"/>
          <w:szCs w:val="24"/>
          <w:lang w:val="en-GB"/>
        </w:rPr>
        <w:t>during the fifth and sixth month – 50% of the granted unemployment benefit,</w:t>
      </w:r>
    </w:p>
    <w:p w14:paraId="574FDCEB" w14:textId="77777777" w:rsidR="00A55E1B" w:rsidRPr="001D1B69" w:rsidRDefault="00395E20" w:rsidP="00EF505C">
      <w:pPr>
        <w:pStyle w:val="NoSpacing"/>
        <w:numPr>
          <w:ilvl w:val="0"/>
          <w:numId w:val="3"/>
        </w:numPr>
        <w:spacing w:after="120"/>
        <w:ind w:left="568" w:hanging="284"/>
        <w:jc w:val="both"/>
        <w:rPr>
          <w:sz w:val="24"/>
          <w:szCs w:val="24"/>
          <w:lang w:val="en-GB"/>
        </w:rPr>
      </w:pPr>
      <w:r w:rsidRPr="001D1B69">
        <w:rPr>
          <w:sz w:val="24"/>
          <w:szCs w:val="24"/>
          <w:lang w:val="en-GB"/>
        </w:rPr>
        <w:t>during the last two months – 45% of the granted unemployment benefit.</w:t>
      </w:r>
    </w:p>
    <w:p w14:paraId="2DDB175D" w14:textId="77777777" w:rsidR="00395E20" w:rsidRPr="001D1B69" w:rsidRDefault="00395E20" w:rsidP="00395E20">
      <w:pPr>
        <w:spacing w:before="120" w:after="120"/>
        <w:jc w:val="both"/>
        <w:rPr>
          <w:bCs/>
          <w:iCs/>
          <w:sz w:val="24"/>
          <w:szCs w:val="24"/>
          <w:u w:val="single"/>
          <w:lang w:val="en-GB"/>
        </w:rPr>
      </w:pPr>
      <w:r w:rsidRPr="001D1B69">
        <w:rPr>
          <w:bCs/>
          <w:iCs/>
          <w:sz w:val="24"/>
          <w:szCs w:val="24"/>
          <w:u w:val="single"/>
          <w:lang w:val="en-GB"/>
        </w:rPr>
        <w:t>Unemployed persons are obliged to:</w:t>
      </w:r>
    </w:p>
    <w:p w14:paraId="491C0527" w14:textId="77777777" w:rsidR="00395E20" w:rsidRPr="001D1B69" w:rsidRDefault="00395E20" w:rsidP="00705A71">
      <w:pPr>
        <w:pStyle w:val="NoSpacing"/>
        <w:numPr>
          <w:ilvl w:val="0"/>
          <w:numId w:val="3"/>
        </w:numPr>
        <w:spacing w:after="120"/>
        <w:ind w:left="568" w:hanging="284"/>
        <w:jc w:val="both"/>
        <w:rPr>
          <w:sz w:val="24"/>
          <w:szCs w:val="24"/>
          <w:lang w:val="en-GB"/>
        </w:rPr>
      </w:pPr>
      <w:r w:rsidRPr="001D1B69">
        <w:rPr>
          <w:sz w:val="24"/>
          <w:szCs w:val="24"/>
          <w:lang w:val="en-GB"/>
        </w:rPr>
        <w:t>actively seek employment both individually and with the assistance of the PES, and provide proposals for the development of individual job search plan immediately after acquiring the unemployed person status;</w:t>
      </w:r>
    </w:p>
    <w:p w14:paraId="52FE961D" w14:textId="77777777" w:rsidR="00395E20" w:rsidRPr="001D1B69" w:rsidRDefault="00395E20" w:rsidP="00705A71">
      <w:pPr>
        <w:pStyle w:val="NoSpacing"/>
        <w:numPr>
          <w:ilvl w:val="0"/>
          <w:numId w:val="3"/>
        </w:numPr>
        <w:spacing w:after="120"/>
        <w:ind w:left="568" w:hanging="284"/>
        <w:jc w:val="both"/>
        <w:rPr>
          <w:sz w:val="24"/>
          <w:szCs w:val="24"/>
          <w:lang w:val="en-GB"/>
        </w:rPr>
      </w:pPr>
      <w:r w:rsidRPr="001D1B69">
        <w:rPr>
          <w:sz w:val="24"/>
          <w:szCs w:val="24"/>
          <w:lang w:val="en-GB"/>
        </w:rPr>
        <w:lastRenderedPageBreak/>
        <w:t>attend the PES on the day specified in the individual job search plan and present the documents stated in the normative acts;</w:t>
      </w:r>
    </w:p>
    <w:p w14:paraId="0BD1B46C" w14:textId="77777777" w:rsidR="00395E20" w:rsidRPr="001D1B69" w:rsidRDefault="00395E20" w:rsidP="00705A71">
      <w:pPr>
        <w:pStyle w:val="NoSpacing"/>
        <w:numPr>
          <w:ilvl w:val="0"/>
          <w:numId w:val="3"/>
        </w:numPr>
        <w:spacing w:after="120"/>
        <w:ind w:left="568" w:hanging="284"/>
        <w:jc w:val="both"/>
        <w:rPr>
          <w:sz w:val="24"/>
          <w:szCs w:val="24"/>
          <w:lang w:val="en-GB"/>
        </w:rPr>
      </w:pPr>
      <w:r w:rsidRPr="001D1B69">
        <w:rPr>
          <w:sz w:val="24"/>
          <w:szCs w:val="24"/>
          <w:lang w:val="en-GB"/>
        </w:rPr>
        <w:t>attend the PES within three working days from receiving the invitation;</w:t>
      </w:r>
    </w:p>
    <w:p w14:paraId="07035D91" w14:textId="77777777" w:rsidR="00395E20" w:rsidRPr="001D1B69" w:rsidRDefault="00395E20" w:rsidP="00705A71">
      <w:pPr>
        <w:pStyle w:val="NoSpacing"/>
        <w:numPr>
          <w:ilvl w:val="0"/>
          <w:numId w:val="3"/>
        </w:numPr>
        <w:spacing w:after="120"/>
        <w:ind w:left="568" w:hanging="284"/>
        <w:jc w:val="both"/>
        <w:rPr>
          <w:sz w:val="24"/>
          <w:szCs w:val="24"/>
          <w:lang w:val="en-GB"/>
        </w:rPr>
      </w:pPr>
      <w:r w:rsidRPr="001D1B69">
        <w:rPr>
          <w:sz w:val="24"/>
          <w:szCs w:val="24"/>
          <w:lang w:val="en-GB"/>
        </w:rPr>
        <w:t>participate in the measures included in the individual job search plan;</w:t>
      </w:r>
    </w:p>
    <w:p w14:paraId="27293E59" w14:textId="77777777" w:rsidR="00395E20" w:rsidRPr="001D1B69" w:rsidRDefault="00395E20" w:rsidP="00705A71">
      <w:pPr>
        <w:pStyle w:val="NoSpacing"/>
        <w:numPr>
          <w:ilvl w:val="0"/>
          <w:numId w:val="3"/>
        </w:numPr>
        <w:spacing w:after="120"/>
        <w:ind w:left="568" w:hanging="284"/>
        <w:jc w:val="both"/>
        <w:rPr>
          <w:sz w:val="24"/>
          <w:szCs w:val="24"/>
          <w:lang w:val="en-GB"/>
        </w:rPr>
      </w:pPr>
      <w:r w:rsidRPr="001D1B69">
        <w:rPr>
          <w:sz w:val="24"/>
          <w:szCs w:val="24"/>
          <w:lang w:val="en-GB"/>
        </w:rPr>
        <w:t>inform the PES:</w:t>
      </w:r>
    </w:p>
    <w:p w14:paraId="7449986C" w14:textId="6EB8C19A" w:rsidR="00395E20" w:rsidRPr="001D1B69" w:rsidRDefault="00395E20" w:rsidP="00705A71">
      <w:pPr>
        <w:numPr>
          <w:ilvl w:val="0"/>
          <w:numId w:val="28"/>
        </w:numPr>
        <w:spacing w:before="120" w:after="120"/>
        <w:ind w:left="1276"/>
        <w:jc w:val="both"/>
        <w:rPr>
          <w:bCs/>
          <w:iCs/>
          <w:sz w:val="24"/>
          <w:szCs w:val="24"/>
          <w:lang w:val="en-GB"/>
        </w:rPr>
      </w:pPr>
      <w:r w:rsidRPr="001D1B69">
        <w:rPr>
          <w:bCs/>
          <w:iCs/>
          <w:sz w:val="24"/>
          <w:szCs w:val="24"/>
          <w:lang w:val="en-GB"/>
        </w:rPr>
        <w:t>within one working day if they no longer comply with the following conditions stated in the first part of Article 10 of the Support for Unemployed Persons and Persons Seeking Employment Law: is unemployed</w:t>
      </w:r>
      <w:r w:rsidR="009E2162" w:rsidRPr="001D1B69">
        <w:rPr>
          <w:bCs/>
          <w:iCs/>
          <w:sz w:val="24"/>
          <w:szCs w:val="24"/>
          <w:lang w:val="en-GB"/>
        </w:rPr>
        <w:t xml:space="preserve"> (as described previously in this section)</w:t>
      </w:r>
      <w:r w:rsidRPr="001D1B69">
        <w:rPr>
          <w:bCs/>
          <w:iCs/>
          <w:sz w:val="24"/>
          <w:szCs w:val="24"/>
          <w:lang w:val="en-GB"/>
        </w:rPr>
        <w:t>,</w:t>
      </w:r>
    </w:p>
    <w:p w14:paraId="46695B00" w14:textId="77777777" w:rsidR="00395E20" w:rsidRPr="001D1B69" w:rsidRDefault="00395E20" w:rsidP="00705A71">
      <w:pPr>
        <w:numPr>
          <w:ilvl w:val="0"/>
          <w:numId w:val="28"/>
        </w:numPr>
        <w:spacing w:before="120" w:after="120"/>
        <w:ind w:left="1276"/>
        <w:jc w:val="both"/>
        <w:rPr>
          <w:bCs/>
          <w:iCs/>
          <w:sz w:val="24"/>
          <w:szCs w:val="24"/>
          <w:lang w:val="en-GB"/>
        </w:rPr>
      </w:pPr>
      <w:r w:rsidRPr="001D1B69">
        <w:rPr>
          <w:bCs/>
          <w:iCs/>
          <w:sz w:val="24"/>
          <w:szCs w:val="24"/>
          <w:lang w:val="en-GB"/>
        </w:rPr>
        <w:t>within one working day if they have acquired employee status for a period up to two months following the Law on State Social Insurance,</w:t>
      </w:r>
    </w:p>
    <w:p w14:paraId="52D4DAE7" w14:textId="77777777" w:rsidR="00395E20" w:rsidRPr="001D1B69" w:rsidRDefault="00395E20" w:rsidP="00705A71">
      <w:pPr>
        <w:numPr>
          <w:ilvl w:val="0"/>
          <w:numId w:val="28"/>
        </w:numPr>
        <w:spacing w:before="120" w:after="120"/>
        <w:ind w:left="1276"/>
        <w:jc w:val="both"/>
        <w:rPr>
          <w:bCs/>
          <w:iCs/>
          <w:sz w:val="24"/>
          <w:szCs w:val="24"/>
          <w:lang w:val="en-GB"/>
        </w:rPr>
      </w:pPr>
      <w:r w:rsidRPr="001D1B69">
        <w:rPr>
          <w:bCs/>
          <w:iCs/>
          <w:sz w:val="24"/>
          <w:szCs w:val="24"/>
          <w:lang w:val="en-GB"/>
        </w:rPr>
        <w:t>within three weeks from the beginning of temporary work disability – of the period of temporary work disability if it has been longer than ten days.</w:t>
      </w:r>
    </w:p>
    <w:p w14:paraId="4ADEA9D5" w14:textId="77777777" w:rsidR="00395E20" w:rsidRPr="001D1B69" w:rsidRDefault="00395E20" w:rsidP="00395E20">
      <w:pPr>
        <w:spacing w:before="120" w:after="120"/>
        <w:jc w:val="both"/>
        <w:rPr>
          <w:bCs/>
          <w:iCs/>
          <w:sz w:val="24"/>
          <w:szCs w:val="24"/>
          <w:u w:val="single"/>
          <w:lang w:val="en-GB"/>
        </w:rPr>
      </w:pPr>
      <w:r w:rsidRPr="001D1B69">
        <w:rPr>
          <w:bCs/>
          <w:iCs/>
          <w:sz w:val="24"/>
          <w:szCs w:val="24"/>
          <w:u w:val="single"/>
          <w:lang w:val="en-GB"/>
        </w:rPr>
        <w:t>Social assistance and unemployment status</w:t>
      </w:r>
    </w:p>
    <w:p w14:paraId="5B262905" w14:textId="77777777" w:rsidR="00395E20" w:rsidRPr="001D1B69" w:rsidRDefault="00395E20" w:rsidP="0005256C">
      <w:pPr>
        <w:tabs>
          <w:tab w:val="left" w:pos="850"/>
          <w:tab w:val="left" w:pos="1191"/>
          <w:tab w:val="left" w:pos="1531"/>
        </w:tabs>
        <w:spacing w:before="120" w:after="0"/>
        <w:jc w:val="both"/>
        <w:rPr>
          <w:sz w:val="24"/>
          <w:szCs w:val="24"/>
          <w:lang w:val="en-GB" w:eastAsia="zh-CN"/>
        </w:rPr>
      </w:pPr>
      <w:r w:rsidRPr="001D1B69">
        <w:rPr>
          <w:sz w:val="24"/>
          <w:szCs w:val="24"/>
          <w:lang w:val="en-GB" w:eastAsia="zh-CN"/>
        </w:rPr>
        <w:t>To be eligible to social assistance from municipal social services a person of working age must register at the PES and actively look for a job. Registration at the PES is not mandatory for recipients of invalidity pensions, persons during child care leave, persons above 15 years of age who are studying, one of the parents who have a child with disabilities.</w:t>
      </w:r>
    </w:p>
    <w:p w14:paraId="62007A15" w14:textId="77777777" w:rsidR="003F12C0" w:rsidRPr="001D1B69" w:rsidRDefault="00395E20" w:rsidP="0005256C">
      <w:pPr>
        <w:tabs>
          <w:tab w:val="left" w:pos="850"/>
          <w:tab w:val="left" w:pos="1191"/>
          <w:tab w:val="left" w:pos="1531"/>
        </w:tabs>
        <w:spacing w:before="120" w:after="0"/>
        <w:jc w:val="both"/>
        <w:rPr>
          <w:sz w:val="24"/>
          <w:szCs w:val="24"/>
          <w:lang w:val="en-GB" w:eastAsia="zh-CN"/>
        </w:rPr>
      </w:pPr>
      <w:r w:rsidRPr="001D1B69">
        <w:rPr>
          <w:sz w:val="24"/>
          <w:szCs w:val="24"/>
          <w:lang w:val="en-GB" w:eastAsia="zh-CN"/>
        </w:rPr>
        <w:t xml:space="preserve">In order to improve the coverage of social assistance benefits and to introduce additional incentives to motivate the beneficiaries of social assistance to get a paid job, the Amendments to the Law on Social Services and Social Assistance came into force as of 9 February 2017, </w:t>
      </w:r>
      <w:r w:rsidRPr="00BB245F">
        <w:rPr>
          <w:sz w:val="24"/>
          <w:szCs w:val="24"/>
          <w:lang w:val="en-GB" w:eastAsia="zh-CN"/>
        </w:rPr>
        <w:t>allowing a gradual phase-out of social assistance benefits three months after starting employment (to the extent of the monthly minimum wage).</w:t>
      </w:r>
    </w:p>
    <w:p w14:paraId="47586C98" w14:textId="77777777" w:rsidR="002617EC" w:rsidRPr="001D1B69" w:rsidRDefault="002617EC" w:rsidP="00386843">
      <w:pPr>
        <w:pStyle w:val="Heading1"/>
        <w:numPr>
          <w:ilvl w:val="0"/>
          <w:numId w:val="15"/>
        </w:numPr>
        <w:spacing w:before="0" w:after="240"/>
        <w:jc w:val="center"/>
        <w:rPr>
          <w:b/>
          <w:u w:val="single"/>
          <w:lang w:val="en-GB"/>
        </w:rPr>
      </w:pPr>
      <w:r w:rsidRPr="001D1B69">
        <w:rPr>
          <w:rFonts w:cs="Arial"/>
          <w:bCs/>
          <w:i/>
          <w:iCs/>
          <w:sz w:val="28"/>
          <w:szCs w:val="28"/>
          <w:lang w:val="en-GB"/>
        </w:rPr>
        <w:br w:type="page"/>
      </w:r>
      <w:bookmarkStart w:id="31" w:name="_Ref254359898"/>
      <w:bookmarkStart w:id="32" w:name="_Toc282606389"/>
      <w:bookmarkStart w:id="33" w:name="_Toc152747008"/>
      <w:bookmarkStart w:id="34" w:name="_Toc153976973"/>
      <w:bookmarkStart w:id="35" w:name="_Toc207893159"/>
      <w:r w:rsidR="006B52C4" w:rsidRPr="001D1B69">
        <w:rPr>
          <w:b/>
          <w:u w:val="single"/>
          <w:lang w:val="en-GB"/>
        </w:rPr>
        <w:lastRenderedPageBreak/>
        <w:t>ACTIVE LABOUR MARKET POLICY MEASURES</w:t>
      </w:r>
      <w:bookmarkEnd w:id="31"/>
      <w:bookmarkEnd w:id="32"/>
      <w:bookmarkEnd w:id="33"/>
      <w:bookmarkEnd w:id="34"/>
      <w:bookmarkEnd w:id="35"/>
    </w:p>
    <w:p w14:paraId="264ACB74" w14:textId="77777777" w:rsidR="001D0499" w:rsidRPr="001D1B69" w:rsidRDefault="006F347F" w:rsidP="00936CEB">
      <w:pPr>
        <w:jc w:val="both"/>
        <w:rPr>
          <w:rFonts w:cs="Calibri"/>
          <w:sz w:val="24"/>
          <w:szCs w:val="24"/>
          <w:lang w:val="en-GB" w:eastAsia="en-US"/>
        </w:rPr>
      </w:pPr>
      <w:r w:rsidRPr="001D1B69">
        <w:rPr>
          <w:rFonts w:eastAsia="Calibri" w:cs="Calibri"/>
          <w:sz w:val="24"/>
          <w:szCs w:val="24"/>
          <w:lang w:val="en-GB" w:eastAsia="en-US"/>
        </w:rPr>
        <w:t xml:space="preserve">Active labour market policy </w:t>
      </w:r>
      <w:r w:rsidR="00874577" w:rsidRPr="001D1B69">
        <w:rPr>
          <w:rFonts w:eastAsia="Calibri" w:cs="Calibri"/>
          <w:sz w:val="24"/>
          <w:szCs w:val="24"/>
          <w:lang w:val="en-GB" w:eastAsia="en-US"/>
        </w:rPr>
        <w:t xml:space="preserve">(ALMP) </w:t>
      </w:r>
      <w:r w:rsidRPr="001D1B69">
        <w:rPr>
          <w:rFonts w:eastAsia="Calibri" w:cs="Calibri"/>
          <w:sz w:val="24"/>
          <w:szCs w:val="24"/>
          <w:lang w:val="en-GB" w:eastAsia="en-US"/>
        </w:rPr>
        <w:t>measures</w:t>
      </w:r>
      <w:r w:rsidR="00E423ED" w:rsidRPr="001D1B69">
        <w:rPr>
          <w:rFonts w:eastAsia="Calibri" w:cs="Calibri"/>
          <w:sz w:val="24"/>
          <w:szCs w:val="24"/>
          <w:lang w:val="en-GB" w:eastAsia="en-US"/>
        </w:rPr>
        <w:t>, implemented by the PES of Latvia have been and continue to be</w:t>
      </w:r>
      <w:r w:rsidR="00E423ED" w:rsidRPr="001D1B69">
        <w:rPr>
          <w:rFonts w:cs="Calibri"/>
          <w:sz w:val="24"/>
          <w:szCs w:val="24"/>
          <w:lang w:val="en-GB" w:eastAsia="en-US"/>
        </w:rPr>
        <w:t xml:space="preserve"> developed in recent years to make them more targeted, while helping the unemployed to overcome barriers to enter</w:t>
      </w:r>
      <w:r w:rsidR="0022206F" w:rsidRPr="001D1B69">
        <w:rPr>
          <w:rFonts w:cs="Calibri"/>
          <w:sz w:val="24"/>
          <w:szCs w:val="24"/>
          <w:lang w:val="en-GB" w:eastAsia="en-US"/>
        </w:rPr>
        <w:t xml:space="preserve"> </w:t>
      </w:r>
      <w:r w:rsidR="00E423ED" w:rsidRPr="001D1B69">
        <w:rPr>
          <w:rFonts w:cs="Calibri"/>
          <w:sz w:val="24"/>
          <w:szCs w:val="24"/>
          <w:lang w:val="en-GB" w:eastAsia="en-US"/>
        </w:rPr>
        <w:t xml:space="preserve">the labour market. </w:t>
      </w:r>
    </w:p>
    <w:p w14:paraId="1E6BD884" w14:textId="77777777" w:rsidR="00936CEB" w:rsidRPr="001D1B69" w:rsidRDefault="0088769E" w:rsidP="00936CEB">
      <w:pPr>
        <w:jc w:val="both"/>
        <w:rPr>
          <w:rFonts w:cs="Calibri"/>
          <w:sz w:val="24"/>
          <w:szCs w:val="24"/>
          <w:lang w:val="en-GB" w:eastAsia="en-US"/>
        </w:rPr>
      </w:pPr>
      <w:r w:rsidRPr="001D1B69">
        <w:rPr>
          <w:sz w:val="24"/>
          <w:szCs w:val="24"/>
          <w:lang w:val="en-GB"/>
        </w:rPr>
        <w:t>The C</w:t>
      </w:r>
      <w:r w:rsidR="00F01AE2" w:rsidRPr="001D1B69">
        <w:rPr>
          <w:sz w:val="24"/>
          <w:szCs w:val="24"/>
          <w:lang w:val="en-GB"/>
        </w:rPr>
        <w:t>OVID</w:t>
      </w:r>
      <w:r w:rsidRPr="001D1B69">
        <w:rPr>
          <w:sz w:val="24"/>
          <w:szCs w:val="24"/>
          <w:lang w:val="en-GB"/>
        </w:rPr>
        <w:t>-19 pandemic has added to those developments and highlighted the need to invest in the human capital even more</w:t>
      </w:r>
      <w:r w:rsidR="00CB7A85" w:rsidRPr="001D1B69">
        <w:rPr>
          <w:sz w:val="24"/>
          <w:szCs w:val="24"/>
          <w:lang w:val="en-GB"/>
        </w:rPr>
        <w:t>,</w:t>
      </w:r>
      <w:r w:rsidR="000740F8" w:rsidRPr="001D1B69">
        <w:rPr>
          <w:sz w:val="24"/>
          <w:szCs w:val="24"/>
          <w:lang w:val="en-GB"/>
        </w:rPr>
        <w:t xml:space="preserve"> various support schemes </w:t>
      </w:r>
      <w:r w:rsidR="000F19E7" w:rsidRPr="001D1B69">
        <w:rPr>
          <w:sz w:val="24"/>
          <w:szCs w:val="24"/>
          <w:lang w:val="en-GB"/>
        </w:rPr>
        <w:t>were</w:t>
      </w:r>
      <w:r w:rsidR="000740F8" w:rsidRPr="001D1B69">
        <w:rPr>
          <w:sz w:val="24"/>
          <w:szCs w:val="24"/>
          <w:lang w:val="en-GB"/>
        </w:rPr>
        <w:t xml:space="preserve"> launched, including different furlough schemes and wage subsidies for employment retention as well as benefits.</w:t>
      </w:r>
    </w:p>
    <w:p w14:paraId="2A5DFC59" w14:textId="77777777" w:rsidR="00F800CD" w:rsidRPr="001D1B69" w:rsidRDefault="00F800CD" w:rsidP="00E3463D">
      <w:pPr>
        <w:jc w:val="both"/>
        <w:rPr>
          <w:rFonts w:eastAsia="Calibri"/>
          <w:sz w:val="24"/>
          <w:szCs w:val="24"/>
          <w:lang w:val="en-GB"/>
        </w:rPr>
      </w:pPr>
      <w:r w:rsidRPr="001D1B69">
        <w:rPr>
          <w:b/>
          <w:sz w:val="24"/>
          <w:szCs w:val="24"/>
          <w:lang w:val="en-GB"/>
        </w:rPr>
        <w:t xml:space="preserve">The </w:t>
      </w:r>
      <w:r w:rsidR="00E346B8" w:rsidRPr="001D1B69">
        <w:rPr>
          <w:b/>
          <w:sz w:val="24"/>
          <w:szCs w:val="24"/>
          <w:lang w:val="en-GB"/>
        </w:rPr>
        <w:t>PES</w:t>
      </w:r>
      <w:r w:rsidRPr="001D1B69">
        <w:rPr>
          <w:rFonts w:eastAsia="Calibri"/>
          <w:sz w:val="24"/>
          <w:szCs w:val="24"/>
          <w:lang w:val="en-GB"/>
        </w:rPr>
        <w:t xml:space="preserve"> of Latvia </w:t>
      </w:r>
      <w:r w:rsidRPr="001D1B69">
        <w:rPr>
          <w:sz w:val="24"/>
          <w:szCs w:val="24"/>
          <w:lang w:val="en-GB"/>
        </w:rPr>
        <w:t xml:space="preserve">provides </w:t>
      </w:r>
      <w:r w:rsidR="00E23015" w:rsidRPr="001D1B69">
        <w:rPr>
          <w:sz w:val="24"/>
          <w:szCs w:val="24"/>
          <w:lang w:val="en-GB"/>
        </w:rPr>
        <w:t>support</w:t>
      </w:r>
      <w:r w:rsidRPr="001D1B69">
        <w:rPr>
          <w:sz w:val="24"/>
          <w:szCs w:val="24"/>
          <w:lang w:val="en-GB"/>
        </w:rPr>
        <w:t xml:space="preserve"> to the unemployed, job seekers and </w:t>
      </w:r>
      <w:bookmarkStart w:id="36" w:name="_Hlk203400913"/>
      <w:r w:rsidRPr="001D1B69">
        <w:rPr>
          <w:sz w:val="24"/>
          <w:szCs w:val="24"/>
          <w:lang w:val="en-GB"/>
        </w:rPr>
        <w:t xml:space="preserve">people at risk of unemployment </w:t>
      </w:r>
      <w:bookmarkEnd w:id="36"/>
      <w:r w:rsidRPr="001D1B69">
        <w:rPr>
          <w:sz w:val="24"/>
          <w:szCs w:val="24"/>
          <w:lang w:val="en-GB"/>
        </w:rPr>
        <w:t>to promote the</w:t>
      </w:r>
      <w:r w:rsidR="00936CEB" w:rsidRPr="001D1B69">
        <w:rPr>
          <w:sz w:val="24"/>
          <w:szCs w:val="24"/>
          <w:lang w:val="en-GB"/>
        </w:rPr>
        <w:t xml:space="preserve"> </w:t>
      </w:r>
      <w:r w:rsidRPr="001D1B69">
        <w:rPr>
          <w:sz w:val="24"/>
          <w:szCs w:val="24"/>
          <w:lang w:val="en-GB"/>
        </w:rPr>
        <w:t>competitiveness in the labour market according to their needs, abilities and implements</w:t>
      </w:r>
      <w:r w:rsidRPr="001D1B69">
        <w:rPr>
          <w:rFonts w:eastAsia="Calibri"/>
          <w:sz w:val="24"/>
          <w:szCs w:val="24"/>
          <w:lang w:val="en-GB"/>
        </w:rPr>
        <w:t xml:space="preserve"> and administers ALMP measures for unemployment reduction. </w:t>
      </w:r>
    </w:p>
    <w:p w14:paraId="72A6A53D" w14:textId="77777777" w:rsidR="00F800CD" w:rsidRPr="001D1B69" w:rsidRDefault="00F800CD" w:rsidP="00E3463D">
      <w:pPr>
        <w:jc w:val="both"/>
        <w:rPr>
          <w:rFonts w:eastAsia="Calibri"/>
          <w:sz w:val="24"/>
          <w:szCs w:val="24"/>
          <w:lang w:val="en-GB"/>
        </w:rPr>
      </w:pPr>
      <w:r w:rsidRPr="001D1B69">
        <w:rPr>
          <w:sz w:val="24"/>
          <w:szCs w:val="24"/>
          <w:lang w:val="en-GB"/>
        </w:rPr>
        <w:t>Additionally, among other functions</w:t>
      </w:r>
      <w:r w:rsidR="00183526" w:rsidRPr="001D1B69">
        <w:rPr>
          <w:sz w:val="24"/>
          <w:szCs w:val="24"/>
          <w:lang w:val="en-GB"/>
        </w:rPr>
        <w:t>,</w:t>
      </w:r>
      <w:r w:rsidRPr="001D1B69">
        <w:rPr>
          <w:sz w:val="24"/>
          <w:szCs w:val="24"/>
          <w:lang w:val="en-GB"/>
        </w:rPr>
        <w:t xml:space="preserve"> the </w:t>
      </w:r>
      <w:r w:rsidRPr="001D1B69">
        <w:rPr>
          <w:rFonts w:eastAsia="Calibri"/>
          <w:sz w:val="24"/>
          <w:szCs w:val="24"/>
          <w:lang w:val="en-GB"/>
        </w:rPr>
        <w:t xml:space="preserve">PES </w:t>
      </w:r>
      <w:r w:rsidR="008B3184" w:rsidRPr="001D1B69">
        <w:rPr>
          <w:rFonts w:eastAsia="Calibri"/>
          <w:sz w:val="24"/>
          <w:szCs w:val="24"/>
          <w:lang w:val="en-GB"/>
        </w:rPr>
        <w:t xml:space="preserve">registers </w:t>
      </w:r>
      <w:r w:rsidRPr="001D1B69">
        <w:rPr>
          <w:rFonts w:eastAsia="Calibri"/>
          <w:sz w:val="24"/>
          <w:szCs w:val="24"/>
          <w:lang w:val="en-GB"/>
        </w:rPr>
        <w:t xml:space="preserve">and informs about the vacancies, organizes cooperation and information exchange between employers and unemployed persons, provides consultation on </w:t>
      </w:r>
      <w:r w:rsidR="00183526" w:rsidRPr="001D1B69">
        <w:rPr>
          <w:rFonts w:eastAsia="Calibri"/>
          <w:sz w:val="24"/>
          <w:szCs w:val="24"/>
          <w:lang w:val="en-GB"/>
        </w:rPr>
        <w:t xml:space="preserve">the </w:t>
      </w:r>
      <w:r w:rsidRPr="001D1B69">
        <w:rPr>
          <w:rFonts w:eastAsia="Calibri"/>
          <w:sz w:val="24"/>
          <w:szCs w:val="24"/>
          <w:lang w:val="en-GB"/>
        </w:rPr>
        <w:t>occupational suitability, selection of an appropriate occupation and vocational training, issues licences and sup</w:t>
      </w:r>
      <w:r w:rsidR="00147595" w:rsidRPr="001D1B69">
        <w:rPr>
          <w:rFonts w:eastAsia="Calibri"/>
          <w:sz w:val="24"/>
          <w:szCs w:val="24"/>
          <w:lang w:val="en-GB"/>
        </w:rPr>
        <w:t xml:space="preserve">ervises work placement service </w:t>
      </w:r>
      <w:r w:rsidRPr="001D1B69">
        <w:rPr>
          <w:rFonts w:eastAsia="Calibri"/>
          <w:sz w:val="24"/>
          <w:szCs w:val="24"/>
          <w:lang w:val="en-GB"/>
        </w:rPr>
        <w:t>providers etc.</w:t>
      </w:r>
    </w:p>
    <w:p w14:paraId="7E1E1D3A" w14:textId="77777777" w:rsidR="003A6BBD" w:rsidRPr="001D1B69" w:rsidRDefault="003A6BBD" w:rsidP="00E3463D">
      <w:pPr>
        <w:spacing w:before="120" w:after="120"/>
        <w:jc w:val="both"/>
        <w:rPr>
          <w:sz w:val="24"/>
          <w:szCs w:val="24"/>
          <w:lang w:val="en-GB" w:eastAsia="zh-CN"/>
        </w:rPr>
      </w:pPr>
      <w:r w:rsidRPr="001D1B69">
        <w:rPr>
          <w:sz w:val="24"/>
          <w:szCs w:val="24"/>
          <w:lang w:val="en-GB" w:eastAsia="zh-CN"/>
        </w:rPr>
        <w:t>Involvement of registered unemployed in ALMP</w:t>
      </w:r>
      <w:r w:rsidR="00874577" w:rsidRPr="001D1B69">
        <w:rPr>
          <w:sz w:val="24"/>
          <w:szCs w:val="24"/>
          <w:lang w:val="en-GB" w:eastAsia="zh-CN"/>
        </w:rPr>
        <w:t xml:space="preserve"> measure</w:t>
      </w:r>
      <w:r w:rsidR="00E23015" w:rsidRPr="001D1B69">
        <w:rPr>
          <w:sz w:val="24"/>
          <w:szCs w:val="24"/>
          <w:lang w:val="en-GB" w:eastAsia="zh-CN"/>
        </w:rPr>
        <w:t>s</w:t>
      </w:r>
      <w:r w:rsidRPr="001D1B69">
        <w:rPr>
          <w:sz w:val="24"/>
          <w:szCs w:val="24"/>
          <w:lang w:val="en-GB" w:eastAsia="zh-CN"/>
        </w:rPr>
        <w:t xml:space="preserve"> is based on individual approach</w:t>
      </w:r>
      <w:r w:rsidR="00696170" w:rsidRPr="001D1B69">
        <w:rPr>
          <w:sz w:val="24"/>
          <w:szCs w:val="24"/>
          <w:lang w:val="en-GB" w:eastAsia="zh-CN"/>
        </w:rPr>
        <w:t>,</w:t>
      </w:r>
      <w:r w:rsidRPr="001D1B69">
        <w:rPr>
          <w:sz w:val="24"/>
          <w:szCs w:val="24"/>
          <w:lang w:val="en-GB" w:eastAsia="zh-CN"/>
        </w:rPr>
        <w:t xml:space="preserve"> a profiling system is used to choose </w:t>
      </w:r>
      <w:r w:rsidR="00183526" w:rsidRPr="001D1B69">
        <w:rPr>
          <w:sz w:val="24"/>
          <w:szCs w:val="24"/>
          <w:lang w:val="en-GB" w:eastAsia="zh-CN"/>
        </w:rPr>
        <w:t xml:space="preserve">the </w:t>
      </w:r>
      <w:r w:rsidRPr="001D1B69">
        <w:rPr>
          <w:sz w:val="24"/>
          <w:szCs w:val="24"/>
          <w:lang w:val="en-GB" w:eastAsia="zh-CN"/>
        </w:rPr>
        <w:t xml:space="preserve">most suitable support measures and </w:t>
      </w:r>
      <w:r w:rsidR="00CA7D35" w:rsidRPr="001D1B69">
        <w:rPr>
          <w:sz w:val="24"/>
          <w:szCs w:val="24"/>
          <w:lang w:val="en-GB" w:eastAsia="zh-CN"/>
        </w:rPr>
        <w:t>personalised</w:t>
      </w:r>
      <w:r w:rsidRPr="001D1B69">
        <w:rPr>
          <w:sz w:val="24"/>
          <w:szCs w:val="24"/>
          <w:lang w:val="en-GB" w:eastAsia="zh-CN"/>
        </w:rPr>
        <w:t xml:space="preserve"> path to the labour market for each unemployed</w:t>
      </w:r>
      <w:r w:rsidR="0033693F" w:rsidRPr="001D1B69">
        <w:rPr>
          <w:sz w:val="24"/>
          <w:szCs w:val="24"/>
          <w:lang w:val="en-GB" w:eastAsia="zh-CN"/>
        </w:rPr>
        <w:t>.</w:t>
      </w:r>
    </w:p>
    <w:p w14:paraId="645434E0" w14:textId="65F3FFA8" w:rsidR="00936CEB" w:rsidRPr="001D1B69" w:rsidRDefault="00F36452" w:rsidP="00936CEB">
      <w:pPr>
        <w:spacing w:before="120" w:after="120"/>
        <w:jc w:val="both"/>
        <w:rPr>
          <w:sz w:val="24"/>
          <w:szCs w:val="24"/>
          <w:lang w:val="en-GB" w:eastAsia="zh-CN"/>
        </w:rPr>
      </w:pPr>
      <w:r w:rsidRPr="001D1B69">
        <w:rPr>
          <w:sz w:val="24"/>
          <w:szCs w:val="24"/>
          <w:lang w:val="en-GB" w:eastAsia="zh-CN"/>
        </w:rPr>
        <w:t>General provisions of ALMP</w:t>
      </w:r>
      <w:r w:rsidR="00874577" w:rsidRPr="001D1B69">
        <w:rPr>
          <w:sz w:val="24"/>
          <w:szCs w:val="24"/>
          <w:lang w:val="en-GB" w:eastAsia="zh-CN"/>
        </w:rPr>
        <w:t xml:space="preserve"> measure</w:t>
      </w:r>
      <w:r w:rsidR="00E23015" w:rsidRPr="001D1B69">
        <w:rPr>
          <w:sz w:val="24"/>
          <w:szCs w:val="24"/>
          <w:lang w:val="en-GB" w:eastAsia="zh-CN"/>
        </w:rPr>
        <w:t>s</w:t>
      </w:r>
      <w:r w:rsidR="0094279C" w:rsidRPr="001D1B69">
        <w:rPr>
          <w:sz w:val="24"/>
          <w:szCs w:val="24"/>
          <w:lang w:val="en-GB" w:eastAsia="zh-CN"/>
        </w:rPr>
        <w:t xml:space="preserve"> </w:t>
      </w:r>
      <w:r w:rsidRPr="001D1B69">
        <w:rPr>
          <w:sz w:val="24"/>
          <w:szCs w:val="24"/>
          <w:lang w:val="en-GB" w:eastAsia="zh-CN"/>
        </w:rPr>
        <w:t xml:space="preserve">implementation are stated in the </w:t>
      </w:r>
      <w:r w:rsidR="00696170" w:rsidRPr="001D1B69">
        <w:rPr>
          <w:sz w:val="24"/>
          <w:szCs w:val="24"/>
          <w:lang w:val="en-GB" w:eastAsia="zh-CN"/>
        </w:rPr>
        <w:t xml:space="preserve">Regulations of the </w:t>
      </w:r>
      <w:r w:rsidRPr="001D1B69">
        <w:rPr>
          <w:sz w:val="24"/>
          <w:szCs w:val="24"/>
          <w:lang w:val="en-GB" w:eastAsia="zh-CN"/>
        </w:rPr>
        <w:t>Cabinet of Ministers No. 75 (adopted on 25</w:t>
      </w:r>
      <w:r w:rsidR="00A7610D" w:rsidRPr="001D1B69">
        <w:rPr>
          <w:sz w:val="24"/>
          <w:szCs w:val="24"/>
          <w:vertAlign w:val="superscript"/>
          <w:lang w:val="en-GB" w:eastAsia="zh-CN"/>
        </w:rPr>
        <w:t xml:space="preserve"> </w:t>
      </w:r>
      <w:r w:rsidRPr="001D1B69">
        <w:rPr>
          <w:sz w:val="24"/>
          <w:szCs w:val="24"/>
          <w:lang w:val="en-GB" w:eastAsia="zh-CN"/>
        </w:rPr>
        <w:t>January 2011) - Regulations Regarding the Procedures for Organi</w:t>
      </w:r>
      <w:r w:rsidR="00E946B3">
        <w:rPr>
          <w:sz w:val="24"/>
          <w:szCs w:val="24"/>
          <w:lang w:val="en-GB" w:eastAsia="zh-CN"/>
        </w:rPr>
        <w:t>z</w:t>
      </w:r>
      <w:r w:rsidRPr="001D1B69">
        <w:rPr>
          <w:sz w:val="24"/>
          <w:szCs w:val="24"/>
          <w:lang w:val="en-GB" w:eastAsia="zh-CN"/>
        </w:rPr>
        <w:t>ing and Financing of Active Employment Measures and Preventative Measures for Unemployment Reduction and Principles for Selection of Implementers of Measures</w:t>
      </w:r>
      <w:r w:rsidRPr="001D1B69">
        <w:rPr>
          <w:rStyle w:val="FootnoteReference"/>
          <w:sz w:val="24"/>
          <w:szCs w:val="24"/>
          <w:lang w:val="en-GB" w:eastAsia="zh-CN"/>
        </w:rPr>
        <w:footnoteReference w:id="29"/>
      </w:r>
      <w:r w:rsidR="00355A3F" w:rsidRPr="001D1B69">
        <w:rPr>
          <w:sz w:val="24"/>
          <w:szCs w:val="24"/>
          <w:lang w:val="en-GB" w:eastAsia="zh-CN"/>
        </w:rPr>
        <w:t xml:space="preserve"> and, in case, if a measure is co-funded by EU funds, also several legal acts in this field</w:t>
      </w:r>
      <w:r w:rsidR="00355A3F" w:rsidRPr="001D1B69">
        <w:rPr>
          <w:sz w:val="24"/>
          <w:szCs w:val="24"/>
          <w:vertAlign w:val="superscript"/>
          <w:lang w:val="en-GB" w:eastAsia="zh-CN"/>
        </w:rPr>
        <w:footnoteReference w:id="30"/>
      </w:r>
      <w:r w:rsidR="00355A3F" w:rsidRPr="001D1B69">
        <w:rPr>
          <w:sz w:val="24"/>
          <w:szCs w:val="24"/>
          <w:lang w:val="en-GB" w:eastAsia="zh-CN"/>
        </w:rPr>
        <w:t>.</w:t>
      </w:r>
    </w:p>
    <w:p w14:paraId="2602F884" w14:textId="77777777" w:rsidR="009E2162" w:rsidRPr="001D1B69" w:rsidRDefault="00CA7D35" w:rsidP="00936CEB">
      <w:pPr>
        <w:spacing w:before="120" w:after="120"/>
        <w:jc w:val="both"/>
        <w:rPr>
          <w:sz w:val="24"/>
          <w:szCs w:val="24"/>
          <w:lang w:val="en-GB" w:eastAsia="zh-CN"/>
        </w:rPr>
      </w:pPr>
      <w:r w:rsidRPr="001D1B69">
        <w:rPr>
          <w:sz w:val="24"/>
          <w:szCs w:val="24"/>
          <w:lang w:val="en-GB" w:eastAsia="zh-CN"/>
        </w:rPr>
        <w:t>From</w:t>
      </w:r>
      <w:r w:rsidR="004714AC" w:rsidRPr="001D1B69">
        <w:rPr>
          <w:sz w:val="24"/>
          <w:szCs w:val="24"/>
          <w:lang w:val="en-GB" w:eastAsia="zh-CN"/>
        </w:rPr>
        <w:t xml:space="preserve"> September 2022 </w:t>
      </w:r>
      <w:r w:rsidR="00060E02" w:rsidRPr="001D1B69">
        <w:rPr>
          <w:sz w:val="24"/>
          <w:szCs w:val="24"/>
          <w:lang w:val="en-GB" w:eastAsia="zh-CN"/>
        </w:rPr>
        <w:t>till August 2024</w:t>
      </w:r>
      <w:r w:rsidR="004714AC" w:rsidRPr="001D1B69">
        <w:rPr>
          <w:sz w:val="24"/>
          <w:szCs w:val="24"/>
          <w:lang w:val="en-GB" w:eastAsia="zh-CN"/>
        </w:rPr>
        <w:t xml:space="preserve">, the Organization for Economic Co-operation and Development (OECD) in cooperation with the Directorate General for Structural Reform Support (DG REFORM) of the European Commission </w:t>
      </w:r>
      <w:r w:rsidR="00555208" w:rsidRPr="001D1B69">
        <w:rPr>
          <w:sz w:val="24"/>
          <w:szCs w:val="24"/>
          <w:lang w:val="en-GB" w:eastAsia="zh-CN"/>
        </w:rPr>
        <w:t xml:space="preserve">provided </w:t>
      </w:r>
      <w:r w:rsidR="004714AC" w:rsidRPr="001D1B69">
        <w:rPr>
          <w:sz w:val="24"/>
          <w:szCs w:val="24"/>
          <w:lang w:val="en-GB" w:eastAsia="zh-CN"/>
        </w:rPr>
        <w:t xml:space="preserve"> technical support to </w:t>
      </w:r>
      <w:proofErr w:type="spellStart"/>
      <w:r w:rsidR="004714AC" w:rsidRPr="001D1B69">
        <w:rPr>
          <w:sz w:val="24"/>
          <w:szCs w:val="24"/>
          <w:lang w:val="en-GB" w:eastAsia="zh-CN"/>
        </w:rPr>
        <w:t>MoW</w:t>
      </w:r>
      <w:proofErr w:type="spellEnd"/>
      <w:r w:rsidR="004714AC" w:rsidRPr="001D1B69">
        <w:rPr>
          <w:sz w:val="24"/>
          <w:szCs w:val="24"/>
          <w:lang w:val="en-GB" w:eastAsia="zh-CN"/>
        </w:rPr>
        <w:t xml:space="preserve"> and PES in the context DG REFORM’s Technical Support Instrument (TSI) to harness digitalisation and thus boost their capacity to provide effective and efficient support to jobseekers, persons </w:t>
      </w:r>
      <w:r w:rsidR="004714AC" w:rsidRPr="001D1B69">
        <w:rPr>
          <w:sz w:val="24"/>
          <w:szCs w:val="24"/>
          <w:lang w:val="en-GB" w:eastAsia="zh-CN"/>
        </w:rPr>
        <w:lastRenderedPageBreak/>
        <w:t xml:space="preserve">at risk of losing their job, and employers. The focus </w:t>
      </w:r>
      <w:r w:rsidR="00555208" w:rsidRPr="001D1B69">
        <w:rPr>
          <w:sz w:val="24"/>
          <w:szCs w:val="24"/>
          <w:lang w:val="en-GB" w:eastAsia="zh-CN"/>
        </w:rPr>
        <w:t>was</w:t>
      </w:r>
      <w:r w:rsidR="004714AC" w:rsidRPr="001D1B69">
        <w:rPr>
          <w:sz w:val="24"/>
          <w:szCs w:val="24"/>
          <w:lang w:val="en-GB" w:eastAsia="zh-CN"/>
        </w:rPr>
        <w:t xml:space="preserve"> primarily on the jobseeker profiling and vacancy matching tools, as well as the current use of administrative data to support employment service provision, including by exploring Artificial Intelligence or other advanced analytics approaches. For more information visit: </w:t>
      </w:r>
    </w:p>
    <w:p w14:paraId="0D7D6A7E" w14:textId="7C350338" w:rsidR="00440D21" w:rsidRDefault="004D77CE" w:rsidP="00936CEB">
      <w:pPr>
        <w:spacing w:before="120" w:after="120"/>
        <w:jc w:val="both"/>
        <w:rPr>
          <w:sz w:val="24"/>
          <w:szCs w:val="24"/>
          <w:lang w:val="en-GB" w:eastAsia="zh-CN"/>
        </w:rPr>
      </w:pPr>
      <w:hyperlink r:id="rId47" w:history="1">
        <w:r w:rsidR="009E2162" w:rsidRPr="001D1B69">
          <w:rPr>
            <w:rStyle w:val="Hyperlink"/>
            <w:sz w:val="24"/>
            <w:szCs w:val="24"/>
            <w:lang w:val="en-GB" w:eastAsia="zh-CN"/>
          </w:rPr>
          <w:t>https://www.oecd.org/els/emp/latviadigitalpes.htm</w:t>
        </w:r>
      </w:hyperlink>
      <w:r w:rsidR="004714AC" w:rsidRPr="001D1B69">
        <w:rPr>
          <w:sz w:val="24"/>
          <w:szCs w:val="24"/>
          <w:lang w:val="en-GB" w:eastAsia="zh-CN"/>
        </w:rPr>
        <w:t>.</w:t>
      </w:r>
    </w:p>
    <w:p w14:paraId="18C96A77" w14:textId="77777777" w:rsidR="00CC5423" w:rsidRPr="001D1B69" w:rsidRDefault="00CC5423" w:rsidP="00936CEB">
      <w:pPr>
        <w:spacing w:before="120" w:after="120"/>
        <w:jc w:val="both"/>
        <w:rPr>
          <w:sz w:val="24"/>
          <w:szCs w:val="24"/>
          <w:lang w:val="en-GB" w:eastAsia="zh-CN"/>
        </w:rPr>
      </w:pPr>
    </w:p>
    <w:p w14:paraId="1F6B1394" w14:textId="77777777" w:rsidR="0044014E" w:rsidRPr="001D1B69" w:rsidRDefault="0044014E" w:rsidP="0044014E">
      <w:pPr>
        <w:numPr>
          <w:ilvl w:val="0"/>
          <w:numId w:val="1"/>
        </w:numPr>
        <w:spacing w:before="120" w:after="120"/>
        <w:ind w:left="0" w:firstLine="0"/>
        <w:jc w:val="both"/>
        <w:rPr>
          <w:b/>
          <w:color w:val="000000"/>
          <w:sz w:val="24"/>
          <w:szCs w:val="24"/>
          <w:lang w:val="en-GB"/>
        </w:rPr>
      </w:pPr>
      <w:r w:rsidRPr="001D1B69">
        <w:rPr>
          <w:b/>
          <w:color w:val="000000"/>
          <w:sz w:val="24"/>
          <w:szCs w:val="24"/>
          <w:lang w:val="en-GB"/>
        </w:rPr>
        <w:t>JOB SEARCH ASSISTANCE AND GUIDANCE</w:t>
      </w:r>
    </w:p>
    <w:p w14:paraId="69DAEA42" w14:textId="77777777" w:rsidR="0044014E" w:rsidRPr="001D1B69" w:rsidRDefault="0044014E" w:rsidP="0044014E">
      <w:pPr>
        <w:spacing w:before="120" w:after="120"/>
        <w:jc w:val="both"/>
        <w:rPr>
          <w:color w:val="000000"/>
          <w:sz w:val="24"/>
          <w:szCs w:val="24"/>
          <w:u w:val="single"/>
          <w:lang w:val="en-GB"/>
        </w:rPr>
      </w:pPr>
      <w:r w:rsidRPr="001D1B69">
        <w:rPr>
          <w:color w:val="000000"/>
          <w:sz w:val="24"/>
          <w:szCs w:val="24"/>
          <w:u w:val="single"/>
          <w:lang w:val="en-GB"/>
        </w:rPr>
        <w:t xml:space="preserve">Profiling and individual job search plan: </w:t>
      </w:r>
    </w:p>
    <w:p w14:paraId="0E59C97C" w14:textId="77777777" w:rsidR="0044014E" w:rsidRPr="001D1B69" w:rsidRDefault="0044014E" w:rsidP="0044014E">
      <w:pPr>
        <w:spacing w:before="120" w:after="120"/>
        <w:jc w:val="both"/>
        <w:rPr>
          <w:color w:val="000000"/>
          <w:sz w:val="24"/>
          <w:szCs w:val="24"/>
          <w:lang w:val="en-GB"/>
        </w:rPr>
      </w:pPr>
      <w:r w:rsidRPr="001D1B69">
        <w:rPr>
          <w:color w:val="000000"/>
          <w:sz w:val="24"/>
          <w:szCs w:val="24"/>
          <w:lang w:val="en-GB"/>
        </w:rPr>
        <w:t xml:space="preserve">In order to identify needs of the unemployed, a profiling system has been developed with the aim to shorten the period of unemployment and prevent potential risks that could delay return </w:t>
      </w:r>
      <w:r w:rsidR="00CA7D35" w:rsidRPr="001D1B69">
        <w:rPr>
          <w:color w:val="000000"/>
          <w:sz w:val="24"/>
          <w:szCs w:val="24"/>
          <w:lang w:val="en-GB"/>
        </w:rPr>
        <w:t>to</w:t>
      </w:r>
      <w:r w:rsidRPr="001D1B69">
        <w:rPr>
          <w:color w:val="000000"/>
          <w:sz w:val="24"/>
          <w:szCs w:val="24"/>
          <w:lang w:val="en-GB"/>
        </w:rPr>
        <w:t xml:space="preserve"> the labour market by providing most appropriate measures and intensity. As a result of profiling, an individual job search plan is prepared, and persons are involved in the most suitable measures sequenced in a way that would ensure the most effective labour market outcome based on job opportunities by demographic characteristics, self-esteem and motivation to look for a job and cooperate with the PES.</w:t>
      </w:r>
    </w:p>
    <w:p w14:paraId="259355EB" w14:textId="77777777" w:rsidR="0044014E" w:rsidRPr="001D1B69" w:rsidRDefault="0044014E" w:rsidP="0044014E">
      <w:pPr>
        <w:spacing w:before="120" w:after="120"/>
        <w:jc w:val="both"/>
        <w:rPr>
          <w:color w:val="000000"/>
          <w:sz w:val="24"/>
          <w:szCs w:val="24"/>
          <w:u w:val="single"/>
          <w:lang w:val="en-GB"/>
        </w:rPr>
      </w:pPr>
      <w:r w:rsidRPr="001D1B69">
        <w:rPr>
          <w:color w:val="000000"/>
          <w:sz w:val="24"/>
          <w:szCs w:val="24"/>
          <w:u w:val="single"/>
          <w:lang w:val="en-GB"/>
        </w:rPr>
        <w:t>Informative days:</w:t>
      </w:r>
    </w:p>
    <w:p w14:paraId="2053D0DF" w14:textId="126A2BA1" w:rsidR="0044014E" w:rsidRPr="001D1B69" w:rsidRDefault="0044014E" w:rsidP="0044014E">
      <w:pPr>
        <w:spacing w:before="120" w:after="120"/>
        <w:jc w:val="both"/>
        <w:rPr>
          <w:color w:val="000000"/>
          <w:sz w:val="24"/>
          <w:szCs w:val="24"/>
          <w:lang w:val="en-GB"/>
        </w:rPr>
      </w:pPr>
      <w:r w:rsidRPr="001D1B69">
        <w:rPr>
          <w:color w:val="000000"/>
          <w:sz w:val="24"/>
          <w:szCs w:val="24"/>
          <w:lang w:val="en-GB"/>
        </w:rPr>
        <w:t>Informative days are organi</w:t>
      </w:r>
      <w:r w:rsidR="00B12FB3">
        <w:rPr>
          <w:color w:val="000000"/>
          <w:sz w:val="24"/>
          <w:szCs w:val="24"/>
          <w:lang w:val="en-GB"/>
        </w:rPr>
        <w:t>z</w:t>
      </w:r>
      <w:r w:rsidRPr="001D1B69">
        <w:rPr>
          <w:color w:val="000000"/>
          <w:sz w:val="24"/>
          <w:szCs w:val="24"/>
          <w:lang w:val="en-GB"/>
        </w:rPr>
        <w:t>ed by the PES with the aim to provide information about the available services, as well as informative support in the process of seeking employment. Unemployed receive informative materials about the PES services, presentation materials, samples for writing resume and letter of application etc. Informative days are held in all the PES Local Employment Offices at least once a week.</w:t>
      </w:r>
      <w:r w:rsidR="007C793E" w:rsidRPr="001D1B69">
        <w:rPr>
          <w:color w:val="000000"/>
          <w:sz w:val="24"/>
          <w:szCs w:val="24"/>
          <w:lang w:val="en-GB"/>
        </w:rPr>
        <w:t xml:space="preserve"> PES </w:t>
      </w:r>
      <w:r w:rsidR="005543F5" w:rsidRPr="001D1B69">
        <w:rPr>
          <w:color w:val="000000"/>
          <w:sz w:val="24"/>
          <w:szCs w:val="24"/>
          <w:lang w:val="en-GB"/>
        </w:rPr>
        <w:t xml:space="preserve">also </w:t>
      </w:r>
      <w:r w:rsidR="007C793E" w:rsidRPr="001D1B69">
        <w:rPr>
          <w:color w:val="000000"/>
          <w:sz w:val="24"/>
          <w:szCs w:val="24"/>
          <w:lang w:val="en-GB"/>
        </w:rPr>
        <w:t>organi</w:t>
      </w:r>
      <w:r w:rsidR="00E946B3">
        <w:rPr>
          <w:color w:val="000000"/>
          <w:sz w:val="24"/>
          <w:szCs w:val="24"/>
          <w:lang w:val="en-GB"/>
        </w:rPr>
        <w:t>z</w:t>
      </w:r>
      <w:r w:rsidR="007C793E" w:rsidRPr="001D1B69">
        <w:rPr>
          <w:color w:val="000000"/>
          <w:sz w:val="24"/>
          <w:szCs w:val="24"/>
          <w:lang w:val="en-GB"/>
        </w:rPr>
        <w:t xml:space="preserve">es various </w:t>
      </w:r>
      <w:r w:rsidR="00D758FD" w:rsidRPr="001D1B69">
        <w:rPr>
          <w:color w:val="000000"/>
          <w:sz w:val="24"/>
          <w:szCs w:val="24"/>
          <w:lang w:val="en-GB"/>
        </w:rPr>
        <w:t>information activities</w:t>
      </w:r>
      <w:r w:rsidR="007C793E" w:rsidRPr="001D1B69">
        <w:rPr>
          <w:color w:val="000000"/>
          <w:sz w:val="24"/>
          <w:szCs w:val="24"/>
          <w:lang w:val="en-GB"/>
        </w:rPr>
        <w:t xml:space="preserve"> for Ukrainian civilians (see Section 2.4.).</w:t>
      </w:r>
    </w:p>
    <w:p w14:paraId="4A80ACD7" w14:textId="77777777" w:rsidR="0044014E" w:rsidRPr="001D1B69" w:rsidRDefault="0044014E" w:rsidP="0044014E">
      <w:pPr>
        <w:spacing w:before="120" w:after="120"/>
        <w:jc w:val="both"/>
        <w:rPr>
          <w:color w:val="000000"/>
          <w:sz w:val="24"/>
          <w:szCs w:val="24"/>
          <w:u w:val="single"/>
          <w:lang w:val="en-GB"/>
        </w:rPr>
      </w:pPr>
      <w:r w:rsidRPr="001D1B69">
        <w:rPr>
          <w:color w:val="000000"/>
          <w:sz w:val="24"/>
          <w:szCs w:val="24"/>
          <w:u w:val="single"/>
          <w:lang w:val="en-GB"/>
        </w:rPr>
        <w:t xml:space="preserve">Career guidance consultations: </w:t>
      </w:r>
    </w:p>
    <w:p w14:paraId="457385ED" w14:textId="77777777" w:rsidR="0044014E" w:rsidRPr="001D1B69" w:rsidRDefault="0044014E" w:rsidP="0044014E">
      <w:pPr>
        <w:spacing w:before="120" w:after="120"/>
        <w:jc w:val="both"/>
        <w:rPr>
          <w:color w:val="000000"/>
          <w:sz w:val="24"/>
          <w:szCs w:val="24"/>
          <w:lang w:val="en-GB"/>
        </w:rPr>
      </w:pPr>
      <w:r w:rsidRPr="001D1B69">
        <w:rPr>
          <w:color w:val="000000"/>
          <w:sz w:val="24"/>
          <w:szCs w:val="24"/>
          <w:lang w:val="en-GB"/>
        </w:rPr>
        <w:t xml:space="preserve">Career guidance consultations are aimed at </w:t>
      </w:r>
      <w:proofErr w:type="gramStart"/>
      <w:r w:rsidRPr="001D1B69">
        <w:rPr>
          <w:color w:val="000000"/>
          <w:sz w:val="24"/>
          <w:szCs w:val="24"/>
          <w:lang w:val="en-GB"/>
        </w:rPr>
        <w:t>providing assistance to</w:t>
      </w:r>
      <w:proofErr w:type="gramEnd"/>
      <w:r w:rsidRPr="001D1B69">
        <w:rPr>
          <w:color w:val="000000"/>
          <w:sz w:val="24"/>
          <w:szCs w:val="24"/>
          <w:lang w:val="en-GB"/>
        </w:rPr>
        <w:t xml:space="preserve"> the unemployed, job seekers and people at risk of unemployment in determining professional compatibility, planning career and retraining. The services provided individually or in groups include consultations on choosing education and career, vocational development, returning to the labour market and changing occupations, assessment of client’s vocational aptitude, interests and preferences, abilities, skills and suitability for a given profession, consultations about effective ways of job search, provision of information about the content and requirements of different occupations, information about educational and training opportunities in Latvia and abroad.</w:t>
      </w:r>
    </w:p>
    <w:p w14:paraId="7BE5BC6C" w14:textId="13AEFCE4" w:rsidR="00555208" w:rsidRPr="001D1B69" w:rsidRDefault="00555208" w:rsidP="00555208">
      <w:pPr>
        <w:spacing w:before="120" w:after="120"/>
        <w:jc w:val="both"/>
        <w:rPr>
          <w:color w:val="000000"/>
          <w:sz w:val="24"/>
          <w:szCs w:val="24"/>
          <w:lang w:val="en-GB"/>
        </w:rPr>
      </w:pPr>
      <w:r w:rsidRPr="001D1B69">
        <w:rPr>
          <w:color w:val="000000"/>
          <w:sz w:val="24"/>
          <w:szCs w:val="24"/>
          <w:lang w:val="en-GB"/>
        </w:rPr>
        <w:t xml:space="preserve">The website </w:t>
      </w:r>
      <w:r w:rsidRPr="001D1B69">
        <w:rPr>
          <w:i/>
          <w:color w:val="000000"/>
          <w:sz w:val="24"/>
          <w:szCs w:val="24"/>
          <w:lang w:val="en-GB"/>
        </w:rPr>
        <w:t>testi.ekarjera.lv</w:t>
      </w:r>
      <w:r w:rsidR="00924FCA" w:rsidRPr="001D1B69">
        <w:rPr>
          <w:rStyle w:val="FootnoteReference"/>
          <w:i/>
          <w:color w:val="000000"/>
          <w:sz w:val="24"/>
          <w:szCs w:val="24"/>
          <w:lang w:val="en-GB"/>
        </w:rPr>
        <w:footnoteReference w:id="31"/>
      </w:r>
      <w:r w:rsidRPr="001D1B69">
        <w:rPr>
          <w:color w:val="000000"/>
          <w:sz w:val="24"/>
          <w:szCs w:val="24"/>
          <w:lang w:val="en-GB"/>
        </w:rPr>
        <w:t xml:space="preserve"> offers career self-assessment tools developed by the PES. It provides online tests designed to help individuals evaluate their skills, interests, and personal traits to support career planning and development. These tools are available to both PES </w:t>
      </w:r>
      <w:r w:rsidRPr="001D1B69">
        <w:rPr>
          <w:color w:val="000000"/>
          <w:sz w:val="24"/>
          <w:szCs w:val="24"/>
          <w:lang w:val="en-GB"/>
        </w:rPr>
        <w:lastRenderedPageBreak/>
        <w:t xml:space="preserve">clients and the general </w:t>
      </w:r>
      <w:r w:rsidR="00CC5423" w:rsidRPr="001D1B69">
        <w:rPr>
          <w:color w:val="000000"/>
          <w:sz w:val="24"/>
          <w:szCs w:val="24"/>
          <w:lang w:val="en-GB"/>
        </w:rPr>
        <w:t>public and</w:t>
      </w:r>
      <w:r w:rsidRPr="001D1B69">
        <w:rPr>
          <w:color w:val="000000"/>
          <w:sz w:val="24"/>
          <w:szCs w:val="24"/>
          <w:lang w:val="en-GB"/>
        </w:rPr>
        <w:t xml:space="preserve"> include: Skills Assessment Test (approx. 25 minutes); Work Environment Suitability Test (approx. 15 minutes). Users can also track their results and apply for career consultations through the platform.</w:t>
      </w:r>
    </w:p>
    <w:p w14:paraId="377A6795" w14:textId="77777777" w:rsidR="0044014E" w:rsidRPr="001D1B69" w:rsidRDefault="0044014E" w:rsidP="0044014E">
      <w:pPr>
        <w:spacing w:before="120" w:after="120"/>
        <w:jc w:val="both"/>
        <w:rPr>
          <w:color w:val="000000"/>
          <w:sz w:val="24"/>
          <w:szCs w:val="24"/>
          <w:u w:val="single"/>
          <w:lang w:val="en-GB"/>
        </w:rPr>
      </w:pPr>
      <w:r w:rsidRPr="001D1B69">
        <w:rPr>
          <w:color w:val="000000"/>
          <w:sz w:val="24"/>
          <w:szCs w:val="24"/>
          <w:u w:val="single"/>
          <w:lang w:val="en-GB"/>
        </w:rPr>
        <w:t xml:space="preserve">PES portal of CV and Vacancies: </w:t>
      </w:r>
    </w:p>
    <w:p w14:paraId="6DE48BC7" w14:textId="5058A559" w:rsidR="00440D21" w:rsidRDefault="0044014E" w:rsidP="00BC7C4A">
      <w:pPr>
        <w:spacing w:before="120" w:after="120"/>
        <w:jc w:val="both"/>
        <w:rPr>
          <w:color w:val="000000"/>
          <w:sz w:val="24"/>
          <w:szCs w:val="24"/>
          <w:lang w:val="en-GB"/>
        </w:rPr>
      </w:pPr>
      <w:r w:rsidRPr="001D1B69">
        <w:rPr>
          <w:color w:val="000000"/>
          <w:sz w:val="24"/>
          <w:szCs w:val="24"/>
          <w:lang w:val="en-GB"/>
        </w:rPr>
        <w:t xml:space="preserve">The PES portal of CV and Vacancies </w:t>
      </w:r>
      <w:hyperlink r:id="rId48" w:anchor="/pub/" w:history="1">
        <w:r w:rsidR="00BB242C" w:rsidRPr="001D1B69">
          <w:rPr>
            <w:rStyle w:val="Hyperlink"/>
            <w:sz w:val="24"/>
            <w:szCs w:val="24"/>
            <w:lang w:val="en-GB"/>
          </w:rPr>
          <w:t>https://cvvp.nva.gov.lv/#/pub/</w:t>
        </w:r>
      </w:hyperlink>
      <w:r w:rsidR="00BB242C" w:rsidRPr="001D1B69">
        <w:rPr>
          <w:color w:val="000000"/>
          <w:sz w:val="24"/>
          <w:szCs w:val="24"/>
          <w:lang w:val="en-GB"/>
        </w:rPr>
        <w:t xml:space="preserve"> </w:t>
      </w:r>
      <w:r w:rsidRPr="001D1B69">
        <w:rPr>
          <w:color w:val="000000"/>
          <w:sz w:val="24"/>
          <w:szCs w:val="24"/>
          <w:lang w:val="en-GB"/>
        </w:rPr>
        <w:t xml:space="preserve">is the largest vacancy database in Latvia covering all </w:t>
      </w:r>
      <w:r w:rsidR="009B197B" w:rsidRPr="001D1B69">
        <w:rPr>
          <w:color w:val="000000"/>
          <w:sz w:val="24"/>
          <w:szCs w:val="24"/>
          <w:lang w:val="en-GB"/>
        </w:rPr>
        <w:t>regions</w:t>
      </w:r>
      <w:r w:rsidRPr="001D1B69">
        <w:rPr>
          <w:color w:val="000000"/>
          <w:sz w:val="24"/>
          <w:szCs w:val="24"/>
          <w:lang w:val="en-GB"/>
        </w:rPr>
        <w:t xml:space="preserve"> of Latvia, where job seekers can register their CV and search for available vacancies by various parameters. At the same time, employers can register their vacancies and search the necessary employees. Additionally, assistance in personnel selection is provided by the PES.</w:t>
      </w:r>
      <w:r w:rsidR="00BB242C" w:rsidRPr="001D1B69">
        <w:rPr>
          <w:color w:val="000000"/>
          <w:sz w:val="24"/>
          <w:szCs w:val="24"/>
          <w:lang w:val="en-GB"/>
        </w:rPr>
        <w:t xml:space="preserve"> </w:t>
      </w:r>
    </w:p>
    <w:p w14:paraId="73CC35B3" w14:textId="77777777" w:rsidR="00CC5423" w:rsidRPr="001D1B69" w:rsidRDefault="00CC5423" w:rsidP="00BC7C4A">
      <w:pPr>
        <w:spacing w:before="120" w:after="120"/>
        <w:jc w:val="both"/>
        <w:rPr>
          <w:color w:val="000000"/>
          <w:sz w:val="24"/>
          <w:szCs w:val="24"/>
          <w:lang w:val="en-GB"/>
        </w:rPr>
      </w:pPr>
    </w:p>
    <w:p w14:paraId="73D34A86" w14:textId="77777777" w:rsidR="0044014E" w:rsidRPr="001D1B69" w:rsidRDefault="0044014E" w:rsidP="0005256C">
      <w:pPr>
        <w:pStyle w:val="NoSpacing"/>
        <w:numPr>
          <w:ilvl w:val="0"/>
          <w:numId w:val="1"/>
        </w:numPr>
        <w:ind w:left="0" w:firstLine="0"/>
        <w:rPr>
          <w:b/>
          <w:color w:val="000000"/>
          <w:sz w:val="24"/>
          <w:szCs w:val="24"/>
          <w:lang w:val="en-GB"/>
        </w:rPr>
      </w:pPr>
      <w:r w:rsidRPr="001D1B69">
        <w:rPr>
          <w:b/>
          <w:color w:val="000000"/>
          <w:sz w:val="24"/>
          <w:szCs w:val="24"/>
          <w:lang w:val="en-GB"/>
        </w:rPr>
        <w:t>TRAINING PROGRAMMES</w:t>
      </w:r>
    </w:p>
    <w:p w14:paraId="0BDEF2FD" w14:textId="77777777" w:rsidR="0044014E" w:rsidRPr="001D1B69" w:rsidRDefault="0044014E" w:rsidP="0044014E">
      <w:pPr>
        <w:spacing w:before="120" w:after="120"/>
        <w:jc w:val="both"/>
        <w:rPr>
          <w:color w:val="000000"/>
          <w:sz w:val="24"/>
          <w:szCs w:val="24"/>
          <w:u w:val="single"/>
          <w:lang w:val="en-GB"/>
        </w:rPr>
      </w:pPr>
      <w:r w:rsidRPr="001D1B69">
        <w:rPr>
          <w:color w:val="000000"/>
          <w:sz w:val="24"/>
          <w:szCs w:val="24"/>
          <w:u w:val="single"/>
          <w:lang w:val="en-GB"/>
        </w:rPr>
        <w:t>Measures to Increase Competitiveness (basic competencies):</w:t>
      </w:r>
    </w:p>
    <w:p w14:paraId="031C9494" w14:textId="5B7DB9B6" w:rsidR="0044014E" w:rsidRPr="001D1B69" w:rsidRDefault="0044014E" w:rsidP="0044014E">
      <w:pPr>
        <w:spacing w:before="120" w:after="120"/>
        <w:jc w:val="both"/>
        <w:rPr>
          <w:color w:val="000000"/>
          <w:sz w:val="24"/>
          <w:szCs w:val="24"/>
          <w:lang w:val="en-GB"/>
        </w:rPr>
      </w:pPr>
      <w:r w:rsidRPr="001D1B69">
        <w:rPr>
          <w:color w:val="000000"/>
          <w:sz w:val="24"/>
          <w:szCs w:val="24"/>
          <w:lang w:val="en-GB"/>
        </w:rPr>
        <w:t xml:space="preserve">Measures to Increase Competitiveness (MIC) are aimed </w:t>
      </w:r>
      <w:r w:rsidR="00B12FB3">
        <w:rPr>
          <w:color w:val="000000"/>
          <w:sz w:val="24"/>
          <w:szCs w:val="24"/>
          <w:lang w:val="en-GB"/>
        </w:rPr>
        <w:t>at</w:t>
      </w:r>
      <w:r w:rsidRPr="001D1B69">
        <w:rPr>
          <w:color w:val="000000"/>
          <w:sz w:val="24"/>
          <w:szCs w:val="24"/>
          <w:lang w:val="en-GB"/>
        </w:rPr>
        <w:t xml:space="preserve"> promot</w:t>
      </w:r>
      <w:r w:rsidR="00B12FB3">
        <w:rPr>
          <w:color w:val="000000"/>
          <w:sz w:val="24"/>
          <w:szCs w:val="24"/>
          <w:lang w:val="en-GB"/>
        </w:rPr>
        <w:t>ing</w:t>
      </w:r>
      <w:r w:rsidRPr="001D1B69">
        <w:rPr>
          <w:color w:val="000000"/>
          <w:sz w:val="24"/>
          <w:szCs w:val="24"/>
          <w:lang w:val="en-GB"/>
        </w:rPr>
        <w:t xml:space="preserve"> the competitiveness of the unemployed, job seekers and people at risk of unemployment in the labour market. MIC include 4-</w:t>
      </w:r>
      <w:r w:rsidR="004714AC" w:rsidRPr="001D1B69">
        <w:rPr>
          <w:color w:val="000000"/>
          <w:sz w:val="24"/>
          <w:szCs w:val="24"/>
          <w:lang w:val="en-GB"/>
        </w:rPr>
        <w:t>40</w:t>
      </w:r>
      <w:r w:rsidRPr="001D1B69">
        <w:rPr>
          <w:color w:val="000000"/>
          <w:sz w:val="24"/>
          <w:szCs w:val="24"/>
          <w:lang w:val="en-GB"/>
        </w:rPr>
        <w:t xml:space="preserve"> acad. hours courses, including e-learning courses for acquiring job seeking methods and the necessary abilities and skills demanded in job-finding, e.g. CV writing, interview skills, communications skills, networking, negotiation, motivation, financial literacy, psychological support, etc.</w:t>
      </w:r>
    </w:p>
    <w:p w14:paraId="7A7C9BDF" w14:textId="77777777" w:rsidR="0044014E" w:rsidRPr="001D1B69" w:rsidRDefault="0044014E" w:rsidP="0044014E">
      <w:pPr>
        <w:spacing w:before="120" w:after="120"/>
        <w:jc w:val="both"/>
        <w:rPr>
          <w:color w:val="000000"/>
          <w:sz w:val="24"/>
          <w:szCs w:val="24"/>
          <w:u w:val="single"/>
          <w:lang w:val="en-GB"/>
        </w:rPr>
      </w:pPr>
      <w:r w:rsidRPr="001D1B69">
        <w:rPr>
          <w:color w:val="000000"/>
          <w:sz w:val="24"/>
          <w:szCs w:val="24"/>
          <w:u w:val="single"/>
          <w:lang w:val="en-GB"/>
        </w:rPr>
        <w:t>Reskilling and Upskilling training programmes:</w:t>
      </w:r>
    </w:p>
    <w:p w14:paraId="1974BD5E" w14:textId="77777777" w:rsidR="0044014E" w:rsidRPr="001D1B69" w:rsidRDefault="0044014E" w:rsidP="001B7E74">
      <w:pPr>
        <w:shd w:val="clear" w:color="auto" w:fill="FFFFFF"/>
        <w:spacing w:before="120" w:after="120"/>
        <w:jc w:val="both"/>
        <w:rPr>
          <w:color w:val="000000"/>
          <w:sz w:val="24"/>
          <w:szCs w:val="24"/>
          <w:lang w:val="en-GB"/>
        </w:rPr>
      </w:pPr>
      <w:r w:rsidRPr="001D1B69">
        <w:rPr>
          <w:color w:val="000000"/>
          <w:sz w:val="24"/>
          <w:szCs w:val="24"/>
          <w:lang w:val="en-GB"/>
        </w:rPr>
        <w:t xml:space="preserve">Vocational training and non-formal training programmes are organized by the PES in co-operation with educational institutions and employers mostly for registered unemployed and job-seekers. However, certain training areas such as truck and vehicle training, non-formal ICT learning, foreign languages as well acquisition of the state language levels (A2, B1, B2, C1, C2) </w:t>
      </w:r>
      <w:r w:rsidR="00B620A8" w:rsidRPr="001D1B69">
        <w:rPr>
          <w:color w:val="000000"/>
          <w:sz w:val="24"/>
          <w:szCs w:val="24"/>
          <w:lang w:val="en-GB"/>
        </w:rPr>
        <w:t xml:space="preserve">since </w:t>
      </w:r>
      <w:r w:rsidR="00184303" w:rsidRPr="001D1B69">
        <w:rPr>
          <w:color w:val="000000"/>
          <w:sz w:val="24"/>
          <w:szCs w:val="24"/>
          <w:lang w:val="en-GB"/>
        </w:rPr>
        <w:t xml:space="preserve">Q4 </w:t>
      </w:r>
      <w:r w:rsidRPr="001D1B69">
        <w:rPr>
          <w:color w:val="000000"/>
          <w:sz w:val="24"/>
          <w:szCs w:val="24"/>
          <w:lang w:val="en-GB"/>
        </w:rPr>
        <w:t>202</w:t>
      </w:r>
      <w:r w:rsidR="00184303" w:rsidRPr="001D1B69">
        <w:rPr>
          <w:color w:val="000000"/>
          <w:sz w:val="24"/>
          <w:szCs w:val="24"/>
          <w:lang w:val="en-GB"/>
        </w:rPr>
        <w:t>2</w:t>
      </w:r>
      <w:r w:rsidRPr="001D1B69">
        <w:rPr>
          <w:color w:val="000000"/>
          <w:sz w:val="24"/>
          <w:szCs w:val="24"/>
          <w:lang w:val="en-GB"/>
        </w:rPr>
        <w:t xml:space="preserve"> </w:t>
      </w:r>
      <w:r w:rsidR="00B620A8" w:rsidRPr="001D1B69">
        <w:rPr>
          <w:color w:val="000000"/>
          <w:sz w:val="24"/>
          <w:szCs w:val="24"/>
          <w:lang w:val="en-GB"/>
        </w:rPr>
        <w:t>are</w:t>
      </w:r>
      <w:r w:rsidRPr="001D1B69">
        <w:rPr>
          <w:color w:val="000000"/>
          <w:sz w:val="24"/>
          <w:szCs w:val="24"/>
          <w:lang w:val="en-GB"/>
        </w:rPr>
        <w:t xml:space="preserve"> provided also to people at risk of unemployment.</w:t>
      </w:r>
      <w:r w:rsidR="00F01AE2" w:rsidRPr="001D1B69">
        <w:rPr>
          <w:color w:val="000000"/>
          <w:sz w:val="24"/>
          <w:szCs w:val="24"/>
          <w:lang w:val="en-GB"/>
        </w:rPr>
        <w:t xml:space="preserve"> </w:t>
      </w:r>
    </w:p>
    <w:p w14:paraId="2E91733A" w14:textId="618104B6" w:rsidR="0044014E" w:rsidRPr="001D1B69" w:rsidRDefault="0044014E" w:rsidP="0044014E">
      <w:pPr>
        <w:spacing w:before="120" w:after="120"/>
        <w:jc w:val="both"/>
        <w:rPr>
          <w:color w:val="000000"/>
          <w:sz w:val="24"/>
          <w:szCs w:val="24"/>
          <w:lang w:val="en-GB"/>
        </w:rPr>
      </w:pPr>
      <w:r w:rsidRPr="001D1B69">
        <w:rPr>
          <w:color w:val="000000"/>
          <w:sz w:val="24"/>
          <w:szCs w:val="24"/>
          <w:lang w:val="en-GB"/>
        </w:rPr>
        <w:t xml:space="preserve">The length </w:t>
      </w:r>
      <w:r w:rsidR="000E70E7" w:rsidRPr="001D1B69">
        <w:rPr>
          <w:color w:val="000000"/>
          <w:sz w:val="24"/>
          <w:szCs w:val="24"/>
          <w:lang w:val="en-GB"/>
        </w:rPr>
        <w:t xml:space="preserve">and costs </w:t>
      </w:r>
      <w:r w:rsidRPr="001D1B69">
        <w:rPr>
          <w:color w:val="000000"/>
          <w:sz w:val="24"/>
          <w:szCs w:val="24"/>
          <w:lang w:val="en-GB"/>
        </w:rPr>
        <w:t>of training programmes may vary:</w:t>
      </w:r>
    </w:p>
    <w:p w14:paraId="1CFE34C4" w14:textId="2DD54587" w:rsidR="0044014E" w:rsidRPr="001D1B69" w:rsidRDefault="0044014E" w:rsidP="000E70E7">
      <w:pPr>
        <w:pStyle w:val="ListParagraph"/>
        <w:numPr>
          <w:ilvl w:val="0"/>
          <w:numId w:val="11"/>
        </w:numPr>
        <w:ind w:left="709" w:hanging="283"/>
        <w:jc w:val="both"/>
        <w:rPr>
          <w:color w:val="000000"/>
          <w:sz w:val="24"/>
          <w:szCs w:val="24"/>
          <w:lang w:val="en-GB"/>
        </w:rPr>
      </w:pPr>
      <w:r w:rsidRPr="001D1B69">
        <w:rPr>
          <w:color w:val="000000"/>
          <w:sz w:val="24"/>
          <w:szCs w:val="24"/>
          <w:lang w:val="en-GB"/>
        </w:rPr>
        <w:t xml:space="preserve">from </w:t>
      </w:r>
      <w:r w:rsidR="004714AC" w:rsidRPr="001D1B69">
        <w:rPr>
          <w:color w:val="000000"/>
          <w:sz w:val="24"/>
          <w:szCs w:val="24"/>
          <w:lang w:val="en-GB"/>
        </w:rPr>
        <w:t>6</w:t>
      </w:r>
      <w:r w:rsidRPr="001D1B69">
        <w:rPr>
          <w:color w:val="000000"/>
          <w:sz w:val="24"/>
          <w:szCs w:val="24"/>
          <w:lang w:val="en-GB"/>
        </w:rPr>
        <w:t>0 to 15</w:t>
      </w:r>
      <w:r w:rsidR="00211F3A" w:rsidRPr="001D1B69">
        <w:rPr>
          <w:color w:val="000000"/>
          <w:sz w:val="24"/>
          <w:szCs w:val="24"/>
          <w:lang w:val="en-GB"/>
        </w:rPr>
        <w:t>9</w:t>
      </w:r>
      <w:r w:rsidRPr="001D1B69">
        <w:rPr>
          <w:color w:val="000000"/>
          <w:sz w:val="24"/>
          <w:szCs w:val="24"/>
          <w:lang w:val="en-GB"/>
        </w:rPr>
        <w:t xml:space="preserve"> hours for non-formal training programmes. ICT </w:t>
      </w:r>
      <w:r w:rsidR="004714AC" w:rsidRPr="001D1B69">
        <w:rPr>
          <w:color w:val="000000"/>
          <w:sz w:val="24"/>
          <w:szCs w:val="24"/>
          <w:lang w:val="en-GB"/>
        </w:rPr>
        <w:t xml:space="preserve">(based on the level of </w:t>
      </w:r>
      <w:proofErr w:type="spellStart"/>
      <w:r w:rsidR="004714AC" w:rsidRPr="001D1B69">
        <w:rPr>
          <w:color w:val="000000"/>
          <w:sz w:val="24"/>
          <w:szCs w:val="24"/>
          <w:lang w:val="en-GB"/>
        </w:rPr>
        <w:t>DigComp</w:t>
      </w:r>
      <w:proofErr w:type="spellEnd"/>
      <w:r w:rsidR="004714AC" w:rsidRPr="001D1B69">
        <w:rPr>
          <w:color w:val="000000"/>
          <w:sz w:val="24"/>
          <w:szCs w:val="24"/>
          <w:lang w:val="en-GB"/>
        </w:rPr>
        <w:t xml:space="preserve">) </w:t>
      </w:r>
      <w:r w:rsidRPr="001D1B69">
        <w:rPr>
          <w:color w:val="000000"/>
          <w:sz w:val="24"/>
          <w:szCs w:val="24"/>
          <w:lang w:val="en-GB"/>
        </w:rPr>
        <w:t xml:space="preserve">and foreign language courses; Latvian language courses; Vehicle and Truck driver courses; (the value of a voucher does not exceed </w:t>
      </w:r>
      <w:r w:rsidR="00090F1A" w:rsidRPr="001D1B69">
        <w:rPr>
          <w:color w:val="000000"/>
          <w:sz w:val="24"/>
          <w:szCs w:val="24"/>
          <w:lang w:val="en-GB"/>
        </w:rPr>
        <w:t xml:space="preserve">EUR </w:t>
      </w:r>
      <w:r w:rsidR="00184303" w:rsidRPr="001D1B69">
        <w:rPr>
          <w:color w:val="000000"/>
          <w:sz w:val="24"/>
          <w:szCs w:val="24"/>
          <w:lang w:val="en-GB"/>
        </w:rPr>
        <w:t>360</w:t>
      </w:r>
      <w:r w:rsidRPr="001D1B69">
        <w:rPr>
          <w:color w:val="000000"/>
          <w:sz w:val="24"/>
          <w:szCs w:val="24"/>
          <w:lang w:val="en-GB"/>
        </w:rPr>
        <w:t xml:space="preserve"> </w:t>
      </w:r>
      <w:r w:rsidR="00E4580D" w:rsidRPr="001D1B69">
        <w:rPr>
          <w:color w:val="000000"/>
          <w:sz w:val="24"/>
          <w:szCs w:val="24"/>
          <w:lang w:val="en-GB"/>
        </w:rPr>
        <w:t xml:space="preserve">for ICT and language courses, </w:t>
      </w:r>
      <w:r w:rsidR="00090F1A" w:rsidRPr="001D1B69">
        <w:rPr>
          <w:color w:val="000000"/>
          <w:sz w:val="24"/>
          <w:szCs w:val="24"/>
          <w:lang w:val="en-GB"/>
        </w:rPr>
        <w:t xml:space="preserve">EUR </w:t>
      </w:r>
      <w:r w:rsidR="004714AC" w:rsidRPr="001D1B69">
        <w:rPr>
          <w:color w:val="000000"/>
          <w:sz w:val="24"/>
          <w:szCs w:val="24"/>
          <w:lang w:val="en-GB"/>
        </w:rPr>
        <w:t>64</w:t>
      </w:r>
      <w:r w:rsidR="00E4580D" w:rsidRPr="001D1B69">
        <w:rPr>
          <w:color w:val="000000"/>
          <w:sz w:val="24"/>
          <w:szCs w:val="24"/>
          <w:lang w:val="en-GB"/>
        </w:rPr>
        <w:t>0-</w:t>
      </w:r>
      <w:r w:rsidR="00211F3A" w:rsidRPr="001D1B69">
        <w:rPr>
          <w:color w:val="000000"/>
          <w:sz w:val="24"/>
          <w:szCs w:val="24"/>
          <w:lang w:val="en-GB"/>
        </w:rPr>
        <w:t>1100</w:t>
      </w:r>
      <w:r w:rsidR="00E4580D" w:rsidRPr="001D1B69">
        <w:rPr>
          <w:color w:val="000000"/>
          <w:sz w:val="24"/>
          <w:szCs w:val="24"/>
          <w:lang w:val="en-GB"/>
        </w:rPr>
        <w:t xml:space="preserve"> </w:t>
      </w:r>
      <w:r w:rsidRPr="001D1B69">
        <w:rPr>
          <w:color w:val="000000"/>
          <w:sz w:val="24"/>
          <w:szCs w:val="24"/>
          <w:lang w:val="en-GB"/>
        </w:rPr>
        <w:t>for specific driving courses);</w:t>
      </w:r>
    </w:p>
    <w:p w14:paraId="5F3AFB9F" w14:textId="2A7BBDC4" w:rsidR="0044014E" w:rsidRPr="001D1B69" w:rsidRDefault="00D12A2D" w:rsidP="00CC5423">
      <w:pPr>
        <w:pStyle w:val="ListParagraph"/>
        <w:numPr>
          <w:ilvl w:val="0"/>
          <w:numId w:val="11"/>
        </w:numPr>
        <w:spacing w:after="120"/>
        <w:ind w:left="709" w:hanging="284"/>
        <w:jc w:val="both"/>
        <w:rPr>
          <w:color w:val="000000"/>
          <w:sz w:val="24"/>
          <w:szCs w:val="24"/>
          <w:lang w:val="en-GB"/>
        </w:rPr>
      </w:pPr>
      <w:r w:rsidRPr="00CC5423">
        <w:rPr>
          <w:color w:val="000000"/>
          <w:sz w:val="24"/>
          <w:szCs w:val="24"/>
          <w:lang w:val="en-GB"/>
        </w:rPr>
        <w:t>EUR</w:t>
      </w:r>
      <w:r w:rsidR="0044014E" w:rsidRPr="00CC5423">
        <w:rPr>
          <w:color w:val="000000"/>
          <w:sz w:val="24"/>
          <w:szCs w:val="24"/>
          <w:lang w:val="en-GB"/>
        </w:rPr>
        <w:t xml:space="preserve"> </w:t>
      </w:r>
      <w:r w:rsidRPr="00CC5423">
        <w:rPr>
          <w:color w:val="000000"/>
          <w:sz w:val="24"/>
          <w:szCs w:val="24"/>
          <w:lang w:val="en-GB"/>
        </w:rPr>
        <w:t>440</w:t>
      </w:r>
      <w:r w:rsidR="0044014E" w:rsidRPr="00CC5423">
        <w:rPr>
          <w:color w:val="000000"/>
          <w:sz w:val="24"/>
          <w:szCs w:val="24"/>
          <w:lang w:val="en-GB"/>
        </w:rPr>
        <w:t xml:space="preserve"> for advanced vocational training (vocational in-service training programmes)</w:t>
      </w:r>
      <w:r w:rsidR="0044014E" w:rsidRPr="001D1B69">
        <w:rPr>
          <w:color w:val="000000"/>
          <w:sz w:val="24"/>
          <w:szCs w:val="24"/>
          <w:lang w:val="en-GB"/>
        </w:rPr>
        <w:t xml:space="preserve"> to reach vocational proficiency/a certificate for professional skills;</w:t>
      </w:r>
    </w:p>
    <w:p w14:paraId="74D3FA58" w14:textId="77777777" w:rsidR="00D12A2D" w:rsidRPr="001D1B69" w:rsidRDefault="00D12A2D" w:rsidP="00CC5423">
      <w:pPr>
        <w:numPr>
          <w:ilvl w:val="0"/>
          <w:numId w:val="11"/>
        </w:numPr>
        <w:spacing w:after="120"/>
        <w:ind w:left="709" w:hanging="284"/>
        <w:jc w:val="both"/>
        <w:rPr>
          <w:color w:val="000000"/>
          <w:sz w:val="24"/>
          <w:szCs w:val="24"/>
          <w:lang w:val="en-GB"/>
        </w:rPr>
      </w:pPr>
      <w:r w:rsidRPr="001D1B69">
        <w:rPr>
          <w:color w:val="000000"/>
          <w:sz w:val="24"/>
          <w:szCs w:val="24"/>
          <w:lang w:val="en-GB"/>
        </w:rPr>
        <w:t>EUR 660 for 480-hour programmes</w:t>
      </w:r>
      <w:r w:rsidRPr="001D1B69">
        <w:rPr>
          <w:rStyle w:val="FootnoteReference"/>
          <w:color w:val="000000"/>
          <w:sz w:val="24"/>
          <w:szCs w:val="24"/>
          <w:lang w:val="en-GB"/>
        </w:rPr>
        <w:footnoteReference w:id="32"/>
      </w:r>
      <w:r w:rsidRPr="001D1B69">
        <w:rPr>
          <w:color w:val="000000"/>
          <w:sz w:val="24"/>
          <w:szCs w:val="24"/>
          <w:lang w:val="en-GB"/>
        </w:rPr>
        <w:t xml:space="preserve">  at EQF Level 2; EUR 880 for programmes at EQF Level 3; EUR 1,340 for programmes at EQF Level 4</w:t>
      </w:r>
    </w:p>
    <w:p w14:paraId="1622AA75" w14:textId="77777777" w:rsidR="0044014E" w:rsidRPr="001D1B69" w:rsidRDefault="0044014E" w:rsidP="0044014E">
      <w:pPr>
        <w:spacing w:before="120" w:after="120"/>
        <w:jc w:val="both"/>
        <w:rPr>
          <w:color w:val="000000"/>
          <w:sz w:val="24"/>
          <w:szCs w:val="24"/>
          <w:lang w:val="en-GB"/>
        </w:rPr>
      </w:pPr>
      <w:r w:rsidRPr="001D1B69">
        <w:rPr>
          <w:color w:val="000000"/>
          <w:sz w:val="24"/>
          <w:szCs w:val="24"/>
          <w:lang w:val="en-GB"/>
        </w:rPr>
        <w:lastRenderedPageBreak/>
        <w:t xml:space="preserve">Participation in programmes may last up to 6 months – full-day participation (8 hours) is usually applied. Simple or low-skilled occupations are excluded from the list of training programmes. An unemployed person may participate in vocational training programmes once in two years and in non-formal programmes not more often than three times a year, except in State language courses where a person may participate twice in a single level of programme. </w:t>
      </w:r>
    </w:p>
    <w:p w14:paraId="4AF21AFB" w14:textId="77777777" w:rsidR="0044014E" w:rsidRPr="001D1B69" w:rsidRDefault="0044014E" w:rsidP="0044014E">
      <w:pPr>
        <w:spacing w:before="120" w:after="120"/>
        <w:jc w:val="both"/>
        <w:rPr>
          <w:color w:val="000000"/>
          <w:sz w:val="24"/>
          <w:szCs w:val="24"/>
          <w:lang w:val="en-GB"/>
        </w:rPr>
      </w:pPr>
      <w:r w:rsidRPr="001D1B69">
        <w:rPr>
          <w:color w:val="000000"/>
          <w:sz w:val="24"/>
          <w:szCs w:val="24"/>
          <w:lang w:val="en-GB"/>
        </w:rPr>
        <w:t xml:space="preserve">Participants are also receiving financial support during training </w:t>
      </w:r>
      <w:r w:rsidR="002C61B9" w:rsidRPr="001D1B69">
        <w:rPr>
          <w:color w:val="000000"/>
          <w:sz w:val="24"/>
          <w:szCs w:val="24"/>
          <w:lang w:val="en-GB"/>
        </w:rPr>
        <w:t>–</w:t>
      </w:r>
      <w:r w:rsidRPr="001D1B69">
        <w:rPr>
          <w:color w:val="000000"/>
          <w:sz w:val="24"/>
          <w:szCs w:val="24"/>
          <w:lang w:val="en-GB"/>
        </w:rPr>
        <w:t xml:space="preserve"> </w:t>
      </w:r>
      <w:r w:rsidR="002C61B9" w:rsidRPr="001D1B69">
        <w:rPr>
          <w:color w:val="000000"/>
          <w:sz w:val="24"/>
          <w:szCs w:val="24"/>
          <w:lang w:val="en-GB"/>
        </w:rPr>
        <w:t xml:space="preserve">EUR </w:t>
      </w:r>
      <w:proofErr w:type="gramStart"/>
      <w:r w:rsidRPr="001D1B69">
        <w:rPr>
          <w:color w:val="000000"/>
          <w:sz w:val="24"/>
          <w:szCs w:val="24"/>
          <w:lang w:val="en-GB"/>
        </w:rPr>
        <w:t>5</w:t>
      </w:r>
      <w:r w:rsidR="00090F1A" w:rsidRPr="001D1B69">
        <w:rPr>
          <w:color w:val="000000"/>
          <w:sz w:val="24"/>
          <w:szCs w:val="24"/>
          <w:lang w:val="en-GB"/>
        </w:rPr>
        <w:t xml:space="preserve"> </w:t>
      </w:r>
      <w:r w:rsidRPr="001D1B69">
        <w:rPr>
          <w:color w:val="000000"/>
          <w:sz w:val="24"/>
          <w:szCs w:val="24"/>
          <w:lang w:val="en-GB"/>
        </w:rPr>
        <w:t>day</w:t>
      </w:r>
      <w:proofErr w:type="gramEnd"/>
      <w:r w:rsidRPr="001D1B69">
        <w:rPr>
          <w:color w:val="000000"/>
          <w:sz w:val="24"/>
          <w:szCs w:val="24"/>
          <w:lang w:val="en-GB"/>
        </w:rPr>
        <w:t xml:space="preserve"> stipend. The following additional expenses are also covered by the PES: training place adaptation for persons with disabilities, the involvement of care personnel for persons with disabilities such as assistants, silent language experts etc. and other related expenses. </w:t>
      </w:r>
    </w:p>
    <w:p w14:paraId="4501DCCF" w14:textId="77777777" w:rsidR="0044014E" w:rsidRPr="001D1B69" w:rsidRDefault="0044014E" w:rsidP="0044014E">
      <w:pPr>
        <w:spacing w:before="120" w:after="120"/>
        <w:jc w:val="both"/>
        <w:rPr>
          <w:color w:val="000000"/>
          <w:sz w:val="24"/>
          <w:szCs w:val="24"/>
          <w:lang w:val="en-GB"/>
        </w:rPr>
      </w:pPr>
      <w:r w:rsidRPr="001D1B69">
        <w:rPr>
          <w:color w:val="000000"/>
          <w:sz w:val="24"/>
          <w:szCs w:val="24"/>
          <w:lang w:val="en-GB"/>
        </w:rPr>
        <w:t xml:space="preserve">If an unemployed person interrupts participation </w:t>
      </w:r>
      <w:r w:rsidR="009B197B" w:rsidRPr="001D1B69">
        <w:rPr>
          <w:color w:val="000000"/>
          <w:sz w:val="24"/>
          <w:szCs w:val="24"/>
          <w:lang w:val="en-GB"/>
        </w:rPr>
        <w:t xml:space="preserve">or do not pass the final exam in 90 days after the training course </w:t>
      </w:r>
      <w:r w:rsidRPr="001D1B69">
        <w:rPr>
          <w:color w:val="000000"/>
          <w:sz w:val="24"/>
          <w:szCs w:val="24"/>
          <w:lang w:val="en-GB"/>
        </w:rPr>
        <w:t xml:space="preserve">with no valid reason, he/she must cover </w:t>
      </w:r>
      <w:r w:rsidR="0056638A" w:rsidRPr="001D1B69">
        <w:rPr>
          <w:color w:val="000000"/>
          <w:sz w:val="24"/>
          <w:szCs w:val="24"/>
          <w:lang w:val="en-GB"/>
        </w:rPr>
        <w:t xml:space="preserve">to the PES </w:t>
      </w:r>
      <w:r w:rsidRPr="001D1B69">
        <w:rPr>
          <w:color w:val="000000"/>
          <w:sz w:val="24"/>
          <w:szCs w:val="24"/>
          <w:lang w:val="en-GB"/>
        </w:rPr>
        <w:t xml:space="preserve">the expenses </w:t>
      </w:r>
      <w:r w:rsidR="0056638A" w:rsidRPr="001D1B69">
        <w:rPr>
          <w:color w:val="000000"/>
          <w:sz w:val="24"/>
          <w:szCs w:val="24"/>
          <w:lang w:val="en-GB"/>
        </w:rPr>
        <w:t>for mobility support and the stipend and may not be involved in any other training programmes for the period of 24 months.</w:t>
      </w:r>
    </w:p>
    <w:p w14:paraId="7380D1EE" w14:textId="77777777" w:rsidR="0044014E" w:rsidRPr="001D1B69" w:rsidRDefault="00D12A2D" w:rsidP="0044014E">
      <w:pPr>
        <w:spacing w:before="120" w:after="120"/>
        <w:jc w:val="both"/>
        <w:rPr>
          <w:color w:val="000000"/>
          <w:sz w:val="24"/>
          <w:szCs w:val="24"/>
          <w:lang w:val="en-GB"/>
        </w:rPr>
      </w:pPr>
      <w:r w:rsidRPr="001D1B69">
        <w:rPr>
          <w:color w:val="000000"/>
          <w:sz w:val="24"/>
          <w:szCs w:val="24"/>
          <w:lang w:val="en-GB"/>
        </w:rPr>
        <w:t>The training system for unemployed individuals is continuously improved by enhancing quality assurance and monitoring criteria, and by making the training voucher system more inclusive, particularly for priority target groups. For example, unemployed individuals can receive a financial incentive for undergoing the assessment of professional competences acquired outside the formal education system.</w:t>
      </w:r>
    </w:p>
    <w:p w14:paraId="30028468" w14:textId="77777777" w:rsidR="0044014E" w:rsidRPr="001D1B69" w:rsidRDefault="0044014E" w:rsidP="0044014E">
      <w:pPr>
        <w:autoSpaceDE w:val="0"/>
        <w:autoSpaceDN w:val="0"/>
        <w:spacing w:after="120"/>
        <w:jc w:val="both"/>
        <w:rPr>
          <w:color w:val="000000"/>
          <w:sz w:val="24"/>
          <w:szCs w:val="24"/>
          <w:lang w:val="en-GB"/>
        </w:rPr>
      </w:pPr>
      <w:r w:rsidRPr="001D1B69">
        <w:rPr>
          <w:color w:val="000000"/>
          <w:sz w:val="24"/>
          <w:szCs w:val="24"/>
          <w:lang w:val="en-GB"/>
        </w:rPr>
        <w:t xml:space="preserve">Apart from the above-mentioned support, an additional </w:t>
      </w:r>
      <w:r w:rsidR="00E4580D" w:rsidRPr="001D1B69">
        <w:rPr>
          <w:color w:val="000000"/>
          <w:sz w:val="24"/>
          <w:szCs w:val="24"/>
          <w:lang w:val="en-GB"/>
        </w:rPr>
        <w:t xml:space="preserve">“Future skills initiative” </w:t>
      </w:r>
      <w:r w:rsidRPr="001D1B69">
        <w:rPr>
          <w:color w:val="000000"/>
          <w:sz w:val="24"/>
          <w:szCs w:val="24"/>
          <w:lang w:val="en-GB"/>
        </w:rPr>
        <w:t xml:space="preserve">was introduced – training on online learning platforms via massive online learning platforms (MOOC). The aim of the “Future skills initiative” is to diversify the offer of training courses and meet the needs of all groups of unemployed and employed at risk of unemployment. The aim is also to offer online courses, focus on </w:t>
      </w:r>
      <w:r w:rsidR="00614122" w:rsidRPr="001D1B69">
        <w:rPr>
          <w:color w:val="000000"/>
          <w:sz w:val="24"/>
          <w:szCs w:val="24"/>
          <w:lang w:val="en-GB"/>
        </w:rPr>
        <w:t xml:space="preserve">studies on open online </w:t>
      </w:r>
      <w:r w:rsidR="007866A6" w:rsidRPr="001D1B69">
        <w:rPr>
          <w:color w:val="000000"/>
          <w:sz w:val="24"/>
          <w:szCs w:val="24"/>
          <w:lang w:val="en-GB"/>
        </w:rPr>
        <w:t>course</w:t>
      </w:r>
      <w:r w:rsidR="007866A6" w:rsidRPr="001D1B69" w:rsidDel="00614122">
        <w:rPr>
          <w:color w:val="000000"/>
          <w:sz w:val="24"/>
          <w:szCs w:val="24"/>
          <w:lang w:val="en-GB"/>
        </w:rPr>
        <w:t>,</w:t>
      </w:r>
      <w:r w:rsidRPr="001D1B69">
        <w:rPr>
          <w:color w:val="000000"/>
          <w:sz w:val="24"/>
          <w:szCs w:val="24"/>
          <w:lang w:val="en-GB"/>
        </w:rPr>
        <w:t xml:space="preserve"> to ensure continuity of the training process, and the possibility to shift from full-time/face-to-face training </w:t>
      </w:r>
      <w:r w:rsidR="007866A6" w:rsidRPr="001D1B69">
        <w:rPr>
          <w:color w:val="000000"/>
          <w:sz w:val="24"/>
          <w:szCs w:val="24"/>
          <w:lang w:val="en-GB"/>
        </w:rPr>
        <w:t>programmes</w:t>
      </w:r>
      <w:r w:rsidRPr="001D1B69">
        <w:rPr>
          <w:color w:val="000000"/>
          <w:sz w:val="24"/>
          <w:szCs w:val="24"/>
          <w:lang w:val="en-GB"/>
        </w:rPr>
        <w:t xml:space="preserve"> to flexible training forms. </w:t>
      </w:r>
    </w:p>
    <w:p w14:paraId="6B9E67D0" w14:textId="3FB40E6D" w:rsidR="0044014E" w:rsidRPr="001D1B69" w:rsidRDefault="0044014E" w:rsidP="0044014E">
      <w:pPr>
        <w:autoSpaceDE w:val="0"/>
        <w:autoSpaceDN w:val="0"/>
        <w:spacing w:after="120"/>
        <w:jc w:val="both"/>
        <w:rPr>
          <w:color w:val="000000"/>
          <w:sz w:val="24"/>
          <w:szCs w:val="24"/>
          <w:lang w:val="en-GB"/>
        </w:rPr>
      </w:pPr>
      <w:r w:rsidRPr="001D1B69">
        <w:rPr>
          <w:color w:val="000000"/>
          <w:sz w:val="24"/>
          <w:szCs w:val="24"/>
          <w:lang w:val="en-GB"/>
        </w:rPr>
        <w:t xml:space="preserve">The training areas to be co-financed in MOOCs: Business; Computer science; Data science; Information Technology as well as the field of "Management" and specifically defined transversal </w:t>
      </w:r>
      <w:r w:rsidR="009975FD" w:rsidRPr="001D1B69">
        <w:rPr>
          <w:color w:val="000000"/>
          <w:sz w:val="24"/>
          <w:szCs w:val="24"/>
          <w:lang w:val="en-GB"/>
        </w:rPr>
        <w:t xml:space="preserve">or soft </w:t>
      </w:r>
      <w:r w:rsidRPr="001D1B69">
        <w:rPr>
          <w:color w:val="000000"/>
          <w:sz w:val="24"/>
          <w:szCs w:val="24"/>
          <w:lang w:val="en-GB"/>
        </w:rPr>
        <w:t xml:space="preserve">skills (e.g. communication and collaboration skills, learning abilities, and methods; self-organization and time management, etc.). The most popular platforms and fields of education demanded by PES clients are related to ICT, business, data science, and professional language learning in platforms such as Coursera, edX, </w:t>
      </w:r>
      <w:proofErr w:type="spellStart"/>
      <w:r w:rsidRPr="001D1B69">
        <w:rPr>
          <w:color w:val="000000"/>
          <w:sz w:val="24"/>
          <w:szCs w:val="24"/>
          <w:lang w:val="en-GB"/>
        </w:rPr>
        <w:t>FutureLearn</w:t>
      </w:r>
      <w:proofErr w:type="spellEnd"/>
      <w:r w:rsidRPr="001D1B69">
        <w:rPr>
          <w:color w:val="000000"/>
          <w:sz w:val="24"/>
          <w:szCs w:val="24"/>
          <w:lang w:val="en-GB"/>
        </w:rPr>
        <w:t>, etc.</w:t>
      </w:r>
    </w:p>
    <w:p w14:paraId="37019531" w14:textId="1B7FA19C" w:rsidR="00C536B1" w:rsidRDefault="0044014E" w:rsidP="009F08C0">
      <w:pPr>
        <w:autoSpaceDE w:val="0"/>
        <w:autoSpaceDN w:val="0"/>
        <w:spacing w:after="120"/>
        <w:jc w:val="both"/>
        <w:rPr>
          <w:color w:val="000000"/>
          <w:sz w:val="24"/>
          <w:szCs w:val="24"/>
          <w:lang w:val="en-GB"/>
        </w:rPr>
      </w:pPr>
      <w:r w:rsidRPr="001D1B69">
        <w:rPr>
          <w:color w:val="000000"/>
          <w:sz w:val="24"/>
          <w:szCs w:val="24"/>
          <w:lang w:val="en-GB"/>
        </w:rPr>
        <w:t xml:space="preserve">Platforms must comply with a set of criteria of the Cabinet of Ministers Regulation. E.g. in order to ensure the quality of the study offer, at least 10 of the higher education institutions hosted on the platform must be included in the World University Ranking (published at https://www.timeshighereducation.com/). Cross sectoral communication campaigns have been organized in order to promote </w:t>
      </w:r>
      <w:r w:rsidR="00E90B3F" w:rsidRPr="001D1B69">
        <w:rPr>
          <w:color w:val="000000"/>
          <w:sz w:val="24"/>
          <w:szCs w:val="24"/>
          <w:lang w:val="en-GB"/>
        </w:rPr>
        <w:t>PES-supported courses on online learning platforms (since 2023, with licenses provided by Coursera, in Google free of charge, or other online platforms based on previously described criteria).</w:t>
      </w:r>
    </w:p>
    <w:p w14:paraId="52C551BD" w14:textId="77777777" w:rsidR="0044014E" w:rsidRPr="001D1B69" w:rsidRDefault="0044014E" w:rsidP="0044014E">
      <w:pPr>
        <w:spacing w:before="120" w:after="120"/>
        <w:jc w:val="both"/>
        <w:rPr>
          <w:color w:val="000000"/>
          <w:sz w:val="24"/>
          <w:szCs w:val="24"/>
          <w:u w:val="single"/>
          <w:lang w:val="en-GB"/>
        </w:rPr>
      </w:pPr>
      <w:r w:rsidRPr="001D1B69">
        <w:rPr>
          <w:color w:val="000000"/>
          <w:sz w:val="24"/>
          <w:szCs w:val="24"/>
          <w:u w:val="single"/>
          <w:lang w:val="en-GB"/>
        </w:rPr>
        <w:lastRenderedPageBreak/>
        <w:t>On-the-job training:</w:t>
      </w:r>
    </w:p>
    <w:p w14:paraId="76DDB0CD" w14:textId="1D2B3B59" w:rsidR="0044014E" w:rsidRPr="001D1B69" w:rsidRDefault="0044014E" w:rsidP="0044014E">
      <w:pPr>
        <w:spacing w:before="120" w:after="120"/>
        <w:jc w:val="both"/>
        <w:rPr>
          <w:color w:val="000000"/>
          <w:sz w:val="24"/>
          <w:szCs w:val="24"/>
          <w:lang w:val="en-GB"/>
        </w:rPr>
      </w:pPr>
      <w:r w:rsidRPr="001D1B69">
        <w:rPr>
          <w:color w:val="000000"/>
          <w:sz w:val="24"/>
          <w:szCs w:val="24"/>
          <w:lang w:val="en-GB"/>
        </w:rPr>
        <w:t>Training at the employer is organi</w:t>
      </w:r>
      <w:r w:rsidR="00E946B3">
        <w:rPr>
          <w:color w:val="000000"/>
          <w:sz w:val="24"/>
          <w:szCs w:val="24"/>
          <w:lang w:val="en-GB"/>
        </w:rPr>
        <w:t>z</w:t>
      </w:r>
      <w:r w:rsidRPr="001D1B69">
        <w:rPr>
          <w:color w:val="000000"/>
          <w:sz w:val="24"/>
          <w:szCs w:val="24"/>
          <w:lang w:val="en-GB"/>
        </w:rPr>
        <w:t>ed to prepare a specialist demanded by the employer. Within the measure acquisition of a new profession can be organi</w:t>
      </w:r>
      <w:r w:rsidR="00E946B3">
        <w:rPr>
          <w:color w:val="000000"/>
          <w:sz w:val="24"/>
          <w:szCs w:val="24"/>
          <w:lang w:val="en-GB"/>
        </w:rPr>
        <w:t>z</w:t>
      </w:r>
      <w:r w:rsidRPr="001D1B69">
        <w:rPr>
          <w:color w:val="000000"/>
          <w:sz w:val="24"/>
          <w:szCs w:val="24"/>
          <w:lang w:val="en-GB"/>
        </w:rPr>
        <w:t xml:space="preserve">ed that lasts in total for up to </w:t>
      </w:r>
      <w:r w:rsidR="00060E02" w:rsidRPr="001D1B69">
        <w:rPr>
          <w:color w:val="000000"/>
          <w:sz w:val="24"/>
          <w:szCs w:val="24"/>
          <w:lang w:val="en-GB"/>
        </w:rPr>
        <w:t>three</w:t>
      </w:r>
      <w:r w:rsidRPr="001D1B69">
        <w:rPr>
          <w:color w:val="000000"/>
          <w:sz w:val="24"/>
          <w:szCs w:val="24"/>
          <w:lang w:val="en-GB"/>
        </w:rPr>
        <w:t xml:space="preserve"> months. This training is organized only for registered unemployed.</w:t>
      </w:r>
    </w:p>
    <w:p w14:paraId="31D48CF4" w14:textId="77777777" w:rsidR="0044014E" w:rsidRPr="001D1B69" w:rsidRDefault="0044014E" w:rsidP="0044014E">
      <w:pPr>
        <w:spacing w:before="120" w:after="120"/>
        <w:jc w:val="both"/>
        <w:rPr>
          <w:color w:val="000000"/>
          <w:sz w:val="24"/>
          <w:szCs w:val="24"/>
          <w:lang w:val="en-GB"/>
        </w:rPr>
      </w:pPr>
      <w:r w:rsidRPr="001D1B69">
        <w:rPr>
          <w:color w:val="000000"/>
          <w:sz w:val="24"/>
          <w:szCs w:val="24"/>
          <w:lang w:val="en-GB"/>
        </w:rPr>
        <w:t>The PES in co-operation with employers carries out the selection of unemployed persons to be involved in the practical training in conformity with the qualification requirements stated by the employer. The suitability of a person is determined by the employer.</w:t>
      </w:r>
    </w:p>
    <w:p w14:paraId="42303672" w14:textId="77777777" w:rsidR="0044014E" w:rsidRPr="001D1B69" w:rsidRDefault="0044014E" w:rsidP="0044014E">
      <w:pPr>
        <w:spacing w:before="120" w:after="120"/>
        <w:jc w:val="both"/>
        <w:rPr>
          <w:color w:val="000000"/>
          <w:sz w:val="24"/>
          <w:szCs w:val="24"/>
          <w:lang w:val="en-GB"/>
        </w:rPr>
      </w:pPr>
      <w:r w:rsidRPr="001D1B69">
        <w:rPr>
          <w:color w:val="000000"/>
          <w:sz w:val="24"/>
          <w:szCs w:val="24"/>
          <w:lang w:val="en-GB"/>
        </w:rPr>
        <w:t xml:space="preserve">The employer must pay at least a monthly minimum wage for a person. An unemployed person may be involved in such kind of training only once in two years. </w:t>
      </w:r>
    </w:p>
    <w:p w14:paraId="4EA58A08" w14:textId="77777777" w:rsidR="0044014E" w:rsidRPr="001D1B69" w:rsidRDefault="0044014E" w:rsidP="003D5A5A">
      <w:pPr>
        <w:spacing w:before="60" w:after="120"/>
        <w:jc w:val="both"/>
        <w:rPr>
          <w:color w:val="000000"/>
          <w:sz w:val="24"/>
          <w:szCs w:val="24"/>
          <w:lang w:val="en-GB"/>
        </w:rPr>
      </w:pPr>
      <w:r w:rsidRPr="001D1B69">
        <w:rPr>
          <w:color w:val="000000"/>
          <w:sz w:val="24"/>
          <w:szCs w:val="24"/>
          <w:lang w:val="en-GB"/>
        </w:rPr>
        <w:t xml:space="preserve">The PES covers </w:t>
      </w:r>
      <w:r w:rsidR="00060E02" w:rsidRPr="001D1B69">
        <w:rPr>
          <w:color w:val="000000"/>
          <w:sz w:val="24"/>
          <w:szCs w:val="24"/>
          <w:lang w:val="en-GB"/>
        </w:rPr>
        <w:t>60% of the national minimum monthly wage</w:t>
      </w:r>
      <w:r w:rsidR="00D81CE9" w:rsidRPr="001D1B69">
        <w:rPr>
          <w:color w:val="000000"/>
          <w:sz w:val="24"/>
          <w:szCs w:val="24"/>
          <w:lang w:val="en-GB"/>
        </w:rPr>
        <w:t xml:space="preserve"> (EUR </w:t>
      </w:r>
      <w:r w:rsidR="00614122" w:rsidRPr="001D1B69">
        <w:rPr>
          <w:color w:val="000000"/>
          <w:sz w:val="24"/>
          <w:szCs w:val="24"/>
          <w:lang w:val="en-GB"/>
        </w:rPr>
        <w:t>740</w:t>
      </w:r>
      <w:r w:rsidR="00D81CE9" w:rsidRPr="001D1B69">
        <w:rPr>
          <w:color w:val="000000"/>
          <w:sz w:val="24"/>
          <w:szCs w:val="24"/>
          <w:lang w:val="en-GB"/>
        </w:rPr>
        <w:t xml:space="preserve"> in 202</w:t>
      </w:r>
      <w:r w:rsidR="00614122" w:rsidRPr="001D1B69">
        <w:rPr>
          <w:color w:val="000000"/>
          <w:sz w:val="24"/>
          <w:szCs w:val="24"/>
          <w:lang w:val="en-GB"/>
        </w:rPr>
        <w:t>5</w:t>
      </w:r>
      <w:r w:rsidR="00D81CE9" w:rsidRPr="001D1B69">
        <w:rPr>
          <w:color w:val="000000"/>
          <w:sz w:val="24"/>
          <w:szCs w:val="24"/>
          <w:lang w:val="en-GB"/>
        </w:rPr>
        <w:t>)</w:t>
      </w:r>
      <w:r w:rsidR="00060E02" w:rsidRPr="001D1B69">
        <w:rPr>
          <w:color w:val="000000"/>
          <w:sz w:val="24"/>
          <w:szCs w:val="24"/>
          <w:lang w:val="en-GB"/>
        </w:rPr>
        <w:t>.</w:t>
      </w:r>
      <w:r w:rsidR="00060E02" w:rsidRPr="001D1B69" w:rsidDel="00060E02">
        <w:rPr>
          <w:color w:val="000000"/>
          <w:sz w:val="24"/>
          <w:szCs w:val="24"/>
          <w:lang w:val="en-GB"/>
        </w:rPr>
        <w:t xml:space="preserve"> </w:t>
      </w:r>
      <w:r w:rsidRPr="001D1B69">
        <w:rPr>
          <w:color w:val="000000"/>
          <w:sz w:val="24"/>
          <w:szCs w:val="24"/>
          <w:lang w:val="en-GB"/>
        </w:rPr>
        <w:t>The employer shall ensure:</w:t>
      </w:r>
    </w:p>
    <w:p w14:paraId="3FAD2DD9" w14:textId="1E908F97" w:rsidR="0044014E" w:rsidRPr="001D1B69" w:rsidRDefault="0044014E" w:rsidP="003D5A5A">
      <w:pPr>
        <w:numPr>
          <w:ilvl w:val="0"/>
          <w:numId w:val="12"/>
        </w:numPr>
        <w:spacing w:before="60" w:after="120"/>
        <w:ind w:left="709" w:hanging="283"/>
        <w:jc w:val="both"/>
        <w:rPr>
          <w:color w:val="000000"/>
          <w:sz w:val="24"/>
          <w:szCs w:val="24"/>
          <w:lang w:val="en-GB"/>
        </w:rPr>
      </w:pPr>
      <w:r w:rsidRPr="001D1B69">
        <w:rPr>
          <w:color w:val="000000"/>
          <w:sz w:val="24"/>
          <w:szCs w:val="24"/>
          <w:lang w:val="en-GB"/>
        </w:rPr>
        <w:t>the renewal of work skills and professional abilities or the acquisition of a new profession by organi</w:t>
      </w:r>
      <w:r w:rsidR="00E946B3">
        <w:rPr>
          <w:color w:val="000000"/>
          <w:sz w:val="24"/>
          <w:szCs w:val="24"/>
          <w:lang w:val="en-GB"/>
        </w:rPr>
        <w:t>z</w:t>
      </w:r>
      <w:r w:rsidRPr="001D1B69">
        <w:rPr>
          <w:color w:val="000000"/>
          <w:sz w:val="24"/>
          <w:szCs w:val="24"/>
          <w:lang w:val="en-GB"/>
        </w:rPr>
        <w:t xml:space="preserve">ing the necessary theoretical and practical training and by providing the necessary knowledge regarding the professional duties and the basic requirements related to the fulfilment thereof; </w:t>
      </w:r>
    </w:p>
    <w:p w14:paraId="71C4A89C" w14:textId="77777777" w:rsidR="0044014E" w:rsidRPr="001D1B69" w:rsidRDefault="0044014E" w:rsidP="003D5A5A">
      <w:pPr>
        <w:numPr>
          <w:ilvl w:val="0"/>
          <w:numId w:val="12"/>
        </w:numPr>
        <w:spacing w:before="60" w:after="120"/>
        <w:ind w:left="709" w:hanging="283"/>
        <w:jc w:val="both"/>
        <w:rPr>
          <w:color w:val="000000"/>
          <w:sz w:val="24"/>
          <w:szCs w:val="24"/>
          <w:lang w:val="en-GB"/>
        </w:rPr>
      </w:pPr>
      <w:r w:rsidRPr="001D1B69">
        <w:rPr>
          <w:color w:val="000000"/>
          <w:sz w:val="24"/>
          <w:szCs w:val="24"/>
          <w:lang w:val="en-GB"/>
        </w:rPr>
        <w:t>a qualified supervisor, who shall help a person to strengthen the work skills, professional abilities and knowledge (</w:t>
      </w:r>
      <w:r w:rsidR="00090F1A" w:rsidRPr="001D1B69">
        <w:rPr>
          <w:color w:val="000000"/>
          <w:sz w:val="24"/>
          <w:szCs w:val="24"/>
          <w:lang w:val="en-GB"/>
        </w:rPr>
        <w:t xml:space="preserve">EUR </w:t>
      </w:r>
      <w:r w:rsidRPr="001D1B69">
        <w:rPr>
          <w:color w:val="000000"/>
          <w:sz w:val="24"/>
          <w:szCs w:val="24"/>
          <w:lang w:val="en-GB"/>
        </w:rPr>
        <w:t>10 for each day of practical training of the unemployed person)</w:t>
      </w:r>
      <w:r w:rsidR="00600A58" w:rsidRPr="001D1B69">
        <w:rPr>
          <w:color w:val="000000"/>
          <w:sz w:val="24"/>
          <w:szCs w:val="24"/>
          <w:lang w:val="en-GB"/>
        </w:rPr>
        <w:t>;</w:t>
      </w:r>
    </w:p>
    <w:p w14:paraId="20854D27" w14:textId="77777777" w:rsidR="0044014E" w:rsidRPr="001D1B69" w:rsidRDefault="0044014E" w:rsidP="003D5A5A">
      <w:pPr>
        <w:numPr>
          <w:ilvl w:val="0"/>
          <w:numId w:val="12"/>
        </w:numPr>
        <w:spacing w:before="60" w:after="120"/>
        <w:ind w:left="709" w:hanging="283"/>
        <w:jc w:val="both"/>
        <w:rPr>
          <w:color w:val="000000"/>
          <w:sz w:val="24"/>
          <w:szCs w:val="24"/>
          <w:lang w:val="en-GB"/>
        </w:rPr>
      </w:pPr>
      <w:r w:rsidRPr="001D1B69">
        <w:rPr>
          <w:color w:val="000000"/>
          <w:sz w:val="24"/>
          <w:szCs w:val="24"/>
          <w:lang w:val="en-GB"/>
        </w:rPr>
        <w:t>the ability to carry out the relevant professional obligations and basic tasks after the completion of the practical training.</w:t>
      </w:r>
    </w:p>
    <w:p w14:paraId="34ED9AF9" w14:textId="77777777" w:rsidR="00EF7090" w:rsidRPr="001D1B69" w:rsidRDefault="0044014E" w:rsidP="00967C48">
      <w:pPr>
        <w:spacing w:before="120" w:after="120"/>
        <w:jc w:val="both"/>
        <w:rPr>
          <w:color w:val="000000"/>
          <w:sz w:val="24"/>
          <w:szCs w:val="24"/>
          <w:lang w:val="en-GB"/>
        </w:rPr>
      </w:pPr>
      <w:r w:rsidRPr="001D1B69">
        <w:rPr>
          <w:color w:val="000000"/>
          <w:sz w:val="24"/>
          <w:szCs w:val="24"/>
          <w:lang w:val="en-GB"/>
        </w:rPr>
        <w:t xml:space="preserve">The PES covers additional expenses related to the adaptation of a workplace for a person with disabilities not exceeding </w:t>
      </w:r>
      <w:r w:rsidR="00090F1A" w:rsidRPr="001D1B69">
        <w:rPr>
          <w:color w:val="000000"/>
          <w:sz w:val="24"/>
          <w:szCs w:val="24"/>
          <w:lang w:val="en-GB"/>
        </w:rPr>
        <w:t xml:space="preserve">EUR </w:t>
      </w:r>
      <w:r w:rsidRPr="001D1B69">
        <w:rPr>
          <w:color w:val="000000"/>
          <w:sz w:val="24"/>
          <w:szCs w:val="24"/>
          <w:lang w:val="en-GB"/>
        </w:rPr>
        <w:t xml:space="preserve">1 000 per workplace. Expenses for health examinations (up to </w:t>
      </w:r>
      <w:r w:rsidR="00090F1A" w:rsidRPr="001D1B69">
        <w:rPr>
          <w:color w:val="000000"/>
          <w:sz w:val="24"/>
          <w:szCs w:val="24"/>
          <w:lang w:val="en-GB"/>
        </w:rPr>
        <w:t xml:space="preserve">EUR </w:t>
      </w:r>
      <w:r w:rsidR="00AC57FC" w:rsidRPr="001D1B69">
        <w:rPr>
          <w:color w:val="000000"/>
          <w:sz w:val="24"/>
          <w:szCs w:val="24"/>
          <w:lang w:val="en-GB"/>
        </w:rPr>
        <w:t>5</w:t>
      </w:r>
      <w:r w:rsidRPr="001D1B69">
        <w:rPr>
          <w:color w:val="000000"/>
          <w:sz w:val="24"/>
          <w:szCs w:val="24"/>
          <w:lang w:val="en-GB"/>
        </w:rPr>
        <w:t xml:space="preserve">0) and individual protective equipment (if appropriate) up to </w:t>
      </w:r>
      <w:r w:rsidR="00090F1A" w:rsidRPr="001D1B69">
        <w:rPr>
          <w:color w:val="000000"/>
          <w:sz w:val="24"/>
          <w:szCs w:val="24"/>
          <w:lang w:val="en-GB"/>
        </w:rPr>
        <w:t xml:space="preserve">EUR </w:t>
      </w:r>
      <w:r w:rsidRPr="001D1B69">
        <w:rPr>
          <w:color w:val="000000"/>
          <w:sz w:val="24"/>
          <w:szCs w:val="24"/>
          <w:lang w:val="en-GB"/>
        </w:rPr>
        <w:t>100 can also be covered by the PES.</w:t>
      </w:r>
    </w:p>
    <w:p w14:paraId="1A5F1914" w14:textId="77777777" w:rsidR="00C536B1" w:rsidRPr="001D1B69" w:rsidRDefault="00C536B1" w:rsidP="00967C48">
      <w:pPr>
        <w:spacing w:before="120" w:after="120"/>
        <w:jc w:val="both"/>
        <w:rPr>
          <w:color w:val="000000"/>
          <w:sz w:val="24"/>
          <w:szCs w:val="24"/>
          <w:lang w:val="en-GB"/>
        </w:rPr>
      </w:pPr>
    </w:p>
    <w:p w14:paraId="4D51C6D7" w14:textId="77777777" w:rsidR="00006C12" w:rsidRPr="001D1B69" w:rsidRDefault="00006C12" w:rsidP="00817D74">
      <w:pPr>
        <w:numPr>
          <w:ilvl w:val="0"/>
          <w:numId w:val="1"/>
        </w:numPr>
        <w:spacing w:before="120" w:after="120"/>
        <w:ind w:left="0" w:firstLine="0"/>
        <w:jc w:val="both"/>
        <w:rPr>
          <w:b/>
          <w:color w:val="000000"/>
          <w:sz w:val="24"/>
          <w:szCs w:val="24"/>
          <w:lang w:val="en-GB"/>
        </w:rPr>
      </w:pPr>
      <w:r w:rsidRPr="001D1B69">
        <w:rPr>
          <w:b/>
          <w:color w:val="000000"/>
          <w:sz w:val="24"/>
          <w:szCs w:val="24"/>
          <w:lang w:val="en-GB"/>
        </w:rPr>
        <w:t>EMPLOYMENT PROGRAMMES</w:t>
      </w:r>
    </w:p>
    <w:p w14:paraId="5546173F" w14:textId="77777777" w:rsidR="00E13616" w:rsidRPr="001D1B69" w:rsidRDefault="00E13616" w:rsidP="00E13616">
      <w:pPr>
        <w:spacing w:before="120" w:after="120"/>
        <w:jc w:val="both"/>
        <w:rPr>
          <w:color w:val="000000"/>
          <w:sz w:val="24"/>
          <w:szCs w:val="24"/>
          <w:u w:val="single"/>
          <w:lang w:val="en-GB"/>
        </w:rPr>
      </w:pPr>
      <w:r w:rsidRPr="001D1B69">
        <w:rPr>
          <w:color w:val="000000"/>
          <w:sz w:val="24"/>
          <w:szCs w:val="24"/>
          <w:u w:val="single"/>
          <w:lang w:val="en-GB"/>
        </w:rPr>
        <w:t>Subsidised employment for the most vulnerable groups of unemployed:</w:t>
      </w:r>
    </w:p>
    <w:p w14:paraId="7CF6B05D" w14:textId="77777777" w:rsidR="00E13616" w:rsidRPr="001D1B69" w:rsidRDefault="00E13616" w:rsidP="00E13616">
      <w:pPr>
        <w:spacing w:before="120" w:after="120"/>
        <w:jc w:val="both"/>
        <w:rPr>
          <w:color w:val="000000"/>
          <w:sz w:val="24"/>
          <w:szCs w:val="24"/>
          <w:lang w:val="en-GB"/>
        </w:rPr>
      </w:pPr>
      <w:r w:rsidRPr="001D1B69">
        <w:rPr>
          <w:color w:val="000000"/>
          <w:sz w:val="24"/>
          <w:szCs w:val="24"/>
          <w:lang w:val="en-GB"/>
        </w:rPr>
        <w:t xml:space="preserve">Measures for the most vulnerable groups are aimed at helping the unemployed understand labour market requirements and promote the unemployed person inclusion in society and settling in the permanent job by employing unemployed persons in subsidised jobs. The target group of the measure are </w:t>
      </w:r>
      <w:r w:rsidR="00300207" w:rsidRPr="001D1B69">
        <w:rPr>
          <w:color w:val="000000"/>
          <w:sz w:val="24"/>
          <w:szCs w:val="24"/>
          <w:lang w:val="en-GB"/>
        </w:rPr>
        <w:t xml:space="preserve">vulnerable groups of unemployed, including </w:t>
      </w:r>
      <w:r w:rsidRPr="001D1B69">
        <w:rPr>
          <w:color w:val="000000"/>
          <w:sz w:val="24"/>
          <w:szCs w:val="24"/>
          <w:lang w:val="en-GB"/>
        </w:rPr>
        <w:t xml:space="preserve">persons with </w:t>
      </w:r>
      <w:r w:rsidR="00E2428E" w:rsidRPr="001D1B69">
        <w:rPr>
          <w:color w:val="000000"/>
          <w:sz w:val="24"/>
          <w:szCs w:val="24"/>
          <w:lang w:val="en-GB"/>
        </w:rPr>
        <w:t>disability or predictable disability</w:t>
      </w:r>
      <w:r w:rsidRPr="001D1B69">
        <w:rPr>
          <w:color w:val="000000"/>
          <w:sz w:val="24"/>
          <w:szCs w:val="24"/>
          <w:lang w:val="en-GB"/>
        </w:rPr>
        <w:t>, long-term unemployed, refugees and persons with alternative status</w:t>
      </w:r>
      <w:r w:rsidR="003C1EE3" w:rsidRPr="001D1B69">
        <w:rPr>
          <w:color w:val="000000"/>
          <w:sz w:val="24"/>
          <w:szCs w:val="24"/>
          <w:lang w:val="en-GB"/>
        </w:rPr>
        <w:t xml:space="preserve">, </w:t>
      </w:r>
      <w:r w:rsidRPr="001D1B69">
        <w:rPr>
          <w:color w:val="000000"/>
          <w:sz w:val="24"/>
          <w:szCs w:val="24"/>
          <w:lang w:val="en-GB"/>
        </w:rPr>
        <w:t>persons aged 55 years</w:t>
      </w:r>
      <w:r w:rsidR="003C1EE3" w:rsidRPr="001D1B69">
        <w:rPr>
          <w:color w:val="000000"/>
          <w:sz w:val="24"/>
          <w:szCs w:val="24"/>
          <w:lang w:val="en-GB"/>
        </w:rPr>
        <w:t xml:space="preserve"> and more, </w:t>
      </w:r>
      <w:r w:rsidRPr="001D1B69">
        <w:rPr>
          <w:rFonts w:cs="Calibri"/>
          <w:color w:val="000000"/>
          <w:sz w:val="24"/>
          <w:szCs w:val="24"/>
          <w:lang w:val="en-GB"/>
        </w:rPr>
        <w:t>unemployed persons under the age of 29 years (including) who has graduated from the special education programme</w:t>
      </w:r>
      <w:r w:rsidR="00E2428E" w:rsidRPr="001D1B69">
        <w:rPr>
          <w:rFonts w:cs="Calibri"/>
          <w:color w:val="000000"/>
          <w:sz w:val="24"/>
          <w:szCs w:val="24"/>
          <w:lang w:val="en-GB"/>
        </w:rPr>
        <w:t xml:space="preserve"> </w:t>
      </w:r>
      <w:r w:rsidR="00E2428E" w:rsidRPr="001D1B69">
        <w:rPr>
          <w:color w:val="000000"/>
          <w:sz w:val="24"/>
          <w:szCs w:val="24"/>
          <w:lang w:val="en-GB"/>
        </w:rPr>
        <w:t xml:space="preserve">or </w:t>
      </w:r>
      <w:r w:rsidR="003C683A" w:rsidRPr="001D1B69">
        <w:rPr>
          <w:color w:val="000000"/>
          <w:sz w:val="24"/>
          <w:szCs w:val="24"/>
          <w:lang w:val="en-GB"/>
        </w:rPr>
        <w:t>after serving imprisonment or probation clients.</w:t>
      </w:r>
    </w:p>
    <w:p w14:paraId="1ED8CFE1" w14:textId="77777777" w:rsidR="00E13616" w:rsidRPr="001D1B69" w:rsidRDefault="00E13616" w:rsidP="00E13616">
      <w:pPr>
        <w:spacing w:before="120" w:after="120"/>
        <w:jc w:val="both"/>
        <w:rPr>
          <w:color w:val="000000"/>
          <w:sz w:val="24"/>
          <w:szCs w:val="24"/>
          <w:lang w:val="en-GB"/>
        </w:rPr>
      </w:pPr>
      <w:r w:rsidRPr="001D1B69">
        <w:rPr>
          <w:color w:val="000000"/>
          <w:sz w:val="24"/>
          <w:szCs w:val="24"/>
          <w:lang w:val="en-GB"/>
        </w:rPr>
        <w:lastRenderedPageBreak/>
        <w:t xml:space="preserve">The employer may be a private company (except for medical institutions and education establishments implementing educational programmes), self-employed persons, </w:t>
      </w:r>
      <w:bookmarkStart w:id="37" w:name="_Hlk114158386"/>
      <w:r w:rsidRPr="001D1B69">
        <w:rPr>
          <w:color w:val="000000"/>
          <w:sz w:val="24"/>
          <w:szCs w:val="24"/>
          <w:lang w:val="en-GB"/>
        </w:rPr>
        <w:t>societies or foundations</w:t>
      </w:r>
      <w:bookmarkEnd w:id="37"/>
      <w:r w:rsidRPr="001D1B69">
        <w:rPr>
          <w:color w:val="000000"/>
          <w:sz w:val="24"/>
          <w:szCs w:val="24"/>
          <w:lang w:val="en-GB"/>
        </w:rPr>
        <w:t xml:space="preserve"> (except for political parties). </w:t>
      </w:r>
    </w:p>
    <w:p w14:paraId="7EABBA62" w14:textId="77777777" w:rsidR="00E13616" w:rsidRPr="001D1B69" w:rsidRDefault="00E13616" w:rsidP="00E13616">
      <w:pPr>
        <w:spacing w:before="120" w:after="120"/>
        <w:jc w:val="both"/>
        <w:rPr>
          <w:color w:val="000000"/>
          <w:sz w:val="24"/>
          <w:szCs w:val="24"/>
          <w:lang w:val="en-GB"/>
        </w:rPr>
      </w:pPr>
      <w:r w:rsidRPr="001D1B69">
        <w:rPr>
          <w:color w:val="000000"/>
          <w:sz w:val="24"/>
          <w:szCs w:val="24"/>
          <w:lang w:val="en-GB"/>
        </w:rPr>
        <w:t>Employer provides a qualified work supervisor for each participating unemployed person that assists the unemployed person in acquiring the basic skills and abilities required for work (the involvement of the supervisor may be different and depends on the complexity of work to be done, unemployed person profile (more extended involvement in the case of persons with disabilities and young unemployed) and other characteristics).</w:t>
      </w:r>
    </w:p>
    <w:p w14:paraId="1D1A4507" w14:textId="77777777" w:rsidR="00E13616" w:rsidRPr="001D1B69" w:rsidRDefault="00E13616" w:rsidP="003C1EE3">
      <w:pPr>
        <w:spacing w:before="120" w:after="120"/>
        <w:jc w:val="both"/>
        <w:rPr>
          <w:rFonts w:ascii="Times New Roman" w:eastAsia="Calibri" w:hAnsi="Times New Roman"/>
          <w:sz w:val="24"/>
          <w:szCs w:val="24"/>
          <w:lang w:val="en-GB" w:eastAsia="en-US"/>
        </w:rPr>
      </w:pPr>
      <w:r w:rsidRPr="001D1B69">
        <w:rPr>
          <w:color w:val="000000"/>
          <w:sz w:val="24"/>
          <w:szCs w:val="24"/>
          <w:lang w:val="en-GB"/>
        </w:rPr>
        <w:t xml:space="preserve">The financial support for employing unemployed </w:t>
      </w:r>
      <w:r w:rsidRPr="001D1B69">
        <w:rPr>
          <w:rFonts w:cs="Calibri"/>
          <w:color w:val="000000"/>
          <w:sz w:val="24"/>
          <w:szCs w:val="24"/>
          <w:lang w:val="en-GB"/>
        </w:rPr>
        <w:t xml:space="preserve">persons is </w:t>
      </w:r>
      <w:r w:rsidR="003C1EE3" w:rsidRPr="001D1B69">
        <w:rPr>
          <w:rFonts w:cs="Calibri"/>
          <w:color w:val="000000"/>
          <w:sz w:val="24"/>
          <w:szCs w:val="24"/>
          <w:lang w:val="en-GB"/>
        </w:rPr>
        <w:t xml:space="preserve">usually </w:t>
      </w:r>
      <w:r w:rsidRPr="001D1B69">
        <w:rPr>
          <w:rFonts w:cs="Calibri"/>
          <w:color w:val="000000"/>
          <w:sz w:val="24"/>
          <w:szCs w:val="24"/>
          <w:lang w:val="en-GB"/>
        </w:rPr>
        <w:t>granted</w:t>
      </w:r>
      <w:r w:rsidR="003C1EE3" w:rsidRPr="001D1B69">
        <w:rPr>
          <w:rFonts w:cs="Calibri"/>
          <w:color w:val="000000"/>
          <w:sz w:val="24"/>
          <w:szCs w:val="24"/>
          <w:lang w:val="en-GB"/>
        </w:rPr>
        <w:t xml:space="preserve"> </w:t>
      </w:r>
      <w:r w:rsidRPr="001D1B69">
        <w:rPr>
          <w:rFonts w:cs="Calibri"/>
          <w:color w:val="000000"/>
          <w:sz w:val="24"/>
          <w:szCs w:val="24"/>
          <w:lang w:val="en-GB"/>
        </w:rPr>
        <w:t>for a period up to 12 months</w:t>
      </w:r>
      <w:r w:rsidR="003C1EE3" w:rsidRPr="001D1B69">
        <w:rPr>
          <w:rFonts w:cs="Calibri"/>
          <w:color w:val="000000"/>
          <w:sz w:val="24"/>
          <w:szCs w:val="24"/>
          <w:lang w:val="en-GB"/>
        </w:rPr>
        <w:t xml:space="preserve">, but </w:t>
      </w:r>
      <w:r w:rsidRPr="001D1B69">
        <w:rPr>
          <w:rFonts w:cs="Calibri"/>
          <w:color w:val="000000"/>
          <w:sz w:val="24"/>
          <w:szCs w:val="24"/>
          <w:lang w:val="en-GB"/>
        </w:rPr>
        <w:t xml:space="preserve">for </w:t>
      </w:r>
      <w:r w:rsidR="004B0E8D" w:rsidRPr="001D1B69">
        <w:rPr>
          <w:rFonts w:cs="Calibri"/>
          <w:color w:val="000000"/>
          <w:sz w:val="24"/>
          <w:szCs w:val="24"/>
          <w:lang w:val="en-GB"/>
        </w:rPr>
        <w:t xml:space="preserve">disabled unemployed </w:t>
      </w:r>
      <w:bookmarkStart w:id="38" w:name="_Hlk114156885"/>
      <w:r w:rsidR="00383522" w:rsidRPr="001D1B69">
        <w:rPr>
          <w:rFonts w:cs="Calibri"/>
          <w:color w:val="000000"/>
          <w:sz w:val="24"/>
          <w:szCs w:val="24"/>
          <w:lang w:val="en-GB"/>
        </w:rPr>
        <w:t xml:space="preserve">(I and II disability group) </w:t>
      </w:r>
      <w:r w:rsidRPr="001D1B69">
        <w:rPr>
          <w:rFonts w:cs="Calibri"/>
          <w:color w:val="000000"/>
          <w:sz w:val="24"/>
          <w:szCs w:val="24"/>
          <w:lang w:val="en-GB"/>
        </w:rPr>
        <w:t>and unemployed persons under the age of 29 years (including) who has graduated from the special education programme</w:t>
      </w:r>
      <w:bookmarkEnd w:id="38"/>
      <w:r w:rsidR="004B0E8D" w:rsidRPr="001D1B69">
        <w:rPr>
          <w:rFonts w:cs="Calibri"/>
          <w:color w:val="000000"/>
          <w:sz w:val="24"/>
          <w:szCs w:val="24"/>
          <w:lang w:val="en-GB"/>
        </w:rPr>
        <w:t xml:space="preserve"> - </w:t>
      </w:r>
      <w:r w:rsidRPr="001D1B69">
        <w:rPr>
          <w:rFonts w:cs="Calibri"/>
          <w:color w:val="000000"/>
          <w:sz w:val="24"/>
          <w:szCs w:val="24"/>
          <w:lang w:val="en-GB"/>
        </w:rPr>
        <w:t>up to 18 months. Support includes monthly wage subsidy for an unemployed person which equals</w:t>
      </w:r>
      <w:r w:rsidRPr="001D1B69">
        <w:rPr>
          <w:color w:val="000000"/>
          <w:sz w:val="24"/>
          <w:szCs w:val="24"/>
          <w:lang w:val="en-GB"/>
        </w:rPr>
        <w:t xml:space="preserve"> 50% of the </w:t>
      </w:r>
      <w:r w:rsidR="009218EC" w:rsidRPr="001D1B69">
        <w:rPr>
          <w:color w:val="000000"/>
          <w:sz w:val="24"/>
          <w:szCs w:val="24"/>
          <w:lang w:val="en-GB"/>
        </w:rPr>
        <w:t xml:space="preserve">minimum monthly wage or </w:t>
      </w:r>
      <w:r w:rsidRPr="001D1B69">
        <w:rPr>
          <w:color w:val="000000"/>
          <w:sz w:val="24"/>
          <w:szCs w:val="24"/>
          <w:lang w:val="en-GB"/>
        </w:rPr>
        <w:t xml:space="preserve">80% for the unemployed person of pre-retirement age or 100% for the unemployed with disability, but it cannot exceed the minimum monthly wage set by the government </w:t>
      </w:r>
      <w:bookmarkStart w:id="39" w:name="_Hlk50451450"/>
      <w:r w:rsidR="00383522" w:rsidRPr="001D1B69">
        <w:rPr>
          <w:color w:val="000000"/>
          <w:sz w:val="24"/>
          <w:szCs w:val="24"/>
          <w:lang w:val="en-GB"/>
        </w:rPr>
        <w:t>(</w:t>
      </w:r>
      <w:r w:rsidR="003C683A" w:rsidRPr="001D1B69">
        <w:rPr>
          <w:color w:val="000000"/>
          <w:sz w:val="24"/>
          <w:szCs w:val="24"/>
          <w:lang w:val="en-GB"/>
        </w:rPr>
        <w:t>EUR 620 in 2023</w:t>
      </w:r>
      <w:r w:rsidR="00383522" w:rsidRPr="001D1B69">
        <w:rPr>
          <w:color w:val="000000"/>
          <w:sz w:val="24"/>
          <w:szCs w:val="24"/>
          <w:lang w:val="en-GB"/>
        </w:rPr>
        <w:t>; EUR 700 in 2024</w:t>
      </w:r>
      <w:r w:rsidR="00C45B49" w:rsidRPr="001D1B69">
        <w:rPr>
          <w:color w:val="000000"/>
          <w:sz w:val="24"/>
          <w:szCs w:val="24"/>
          <w:lang w:val="en-GB"/>
        </w:rPr>
        <w:t xml:space="preserve">; EUR 740 </w:t>
      </w:r>
      <w:r w:rsidR="00C45B49" w:rsidRPr="00EA422F">
        <w:rPr>
          <w:color w:val="000000"/>
          <w:sz w:val="24"/>
          <w:szCs w:val="24"/>
          <w:lang w:val="en-GB"/>
        </w:rPr>
        <w:t>in 2025</w:t>
      </w:r>
      <w:r w:rsidRPr="00EA422F">
        <w:rPr>
          <w:color w:val="000000"/>
          <w:sz w:val="24"/>
          <w:szCs w:val="24"/>
          <w:lang w:val="en-GB"/>
        </w:rPr>
        <w:t>)</w:t>
      </w:r>
      <w:bookmarkEnd w:id="39"/>
      <w:r w:rsidRPr="00EA422F">
        <w:rPr>
          <w:color w:val="000000"/>
          <w:sz w:val="24"/>
          <w:szCs w:val="24"/>
          <w:lang w:val="en-GB"/>
        </w:rPr>
        <w:t>. If the employer employs a person with disabilities</w:t>
      </w:r>
      <w:r w:rsidR="009218EC" w:rsidRPr="00EA422F">
        <w:rPr>
          <w:color w:val="000000"/>
          <w:sz w:val="24"/>
          <w:szCs w:val="24"/>
          <w:lang w:val="en-GB"/>
        </w:rPr>
        <w:t xml:space="preserve"> in a workplace requiring low qualification</w:t>
      </w:r>
      <w:r w:rsidRPr="00EA422F">
        <w:rPr>
          <w:color w:val="000000"/>
          <w:sz w:val="24"/>
          <w:szCs w:val="24"/>
          <w:lang w:val="en-GB"/>
        </w:rPr>
        <w:t>, monthly wage subsidy cannot exceed 1.5 minimum monthly wage and equals to the minimum monthly wage (</w:t>
      </w:r>
      <w:r w:rsidR="008D4775" w:rsidRPr="00EA422F">
        <w:rPr>
          <w:color w:val="000000"/>
          <w:sz w:val="24"/>
          <w:szCs w:val="24"/>
          <w:lang w:val="en-GB"/>
        </w:rPr>
        <w:t>EUR 620 in 2023</w:t>
      </w:r>
      <w:r w:rsidR="00AC3F10" w:rsidRPr="00EA422F">
        <w:rPr>
          <w:color w:val="000000"/>
          <w:sz w:val="24"/>
          <w:szCs w:val="24"/>
          <w:lang w:val="en-GB"/>
        </w:rPr>
        <w:t>; EUR 700 in 2024</w:t>
      </w:r>
      <w:r w:rsidR="00C45B49" w:rsidRPr="00EA422F">
        <w:rPr>
          <w:color w:val="000000"/>
          <w:sz w:val="24"/>
          <w:szCs w:val="24"/>
          <w:lang w:val="en-GB"/>
        </w:rPr>
        <w:t>; EUR 740 in 2025</w:t>
      </w:r>
      <w:r w:rsidRPr="00EA422F">
        <w:rPr>
          <w:color w:val="000000"/>
          <w:sz w:val="24"/>
          <w:szCs w:val="24"/>
          <w:lang w:val="en-GB"/>
        </w:rPr>
        <w:t>)</w:t>
      </w:r>
      <w:r w:rsidR="00A332A6" w:rsidRPr="00EA422F">
        <w:rPr>
          <w:color w:val="000000"/>
          <w:sz w:val="24"/>
          <w:szCs w:val="24"/>
          <w:lang w:val="en-GB"/>
        </w:rPr>
        <w:t>.</w:t>
      </w:r>
    </w:p>
    <w:p w14:paraId="13D6E81A" w14:textId="77777777" w:rsidR="00E13616" w:rsidRPr="001D1B69" w:rsidRDefault="00E13616" w:rsidP="00E13616">
      <w:pPr>
        <w:spacing w:before="120" w:after="120"/>
        <w:jc w:val="both"/>
        <w:rPr>
          <w:color w:val="000000"/>
          <w:sz w:val="24"/>
          <w:szCs w:val="24"/>
          <w:lang w:val="en-GB"/>
        </w:rPr>
      </w:pPr>
      <w:r w:rsidRPr="001D1B69">
        <w:rPr>
          <w:color w:val="000000"/>
          <w:sz w:val="24"/>
          <w:szCs w:val="24"/>
          <w:lang w:val="en-GB"/>
        </w:rPr>
        <w:t xml:space="preserve">Additional expenses for work supervisors, working place adaptation for persons with disabilities, the involvement of different experts, such as assistants, silent language experts etc. are covered by the PES. </w:t>
      </w:r>
    </w:p>
    <w:p w14:paraId="3692D6A8" w14:textId="77777777" w:rsidR="00C536B1" w:rsidRPr="001D1B69" w:rsidRDefault="00E13616" w:rsidP="00E13616">
      <w:pPr>
        <w:spacing w:before="120" w:after="120"/>
        <w:jc w:val="both"/>
        <w:rPr>
          <w:color w:val="000000"/>
          <w:sz w:val="24"/>
          <w:szCs w:val="24"/>
          <w:u w:val="single"/>
          <w:lang w:val="en-GB"/>
        </w:rPr>
      </w:pPr>
      <w:r w:rsidRPr="001D1B69">
        <w:rPr>
          <w:color w:val="000000"/>
          <w:sz w:val="24"/>
          <w:szCs w:val="24"/>
          <w:lang w:val="en-GB"/>
        </w:rPr>
        <w:t>The employer (except for societies or foundations) has an obligation to continue the employment of an unemployed person at least for 3 months after the termination of the subsidy period or compensate to the PES expenses of the 3-month subsidy if employment is terminated without any reasonable ground.</w:t>
      </w:r>
    </w:p>
    <w:p w14:paraId="079AB727" w14:textId="77777777" w:rsidR="00E13616" w:rsidRPr="001D1B69" w:rsidRDefault="00E13616" w:rsidP="00E13616">
      <w:pPr>
        <w:spacing w:before="120" w:after="120"/>
        <w:jc w:val="both"/>
        <w:rPr>
          <w:color w:val="000000"/>
          <w:sz w:val="24"/>
          <w:szCs w:val="24"/>
          <w:u w:val="single"/>
          <w:lang w:val="en-GB"/>
        </w:rPr>
      </w:pPr>
      <w:r w:rsidRPr="001D1B69">
        <w:rPr>
          <w:color w:val="000000"/>
          <w:sz w:val="24"/>
          <w:szCs w:val="24"/>
          <w:u w:val="single"/>
          <w:lang w:val="en-GB"/>
        </w:rPr>
        <w:t>Paid temporary public works:</w:t>
      </w:r>
    </w:p>
    <w:p w14:paraId="5571146E" w14:textId="77777777" w:rsidR="00E13616" w:rsidRPr="001D1B69" w:rsidRDefault="00E13616" w:rsidP="00E13616">
      <w:pPr>
        <w:spacing w:before="120" w:after="120"/>
        <w:jc w:val="both"/>
        <w:rPr>
          <w:color w:val="000000"/>
          <w:sz w:val="24"/>
          <w:szCs w:val="24"/>
          <w:lang w:val="en-GB"/>
        </w:rPr>
      </w:pPr>
      <w:r w:rsidRPr="001D1B69">
        <w:rPr>
          <w:color w:val="000000"/>
          <w:sz w:val="24"/>
          <w:szCs w:val="24"/>
          <w:lang w:val="en-GB"/>
        </w:rPr>
        <w:t>Paid temporary public work is an active labour market measure for unemployed persons to acquire and maintain work skills by performing socially beneficial work. Paid temporary public work is offered by municipalities, societies or foundations without the intention of gaining profit.</w:t>
      </w:r>
    </w:p>
    <w:p w14:paraId="6E29A1D1" w14:textId="77777777" w:rsidR="00E13616" w:rsidRPr="001D1B69" w:rsidRDefault="00E13616" w:rsidP="00E13616">
      <w:pPr>
        <w:spacing w:before="120" w:after="120"/>
        <w:jc w:val="both"/>
        <w:rPr>
          <w:color w:val="000000"/>
          <w:sz w:val="24"/>
          <w:szCs w:val="24"/>
          <w:lang w:val="en-GB"/>
        </w:rPr>
      </w:pPr>
      <w:r w:rsidRPr="001D1B69">
        <w:rPr>
          <w:color w:val="000000"/>
          <w:sz w:val="24"/>
          <w:szCs w:val="24"/>
          <w:lang w:val="en-GB"/>
        </w:rPr>
        <w:t>Main features of public works in Latvia are the following:</w:t>
      </w:r>
    </w:p>
    <w:p w14:paraId="4E31B14E" w14:textId="77777777" w:rsidR="00E13616" w:rsidRPr="001D1B69" w:rsidRDefault="00E13616" w:rsidP="00622868">
      <w:pPr>
        <w:numPr>
          <w:ilvl w:val="1"/>
          <w:numId w:val="6"/>
        </w:numPr>
        <w:spacing w:after="0"/>
        <w:ind w:left="709" w:hanging="284"/>
        <w:jc w:val="both"/>
        <w:rPr>
          <w:color w:val="000000"/>
          <w:sz w:val="24"/>
          <w:szCs w:val="24"/>
          <w:lang w:val="en-GB"/>
        </w:rPr>
      </w:pPr>
      <w:r w:rsidRPr="001D1B69">
        <w:rPr>
          <w:color w:val="000000"/>
          <w:sz w:val="24"/>
          <w:szCs w:val="24"/>
          <w:lang w:val="en-GB"/>
        </w:rPr>
        <w:t xml:space="preserve">From 8 </w:t>
      </w:r>
      <w:r w:rsidR="0091210F" w:rsidRPr="001D1B69">
        <w:rPr>
          <w:color w:val="000000"/>
          <w:sz w:val="24"/>
          <w:szCs w:val="24"/>
          <w:lang w:val="en-GB"/>
        </w:rPr>
        <w:t>December</w:t>
      </w:r>
      <w:r w:rsidRPr="001D1B69">
        <w:rPr>
          <w:color w:val="000000"/>
          <w:sz w:val="24"/>
          <w:szCs w:val="24"/>
          <w:lang w:val="en-GB"/>
        </w:rPr>
        <w:t xml:space="preserve"> 202</w:t>
      </w:r>
      <w:r w:rsidR="0091210F" w:rsidRPr="001D1B69">
        <w:rPr>
          <w:color w:val="000000"/>
          <w:sz w:val="24"/>
          <w:szCs w:val="24"/>
          <w:lang w:val="en-GB"/>
        </w:rPr>
        <w:t>3</w:t>
      </w:r>
      <w:r w:rsidRPr="001D1B69">
        <w:rPr>
          <w:color w:val="000000"/>
          <w:sz w:val="24"/>
          <w:szCs w:val="24"/>
          <w:lang w:val="en-GB"/>
        </w:rPr>
        <w:t xml:space="preserve"> the measure targets </w:t>
      </w:r>
      <w:r w:rsidR="0091210F" w:rsidRPr="001D1B69">
        <w:rPr>
          <w:color w:val="000000"/>
          <w:sz w:val="24"/>
          <w:szCs w:val="24"/>
          <w:lang w:val="en-GB"/>
        </w:rPr>
        <w:t xml:space="preserve">the most disadvantaged groups of </w:t>
      </w:r>
      <w:r w:rsidRPr="001D1B69">
        <w:rPr>
          <w:color w:val="000000"/>
          <w:sz w:val="24"/>
          <w:szCs w:val="24"/>
          <w:lang w:val="en-GB"/>
        </w:rPr>
        <w:t xml:space="preserve">unemployed </w:t>
      </w:r>
      <w:r w:rsidR="0091210F" w:rsidRPr="001D1B69">
        <w:rPr>
          <w:color w:val="000000"/>
          <w:sz w:val="24"/>
          <w:szCs w:val="24"/>
          <w:lang w:val="en-GB"/>
        </w:rPr>
        <w:t xml:space="preserve">– long-term unemployed, persons with disability, persons at pre-retirement age (not more than 5 years before retirement), persons after serving imprisonment or probation clients, ethnical minorities </w:t>
      </w:r>
      <w:r w:rsidR="007866A6" w:rsidRPr="001D1B69">
        <w:rPr>
          <w:color w:val="000000"/>
          <w:sz w:val="24"/>
          <w:szCs w:val="24"/>
          <w:lang w:val="en-GB"/>
        </w:rPr>
        <w:t>R</w:t>
      </w:r>
      <w:r w:rsidR="0091210F" w:rsidRPr="001D1B69">
        <w:rPr>
          <w:color w:val="000000"/>
          <w:sz w:val="24"/>
          <w:szCs w:val="24"/>
          <w:lang w:val="en-GB"/>
        </w:rPr>
        <w:t>oma.</w:t>
      </w:r>
      <w:r w:rsidRPr="001D1B69">
        <w:rPr>
          <w:color w:val="000000"/>
          <w:sz w:val="24"/>
          <w:szCs w:val="24"/>
          <w:lang w:val="en-GB"/>
        </w:rPr>
        <w:t xml:space="preserve"> To be eligible for participation in the activity, the unemployed person shall not receive unemployment benefit or old-age pension.</w:t>
      </w:r>
    </w:p>
    <w:p w14:paraId="636BEA34" w14:textId="77777777" w:rsidR="00E13616" w:rsidRPr="001D1B69" w:rsidRDefault="00E13616" w:rsidP="00F0249E">
      <w:pPr>
        <w:numPr>
          <w:ilvl w:val="1"/>
          <w:numId w:val="6"/>
        </w:numPr>
        <w:spacing w:before="120" w:after="120"/>
        <w:ind w:left="709" w:hanging="283"/>
        <w:jc w:val="both"/>
        <w:rPr>
          <w:color w:val="000000"/>
          <w:sz w:val="24"/>
          <w:szCs w:val="24"/>
          <w:lang w:val="en-GB"/>
        </w:rPr>
      </w:pPr>
      <w:r w:rsidRPr="001D1B69">
        <w:rPr>
          <w:color w:val="000000"/>
          <w:sz w:val="24"/>
          <w:szCs w:val="24"/>
          <w:lang w:val="en-GB"/>
        </w:rPr>
        <w:lastRenderedPageBreak/>
        <w:t>The jobs are non-commercial activities in areas that are additional to tasks currently carried out by the local governments. A list of indicative jobs to be carried out by the unemployed is as follows:</w:t>
      </w:r>
    </w:p>
    <w:p w14:paraId="3E04CA2C" w14:textId="77777777" w:rsidR="00E13616" w:rsidRPr="001D1B69" w:rsidRDefault="00E13616" w:rsidP="00CC5423">
      <w:pPr>
        <w:numPr>
          <w:ilvl w:val="3"/>
          <w:numId w:val="29"/>
        </w:numPr>
        <w:spacing w:after="0"/>
        <w:ind w:left="1418" w:hanging="357"/>
        <w:jc w:val="both"/>
        <w:rPr>
          <w:color w:val="000000"/>
          <w:sz w:val="24"/>
          <w:szCs w:val="24"/>
          <w:lang w:val="en-GB"/>
        </w:rPr>
      </w:pPr>
      <w:r w:rsidRPr="001D1B69">
        <w:rPr>
          <w:color w:val="000000"/>
          <w:sz w:val="24"/>
          <w:szCs w:val="24"/>
          <w:lang w:val="en-GB"/>
        </w:rPr>
        <w:t>cleaning and improvement of municipal territories (parks, streets, municipal buildings, tourism areas etc.),</w:t>
      </w:r>
    </w:p>
    <w:p w14:paraId="58CCC86F" w14:textId="77777777" w:rsidR="00E13616" w:rsidRPr="001D1B69" w:rsidRDefault="00E13616" w:rsidP="00CC5423">
      <w:pPr>
        <w:numPr>
          <w:ilvl w:val="3"/>
          <w:numId w:val="29"/>
        </w:numPr>
        <w:spacing w:after="0"/>
        <w:ind w:left="1418" w:hanging="357"/>
        <w:jc w:val="both"/>
        <w:rPr>
          <w:color w:val="000000"/>
          <w:sz w:val="24"/>
          <w:szCs w:val="24"/>
          <w:lang w:val="en-GB"/>
        </w:rPr>
      </w:pPr>
      <w:r w:rsidRPr="001D1B69">
        <w:rPr>
          <w:color w:val="000000"/>
          <w:sz w:val="24"/>
          <w:szCs w:val="24"/>
          <w:lang w:val="en-GB"/>
        </w:rPr>
        <w:t>improvement of graveyard territories,</w:t>
      </w:r>
    </w:p>
    <w:p w14:paraId="43322AFB" w14:textId="77777777" w:rsidR="00E13616" w:rsidRPr="001D1B69" w:rsidRDefault="00E13616" w:rsidP="00CC5423">
      <w:pPr>
        <w:numPr>
          <w:ilvl w:val="3"/>
          <w:numId w:val="29"/>
        </w:numPr>
        <w:spacing w:after="0"/>
        <w:ind w:left="1418" w:hanging="357"/>
        <w:jc w:val="both"/>
        <w:rPr>
          <w:color w:val="000000"/>
          <w:sz w:val="24"/>
          <w:szCs w:val="24"/>
          <w:lang w:val="en-GB"/>
        </w:rPr>
      </w:pPr>
      <w:r w:rsidRPr="001D1B69">
        <w:rPr>
          <w:color w:val="000000"/>
          <w:sz w:val="24"/>
          <w:szCs w:val="24"/>
          <w:lang w:val="en-GB"/>
        </w:rPr>
        <w:t>repairs of municipal buildings and communications,</w:t>
      </w:r>
    </w:p>
    <w:p w14:paraId="76A7C528" w14:textId="77777777" w:rsidR="00E13616" w:rsidRPr="001D1B69" w:rsidRDefault="00E13616" w:rsidP="00CC5423">
      <w:pPr>
        <w:numPr>
          <w:ilvl w:val="3"/>
          <w:numId w:val="29"/>
        </w:numPr>
        <w:spacing w:after="0"/>
        <w:ind w:left="1418" w:hanging="357"/>
        <w:jc w:val="both"/>
        <w:rPr>
          <w:color w:val="000000"/>
          <w:sz w:val="24"/>
          <w:szCs w:val="24"/>
          <w:lang w:val="en-GB"/>
        </w:rPr>
      </w:pPr>
      <w:r w:rsidRPr="001D1B69">
        <w:rPr>
          <w:color w:val="000000"/>
          <w:sz w:val="24"/>
          <w:szCs w:val="24"/>
          <w:lang w:val="en-GB"/>
        </w:rPr>
        <w:t>cleaning and improvement of roadsides,</w:t>
      </w:r>
    </w:p>
    <w:p w14:paraId="1D4397E7" w14:textId="77777777" w:rsidR="00E13616" w:rsidRPr="001D1B69" w:rsidRDefault="00E13616" w:rsidP="00CC5423">
      <w:pPr>
        <w:numPr>
          <w:ilvl w:val="3"/>
          <w:numId w:val="29"/>
        </w:numPr>
        <w:spacing w:after="0"/>
        <w:ind w:left="1418" w:hanging="357"/>
        <w:jc w:val="both"/>
        <w:rPr>
          <w:color w:val="000000"/>
          <w:sz w:val="24"/>
          <w:szCs w:val="24"/>
          <w:lang w:val="en-GB"/>
        </w:rPr>
      </w:pPr>
      <w:r w:rsidRPr="001D1B69">
        <w:rPr>
          <w:color w:val="000000"/>
          <w:sz w:val="24"/>
          <w:szCs w:val="24"/>
          <w:lang w:val="en-GB"/>
        </w:rPr>
        <w:t>preparation of firewood,</w:t>
      </w:r>
    </w:p>
    <w:p w14:paraId="452742DF" w14:textId="77777777" w:rsidR="00E13616" w:rsidRPr="001D1B69" w:rsidRDefault="00E13616" w:rsidP="00CC5423">
      <w:pPr>
        <w:numPr>
          <w:ilvl w:val="3"/>
          <w:numId w:val="29"/>
        </w:numPr>
        <w:spacing w:after="0"/>
        <w:ind w:left="1418" w:hanging="357"/>
        <w:jc w:val="both"/>
        <w:rPr>
          <w:color w:val="000000"/>
          <w:sz w:val="24"/>
          <w:szCs w:val="24"/>
          <w:lang w:val="en-GB"/>
        </w:rPr>
      </w:pPr>
      <w:r w:rsidRPr="001D1B69">
        <w:rPr>
          <w:color w:val="000000"/>
          <w:sz w:val="24"/>
          <w:szCs w:val="24"/>
          <w:lang w:val="en-GB"/>
        </w:rPr>
        <w:t>auxiliary works in the social care sector,</w:t>
      </w:r>
    </w:p>
    <w:p w14:paraId="0E3D4992" w14:textId="77777777" w:rsidR="00E13616" w:rsidRPr="001D1B69" w:rsidRDefault="00E13616" w:rsidP="00CC5423">
      <w:pPr>
        <w:numPr>
          <w:ilvl w:val="3"/>
          <w:numId w:val="29"/>
        </w:numPr>
        <w:spacing w:after="0"/>
        <w:ind w:left="1418" w:hanging="357"/>
        <w:jc w:val="both"/>
        <w:rPr>
          <w:color w:val="000000"/>
          <w:sz w:val="24"/>
          <w:szCs w:val="24"/>
          <w:lang w:val="en-GB"/>
        </w:rPr>
      </w:pPr>
      <w:r w:rsidRPr="001D1B69">
        <w:rPr>
          <w:color w:val="000000"/>
          <w:sz w:val="24"/>
          <w:szCs w:val="24"/>
          <w:lang w:val="en-GB"/>
        </w:rPr>
        <w:t>auxiliary works in municipal institutions (schools, kindergartens, libraries, cultural centres etc.).</w:t>
      </w:r>
    </w:p>
    <w:p w14:paraId="603C105F" w14:textId="77777777" w:rsidR="00E13616" w:rsidRPr="001D1B69" w:rsidRDefault="00E13616" w:rsidP="00F733DB">
      <w:pPr>
        <w:numPr>
          <w:ilvl w:val="1"/>
          <w:numId w:val="6"/>
        </w:numPr>
        <w:spacing w:before="120" w:after="120"/>
        <w:ind w:left="709" w:hanging="283"/>
        <w:jc w:val="both"/>
        <w:rPr>
          <w:color w:val="000000"/>
          <w:sz w:val="24"/>
          <w:szCs w:val="24"/>
          <w:lang w:val="en-GB"/>
        </w:rPr>
      </w:pPr>
      <w:r w:rsidRPr="001D1B69">
        <w:rPr>
          <w:color w:val="000000"/>
          <w:sz w:val="24"/>
          <w:szCs w:val="24"/>
          <w:lang w:val="en-GB"/>
        </w:rPr>
        <w:t>Substitution of workers is prohibited. Workplaces should be newly created, or they have to be vacant for at least 4 months. Besides, the unemployed cannot have previous work experience in the body providing a workplace (at least for 12 months before participation in the activity).</w:t>
      </w:r>
    </w:p>
    <w:p w14:paraId="7B4CFE66" w14:textId="77777777" w:rsidR="00E13616" w:rsidRPr="001D1B69" w:rsidRDefault="00E13616" w:rsidP="00F733DB">
      <w:pPr>
        <w:numPr>
          <w:ilvl w:val="1"/>
          <w:numId w:val="6"/>
        </w:numPr>
        <w:spacing w:before="120" w:after="120"/>
        <w:ind w:left="709" w:hanging="283"/>
        <w:jc w:val="both"/>
        <w:rPr>
          <w:color w:val="000000"/>
          <w:sz w:val="24"/>
          <w:szCs w:val="24"/>
          <w:lang w:val="en-GB"/>
        </w:rPr>
      </w:pPr>
      <w:r w:rsidRPr="001D1B69">
        <w:rPr>
          <w:color w:val="000000"/>
          <w:sz w:val="24"/>
          <w:szCs w:val="24"/>
          <w:lang w:val="en-GB"/>
        </w:rPr>
        <w:t xml:space="preserve">An unemployed person shall be involved in the temporary paid work for not more than </w:t>
      </w:r>
      <w:r w:rsidR="004B0E8D" w:rsidRPr="001D1B69">
        <w:rPr>
          <w:color w:val="000000"/>
          <w:sz w:val="24"/>
          <w:szCs w:val="24"/>
          <w:lang w:val="en-GB"/>
        </w:rPr>
        <w:t>four</w:t>
      </w:r>
      <w:r w:rsidRPr="001D1B69">
        <w:rPr>
          <w:color w:val="000000"/>
          <w:sz w:val="24"/>
          <w:szCs w:val="24"/>
          <w:lang w:val="en-GB"/>
        </w:rPr>
        <w:t xml:space="preserve"> months during </w:t>
      </w:r>
      <w:r w:rsidR="008C5F8F" w:rsidRPr="001D1B69">
        <w:rPr>
          <w:color w:val="000000"/>
          <w:sz w:val="24"/>
          <w:szCs w:val="24"/>
          <w:lang w:val="en-GB"/>
        </w:rPr>
        <w:t>24</w:t>
      </w:r>
      <w:r w:rsidRPr="001D1B69">
        <w:rPr>
          <w:color w:val="000000"/>
          <w:sz w:val="24"/>
          <w:szCs w:val="24"/>
          <w:lang w:val="en-GB"/>
        </w:rPr>
        <w:t xml:space="preserve"> months (consecutively or with interruptions). An unemployed person may be involved in the measure repeatedly. Participants can have 2 days per month off to actively search for a job under the guidance of the PES or individually having an obligation to inform the PES on results of a job-search process. These 2 days can also be used for participation in the PES short-term measures, like individual counselling, group sessions on job search methods and basic skills needed in the labour market. </w:t>
      </w:r>
    </w:p>
    <w:p w14:paraId="53C892DA" w14:textId="77777777" w:rsidR="00E13616" w:rsidRPr="001D1B69" w:rsidRDefault="00E13616" w:rsidP="00F733DB">
      <w:pPr>
        <w:numPr>
          <w:ilvl w:val="1"/>
          <w:numId w:val="6"/>
        </w:numPr>
        <w:spacing w:before="120" w:after="120"/>
        <w:ind w:left="709" w:hanging="283"/>
        <w:jc w:val="both"/>
        <w:rPr>
          <w:color w:val="000000"/>
          <w:sz w:val="24"/>
          <w:szCs w:val="24"/>
          <w:lang w:val="en-GB"/>
        </w:rPr>
      </w:pPr>
      <w:r w:rsidRPr="001D1B69">
        <w:rPr>
          <w:color w:val="000000"/>
          <w:sz w:val="24"/>
          <w:szCs w:val="24"/>
          <w:lang w:val="en-GB"/>
        </w:rPr>
        <w:t xml:space="preserve">Daily temporary public work may not exceed 6 hours. For performing paid temporary public work the unemployed person receives a monthly remuneration of </w:t>
      </w:r>
      <w:r w:rsidR="00090F1A" w:rsidRPr="001D1B69">
        <w:rPr>
          <w:color w:val="000000"/>
          <w:sz w:val="24"/>
          <w:szCs w:val="24"/>
          <w:lang w:val="en-GB"/>
        </w:rPr>
        <w:t xml:space="preserve">EUR </w:t>
      </w:r>
      <w:r w:rsidR="00B95BC4" w:rsidRPr="001D1B69">
        <w:rPr>
          <w:color w:val="000000"/>
          <w:sz w:val="24"/>
          <w:szCs w:val="24"/>
          <w:lang w:val="en-GB"/>
        </w:rPr>
        <w:t>300</w:t>
      </w:r>
      <w:r w:rsidRPr="001D1B69">
        <w:rPr>
          <w:color w:val="000000"/>
          <w:sz w:val="24"/>
          <w:szCs w:val="24"/>
          <w:lang w:val="en-GB"/>
        </w:rPr>
        <w:t xml:space="preserve">. </w:t>
      </w:r>
      <w:r w:rsidR="007866A6" w:rsidRPr="001D1B69">
        <w:rPr>
          <w:color w:val="000000"/>
          <w:sz w:val="24"/>
          <w:szCs w:val="24"/>
          <w:lang w:val="en-GB"/>
        </w:rPr>
        <w:t>Also,</w:t>
      </w:r>
      <w:r w:rsidRPr="001D1B69">
        <w:rPr>
          <w:color w:val="000000"/>
          <w:sz w:val="24"/>
          <w:szCs w:val="24"/>
          <w:lang w:val="en-GB"/>
        </w:rPr>
        <w:t xml:space="preserve"> social insurance contributions are made for them to cover the pension insurance and participants are insured against accidents at work. Expenses for mandatory health checks are covered for participants of the programme. Monthly subsidy for one paid temporary public work coordinator in the municipality is paid in an amount of </w:t>
      </w:r>
      <w:r w:rsidR="00090F1A" w:rsidRPr="001D1B69">
        <w:rPr>
          <w:color w:val="000000"/>
          <w:sz w:val="24"/>
          <w:szCs w:val="24"/>
          <w:lang w:val="en-GB"/>
        </w:rPr>
        <w:t xml:space="preserve">EUR </w:t>
      </w:r>
      <w:r w:rsidRPr="001D1B69">
        <w:rPr>
          <w:color w:val="000000"/>
          <w:sz w:val="24"/>
          <w:szCs w:val="24"/>
          <w:lang w:val="en-GB"/>
        </w:rPr>
        <w:t>1</w:t>
      </w:r>
      <w:r w:rsidR="008C5F8F" w:rsidRPr="001D1B69">
        <w:rPr>
          <w:color w:val="000000"/>
          <w:sz w:val="24"/>
          <w:szCs w:val="24"/>
          <w:lang w:val="en-GB"/>
        </w:rPr>
        <w:t>0</w:t>
      </w:r>
      <w:r w:rsidRPr="001D1B69">
        <w:rPr>
          <w:color w:val="000000"/>
          <w:sz w:val="24"/>
          <w:szCs w:val="24"/>
          <w:lang w:val="en-GB"/>
        </w:rPr>
        <w:t>0 depending on the days of actual employment.</w:t>
      </w:r>
    </w:p>
    <w:p w14:paraId="09857C52" w14:textId="77777777" w:rsidR="00655D0F" w:rsidRPr="001D1B69" w:rsidRDefault="00655D0F" w:rsidP="00655D0F">
      <w:pPr>
        <w:spacing w:before="120" w:after="120"/>
        <w:jc w:val="both"/>
        <w:rPr>
          <w:color w:val="000000"/>
          <w:sz w:val="24"/>
          <w:szCs w:val="24"/>
          <w:u w:val="single"/>
          <w:lang w:val="en-GB"/>
        </w:rPr>
      </w:pPr>
      <w:r w:rsidRPr="001D1B69">
        <w:rPr>
          <w:color w:val="000000"/>
          <w:sz w:val="24"/>
          <w:szCs w:val="24"/>
          <w:u w:val="single"/>
          <w:lang w:val="en-GB"/>
        </w:rPr>
        <w:t>Workplace skills experience programme in NGO:</w:t>
      </w:r>
    </w:p>
    <w:p w14:paraId="60FF0B83" w14:textId="77777777" w:rsidR="00655D0F" w:rsidRPr="001D1B69" w:rsidRDefault="00655D0F" w:rsidP="00655D0F">
      <w:pPr>
        <w:spacing w:before="120" w:after="120"/>
        <w:jc w:val="both"/>
        <w:rPr>
          <w:color w:val="000000"/>
          <w:sz w:val="24"/>
          <w:szCs w:val="24"/>
          <w:lang w:val="en-GB"/>
        </w:rPr>
      </w:pPr>
      <w:r w:rsidRPr="001D1B69">
        <w:rPr>
          <w:color w:val="000000"/>
          <w:sz w:val="24"/>
          <w:szCs w:val="24"/>
          <w:lang w:val="en-GB"/>
        </w:rPr>
        <w:t>Considering the limited amount of newly created workplaces and realizing that not all companies can provide work experience schemes, an additional measure is aimed at supporting the acquiring of basic workplace skills in non-governmental organizations (NGO). The aim is to give an opportunity to gain work experience for up to 6 months for the unemployed age 18 – 29 or up to 12 months for the une</w:t>
      </w:r>
      <w:r w:rsidR="008C5F8F" w:rsidRPr="001D1B69">
        <w:rPr>
          <w:color w:val="000000"/>
          <w:sz w:val="24"/>
          <w:szCs w:val="24"/>
          <w:lang w:val="en-GB"/>
        </w:rPr>
        <w:t>m</w:t>
      </w:r>
      <w:r w:rsidRPr="001D1B69">
        <w:rPr>
          <w:color w:val="000000"/>
          <w:sz w:val="24"/>
          <w:szCs w:val="24"/>
          <w:lang w:val="en-GB"/>
        </w:rPr>
        <w:t xml:space="preserve">ployed with disability in NGOs. The unemployed participate 20 - 40 hours weekly and within the measure the unemployed receives a daily stipend – 15 EUR, support of a qualified work supervisor. Within the measure </w:t>
      </w:r>
      <w:r w:rsidRPr="001D1B69">
        <w:rPr>
          <w:color w:val="000000"/>
          <w:sz w:val="24"/>
          <w:szCs w:val="24"/>
          <w:lang w:val="en-GB"/>
        </w:rPr>
        <w:lastRenderedPageBreak/>
        <w:t>the mandatory State social insurance contributions for the pension insurance are paid as well. The life and health of all participants are insured in case of any accidents may occur.</w:t>
      </w:r>
    </w:p>
    <w:p w14:paraId="71E66FFB" w14:textId="77777777" w:rsidR="00E13616" w:rsidRPr="001D1B69" w:rsidRDefault="00E13616" w:rsidP="00E13616">
      <w:pPr>
        <w:spacing w:before="120" w:after="120"/>
        <w:jc w:val="both"/>
        <w:rPr>
          <w:color w:val="000000"/>
          <w:sz w:val="24"/>
          <w:szCs w:val="24"/>
          <w:u w:val="single"/>
          <w:lang w:val="en-GB"/>
        </w:rPr>
      </w:pPr>
      <w:r w:rsidRPr="001D1B69">
        <w:rPr>
          <w:color w:val="000000"/>
          <w:sz w:val="24"/>
          <w:szCs w:val="24"/>
          <w:u w:val="single"/>
          <w:lang w:val="en-GB"/>
        </w:rPr>
        <w:t xml:space="preserve">Entrepreneurship and self-employment: </w:t>
      </w:r>
    </w:p>
    <w:p w14:paraId="3062F003" w14:textId="77777777" w:rsidR="00E13616" w:rsidRPr="001D1B69" w:rsidRDefault="00E13616" w:rsidP="00AD552F">
      <w:pPr>
        <w:spacing w:before="120" w:after="120"/>
        <w:jc w:val="both"/>
        <w:rPr>
          <w:color w:val="000000"/>
          <w:sz w:val="24"/>
          <w:szCs w:val="24"/>
          <w:lang w:val="en-GB"/>
        </w:rPr>
      </w:pPr>
      <w:r w:rsidRPr="001D1B69">
        <w:rPr>
          <w:color w:val="000000"/>
          <w:sz w:val="24"/>
          <w:szCs w:val="24"/>
          <w:lang w:val="en-GB"/>
        </w:rPr>
        <w:t xml:space="preserve">Measures to facilitate the start-up of business activities and self-employment are aimed at providing consultative and financial support helping unemployed persons who have expressed a wish to the PES to commence commercial activity or self-employment. </w:t>
      </w:r>
    </w:p>
    <w:p w14:paraId="5E9E786E" w14:textId="26BD2B7C" w:rsidR="00006C12" w:rsidRPr="001D1B69" w:rsidRDefault="00E13616" w:rsidP="00E13616">
      <w:pPr>
        <w:spacing w:before="120" w:after="120"/>
        <w:jc w:val="both"/>
        <w:rPr>
          <w:color w:val="000000"/>
          <w:sz w:val="24"/>
          <w:szCs w:val="24"/>
          <w:lang w:val="en-GB"/>
        </w:rPr>
      </w:pPr>
      <w:r w:rsidRPr="001D1B69">
        <w:rPr>
          <w:color w:val="000000"/>
          <w:sz w:val="24"/>
          <w:szCs w:val="24"/>
          <w:lang w:val="en-GB"/>
        </w:rPr>
        <w:t xml:space="preserve">The measure includes consultations on developing and implementing a business plan, business grant up to </w:t>
      </w:r>
      <w:r w:rsidR="00090F1A" w:rsidRPr="001D1B69">
        <w:rPr>
          <w:color w:val="000000"/>
          <w:sz w:val="24"/>
          <w:szCs w:val="24"/>
          <w:lang w:val="en-GB"/>
        </w:rPr>
        <w:t xml:space="preserve">EUR </w:t>
      </w:r>
      <w:r w:rsidRPr="001D1B69">
        <w:rPr>
          <w:color w:val="000000"/>
          <w:sz w:val="24"/>
          <w:szCs w:val="24"/>
          <w:lang w:val="en-GB"/>
        </w:rPr>
        <w:t>5</w:t>
      </w:r>
      <w:r w:rsidR="00B62AA1" w:rsidRPr="001D1B69">
        <w:rPr>
          <w:color w:val="000000"/>
          <w:sz w:val="24"/>
          <w:szCs w:val="24"/>
          <w:lang w:val="en-GB"/>
        </w:rPr>
        <w:t> </w:t>
      </w:r>
      <w:r w:rsidRPr="001D1B69">
        <w:rPr>
          <w:color w:val="000000"/>
          <w:sz w:val="24"/>
          <w:szCs w:val="24"/>
          <w:lang w:val="en-GB"/>
        </w:rPr>
        <w:t xml:space="preserve">000 depending on the approved budget estimate </w:t>
      </w:r>
      <w:r w:rsidR="00B62AA1" w:rsidRPr="001D1B69">
        <w:rPr>
          <w:color w:val="000000"/>
          <w:sz w:val="24"/>
          <w:szCs w:val="24"/>
          <w:lang w:val="en-GB"/>
        </w:rPr>
        <w:t>during the first year of implementation of a business plan and up to EUR 5</w:t>
      </w:r>
      <w:r w:rsidR="001033FD">
        <w:rPr>
          <w:color w:val="000000"/>
          <w:sz w:val="24"/>
          <w:szCs w:val="24"/>
          <w:lang w:val="en-GB"/>
        </w:rPr>
        <w:t xml:space="preserve"> </w:t>
      </w:r>
      <w:r w:rsidR="00B62AA1" w:rsidRPr="001D1B69">
        <w:rPr>
          <w:color w:val="000000"/>
          <w:sz w:val="24"/>
          <w:szCs w:val="24"/>
          <w:lang w:val="en-GB"/>
        </w:rPr>
        <w:t>000 afterwards if a business expert provides positive conclusion. M</w:t>
      </w:r>
      <w:r w:rsidRPr="001D1B69">
        <w:rPr>
          <w:color w:val="000000"/>
          <w:sz w:val="24"/>
          <w:szCs w:val="24"/>
          <w:lang w:val="en-GB"/>
        </w:rPr>
        <w:t>onthly subsid</w:t>
      </w:r>
      <w:r w:rsidR="00B62AA1" w:rsidRPr="001D1B69">
        <w:rPr>
          <w:color w:val="000000"/>
          <w:sz w:val="24"/>
          <w:szCs w:val="24"/>
          <w:lang w:val="en-GB"/>
        </w:rPr>
        <w:t>y</w:t>
      </w:r>
      <w:r w:rsidRPr="001D1B69">
        <w:rPr>
          <w:color w:val="000000"/>
          <w:sz w:val="24"/>
          <w:szCs w:val="24"/>
          <w:lang w:val="en-GB"/>
        </w:rPr>
        <w:t xml:space="preserve"> for the first six months of business plan implementation in the amount of</w:t>
      </w:r>
      <w:r w:rsidR="004B0E8D" w:rsidRPr="001D1B69">
        <w:rPr>
          <w:color w:val="000000"/>
          <w:sz w:val="24"/>
          <w:szCs w:val="24"/>
          <w:lang w:val="en-GB"/>
        </w:rPr>
        <w:t xml:space="preserve"> EUR 750</w:t>
      </w:r>
      <w:r w:rsidR="00B62AA1" w:rsidRPr="001D1B69">
        <w:rPr>
          <w:lang w:val="en-GB"/>
        </w:rPr>
        <w:t xml:space="preserve"> </w:t>
      </w:r>
      <w:r w:rsidR="00B62AA1" w:rsidRPr="001D1B69">
        <w:rPr>
          <w:color w:val="000000"/>
          <w:sz w:val="24"/>
          <w:szCs w:val="24"/>
          <w:lang w:val="en-GB"/>
        </w:rPr>
        <w:t>is provided as well.</w:t>
      </w:r>
    </w:p>
    <w:p w14:paraId="6AB552C1" w14:textId="1CC5F730" w:rsidR="002945EF" w:rsidRPr="001D1B69" w:rsidRDefault="000C4551" w:rsidP="00E13616">
      <w:pPr>
        <w:spacing w:before="120" w:after="120"/>
        <w:jc w:val="both"/>
        <w:rPr>
          <w:color w:val="000000"/>
          <w:sz w:val="24"/>
          <w:szCs w:val="24"/>
          <w:u w:val="single"/>
          <w:lang w:val="en-GB"/>
        </w:rPr>
      </w:pPr>
      <w:r w:rsidRPr="001D1B69">
        <w:rPr>
          <w:color w:val="000000"/>
          <w:sz w:val="24"/>
          <w:szCs w:val="24"/>
          <w:u w:val="single"/>
          <w:lang w:val="en-GB"/>
        </w:rPr>
        <w:t xml:space="preserve">Summer employment for </w:t>
      </w:r>
      <w:r w:rsidR="00EC4E4F" w:rsidRPr="001D1B69">
        <w:rPr>
          <w:color w:val="000000"/>
          <w:sz w:val="24"/>
          <w:szCs w:val="24"/>
          <w:u w:val="single"/>
          <w:lang w:val="en-GB"/>
        </w:rPr>
        <w:t>pupils</w:t>
      </w:r>
    </w:p>
    <w:p w14:paraId="09CF9438" w14:textId="0265D832" w:rsidR="000C4551" w:rsidRPr="001D1B69" w:rsidRDefault="000C4551" w:rsidP="000C4551">
      <w:pPr>
        <w:spacing w:before="120" w:after="120"/>
        <w:jc w:val="both"/>
        <w:rPr>
          <w:color w:val="000000"/>
          <w:sz w:val="24"/>
          <w:szCs w:val="24"/>
          <w:lang w:val="en-GB"/>
        </w:rPr>
      </w:pPr>
      <w:r w:rsidRPr="001D1B69">
        <w:rPr>
          <w:color w:val="000000"/>
          <w:sz w:val="24"/>
          <w:szCs w:val="24"/>
          <w:lang w:val="en-GB"/>
        </w:rPr>
        <w:t xml:space="preserve">Measure "Employment measures during the summer holidays for persons in general, special or vocational education" promote short-term employment for </w:t>
      </w:r>
      <w:r w:rsidR="00EC4E4F" w:rsidRPr="001D1B69">
        <w:rPr>
          <w:color w:val="000000"/>
          <w:sz w:val="24"/>
          <w:szCs w:val="24"/>
          <w:lang w:val="en-GB"/>
        </w:rPr>
        <w:t>pupils</w:t>
      </w:r>
      <w:r w:rsidRPr="001D1B69">
        <w:rPr>
          <w:color w:val="000000"/>
          <w:sz w:val="24"/>
          <w:szCs w:val="24"/>
          <w:lang w:val="en-GB"/>
        </w:rPr>
        <w:t xml:space="preserve"> during the summer holidays in publicly-funded workplaces, giving them the opportunity to acquire skills, competences and experience.</w:t>
      </w:r>
    </w:p>
    <w:p w14:paraId="74D4E991" w14:textId="6D260E51" w:rsidR="000C4551" w:rsidRPr="001D1B69" w:rsidRDefault="000C4551" w:rsidP="000C4551">
      <w:pPr>
        <w:spacing w:before="120" w:after="120"/>
        <w:jc w:val="both"/>
        <w:rPr>
          <w:color w:val="000000"/>
          <w:sz w:val="24"/>
          <w:szCs w:val="24"/>
          <w:lang w:val="en-GB"/>
        </w:rPr>
      </w:pPr>
      <w:r w:rsidRPr="001D1B69">
        <w:rPr>
          <w:color w:val="000000"/>
          <w:sz w:val="24"/>
          <w:szCs w:val="24"/>
          <w:lang w:val="en-GB"/>
        </w:rPr>
        <w:t xml:space="preserve">Participants are </w:t>
      </w:r>
      <w:r w:rsidR="00EC4E4F" w:rsidRPr="001D1B69">
        <w:rPr>
          <w:color w:val="000000"/>
          <w:sz w:val="24"/>
          <w:szCs w:val="24"/>
          <w:lang w:val="en-GB"/>
        </w:rPr>
        <w:t>pupils</w:t>
      </w:r>
      <w:r w:rsidRPr="001D1B69">
        <w:rPr>
          <w:color w:val="000000"/>
          <w:sz w:val="24"/>
          <w:szCs w:val="24"/>
          <w:lang w:val="en-GB"/>
        </w:rPr>
        <w:t xml:space="preserve"> aged 15 to 20 (inclusive) studying in general, special or vocational education institutions.</w:t>
      </w:r>
    </w:p>
    <w:p w14:paraId="61C8BEC6" w14:textId="29A4374C" w:rsidR="000C4551" w:rsidRPr="001D1B69" w:rsidRDefault="000C4551" w:rsidP="000C4551">
      <w:pPr>
        <w:spacing w:before="120" w:after="120"/>
        <w:jc w:val="both"/>
        <w:rPr>
          <w:color w:val="000000"/>
          <w:sz w:val="24"/>
          <w:szCs w:val="24"/>
          <w:lang w:val="en-GB"/>
        </w:rPr>
      </w:pPr>
      <w:r w:rsidRPr="001D1B69">
        <w:rPr>
          <w:color w:val="000000"/>
          <w:sz w:val="24"/>
          <w:szCs w:val="24"/>
          <w:lang w:val="en-GB"/>
        </w:rPr>
        <w:t xml:space="preserve">The measure is implemented during the school summer holidays from 1 June to 31 August.  The </w:t>
      </w:r>
      <w:r w:rsidR="00EC4E4F" w:rsidRPr="001D1B69">
        <w:rPr>
          <w:color w:val="000000"/>
          <w:sz w:val="24"/>
          <w:szCs w:val="24"/>
          <w:lang w:val="en-GB"/>
        </w:rPr>
        <w:t>pupil</w:t>
      </w:r>
      <w:r w:rsidRPr="001D1B69">
        <w:rPr>
          <w:color w:val="000000"/>
          <w:sz w:val="24"/>
          <w:szCs w:val="24"/>
          <w:lang w:val="en-GB"/>
        </w:rPr>
        <w:t xml:space="preserve"> participates for one month, in some cases for up to two months.</w:t>
      </w:r>
    </w:p>
    <w:p w14:paraId="0ABE8262" w14:textId="690552B5" w:rsidR="000C4551" w:rsidRPr="001D1B69" w:rsidRDefault="000C4551" w:rsidP="000C4551">
      <w:pPr>
        <w:spacing w:before="120" w:after="120"/>
        <w:jc w:val="both"/>
        <w:rPr>
          <w:color w:val="000000"/>
          <w:sz w:val="24"/>
          <w:szCs w:val="24"/>
          <w:lang w:val="en-GB"/>
        </w:rPr>
      </w:pPr>
      <w:r w:rsidRPr="001D1B69">
        <w:rPr>
          <w:color w:val="000000"/>
          <w:sz w:val="24"/>
          <w:szCs w:val="24"/>
          <w:lang w:val="en-GB"/>
        </w:rPr>
        <w:t xml:space="preserve">The rules for organising the event mean that the </w:t>
      </w:r>
      <w:r w:rsidR="00EC4E4F" w:rsidRPr="001D1B69">
        <w:rPr>
          <w:color w:val="000000"/>
          <w:sz w:val="24"/>
          <w:szCs w:val="24"/>
          <w:lang w:val="en-GB"/>
        </w:rPr>
        <w:t>pupil</w:t>
      </w:r>
      <w:r w:rsidRPr="001D1B69">
        <w:rPr>
          <w:color w:val="000000"/>
          <w:sz w:val="24"/>
          <w:szCs w:val="24"/>
          <w:lang w:val="en-GB"/>
        </w:rPr>
        <w:t xml:space="preserve"> can agree with a specific employer on the place and time of work before registering for the event. If the </w:t>
      </w:r>
      <w:r w:rsidR="00EC4E4F" w:rsidRPr="001D1B69">
        <w:rPr>
          <w:color w:val="000000"/>
          <w:sz w:val="24"/>
          <w:szCs w:val="24"/>
          <w:lang w:val="en-GB"/>
        </w:rPr>
        <w:t>pupil</w:t>
      </w:r>
      <w:r w:rsidRPr="001D1B69">
        <w:rPr>
          <w:color w:val="000000"/>
          <w:sz w:val="24"/>
          <w:szCs w:val="24"/>
          <w:lang w:val="en-GB"/>
        </w:rPr>
        <w:t xml:space="preserve"> has not made an agreement with any employer, he/she will be informed by phone or email in the order of application registration about the possibility to apply for the vacancies.</w:t>
      </w:r>
    </w:p>
    <w:p w14:paraId="0D3B4845" w14:textId="4E8F2E08" w:rsidR="000C4551" w:rsidRPr="001D1B69" w:rsidRDefault="00EC4E4F" w:rsidP="000C4551">
      <w:pPr>
        <w:spacing w:before="120" w:after="120"/>
        <w:jc w:val="both"/>
        <w:rPr>
          <w:color w:val="000000"/>
          <w:sz w:val="24"/>
          <w:szCs w:val="24"/>
          <w:lang w:val="en-GB"/>
        </w:rPr>
      </w:pPr>
      <w:r w:rsidRPr="001D1B69">
        <w:rPr>
          <w:color w:val="000000"/>
          <w:sz w:val="24"/>
          <w:szCs w:val="24"/>
          <w:lang w:val="en-GB"/>
        </w:rPr>
        <w:t>Pupils</w:t>
      </w:r>
      <w:r w:rsidR="000C4551" w:rsidRPr="001D1B69">
        <w:rPr>
          <w:color w:val="000000"/>
          <w:sz w:val="24"/>
          <w:szCs w:val="24"/>
          <w:lang w:val="en-GB"/>
        </w:rPr>
        <w:t xml:space="preserve"> earn as agreed in the employment contract, but at least the national minimum wage for full-time work per month, provided that a </w:t>
      </w:r>
      <w:r w:rsidRPr="001D1B69">
        <w:rPr>
          <w:color w:val="000000"/>
          <w:sz w:val="24"/>
          <w:szCs w:val="24"/>
          <w:lang w:val="en-GB"/>
        </w:rPr>
        <w:t>pupil</w:t>
      </w:r>
      <w:r w:rsidR="000C4551" w:rsidRPr="001D1B69">
        <w:rPr>
          <w:color w:val="000000"/>
          <w:sz w:val="24"/>
          <w:szCs w:val="24"/>
          <w:lang w:val="en-GB"/>
        </w:rPr>
        <w:t xml:space="preserve"> aged 15-18 is employed for a maximum of 7 hours per day and a maximum of 35 hours per week, and a </w:t>
      </w:r>
      <w:r w:rsidRPr="001D1B69">
        <w:rPr>
          <w:color w:val="000000"/>
          <w:sz w:val="24"/>
          <w:szCs w:val="24"/>
          <w:lang w:val="en-GB"/>
        </w:rPr>
        <w:t>pupil</w:t>
      </w:r>
      <w:r w:rsidR="000C4551" w:rsidRPr="001D1B69">
        <w:rPr>
          <w:color w:val="000000"/>
          <w:sz w:val="24"/>
          <w:szCs w:val="24"/>
          <w:lang w:val="en-GB"/>
        </w:rPr>
        <w:t xml:space="preserve"> aged 18-20 (inclusive) is employed for 8 hours per day and 40 hours per week.</w:t>
      </w:r>
    </w:p>
    <w:p w14:paraId="730E7110" w14:textId="44C7141C" w:rsidR="000C4551" w:rsidRPr="001D1B69" w:rsidRDefault="000C4551" w:rsidP="000C4551">
      <w:pPr>
        <w:spacing w:before="120" w:after="120"/>
        <w:jc w:val="both"/>
        <w:rPr>
          <w:color w:val="000000"/>
          <w:sz w:val="24"/>
          <w:szCs w:val="24"/>
          <w:lang w:val="en-GB"/>
        </w:rPr>
      </w:pPr>
      <w:r w:rsidRPr="001D1B69">
        <w:rPr>
          <w:color w:val="000000"/>
          <w:sz w:val="24"/>
          <w:szCs w:val="24"/>
          <w:lang w:val="en-GB"/>
        </w:rPr>
        <w:t>The employer will provide a supervisor during working hours and, in the cases provided for in the legislation, paid compulsory health checks.</w:t>
      </w:r>
      <w:r w:rsidR="007F6516" w:rsidRPr="001D1B69">
        <w:rPr>
          <w:color w:val="000000"/>
          <w:sz w:val="24"/>
          <w:szCs w:val="24"/>
          <w:lang w:val="en-GB"/>
        </w:rPr>
        <w:t xml:space="preserve"> </w:t>
      </w:r>
      <w:r w:rsidRPr="001D1B69">
        <w:rPr>
          <w:color w:val="000000"/>
          <w:sz w:val="24"/>
          <w:szCs w:val="24"/>
          <w:lang w:val="en-GB"/>
        </w:rPr>
        <w:t xml:space="preserve">The </w:t>
      </w:r>
      <w:r w:rsidR="007F6516" w:rsidRPr="001D1B69">
        <w:rPr>
          <w:color w:val="000000"/>
          <w:sz w:val="24"/>
          <w:szCs w:val="24"/>
          <w:lang w:val="en-GB"/>
        </w:rPr>
        <w:t>PES</w:t>
      </w:r>
      <w:r w:rsidRPr="001D1B69">
        <w:rPr>
          <w:color w:val="000000"/>
          <w:sz w:val="24"/>
          <w:szCs w:val="24"/>
          <w:lang w:val="en-GB"/>
        </w:rPr>
        <w:t xml:space="preserve"> insures participants against accidents at work.</w:t>
      </w:r>
    </w:p>
    <w:p w14:paraId="443631CC" w14:textId="77777777" w:rsidR="000C4551" w:rsidRPr="001D1B69" w:rsidRDefault="000C4551" w:rsidP="003D5A5A">
      <w:pPr>
        <w:spacing w:after="0"/>
        <w:jc w:val="both"/>
        <w:rPr>
          <w:color w:val="000000"/>
          <w:sz w:val="24"/>
          <w:szCs w:val="24"/>
          <w:lang w:val="en-GB"/>
        </w:rPr>
      </w:pPr>
    </w:p>
    <w:p w14:paraId="2591884E" w14:textId="77777777" w:rsidR="00234206" w:rsidRPr="001D1B69" w:rsidRDefault="00A6056A" w:rsidP="007431B6">
      <w:pPr>
        <w:numPr>
          <w:ilvl w:val="0"/>
          <w:numId w:val="1"/>
        </w:numPr>
        <w:spacing w:before="120" w:after="120"/>
        <w:ind w:left="0" w:firstLine="0"/>
        <w:jc w:val="both"/>
        <w:rPr>
          <w:b/>
          <w:color w:val="000000"/>
          <w:sz w:val="24"/>
          <w:szCs w:val="24"/>
          <w:lang w:val="en-GB"/>
        </w:rPr>
      </w:pPr>
      <w:r w:rsidRPr="001D1B69">
        <w:rPr>
          <w:b/>
          <w:color w:val="000000"/>
          <w:sz w:val="24"/>
          <w:szCs w:val="24"/>
          <w:lang w:val="en-GB"/>
        </w:rPr>
        <w:t>OTHER MEASURES</w:t>
      </w:r>
    </w:p>
    <w:p w14:paraId="5B26D015" w14:textId="77777777" w:rsidR="00A6056A" w:rsidRPr="001D1B69" w:rsidRDefault="00A6056A" w:rsidP="007431B6">
      <w:pPr>
        <w:spacing w:before="120" w:after="120"/>
        <w:jc w:val="both"/>
        <w:rPr>
          <w:color w:val="000000"/>
          <w:sz w:val="24"/>
          <w:szCs w:val="24"/>
          <w:u w:val="single"/>
          <w:lang w:val="en-GB"/>
        </w:rPr>
      </w:pPr>
      <w:r w:rsidRPr="001D1B69">
        <w:rPr>
          <w:color w:val="000000"/>
          <w:sz w:val="24"/>
          <w:szCs w:val="24"/>
          <w:u w:val="single"/>
          <w:lang w:val="en-GB"/>
        </w:rPr>
        <w:t>Measures aimed at unemployed with addiction problems</w:t>
      </w:r>
      <w:r w:rsidR="003237B5" w:rsidRPr="001D1B69">
        <w:rPr>
          <w:color w:val="000000"/>
          <w:sz w:val="24"/>
          <w:szCs w:val="24"/>
          <w:u w:val="single"/>
          <w:lang w:val="en-GB"/>
        </w:rPr>
        <w:t>:</w:t>
      </w:r>
    </w:p>
    <w:p w14:paraId="7B09A05C" w14:textId="2AE1530F" w:rsidR="00A6056A" w:rsidRPr="001D1B69" w:rsidRDefault="00A6056A" w:rsidP="007431B6">
      <w:pPr>
        <w:spacing w:before="120" w:after="120"/>
        <w:jc w:val="both"/>
        <w:rPr>
          <w:color w:val="000000"/>
          <w:sz w:val="24"/>
          <w:szCs w:val="24"/>
          <w:lang w:val="en-GB"/>
        </w:rPr>
      </w:pPr>
      <w:r w:rsidRPr="001D1B69">
        <w:rPr>
          <w:color w:val="000000"/>
          <w:sz w:val="24"/>
          <w:szCs w:val="24"/>
          <w:lang w:val="en-GB"/>
        </w:rPr>
        <w:t xml:space="preserve">Support measures for the unemployed with addiction problems are aimed </w:t>
      </w:r>
      <w:r w:rsidR="00B12FB3">
        <w:rPr>
          <w:color w:val="000000"/>
          <w:sz w:val="24"/>
          <w:szCs w:val="24"/>
          <w:lang w:val="en-GB"/>
        </w:rPr>
        <w:t>at</w:t>
      </w:r>
      <w:r w:rsidRPr="001D1B69">
        <w:rPr>
          <w:color w:val="000000"/>
          <w:sz w:val="24"/>
          <w:szCs w:val="24"/>
          <w:lang w:val="en-GB"/>
        </w:rPr>
        <w:t xml:space="preserve"> treat</w:t>
      </w:r>
      <w:r w:rsidR="00B12FB3">
        <w:rPr>
          <w:color w:val="000000"/>
          <w:sz w:val="24"/>
          <w:szCs w:val="24"/>
          <w:lang w:val="en-GB"/>
        </w:rPr>
        <w:t>ing</w:t>
      </w:r>
      <w:r w:rsidRPr="001D1B69">
        <w:rPr>
          <w:color w:val="000000"/>
          <w:sz w:val="24"/>
          <w:szCs w:val="24"/>
          <w:lang w:val="en-GB"/>
        </w:rPr>
        <w:t xml:space="preserve"> the dependence on alcohol, narcotic or psychotropic drugs</w:t>
      </w:r>
      <w:r w:rsidR="004F67D6" w:rsidRPr="001D1B69">
        <w:rPr>
          <w:color w:val="000000"/>
          <w:sz w:val="24"/>
          <w:szCs w:val="24"/>
          <w:lang w:val="en-GB"/>
        </w:rPr>
        <w:t xml:space="preserve"> and </w:t>
      </w:r>
      <w:r w:rsidR="00EC25FB" w:rsidRPr="001D1B69">
        <w:rPr>
          <w:color w:val="000000"/>
          <w:sz w:val="24"/>
          <w:szCs w:val="24"/>
          <w:lang w:val="en-GB"/>
        </w:rPr>
        <w:t xml:space="preserve">behavioural </w:t>
      </w:r>
      <w:r w:rsidR="004F67D6" w:rsidRPr="001D1B69">
        <w:rPr>
          <w:color w:val="000000"/>
          <w:sz w:val="24"/>
          <w:szCs w:val="24"/>
          <w:lang w:val="en-GB"/>
        </w:rPr>
        <w:t>processes</w:t>
      </w:r>
      <w:r w:rsidR="00D903CF" w:rsidRPr="001D1B69">
        <w:rPr>
          <w:color w:val="000000"/>
          <w:sz w:val="24"/>
          <w:szCs w:val="24"/>
          <w:lang w:val="en-GB"/>
        </w:rPr>
        <w:t xml:space="preserve"> (e.g.</w:t>
      </w:r>
      <w:r w:rsidR="00546E54" w:rsidRPr="001D1B69">
        <w:rPr>
          <w:color w:val="000000"/>
          <w:sz w:val="24"/>
          <w:szCs w:val="24"/>
          <w:lang w:val="en-GB"/>
        </w:rPr>
        <w:t xml:space="preserve"> </w:t>
      </w:r>
      <w:r w:rsidR="00D903CF" w:rsidRPr="001D1B69">
        <w:rPr>
          <w:color w:val="000000"/>
          <w:sz w:val="24"/>
          <w:szCs w:val="24"/>
          <w:lang w:val="en-GB"/>
        </w:rPr>
        <w:lastRenderedPageBreak/>
        <w:t>gambling)</w:t>
      </w:r>
      <w:r w:rsidRPr="001D1B69">
        <w:rPr>
          <w:color w:val="000000"/>
          <w:sz w:val="24"/>
          <w:szCs w:val="24"/>
          <w:lang w:val="en-GB"/>
        </w:rPr>
        <w:t xml:space="preserve"> through </w:t>
      </w:r>
      <w:r w:rsidR="001D32CA" w:rsidRPr="001D1B69">
        <w:rPr>
          <w:color w:val="000000"/>
          <w:sz w:val="24"/>
          <w:szCs w:val="24"/>
          <w:lang w:val="en-GB"/>
        </w:rPr>
        <w:t xml:space="preserve">the </w:t>
      </w:r>
      <w:r w:rsidRPr="001D1B69">
        <w:rPr>
          <w:color w:val="000000"/>
          <w:sz w:val="24"/>
          <w:szCs w:val="24"/>
          <w:lang w:val="en-GB"/>
        </w:rPr>
        <w:t xml:space="preserve">Minnesota 12 Step Programme (28 </w:t>
      </w:r>
      <w:r w:rsidR="00365FB8" w:rsidRPr="001D1B69">
        <w:rPr>
          <w:color w:val="000000"/>
          <w:sz w:val="24"/>
          <w:szCs w:val="24"/>
          <w:lang w:val="en-GB"/>
        </w:rPr>
        <w:t>-</w:t>
      </w:r>
      <w:r w:rsidRPr="001D1B69">
        <w:rPr>
          <w:color w:val="000000"/>
          <w:sz w:val="24"/>
          <w:szCs w:val="24"/>
          <w:lang w:val="en-GB"/>
        </w:rPr>
        <w:t xml:space="preserve">day treatment), thus promoting a sooner entrance in the labour market. The target group of the measure are unemployed persons that have received a </w:t>
      </w:r>
      <w:proofErr w:type="spellStart"/>
      <w:r w:rsidRPr="001D1B69">
        <w:rPr>
          <w:color w:val="000000"/>
          <w:sz w:val="24"/>
          <w:szCs w:val="24"/>
          <w:lang w:val="en-GB"/>
        </w:rPr>
        <w:t>narcologist’s</w:t>
      </w:r>
      <w:proofErr w:type="spellEnd"/>
      <w:r w:rsidRPr="001D1B69">
        <w:rPr>
          <w:color w:val="000000"/>
          <w:sz w:val="24"/>
          <w:szCs w:val="24"/>
          <w:lang w:val="en-GB"/>
        </w:rPr>
        <w:t xml:space="preserve"> conclusion for alcohol, narcotic or psychotropic drug</w:t>
      </w:r>
      <w:r w:rsidR="001D32CA" w:rsidRPr="001D1B69">
        <w:rPr>
          <w:color w:val="000000"/>
          <w:sz w:val="24"/>
          <w:szCs w:val="24"/>
          <w:lang w:val="en-GB"/>
        </w:rPr>
        <w:t>, or</w:t>
      </w:r>
      <w:r w:rsidR="00EC25FB" w:rsidRPr="001D1B69">
        <w:rPr>
          <w:color w:val="000000"/>
          <w:sz w:val="24"/>
          <w:szCs w:val="24"/>
          <w:lang w:val="en-GB"/>
        </w:rPr>
        <w:t xml:space="preserve"> behavioural</w:t>
      </w:r>
      <w:r w:rsidR="001D32CA" w:rsidRPr="001D1B69">
        <w:rPr>
          <w:color w:val="000000"/>
          <w:sz w:val="24"/>
          <w:szCs w:val="24"/>
          <w:lang w:val="en-GB"/>
        </w:rPr>
        <w:t xml:space="preserve"> process</w:t>
      </w:r>
      <w:r w:rsidRPr="001D1B69">
        <w:rPr>
          <w:color w:val="000000"/>
          <w:sz w:val="24"/>
          <w:szCs w:val="24"/>
          <w:lang w:val="en-GB"/>
        </w:rPr>
        <w:t xml:space="preserve"> dependence. </w:t>
      </w:r>
    </w:p>
    <w:p w14:paraId="04D18087" w14:textId="77777777" w:rsidR="00A6056A" w:rsidRPr="001D1B69" w:rsidRDefault="003237B5" w:rsidP="000C2FFF">
      <w:pPr>
        <w:spacing w:before="120" w:after="120"/>
        <w:jc w:val="both"/>
        <w:rPr>
          <w:color w:val="000000"/>
          <w:sz w:val="24"/>
          <w:szCs w:val="24"/>
          <w:u w:val="single"/>
          <w:lang w:val="en-GB"/>
        </w:rPr>
      </w:pPr>
      <w:r w:rsidRPr="001D1B69">
        <w:rPr>
          <w:color w:val="000000"/>
          <w:sz w:val="24"/>
          <w:szCs w:val="24"/>
          <w:u w:val="single"/>
          <w:lang w:val="en-GB"/>
        </w:rPr>
        <w:t>Promotion of regional mobility:</w:t>
      </w:r>
    </w:p>
    <w:p w14:paraId="743C635A" w14:textId="77777777" w:rsidR="00A6056A" w:rsidRPr="001D1B69" w:rsidRDefault="00A6056A" w:rsidP="000C2FFF">
      <w:pPr>
        <w:spacing w:before="120" w:after="120"/>
        <w:jc w:val="both"/>
        <w:rPr>
          <w:color w:val="000000"/>
          <w:sz w:val="24"/>
          <w:szCs w:val="24"/>
          <w:lang w:val="en-GB"/>
        </w:rPr>
      </w:pPr>
      <w:r w:rsidRPr="001D1B69">
        <w:rPr>
          <w:color w:val="000000"/>
          <w:sz w:val="24"/>
          <w:szCs w:val="24"/>
          <w:lang w:val="en-GB"/>
        </w:rPr>
        <w:t xml:space="preserve">The regional mobility support is available </w:t>
      </w:r>
      <w:r w:rsidR="00B72710" w:rsidRPr="001D1B69">
        <w:rPr>
          <w:color w:val="000000"/>
          <w:sz w:val="24"/>
          <w:szCs w:val="24"/>
          <w:lang w:val="en-GB"/>
        </w:rPr>
        <w:t>to unemployed who start employment at least 15 km far from a declared residence place.</w:t>
      </w:r>
    </w:p>
    <w:p w14:paraId="4BBC6942" w14:textId="50445367" w:rsidR="00A6056A" w:rsidRPr="001D1B69" w:rsidRDefault="00A6056A" w:rsidP="000C2FFF">
      <w:pPr>
        <w:spacing w:before="120" w:after="120"/>
        <w:jc w:val="both"/>
        <w:rPr>
          <w:color w:val="000000"/>
          <w:sz w:val="24"/>
          <w:szCs w:val="24"/>
          <w:lang w:val="en-GB"/>
        </w:rPr>
      </w:pPr>
      <w:r w:rsidRPr="001D1B69">
        <w:rPr>
          <w:color w:val="000000"/>
          <w:sz w:val="24"/>
          <w:szCs w:val="24"/>
          <w:lang w:val="en-GB"/>
        </w:rPr>
        <w:t>The regional mobility support for covering transportation</w:t>
      </w:r>
      <w:r w:rsidR="0066134B" w:rsidRPr="001D1B69">
        <w:rPr>
          <w:color w:val="000000"/>
          <w:sz w:val="24"/>
          <w:szCs w:val="24"/>
          <w:lang w:val="en-GB"/>
        </w:rPr>
        <w:t xml:space="preserve"> costs (if the distances does not exceed 110 km)</w:t>
      </w:r>
      <w:r w:rsidRPr="001D1B69">
        <w:rPr>
          <w:color w:val="000000"/>
          <w:sz w:val="24"/>
          <w:szCs w:val="24"/>
          <w:lang w:val="en-GB"/>
        </w:rPr>
        <w:t xml:space="preserve"> or living costs </w:t>
      </w:r>
      <w:r w:rsidR="005623F2" w:rsidRPr="001D1B69">
        <w:rPr>
          <w:color w:val="000000"/>
          <w:sz w:val="24"/>
          <w:szCs w:val="24"/>
          <w:lang w:val="en-GB"/>
        </w:rPr>
        <w:t xml:space="preserve">is </w:t>
      </w:r>
      <w:r w:rsidRPr="001D1B69">
        <w:rPr>
          <w:color w:val="000000"/>
          <w:sz w:val="24"/>
          <w:szCs w:val="24"/>
          <w:lang w:val="en-GB"/>
        </w:rPr>
        <w:t xml:space="preserve">available </w:t>
      </w:r>
      <w:r w:rsidR="00B72710" w:rsidRPr="001D1B69">
        <w:rPr>
          <w:color w:val="000000"/>
          <w:sz w:val="24"/>
          <w:szCs w:val="24"/>
          <w:lang w:val="en-GB"/>
        </w:rPr>
        <w:t xml:space="preserve">also </w:t>
      </w:r>
      <w:r w:rsidRPr="001D1B69">
        <w:rPr>
          <w:color w:val="000000"/>
          <w:sz w:val="24"/>
          <w:szCs w:val="24"/>
          <w:lang w:val="en-GB"/>
        </w:rPr>
        <w:t>in various labour market policy measures</w:t>
      </w:r>
      <w:r w:rsidR="00B72710" w:rsidRPr="001D1B69">
        <w:rPr>
          <w:color w:val="000000"/>
          <w:sz w:val="24"/>
          <w:szCs w:val="24"/>
          <w:lang w:val="en-GB"/>
        </w:rPr>
        <w:t xml:space="preserve"> - in subsidized employment </w:t>
      </w:r>
      <w:r w:rsidR="0059223C" w:rsidRPr="001D1B69">
        <w:rPr>
          <w:color w:val="000000"/>
          <w:sz w:val="24"/>
          <w:szCs w:val="24"/>
          <w:lang w:val="en-GB"/>
        </w:rPr>
        <w:t xml:space="preserve">and for </w:t>
      </w:r>
      <w:r w:rsidRPr="001D1B69">
        <w:rPr>
          <w:color w:val="000000"/>
          <w:sz w:val="24"/>
          <w:szCs w:val="24"/>
          <w:lang w:val="en-GB"/>
        </w:rPr>
        <w:t xml:space="preserve">training </w:t>
      </w:r>
      <w:r w:rsidR="0059223C" w:rsidRPr="001D1B69">
        <w:rPr>
          <w:color w:val="000000"/>
          <w:sz w:val="24"/>
          <w:szCs w:val="24"/>
          <w:lang w:val="en-GB"/>
        </w:rPr>
        <w:t xml:space="preserve">if </w:t>
      </w:r>
      <w:r w:rsidRPr="001D1B69">
        <w:rPr>
          <w:color w:val="000000"/>
          <w:sz w:val="24"/>
          <w:szCs w:val="24"/>
          <w:lang w:val="en-GB"/>
        </w:rPr>
        <w:t xml:space="preserve">working </w:t>
      </w:r>
      <w:r w:rsidR="0059223C" w:rsidRPr="001D1B69">
        <w:rPr>
          <w:color w:val="000000"/>
          <w:sz w:val="24"/>
          <w:szCs w:val="24"/>
          <w:lang w:val="en-GB"/>
        </w:rPr>
        <w:t xml:space="preserve">place or training institution is </w:t>
      </w:r>
      <w:r w:rsidRPr="001D1B69">
        <w:rPr>
          <w:color w:val="000000"/>
          <w:sz w:val="24"/>
          <w:szCs w:val="24"/>
          <w:lang w:val="en-GB"/>
        </w:rPr>
        <w:t xml:space="preserve">at least </w:t>
      </w:r>
      <w:r w:rsidR="00A42116" w:rsidRPr="001D1B69">
        <w:rPr>
          <w:color w:val="000000"/>
          <w:sz w:val="24"/>
          <w:szCs w:val="24"/>
          <w:lang w:val="en-GB"/>
        </w:rPr>
        <w:t>15</w:t>
      </w:r>
      <w:r w:rsidRPr="001D1B69">
        <w:rPr>
          <w:color w:val="000000"/>
          <w:sz w:val="24"/>
          <w:szCs w:val="24"/>
          <w:lang w:val="en-GB"/>
        </w:rPr>
        <w:t xml:space="preserve"> km far from a declared residence place. An amount of support depends on real costs of transportation or living - a person shall submit to </w:t>
      </w:r>
      <w:r w:rsidR="003B26DA" w:rsidRPr="001D1B69">
        <w:rPr>
          <w:color w:val="000000"/>
          <w:sz w:val="24"/>
          <w:szCs w:val="24"/>
          <w:lang w:val="en-GB"/>
        </w:rPr>
        <w:t xml:space="preserve">the </w:t>
      </w:r>
      <w:r w:rsidRPr="001D1B69">
        <w:rPr>
          <w:color w:val="000000"/>
          <w:sz w:val="24"/>
          <w:szCs w:val="24"/>
          <w:lang w:val="en-GB"/>
        </w:rPr>
        <w:t xml:space="preserve">PES all documents justifying expenses. </w:t>
      </w:r>
      <w:r w:rsidRPr="00EA422F">
        <w:rPr>
          <w:color w:val="000000"/>
          <w:sz w:val="24"/>
          <w:szCs w:val="24"/>
          <w:lang w:val="en-GB"/>
        </w:rPr>
        <w:t xml:space="preserve">The maximum amount of support is up to </w:t>
      </w:r>
      <w:r w:rsidR="00090F1A" w:rsidRPr="00EA422F">
        <w:rPr>
          <w:color w:val="000000"/>
          <w:sz w:val="24"/>
          <w:szCs w:val="24"/>
          <w:lang w:val="en-GB"/>
        </w:rPr>
        <w:t xml:space="preserve">EUR </w:t>
      </w:r>
      <w:r w:rsidR="00655D0F" w:rsidRPr="00EA422F">
        <w:rPr>
          <w:color w:val="000000"/>
          <w:sz w:val="24"/>
          <w:szCs w:val="24"/>
          <w:lang w:val="en-GB"/>
        </w:rPr>
        <w:t>20</w:t>
      </w:r>
      <w:r w:rsidRPr="00EA422F">
        <w:rPr>
          <w:color w:val="000000"/>
          <w:sz w:val="24"/>
          <w:szCs w:val="24"/>
          <w:lang w:val="en-GB"/>
        </w:rPr>
        <w:t xml:space="preserve">0 per month for </w:t>
      </w:r>
      <w:r w:rsidR="000F5FA7" w:rsidRPr="00EA422F">
        <w:rPr>
          <w:color w:val="000000"/>
          <w:sz w:val="24"/>
          <w:szCs w:val="24"/>
          <w:lang w:val="en-GB"/>
        </w:rPr>
        <w:t>rent</w:t>
      </w:r>
      <w:r w:rsidR="00232569" w:rsidRPr="00EA422F">
        <w:rPr>
          <w:color w:val="000000"/>
          <w:sz w:val="24"/>
          <w:szCs w:val="24"/>
          <w:lang w:val="en-GB"/>
        </w:rPr>
        <w:t xml:space="preserve"> and EUR </w:t>
      </w:r>
      <w:r w:rsidR="00655D0F" w:rsidRPr="00EA422F">
        <w:rPr>
          <w:color w:val="000000"/>
          <w:sz w:val="24"/>
          <w:szCs w:val="24"/>
          <w:lang w:val="en-GB"/>
        </w:rPr>
        <w:t>10</w:t>
      </w:r>
      <w:r w:rsidR="00232569" w:rsidRPr="00EA422F">
        <w:rPr>
          <w:color w:val="000000"/>
          <w:sz w:val="24"/>
          <w:szCs w:val="24"/>
          <w:lang w:val="en-GB"/>
        </w:rPr>
        <w:t xml:space="preserve"> per day for</w:t>
      </w:r>
      <w:r w:rsidR="00232569" w:rsidRPr="001D1B69">
        <w:rPr>
          <w:color w:val="000000"/>
          <w:sz w:val="24"/>
          <w:szCs w:val="24"/>
          <w:lang w:val="en-GB"/>
        </w:rPr>
        <w:t xml:space="preserve"> transportation (during </w:t>
      </w:r>
      <w:r w:rsidRPr="001D1B69">
        <w:rPr>
          <w:color w:val="000000"/>
          <w:sz w:val="24"/>
          <w:szCs w:val="24"/>
          <w:lang w:val="en-GB"/>
        </w:rPr>
        <w:t>all training period or first 4 months if a person starts labour relations (both, normal ones or subsidized by the PES)</w:t>
      </w:r>
      <w:r w:rsidR="00232569" w:rsidRPr="001D1B69">
        <w:rPr>
          <w:color w:val="000000"/>
          <w:sz w:val="24"/>
          <w:szCs w:val="24"/>
          <w:lang w:val="en-GB"/>
        </w:rPr>
        <w:t>)</w:t>
      </w:r>
      <w:r w:rsidRPr="001D1B69">
        <w:rPr>
          <w:color w:val="000000"/>
          <w:sz w:val="24"/>
          <w:szCs w:val="24"/>
          <w:lang w:val="en-GB"/>
        </w:rPr>
        <w:t xml:space="preserve">. </w:t>
      </w:r>
    </w:p>
    <w:p w14:paraId="161EE2AB" w14:textId="77777777" w:rsidR="00943D93" w:rsidRPr="001D1B69" w:rsidRDefault="00D432C2" w:rsidP="00BA76F7">
      <w:pPr>
        <w:spacing w:before="120" w:after="120"/>
        <w:jc w:val="both"/>
        <w:rPr>
          <w:b/>
          <w:bCs/>
          <w:iCs/>
          <w:sz w:val="24"/>
          <w:lang w:val="en-GB"/>
        </w:rPr>
      </w:pPr>
      <w:bookmarkStart w:id="40" w:name="_Toc282606390"/>
      <w:r w:rsidRPr="001D1B69">
        <w:rPr>
          <w:b/>
          <w:bCs/>
          <w:iCs/>
          <w:sz w:val="24"/>
          <w:lang w:val="en-GB"/>
        </w:rPr>
        <w:t>F</w:t>
      </w:r>
      <w:r w:rsidR="00685836" w:rsidRPr="001D1B69">
        <w:rPr>
          <w:b/>
          <w:bCs/>
          <w:iCs/>
          <w:sz w:val="24"/>
          <w:lang w:val="en-GB"/>
        </w:rPr>
        <w:t>unding</w:t>
      </w:r>
      <w:r w:rsidRPr="001D1B69">
        <w:rPr>
          <w:b/>
          <w:bCs/>
          <w:iCs/>
          <w:sz w:val="24"/>
          <w:lang w:val="en-GB"/>
        </w:rPr>
        <w:t xml:space="preserve"> </w:t>
      </w:r>
      <w:bookmarkEnd w:id="40"/>
    </w:p>
    <w:p w14:paraId="39EA7DDB" w14:textId="7103C529" w:rsidR="00A73AFA" w:rsidRPr="001D1B69" w:rsidRDefault="00323BEA" w:rsidP="000C2FFF">
      <w:pPr>
        <w:jc w:val="both"/>
        <w:rPr>
          <w:rFonts w:eastAsia="Calibri"/>
          <w:color w:val="000000"/>
          <w:sz w:val="24"/>
          <w:szCs w:val="24"/>
          <w:lang w:val="en-GB" w:bidi="en-GB"/>
        </w:rPr>
      </w:pPr>
      <w:r w:rsidRPr="001D1B69">
        <w:rPr>
          <w:rFonts w:eastAsia="Calibri"/>
          <w:color w:val="000000"/>
          <w:sz w:val="24"/>
          <w:szCs w:val="24"/>
          <w:lang w:val="en-GB" w:bidi="en-GB"/>
        </w:rPr>
        <w:t>According to EUROSTAT data, p</w:t>
      </w:r>
      <w:r w:rsidR="00F36452" w:rsidRPr="001D1B69">
        <w:rPr>
          <w:rFonts w:eastAsia="Calibri"/>
          <w:color w:val="000000"/>
          <w:sz w:val="24"/>
          <w:szCs w:val="24"/>
          <w:lang w:val="en-GB" w:bidi="en-GB"/>
        </w:rPr>
        <w:t>ublic expenditures on labour market policies</w:t>
      </w:r>
      <w:r w:rsidR="0057603C" w:rsidRPr="001D1B69">
        <w:rPr>
          <w:rStyle w:val="FootnoteReference"/>
          <w:rFonts w:eastAsia="Calibri"/>
          <w:color w:val="000000"/>
          <w:sz w:val="24"/>
          <w:szCs w:val="24"/>
          <w:lang w:val="en-GB" w:bidi="en-GB"/>
        </w:rPr>
        <w:footnoteReference w:id="33"/>
      </w:r>
      <w:r w:rsidR="00F36452" w:rsidRPr="001D1B69">
        <w:rPr>
          <w:rFonts w:eastAsia="Calibri"/>
          <w:color w:val="000000"/>
          <w:sz w:val="24"/>
          <w:szCs w:val="24"/>
          <w:lang w:val="en-GB" w:bidi="en-GB"/>
        </w:rPr>
        <w:t xml:space="preserve"> </w:t>
      </w:r>
      <w:r w:rsidR="0097133E" w:rsidRPr="001D1B69">
        <w:rPr>
          <w:rFonts w:eastAsia="Calibri"/>
          <w:color w:val="000000"/>
          <w:sz w:val="24"/>
          <w:szCs w:val="24"/>
          <w:lang w:val="en-GB" w:bidi="en-GB"/>
        </w:rPr>
        <w:t>remain</w:t>
      </w:r>
      <w:r w:rsidR="00F36452" w:rsidRPr="001D1B69">
        <w:rPr>
          <w:rFonts w:eastAsia="Calibri"/>
          <w:color w:val="000000"/>
          <w:sz w:val="24"/>
          <w:szCs w:val="24"/>
          <w:lang w:val="en-GB" w:bidi="en-GB"/>
        </w:rPr>
        <w:t xml:space="preserve"> below 1% of GDP</w:t>
      </w:r>
      <w:r w:rsidR="000C7069" w:rsidRPr="001D1B69">
        <w:rPr>
          <w:rFonts w:eastAsia="Calibri"/>
          <w:color w:val="000000"/>
          <w:sz w:val="24"/>
          <w:szCs w:val="24"/>
          <w:lang w:val="en-GB" w:bidi="en-GB"/>
        </w:rPr>
        <w:t>.</w:t>
      </w:r>
      <w:r w:rsidR="00C043EC" w:rsidRPr="001D1B69">
        <w:rPr>
          <w:rFonts w:eastAsia="Calibri"/>
          <w:color w:val="000000"/>
          <w:sz w:val="24"/>
          <w:szCs w:val="24"/>
          <w:lang w:val="en-GB" w:bidi="en-GB"/>
        </w:rPr>
        <w:t xml:space="preserve"> </w:t>
      </w:r>
      <w:r w:rsidR="000C7069" w:rsidRPr="001D1B69">
        <w:rPr>
          <w:rFonts w:eastAsia="Calibri"/>
          <w:color w:val="000000"/>
          <w:sz w:val="24"/>
          <w:szCs w:val="24"/>
          <w:lang w:val="en-GB" w:bidi="en-GB"/>
        </w:rPr>
        <w:t xml:space="preserve">Due to the need to address the consequences of the COVID-19 crisis, they increased in 2020, but already decreased in 2021. </w:t>
      </w:r>
    </w:p>
    <w:p w14:paraId="2FC733A3" w14:textId="5C37EC93" w:rsidR="00B14AF1" w:rsidRPr="001D1B69" w:rsidRDefault="00B14AF1" w:rsidP="00B14AF1">
      <w:pPr>
        <w:pStyle w:val="Caption"/>
        <w:rPr>
          <w:b w:val="0"/>
          <w:i/>
          <w:sz w:val="24"/>
          <w:szCs w:val="24"/>
          <w:lang w:val="en-GB"/>
        </w:rPr>
      </w:pPr>
      <w:r w:rsidRPr="001D1B69">
        <w:rPr>
          <w:sz w:val="24"/>
          <w:szCs w:val="24"/>
          <w:lang w:val="en-GB"/>
        </w:rPr>
        <w:t xml:space="preserve">Figure </w:t>
      </w:r>
      <w:r w:rsidR="004D4BBF" w:rsidRPr="001D1B69">
        <w:rPr>
          <w:sz w:val="24"/>
          <w:szCs w:val="24"/>
          <w:lang w:val="en-GB"/>
        </w:rPr>
        <w:t>5</w:t>
      </w:r>
      <w:r w:rsidRPr="001D1B69">
        <w:rPr>
          <w:sz w:val="24"/>
          <w:szCs w:val="24"/>
          <w:lang w:val="en-GB"/>
        </w:rPr>
        <w:t xml:space="preserve">: </w:t>
      </w:r>
      <w:r w:rsidR="00AE77D1" w:rsidRPr="001D1B69">
        <w:rPr>
          <w:sz w:val="24"/>
          <w:szCs w:val="24"/>
          <w:lang w:val="en-GB"/>
        </w:rPr>
        <w:t xml:space="preserve">Total </w:t>
      </w:r>
      <w:proofErr w:type="spellStart"/>
      <w:r w:rsidR="00AE77D1" w:rsidRPr="001D1B69">
        <w:rPr>
          <w:sz w:val="24"/>
          <w:szCs w:val="24"/>
          <w:lang w:val="en-GB"/>
        </w:rPr>
        <w:t>lmp</w:t>
      </w:r>
      <w:proofErr w:type="spellEnd"/>
      <w:r w:rsidR="00AE77D1" w:rsidRPr="001D1B69">
        <w:rPr>
          <w:sz w:val="24"/>
          <w:szCs w:val="24"/>
          <w:lang w:val="en-GB"/>
        </w:rPr>
        <w:t xml:space="preserve"> expenditures (category 1-9) in Latvia in millions of euros and in % of GDP </w:t>
      </w:r>
      <w:r w:rsidRPr="001D1B69">
        <w:rPr>
          <w:b w:val="0"/>
          <w:sz w:val="24"/>
          <w:szCs w:val="24"/>
          <w:lang w:val="en-GB"/>
        </w:rPr>
        <w:t>(</w:t>
      </w:r>
      <w:r w:rsidRPr="001D1B69">
        <w:rPr>
          <w:b w:val="0"/>
          <w:i/>
          <w:sz w:val="24"/>
          <w:szCs w:val="24"/>
          <w:lang w:val="en-GB"/>
        </w:rPr>
        <w:t>Eurostat)</w:t>
      </w:r>
    </w:p>
    <w:tbl>
      <w:tblPr>
        <w:tblW w:w="9437" w:type="dxa"/>
        <w:jc w:val="center"/>
        <w:tblLook w:val="04A0" w:firstRow="1" w:lastRow="0" w:firstColumn="1" w:lastColumn="0" w:noHBand="0" w:noVBand="1"/>
      </w:tblPr>
      <w:tblGrid>
        <w:gridCol w:w="615"/>
        <w:gridCol w:w="802"/>
        <w:gridCol w:w="802"/>
        <w:gridCol w:w="802"/>
        <w:gridCol w:w="802"/>
        <w:gridCol w:w="802"/>
        <w:gridCol w:w="802"/>
        <w:gridCol w:w="802"/>
        <w:gridCol w:w="802"/>
        <w:gridCol w:w="802"/>
        <w:gridCol w:w="802"/>
        <w:gridCol w:w="802"/>
      </w:tblGrid>
      <w:tr w:rsidR="00AE77D1" w:rsidRPr="001D1B69" w14:paraId="0CEAB2D0" w14:textId="6F860CC9" w:rsidTr="003D5A5A">
        <w:trPr>
          <w:trHeight w:val="346"/>
          <w:jc w:val="center"/>
        </w:trPr>
        <w:tc>
          <w:tcPr>
            <w:tcW w:w="615" w:type="dxa"/>
            <w:tcBorders>
              <w:top w:val="single" w:sz="4" w:space="0" w:color="auto"/>
              <w:left w:val="single" w:sz="4" w:space="0" w:color="auto"/>
              <w:bottom w:val="single" w:sz="4" w:space="0" w:color="auto"/>
              <w:right w:val="single" w:sz="4" w:space="0" w:color="auto"/>
            </w:tcBorders>
            <w:shd w:val="clear" w:color="auto" w:fill="E2EFD9"/>
            <w:vAlign w:val="center"/>
          </w:tcPr>
          <w:p w14:paraId="73EB1C30" w14:textId="77777777" w:rsidR="00AE77D1" w:rsidRPr="001D1B69" w:rsidRDefault="00AE77D1" w:rsidP="003D5A5A">
            <w:pPr>
              <w:spacing w:after="0"/>
              <w:jc w:val="center"/>
              <w:rPr>
                <w:b/>
                <w:bCs/>
                <w:color w:val="000000"/>
                <w:lang w:val="en-GB"/>
              </w:rPr>
            </w:pPr>
            <w:r w:rsidRPr="001D1B69">
              <w:rPr>
                <w:b/>
                <w:bCs/>
                <w:color w:val="000000"/>
                <w:lang w:val="en-GB"/>
              </w:rPr>
              <w:t>Year</w:t>
            </w:r>
          </w:p>
        </w:tc>
        <w:tc>
          <w:tcPr>
            <w:tcW w:w="802" w:type="dxa"/>
            <w:tcBorders>
              <w:top w:val="single" w:sz="4" w:space="0" w:color="auto"/>
              <w:left w:val="single" w:sz="4" w:space="0" w:color="auto"/>
              <w:bottom w:val="single" w:sz="4" w:space="0" w:color="auto"/>
              <w:right w:val="single" w:sz="4" w:space="0" w:color="auto"/>
            </w:tcBorders>
            <w:shd w:val="clear" w:color="auto" w:fill="E2EFD9"/>
            <w:vAlign w:val="center"/>
          </w:tcPr>
          <w:p w14:paraId="04708E1D" w14:textId="77777777" w:rsidR="00AE77D1" w:rsidRPr="001D1B69" w:rsidRDefault="00AE77D1" w:rsidP="003D5A5A">
            <w:pPr>
              <w:spacing w:after="0"/>
              <w:jc w:val="center"/>
              <w:rPr>
                <w:b/>
                <w:bCs/>
                <w:color w:val="000000"/>
                <w:lang w:val="en-GB"/>
              </w:rPr>
            </w:pPr>
            <w:r w:rsidRPr="001D1B69">
              <w:rPr>
                <w:b/>
                <w:bCs/>
                <w:color w:val="000000"/>
                <w:lang w:val="en-GB"/>
              </w:rPr>
              <w:t>2013</w:t>
            </w:r>
          </w:p>
        </w:tc>
        <w:tc>
          <w:tcPr>
            <w:tcW w:w="802" w:type="dxa"/>
            <w:tcBorders>
              <w:top w:val="single" w:sz="4" w:space="0" w:color="auto"/>
              <w:left w:val="single" w:sz="4" w:space="0" w:color="auto"/>
              <w:bottom w:val="single" w:sz="4" w:space="0" w:color="auto"/>
              <w:right w:val="single" w:sz="4" w:space="0" w:color="auto"/>
            </w:tcBorders>
            <w:shd w:val="clear" w:color="auto" w:fill="E2EFD9"/>
            <w:vAlign w:val="center"/>
          </w:tcPr>
          <w:p w14:paraId="6D08A501" w14:textId="77777777" w:rsidR="00AE77D1" w:rsidRPr="001D1B69" w:rsidRDefault="00AE77D1" w:rsidP="003D5A5A">
            <w:pPr>
              <w:spacing w:after="0"/>
              <w:jc w:val="center"/>
              <w:rPr>
                <w:b/>
                <w:bCs/>
                <w:color w:val="000000"/>
                <w:lang w:val="en-GB"/>
              </w:rPr>
            </w:pPr>
            <w:r w:rsidRPr="001D1B69">
              <w:rPr>
                <w:b/>
                <w:bCs/>
                <w:color w:val="000000"/>
                <w:lang w:val="en-GB"/>
              </w:rPr>
              <w:t>2014</w:t>
            </w:r>
          </w:p>
        </w:tc>
        <w:tc>
          <w:tcPr>
            <w:tcW w:w="802" w:type="dxa"/>
            <w:tcBorders>
              <w:top w:val="single" w:sz="4" w:space="0" w:color="auto"/>
              <w:left w:val="single" w:sz="4" w:space="0" w:color="auto"/>
              <w:bottom w:val="single" w:sz="4" w:space="0" w:color="auto"/>
              <w:right w:val="single" w:sz="4" w:space="0" w:color="auto"/>
            </w:tcBorders>
            <w:shd w:val="clear" w:color="auto" w:fill="E2EFD9"/>
            <w:vAlign w:val="center"/>
          </w:tcPr>
          <w:p w14:paraId="7FAF1996" w14:textId="77777777" w:rsidR="00AE77D1" w:rsidRPr="001D1B69" w:rsidRDefault="00AE77D1" w:rsidP="003D5A5A">
            <w:pPr>
              <w:spacing w:after="0"/>
              <w:jc w:val="center"/>
              <w:rPr>
                <w:b/>
                <w:bCs/>
                <w:color w:val="000000"/>
                <w:lang w:val="en-GB"/>
              </w:rPr>
            </w:pPr>
            <w:r w:rsidRPr="001D1B69">
              <w:rPr>
                <w:b/>
                <w:bCs/>
                <w:color w:val="000000"/>
                <w:lang w:val="en-GB"/>
              </w:rPr>
              <w:t>2015</w:t>
            </w:r>
          </w:p>
        </w:tc>
        <w:tc>
          <w:tcPr>
            <w:tcW w:w="802" w:type="dxa"/>
            <w:tcBorders>
              <w:top w:val="single" w:sz="4" w:space="0" w:color="auto"/>
              <w:left w:val="single" w:sz="4" w:space="0" w:color="auto"/>
              <w:bottom w:val="single" w:sz="4" w:space="0" w:color="auto"/>
              <w:right w:val="single" w:sz="4" w:space="0" w:color="auto"/>
            </w:tcBorders>
            <w:shd w:val="clear" w:color="auto" w:fill="E2EFD9"/>
            <w:vAlign w:val="center"/>
          </w:tcPr>
          <w:p w14:paraId="7B758401" w14:textId="77777777" w:rsidR="00AE77D1" w:rsidRPr="001D1B69" w:rsidRDefault="00AE77D1" w:rsidP="003D5A5A">
            <w:pPr>
              <w:spacing w:after="0"/>
              <w:jc w:val="center"/>
              <w:rPr>
                <w:b/>
                <w:bCs/>
                <w:color w:val="000000"/>
                <w:lang w:val="en-GB"/>
              </w:rPr>
            </w:pPr>
            <w:r w:rsidRPr="001D1B69">
              <w:rPr>
                <w:b/>
                <w:bCs/>
                <w:color w:val="000000"/>
                <w:lang w:val="en-GB"/>
              </w:rPr>
              <w:t>2016</w:t>
            </w:r>
          </w:p>
        </w:tc>
        <w:tc>
          <w:tcPr>
            <w:tcW w:w="802" w:type="dxa"/>
            <w:tcBorders>
              <w:top w:val="single" w:sz="4" w:space="0" w:color="auto"/>
              <w:left w:val="single" w:sz="4" w:space="0" w:color="auto"/>
              <w:bottom w:val="single" w:sz="4" w:space="0" w:color="auto"/>
              <w:right w:val="single" w:sz="4" w:space="0" w:color="auto"/>
            </w:tcBorders>
            <w:shd w:val="clear" w:color="auto" w:fill="E2EFD9"/>
            <w:vAlign w:val="center"/>
          </w:tcPr>
          <w:p w14:paraId="66560595" w14:textId="77777777" w:rsidR="00AE77D1" w:rsidRPr="001D1B69" w:rsidRDefault="00AE77D1" w:rsidP="003D5A5A">
            <w:pPr>
              <w:spacing w:after="0"/>
              <w:jc w:val="center"/>
              <w:rPr>
                <w:b/>
                <w:bCs/>
                <w:color w:val="000000"/>
                <w:lang w:val="en-GB" w:eastAsia="en-GB"/>
              </w:rPr>
            </w:pPr>
            <w:r w:rsidRPr="001D1B69">
              <w:rPr>
                <w:b/>
                <w:bCs/>
                <w:color w:val="000000"/>
                <w:lang w:val="en-GB" w:eastAsia="en-GB"/>
              </w:rPr>
              <w:t>2017</w:t>
            </w:r>
          </w:p>
        </w:tc>
        <w:tc>
          <w:tcPr>
            <w:tcW w:w="802" w:type="dxa"/>
            <w:tcBorders>
              <w:top w:val="single" w:sz="4" w:space="0" w:color="auto"/>
              <w:left w:val="single" w:sz="4" w:space="0" w:color="auto"/>
              <w:bottom w:val="single" w:sz="4" w:space="0" w:color="auto"/>
              <w:right w:val="single" w:sz="4" w:space="0" w:color="auto"/>
            </w:tcBorders>
            <w:shd w:val="clear" w:color="auto" w:fill="E2EFD9"/>
            <w:vAlign w:val="center"/>
          </w:tcPr>
          <w:p w14:paraId="0D2122A3" w14:textId="77777777" w:rsidR="00AE77D1" w:rsidRPr="001D1B69" w:rsidRDefault="00AE77D1" w:rsidP="003D5A5A">
            <w:pPr>
              <w:spacing w:after="0"/>
              <w:jc w:val="center"/>
              <w:rPr>
                <w:b/>
                <w:bCs/>
                <w:color w:val="000000"/>
                <w:lang w:val="en-GB" w:eastAsia="en-GB"/>
              </w:rPr>
            </w:pPr>
            <w:r w:rsidRPr="001D1B69">
              <w:rPr>
                <w:b/>
                <w:bCs/>
                <w:color w:val="000000"/>
                <w:lang w:val="en-GB" w:eastAsia="en-GB"/>
              </w:rPr>
              <w:t>2018</w:t>
            </w:r>
          </w:p>
        </w:tc>
        <w:tc>
          <w:tcPr>
            <w:tcW w:w="802" w:type="dxa"/>
            <w:tcBorders>
              <w:top w:val="single" w:sz="4" w:space="0" w:color="auto"/>
              <w:left w:val="single" w:sz="4" w:space="0" w:color="auto"/>
              <w:bottom w:val="single" w:sz="4" w:space="0" w:color="auto"/>
              <w:right w:val="single" w:sz="4" w:space="0" w:color="auto"/>
            </w:tcBorders>
            <w:shd w:val="clear" w:color="auto" w:fill="E2EFD9"/>
            <w:vAlign w:val="center"/>
          </w:tcPr>
          <w:p w14:paraId="4B3A8435" w14:textId="77777777" w:rsidR="00AE77D1" w:rsidRPr="001D1B69" w:rsidRDefault="00AE77D1" w:rsidP="003D5A5A">
            <w:pPr>
              <w:spacing w:after="0"/>
              <w:jc w:val="center"/>
              <w:rPr>
                <w:b/>
                <w:bCs/>
                <w:color w:val="000000"/>
                <w:lang w:val="en-GB" w:eastAsia="en-GB"/>
              </w:rPr>
            </w:pPr>
            <w:r w:rsidRPr="001D1B69">
              <w:rPr>
                <w:b/>
                <w:bCs/>
                <w:color w:val="000000"/>
                <w:lang w:val="en-GB" w:eastAsia="en-GB"/>
              </w:rPr>
              <w:t>2019</w:t>
            </w:r>
          </w:p>
        </w:tc>
        <w:tc>
          <w:tcPr>
            <w:tcW w:w="802" w:type="dxa"/>
            <w:tcBorders>
              <w:top w:val="single" w:sz="4" w:space="0" w:color="auto"/>
              <w:left w:val="single" w:sz="4" w:space="0" w:color="auto"/>
              <w:bottom w:val="single" w:sz="4" w:space="0" w:color="auto"/>
              <w:right w:val="single" w:sz="4" w:space="0" w:color="auto"/>
            </w:tcBorders>
            <w:shd w:val="clear" w:color="auto" w:fill="E2EFD9"/>
            <w:vAlign w:val="center"/>
          </w:tcPr>
          <w:p w14:paraId="1EEEB98D" w14:textId="77777777" w:rsidR="00AE77D1" w:rsidRPr="001D1B69" w:rsidRDefault="00AE77D1" w:rsidP="003D5A5A">
            <w:pPr>
              <w:spacing w:after="0"/>
              <w:jc w:val="center"/>
              <w:rPr>
                <w:b/>
                <w:bCs/>
                <w:color w:val="000000"/>
                <w:lang w:val="en-GB" w:eastAsia="en-GB"/>
              </w:rPr>
            </w:pPr>
            <w:r w:rsidRPr="001D1B69">
              <w:rPr>
                <w:b/>
                <w:bCs/>
                <w:color w:val="000000"/>
                <w:lang w:val="en-GB" w:eastAsia="en-GB"/>
              </w:rPr>
              <w:t>2020</w:t>
            </w:r>
          </w:p>
        </w:tc>
        <w:tc>
          <w:tcPr>
            <w:tcW w:w="802" w:type="dxa"/>
            <w:tcBorders>
              <w:top w:val="single" w:sz="4" w:space="0" w:color="auto"/>
              <w:left w:val="single" w:sz="4" w:space="0" w:color="auto"/>
              <w:bottom w:val="single" w:sz="4" w:space="0" w:color="auto"/>
              <w:right w:val="single" w:sz="4" w:space="0" w:color="auto"/>
            </w:tcBorders>
            <w:shd w:val="clear" w:color="auto" w:fill="E2EFD9"/>
            <w:vAlign w:val="center"/>
          </w:tcPr>
          <w:p w14:paraId="475116F6" w14:textId="77777777" w:rsidR="00AE77D1" w:rsidRPr="001D1B69" w:rsidRDefault="00AE77D1" w:rsidP="003D5A5A">
            <w:pPr>
              <w:spacing w:after="0"/>
              <w:jc w:val="center"/>
              <w:rPr>
                <w:b/>
                <w:bCs/>
                <w:color w:val="000000"/>
                <w:lang w:val="en-GB" w:eastAsia="en-GB"/>
              </w:rPr>
            </w:pPr>
            <w:r w:rsidRPr="001D1B69">
              <w:rPr>
                <w:b/>
                <w:bCs/>
                <w:color w:val="000000"/>
                <w:lang w:val="en-GB" w:eastAsia="en-GB"/>
              </w:rPr>
              <w:t>2021</w:t>
            </w:r>
          </w:p>
        </w:tc>
        <w:tc>
          <w:tcPr>
            <w:tcW w:w="802" w:type="dxa"/>
            <w:tcBorders>
              <w:top w:val="single" w:sz="4" w:space="0" w:color="auto"/>
              <w:left w:val="single" w:sz="4" w:space="0" w:color="auto"/>
              <w:bottom w:val="single" w:sz="4" w:space="0" w:color="auto"/>
              <w:right w:val="single" w:sz="4" w:space="0" w:color="auto"/>
            </w:tcBorders>
            <w:shd w:val="clear" w:color="auto" w:fill="E2EFD9"/>
            <w:vAlign w:val="center"/>
          </w:tcPr>
          <w:p w14:paraId="0AE2773D" w14:textId="157B70C9" w:rsidR="00AE77D1" w:rsidRPr="001D1B69" w:rsidRDefault="00AE77D1" w:rsidP="003D5A5A">
            <w:pPr>
              <w:spacing w:after="0"/>
              <w:jc w:val="center"/>
              <w:rPr>
                <w:b/>
                <w:bCs/>
                <w:color w:val="000000"/>
                <w:lang w:val="en-GB" w:eastAsia="en-GB"/>
              </w:rPr>
            </w:pPr>
            <w:r w:rsidRPr="001D1B69">
              <w:rPr>
                <w:b/>
                <w:bCs/>
                <w:color w:val="000000"/>
                <w:lang w:val="en-GB" w:eastAsia="en-GB"/>
              </w:rPr>
              <w:t>2022</w:t>
            </w:r>
          </w:p>
        </w:tc>
        <w:tc>
          <w:tcPr>
            <w:tcW w:w="802" w:type="dxa"/>
            <w:tcBorders>
              <w:top w:val="single" w:sz="4" w:space="0" w:color="auto"/>
              <w:left w:val="single" w:sz="4" w:space="0" w:color="auto"/>
              <w:bottom w:val="single" w:sz="4" w:space="0" w:color="auto"/>
              <w:right w:val="single" w:sz="4" w:space="0" w:color="auto"/>
            </w:tcBorders>
            <w:shd w:val="clear" w:color="auto" w:fill="E2EFD9"/>
            <w:vAlign w:val="center"/>
          </w:tcPr>
          <w:p w14:paraId="04A57D79" w14:textId="10B06969" w:rsidR="00AE77D1" w:rsidRPr="001D1B69" w:rsidRDefault="00AE77D1" w:rsidP="003D5A5A">
            <w:pPr>
              <w:spacing w:after="0"/>
              <w:jc w:val="center"/>
              <w:rPr>
                <w:b/>
                <w:bCs/>
                <w:color w:val="000000"/>
                <w:lang w:val="en-GB" w:eastAsia="en-GB"/>
              </w:rPr>
            </w:pPr>
            <w:r w:rsidRPr="001D1B69">
              <w:rPr>
                <w:b/>
                <w:bCs/>
                <w:color w:val="000000"/>
                <w:lang w:val="en-GB" w:eastAsia="en-GB"/>
              </w:rPr>
              <w:t>2023</w:t>
            </w:r>
          </w:p>
        </w:tc>
      </w:tr>
      <w:tr w:rsidR="00AE77D1" w:rsidRPr="001D1B69" w14:paraId="4FFCDF59" w14:textId="5BCB4793" w:rsidTr="00AE77D1">
        <w:trPr>
          <w:trHeight w:val="736"/>
          <w:jc w:val="center"/>
        </w:trPr>
        <w:tc>
          <w:tcPr>
            <w:tcW w:w="615" w:type="dxa"/>
            <w:tcBorders>
              <w:top w:val="single" w:sz="4" w:space="0" w:color="auto"/>
              <w:left w:val="single" w:sz="4" w:space="0" w:color="auto"/>
              <w:bottom w:val="single" w:sz="4" w:space="0" w:color="auto"/>
              <w:right w:val="single" w:sz="4" w:space="0" w:color="auto"/>
            </w:tcBorders>
            <w:shd w:val="clear" w:color="auto" w:fill="E2EFD9"/>
            <w:vAlign w:val="center"/>
          </w:tcPr>
          <w:p w14:paraId="22DA8811" w14:textId="77777777" w:rsidR="00AE77D1" w:rsidRPr="001D1B69" w:rsidRDefault="00AE77D1" w:rsidP="003D5A5A">
            <w:pPr>
              <w:spacing w:after="0"/>
              <w:jc w:val="center"/>
              <w:rPr>
                <w:color w:val="000000"/>
                <w:lang w:val="en-GB"/>
              </w:rPr>
            </w:pPr>
            <w:r w:rsidRPr="001D1B69">
              <w:rPr>
                <w:color w:val="000000"/>
                <w:lang w:val="en-GB"/>
              </w:rPr>
              <w:t>%</w:t>
            </w:r>
            <w:r w:rsidRPr="001D1B69">
              <w:rPr>
                <w:color w:val="000000"/>
                <w:shd w:val="clear" w:color="auto" w:fill="E2EFD9"/>
                <w:lang w:val="en-GB"/>
              </w:rPr>
              <w:t xml:space="preserve"> of GDP</w:t>
            </w:r>
          </w:p>
        </w:tc>
        <w:tc>
          <w:tcPr>
            <w:tcW w:w="802" w:type="dxa"/>
            <w:tcBorders>
              <w:top w:val="single" w:sz="4" w:space="0" w:color="auto"/>
              <w:left w:val="single" w:sz="4" w:space="0" w:color="auto"/>
              <w:bottom w:val="single" w:sz="4" w:space="0" w:color="auto"/>
              <w:right w:val="single" w:sz="4" w:space="0" w:color="auto"/>
            </w:tcBorders>
            <w:vAlign w:val="center"/>
          </w:tcPr>
          <w:p w14:paraId="1FEAC5A1" w14:textId="213C3550" w:rsidR="00AE77D1" w:rsidRPr="001D1B69" w:rsidRDefault="00AE77D1" w:rsidP="003D5A5A">
            <w:pPr>
              <w:spacing w:after="0"/>
              <w:jc w:val="center"/>
              <w:rPr>
                <w:color w:val="000000"/>
                <w:lang w:val="en-GB"/>
              </w:rPr>
            </w:pPr>
            <w:r w:rsidRPr="001D1B69">
              <w:rPr>
                <w:color w:val="000000"/>
                <w:lang w:val="en-GB"/>
              </w:rPr>
              <w:t>0</w:t>
            </w:r>
            <w:r w:rsidR="00872FBF">
              <w:rPr>
                <w:color w:val="000000"/>
                <w:lang w:val="en-GB"/>
              </w:rPr>
              <w:t>,</w:t>
            </w:r>
            <w:r w:rsidRPr="001D1B69">
              <w:rPr>
                <w:color w:val="000000"/>
                <w:lang w:val="en-GB"/>
              </w:rPr>
              <w:t>55</w:t>
            </w:r>
          </w:p>
        </w:tc>
        <w:tc>
          <w:tcPr>
            <w:tcW w:w="802" w:type="dxa"/>
            <w:tcBorders>
              <w:top w:val="single" w:sz="4" w:space="0" w:color="auto"/>
              <w:left w:val="single" w:sz="4" w:space="0" w:color="auto"/>
              <w:bottom w:val="single" w:sz="4" w:space="0" w:color="auto"/>
              <w:right w:val="single" w:sz="4" w:space="0" w:color="auto"/>
            </w:tcBorders>
            <w:vAlign w:val="center"/>
          </w:tcPr>
          <w:p w14:paraId="0CAC87F6" w14:textId="1DD60B81" w:rsidR="00AE77D1" w:rsidRPr="001D1B69" w:rsidRDefault="00AE77D1" w:rsidP="003D5A5A">
            <w:pPr>
              <w:spacing w:after="0"/>
              <w:jc w:val="center"/>
              <w:rPr>
                <w:color w:val="000000"/>
                <w:lang w:val="en-GB"/>
              </w:rPr>
            </w:pPr>
            <w:r w:rsidRPr="001D1B69">
              <w:rPr>
                <w:color w:val="000000"/>
                <w:lang w:val="en-GB"/>
              </w:rPr>
              <w:t>0</w:t>
            </w:r>
            <w:r w:rsidR="00872FBF">
              <w:rPr>
                <w:color w:val="000000"/>
                <w:lang w:val="en-GB"/>
              </w:rPr>
              <w:t>,</w:t>
            </w:r>
            <w:r w:rsidRPr="001D1B69">
              <w:rPr>
                <w:color w:val="000000"/>
                <w:lang w:val="en-GB"/>
              </w:rPr>
              <w:t>55</w:t>
            </w:r>
          </w:p>
        </w:tc>
        <w:tc>
          <w:tcPr>
            <w:tcW w:w="802" w:type="dxa"/>
            <w:tcBorders>
              <w:top w:val="single" w:sz="4" w:space="0" w:color="auto"/>
              <w:left w:val="single" w:sz="4" w:space="0" w:color="auto"/>
              <w:bottom w:val="single" w:sz="4" w:space="0" w:color="auto"/>
              <w:right w:val="single" w:sz="4" w:space="0" w:color="auto"/>
            </w:tcBorders>
            <w:vAlign w:val="center"/>
          </w:tcPr>
          <w:p w14:paraId="51E88D02" w14:textId="37840FFE" w:rsidR="00AE77D1" w:rsidRPr="001D1B69" w:rsidRDefault="00AE77D1" w:rsidP="003D5A5A">
            <w:pPr>
              <w:spacing w:after="0"/>
              <w:jc w:val="center"/>
              <w:rPr>
                <w:color w:val="000000"/>
                <w:lang w:val="en-GB"/>
              </w:rPr>
            </w:pPr>
            <w:r w:rsidRPr="001D1B69">
              <w:rPr>
                <w:color w:val="000000"/>
                <w:lang w:val="en-GB"/>
              </w:rPr>
              <w:t>0</w:t>
            </w:r>
            <w:r w:rsidR="00872FBF">
              <w:rPr>
                <w:color w:val="000000"/>
                <w:lang w:val="en-GB"/>
              </w:rPr>
              <w:t>,</w:t>
            </w:r>
            <w:r w:rsidRPr="001D1B69">
              <w:rPr>
                <w:color w:val="000000"/>
                <w:lang w:val="en-GB"/>
              </w:rPr>
              <w:t>56</w:t>
            </w:r>
          </w:p>
        </w:tc>
        <w:tc>
          <w:tcPr>
            <w:tcW w:w="802" w:type="dxa"/>
            <w:tcBorders>
              <w:top w:val="single" w:sz="4" w:space="0" w:color="auto"/>
              <w:left w:val="single" w:sz="4" w:space="0" w:color="auto"/>
              <w:bottom w:val="single" w:sz="4" w:space="0" w:color="auto"/>
              <w:right w:val="single" w:sz="4" w:space="0" w:color="auto"/>
            </w:tcBorders>
            <w:vAlign w:val="center"/>
          </w:tcPr>
          <w:p w14:paraId="617658BF" w14:textId="60666757" w:rsidR="00AE77D1" w:rsidRPr="001D1B69" w:rsidRDefault="00AE77D1" w:rsidP="003D5A5A">
            <w:pPr>
              <w:spacing w:after="0"/>
              <w:jc w:val="center"/>
              <w:rPr>
                <w:color w:val="000000"/>
                <w:lang w:val="en-GB"/>
              </w:rPr>
            </w:pPr>
            <w:r w:rsidRPr="001D1B69">
              <w:rPr>
                <w:color w:val="000000"/>
                <w:lang w:val="en-GB"/>
              </w:rPr>
              <w:t>0</w:t>
            </w:r>
            <w:r w:rsidR="00872FBF">
              <w:rPr>
                <w:color w:val="000000"/>
                <w:lang w:val="en-GB"/>
              </w:rPr>
              <w:t>,</w:t>
            </w:r>
            <w:r w:rsidRPr="001D1B69">
              <w:rPr>
                <w:color w:val="000000"/>
                <w:lang w:val="en-GB"/>
              </w:rPr>
              <w:t>64</w:t>
            </w:r>
          </w:p>
        </w:tc>
        <w:tc>
          <w:tcPr>
            <w:tcW w:w="802" w:type="dxa"/>
            <w:tcBorders>
              <w:top w:val="single" w:sz="4" w:space="0" w:color="auto"/>
              <w:left w:val="single" w:sz="4" w:space="0" w:color="auto"/>
              <w:bottom w:val="single" w:sz="4" w:space="0" w:color="auto"/>
              <w:right w:val="single" w:sz="4" w:space="0" w:color="auto"/>
            </w:tcBorders>
            <w:vAlign w:val="center"/>
          </w:tcPr>
          <w:p w14:paraId="14377B1F" w14:textId="53975184" w:rsidR="00AE77D1" w:rsidRPr="001D1B69" w:rsidRDefault="00AE77D1" w:rsidP="003D5A5A">
            <w:pPr>
              <w:spacing w:after="0"/>
              <w:jc w:val="center"/>
              <w:rPr>
                <w:color w:val="000000"/>
                <w:lang w:val="en-GB"/>
              </w:rPr>
            </w:pPr>
            <w:r w:rsidRPr="001D1B69">
              <w:rPr>
                <w:color w:val="000000"/>
                <w:lang w:val="en-GB"/>
              </w:rPr>
              <w:t>0</w:t>
            </w:r>
            <w:r w:rsidR="00872FBF">
              <w:rPr>
                <w:color w:val="000000"/>
                <w:lang w:val="en-GB"/>
              </w:rPr>
              <w:t>,</w:t>
            </w:r>
            <w:r w:rsidRPr="001D1B69">
              <w:rPr>
                <w:color w:val="000000"/>
                <w:lang w:val="en-GB"/>
              </w:rPr>
              <w:t>59</w:t>
            </w:r>
          </w:p>
        </w:tc>
        <w:tc>
          <w:tcPr>
            <w:tcW w:w="802" w:type="dxa"/>
            <w:tcBorders>
              <w:top w:val="single" w:sz="4" w:space="0" w:color="auto"/>
              <w:left w:val="single" w:sz="4" w:space="0" w:color="auto"/>
              <w:bottom w:val="single" w:sz="4" w:space="0" w:color="auto"/>
              <w:right w:val="single" w:sz="4" w:space="0" w:color="auto"/>
            </w:tcBorders>
            <w:vAlign w:val="center"/>
          </w:tcPr>
          <w:p w14:paraId="2F7AFEAC" w14:textId="6F1F17C8" w:rsidR="00AE77D1" w:rsidRPr="001D1B69" w:rsidRDefault="00AE77D1" w:rsidP="003D5A5A">
            <w:pPr>
              <w:spacing w:after="0"/>
              <w:rPr>
                <w:color w:val="000000"/>
                <w:lang w:val="en-GB"/>
              </w:rPr>
            </w:pPr>
            <w:r w:rsidRPr="001D1B69">
              <w:rPr>
                <w:color w:val="000000"/>
                <w:lang w:val="en-GB"/>
              </w:rPr>
              <w:t>0</w:t>
            </w:r>
            <w:r w:rsidR="00872FBF">
              <w:rPr>
                <w:color w:val="000000"/>
                <w:lang w:val="en-GB"/>
              </w:rPr>
              <w:t>,</w:t>
            </w:r>
            <w:r w:rsidRPr="001D1B69">
              <w:rPr>
                <w:color w:val="000000"/>
                <w:lang w:val="en-GB"/>
              </w:rPr>
              <w:t>58</w:t>
            </w:r>
          </w:p>
        </w:tc>
        <w:tc>
          <w:tcPr>
            <w:tcW w:w="802" w:type="dxa"/>
            <w:tcBorders>
              <w:top w:val="single" w:sz="4" w:space="0" w:color="auto"/>
              <w:left w:val="single" w:sz="4" w:space="0" w:color="auto"/>
              <w:bottom w:val="single" w:sz="4" w:space="0" w:color="auto"/>
              <w:right w:val="single" w:sz="4" w:space="0" w:color="auto"/>
            </w:tcBorders>
            <w:vAlign w:val="center"/>
          </w:tcPr>
          <w:p w14:paraId="1C88DEFC" w14:textId="16E043E7" w:rsidR="00AE77D1" w:rsidRPr="001D1B69" w:rsidRDefault="00AE77D1" w:rsidP="003D5A5A">
            <w:pPr>
              <w:spacing w:after="0"/>
              <w:rPr>
                <w:color w:val="000000"/>
                <w:lang w:val="en-GB"/>
              </w:rPr>
            </w:pPr>
            <w:r w:rsidRPr="001D1B69">
              <w:rPr>
                <w:color w:val="000000"/>
                <w:lang w:val="en-GB"/>
              </w:rPr>
              <w:t>0</w:t>
            </w:r>
            <w:r w:rsidR="00872FBF">
              <w:rPr>
                <w:color w:val="000000"/>
                <w:lang w:val="en-GB"/>
              </w:rPr>
              <w:t>,</w:t>
            </w:r>
            <w:r w:rsidRPr="001D1B69">
              <w:rPr>
                <w:color w:val="000000"/>
                <w:lang w:val="en-GB"/>
              </w:rPr>
              <w:t>57</w:t>
            </w:r>
          </w:p>
        </w:tc>
        <w:tc>
          <w:tcPr>
            <w:tcW w:w="802" w:type="dxa"/>
            <w:tcBorders>
              <w:top w:val="single" w:sz="4" w:space="0" w:color="auto"/>
              <w:left w:val="single" w:sz="4" w:space="0" w:color="auto"/>
              <w:bottom w:val="single" w:sz="4" w:space="0" w:color="auto"/>
              <w:right w:val="single" w:sz="4" w:space="0" w:color="auto"/>
            </w:tcBorders>
            <w:vAlign w:val="center"/>
          </w:tcPr>
          <w:p w14:paraId="49DF1C7F" w14:textId="3499AC4A" w:rsidR="00AE77D1" w:rsidRPr="001D1B69" w:rsidRDefault="00AE77D1" w:rsidP="003D5A5A">
            <w:pPr>
              <w:spacing w:after="0"/>
              <w:rPr>
                <w:color w:val="000000"/>
                <w:lang w:val="en-GB"/>
              </w:rPr>
            </w:pPr>
            <w:r w:rsidRPr="001D1B69">
              <w:rPr>
                <w:color w:val="000000"/>
                <w:lang w:val="en-GB"/>
              </w:rPr>
              <w:t>0</w:t>
            </w:r>
            <w:r w:rsidR="00872FBF">
              <w:rPr>
                <w:color w:val="000000"/>
                <w:lang w:val="en-GB"/>
              </w:rPr>
              <w:t>,</w:t>
            </w:r>
            <w:r w:rsidRPr="001D1B69">
              <w:rPr>
                <w:color w:val="000000"/>
                <w:lang w:val="en-GB"/>
              </w:rPr>
              <w:t>64</w:t>
            </w:r>
          </w:p>
        </w:tc>
        <w:tc>
          <w:tcPr>
            <w:tcW w:w="802" w:type="dxa"/>
            <w:tcBorders>
              <w:top w:val="single" w:sz="4" w:space="0" w:color="auto"/>
              <w:left w:val="single" w:sz="4" w:space="0" w:color="auto"/>
              <w:bottom w:val="single" w:sz="4" w:space="0" w:color="auto"/>
              <w:right w:val="single" w:sz="4" w:space="0" w:color="auto"/>
            </w:tcBorders>
            <w:vAlign w:val="center"/>
          </w:tcPr>
          <w:p w14:paraId="0F5521C3" w14:textId="067375A4" w:rsidR="00AE77D1" w:rsidRPr="001D1B69" w:rsidRDefault="00AE77D1" w:rsidP="003D5A5A">
            <w:pPr>
              <w:spacing w:after="0"/>
              <w:rPr>
                <w:color w:val="000000"/>
                <w:lang w:val="en-GB"/>
              </w:rPr>
            </w:pPr>
            <w:r w:rsidRPr="001D1B69">
              <w:rPr>
                <w:color w:val="000000"/>
                <w:lang w:val="en-GB"/>
              </w:rPr>
              <w:t>0</w:t>
            </w:r>
            <w:r w:rsidR="00872FBF">
              <w:rPr>
                <w:color w:val="000000"/>
                <w:lang w:val="en-GB"/>
              </w:rPr>
              <w:t>,</w:t>
            </w:r>
            <w:r w:rsidRPr="001D1B69">
              <w:rPr>
                <w:color w:val="000000"/>
                <w:lang w:val="en-GB"/>
              </w:rPr>
              <w:t>48</w:t>
            </w:r>
          </w:p>
        </w:tc>
        <w:tc>
          <w:tcPr>
            <w:tcW w:w="802" w:type="dxa"/>
            <w:tcBorders>
              <w:top w:val="single" w:sz="4" w:space="0" w:color="auto"/>
              <w:left w:val="single" w:sz="4" w:space="0" w:color="auto"/>
              <w:bottom w:val="single" w:sz="4" w:space="0" w:color="auto"/>
              <w:right w:val="single" w:sz="4" w:space="0" w:color="auto"/>
            </w:tcBorders>
            <w:vAlign w:val="center"/>
          </w:tcPr>
          <w:p w14:paraId="36D9A6B0" w14:textId="1674D77E" w:rsidR="00AE77D1" w:rsidRPr="001D1B69" w:rsidRDefault="00AE77D1" w:rsidP="003D5A5A">
            <w:pPr>
              <w:spacing w:after="0"/>
              <w:rPr>
                <w:color w:val="000000"/>
                <w:lang w:val="en-GB"/>
              </w:rPr>
            </w:pPr>
            <w:r w:rsidRPr="001D1B69">
              <w:rPr>
                <w:color w:val="000000"/>
                <w:lang w:val="en-GB"/>
              </w:rPr>
              <w:t>0</w:t>
            </w:r>
            <w:r w:rsidR="00872FBF">
              <w:rPr>
                <w:color w:val="000000"/>
                <w:lang w:val="en-GB"/>
              </w:rPr>
              <w:t>,</w:t>
            </w:r>
            <w:r w:rsidRPr="001D1B69">
              <w:rPr>
                <w:color w:val="000000"/>
                <w:lang w:val="en-GB"/>
              </w:rPr>
              <w:t>47</w:t>
            </w:r>
          </w:p>
        </w:tc>
        <w:tc>
          <w:tcPr>
            <w:tcW w:w="802" w:type="dxa"/>
            <w:tcBorders>
              <w:top w:val="single" w:sz="4" w:space="0" w:color="auto"/>
              <w:left w:val="single" w:sz="4" w:space="0" w:color="auto"/>
              <w:bottom w:val="single" w:sz="4" w:space="0" w:color="auto"/>
              <w:right w:val="single" w:sz="4" w:space="0" w:color="auto"/>
            </w:tcBorders>
            <w:vAlign w:val="center"/>
          </w:tcPr>
          <w:p w14:paraId="2085AA38" w14:textId="1B7BB81F" w:rsidR="00AE77D1" w:rsidRPr="001D1B69" w:rsidRDefault="00AE77D1" w:rsidP="003D5A5A">
            <w:pPr>
              <w:spacing w:after="0"/>
              <w:rPr>
                <w:color w:val="000000"/>
                <w:lang w:val="en-GB"/>
              </w:rPr>
            </w:pPr>
            <w:r w:rsidRPr="001D1B69">
              <w:rPr>
                <w:color w:val="000000"/>
                <w:lang w:val="en-GB"/>
              </w:rPr>
              <w:t>0</w:t>
            </w:r>
            <w:r w:rsidR="00872FBF">
              <w:rPr>
                <w:color w:val="000000"/>
                <w:lang w:val="en-GB"/>
              </w:rPr>
              <w:t>,</w:t>
            </w:r>
            <w:r w:rsidRPr="001D1B69">
              <w:rPr>
                <w:color w:val="000000"/>
                <w:lang w:val="en-GB"/>
              </w:rPr>
              <w:t>51</w:t>
            </w:r>
          </w:p>
        </w:tc>
      </w:tr>
      <w:tr w:rsidR="00AE77D1" w:rsidRPr="001D1B69" w14:paraId="50C0653E" w14:textId="77777777" w:rsidTr="00AE77D1">
        <w:trPr>
          <w:trHeight w:val="736"/>
          <w:jc w:val="center"/>
        </w:trPr>
        <w:tc>
          <w:tcPr>
            <w:tcW w:w="615" w:type="dxa"/>
            <w:tcBorders>
              <w:top w:val="single" w:sz="4" w:space="0" w:color="auto"/>
              <w:left w:val="single" w:sz="4" w:space="0" w:color="auto"/>
              <w:bottom w:val="single" w:sz="4" w:space="0" w:color="auto"/>
              <w:right w:val="single" w:sz="4" w:space="0" w:color="auto"/>
            </w:tcBorders>
            <w:shd w:val="clear" w:color="auto" w:fill="E2EFD9"/>
            <w:vAlign w:val="center"/>
          </w:tcPr>
          <w:p w14:paraId="7B821671" w14:textId="0818832E" w:rsidR="00AE77D1" w:rsidRPr="001D1B69" w:rsidRDefault="00AE77D1" w:rsidP="003D5A5A">
            <w:pPr>
              <w:spacing w:after="0"/>
              <w:jc w:val="center"/>
              <w:rPr>
                <w:color w:val="000000"/>
                <w:lang w:val="en-GB"/>
              </w:rPr>
            </w:pPr>
            <w:r w:rsidRPr="001D1B69">
              <w:rPr>
                <w:color w:val="000000"/>
                <w:lang w:val="en-GB"/>
              </w:rPr>
              <w:t>Mill. euro</w:t>
            </w:r>
          </w:p>
        </w:tc>
        <w:tc>
          <w:tcPr>
            <w:tcW w:w="802" w:type="dxa"/>
            <w:tcBorders>
              <w:top w:val="single" w:sz="4" w:space="0" w:color="auto"/>
              <w:left w:val="single" w:sz="4" w:space="0" w:color="auto"/>
              <w:bottom w:val="single" w:sz="4" w:space="0" w:color="auto"/>
              <w:right w:val="single" w:sz="4" w:space="0" w:color="auto"/>
            </w:tcBorders>
            <w:vAlign w:val="center"/>
          </w:tcPr>
          <w:p w14:paraId="6AAE6DF6" w14:textId="74532B57" w:rsidR="00AE77D1" w:rsidRPr="001D1B69" w:rsidRDefault="00AE77D1" w:rsidP="003D5A5A">
            <w:pPr>
              <w:spacing w:after="0"/>
              <w:jc w:val="center"/>
              <w:rPr>
                <w:color w:val="000000"/>
                <w:lang w:val="en-GB"/>
              </w:rPr>
            </w:pPr>
            <w:r w:rsidRPr="001D1B69">
              <w:rPr>
                <w:color w:val="000000"/>
                <w:lang w:val="en-GB"/>
              </w:rPr>
              <w:t>125</w:t>
            </w:r>
            <w:r w:rsidR="00872FBF">
              <w:rPr>
                <w:color w:val="000000"/>
                <w:lang w:val="en-GB"/>
              </w:rPr>
              <w:t>,</w:t>
            </w:r>
            <w:r w:rsidRPr="001D1B69">
              <w:rPr>
                <w:color w:val="000000"/>
                <w:lang w:val="en-GB"/>
              </w:rPr>
              <w:t>97</w:t>
            </w:r>
          </w:p>
        </w:tc>
        <w:tc>
          <w:tcPr>
            <w:tcW w:w="802" w:type="dxa"/>
            <w:tcBorders>
              <w:top w:val="single" w:sz="4" w:space="0" w:color="auto"/>
              <w:left w:val="single" w:sz="4" w:space="0" w:color="auto"/>
              <w:bottom w:val="single" w:sz="4" w:space="0" w:color="auto"/>
              <w:right w:val="single" w:sz="4" w:space="0" w:color="auto"/>
            </w:tcBorders>
            <w:vAlign w:val="center"/>
          </w:tcPr>
          <w:p w14:paraId="40BD5860" w14:textId="35B29DA5" w:rsidR="00AE77D1" w:rsidRPr="001D1B69" w:rsidRDefault="00AE77D1" w:rsidP="003D5A5A">
            <w:pPr>
              <w:spacing w:after="0"/>
              <w:jc w:val="center"/>
              <w:rPr>
                <w:color w:val="000000"/>
                <w:lang w:val="en-GB"/>
              </w:rPr>
            </w:pPr>
            <w:r w:rsidRPr="001D1B69">
              <w:rPr>
                <w:color w:val="000000"/>
                <w:lang w:val="en-GB"/>
              </w:rPr>
              <w:t>129</w:t>
            </w:r>
            <w:r w:rsidR="00872FBF">
              <w:rPr>
                <w:color w:val="000000"/>
                <w:lang w:val="en-GB"/>
              </w:rPr>
              <w:t>,</w:t>
            </w:r>
            <w:r w:rsidRPr="001D1B69">
              <w:rPr>
                <w:color w:val="000000"/>
                <w:lang w:val="en-GB"/>
              </w:rPr>
              <w:t>78</w:t>
            </w:r>
          </w:p>
        </w:tc>
        <w:tc>
          <w:tcPr>
            <w:tcW w:w="802" w:type="dxa"/>
            <w:tcBorders>
              <w:top w:val="single" w:sz="4" w:space="0" w:color="auto"/>
              <w:left w:val="single" w:sz="4" w:space="0" w:color="auto"/>
              <w:bottom w:val="single" w:sz="4" w:space="0" w:color="auto"/>
              <w:right w:val="single" w:sz="4" w:space="0" w:color="auto"/>
            </w:tcBorders>
            <w:vAlign w:val="center"/>
          </w:tcPr>
          <w:p w14:paraId="3AF424D4" w14:textId="2056924B" w:rsidR="00AE77D1" w:rsidRPr="001D1B69" w:rsidRDefault="00AE77D1" w:rsidP="003D5A5A">
            <w:pPr>
              <w:spacing w:after="0"/>
              <w:jc w:val="center"/>
              <w:rPr>
                <w:color w:val="000000"/>
                <w:lang w:val="en-GB"/>
              </w:rPr>
            </w:pPr>
            <w:r w:rsidRPr="001D1B69">
              <w:rPr>
                <w:color w:val="000000"/>
                <w:lang w:val="en-GB"/>
              </w:rPr>
              <w:t>135</w:t>
            </w:r>
            <w:r w:rsidR="00872FBF">
              <w:rPr>
                <w:color w:val="000000"/>
                <w:lang w:val="en-GB"/>
              </w:rPr>
              <w:t>,</w:t>
            </w:r>
            <w:r w:rsidRPr="001D1B69">
              <w:rPr>
                <w:color w:val="000000"/>
                <w:lang w:val="en-GB"/>
              </w:rPr>
              <w:t>39</w:t>
            </w:r>
          </w:p>
        </w:tc>
        <w:tc>
          <w:tcPr>
            <w:tcW w:w="802" w:type="dxa"/>
            <w:tcBorders>
              <w:top w:val="single" w:sz="4" w:space="0" w:color="auto"/>
              <w:left w:val="single" w:sz="4" w:space="0" w:color="auto"/>
              <w:bottom w:val="single" w:sz="4" w:space="0" w:color="auto"/>
              <w:right w:val="single" w:sz="4" w:space="0" w:color="auto"/>
            </w:tcBorders>
            <w:vAlign w:val="center"/>
          </w:tcPr>
          <w:p w14:paraId="4335BD92" w14:textId="3437086F" w:rsidR="00AE77D1" w:rsidRPr="001D1B69" w:rsidRDefault="00AE77D1" w:rsidP="003D5A5A">
            <w:pPr>
              <w:spacing w:after="0"/>
              <w:jc w:val="center"/>
              <w:rPr>
                <w:color w:val="000000"/>
                <w:lang w:val="en-GB"/>
              </w:rPr>
            </w:pPr>
            <w:r w:rsidRPr="001D1B69">
              <w:rPr>
                <w:color w:val="000000"/>
                <w:lang w:val="en-GB"/>
              </w:rPr>
              <w:t>160</w:t>
            </w:r>
            <w:r w:rsidR="00872FBF">
              <w:rPr>
                <w:color w:val="000000"/>
                <w:lang w:val="en-GB"/>
              </w:rPr>
              <w:t>,</w:t>
            </w:r>
            <w:r w:rsidRPr="001D1B69">
              <w:rPr>
                <w:color w:val="000000"/>
                <w:lang w:val="en-GB"/>
              </w:rPr>
              <w:t>00</w:t>
            </w:r>
          </w:p>
        </w:tc>
        <w:tc>
          <w:tcPr>
            <w:tcW w:w="802" w:type="dxa"/>
            <w:tcBorders>
              <w:top w:val="single" w:sz="4" w:space="0" w:color="auto"/>
              <w:left w:val="single" w:sz="4" w:space="0" w:color="auto"/>
              <w:bottom w:val="single" w:sz="4" w:space="0" w:color="auto"/>
              <w:right w:val="single" w:sz="4" w:space="0" w:color="auto"/>
            </w:tcBorders>
            <w:vAlign w:val="center"/>
          </w:tcPr>
          <w:p w14:paraId="7FB65ABC" w14:textId="3E4B6536" w:rsidR="00AE77D1" w:rsidRPr="001D1B69" w:rsidRDefault="00AE77D1" w:rsidP="003D5A5A">
            <w:pPr>
              <w:spacing w:after="0"/>
              <w:jc w:val="center"/>
              <w:rPr>
                <w:color w:val="000000"/>
                <w:lang w:val="en-GB"/>
              </w:rPr>
            </w:pPr>
            <w:r w:rsidRPr="001D1B69">
              <w:rPr>
                <w:color w:val="000000"/>
                <w:lang w:val="en-GB"/>
              </w:rPr>
              <w:t>160</w:t>
            </w:r>
            <w:r w:rsidR="00872FBF">
              <w:rPr>
                <w:color w:val="000000"/>
                <w:lang w:val="en-GB"/>
              </w:rPr>
              <w:t>,</w:t>
            </w:r>
            <w:r w:rsidRPr="001D1B69">
              <w:rPr>
                <w:color w:val="000000"/>
                <w:lang w:val="en-GB"/>
              </w:rPr>
              <w:t>08</w:t>
            </w:r>
          </w:p>
        </w:tc>
        <w:tc>
          <w:tcPr>
            <w:tcW w:w="802" w:type="dxa"/>
            <w:tcBorders>
              <w:top w:val="single" w:sz="4" w:space="0" w:color="auto"/>
              <w:left w:val="single" w:sz="4" w:space="0" w:color="auto"/>
              <w:bottom w:val="single" w:sz="4" w:space="0" w:color="auto"/>
              <w:right w:val="single" w:sz="4" w:space="0" w:color="auto"/>
            </w:tcBorders>
            <w:vAlign w:val="center"/>
          </w:tcPr>
          <w:p w14:paraId="11C3D031" w14:textId="6D76AF1E" w:rsidR="00AE77D1" w:rsidRPr="001D1B69" w:rsidRDefault="00AE77D1" w:rsidP="003D5A5A">
            <w:pPr>
              <w:spacing w:after="0"/>
              <w:rPr>
                <w:color w:val="000000"/>
                <w:lang w:val="en-GB"/>
              </w:rPr>
            </w:pPr>
            <w:r w:rsidRPr="001D1B69">
              <w:rPr>
                <w:color w:val="000000"/>
                <w:lang w:val="en-GB"/>
              </w:rPr>
              <w:t>169</w:t>
            </w:r>
            <w:r w:rsidR="00872FBF">
              <w:rPr>
                <w:color w:val="000000"/>
                <w:lang w:val="en-GB"/>
              </w:rPr>
              <w:t>,</w:t>
            </w:r>
            <w:r w:rsidRPr="001D1B69">
              <w:rPr>
                <w:color w:val="000000"/>
                <w:lang w:val="en-GB"/>
              </w:rPr>
              <w:t>73</w:t>
            </w:r>
          </w:p>
        </w:tc>
        <w:tc>
          <w:tcPr>
            <w:tcW w:w="802" w:type="dxa"/>
            <w:tcBorders>
              <w:top w:val="single" w:sz="4" w:space="0" w:color="auto"/>
              <w:left w:val="single" w:sz="4" w:space="0" w:color="auto"/>
              <w:bottom w:val="single" w:sz="4" w:space="0" w:color="auto"/>
              <w:right w:val="single" w:sz="4" w:space="0" w:color="auto"/>
            </w:tcBorders>
            <w:vAlign w:val="center"/>
          </w:tcPr>
          <w:p w14:paraId="20169EE0" w14:textId="7D28FE51" w:rsidR="00AE77D1" w:rsidRPr="001D1B69" w:rsidRDefault="00AE77D1" w:rsidP="003D5A5A">
            <w:pPr>
              <w:spacing w:after="0"/>
              <w:rPr>
                <w:color w:val="000000"/>
                <w:lang w:val="en-GB"/>
              </w:rPr>
            </w:pPr>
            <w:r w:rsidRPr="001D1B69">
              <w:rPr>
                <w:color w:val="000000"/>
                <w:lang w:val="en-GB"/>
              </w:rPr>
              <w:t>173</w:t>
            </w:r>
            <w:r w:rsidR="00872FBF">
              <w:rPr>
                <w:color w:val="000000"/>
                <w:lang w:val="en-GB"/>
              </w:rPr>
              <w:t>,</w:t>
            </w:r>
            <w:r w:rsidRPr="001D1B69">
              <w:rPr>
                <w:color w:val="000000"/>
                <w:lang w:val="en-GB"/>
              </w:rPr>
              <w:t>34</w:t>
            </w:r>
          </w:p>
        </w:tc>
        <w:tc>
          <w:tcPr>
            <w:tcW w:w="802" w:type="dxa"/>
            <w:tcBorders>
              <w:top w:val="single" w:sz="4" w:space="0" w:color="auto"/>
              <w:left w:val="single" w:sz="4" w:space="0" w:color="auto"/>
              <w:bottom w:val="single" w:sz="4" w:space="0" w:color="auto"/>
              <w:right w:val="single" w:sz="4" w:space="0" w:color="auto"/>
            </w:tcBorders>
            <w:vAlign w:val="center"/>
          </w:tcPr>
          <w:p w14:paraId="1ED9BE42" w14:textId="28B16356" w:rsidR="00AE77D1" w:rsidRPr="001D1B69" w:rsidRDefault="00AE77D1" w:rsidP="003D5A5A">
            <w:pPr>
              <w:spacing w:after="0"/>
              <w:rPr>
                <w:color w:val="000000"/>
                <w:lang w:val="en-GB"/>
              </w:rPr>
            </w:pPr>
            <w:r w:rsidRPr="001D1B69">
              <w:rPr>
                <w:color w:val="000000"/>
                <w:lang w:val="en-GB"/>
              </w:rPr>
              <w:t>192</w:t>
            </w:r>
            <w:r w:rsidR="00872FBF">
              <w:rPr>
                <w:color w:val="000000"/>
                <w:lang w:val="en-GB"/>
              </w:rPr>
              <w:t>,</w:t>
            </w:r>
            <w:r w:rsidRPr="001D1B69">
              <w:rPr>
                <w:color w:val="000000"/>
                <w:lang w:val="en-GB"/>
              </w:rPr>
              <w:t>28</w:t>
            </w:r>
          </w:p>
        </w:tc>
        <w:tc>
          <w:tcPr>
            <w:tcW w:w="802" w:type="dxa"/>
            <w:tcBorders>
              <w:top w:val="single" w:sz="4" w:space="0" w:color="auto"/>
              <w:left w:val="single" w:sz="4" w:space="0" w:color="auto"/>
              <w:bottom w:val="single" w:sz="4" w:space="0" w:color="auto"/>
              <w:right w:val="single" w:sz="4" w:space="0" w:color="auto"/>
            </w:tcBorders>
            <w:vAlign w:val="center"/>
          </w:tcPr>
          <w:p w14:paraId="2264BD60" w14:textId="383CA219" w:rsidR="00AE77D1" w:rsidRPr="001D1B69" w:rsidRDefault="00AE77D1" w:rsidP="003D5A5A">
            <w:pPr>
              <w:spacing w:after="0"/>
              <w:rPr>
                <w:color w:val="000000"/>
                <w:lang w:val="en-GB"/>
              </w:rPr>
            </w:pPr>
            <w:r w:rsidRPr="001D1B69">
              <w:rPr>
                <w:color w:val="000000"/>
                <w:lang w:val="en-GB"/>
              </w:rPr>
              <w:t>162</w:t>
            </w:r>
            <w:r w:rsidR="00872FBF">
              <w:rPr>
                <w:color w:val="000000"/>
                <w:lang w:val="en-GB"/>
              </w:rPr>
              <w:t>,</w:t>
            </w:r>
            <w:r w:rsidRPr="001D1B69">
              <w:rPr>
                <w:color w:val="000000"/>
                <w:lang w:val="en-GB"/>
              </w:rPr>
              <w:t>11</w:t>
            </w:r>
          </w:p>
        </w:tc>
        <w:tc>
          <w:tcPr>
            <w:tcW w:w="802" w:type="dxa"/>
            <w:tcBorders>
              <w:top w:val="single" w:sz="4" w:space="0" w:color="auto"/>
              <w:left w:val="single" w:sz="4" w:space="0" w:color="auto"/>
              <w:bottom w:val="single" w:sz="4" w:space="0" w:color="auto"/>
              <w:right w:val="single" w:sz="4" w:space="0" w:color="auto"/>
            </w:tcBorders>
            <w:vAlign w:val="center"/>
          </w:tcPr>
          <w:p w14:paraId="0DC1C5B9" w14:textId="09237A58" w:rsidR="00AE77D1" w:rsidRPr="001D1B69" w:rsidRDefault="00AE77D1" w:rsidP="003D5A5A">
            <w:pPr>
              <w:spacing w:after="0"/>
              <w:rPr>
                <w:color w:val="000000"/>
                <w:lang w:val="en-GB"/>
              </w:rPr>
            </w:pPr>
            <w:r w:rsidRPr="001D1B69">
              <w:rPr>
                <w:color w:val="000000"/>
                <w:lang w:val="en-GB"/>
              </w:rPr>
              <w:t>181</w:t>
            </w:r>
            <w:r w:rsidR="00872FBF">
              <w:rPr>
                <w:color w:val="000000"/>
                <w:lang w:val="en-GB"/>
              </w:rPr>
              <w:t>,</w:t>
            </w:r>
            <w:r w:rsidRPr="001D1B69">
              <w:rPr>
                <w:color w:val="000000"/>
                <w:lang w:val="en-GB"/>
              </w:rPr>
              <w:t>54</w:t>
            </w:r>
          </w:p>
        </w:tc>
        <w:tc>
          <w:tcPr>
            <w:tcW w:w="802" w:type="dxa"/>
            <w:tcBorders>
              <w:top w:val="single" w:sz="4" w:space="0" w:color="auto"/>
              <w:left w:val="single" w:sz="4" w:space="0" w:color="auto"/>
              <w:bottom w:val="single" w:sz="4" w:space="0" w:color="auto"/>
              <w:right w:val="single" w:sz="4" w:space="0" w:color="auto"/>
            </w:tcBorders>
            <w:vAlign w:val="center"/>
          </w:tcPr>
          <w:p w14:paraId="5DCB065F" w14:textId="31192C9B" w:rsidR="00AE77D1" w:rsidRPr="001D1B69" w:rsidRDefault="00AE77D1" w:rsidP="003D5A5A">
            <w:pPr>
              <w:spacing w:after="0"/>
              <w:rPr>
                <w:color w:val="000000"/>
                <w:lang w:val="en-GB"/>
              </w:rPr>
            </w:pPr>
            <w:r w:rsidRPr="001D1B69">
              <w:rPr>
                <w:color w:val="000000"/>
                <w:lang w:val="en-GB"/>
              </w:rPr>
              <w:t>205</w:t>
            </w:r>
            <w:r w:rsidR="00872FBF">
              <w:rPr>
                <w:color w:val="000000"/>
                <w:lang w:val="en-GB"/>
              </w:rPr>
              <w:t>,</w:t>
            </w:r>
            <w:r w:rsidRPr="001D1B69">
              <w:rPr>
                <w:color w:val="000000"/>
                <w:lang w:val="en-GB"/>
              </w:rPr>
              <w:t>52</w:t>
            </w:r>
          </w:p>
        </w:tc>
      </w:tr>
    </w:tbl>
    <w:p w14:paraId="39828704" w14:textId="6386893A" w:rsidR="00F5621C" w:rsidRPr="001D1B69" w:rsidRDefault="00F5621C" w:rsidP="00433B89">
      <w:pPr>
        <w:spacing w:line="276" w:lineRule="auto"/>
        <w:contextualSpacing/>
        <w:jc w:val="both"/>
        <w:rPr>
          <w:sz w:val="24"/>
          <w:szCs w:val="24"/>
          <w:lang w:val="en-GB"/>
        </w:rPr>
      </w:pPr>
      <w:r w:rsidRPr="001D1B69">
        <w:rPr>
          <w:rFonts w:eastAsia="Calibri"/>
          <w:color w:val="000000"/>
          <w:sz w:val="24"/>
          <w:szCs w:val="24"/>
          <w:lang w:val="en-GB" w:bidi="en-GB"/>
        </w:rPr>
        <w:t>Although i</w:t>
      </w:r>
      <w:r w:rsidRPr="001D1B69">
        <w:rPr>
          <w:sz w:val="24"/>
          <w:szCs w:val="24"/>
          <w:lang w:val="en-GB"/>
        </w:rPr>
        <w:t>n 2012 – 109</w:t>
      </w:r>
      <w:r w:rsidR="00872FBF">
        <w:rPr>
          <w:sz w:val="24"/>
          <w:szCs w:val="24"/>
          <w:lang w:val="en-GB"/>
        </w:rPr>
        <w:t>,</w:t>
      </w:r>
      <w:r w:rsidRPr="001D1B69">
        <w:rPr>
          <w:sz w:val="24"/>
          <w:szCs w:val="24"/>
          <w:lang w:val="en-GB"/>
        </w:rPr>
        <w:t>7 million EUR were allocated to labour market policies (including unemployment benefits), in</w:t>
      </w:r>
      <w:r w:rsidR="00F56731" w:rsidRPr="001D1B69">
        <w:rPr>
          <w:sz w:val="24"/>
          <w:szCs w:val="24"/>
          <w:lang w:val="en-GB"/>
        </w:rPr>
        <w:t xml:space="preserve"> 2023 – 205</w:t>
      </w:r>
      <w:r w:rsidR="00872FBF">
        <w:rPr>
          <w:sz w:val="24"/>
          <w:szCs w:val="24"/>
          <w:lang w:val="en-GB"/>
        </w:rPr>
        <w:t>,</w:t>
      </w:r>
      <w:r w:rsidR="00F56731" w:rsidRPr="001D1B69">
        <w:rPr>
          <w:sz w:val="24"/>
          <w:szCs w:val="24"/>
          <w:lang w:val="en-GB"/>
        </w:rPr>
        <w:t>5 million EUR</w:t>
      </w:r>
      <w:r w:rsidRPr="001D1B69">
        <w:rPr>
          <w:sz w:val="24"/>
          <w:szCs w:val="24"/>
          <w:lang w:val="en-GB"/>
        </w:rPr>
        <w:t xml:space="preserve"> </w:t>
      </w:r>
      <w:r w:rsidR="00F56731" w:rsidRPr="001D1B69">
        <w:rPr>
          <w:sz w:val="24"/>
          <w:szCs w:val="24"/>
          <w:lang w:val="en-GB"/>
        </w:rPr>
        <w:t>(</w:t>
      </w:r>
      <w:r w:rsidRPr="001D1B69">
        <w:rPr>
          <w:sz w:val="24"/>
          <w:szCs w:val="24"/>
          <w:lang w:val="en-GB"/>
        </w:rPr>
        <w:t>2022 – 178</w:t>
      </w:r>
      <w:r w:rsidR="00872FBF">
        <w:rPr>
          <w:sz w:val="24"/>
          <w:szCs w:val="24"/>
          <w:lang w:val="en-GB"/>
        </w:rPr>
        <w:t>,</w:t>
      </w:r>
      <w:r w:rsidRPr="001D1B69">
        <w:rPr>
          <w:sz w:val="24"/>
          <w:szCs w:val="24"/>
          <w:lang w:val="en-GB"/>
        </w:rPr>
        <w:t>3 million EUR</w:t>
      </w:r>
      <w:r w:rsidR="00F56731" w:rsidRPr="001D1B69">
        <w:rPr>
          <w:sz w:val="24"/>
          <w:szCs w:val="24"/>
          <w:lang w:val="en-GB"/>
        </w:rPr>
        <w:t xml:space="preserve">, </w:t>
      </w:r>
      <w:r w:rsidRPr="001D1B69">
        <w:rPr>
          <w:sz w:val="24"/>
          <w:szCs w:val="24"/>
          <w:lang w:val="en-GB"/>
        </w:rPr>
        <w:t>162</w:t>
      </w:r>
      <w:r w:rsidR="00872FBF">
        <w:rPr>
          <w:sz w:val="24"/>
          <w:szCs w:val="24"/>
          <w:lang w:val="en-GB"/>
        </w:rPr>
        <w:t>,</w:t>
      </w:r>
      <w:r w:rsidRPr="001D1B69">
        <w:rPr>
          <w:sz w:val="24"/>
          <w:szCs w:val="24"/>
          <w:lang w:val="en-GB"/>
        </w:rPr>
        <w:t>1 million EUR in 2021)</w:t>
      </w:r>
      <w:r w:rsidRPr="001D1B69">
        <w:rPr>
          <w:rStyle w:val="FootnoteReference"/>
          <w:sz w:val="24"/>
          <w:szCs w:val="24"/>
          <w:lang w:val="en-GB"/>
        </w:rPr>
        <w:footnoteReference w:id="34"/>
      </w:r>
      <w:r w:rsidRPr="001D1B69">
        <w:rPr>
          <w:sz w:val="24"/>
          <w:szCs w:val="24"/>
          <w:lang w:val="en-GB"/>
        </w:rPr>
        <w:t xml:space="preserve">, the bulk of this increase comes from unemployment benefits and is related to increase of average wage. </w:t>
      </w:r>
    </w:p>
    <w:p w14:paraId="5F826736" w14:textId="58359261" w:rsidR="00F36452" w:rsidRPr="001D1B69" w:rsidRDefault="00F36452" w:rsidP="003D5A5A">
      <w:pPr>
        <w:spacing w:after="0" w:line="276" w:lineRule="auto"/>
        <w:contextualSpacing/>
        <w:jc w:val="both"/>
        <w:rPr>
          <w:sz w:val="24"/>
          <w:szCs w:val="24"/>
          <w:lang w:val="en-GB"/>
        </w:rPr>
      </w:pPr>
      <w:r w:rsidRPr="001D1B69">
        <w:rPr>
          <w:sz w:val="24"/>
          <w:szCs w:val="24"/>
          <w:lang w:val="en-GB"/>
        </w:rPr>
        <w:t>Involvement of registered unemployed in ALMP</w:t>
      </w:r>
      <w:r w:rsidR="003C0D0B" w:rsidRPr="001D1B69">
        <w:rPr>
          <w:sz w:val="24"/>
          <w:szCs w:val="24"/>
          <w:lang w:val="en-GB"/>
        </w:rPr>
        <w:t xml:space="preserve"> measure</w:t>
      </w:r>
      <w:r w:rsidRPr="001D1B69">
        <w:rPr>
          <w:sz w:val="24"/>
          <w:szCs w:val="24"/>
          <w:lang w:val="en-GB"/>
        </w:rPr>
        <w:t xml:space="preserve">s is based on </w:t>
      </w:r>
      <w:r w:rsidR="0046324E" w:rsidRPr="001D1B69">
        <w:rPr>
          <w:sz w:val="24"/>
          <w:szCs w:val="24"/>
          <w:lang w:val="en-GB"/>
        </w:rPr>
        <w:t xml:space="preserve">an </w:t>
      </w:r>
      <w:r w:rsidRPr="001D1B69">
        <w:rPr>
          <w:sz w:val="24"/>
          <w:szCs w:val="24"/>
          <w:lang w:val="en-GB"/>
        </w:rPr>
        <w:t>individual approach</w:t>
      </w:r>
      <w:r w:rsidR="00365FB8" w:rsidRPr="001D1B69">
        <w:rPr>
          <w:sz w:val="24"/>
          <w:szCs w:val="24"/>
          <w:lang w:val="en-GB"/>
        </w:rPr>
        <w:t>,</w:t>
      </w:r>
      <w:r w:rsidRPr="001D1B69">
        <w:rPr>
          <w:sz w:val="24"/>
          <w:szCs w:val="24"/>
          <w:lang w:val="en-GB"/>
        </w:rPr>
        <w:t xml:space="preserve"> and a profiling system is used to</w:t>
      </w:r>
      <w:r w:rsidR="00365FB8" w:rsidRPr="001D1B69">
        <w:rPr>
          <w:sz w:val="24"/>
          <w:szCs w:val="24"/>
          <w:lang w:val="en-GB"/>
        </w:rPr>
        <w:t xml:space="preserve"> </w:t>
      </w:r>
      <w:r w:rsidR="0046324E" w:rsidRPr="001D1B69">
        <w:rPr>
          <w:sz w:val="24"/>
          <w:szCs w:val="24"/>
          <w:lang w:val="en-GB"/>
        </w:rPr>
        <w:t>set the most suitable measures in such a sequence as to ensure a fast and sustainable integration into the labour market</w:t>
      </w:r>
      <w:r w:rsidRPr="001D1B69">
        <w:rPr>
          <w:sz w:val="24"/>
          <w:szCs w:val="24"/>
          <w:lang w:val="en-GB"/>
        </w:rPr>
        <w:t xml:space="preserve">. According to </w:t>
      </w:r>
      <w:r w:rsidR="003B26DA" w:rsidRPr="001D1B69">
        <w:rPr>
          <w:sz w:val="24"/>
          <w:szCs w:val="24"/>
          <w:lang w:val="en-GB"/>
        </w:rPr>
        <w:t xml:space="preserve">the </w:t>
      </w:r>
      <w:r w:rsidRPr="001D1B69">
        <w:rPr>
          <w:sz w:val="24"/>
          <w:szCs w:val="24"/>
          <w:lang w:val="en-GB"/>
        </w:rPr>
        <w:t xml:space="preserve">PES data, </w:t>
      </w:r>
      <w:r w:rsidR="00570170" w:rsidRPr="001D1B69">
        <w:rPr>
          <w:sz w:val="24"/>
          <w:szCs w:val="24"/>
          <w:lang w:val="en-GB"/>
        </w:rPr>
        <w:t>66</w:t>
      </w:r>
      <w:r w:rsidR="00A40525" w:rsidRPr="001D1B69">
        <w:rPr>
          <w:sz w:val="24"/>
          <w:szCs w:val="24"/>
          <w:lang w:val="en-GB"/>
        </w:rPr>
        <w:t> </w:t>
      </w:r>
      <w:r w:rsidR="00570170" w:rsidRPr="001D1B69">
        <w:rPr>
          <w:sz w:val="24"/>
          <w:szCs w:val="24"/>
          <w:lang w:val="en-GB"/>
        </w:rPr>
        <w:t>945</w:t>
      </w:r>
      <w:r w:rsidRPr="001D1B69">
        <w:rPr>
          <w:sz w:val="24"/>
          <w:szCs w:val="24"/>
          <w:lang w:val="en-GB"/>
        </w:rPr>
        <w:t xml:space="preserve"> unemployed participated in at least one PES measure</w:t>
      </w:r>
      <w:r w:rsidR="00232569" w:rsidRPr="001D1B69">
        <w:rPr>
          <w:sz w:val="24"/>
          <w:szCs w:val="24"/>
          <w:lang w:val="en-GB"/>
        </w:rPr>
        <w:t xml:space="preserve"> in 202</w:t>
      </w:r>
      <w:r w:rsidR="00570170" w:rsidRPr="001D1B69">
        <w:rPr>
          <w:sz w:val="24"/>
          <w:szCs w:val="24"/>
          <w:lang w:val="en-GB"/>
        </w:rPr>
        <w:t>4 (123 961 participations)</w:t>
      </w:r>
      <w:r w:rsidRPr="001D1B69">
        <w:rPr>
          <w:sz w:val="24"/>
          <w:szCs w:val="24"/>
          <w:lang w:val="en-GB"/>
        </w:rPr>
        <w:t xml:space="preserve">. </w:t>
      </w:r>
    </w:p>
    <w:p w14:paraId="28BE7CC1" w14:textId="77777777" w:rsidR="000932BD" w:rsidRPr="001D1B69" w:rsidRDefault="000932BD" w:rsidP="00386843">
      <w:pPr>
        <w:pStyle w:val="Heading1"/>
        <w:numPr>
          <w:ilvl w:val="0"/>
          <w:numId w:val="15"/>
        </w:numPr>
        <w:spacing w:before="0" w:after="240"/>
        <w:jc w:val="center"/>
        <w:rPr>
          <w:b/>
          <w:lang w:val="en-GB"/>
        </w:rPr>
      </w:pPr>
      <w:r w:rsidRPr="001D1B69">
        <w:rPr>
          <w:rFonts w:eastAsia="Calibri"/>
          <w:color w:val="000000"/>
          <w:lang w:val="en-GB" w:bidi="en-GB"/>
        </w:rPr>
        <w:br w:type="page"/>
      </w:r>
      <w:bookmarkStart w:id="41" w:name="_Toc152747009"/>
      <w:bookmarkStart w:id="42" w:name="_Toc153976974"/>
      <w:bookmarkStart w:id="43" w:name="_Toc207893160"/>
      <w:r w:rsidR="00DD4EDB" w:rsidRPr="001D1B69">
        <w:rPr>
          <w:b/>
          <w:u w:val="single"/>
          <w:lang w:val="en-GB"/>
        </w:rPr>
        <w:lastRenderedPageBreak/>
        <w:t>Y</w:t>
      </w:r>
      <w:r w:rsidRPr="001D1B69">
        <w:rPr>
          <w:b/>
          <w:u w:val="single"/>
          <w:lang w:val="en-GB"/>
        </w:rPr>
        <w:t xml:space="preserve">OUTH GUARANTEE </w:t>
      </w:r>
      <w:r w:rsidR="00806739" w:rsidRPr="001D1B69">
        <w:rPr>
          <w:b/>
          <w:u w:val="single"/>
          <w:lang w:val="en-GB"/>
        </w:rPr>
        <w:t xml:space="preserve">PROGRAMME AND </w:t>
      </w:r>
      <w:r w:rsidR="00980877" w:rsidRPr="001D1B69">
        <w:rPr>
          <w:b/>
          <w:u w:val="single"/>
          <w:lang w:val="en-GB"/>
        </w:rPr>
        <w:t xml:space="preserve">THE </w:t>
      </w:r>
      <w:r w:rsidR="00806739" w:rsidRPr="001D1B69">
        <w:rPr>
          <w:b/>
          <w:u w:val="single"/>
          <w:lang w:val="en-GB"/>
        </w:rPr>
        <w:t>PES</w:t>
      </w:r>
      <w:bookmarkEnd w:id="41"/>
      <w:bookmarkEnd w:id="42"/>
      <w:bookmarkEnd w:id="43"/>
    </w:p>
    <w:p w14:paraId="332792FA" w14:textId="77777777" w:rsidR="00E95755" w:rsidRPr="001D1B69" w:rsidRDefault="00E95755" w:rsidP="00BE325A">
      <w:pPr>
        <w:spacing w:after="0"/>
        <w:jc w:val="both"/>
        <w:rPr>
          <w:sz w:val="24"/>
          <w:szCs w:val="24"/>
          <w:lang w:val="en-GB"/>
        </w:rPr>
      </w:pPr>
    </w:p>
    <w:p w14:paraId="4A64CC9D" w14:textId="77777777" w:rsidR="008563D1" w:rsidRPr="001D1B69" w:rsidRDefault="008563D1" w:rsidP="008563D1">
      <w:pPr>
        <w:jc w:val="both"/>
        <w:rPr>
          <w:sz w:val="24"/>
          <w:szCs w:val="24"/>
          <w:u w:val="single"/>
          <w:lang w:val="en-GB"/>
        </w:rPr>
      </w:pPr>
      <w:r w:rsidRPr="001D1B69">
        <w:rPr>
          <w:sz w:val="24"/>
          <w:szCs w:val="24"/>
          <w:u w:val="single"/>
          <w:lang w:val="en-GB"/>
        </w:rPr>
        <w:t>Youth situation on the labour market</w:t>
      </w:r>
    </w:p>
    <w:p w14:paraId="180A7948" w14:textId="3B4B5096" w:rsidR="008563D1" w:rsidRPr="001D1B69" w:rsidRDefault="008563D1" w:rsidP="008563D1">
      <w:pPr>
        <w:jc w:val="both"/>
        <w:rPr>
          <w:sz w:val="24"/>
          <w:szCs w:val="24"/>
          <w:lang w:val="en-GB"/>
        </w:rPr>
      </w:pPr>
      <w:r w:rsidRPr="001D1B69">
        <w:rPr>
          <w:sz w:val="24"/>
          <w:szCs w:val="24"/>
          <w:lang w:val="en-GB"/>
        </w:rPr>
        <w:t xml:space="preserve">In the long term, over the past 10 years, there has been a significant decrease in both the number and </w:t>
      </w:r>
      <w:r w:rsidR="00B12FB3">
        <w:rPr>
          <w:sz w:val="24"/>
          <w:szCs w:val="24"/>
          <w:lang w:val="en-GB"/>
        </w:rPr>
        <w:t>share</w:t>
      </w:r>
      <w:r w:rsidR="00B12FB3" w:rsidRPr="001D1B69">
        <w:rPr>
          <w:sz w:val="24"/>
          <w:szCs w:val="24"/>
          <w:lang w:val="en-GB"/>
        </w:rPr>
        <w:t xml:space="preserve"> </w:t>
      </w:r>
      <w:r w:rsidRPr="001D1B69">
        <w:rPr>
          <w:sz w:val="24"/>
          <w:szCs w:val="24"/>
          <w:lang w:val="en-GB"/>
        </w:rPr>
        <w:t>of young people who are not in education, employment, or training (NEET), as well as in the number of unemployed youth (excluding the years of the COVID-19 pandemic, when indicators slightly worsened). In the short term, however, during 2024 and especially towards the end of the year, NEET and unemployment rates among young people slightly increased, although a downward trend reappeared in the first quarter of 2025. This trend — a decline in employment levels and an increase in unemployment and the number and rate of NEET youth — was also observed for other age groups on the labour market. In 2024, a decrease in the number of economically active population, including young people, was observed, along with an increase in economically inactive population, particularly among those who have lost hope of finding a job.</w:t>
      </w:r>
    </w:p>
    <w:p w14:paraId="64DB7541" w14:textId="74BF01FB" w:rsidR="008563D1" w:rsidRPr="001D1B69" w:rsidRDefault="008563D1" w:rsidP="008563D1">
      <w:pPr>
        <w:jc w:val="both"/>
        <w:rPr>
          <w:sz w:val="24"/>
          <w:szCs w:val="24"/>
          <w:lang w:val="en-GB"/>
        </w:rPr>
      </w:pPr>
      <w:r w:rsidRPr="001D1B69">
        <w:rPr>
          <w:sz w:val="24"/>
          <w:szCs w:val="24"/>
          <w:lang w:val="en-GB"/>
        </w:rPr>
        <w:t>At the same time, in recent years, there has been a significant increase in the number of young people who want to find work. This indicates that some young people, who were previously economically inactive, are now becoming unemployed and resuming their job – search activities. However, the number of young people who do not want to work has also increased. This trend, observed across Europe, shows that some young people are postponing job - search activity, as they have the opportunity not to work (e.g., receiving income from other family members), or there are other factors discouraging them from entering employment — such as unsatisfactory working conditions, level of pay, working hours, etc.</w:t>
      </w:r>
      <w:r w:rsidR="00AD0686" w:rsidRPr="001D1B69">
        <w:rPr>
          <w:sz w:val="24"/>
          <w:szCs w:val="24"/>
          <w:lang w:val="en-GB"/>
        </w:rPr>
        <w:t xml:space="preserve"> </w:t>
      </w:r>
    </w:p>
    <w:p w14:paraId="522E1DFF" w14:textId="746D351F" w:rsidR="008563D1" w:rsidRPr="001D1B69" w:rsidRDefault="008563D1" w:rsidP="008563D1">
      <w:pPr>
        <w:jc w:val="both"/>
        <w:rPr>
          <w:sz w:val="24"/>
          <w:szCs w:val="24"/>
          <w:lang w:val="en-GB"/>
        </w:rPr>
      </w:pPr>
      <w:r w:rsidRPr="001D1B69">
        <w:rPr>
          <w:sz w:val="24"/>
          <w:szCs w:val="24"/>
          <w:lang w:val="en-GB"/>
        </w:rPr>
        <w:t>According to the CSB data</w:t>
      </w:r>
      <w:r w:rsidR="00570170" w:rsidRPr="001D1B69">
        <w:rPr>
          <w:rStyle w:val="FootnoteReference"/>
          <w:sz w:val="24"/>
          <w:szCs w:val="24"/>
          <w:lang w:val="en-GB"/>
        </w:rPr>
        <w:footnoteReference w:id="35"/>
      </w:r>
      <w:r w:rsidRPr="001D1B69">
        <w:rPr>
          <w:sz w:val="24"/>
          <w:szCs w:val="24"/>
          <w:lang w:val="en-GB"/>
        </w:rPr>
        <w:t>, in 2025 in Latvia, there were 268,1 thousand young people aged from 15 to 29 years (decrease by 25% in past 10 years), and 69% or 187,6 thousand of them were aged from 15 to 24 years. During the last 20 years, the number of young people aged 15-29 years has decreased by almost 47% (503,9 thousand young people in 2001). As a positive trend, it can be mentioned, that the number of young people in the age group 15-24 years is increasing</w:t>
      </w:r>
      <w:r w:rsidR="00905A75" w:rsidRPr="001D1B69">
        <w:rPr>
          <w:sz w:val="24"/>
          <w:szCs w:val="24"/>
          <w:lang w:val="en-GB"/>
        </w:rPr>
        <w:t xml:space="preserve"> in 2025</w:t>
      </w:r>
      <w:r w:rsidRPr="001D1B69">
        <w:rPr>
          <w:sz w:val="24"/>
          <w:szCs w:val="24"/>
          <w:lang w:val="en-GB"/>
        </w:rPr>
        <w:t>.</w:t>
      </w:r>
    </w:p>
    <w:p w14:paraId="4E41A23E" w14:textId="0A4608D6" w:rsidR="008563D1" w:rsidRPr="001D1B69" w:rsidRDefault="008563D1" w:rsidP="008563D1">
      <w:pPr>
        <w:jc w:val="both"/>
        <w:rPr>
          <w:sz w:val="24"/>
          <w:szCs w:val="24"/>
          <w:lang w:val="en-GB"/>
        </w:rPr>
      </w:pPr>
      <w:r w:rsidRPr="001D1B69">
        <w:rPr>
          <w:sz w:val="24"/>
          <w:szCs w:val="24"/>
          <w:lang w:val="en-GB"/>
        </w:rPr>
        <w:t>According to Eurostat data</w:t>
      </w:r>
      <w:r w:rsidR="00570170" w:rsidRPr="001D1B69">
        <w:rPr>
          <w:rStyle w:val="FootnoteReference"/>
          <w:sz w:val="24"/>
          <w:szCs w:val="24"/>
          <w:lang w:val="en-GB"/>
        </w:rPr>
        <w:footnoteReference w:id="36"/>
      </w:r>
      <w:r w:rsidRPr="001D1B69">
        <w:rPr>
          <w:sz w:val="24"/>
          <w:szCs w:val="24"/>
          <w:lang w:val="en-GB"/>
        </w:rPr>
        <w:t xml:space="preserve">, </w:t>
      </w:r>
      <w:r w:rsidR="00557318" w:rsidRPr="001D1B69">
        <w:rPr>
          <w:sz w:val="24"/>
          <w:szCs w:val="24"/>
          <w:lang w:val="en-GB"/>
        </w:rPr>
        <w:t>29</w:t>
      </w:r>
      <w:r w:rsidRPr="001D1B69">
        <w:rPr>
          <w:sz w:val="24"/>
          <w:szCs w:val="24"/>
          <w:lang w:val="en-GB"/>
        </w:rPr>
        <w:t xml:space="preserve"> thousand</w:t>
      </w:r>
      <w:r w:rsidR="00570170" w:rsidRPr="001D1B69">
        <w:rPr>
          <w:sz w:val="24"/>
          <w:szCs w:val="24"/>
          <w:lang w:val="en-GB"/>
        </w:rPr>
        <w:t xml:space="preserve"> </w:t>
      </w:r>
      <w:r w:rsidRPr="001D1B69">
        <w:rPr>
          <w:sz w:val="24"/>
          <w:szCs w:val="24"/>
          <w:lang w:val="en-GB"/>
        </w:rPr>
        <w:t xml:space="preserve">young people aged 15-29 years in 2024 were NEETs </w:t>
      </w:r>
      <w:r w:rsidRPr="00EA422F">
        <w:rPr>
          <w:sz w:val="24"/>
          <w:szCs w:val="24"/>
          <w:lang w:val="en-GB"/>
        </w:rPr>
        <w:t xml:space="preserve">(92 thousand in 2010). The NEET rate in </w:t>
      </w:r>
      <w:r w:rsidR="00BE6F9E" w:rsidRPr="00EA422F">
        <w:rPr>
          <w:sz w:val="24"/>
          <w:szCs w:val="24"/>
          <w:lang w:val="en-GB"/>
        </w:rPr>
        <w:t>2024 was 10</w:t>
      </w:r>
      <w:r w:rsidR="00F24DC5">
        <w:rPr>
          <w:sz w:val="24"/>
          <w:szCs w:val="24"/>
          <w:lang w:val="en-GB"/>
        </w:rPr>
        <w:t>,</w:t>
      </w:r>
      <w:r w:rsidR="00BE6F9E" w:rsidRPr="00EA422F">
        <w:rPr>
          <w:sz w:val="24"/>
          <w:szCs w:val="24"/>
          <w:lang w:val="en-GB"/>
        </w:rPr>
        <w:t>7% comparing to EU average 11</w:t>
      </w:r>
      <w:r w:rsidR="00F24DC5">
        <w:rPr>
          <w:sz w:val="24"/>
          <w:szCs w:val="24"/>
          <w:lang w:val="en-GB"/>
        </w:rPr>
        <w:t>,</w:t>
      </w:r>
      <w:r w:rsidR="00BE6F9E" w:rsidRPr="00EA422F">
        <w:rPr>
          <w:sz w:val="24"/>
          <w:szCs w:val="24"/>
          <w:lang w:val="en-GB"/>
        </w:rPr>
        <w:t xml:space="preserve">1%. </w:t>
      </w:r>
      <w:r w:rsidRPr="00EA422F">
        <w:rPr>
          <w:sz w:val="24"/>
          <w:szCs w:val="24"/>
          <w:lang w:val="en-GB"/>
        </w:rPr>
        <w:t>Q1 2025 was 12,1%, comparing to EU average – 11,2%. Out of all NEETs 50% (16 thousand) were</w:t>
      </w:r>
      <w:r w:rsidRPr="001D1B69">
        <w:rPr>
          <w:sz w:val="24"/>
          <w:szCs w:val="24"/>
          <w:lang w:val="en-GB"/>
        </w:rPr>
        <w:t xml:space="preserve"> looking for a job and 50% (16 thousand) remained inactive (for the age group 25-29 years – mostly women, partially on parental leave). </w:t>
      </w:r>
    </w:p>
    <w:p w14:paraId="05EA215F" w14:textId="5B3EDD3D" w:rsidR="006729DA" w:rsidRPr="001D1B69" w:rsidRDefault="008563D1" w:rsidP="006729DA">
      <w:pPr>
        <w:jc w:val="both"/>
        <w:rPr>
          <w:sz w:val="24"/>
          <w:szCs w:val="24"/>
          <w:lang w:val="en-GB"/>
        </w:rPr>
      </w:pPr>
      <w:r w:rsidRPr="001D1B69">
        <w:rPr>
          <w:sz w:val="24"/>
          <w:szCs w:val="24"/>
          <w:lang w:val="en-GB"/>
        </w:rPr>
        <w:lastRenderedPageBreak/>
        <w:t>Youth employment rate</w:t>
      </w:r>
      <w:r w:rsidR="00BE6F9E" w:rsidRPr="001D1B69">
        <w:rPr>
          <w:rStyle w:val="FootnoteReference"/>
          <w:sz w:val="24"/>
          <w:szCs w:val="24"/>
          <w:lang w:val="en-GB"/>
        </w:rPr>
        <w:footnoteReference w:id="37"/>
      </w:r>
      <w:r w:rsidRPr="001D1B69">
        <w:rPr>
          <w:sz w:val="24"/>
          <w:szCs w:val="24"/>
          <w:lang w:val="en-GB"/>
        </w:rPr>
        <w:t xml:space="preserve"> (15-29 years) in </w:t>
      </w:r>
      <w:r w:rsidR="00BE6F9E" w:rsidRPr="001D1B69">
        <w:rPr>
          <w:sz w:val="24"/>
          <w:szCs w:val="24"/>
          <w:lang w:val="en-GB"/>
        </w:rPr>
        <w:t>2024 was 45</w:t>
      </w:r>
      <w:r w:rsidR="00F24DC5">
        <w:rPr>
          <w:sz w:val="24"/>
          <w:szCs w:val="24"/>
          <w:lang w:val="en-GB"/>
        </w:rPr>
        <w:t>,</w:t>
      </w:r>
      <w:r w:rsidR="00BE6F9E" w:rsidRPr="001D1B69">
        <w:rPr>
          <w:sz w:val="24"/>
          <w:szCs w:val="24"/>
          <w:lang w:val="en-GB"/>
        </w:rPr>
        <w:t>2%, comparing to EU average – 49</w:t>
      </w:r>
      <w:r w:rsidR="00F24DC5">
        <w:rPr>
          <w:sz w:val="24"/>
          <w:szCs w:val="24"/>
          <w:lang w:val="en-GB"/>
        </w:rPr>
        <w:t>,</w:t>
      </w:r>
      <w:r w:rsidR="00BE6F9E" w:rsidRPr="001D1B69">
        <w:rPr>
          <w:sz w:val="24"/>
          <w:szCs w:val="24"/>
          <w:lang w:val="en-GB"/>
        </w:rPr>
        <w:t xml:space="preserve">5. </w:t>
      </w:r>
      <w:r w:rsidRPr="001D1B69">
        <w:rPr>
          <w:sz w:val="24"/>
          <w:szCs w:val="24"/>
          <w:lang w:val="en-GB"/>
        </w:rPr>
        <w:t xml:space="preserve">Q1 2025 was 42,8%, comparing to EU average – 49,2%. </w:t>
      </w:r>
      <w:r w:rsidR="006729DA" w:rsidRPr="001D1B69">
        <w:rPr>
          <w:sz w:val="24"/>
          <w:szCs w:val="24"/>
          <w:lang w:val="en-GB"/>
        </w:rPr>
        <w:t>More and more young people choose to continue their education instead of starting a career.</w:t>
      </w:r>
    </w:p>
    <w:p w14:paraId="46F9FFDC" w14:textId="2AE2E764" w:rsidR="008563D1" w:rsidRPr="001D1B69" w:rsidRDefault="008563D1" w:rsidP="008563D1">
      <w:pPr>
        <w:jc w:val="both"/>
        <w:rPr>
          <w:sz w:val="24"/>
          <w:szCs w:val="24"/>
          <w:lang w:val="en-GB"/>
        </w:rPr>
      </w:pPr>
      <w:r w:rsidRPr="001D1B69">
        <w:rPr>
          <w:sz w:val="24"/>
          <w:szCs w:val="24"/>
          <w:lang w:val="en-GB"/>
        </w:rPr>
        <w:t>Youth unemployment rate</w:t>
      </w:r>
      <w:r w:rsidR="00BE6F9E" w:rsidRPr="001D1B69">
        <w:rPr>
          <w:rStyle w:val="FootnoteReference"/>
          <w:sz w:val="24"/>
          <w:szCs w:val="24"/>
          <w:lang w:val="en-GB"/>
        </w:rPr>
        <w:footnoteReference w:id="38"/>
      </w:r>
      <w:r w:rsidRPr="001D1B69">
        <w:rPr>
          <w:sz w:val="24"/>
          <w:szCs w:val="24"/>
          <w:lang w:val="en-GB"/>
        </w:rPr>
        <w:t xml:space="preserve"> (15-29 years) in</w:t>
      </w:r>
      <w:r w:rsidR="00BE6F9E" w:rsidRPr="001D1B69">
        <w:rPr>
          <w:sz w:val="24"/>
          <w:szCs w:val="24"/>
          <w:lang w:val="en-GB"/>
        </w:rPr>
        <w:t xml:space="preserve"> 2024 was 11</w:t>
      </w:r>
      <w:r w:rsidR="00F24DC5">
        <w:rPr>
          <w:sz w:val="24"/>
          <w:szCs w:val="24"/>
          <w:lang w:val="en-GB"/>
        </w:rPr>
        <w:t>,</w:t>
      </w:r>
      <w:r w:rsidR="00BE6F9E" w:rsidRPr="001D1B69">
        <w:rPr>
          <w:sz w:val="24"/>
          <w:szCs w:val="24"/>
          <w:lang w:val="en-GB"/>
        </w:rPr>
        <w:t>2%, compared to EU average – 11</w:t>
      </w:r>
      <w:r w:rsidR="00F24DC5">
        <w:rPr>
          <w:sz w:val="24"/>
          <w:szCs w:val="24"/>
          <w:lang w:val="en-GB"/>
        </w:rPr>
        <w:t>,</w:t>
      </w:r>
      <w:r w:rsidR="00BE6F9E" w:rsidRPr="001D1B69">
        <w:rPr>
          <w:sz w:val="24"/>
          <w:szCs w:val="24"/>
          <w:lang w:val="en-GB"/>
        </w:rPr>
        <w:t xml:space="preserve">4%). </w:t>
      </w:r>
      <w:r w:rsidRPr="001D1B69">
        <w:rPr>
          <w:sz w:val="24"/>
          <w:szCs w:val="24"/>
          <w:lang w:val="en-GB"/>
        </w:rPr>
        <w:t xml:space="preserve"> Q1 2025 was 12,6%, comparing to EU average – 11,6%.</w:t>
      </w:r>
    </w:p>
    <w:p w14:paraId="7FD984DE" w14:textId="77777777" w:rsidR="008563D1" w:rsidRPr="001D1B69" w:rsidRDefault="008563D1" w:rsidP="008563D1">
      <w:pPr>
        <w:jc w:val="both"/>
        <w:rPr>
          <w:sz w:val="24"/>
          <w:szCs w:val="24"/>
          <w:u w:val="single"/>
          <w:lang w:val="en-GB"/>
        </w:rPr>
      </w:pPr>
      <w:r w:rsidRPr="001D1B69">
        <w:rPr>
          <w:sz w:val="24"/>
          <w:szCs w:val="24"/>
          <w:u w:val="single"/>
          <w:lang w:val="en-GB"/>
        </w:rPr>
        <w:t>Youth Guarantee programme</w:t>
      </w:r>
    </w:p>
    <w:p w14:paraId="56CB32B5" w14:textId="77777777" w:rsidR="008563D1" w:rsidRPr="001D1B69" w:rsidRDefault="008563D1" w:rsidP="008563D1">
      <w:pPr>
        <w:jc w:val="both"/>
        <w:rPr>
          <w:sz w:val="24"/>
          <w:szCs w:val="24"/>
          <w:lang w:val="en-GB"/>
        </w:rPr>
      </w:pPr>
      <w:r w:rsidRPr="001D1B69">
        <w:rPr>
          <w:sz w:val="24"/>
          <w:szCs w:val="24"/>
          <w:lang w:val="en-GB"/>
        </w:rPr>
        <w:t>Youth Guarantee (YG) programme in Latvia is implemented since the beginning of 2014, with revisions being made in 2019 and 2023. The primary aim of the YG in 2014 was to establish a long-term and comprehensive approach on timely activation of all young people, both registered via PES, but also inactive, by providing job-search support, employment and training measures or returning into an education system. The YG programme was implemented according to the Youth Guarantee Implementation Plan</w:t>
      </w:r>
      <w:r w:rsidRPr="001D1B69">
        <w:rPr>
          <w:sz w:val="24"/>
          <w:szCs w:val="24"/>
          <w:vertAlign w:val="superscript"/>
          <w:lang w:val="en-GB"/>
        </w:rPr>
        <w:footnoteReference w:id="39"/>
      </w:r>
      <w:r w:rsidRPr="001D1B69">
        <w:rPr>
          <w:sz w:val="24"/>
          <w:szCs w:val="24"/>
          <w:lang w:val="en-GB"/>
        </w:rPr>
        <w:t xml:space="preserve"> submitted to the European Commission at the end of 2013 and all initially planned activities were also practically implemented in Latvia as preliminary planned.</w:t>
      </w:r>
    </w:p>
    <w:p w14:paraId="4C651F8C" w14:textId="77777777" w:rsidR="008563D1" w:rsidRPr="001D1B69" w:rsidRDefault="008563D1" w:rsidP="008563D1">
      <w:pPr>
        <w:jc w:val="both"/>
        <w:rPr>
          <w:sz w:val="24"/>
          <w:szCs w:val="24"/>
          <w:lang w:val="en-GB"/>
        </w:rPr>
      </w:pPr>
      <w:r w:rsidRPr="001D1B69">
        <w:rPr>
          <w:sz w:val="24"/>
          <w:szCs w:val="24"/>
          <w:lang w:val="en-GB"/>
        </w:rPr>
        <w:t>Since 2019 support measures to young NEETs were mainstreamed into general-purpose PES ALMP measures, simultaneously the Agency for International Programmes for Youth (AIPY) continued to implement project “KNOW and DO!” for inactive young NEETs</w:t>
      </w:r>
      <w:r w:rsidRPr="001D1B69">
        <w:rPr>
          <w:sz w:val="24"/>
          <w:szCs w:val="24"/>
          <w:vertAlign w:val="superscript"/>
          <w:lang w:val="en-GB"/>
        </w:rPr>
        <w:t xml:space="preserve"> </w:t>
      </w:r>
      <w:r w:rsidRPr="001D1B69">
        <w:rPr>
          <w:sz w:val="24"/>
          <w:szCs w:val="24"/>
          <w:vertAlign w:val="superscript"/>
          <w:lang w:val="en-GB"/>
        </w:rPr>
        <w:footnoteReference w:id="40"/>
      </w:r>
      <w:r w:rsidRPr="001D1B69">
        <w:rPr>
          <w:sz w:val="24"/>
          <w:szCs w:val="24"/>
          <w:vertAlign w:val="superscript"/>
          <w:lang w:val="en-GB"/>
        </w:rPr>
        <w:t xml:space="preserve"> </w:t>
      </w:r>
      <w:r w:rsidRPr="001D1B69">
        <w:rPr>
          <w:sz w:val="24"/>
          <w:szCs w:val="24"/>
          <w:lang w:val="en-GB"/>
        </w:rPr>
        <w:t>(2</w:t>
      </w:r>
      <w:r w:rsidRPr="001D1B69">
        <w:rPr>
          <w:sz w:val="24"/>
          <w:szCs w:val="24"/>
          <w:vertAlign w:val="superscript"/>
          <w:lang w:val="en-GB"/>
        </w:rPr>
        <w:t>nd</w:t>
      </w:r>
      <w:r w:rsidRPr="001D1B69">
        <w:rPr>
          <w:sz w:val="24"/>
          <w:szCs w:val="24"/>
          <w:lang w:val="en-GB"/>
        </w:rPr>
        <w:t xml:space="preserve"> faze of the project was launched in 2024).</w:t>
      </w:r>
    </w:p>
    <w:p w14:paraId="5E7816DF" w14:textId="77777777" w:rsidR="008563D1" w:rsidRPr="001D1B69" w:rsidRDefault="008563D1" w:rsidP="008563D1">
      <w:pPr>
        <w:jc w:val="both"/>
        <w:rPr>
          <w:sz w:val="24"/>
          <w:szCs w:val="24"/>
          <w:lang w:val="en-GB"/>
        </w:rPr>
      </w:pPr>
      <w:r w:rsidRPr="001D1B69">
        <w:rPr>
          <w:sz w:val="24"/>
          <w:szCs w:val="24"/>
          <w:lang w:val="en-GB"/>
        </w:rPr>
        <w:t>The YG measures are also aimed at young people, facing multiple barriers to the labour market. For example, PES specialized services are available for young people with disabilities (additional support for attracting work supervisors, work or education place adaptation, the involvement of different experts, such as assistants, sign language interpreters etc.).</w:t>
      </w:r>
    </w:p>
    <w:p w14:paraId="4012611F" w14:textId="77777777" w:rsidR="008563D1" w:rsidRPr="001D1B69" w:rsidRDefault="008563D1" w:rsidP="008563D1">
      <w:pPr>
        <w:jc w:val="both"/>
        <w:rPr>
          <w:sz w:val="24"/>
          <w:szCs w:val="24"/>
          <w:lang w:val="en-GB"/>
        </w:rPr>
      </w:pPr>
      <w:r w:rsidRPr="001D1B69">
        <w:rPr>
          <w:sz w:val="24"/>
          <w:szCs w:val="24"/>
          <w:lang w:val="en-GB"/>
        </w:rPr>
        <w:t>According to the European Commission’s yearly monitoring data</w:t>
      </w:r>
      <w:r w:rsidRPr="001D1B69">
        <w:rPr>
          <w:sz w:val="24"/>
          <w:szCs w:val="24"/>
          <w:vertAlign w:val="superscript"/>
          <w:lang w:val="en-GB"/>
        </w:rPr>
        <w:footnoteReference w:id="41"/>
      </w:r>
      <w:r w:rsidRPr="001D1B69">
        <w:rPr>
          <w:sz w:val="24"/>
          <w:szCs w:val="24"/>
          <w:lang w:val="en-GB"/>
        </w:rPr>
        <w:t xml:space="preserve">, in 2023 on average, two fifths (41.7%) of those registered in the YG at any point during 2023 had </w:t>
      </w:r>
      <w:r w:rsidR="007866A6" w:rsidRPr="001D1B69">
        <w:rPr>
          <w:sz w:val="24"/>
          <w:szCs w:val="24"/>
          <w:lang w:val="en-GB"/>
        </w:rPr>
        <w:t>been registered</w:t>
      </w:r>
      <w:r w:rsidRPr="001D1B69">
        <w:rPr>
          <w:sz w:val="24"/>
          <w:szCs w:val="24"/>
          <w:lang w:val="en-GB"/>
        </w:rPr>
        <w:t xml:space="preserve"> for more than 4 months, this indicator is below (better than) the EU average (53.6%) and shows a better result comparing to the previous two years. Nearly two thirds (64.9%) of those leaving the Latvian YG within the 4-month target period during 2023 went to positive destinations. </w:t>
      </w:r>
    </w:p>
    <w:p w14:paraId="1C24C29F" w14:textId="77777777" w:rsidR="008563D1" w:rsidRPr="001D1B69" w:rsidRDefault="008563D1" w:rsidP="008563D1">
      <w:pPr>
        <w:jc w:val="both"/>
        <w:rPr>
          <w:sz w:val="24"/>
          <w:szCs w:val="24"/>
          <w:lang w:val="en-GB"/>
        </w:rPr>
      </w:pPr>
      <w:r w:rsidRPr="001D1B69">
        <w:rPr>
          <w:sz w:val="24"/>
          <w:szCs w:val="24"/>
          <w:lang w:val="en-GB"/>
        </w:rPr>
        <w:t>In recent years YG impact evaluations and studies were not conducted, and links for more earlier studies are included in the footnote of this document</w:t>
      </w:r>
      <w:r w:rsidRPr="001D1B69">
        <w:rPr>
          <w:sz w:val="24"/>
          <w:szCs w:val="24"/>
          <w:vertAlign w:val="superscript"/>
          <w:lang w:val="en-GB"/>
        </w:rPr>
        <w:footnoteReference w:id="42"/>
      </w:r>
      <w:r w:rsidRPr="001D1B69">
        <w:rPr>
          <w:sz w:val="24"/>
          <w:szCs w:val="24"/>
          <w:lang w:val="en-GB"/>
        </w:rPr>
        <w:t xml:space="preserve">. </w:t>
      </w:r>
    </w:p>
    <w:p w14:paraId="494B17DE" w14:textId="681C0327" w:rsidR="008563D1" w:rsidRPr="001D1B69" w:rsidRDefault="008563D1" w:rsidP="00BE325A">
      <w:pPr>
        <w:spacing w:after="120"/>
        <w:jc w:val="both"/>
        <w:rPr>
          <w:sz w:val="24"/>
          <w:szCs w:val="24"/>
          <w:lang w:val="en-GB"/>
        </w:rPr>
      </w:pPr>
      <w:r w:rsidRPr="001D1B69">
        <w:rPr>
          <w:sz w:val="24"/>
          <w:szCs w:val="24"/>
          <w:lang w:val="en-GB"/>
        </w:rPr>
        <w:lastRenderedPageBreak/>
        <w:t xml:space="preserve">As mentioned above, the support for young NEETs, especially unemployed, mainly is provided through ALMPs implemented by the PES (see information in Chapter 3). The </w:t>
      </w:r>
      <w:r w:rsidR="00AD4E64" w:rsidRPr="001D1B69">
        <w:rPr>
          <w:sz w:val="24"/>
          <w:szCs w:val="24"/>
          <w:lang w:val="en-GB"/>
        </w:rPr>
        <w:t>PES</w:t>
      </w:r>
      <w:r w:rsidRPr="001D1B69">
        <w:rPr>
          <w:sz w:val="24"/>
          <w:szCs w:val="24"/>
          <w:lang w:val="en-GB"/>
        </w:rPr>
        <w:t xml:space="preserve"> provides employment support to young people starting from the age of 15. However, in general, youth aged 15 to 17 are profiled primarily for acquiring additional qualifications and skills. For certain measures that involve support for job creation (e.g., subsidized employment programs, acquisition of work-related skills in NGOs), the minimum age requirement for participation is higher — starting from 18 years.</w:t>
      </w:r>
    </w:p>
    <w:p w14:paraId="60DF6BC6" w14:textId="2E603447" w:rsidR="008563D1" w:rsidRPr="001D1B69" w:rsidRDefault="008563D1" w:rsidP="00BE325A">
      <w:pPr>
        <w:spacing w:after="120"/>
        <w:jc w:val="both"/>
        <w:rPr>
          <w:sz w:val="24"/>
          <w:szCs w:val="24"/>
          <w:lang w:val="en-GB"/>
        </w:rPr>
      </w:pPr>
      <w:r w:rsidRPr="001D1B69">
        <w:rPr>
          <w:sz w:val="24"/>
          <w:szCs w:val="24"/>
          <w:lang w:val="en-GB"/>
        </w:rPr>
        <w:t>On average, between 9</w:t>
      </w:r>
      <w:r w:rsidR="00F24DC5">
        <w:rPr>
          <w:sz w:val="24"/>
          <w:szCs w:val="24"/>
          <w:lang w:val="en-GB"/>
        </w:rPr>
        <w:t xml:space="preserve"> </w:t>
      </w:r>
      <w:r w:rsidRPr="001D1B69">
        <w:rPr>
          <w:sz w:val="24"/>
          <w:szCs w:val="24"/>
          <w:lang w:val="en-GB"/>
        </w:rPr>
        <w:t>000 and 11</w:t>
      </w:r>
      <w:r w:rsidR="00F24DC5">
        <w:rPr>
          <w:sz w:val="24"/>
          <w:szCs w:val="24"/>
          <w:lang w:val="en-GB"/>
        </w:rPr>
        <w:t xml:space="preserve"> </w:t>
      </w:r>
      <w:r w:rsidRPr="001D1B69">
        <w:rPr>
          <w:sz w:val="24"/>
          <w:szCs w:val="24"/>
          <w:lang w:val="en-GB"/>
        </w:rPr>
        <w:t xml:space="preserve">000 young people participate in </w:t>
      </w:r>
      <w:r w:rsidR="00AD4E64" w:rsidRPr="001D1B69">
        <w:rPr>
          <w:sz w:val="24"/>
          <w:szCs w:val="24"/>
          <w:lang w:val="en-GB"/>
        </w:rPr>
        <w:t>PES</w:t>
      </w:r>
      <w:r w:rsidRPr="001D1B69">
        <w:rPr>
          <w:sz w:val="24"/>
          <w:szCs w:val="24"/>
          <w:lang w:val="en-GB"/>
        </w:rPr>
        <w:t xml:space="preserve"> support measures annually, and the funding allocated for implementing these measures amounts to approximately EUR 6–8 million per year, which represents around 14–16% of the total funding for employment support measures.</w:t>
      </w:r>
    </w:p>
    <w:p w14:paraId="763679BF" w14:textId="744C4A7E" w:rsidR="008563D1" w:rsidRPr="001D1B69" w:rsidRDefault="008563D1" w:rsidP="008563D1">
      <w:pPr>
        <w:jc w:val="both"/>
        <w:rPr>
          <w:sz w:val="24"/>
          <w:szCs w:val="24"/>
          <w:lang w:val="en-GB"/>
        </w:rPr>
      </w:pPr>
      <w:r w:rsidRPr="001D1B69">
        <w:rPr>
          <w:sz w:val="24"/>
          <w:szCs w:val="24"/>
          <w:lang w:val="en-GB"/>
        </w:rPr>
        <w:t>In 2024, young people aged 15–29 participated in more than 30</w:t>
      </w:r>
      <w:r w:rsidR="00F24DC5">
        <w:rPr>
          <w:sz w:val="24"/>
          <w:szCs w:val="24"/>
          <w:lang w:val="en-GB"/>
        </w:rPr>
        <w:t xml:space="preserve"> </w:t>
      </w:r>
      <w:r w:rsidRPr="001D1B69">
        <w:rPr>
          <w:sz w:val="24"/>
          <w:szCs w:val="24"/>
          <w:lang w:val="en-GB"/>
        </w:rPr>
        <w:t xml:space="preserve">000 ALMP measures offered by the   </w:t>
      </w:r>
      <w:r w:rsidR="00AD4E64" w:rsidRPr="001D1B69">
        <w:rPr>
          <w:sz w:val="24"/>
          <w:szCs w:val="24"/>
          <w:lang w:val="en-GB"/>
        </w:rPr>
        <w:t>PES</w:t>
      </w:r>
      <w:r w:rsidRPr="001D1B69">
        <w:rPr>
          <w:sz w:val="24"/>
          <w:szCs w:val="24"/>
          <w:lang w:val="en-GB"/>
        </w:rPr>
        <w:t>, including vocational guidance services (7</w:t>
      </w:r>
      <w:r w:rsidR="001033FD">
        <w:rPr>
          <w:sz w:val="24"/>
          <w:szCs w:val="24"/>
          <w:lang w:val="en-GB"/>
        </w:rPr>
        <w:t xml:space="preserve"> </w:t>
      </w:r>
      <w:r w:rsidRPr="001D1B69">
        <w:rPr>
          <w:sz w:val="24"/>
          <w:szCs w:val="24"/>
          <w:lang w:val="en-GB"/>
        </w:rPr>
        <w:t>789 participants), training measures (4236), workplace skills experience programme in NGO and tertiary education institutions (336), regional mobility measures (609), employment measures during the summer holidays for persons who receive education in general, secondary special or vocational education institutions (10</w:t>
      </w:r>
      <w:r w:rsidR="001033FD">
        <w:rPr>
          <w:sz w:val="24"/>
          <w:szCs w:val="24"/>
          <w:lang w:val="en-GB"/>
        </w:rPr>
        <w:t xml:space="preserve"> </w:t>
      </w:r>
      <w:r w:rsidRPr="001D1B69">
        <w:rPr>
          <w:sz w:val="24"/>
          <w:szCs w:val="24"/>
          <w:lang w:val="en-GB"/>
        </w:rPr>
        <w:t>405), subsidized employment measures (32), on-the-job training (63), paid public works (74), business start-up measures (41), treatment of addiction, psychological support (244). In addition, 5</w:t>
      </w:r>
      <w:r w:rsidR="001033FD">
        <w:rPr>
          <w:sz w:val="24"/>
          <w:szCs w:val="24"/>
          <w:lang w:val="en-GB"/>
        </w:rPr>
        <w:t xml:space="preserve"> </w:t>
      </w:r>
      <w:r w:rsidRPr="001D1B69">
        <w:rPr>
          <w:sz w:val="24"/>
          <w:szCs w:val="24"/>
          <w:lang w:val="en-GB"/>
        </w:rPr>
        <w:t>883 young people completed e-career self-assessment tests, 4521 individuals took part in information days, and 223 young people participated in EURES activities.</w:t>
      </w:r>
    </w:p>
    <w:p w14:paraId="6E85A3BC" w14:textId="1810C57D" w:rsidR="00545BF1" w:rsidRPr="001D1B69" w:rsidRDefault="00545BF1" w:rsidP="00545BF1">
      <w:pPr>
        <w:pStyle w:val="Caption"/>
        <w:rPr>
          <w:b w:val="0"/>
          <w:i/>
          <w:sz w:val="24"/>
          <w:szCs w:val="24"/>
          <w:lang w:val="en-GB"/>
        </w:rPr>
      </w:pPr>
      <w:r w:rsidRPr="001D1B69">
        <w:rPr>
          <w:sz w:val="24"/>
          <w:szCs w:val="24"/>
          <w:lang w:val="en-GB"/>
        </w:rPr>
        <w:t>Figure 6: The number of participants (registered unemployed aged 15-29 years) in PES ALMP measures in 2019-2024</w:t>
      </w:r>
      <w:r w:rsidRPr="001D1B69">
        <w:rPr>
          <w:b w:val="0"/>
          <w:sz w:val="24"/>
          <w:szCs w:val="24"/>
          <w:lang w:val="en-GB"/>
        </w:rPr>
        <w:t xml:space="preserve"> (</w:t>
      </w:r>
      <w:r w:rsidRPr="001D1B69">
        <w:rPr>
          <w:b w:val="0"/>
          <w:i/>
          <w:sz w:val="24"/>
          <w:szCs w:val="24"/>
          <w:lang w:val="en-GB"/>
        </w:rPr>
        <w:t>PES)</w:t>
      </w:r>
      <w:r w:rsidRPr="001D1B69">
        <w:rPr>
          <w:rStyle w:val="FootnoteReference"/>
          <w:b w:val="0"/>
          <w:i/>
          <w:sz w:val="24"/>
          <w:szCs w:val="24"/>
          <w:lang w:val="en-GB"/>
        </w:rPr>
        <w:footnoteReference w:id="43"/>
      </w:r>
    </w:p>
    <w:tbl>
      <w:tblPr>
        <w:tblW w:w="0" w:type="auto"/>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269"/>
        <w:gridCol w:w="864"/>
        <w:gridCol w:w="907"/>
        <w:gridCol w:w="1032"/>
        <w:gridCol w:w="1067"/>
        <w:gridCol w:w="1041"/>
        <w:gridCol w:w="882"/>
      </w:tblGrid>
      <w:tr w:rsidR="009E2162" w:rsidRPr="001D1B69" w14:paraId="37CCC2A1" w14:textId="14B34F09" w:rsidTr="00687B23">
        <w:trPr>
          <w:jc w:val="center"/>
        </w:trPr>
        <w:tc>
          <w:tcPr>
            <w:tcW w:w="3269" w:type="dxa"/>
            <w:shd w:val="clear" w:color="auto" w:fill="E2EFD9" w:themeFill="accent6" w:themeFillTint="33"/>
            <w:vAlign w:val="center"/>
          </w:tcPr>
          <w:p w14:paraId="73EDEE15" w14:textId="0930FE14" w:rsidR="009E2162" w:rsidRPr="001D1B69" w:rsidRDefault="00545BF1" w:rsidP="00176013">
            <w:pPr>
              <w:spacing w:after="60" w:line="240" w:lineRule="auto"/>
              <w:rPr>
                <w:b/>
                <w:sz w:val="24"/>
                <w:szCs w:val="24"/>
                <w:lang w:val="en-GB"/>
              </w:rPr>
            </w:pPr>
            <w:r w:rsidRPr="001D1B69">
              <w:rPr>
                <w:b/>
                <w:sz w:val="24"/>
                <w:szCs w:val="24"/>
                <w:lang w:val="en-GB"/>
              </w:rPr>
              <w:t>ALMP measures</w:t>
            </w:r>
          </w:p>
        </w:tc>
        <w:tc>
          <w:tcPr>
            <w:tcW w:w="864" w:type="dxa"/>
            <w:shd w:val="clear" w:color="auto" w:fill="E2EFD9" w:themeFill="accent6" w:themeFillTint="33"/>
            <w:vAlign w:val="center"/>
          </w:tcPr>
          <w:p w14:paraId="09D393F8" w14:textId="77777777" w:rsidR="009E2162" w:rsidRPr="001D1B69" w:rsidRDefault="009E2162" w:rsidP="00176013">
            <w:pPr>
              <w:spacing w:after="60" w:line="240" w:lineRule="auto"/>
              <w:jc w:val="center"/>
              <w:rPr>
                <w:b/>
                <w:sz w:val="24"/>
                <w:szCs w:val="24"/>
                <w:lang w:val="en-GB"/>
              </w:rPr>
            </w:pPr>
            <w:r w:rsidRPr="001D1B69">
              <w:rPr>
                <w:b/>
                <w:sz w:val="24"/>
                <w:szCs w:val="24"/>
                <w:lang w:val="en-GB"/>
              </w:rPr>
              <w:t>2019</w:t>
            </w:r>
          </w:p>
        </w:tc>
        <w:tc>
          <w:tcPr>
            <w:tcW w:w="907" w:type="dxa"/>
            <w:shd w:val="clear" w:color="auto" w:fill="E2EFD9" w:themeFill="accent6" w:themeFillTint="33"/>
            <w:vAlign w:val="center"/>
          </w:tcPr>
          <w:p w14:paraId="14E039C8" w14:textId="77777777" w:rsidR="009E2162" w:rsidRPr="001D1B69" w:rsidRDefault="009E2162" w:rsidP="00176013">
            <w:pPr>
              <w:spacing w:after="60" w:line="240" w:lineRule="auto"/>
              <w:jc w:val="center"/>
              <w:rPr>
                <w:b/>
                <w:sz w:val="24"/>
                <w:szCs w:val="24"/>
                <w:lang w:val="en-GB"/>
              </w:rPr>
            </w:pPr>
            <w:r w:rsidRPr="001D1B69">
              <w:rPr>
                <w:b/>
                <w:sz w:val="24"/>
                <w:szCs w:val="24"/>
                <w:lang w:val="en-GB"/>
              </w:rPr>
              <w:t>2020</w:t>
            </w:r>
          </w:p>
        </w:tc>
        <w:tc>
          <w:tcPr>
            <w:tcW w:w="1032" w:type="dxa"/>
            <w:shd w:val="clear" w:color="auto" w:fill="E2EFD9" w:themeFill="accent6" w:themeFillTint="33"/>
            <w:vAlign w:val="center"/>
          </w:tcPr>
          <w:p w14:paraId="79157955" w14:textId="77777777" w:rsidR="009E2162" w:rsidRPr="001D1B69" w:rsidRDefault="009E2162" w:rsidP="00176013">
            <w:pPr>
              <w:spacing w:after="60" w:line="240" w:lineRule="auto"/>
              <w:jc w:val="center"/>
              <w:rPr>
                <w:b/>
                <w:sz w:val="24"/>
                <w:szCs w:val="24"/>
                <w:lang w:val="en-GB"/>
              </w:rPr>
            </w:pPr>
            <w:r w:rsidRPr="001D1B69">
              <w:rPr>
                <w:b/>
                <w:sz w:val="24"/>
                <w:szCs w:val="24"/>
                <w:lang w:val="en-GB"/>
              </w:rPr>
              <w:t>2021</w:t>
            </w:r>
          </w:p>
        </w:tc>
        <w:tc>
          <w:tcPr>
            <w:tcW w:w="1067" w:type="dxa"/>
            <w:shd w:val="clear" w:color="auto" w:fill="E2EFD9" w:themeFill="accent6" w:themeFillTint="33"/>
            <w:vAlign w:val="center"/>
          </w:tcPr>
          <w:p w14:paraId="47DC9D40" w14:textId="77777777" w:rsidR="009E2162" w:rsidRPr="001D1B69" w:rsidRDefault="009E2162" w:rsidP="00176013">
            <w:pPr>
              <w:spacing w:after="60" w:line="240" w:lineRule="auto"/>
              <w:jc w:val="center"/>
              <w:rPr>
                <w:b/>
                <w:sz w:val="24"/>
                <w:szCs w:val="24"/>
                <w:lang w:val="en-GB"/>
              </w:rPr>
            </w:pPr>
            <w:r w:rsidRPr="001D1B69">
              <w:rPr>
                <w:b/>
                <w:sz w:val="24"/>
                <w:szCs w:val="24"/>
                <w:lang w:val="en-GB"/>
              </w:rPr>
              <w:t>2022</w:t>
            </w:r>
          </w:p>
        </w:tc>
        <w:tc>
          <w:tcPr>
            <w:tcW w:w="1041" w:type="dxa"/>
            <w:shd w:val="clear" w:color="auto" w:fill="E2EFD9" w:themeFill="accent6" w:themeFillTint="33"/>
            <w:vAlign w:val="center"/>
          </w:tcPr>
          <w:p w14:paraId="75898553" w14:textId="3F5726F2" w:rsidR="009E2162" w:rsidRPr="001D1B69" w:rsidRDefault="009E2162" w:rsidP="00176013">
            <w:pPr>
              <w:spacing w:after="60" w:line="240" w:lineRule="auto"/>
              <w:jc w:val="center"/>
              <w:rPr>
                <w:b/>
                <w:sz w:val="24"/>
                <w:szCs w:val="24"/>
                <w:lang w:val="en-GB"/>
              </w:rPr>
            </w:pPr>
            <w:r w:rsidRPr="001D1B69">
              <w:rPr>
                <w:b/>
                <w:sz w:val="24"/>
                <w:szCs w:val="24"/>
                <w:lang w:val="en-GB"/>
              </w:rPr>
              <w:t>2023</w:t>
            </w:r>
          </w:p>
        </w:tc>
        <w:tc>
          <w:tcPr>
            <w:tcW w:w="882" w:type="dxa"/>
            <w:shd w:val="clear" w:color="auto" w:fill="E2EFD9" w:themeFill="accent6" w:themeFillTint="33"/>
            <w:vAlign w:val="center"/>
          </w:tcPr>
          <w:p w14:paraId="3DEBBEFF" w14:textId="7EF2E37E" w:rsidR="009E2162" w:rsidRPr="001D1B69" w:rsidRDefault="00495B3F" w:rsidP="00176013">
            <w:pPr>
              <w:spacing w:after="60" w:line="240" w:lineRule="auto"/>
              <w:jc w:val="center"/>
              <w:rPr>
                <w:b/>
                <w:sz w:val="24"/>
                <w:szCs w:val="24"/>
                <w:lang w:val="en-GB"/>
              </w:rPr>
            </w:pPr>
            <w:r w:rsidRPr="001D1B69">
              <w:rPr>
                <w:b/>
                <w:sz w:val="24"/>
                <w:szCs w:val="24"/>
                <w:lang w:val="en-GB"/>
              </w:rPr>
              <w:t>2024</w:t>
            </w:r>
          </w:p>
        </w:tc>
      </w:tr>
      <w:tr w:rsidR="009E2162" w:rsidRPr="001D1B69" w14:paraId="24C36938" w14:textId="180B155B" w:rsidTr="00FD2A90">
        <w:trPr>
          <w:jc w:val="center"/>
        </w:trPr>
        <w:tc>
          <w:tcPr>
            <w:tcW w:w="3269" w:type="dxa"/>
            <w:shd w:val="clear" w:color="auto" w:fill="auto"/>
            <w:vAlign w:val="center"/>
          </w:tcPr>
          <w:p w14:paraId="45536F88" w14:textId="77777777" w:rsidR="009E2162" w:rsidRPr="001D1B69" w:rsidRDefault="009E2162" w:rsidP="00176013">
            <w:pPr>
              <w:spacing w:after="60" w:line="240" w:lineRule="auto"/>
              <w:rPr>
                <w:sz w:val="24"/>
                <w:szCs w:val="24"/>
                <w:lang w:val="en-GB"/>
              </w:rPr>
            </w:pPr>
            <w:r w:rsidRPr="001D1B69">
              <w:rPr>
                <w:sz w:val="24"/>
                <w:szCs w:val="24"/>
                <w:lang w:val="en-GB"/>
              </w:rPr>
              <w:t>Vocational training measures</w:t>
            </w:r>
          </w:p>
        </w:tc>
        <w:tc>
          <w:tcPr>
            <w:tcW w:w="864" w:type="dxa"/>
            <w:shd w:val="clear" w:color="auto" w:fill="auto"/>
            <w:vAlign w:val="center"/>
          </w:tcPr>
          <w:p w14:paraId="2CEA9477" w14:textId="77777777" w:rsidR="009E2162" w:rsidRPr="001D1B69" w:rsidRDefault="009E2162" w:rsidP="00176013">
            <w:pPr>
              <w:spacing w:after="60" w:line="240" w:lineRule="auto"/>
              <w:jc w:val="center"/>
              <w:rPr>
                <w:sz w:val="24"/>
                <w:szCs w:val="24"/>
                <w:lang w:val="en-GB"/>
              </w:rPr>
            </w:pPr>
            <w:r w:rsidRPr="001D1B69">
              <w:rPr>
                <w:sz w:val="24"/>
                <w:szCs w:val="24"/>
                <w:lang w:val="en-GB"/>
              </w:rPr>
              <w:t>611</w:t>
            </w:r>
          </w:p>
        </w:tc>
        <w:tc>
          <w:tcPr>
            <w:tcW w:w="907" w:type="dxa"/>
            <w:shd w:val="clear" w:color="auto" w:fill="auto"/>
            <w:vAlign w:val="center"/>
          </w:tcPr>
          <w:p w14:paraId="3E4E6DD3" w14:textId="77777777" w:rsidR="009E2162" w:rsidRPr="001D1B69" w:rsidRDefault="009E2162" w:rsidP="00176013">
            <w:pPr>
              <w:spacing w:after="60" w:line="240" w:lineRule="auto"/>
              <w:jc w:val="center"/>
              <w:rPr>
                <w:sz w:val="24"/>
                <w:szCs w:val="24"/>
                <w:lang w:val="en-GB"/>
              </w:rPr>
            </w:pPr>
            <w:r w:rsidRPr="001D1B69">
              <w:rPr>
                <w:sz w:val="24"/>
                <w:szCs w:val="24"/>
                <w:lang w:val="en-GB"/>
              </w:rPr>
              <w:t>472</w:t>
            </w:r>
          </w:p>
        </w:tc>
        <w:tc>
          <w:tcPr>
            <w:tcW w:w="1032" w:type="dxa"/>
            <w:shd w:val="clear" w:color="auto" w:fill="auto"/>
            <w:vAlign w:val="center"/>
          </w:tcPr>
          <w:p w14:paraId="61D81443" w14:textId="77777777" w:rsidR="009E2162" w:rsidRPr="001D1B69" w:rsidRDefault="009E2162" w:rsidP="00176013">
            <w:pPr>
              <w:spacing w:after="60" w:line="240" w:lineRule="auto"/>
              <w:jc w:val="center"/>
              <w:rPr>
                <w:sz w:val="24"/>
                <w:szCs w:val="24"/>
                <w:lang w:val="en-GB"/>
              </w:rPr>
            </w:pPr>
            <w:r w:rsidRPr="001D1B69">
              <w:rPr>
                <w:sz w:val="24"/>
                <w:szCs w:val="24"/>
                <w:lang w:val="en-GB"/>
              </w:rPr>
              <w:t>416</w:t>
            </w:r>
          </w:p>
        </w:tc>
        <w:tc>
          <w:tcPr>
            <w:tcW w:w="1067" w:type="dxa"/>
            <w:vMerge w:val="restart"/>
            <w:vAlign w:val="center"/>
          </w:tcPr>
          <w:p w14:paraId="398E3BA9" w14:textId="77777777" w:rsidR="009E2162" w:rsidRPr="001D1B69" w:rsidRDefault="009E2162" w:rsidP="00176013">
            <w:pPr>
              <w:spacing w:after="60" w:line="240" w:lineRule="auto"/>
              <w:jc w:val="center"/>
              <w:rPr>
                <w:sz w:val="24"/>
                <w:szCs w:val="24"/>
                <w:lang w:val="en-GB"/>
              </w:rPr>
            </w:pPr>
          </w:p>
          <w:p w14:paraId="20939CC3" w14:textId="77777777" w:rsidR="009E2162" w:rsidRPr="001D1B69" w:rsidRDefault="009E2162" w:rsidP="00176013">
            <w:pPr>
              <w:spacing w:after="60" w:line="240" w:lineRule="auto"/>
              <w:jc w:val="center"/>
              <w:rPr>
                <w:sz w:val="24"/>
                <w:szCs w:val="24"/>
                <w:lang w:val="en-GB"/>
              </w:rPr>
            </w:pPr>
            <w:r w:rsidRPr="001D1B69">
              <w:rPr>
                <w:sz w:val="24"/>
                <w:szCs w:val="24"/>
                <w:lang w:val="en-GB"/>
              </w:rPr>
              <w:t>1 516</w:t>
            </w:r>
          </w:p>
        </w:tc>
        <w:tc>
          <w:tcPr>
            <w:tcW w:w="1041" w:type="dxa"/>
            <w:vMerge w:val="restart"/>
            <w:vAlign w:val="center"/>
          </w:tcPr>
          <w:p w14:paraId="59F19A90" w14:textId="77777777" w:rsidR="009E2162" w:rsidRPr="001D1B69" w:rsidRDefault="009E2162" w:rsidP="00176013">
            <w:pPr>
              <w:spacing w:after="60" w:line="240" w:lineRule="auto"/>
              <w:jc w:val="center"/>
              <w:rPr>
                <w:sz w:val="24"/>
                <w:szCs w:val="24"/>
                <w:lang w:val="en-GB"/>
              </w:rPr>
            </w:pPr>
            <w:r w:rsidRPr="001D1B69">
              <w:rPr>
                <w:sz w:val="24"/>
                <w:szCs w:val="24"/>
                <w:lang w:val="en-GB"/>
              </w:rPr>
              <w:t>7 914</w:t>
            </w:r>
          </w:p>
        </w:tc>
        <w:tc>
          <w:tcPr>
            <w:tcW w:w="882" w:type="dxa"/>
            <w:vAlign w:val="center"/>
          </w:tcPr>
          <w:p w14:paraId="7C3EF9EE" w14:textId="5E3D3392" w:rsidR="009E2162" w:rsidRPr="001D1B69" w:rsidRDefault="009E2162" w:rsidP="00176013">
            <w:pPr>
              <w:spacing w:after="60" w:line="240" w:lineRule="auto"/>
              <w:jc w:val="center"/>
              <w:rPr>
                <w:sz w:val="24"/>
                <w:szCs w:val="24"/>
                <w:lang w:val="en-GB"/>
              </w:rPr>
            </w:pPr>
            <w:r w:rsidRPr="001D1B69">
              <w:rPr>
                <w:sz w:val="24"/>
                <w:szCs w:val="24"/>
                <w:lang w:val="en-GB"/>
              </w:rPr>
              <w:t>334</w:t>
            </w:r>
          </w:p>
        </w:tc>
      </w:tr>
      <w:tr w:rsidR="009E2162" w:rsidRPr="001D1B69" w14:paraId="214F484E" w14:textId="1707104E" w:rsidTr="00FD2A90">
        <w:trPr>
          <w:jc w:val="center"/>
        </w:trPr>
        <w:tc>
          <w:tcPr>
            <w:tcW w:w="3269" w:type="dxa"/>
            <w:shd w:val="clear" w:color="auto" w:fill="auto"/>
            <w:vAlign w:val="center"/>
          </w:tcPr>
          <w:p w14:paraId="1098E345" w14:textId="246BEB55" w:rsidR="009E2162" w:rsidRPr="001D1B69" w:rsidRDefault="009E2162" w:rsidP="00176013">
            <w:pPr>
              <w:spacing w:after="60" w:line="240" w:lineRule="auto"/>
              <w:rPr>
                <w:sz w:val="24"/>
                <w:szCs w:val="24"/>
                <w:lang w:val="en-GB"/>
              </w:rPr>
            </w:pPr>
            <w:r w:rsidRPr="001D1B69">
              <w:rPr>
                <w:sz w:val="24"/>
                <w:szCs w:val="24"/>
                <w:lang w:val="en-GB"/>
              </w:rPr>
              <w:t>Non-formal training (languages, IT skills,</w:t>
            </w:r>
            <w:r w:rsidR="00176013" w:rsidRPr="001D1B69">
              <w:rPr>
                <w:sz w:val="24"/>
                <w:szCs w:val="24"/>
                <w:lang w:val="en-GB"/>
              </w:rPr>
              <w:t xml:space="preserve"> </w:t>
            </w:r>
            <w:r w:rsidRPr="001D1B69">
              <w:rPr>
                <w:sz w:val="24"/>
                <w:szCs w:val="24"/>
                <w:lang w:val="en-GB"/>
              </w:rPr>
              <w:t>driver licences)</w:t>
            </w:r>
          </w:p>
        </w:tc>
        <w:tc>
          <w:tcPr>
            <w:tcW w:w="864" w:type="dxa"/>
            <w:shd w:val="clear" w:color="auto" w:fill="auto"/>
            <w:vAlign w:val="center"/>
          </w:tcPr>
          <w:p w14:paraId="54537D0C" w14:textId="77777777" w:rsidR="009E2162" w:rsidRPr="001D1B69" w:rsidRDefault="009E2162" w:rsidP="00176013">
            <w:pPr>
              <w:spacing w:after="60" w:line="240" w:lineRule="auto"/>
              <w:jc w:val="center"/>
              <w:rPr>
                <w:sz w:val="24"/>
                <w:szCs w:val="24"/>
                <w:lang w:val="en-GB"/>
              </w:rPr>
            </w:pPr>
            <w:r w:rsidRPr="001D1B69">
              <w:rPr>
                <w:sz w:val="24"/>
                <w:szCs w:val="24"/>
                <w:lang w:val="en-GB"/>
              </w:rPr>
              <w:t>1 624</w:t>
            </w:r>
          </w:p>
        </w:tc>
        <w:tc>
          <w:tcPr>
            <w:tcW w:w="907" w:type="dxa"/>
            <w:shd w:val="clear" w:color="auto" w:fill="auto"/>
            <w:vAlign w:val="center"/>
          </w:tcPr>
          <w:p w14:paraId="21F10AEE" w14:textId="77777777" w:rsidR="009E2162" w:rsidRPr="001D1B69" w:rsidRDefault="009E2162" w:rsidP="00176013">
            <w:pPr>
              <w:spacing w:after="60" w:line="240" w:lineRule="auto"/>
              <w:jc w:val="center"/>
              <w:rPr>
                <w:sz w:val="24"/>
                <w:szCs w:val="24"/>
                <w:lang w:val="en-GB"/>
              </w:rPr>
            </w:pPr>
            <w:r w:rsidRPr="001D1B69">
              <w:rPr>
                <w:sz w:val="24"/>
                <w:szCs w:val="24"/>
                <w:lang w:val="en-GB"/>
              </w:rPr>
              <w:t>1 466</w:t>
            </w:r>
          </w:p>
        </w:tc>
        <w:tc>
          <w:tcPr>
            <w:tcW w:w="1032" w:type="dxa"/>
            <w:shd w:val="clear" w:color="auto" w:fill="auto"/>
            <w:vAlign w:val="center"/>
          </w:tcPr>
          <w:p w14:paraId="373D1092" w14:textId="77777777" w:rsidR="009E2162" w:rsidRPr="001D1B69" w:rsidRDefault="009E2162" w:rsidP="00176013">
            <w:pPr>
              <w:spacing w:after="60" w:line="240" w:lineRule="auto"/>
              <w:jc w:val="center"/>
              <w:rPr>
                <w:sz w:val="24"/>
                <w:szCs w:val="24"/>
                <w:lang w:val="en-GB"/>
              </w:rPr>
            </w:pPr>
            <w:r w:rsidRPr="001D1B69">
              <w:rPr>
                <w:sz w:val="24"/>
                <w:szCs w:val="24"/>
                <w:lang w:val="en-GB"/>
              </w:rPr>
              <w:t>1 694</w:t>
            </w:r>
          </w:p>
        </w:tc>
        <w:tc>
          <w:tcPr>
            <w:tcW w:w="1067" w:type="dxa"/>
            <w:vMerge/>
            <w:vAlign w:val="center"/>
          </w:tcPr>
          <w:p w14:paraId="3CB18F26" w14:textId="77777777" w:rsidR="009E2162" w:rsidRPr="001D1B69" w:rsidRDefault="009E2162" w:rsidP="00176013">
            <w:pPr>
              <w:spacing w:after="60" w:line="240" w:lineRule="auto"/>
              <w:jc w:val="center"/>
              <w:rPr>
                <w:sz w:val="24"/>
                <w:szCs w:val="24"/>
                <w:lang w:val="en-GB"/>
              </w:rPr>
            </w:pPr>
          </w:p>
        </w:tc>
        <w:tc>
          <w:tcPr>
            <w:tcW w:w="1041" w:type="dxa"/>
            <w:vMerge/>
            <w:vAlign w:val="center"/>
          </w:tcPr>
          <w:p w14:paraId="02CD840B" w14:textId="77777777" w:rsidR="009E2162" w:rsidRPr="001D1B69" w:rsidRDefault="009E2162" w:rsidP="00176013">
            <w:pPr>
              <w:spacing w:after="60" w:line="240" w:lineRule="auto"/>
              <w:jc w:val="center"/>
              <w:rPr>
                <w:sz w:val="24"/>
                <w:szCs w:val="24"/>
                <w:lang w:val="en-GB"/>
              </w:rPr>
            </w:pPr>
          </w:p>
        </w:tc>
        <w:tc>
          <w:tcPr>
            <w:tcW w:w="882" w:type="dxa"/>
            <w:vAlign w:val="center"/>
          </w:tcPr>
          <w:p w14:paraId="05094918" w14:textId="6F6C1A2A" w:rsidR="009E2162" w:rsidRPr="001D1B69" w:rsidRDefault="009E2162" w:rsidP="00176013">
            <w:pPr>
              <w:spacing w:after="60" w:line="240" w:lineRule="auto"/>
              <w:jc w:val="center"/>
              <w:rPr>
                <w:sz w:val="24"/>
                <w:szCs w:val="24"/>
                <w:lang w:val="en-GB"/>
              </w:rPr>
            </w:pPr>
            <w:r w:rsidRPr="001D1B69">
              <w:rPr>
                <w:sz w:val="24"/>
                <w:szCs w:val="24"/>
                <w:lang w:val="en-GB"/>
              </w:rPr>
              <w:t>1</w:t>
            </w:r>
            <w:r w:rsidR="00176013" w:rsidRPr="001D1B69">
              <w:rPr>
                <w:sz w:val="24"/>
                <w:szCs w:val="24"/>
                <w:lang w:val="en-GB"/>
              </w:rPr>
              <w:t xml:space="preserve"> </w:t>
            </w:r>
            <w:r w:rsidRPr="001D1B69">
              <w:rPr>
                <w:sz w:val="24"/>
                <w:szCs w:val="24"/>
                <w:lang w:val="en-GB"/>
              </w:rPr>
              <w:t>824</w:t>
            </w:r>
          </w:p>
        </w:tc>
      </w:tr>
      <w:tr w:rsidR="009E2162" w:rsidRPr="001D1B69" w14:paraId="4D35673A" w14:textId="5045DF81" w:rsidTr="00FD2A90">
        <w:trPr>
          <w:jc w:val="center"/>
        </w:trPr>
        <w:tc>
          <w:tcPr>
            <w:tcW w:w="3269" w:type="dxa"/>
            <w:shd w:val="clear" w:color="auto" w:fill="auto"/>
            <w:vAlign w:val="center"/>
          </w:tcPr>
          <w:p w14:paraId="7995958D" w14:textId="77777777" w:rsidR="009E2162" w:rsidRPr="001D1B69" w:rsidRDefault="009E2162" w:rsidP="00176013">
            <w:pPr>
              <w:spacing w:after="60" w:line="240" w:lineRule="auto"/>
              <w:rPr>
                <w:sz w:val="24"/>
                <w:szCs w:val="24"/>
                <w:lang w:val="en-GB"/>
              </w:rPr>
            </w:pPr>
            <w:r w:rsidRPr="001D1B69">
              <w:rPr>
                <w:sz w:val="24"/>
                <w:szCs w:val="24"/>
                <w:lang w:val="en-GB"/>
              </w:rPr>
              <w:t>On-the-job training</w:t>
            </w:r>
          </w:p>
        </w:tc>
        <w:tc>
          <w:tcPr>
            <w:tcW w:w="864" w:type="dxa"/>
            <w:shd w:val="clear" w:color="auto" w:fill="auto"/>
            <w:vAlign w:val="center"/>
          </w:tcPr>
          <w:p w14:paraId="7A97426C" w14:textId="77777777" w:rsidR="009E2162" w:rsidRPr="001D1B69" w:rsidRDefault="009E2162" w:rsidP="00176013">
            <w:pPr>
              <w:spacing w:after="60" w:line="240" w:lineRule="auto"/>
              <w:jc w:val="center"/>
              <w:rPr>
                <w:sz w:val="24"/>
                <w:szCs w:val="24"/>
                <w:lang w:val="en-GB"/>
              </w:rPr>
            </w:pPr>
            <w:r w:rsidRPr="001D1B69">
              <w:rPr>
                <w:sz w:val="24"/>
                <w:szCs w:val="24"/>
                <w:lang w:val="en-GB"/>
              </w:rPr>
              <w:t>199</w:t>
            </w:r>
          </w:p>
        </w:tc>
        <w:tc>
          <w:tcPr>
            <w:tcW w:w="907" w:type="dxa"/>
            <w:shd w:val="clear" w:color="auto" w:fill="auto"/>
            <w:vAlign w:val="center"/>
          </w:tcPr>
          <w:p w14:paraId="17DC2159" w14:textId="77777777" w:rsidR="009E2162" w:rsidRPr="001D1B69" w:rsidRDefault="009E2162" w:rsidP="00176013">
            <w:pPr>
              <w:spacing w:after="60" w:line="240" w:lineRule="auto"/>
              <w:jc w:val="center"/>
              <w:rPr>
                <w:sz w:val="24"/>
                <w:szCs w:val="24"/>
                <w:lang w:val="en-GB"/>
              </w:rPr>
            </w:pPr>
            <w:r w:rsidRPr="001D1B69">
              <w:rPr>
                <w:sz w:val="24"/>
                <w:szCs w:val="24"/>
                <w:lang w:val="en-GB"/>
              </w:rPr>
              <w:t>167</w:t>
            </w:r>
          </w:p>
        </w:tc>
        <w:tc>
          <w:tcPr>
            <w:tcW w:w="1032" w:type="dxa"/>
            <w:shd w:val="clear" w:color="auto" w:fill="auto"/>
            <w:vAlign w:val="center"/>
          </w:tcPr>
          <w:p w14:paraId="72F80D66" w14:textId="77777777" w:rsidR="009E2162" w:rsidRPr="001D1B69" w:rsidRDefault="009E2162" w:rsidP="00176013">
            <w:pPr>
              <w:spacing w:after="60" w:line="240" w:lineRule="auto"/>
              <w:jc w:val="center"/>
              <w:rPr>
                <w:sz w:val="24"/>
                <w:szCs w:val="24"/>
                <w:lang w:val="en-GB"/>
              </w:rPr>
            </w:pPr>
            <w:r w:rsidRPr="001D1B69">
              <w:rPr>
                <w:sz w:val="24"/>
                <w:szCs w:val="24"/>
                <w:lang w:val="en-GB"/>
              </w:rPr>
              <w:t>120</w:t>
            </w:r>
          </w:p>
        </w:tc>
        <w:tc>
          <w:tcPr>
            <w:tcW w:w="1067" w:type="dxa"/>
            <w:vAlign w:val="center"/>
          </w:tcPr>
          <w:p w14:paraId="3126F97E" w14:textId="77777777" w:rsidR="009E2162" w:rsidRPr="001D1B69" w:rsidRDefault="009E2162" w:rsidP="00176013">
            <w:pPr>
              <w:spacing w:after="60" w:line="240" w:lineRule="auto"/>
              <w:jc w:val="center"/>
              <w:rPr>
                <w:sz w:val="24"/>
                <w:szCs w:val="24"/>
                <w:lang w:val="en-GB"/>
              </w:rPr>
            </w:pPr>
            <w:r w:rsidRPr="001D1B69">
              <w:rPr>
                <w:sz w:val="24"/>
                <w:szCs w:val="24"/>
                <w:lang w:val="en-GB"/>
              </w:rPr>
              <w:t>107</w:t>
            </w:r>
          </w:p>
        </w:tc>
        <w:tc>
          <w:tcPr>
            <w:tcW w:w="1041" w:type="dxa"/>
            <w:vMerge/>
            <w:vAlign w:val="center"/>
          </w:tcPr>
          <w:p w14:paraId="3F3E1EEE" w14:textId="77777777" w:rsidR="009E2162" w:rsidRPr="001D1B69" w:rsidRDefault="009E2162" w:rsidP="00176013">
            <w:pPr>
              <w:spacing w:after="60" w:line="240" w:lineRule="auto"/>
              <w:jc w:val="center"/>
              <w:rPr>
                <w:sz w:val="24"/>
                <w:szCs w:val="24"/>
                <w:lang w:val="en-GB"/>
              </w:rPr>
            </w:pPr>
          </w:p>
        </w:tc>
        <w:tc>
          <w:tcPr>
            <w:tcW w:w="882" w:type="dxa"/>
            <w:vAlign w:val="center"/>
          </w:tcPr>
          <w:p w14:paraId="239C4423" w14:textId="7F0C2592" w:rsidR="009E2162" w:rsidRPr="001D1B69" w:rsidRDefault="009E2162" w:rsidP="00176013">
            <w:pPr>
              <w:spacing w:after="60" w:line="240" w:lineRule="auto"/>
              <w:jc w:val="center"/>
              <w:rPr>
                <w:sz w:val="24"/>
                <w:szCs w:val="24"/>
                <w:lang w:val="en-GB"/>
              </w:rPr>
            </w:pPr>
            <w:r w:rsidRPr="001D1B69">
              <w:rPr>
                <w:sz w:val="24"/>
                <w:szCs w:val="24"/>
                <w:lang w:val="en-GB"/>
              </w:rPr>
              <w:t>63</w:t>
            </w:r>
          </w:p>
        </w:tc>
      </w:tr>
      <w:tr w:rsidR="009E2162" w:rsidRPr="001D1B69" w14:paraId="211CF6E1" w14:textId="3CEEB840" w:rsidTr="00FD2A90">
        <w:trPr>
          <w:jc w:val="center"/>
        </w:trPr>
        <w:tc>
          <w:tcPr>
            <w:tcW w:w="3269" w:type="dxa"/>
            <w:shd w:val="clear" w:color="auto" w:fill="auto"/>
            <w:vAlign w:val="center"/>
          </w:tcPr>
          <w:p w14:paraId="14C602F3" w14:textId="77777777" w:rsidR="009E2162" w:rsidRPr="001D1B69" w:rsidRDefault="009E2162" w:rsidP="00176013">
            <w:pPr>
              <w:spacing w:after="60" w:line="240" w:lineRule="auto"/>
              <w:rPr>
                <w:sz w:val="24"/>
                <w:szCs w:val="24"/>
                <w:lang w:val="en-GB"/>
              </w:rPr>
            </w:pPr>
            <w:r w:rsidRPr="001D1B69">
              <w:rPr>
                <w:sz w:val="24"/>
                <w:szCs w:val="24"/>
                <w:lang w:val="en-GB"/>
              </w:rPr>
              <w:t>Short-term training measures consultations</w:t>
            </w:r>
          </w:p>
        </w:tc>
        <w:tc>
          <w:tcPr>
            <w:tcW w:w="864" w:type="dxa"/>
            <w:shd w:val="clear" w:color="auto" w:fill="auto"/>
            <w:vAlign w:val="center"/>
          </w:tcPr>
          <w:p w14:paraId="0B6BE6D1" w14:textId="77777777" w:rsidR="009E2162" w:rsidRPr="001D1B69" w:rsidRDefault="009E2162" w:rsidP="00176013">
            <w:pPr>
              <w:spacing w:after="60" w:line="240" w:lineRule="auto"/>
              <w:jc w:val="center"/>
              <w:rPr>
                <w:sz w:val="24"/>
                <w:szCs w:val="24"/>
                <w:lang w:val="en-GB"/>
              </w:rPr>
            </w:pPr>
            <w:r w:rsidRPr="001D1B69">
              <w:rPr>
                <w:sz w:val="24"/>
                <w:szCs w:val="24"/>
                <w:lang w:val="en-GB"/>
              </w:rPr>
              <w:t>2 154</w:t>
            </w:r>
          </w:p>
        </w:tc>
        <w:tc>
          <w:tcPr>
            <w:tcW w:w="907" w:type="dxa"/>
            <w:shd w:val="clear" w:color="auto" w:fill="auto"/>
            <w:vAlign w:val="center"/>
          </w:tcPr>
          <w:p w14:paraId="45829ECA" w14:textId="77777777" w:rsidR="009E2162" w:rsidRPr="001D1B69" w:rsidRDefault="009E2162" w:rsidP="00176013">
            <w:pPr>
              <w:spacing w:after="60" w:line="240" w:lineRule="auto"/>
              <w:jc w:val="center"/>
              <w:rPr>
                <w:sz w:val="24"/>
                <w:szCs w:val="24"/>
                <w:lang w:val="en-GB"/>
              </w:rPr>
            </w:pPr>
            <w:r w:rsidRPr="001D1B69">
              <w:rPr>
                <w:sz w:val="24"/>
                <w:szCs w:val="24"/>
                <w:lang w:val="en-GB"/>
              </w:rPr>
              <w:t>823</w:t>
            </w:r>
          </w:p>
        </w:tc>
        <w:tc>
          <w:tcPr>
            <w:tcW w:w="1032" w:type="dxa"/>
            <w:shd w:val="clear" w:color="auto" w:fill="auto"/>
            <w:vAlign w:val="center"/>
          </w:tcPr>
          <w:p w14:paraId="3F12946F" w14:textId="77777777" w:rsidR="009E2162" w:rsidRPr="001D1B69" w:rsidRDefault="009E2162" w:rsidP="00176013">
            <w:pPr>
              <w:spacing w:after="60" w:line="240" w:lineRule="auto"/>
              <w:jc w:val="center"/>
              <w:rPr>
                <w:sz w:val="24"/>
                <w:szCs w:val="24"/>
                <w:lang w:val="en-GB"/>
              </w:rPr>
            </w:pPr>
            <w:r w:rsidRPr="001D1B69">
              <w:rPr>
                <w:sz w:val="24"/>
                <w:szCs w:val="24"/>
                <w:lang w:val="en-GB"/>
              </w:rPr>
              <w:t>16</w:t>
            </w:r>
            <w:r w:rsidRPr="001D1B69">
              <w:rPr>
                <w:sz w:val="24"/>
                <w:szCs w:val="24"/>
                <w:vertAlign w:val="superscript"/>
                <w:lang w:val="en-GB"/>
              </w:rPr>
              <w:footnoteReference w:id="44"/>
            </w:r>
          </w:p>
        </w:tc>
        <w:tc>
          <w:tcPr>
            <w:tcW w:w="1067" w:type="dxa"/>
            <w:vAlign w:val="center"/>
          </w:tcPr>
          <w:p w14:paraId="46D53320" w14:textId="77777777" w:rsidR="009E2162" w:rsidRPr="001D1B69" w:rsidRDefault="009E2162" w:rsidP="00176013">
            <w:pPr>
              <w:spacing w:after="60" w:line="240" w:lineRule="auto"/>
              <w:jc w:val="center"/>
              <w:rPr>
                <w:sz w:val="24"/>
                <w:szCs w:val="24"/>
                <w:lang w:val="en-GB"/>
              </w:rPr>
            </w:pPr>
            <w:r w:rsidRPr="001D1B69">
              <w:rPr>
                <w:sz w:val="24"/>
                <w:szCs w:val="24"/>
                <w:lang w:val="en-GB"/>
              </w:rPr>
              <w:t>-</w:t>
            </w:r>
          </w:p>
        </w:tc>
        <w:tc>
          <w:tcPr>
            <w:tcW w:w="1041" w:type="dxa"/>
            <w:vMerge/>
            <w:vAlign w:val="center"/>
          </w:tcPr>
          <w:p w14:paraId="7C17336E" w14:textId="77777777" w:rsidR="009E2162" w:rsidRPr="001D1B69" w:rsidRDefault="009E2162" w:rsidP="00176013">
            <w:pPr>
              <w:spacing w:after="60" w:line="240" w:lineRule="auto"/>
              <w:jc w:val="center"/>
              <w:rPr>
                <w:sz w:val="24"/>
                <w:szCs w:val="24"/>
                <w:lang w:val="en-GB"/>
              </w:rPr>
            </w:pPr>
          </w:p>
        </w:tc>
        <w:tc>
          <w:tcPr>
            <w:tcW w:w="882" w:type="dxa"/>
            <w:vAlign w:val="center"/>
          </w:tcPr>
          <w:p w14:paraId="2D1F384E" w14:textId="6A1C5A6A" w:rsidR="009E2162" w:rsidRPr="001D1B69" w:rsidRDefault="009E2162" w:rsidP="00176013">
            <w:pPr>
              <w:spacing w:after="60" w:line="240" w:lineRule="auto"/>
              <w:jc w:val="center"/>
              <w:rPr>
                <w:sz w:val="24"/>
                <w:szCs w:val="24"/>
                <w:lang w:val="en-GB"/>
              </w:rPr>
            </w:pPr>
            <w:r w:rsidRPr="001D1B69">
              <w:rPr>
                <w:sz w:val="24"/>
                <w:szCs w:val="24"/>
                <w:lang w:val="en-GB"/>
              </w:rPr>
              <w:t>806</w:t>
            </w:r>
          </w:p>
        </w:tc>
      </w:tr>
      <w:tr w:rsidR="009E2162" w:rsidRPr="001D1B69" w14:paraId="46970D5B" w14:textId="21BFE600" w:rsidTr="00FD2A90">
        <w:trPr>
          <w:jc w:val="center"/>
        </w:trPr>
        <w:tc>
          <w:tcPr>
            <w:tcW w:w="3269" w:type="dxa"/>
            <w:shd w:val="clear" w:color="auto" w:fill="auto"/>
            <w:vAlign w:val="center"/>
          </w:tcPr>
          <w:p w14:paraId="6F37C936" w14:textId="77777777" w:rsidR="009E2162" w:rsidRPr="001D1B69" w:rsidRDefault="009E2162" w:rsidP="00176013">
            <w:pPr>
              <w:spacing w:after="60" w:line="240" w:lineRule="auto"/>
              <w:rPr>
                <w:sz w:val="24"/>
                <w:szCs w:val="24"/>
                <w:lang w:val="en-GB"/>
              </w:rPr>
            </w:pPr>
            <w:r w:rsidRPr="001D1B69">
              <w:rPr>
                <w:sz w:val="24"/>
                <w:szCs w:val="24"/>
                <w:lang w:val="en-GB"/>
              </w:rPr>
              <w:t>Online training measures, incl. MOOC</w:t>
            </w:r>
          </w:p>
        </w:tc>
        <w:tc>
          <w:tcPr>
            <w:tcW w:w="864" w:type="dxa"/>
            <w:shd w:val="clear" w:color="auto" w:fill="auto"/>
            <w:vAlign w:val="center"/>
          </w:tcPr>
          <w:p w14:paraId="4A2F14A7" w14:textId="77777777" w:rsidR="009E2162" w:rsidRPr="001D1B69" w:rsidRDefault="009E2162" w:rsidP="00176013">
            <w:pPr>
              <w:spacing w:after="60" w:line="240" w:lineRule="auto"/>
              <w:jc w:val="center"/>
              <w:rPr>
                <w:sz w:val="24"/>
                <w:szCs w:val="24"/>
                <w:lang w:val="en-GB"/>
              </w:rPr>
            </w:pPr>
            <w:r w:rsidRPr="001D1B69">
              <w:rPr>
                <w:sz w:val="24"/>
                <w:szCs w:val="24"/>
                <w:lang w:val="en-GB"/>
              </w:rPr>
              <w:t>-</w:t>
            </w:r>
          </w:p>
        </w:tc>
        <w:tc>
          <w:tcPr>
            <w:tcW w:w="907" w:type="dxa"/>
            <w:shd w:val="clear" w:color="auto" w:fill="auto"/>
            <w:vAlign w:val="center"/>
          </w:tcPr>
          <w:p w14:paraId="0B382436" w14:textId="77777777" w:rsidR="009E2162" w:rsidRPr="001D1B69" w:rsidRDefault="009E2162" w:rsidP="00176013">
            <w:pPr>
              <w:spacing w:after="60" w:line="240" w:lineRule="auto"/>
              <w:jc w:val="center"/>
              <w:rPr>
                <w:sz w:val="24"/>
                <w:szCs w:val="24"/>
                <w:lang w:val="en-GB"/>
              </w:rPr>
            </w:pPr>
            <w:r w:rsidRPr="001D1B69">
              <w:rPr>
                <w:sz w:val="24"/>
                <w:szCs w:val="24"/>
                <w:lang w:val="en-GB"/>
              </w:rPr>
              <w:t>455</w:t>
            </w:r>
          </w:p>
        </w:tc>
        <w:tc>
          <w:tcPr>
            <w:tcW w:w="1032" w:type="dxa"/>
            <w:shd w:val="clear" w:color="auto" w:fill="auto"/>
            <w:vAlign w:val="center"/>
          </w:tcPr>
          <w:p w14:paraId="03D1E16B" w14:textId="77777777" w:rsidR="009E2162" w:rsidRPr="001D1B69" w:rsidRDefault="009E2162" w:rsidP="00176013">
            <w:pPr>
              <w:spacing w:after="60" w:line="240" w:lineRule="auto"/>
              <w:jc w:val="center"/>
              <w:rPr>
                <w:sz w:val="24"/>
                <w:szCs w:val="24"/>
                <w:lang w:val="en-GB"/>
              </w:rPr>
            </w:pPr>
            <w:r w:rsidRPr="001D1B69">
              <w:rPr>
                <w:sz w:val="24"/>
                <w:szCs w:val="24"/>
                <w:lang w:val="en-GB"/>
              </w:rPr>
              <w:t>n/a</w:t>
            </w:r>
          </w:p>
        </w:tc>
        <w:tc>
          <w:tcPr>
            <w:tcW w:w="1067" w:type="dxa"/>
            <w:vAlign w:val="center"/>
          </w:tcPr>
          <w:p w14:paraId="25C18962" w14:textId="77777777" w:rsidR="009E2162" w:rsidRPr="001D1B69" w:rsidRDefault="009E2162" w:rsidP="00176013">
            <w:pPr>
              <w:spacing w:after="60" w:line="240" w:lineRule="auto"/>
              <w:jc w:val="center"/>
              <w:rPr>
                <w:sz w:val="24"/>
                <w:szCs w:val="24"/>
                <w:lang w:val="en-GB"/>
              </w:rPr>
            </w:pPr>
            <w:r w:rsidRPr="001D1B69">
              <w:rPr>
                <w:sz w:val="24"/>
                <w:szCs w:val="24"/>
                <w:lang w:val="en-GB"/>
              </w:rPr>
              <w:t>746</w:t>
            </w:r>
          </w:p>
        </w:tc>
        <w:tc>
          <w:tcPr>
            <w:tcW w:w="1041" w:type="dxa"/>
            <w:vMerge/>
            <w:vAlign w:val="center"/>
          </w:tcPr>
          <w:p w14:paraId="0CC04155" w14:textId="77777777" w:rsidR="009E2162" w:rsidRPr="001D1B69" w:rsidRDefault="009E2162" w:rsidP="00176013">
            <w:pPr>
              <w:spacing w:after="60" w:line="240" w:lineRule="auto"/>
              <w:jc w:val="center"/>
              <w:rPr>
                <w:sz w:val="24"/>
                <w:szCs w:val="24"/>
                <w:lang w:val="en-GB"/>
              </w:rPr>
            </w:pPr>
          </w:p>
        </w:tc>
        <w:tc>
          <w:tcPr>
            <w:tcW w:w="882" w:type="dxa"/>
            <w:vAlign w:val="center"/>
          </w:tcPr>
          <w:p w14:paraId="59E7436C" w14:textId="77D632E9" w:rsidR="009E2162" w:rsidRPr="001D1B69" w:rsidRDefault="009E2162" w:rsidP="00176013">
            <w:pPr>
              <w:spacing w:after="60" w:line="240" w:lineRule="auto"/>
              <w:jc w:val="center"/>
              <w:rPr>
                <w:sz w:val="24"/>
                <w:szCs w:val="24"/>
                <w:lang w:val="en-GB"/>
              </w:rPr>
            </w:pPr>
            <w:r w:rsidRPr="001D1B69">
              <w:rPr>
                <w:sz w:val="24"/>
                <w:szCs w:val="24"/>
                <w:lang w:val="en-GB"/>
              </w:rPr>
              <w:t>1</w:t>
            </w:r>
            <w:r w:rsidR="00176013" w:rsidRPr="001D1B69">
              <w:rPr>
                <w:sz w:val="24"/>
                <w:szCs w:val="24"/>
                <w:lang w:val="en-GB"/>
              </w:rPr>
              <w:t xml:space="preserve"> </w:t>
            </w:r>
            <w:r w:rsidRPr="001D1B69">
              <w:rPr>
                <w:sz w:val="24"/>
                <w:szCs w:val="24"/>
                <w:lang w:val="en-GB"/>
              </w:rPr>
              <w:t>002</w:t>
            </w:r>
          </w:p>
        </w:tc>
      </w:tr>
      <w:tr w:rsidR="009E2162" w:rsidRPr="001D1B69" w14:paraId="7039C4C2" w14:textId="181273A2" w:rsidTr="00FD2A90">
        <w:trPr>
          <w:jc w:val="center"/>
        </w:trPr>
        <w:tc>
          <w:tcPr>
            <w:tcW w:w="3269" w:type="dxa"/>
            <w:shd w:val="clear" w:color="auto" w:fill="auto"/>
            <w:vAlign w:val="center"/>
          </w:tcPr>
          <w:p w14:paraId="2BE82DBB" w14:textId="77777777" w:rsidR="009E2162" w:rsidRPr="001D1B69" w:rsidRDefault="009E2162" w:rsidP="00176013">
            <w:pPr>
              <w:spacing w:after="60" w:line="240" w:lineRule="auto"/>
              <w:rPr>
                <w:sz w:val="24"/>
                <w:szCs w:val="24"/>
                <w:lang w:val="en-GB"/>
              </w:rPr>
            </w:pPr>
            <w:r w:rsidRPr="001D1B69">
              <w:rPr>
                <w:sz w:val="24"/>
                <w:szCs w:val="24"/>
                <w:lang w:val="en-GB"/>
              </w:rPr>
              <w:t>Subsidized employment measures</w:t>
            </w:r>
          </w:p>
        </w:tc>
        <w:tc>
          <w:tcPr>
            <w:tcW w:w="864" w:type="dxa"/>
            <w:shd w:val="clear" w:color="auto" w:fill="auto"/>
            <w:vAlign w:val="center"/>
          </w:tcPr>
          <w:p w14:paraId="052F3854" w14:textId="77777777" w:rsidR="009E2162" w:rsidRPr="001D1B69" w:rsidRDefault="009E2162" w:rsidP="00176013">
            <w:pPr>
              <w:spacing w:after="60" w:line="240" w:lineRule="auto"/>
              <w:jc w:val="center"/>
              <w:rPr>
                <w:sz w:val="24"/>
                <w:szCs w:val="24"/>
                <w:lang w:val="en-GB"/>
              </w:rPr>
            </w:pPr>
            <w:r w:rsidRPr="001D1B69">
              <w:rPr>
                <w:sz w:val="24"/>
                <w:szCs w:val="24"/>
                <w:lang w:val="en-GB"/>
              </w:rPr>
              <w:t>144</w:t>
            </w:r>
          </w:p>
        </w:tc>
        <w:tc>
          <w:tcPr>
            <w:tcW w:w="907" w:type="dxa"/>
            <w:shd w:val="clear" w:color="auto" w:fill="auto"/>
            <w:vAlign w:val="center"/>
          </w:tcPr>
          <w:p w14:paraId="7F909660" w14:textId="77777777" w:rsidR="009E2162" w:rsidRPr="001D1B69" w:rsidRDefault="009E2162" w:rsidP="00176013">
            <w:pPr>
              <w:spacing w:after="60" w:line="240" w:lineRule="auto"/>
              <w:jc w:val="center"/>
              <w:rPr>
                <w:sz w:val="24"/>
                <w:szCs w:val="24"/>
                <w:lang w:val="en-GB"/>
              </w:rPr>
            </w:pPr>
            <w:r w:rsidRPr="001D1B69">
              <w:rPr>
                <w:sz w:val="24"/>
                <w:szCs w:val="24"/>
                <w:lang w:val="en-GB"/>
              </w:rPr>
              <w:t>216</w:t>
            </w:r>
          </w:p>
        </w:tc>
        <w:tc>
          <w:tcPr>
            <w:tcW w:w="1032" w:type="dxa"/>
            <w:shd w:val="clear" w:color="auto" w:fill="auto"/>
            <w:vAlign w:val="center"/>
          </w:tcPr>
          <w:p w14:paraId="68E5D2FD" w14:textId="77777777" w:rsidR="009E2162" w:rsidRPr="001D1B69" w:rsidRDefault="009E2162" w:rsidP="00176013">
            <w:pPr>
              <w:spacing w:after="60" w:line="240" w:lineRule="auto"/>
              <w:jc w:val="center"/>
              <w:rPr>
                <w:sz w:val="24"/>
                <w:szCs w:val="24"/>
                <w:lang w:val="en-GB"/>
              </w:rPr>
            </w:pPr>
            <w:r w:rsidRPr="001D1B69">
              <w:rPr>
                <w:sz w:val="24"/>
                <w:szCs w:val="24"/>
                <w:lang w:val="en-GB"/>
              </w:rPr>
              <w:t>289</w:t>
            </w:r>
          </w:p>
        </w:tc>
        <w:tc>
          <w:tcPr>
            <w:tcW w:w="1067" w:type="dxa"/>
            <w:vAlign w:val="center"/>
          </w:tcPr>
          <w:p w14:paraId="53DC2653" w14:textId="77777777" w:rsidR="009E2162" w:rsidRPr="001D1B69" w:rsidRDefault="009E2162" w:rsidP="00176013">
            <w:pPr>
              <w:spacing w:after="60" w:line="240" w:lineRule="auto"/>
              <w:jc w:val="center"/>
              <w:rPr>
                <w:sz w:val="24"/>
                <w:szCs w:val="24"/>
                <w:lang w:val="en-GB"/>
              </w:rPr>
            </w:pPr>
            <w:r w:rsidRPr="001D1B69">
              <w:rPr>
                <w:sz w:val="24"/>
                <w:szCs w:val="24"/>
                <w:lang w:val="en-GB"/>
              </w:rPr>
              <w:t>289</w:t>
            </w:r>
          </w:p>
        </w:tc>
        <w:tc>
          <w:tcPr>
            <w:tcW w:w="1041" w:type="dxa"/>
            <w:vAlign w:val="center"/>
          </w:tcPr>
          <w:p w14:paraId="3FB72601" w14:textId="77777777" w:rsidR="009E2162" w:rsidRPr="001D1B69" w:rsidRDefault="009E2162" w:rsidP="00176013">
            <w:pPr>
              <w:spacing w:after="60" w:line="240" w:lineRule="auto"/>
              <w:jc w:val="center"/>
              <w:rPr>
                <w:sz w:val="24"/>
                <w:szCs w:val="24"/>
                <w:lang w:val="en-GB"/>
              </w:rPr>
            </w:pPr>
            <w:r w:rsidRPr="001D1B69">
              <w:rPr>
                <w:sz w:val="24"/>
                <w:szCs w:val="24"/>
                <w:lang w:val="en-GB"/>
              </w:rPr>
              <w:t>78</w:t>
            </w:r>
          </w:p>
        </w:tc>
        <w:tc>
          <w:tcPr>
            <w:tcW w:w="882" w:type="dxa"/>
            <w:vAlign w:val="center"/>
          </w:tcPr>
          <w:p w14:paraId="16EAC8D3" w14:textId="414C35F5" w:rsidR="009E2162" w:rsidRPr="001D1B69" w:rsidRDefault="009E2162" w:rsidP="00176013">
            <w:pPr>
              <w:spacing w:after="60" w:line="240" w:lineRule="auto"/>
              <w:jc w:val="center"/>
              <w:rPr>
                <w:sz w:val="24"/>
                <w:szCs w:val="24"/>
                <w:lang w:val="en-GB"/>
              </w:rPr>
            </w:pPr>
            <w:r w:rsidRPr="001D1B69">
              <w:rPr>
                <w:sz w:val="24"/>
                <w:szCs w:val="24"/>
                <w:lang w:val="en-GB"/>
              </w:rPr>
              <w:t>32</w:t>
            </w:r>
          </w:p>
        </w:tc>
      </w:tr>
      <w:tr w:rsidR="009E2162" w:rsidRPr="001D1B69" w14:paraId="44C99262" w14:textId="4826F841" w:rsidTr="00FD2A90">
        <w:trPr>
          <w:jc w:val="center"/>
        </w:trPr>
        <w:tc>
          <w:tcPr>
            <w:tcW w:w="3269" w:type="dxa"/>
            <w:shd w:val="clear" w:color="auto" w:fill="auto"/>
            <w:vAlign w:val="center"/>
          </w:tcPr>
          <w:p w14:paraId="733E42DB" w14:textId="77777777" w:rsidR="009E2162" w:rsidRPr="001D1B69" w:rsidRDefault="009E2162" w:rsidP="00176013">
            <w:pPr>
              <w:spacing w:after="60" w:line="240" w:lineRule="auto"/>
              <w:rPr>
                <w:sz w:val="24"/>
                <w:szCs w:val="24"/>
                <w:lang w:val="en-GB"/>
              </w:rPr>
            </w:pPr>
            <w:r w:rsidRPr="001D1B69">
              <w:rPr>
                <w:sz w:val="24"/>
                <w:szCs w:val="24"/>
                <w:lang w:val="en-GB"/>
              </w:rPr>
              <w:t>Paid public works</w:t>
            </w:r>
          </w:p>
        </w:tc>
        <w:tc>
          <w:tcPr>
            <w:tcW w:w="864" w:type="dxa"/>
            <w:shd w:val="clear" w:color="auto" w:fill="auto"/>
            <w:vAlign w:val="center"/>
          </w:tcPr>
          <w:p w14:paraId="3697B97B" w14:textId="77777777" w:rsidR="009E2162" w:rsidRPr="001D1B69" w:rsidRDefault="009E2162" w:rsidP="00176013">
            <w:pPr>
              <w:spacing w:after="60" w:line="240" w:lineRule="auto"/>
              <w:jc w:val="center"/>
              <w:rPr>
                <w:sz w:val="24"/>
                <w:szCs w:val="24"/>
                <w:lang w:val="en-GB"/>
              </w:rPr>
            </w:pPr>
            <w:r w:rsidRPr="001D1B69">
              <w:rPr>
                <w:sz w:val="24"/>
                <w:szCs w:val="24"/>
                <w:lang w:val="en-GB"/>
              </w:rPr>
              <w:t>320</w:t>
            </w:r>
          </w:p>
        </w:tc>
        <w:tc>
          <w:tcPr>
            <w:tcW w:w="907" w:type="dxa"/>
            <w:shd w:val="clear" w:color="auto" w:fill="auto"/>
            <w:vAlign w:val="center"/>
          </w:tcPr>
          <w:p w14:paraId="75B36924" w14:textId="77777777" w:rsidR="009E2162" w:rsidRPr="001D1B69" w:rsidRDefault="009E2162" w:rsidP="00176013">
            <w:pPr>
              <w:spacing w:after="60" w:line="240" w:lineRule="auto"/>
              <w:jc w:val="center"/>
              <w:rPr>
                <w:sz w:val="24"/>
                <w:szCs w:val="24"/>
                <w:lang w:val="en-GB"/>
              </w:rPr>
            </w:pPr>
            <w:r w:rsidRPr="001D1B69">
              <w:rPr>
                <w:sz w:val="24"/>
                <w:szCs w:val="24"/>
                <w:lang w:val="en-GB"/>
              </w:rPr>
              <w:t>267</w:t>
            </w:r>
          </w:p>
        </w:tc>
        <w:tc>
          <w:tcPr>
            <w:tcW w:w="1032" w:type="dxa"/>
            <w:shd w:val="clear" w:color="auto" w:fill="auto"/>
            <w:vAlign w:val="center"/>
          </w:tcPr>
          <w:p w14:paraId="7ED57286" w14:textId="77777777" w:rsidR="009E2162" w:rsidRPr="001D1B69" w:rsidRDefault="009E2162" w:rsidP="00176013">
            <w:pPr>
              <w:spacing w:after="60" w:line="240" w:lineRule="auto"/>
              <w:jc w:val="center"/>
              <w:rPr>
                <w:sz w:val="24"/>
                <w:szCs w:val="24"/>
                <w:lang w:val="en-GB"/>
              </w:rPr>
            </w:pPr>
            <w:r w:rsidRPr="001D1B69">
              <w:rPr>
                <w:sz w:val="24"/>
                <w:szCs w:val="24"/>
                <w:lang w:val="en-GB"/>
              </w:rPr>
              <w:t>374</w:t>
            </w:r>
          </w:p>
        </w:tc>
        <w:tc>
          <w:tcPr>
            <w:tcW w:w="1067" w:type="dxa"/>
            <w:vAlign w:val="center"/>
          </w:tcPr>
          <w:p w14:paraId="5D9786F9" w14:textId="77777777" w:rsidR="009E2162" w:rsidRPr="001D1B69" w:rsidRDefault="009E2162" w:rsidP="00176013">
            <w:pPr>
              <w:spacing w:after="60" w:line="240" w:lineRule="auto"/>
              <w:jc w:val="center"/>
              <w:rPr>
                <w:sz w:val="24"/>
                <w:szCs w:val="24"/>
                <w:lang w:val="en-GB"/>
              </w:rPr>
            </w:pPr>
            <w:r w:rsidRPr="001D1B69">
              <w:rPr>
                <w:sz w:val="24"/>
                <w:szCs w:val="24"/>
                <w:lang w:val="en-GB"/>
              </w:rPr>
              <w:t>284</w:t>
            </w:r>
          </w:p>
        </w:tc>
        <w:tc>
          <w:tcPr>
            <w:tcW w:w="1041" w:type="dxa"/>
            <w:vAlign w:val="center"/>
          </w:tcPr>
          <w:p w14:paraId="1921E7E2" w14:textId="77777777" w:rsidR="009E2162" w:rsidRPr="001D1B69" w:rsidRDefault="009E2162" w:rsidP="00176013">
            <w:pPr>
              <w:spacing w:after="60" w:line="240" w:lineRule="auto"/>
              <w:jc w:val="center"/>
              <w:rPr>
                <w:sz w:val="24"/>
                <w:szCs w:val="24"/>
                <w:lang w:val="en-GB"/>
              </w:rPr>
            </w:pPr>
            <w:r w:rsidRPr="001D1B69">
              <w:rPr>
                <w:sz w:val="24"/>
                <w:szCs w:val="24"/>
                <w:lang w:val="en-GB"/>
              </w:rPr>
              <w:t>220</w:t>
            </w:r>
          </w:p>
        </w:tc>
        <w:tc>
          <w:tcPr>
            <w:tcW w:w="882" w:type="dxa"/>
            <w:vAlign w:val="center"/>
          </w:tcPr>
          <w:p w14:paraId="1A0EB8E5" w14:textId="2148EE6A" w:rsidR="009E2162" w:rsidRPr="001D1B69" w:rsidRDefault="009E2162" w:rsidP="00176013">
            <w:pPr>
              <w:spacing w:after="60" w:line="240" w:lineRule="auto"/>
              <w:jc w:val="center"/>
              <w:rPr>
                <w:sz w:val="24"/>
                <w:szCs w:val="24"/>
                <w:lang w:val="en-GB"/>
              </w:rPr>
            </w:pPr>
            <w:r w:rsidRPr="001D1B69">
              <w:rPr>
                <w:sz w:val="24"/>
                <w:szCs w:val="24"/>
                <w:lang w:val="en-GB"/>
              </w:rPr>
              <w:t>74</w:t>
            </w:r>
          </w:p>
        </w:tc>
      </w:tr>
      <w:tr w:rsidR="009E2162" w:rsidRPr="001D1B69" w14:paraId="594775F3" w14:textId="41D7F685" w:rsidTr="00FD2A90">
        <w:trPr>
          <w:jc w:val="center"/>
        </w:trPr>
        <w:tc>
          <w:tcPr>
            <w:tcW w:w="3269" w:type="dxa"/>
            <w:shd w:val="clear" w:color="auto" w:fill="auto"/>
            <w:vAlign w:val="center"/>
          </w:tcPr>
          <w:p w14:paraId="040185CF" w14:textId="77777777" w:rsidR="009E2162" w:rsidRPr="001D1B69" w:rsidRDefault="009E2162" w:rsidP="00176013">
            <w:pPr>
              <w:spacing w:after="60" w:line="240" w:lineRule="auto"/>
              <w:rPr>
                <w:sz w:val="24"/>
                <w:szCs w:val="24"/>
                <w:lang w:val="en-GB"/>
              </w:rPr>
            </w:pPr>
            <w:r w:rsidRPr="001D1B69">
              <w:rPr>
                <w:sz w:val="24"/>
                <w:szCs w:val="24"/>
                <w:lang w:val="en-GB"/>
              </w:rPr>
              <w:lastRenderedPageBreak/>
              <w:t>Support to long-term unemployed</w:t>
            </w:r>
          </w:p>
        </w:tc>
        <w:tc>
          <w:tcPr>
            <w:tcW w:w="864" w:type="dxa"/>
            <w:shd w:val="clear" w:color="auto" w:fill="auto"/>
            <w:vAlign w:val="center"/>
          </w:tcPr>
          <w:p w14:paraId="4976FF42" w14:textId="77777777" w:rsidR="009E2162" w:rsidRPr="001D1B69" w:rsidRDefault="009E2162" w:rsidP="00176013">
            <w:pPr>
              <w:spacing w:after="60" w:line="240" w:lineRule="auto"/>
              <w:jc w:val="center"/>
              <w:rPr>
                <w:sz w:val="24"/>
                <w:szCs w:val="24"/>
                <w:lang w:val="en-GB"/>
              </w:rPr>
            </w:pPr>
            <w:r w:rsidRPr="001D1B69">
              <w:rPr>
                <w:sz w:val="24"/>
                <w:szCs w:val="24"/>
                <w:lang w:val="en-GB"/>
              </w:rPr>
              <w:t>637</w:t>
            </w:r>
          </w:p>
        </w:tc>
        <w:tc>
          <w:tcPr>
            <w:tcW w:w="907" w:type="dxa"/>
            <w:shd w:val="clear" w:color="auto" w:fill="auto"/>
            <w:vAlign w:val="center"/>
          </w:tcPr>
          <w:p w14:paraId="752B757E" w14:textId="77777777" w:rsidR="009E2162" w:rsidRPr="001D1B69" w:rsidRDefault="009E2162" w:rsidP="00176013">
            <w:pPr>
              <w:spacing w:after="60" w:line="240" w:lineRule="auto"/>
              <w:jc w:val="center"/>
              <w:rPr>
                <w:sz w:val="24"/>
                <w:szCs w:val="24"/>
                <w:lang w:val="en-GB"/>
              </w:rPr>
            </w:pPr>
            <w:r w:rsidRPr="001D1B69">
              <w:rPr>
                <w:sz w:val="24"/>
                <w:szCs w:val="24"/>
                <w:lang w:val="en-GB"/>
              </w:rPr>
              <w:t>156</w:t>
            </w:r>
          </w:p>
        </w:tc>
        <w:tc>
          <w:tcPr>
            <w:tcW w:w="1032" w:type="dxa"/>
            <w:shd w:val="clear" w:color="auto" w:fill="auto"/>
            <w:vAlign w:val="center"/>
          </w:tcPr>
          <w:p w14:paraId="1F475FE8" w14:textId="77777777" w:rsidR="009E2162" w:rsidRPr="001D1B69" w:rsidRDefault="009E2162" w:rsidP="00176013">
            <w:pPr>
              <w:spacing w:after="60" w:line="240" w:lineRule="auto"/>
              <w:jc w:val="center"/>
              <w:rPr>
                <w:sz w:val="24"/>
                <w:szCs w:val="24"/>
                <w:lang w:val="en-GB"/>
              </w:rPr>
            </w:pPr>
            <w:r w:rsidRPr="001D1B69">
              <w:rPr>
                <w:sz w:val="24"/>
                <w:szCs w:val="24"/>
                <w:lang w:val="en-GB"/>
              </w:rPr>
              <w:t>116</w:t>
            </w:r>
          </w:p>
        </w:tc>
        <w:tc>
          <w:tcPr>
            <w:tcW w:w="1067" w:type="dxa"/>
            <w:vAlign w:val="center"/>
          </w:tcPr>
          <w:p w14:paraId="103707F3" w14:textId="77777777" w:rsidR="009E2162" w:rsidRPr="001D1B69" w:rsidRDefault="009E2162" w:rsidP="00176013">
            <w:pPr>
              <w:spacing w:after="60" w:line="240" w:lineRule="auto"/>
              <w:jc w:val="center"/>
              <w:rPr>
                <w:sz w:val="24"/>
                <w:szCs w:val="24"/>
                <w:lang w:val="en-GB"/>
              </w:rPr>
            </w:pPr>
            <w:r w:rsidRPr="001D1B69">
              <w:rPr>
                <w:sz w:val="24"/>
                <w:szCs w:val="24"/>
                <w:lang w:val="en-GB"/>
              </w:rPr>
              <w:t>119</w:t>
            </w:r>
          </w:p>
        </w:tc>
        <w:tc>
          <w:tcPr>
            <w:tcW w:w="1041" w:type="dxa"/>
            <w:vAlign w:val="center"/>
          </w:tcPr>
          <w:p w14:paraId="2A389F64" w14:textId="77777777" w:rsidR="009E2162" w:rsidRPr="001D1B69" w:rsidRDefault="009E2162" w:rsidP="00176013">
            <w:pPr>
              <w:spacing w:after="60" w:line="240" w:lineRule="auto"/>
              <w:jc w:val="center"/>
              <w:rPr>
                <w:sz w:val="24"/>
                <w:szCs w:val="24"/>
                <w:lang w:val="en-GB"/>
              </w:rPr>
            </w:pPr>
            <w:r w:rsidRPr="001D1B69">
              <w:rPr>
                <w:sz w:val="24"/>
                <w:szCs w:val="24"/>
                <w:lang w:val="en-GB"/>
              </w:rPr>
              <w:t>160</w:t>
            </w:r>
          </w:p>
        </w:tc>
        <w:tc>
          <w:tcPr>
            <w:tcW w:w="882" w:type="dxa"/>
            <w:vAlign w:val="center"/>
          </w:tcPr>
          <w:p w14:paraId="1519112E" w14:textId="23BECC27" w:rsidR="009E2162" w:rsidRPr="001D1B69" w:rsidRDefault="009E2162" w:rsidP="00176013">
            <w:pPr>
              <w:spacing w:after="60" w:line="240" w:lineRule="auto"/>
              <w:jc w:val="center"/>
              <w:rPr>
                <w:sz w:val="24"/>
                <w:szCs w:val="24"/>
                <w:lang w:val="en-GB"/>
              </w:rPr>
            </w:pPr>
            <w:r w:rsidRPr="001D1B69">
              <w:rPr>
                <w:sz w:val="24"/>
                <w:szCs w:val="24"/>
                <w:lang w:val="en-GB"/>
              </w:rPr>
              <w:t>-</w:t>
            </w:r>
          </w:p>
        </w:tc>
      </w:tr>
      <w:tr w:rsidR="009E2162" w:rsidRPr="001D1B69" w14:paraId="7565297A" w14:textId="7DB4C269" w:rsidTr="00FD2A90">
        <w:trPr>
          <w:jc w:val="center"/>
        </w:trPr>
        <w:tc>
          <w:tcPr>
            <w:tcW w:w="3269" w:type="dxa"/>
            <w:shd w:val="clear" w:color="auto" w:fill="auto"/>
            <w:vAlign w:val="center"/>
          </w:tcPr>
          <w:p w14:paraId="2584D514" w14:textId="77777777" w:rsidR="009E2162" w:rsidRPr="001D1B69" w:rsidRDefault="009E2162" w:rsidP="00176013">
            <w:pPr>
              <w:spacing w:after="60" w:line="240" w:lineRule="auto"/>
              <w:rPr>
                <w:sz w:val="24"/>
                <w:szCs w:val="24"/>
                <w:lang w:val="en-GB"/>
              </w:rPr>
            </w:pPr>
            <w:r w:rsidRPr="001D1B69">
              <w:rPr>
                <w:sz w:val="24"/>
                <w:szCs w:val="24"/>
                <w:lang w:val="en-GB"/>
              </w:rPr>
              <w:t>Business start-up measures</w:t>
            </w:r>
          </w:p>
        </w:tc>
        <w:tc>
          <w:tcPr>
            <w:tcW w:w="864" w:type="dxa"/>
            <w:shd w:val="clear" w:color="auto" w:fill="auto"/>
            <w:vAlign w:val="center"/>
          </w:tcPr>
          <w:p w14:paraId="73EF2605" w14:textId="77777777" w:rsidR="009E2162" w:rsidRPr="001D1B69" w:rsidRDefault="009E2162" w:rsidP="00176013">
            <w:pPr>
              <w:spacing w:after="60" w:line="240" w:lineRule="auto"/>
              <w:jc w:val="center"/>
              <w:rPr>
                <w:sz w:val="24"/>
                <w:szCs w:val="24"/>
                <w:lang w:val="en-GB"/>
              </w:rPr>
            </w:pPr>
            <w:r w:rsidRPr="001D1B69">
              <w:rPr>
                <w:sz w:val="24"/>
                <w:szCs w:val="24"/>
                <w:lang w:val="en-GB"/>
              </w:rPr>
              <w:t>20</w:t>
            </w:r>
          </w:p>
        </w:tc>
        <w:tc>
          <w:tcPr>
            <w:tcW w:w="907" w:type="dxa"/>
            <w:shd w:val="clear" w:color="auto" w:fill="auto"/>
            <w:vAlign w:val="center"/>
          </w:tcPr>
          <w:p w14:paraId="38929224" w14:textId="77777777" w:rsidR="009E2162" w:rsidRPr="001D1B69" w:rsidRDefault="009E2162" w:rsidP="00176013">
            <w:pPr>
              <w:spacing w:after="60" w:line="240" w:lineRule="auto"/>
              <w:jc w:val="center"/>
              <w:rPr>
                <w:sz w:val="24"/>
                <w:szCs w:val="24"/>
                <w:lang w:val="en-GB"/>
              </w:rPr>
            </w:pPr>
            <w:r w:rsidRPr="001D1B69">
              <w:rPr>
                <w:sz w:val="24"/>
                <w:szCs w:val="24"/>
                <w:lang w:val="en-GB"/>
              </w:rPr>
              <w:t>18</w:t>
            </w:r>
          </w:p>
        </w:tc>
        <w:tc>
          <w:tcPr>
            <w:tcW w:w="1032" w:type="dxa"/>
            <w:shd w:val="clear" w:color="auto" w:fill="auto"/>
            <w:vAlign w:val="center"/>
          </w:tcPr>
          <w:p w14:paraId="69FD4086" w14:textId="77777777" w:rsidR="009E2162" w:rsidRPr="001D1B69" w:rsidRDefault="009E2162" w:rsidP="00176013">
            <w:pPr>
              <w:spacing w:after="60" w:line="240" w:lineRule="auto"/>
              <w:jc w:val="center"/>
              <w:rPr>
                <w:sz w:val="24"/>
                <w:szCs w:val="24"/>
                <w:lang w:val="en-GB"/>
              </w:rPr>
            </w:pPr>
            <w:r w:rsidRPr="001D1B69">
              <w:rPr>
                <w:sz w:val="24"/>
                <w:szCs w:val="24"/>
                <w:lang w:val="en-GB"/>
              </w:rPr>
              <w:t>13</w:t>
            </w:r>
          </w:p>
        </w:tc>
        <w:tc>
          <w:tcPr>
            <w:tcW w:w="1067" w:type="dxa"/>
            <w:vAlign w:val="center"/>
          </w:tcPr>
          <w:p w14:paraId="33A13F87" w14:textId="77777777" w:rsidR="009E2162" w:rsidRPr="001D1B69" w:rsidRDefault="009E2162" w:rsidP="00176013">
            <w:pPr>
              <w:spacing w:after="60" w:line="240" w:lineRule="auto"/>
              <w:jc w:val="center"/>
              <w:rPr>
                <w:sz w:val="24"/>
                <w:szCs w:val="24"/>
                <w:lang w:val="en-GB"/>
              </w:rPr>
            </w:pPr>
            <w:r w:rsidRPr="001D1B69">
              <w:rPr>
                <w:sz w:val="24"/>
                <w:szCs w:val="24"/>
                <w:lang w:val="en-GB"/>
              </w:rPr>
              <w:t>13</w:t>
            </w:r>
          </w:p>
        </w:tc>
        <w:tc>
          <w:tcPr>
            <w:tcW w:w="1041" w:type="dxa"/>
            <w:vAlign w:val="center"/>
          </w:tcPr>
          <w:p w14:paraId="4C0EF8A2" w14:textId="77777777" w:rsidR="009E2162" w:rsidRPr="001D1B69" w:rsidRDefault="009E2162" w:rsidP="00176013">
            <w:pPr>
              <w:spacing w:after="60" w:line="240" w:lineRule="auto"/>
              <w:jc w:val="center"/>
              <w:rPr>
                <w:sz w:val="24"/>
                <w:szCs w:val="24"/>
                <w:lang w:val="en-GB"/>
              </w:rPr>
            </w:pPr>
            <w:r w:rsidRPr="001D1B69">
              <w:rPr>
                <w:sz w:val="24"/>
                <w:szCs w:val="24"/>
                <w:lang w:val="en-GB"/>
              </w:rPr>
              <w:t>43</w:t>
            </w:r>
          </w:p>
        </w:tc>
        <w:tc>
          <w:tcPr>
            <w:tcW w:w="882" w:type="dxa"/>
            <w:vAlign w:val="center"/>
          </w:tcPr>
          <w:p w14:paraId="1A9338E6" w14:textId="15945CCD" w:rsidR="009E2162" w:rsidRPr="001D1B69" w:rsidRDefault="00176013" w:rsidP="00176013">
            <w:pPr>
              <w:spacing w:after="60" w:line="240" w:lineRule="auto"/>
              <w:jc w:val="center"/>
              <w:rPr>
                <w:sz w:val="24"/>
                <w:szCs w:val="24"/>
                <w:lang w:val="en-GB"/>
              </w:rPr>
            </w:pPr>
            <w:r w:rsidRPr="001D1B69">
              <w:rPr>
                <w:sz w:val="24"/>
                <w:szCs w:val="24"/>
                <w:lang w:val="en-GB"/>
              </w:rPr>
              <w:t>41</w:t>
            </w:r>
          </w:p>
        </w:tc>
      </w:tr>
      <w:tr w:rsidR="009E2162" w:rsidRPr="001D1B69" w14:paraId="2C349685" w14:textId="1CFA81AF" w:rsidTr="00FD2A90">
        <w:trPr>
          <w:jc w:val="center"/>
        </w:trPr>
        <w:tc>
          <w:tcPr>
            <w:tcW w:w="3269" w:type="dxa"/>
            <w:shd w:val="clear" w:color="auto" w:fill="auto"/>
            <w:vAlign w:val="center"/>
          </w:tcPr>
          <w:p w14:paraId="44F52A3A" w14:textId="77777777" w:rsidR="009E2162" w:rsidRPr="001D1B69" w:rsidRDefault="009E2162" w:rsidP="00176013">
            <w:pPr>
              <w:spacing w:after="60" w:line="240" w:lineRule="auto"/>
              <w:rPr>
                <w:sz w:val="24"/>
                <w:szCs w:val="24"/>
                <w:lang w:val="en-GB"/>
              </w:rPr>
            </w:pPr>
            <w:r w:rsidRPr="001D1B69">
              <w:rPr>
                <w:sz w:val="24"/>
                <w:szCs w:val="24"/>
                <w:lang w:val="en-GB"/>
              </w:rPr>
              <w:t>NGO work experience measures</w:t>
            </w:r>
          </w:p>
        </w:tc>
        <w:tc>
          <w:tcPr>
            <w:tcW w:w="864" w:type="dxa"/>
            <w:shd w:val="clear" w:color="auto" w:fill="auto"/>
            <w:vAlign w:val="center"/>
          </w:tcPr>
          <w:p w14:paraId="0C61C51F" w14:textId="77777777" w:rsidR="009E2162" w:rsidRPr="001D1B69" w:rsidRDefault="009E2162" w:rsidP="00176013">
            <w:pPr>
              <w:spacing w:after="60" w:line="240" w:lineRule="auto"/>
              <w:jc w:val="center"/>
              <w:rPr>
                <w:sz w:val="24"/>
                <w:szCs w:val="24"/>
                <w:lang w:val="en-GB"/>
              </w:rPr>
            </w:pPr>
            <w:r w:rsidRPr="001D1B69">
              <w:rPr>
                <w:sz w:val="24"/>
                <w:szCs w:val="24"/>
                <w:lang w:val="en-GB"/>
              </w:rPr>
              <w:t>409</w:t>
            </w:r>
          </w:p>
        </w:tc>
        <w:tc>
          <w:tcPr>
            <w:tcW w:w="907" w:type="dxa"/>
            <w:shd w:val="clear" w:color="auto" w:fill="auto"/>
            <w:vAlign w:val="center"/>
          </w:tcPr>
          <w:p w14:paraId="1DD3E5C5" w14:textId="77777777" w:rsidR="009E2162" w:rsidRPr="001D1B69" w:rsidRDefault="009E2162" w:rsidP="00176013">
            <w:pPr>
              <w:spacing w:after="60" w:line="240" w:lineRule="auto"/>
              <w:jc w:val="center"/>
              <w:rPr>
                <w:sz w:val="24"/>
                <w:szCs w:val="24"/>
                <w:lang w:val="en-GB"/>
              </w:rPr>
            </w:pPr>
            <w:r w:rsidRPr="001D1B69">
              <w:rPr>
                <w:sz w:val="24"/>
                <w:szCs w:val="24"/>
                <w:lang w:val="en-GB"/>
              </w:rPr>
              <w:t>544</w:t>
            </w:r>
          </w:p>
        </w:tc>
        <w:tc>
          <w:tcPr>
            <w:tcW w:w="1032" w:type="dxa"/>
            <w:shd w:val="clear" w:color="auto" w:fill="auto"/>
            <w:vAlign w:val="center"/>
          </w:tcPr>
          <w:p w14:paraId="6522702F" w14:textId="77777777" w:rsidR="009E2162" w:rsidRPr="001D1B69" w:rsidRDefault="009E2162" w:rsidP="00176013">
            <w:pPr>
              <w:spacing w:after="60" w:line="240" w:lineRule="auto"/>
              <w:jc w:val="center"/>
              <w:rPr>
                <w:sz w:val="24"/>
                <w:szCs w:val="24"/>
                <w:lang w:val="en-GB"/>
              </w:rPr>
            </w:pPr>
            <w:r w:rsidRPr="001D1B69">
              <w:rPr>
                <w:sz w:val="24"/>
                <w:szCs w:val="24"/>
                <w:lang w:val="en-GB"/>
              </w:rPr>
              <w:t>500</w:t>
            </w:r>
          </w:p>
        </w:tc>
        <w:tc>
          <w:tcPr>
            <w:tcW w:w="1067" w:type="dxa"/>
            <w:vAlign w:val="center"/>
          </w:tcPr>
          <w:p w14:paraId="7536AF0F" w14:textId="77777777" w:rsidR="009E2162" w:rsidRPr="001D1B69" w:rsidRDefault="009E2162" w:rsidP="00176013">
            <w:pPr>
              <w:spacing w:after="60" w:line="240" w:lineRule="auto"/>
              <w:jc w:val="center"/>
              <w:rPr>
                <w:sz w:val="24"/>
                <w:szCs w:val="24"/>
                <w:lang w:val="en-GB"/>
              </w:rPr>
            </w:pPr>
            <w:r w:rsidRPr="001D1B69">
              <w:rPr>
                <w:sz w:val="24"/>
                <w:szCs w:val="24"/>
                <w:lang w:val="en-GB"/>
              </w:rPr>
              <w:t>583</w:t>
            </w:r>
          </w:p>
        </w:tc>
        <w:tc>
          <w:tcPr>
            <w:tcW w:w="1041" w:type="dxa"/>
            <w:vAlign w:val="center"/>
          </w:tcPr>
          <w:p w14:paraId="4DE6D98B" w14:textId="77777777" w:rsidR="009E2162" w:rsidRPr="001D1B69" w:rsidRDefault="009E2162" w:rsidP="00176013">
            <w:pPr>
              <w:spacing w:after="60" w:line="240" w:lineRule="auto"/>
              <w:jc w:val="center"/>
              <w:rPr>
                <w:sz w:val="24"/>
                <w:szCs w:val="24"/>
                <w:lang w:val="en-GB"/>
              </w:rPr>
            </w:pPr>
            <w:r w:rsidRPr="001D1B69">
              <w:rPr>
                <w:sz w:val="24"/>
                <w:szCs w:val="24"/>
                <w:lang w:val="en-GB"/>
              </w:rPr>
              <w:t>300</w:t>
            </w:r>
          </w:p>
        </w:tc>
        <w:tc>
          <w:tcPr>
            <w:tcW w:w="882" w:type="dxa"/>
            <w:vAlign w:val="center"/>
          </w:tcPr>
          <w:p w14:paraId="514DDDE8" w14:textId="596EE93C" w:rsidR="009E2162" w:rsidRPr="001D1B69" w:rsidRDefault="00176013" w:rsidP="00176013">
            <w:pPr>
              <w:spacing w:after="60" w:line="240" w:lineRule="auto"/>
              <w:jc w:val="center"/>
              <w:rPr>
                <w:sz w:val="24"/>
                <w:szCs w:val="24"/>
                <w:lang w:val="en-GB"/>
              </w:rPr>
            </w:pPr>
            <w:r w:rsidRPr="001D1B69">
              <w:rPr>
                <w:sz w:val="24"/>
                <w:szCs w:val="24"/>
                <w:lang w:val="en-GB"/>
              </w:rPr>
              <w:t>336</w:t>
            </w:r>
          </w:p>
        </w:tc>
      </w:tr>
      <w:tr w:rsidR="009E2162" w:rsidRPr="001D1B69" w14:paraId="36144125" w14:textId="3346E420" w:rsidTr="00FD2A90">
        <w:trPr>
          <w:jc w:val="center"/>
        </w:trPr>
        <w:tc>
          <w:tcPr>
            <w:tcW w:w="3269" w:type="dxa"/>
            <w:shd w:val="clear" w:color="auto" w:fill="auto"/>
            <w:vAlign w:val="center"/>
          </w:tcPr>
          <w:p w14:paraId="787F2ACE" w14:textId="77777777" w:rsidR="009E2162" w:rsidRPr="001D1B69" w:rsidRDefault="009E2162" w:rsidP="00176013">
            <w:pPr>
              <w:spacing w:after="60" w:line="240" w:lineRule="auto"/>
              <w:rPr>
                <w:sz w:val="24"/>
                <w:szCs w:val="24"/>
                <w:lang w:val="en-GB"/>
              </w:rPr>
            </w:pPr>
            <w:r w:rsidRPr="001D1B69">
              <w:rPr>
                <w:sz w:val="24"/>
                <w:szCs w:val="24"/>
                <w:lang w:val="en-GB"/>
              </w:rPr>
              <w:t>Regional mobility measures</w:t>
            </w:r>
            <w:r w:rsidRPr="001D1B69">
              <w:rPr>
                <w:sz w:val="24"/>
                <w:szCs w:val="24"/>
                <w:vertAlign w:val="superscript"/>
                <w:lang w:val="en-GB"/>
              </w:rPr>
              <w:footnoteReference w:id="45"/>
            </w:r>
          </w:p>
        </w:tc>
        <w:tc>
          <w:tcPr>
            <w:tcW w:w="864" w:type="dxa"/>
            <w:shd w:val="clear" w:color="auto" w:fill="auto"/>
            <w:vAlign w:val="center"/>
          </w:tcPr>
          <w:p w14:paraId="419A0D68" w14:textId="77777777" w:rsidR="009E2162" w:rsidRPr="001D1B69" w:rsidRDefault="009E2162" w:rsidP="00176013">
            <w:pPr>
              <w:spacing w:after="60" w:line="240" w:lineRule="auto"/>
              <w:jc w:val="center"/>
              <w:rPr>
                <w:sz w:val="24"/>
                <w:szCs w:val="24"/>
                <w:lang w:val="en-GB"/>
              </w:rPr>
            </w:pPr>
            <w:r w:rsidRPr="001D1B69">
              <w:rPr>
                <w:sz w:val="24"/>
                <w:szCs w:val="24"/>
                <w:lang w:val="en-GB"/>
              </w:rPr>
              <w:t>49</w:t>
            </w:r>
          </w:p>
        </w:tc>
        <w:tc>
          <w:tcPr>
            <w:tcW w:w="907" w:type="dxa"/>
            <w:shd w:val="clear" w:color="auto" w:fill="auto"/>
            <w:vAlign w:val="center"/>
          </w:tcPr>
          <w:p w14:paraId="4E013043" w14:textId="77777777" w:rsidR="009E2162" w:rsidRPr="001D1B69" w:rsidRDefault="009E2162" w:rsidP="00176013">
            <w:pPr>
              <w:spacing w:after="60" w:line="240" w:lineRule="auto"/>
              <w:jc w:val="center"/>
              <w:rPr>
                <w:sz w:val="24"/>
                <w:szCs w:val="24"/>
                <w:lang w:val="en-GB"/>
              </w:rPr>
            </w:pPr>
            <w:r w:rsidRPr="001D1B69">
              <w:rPr>
                <w:sz w:val="24"/>
                <w:szCs w:val="24"/>
                <w:lang w:val="en-GB"/>
              </w:rPr>
              <w:t>18</w:t>
            </w:r>
          </w:p>
        </w:tc>
        <w:tc>
          <w:tcPr>
            <w:tcW w:w="1032" w:type="dxa"/>
            <w:shd w:val="clear" w:color="auto" w:fill="auto"/>
            <w:vAlign w:val="center"/>
          </w:tcPr>
          <w:p w14:paraId="1EA5603F" w14:textId="77777777" w:rsidR="009E2162" w:rsidRPr="001D1B69" w:rsidRDefault="009E2162" w:rsidP="00176013">
            <w:pPr>
              <w:spacing w:after="60" w:line="240" w:lineRule="auto"/>
              <w:jc w:val="center"/>
              <w:rPr>
                <w:sz w:val="24"/>
                <w:szCs w:val="24"/>
                <w:lang w:val="en-GB"/>
              </w:rPr>
            </w:pPr>
            <w:r w:rsidRPr="001D1B69">
              <w:rPr>
                <w:sz w:val="24"/>
                <w:szCs w:val="24"/>
                <w:lang w:val="en-GB"/>
              </w:rPr>
              <w:t>40</w:t>
            </w:r>
          </w:p>
        </w:tc>
        <w:tc>
          <w:tcPr>
            <w:tcW w:w="1067" w:type="dxa"/>
            <w:vAlign w:val="center"/>
          </w:tcPr>
          <w:p w14:paraId="496A0590" w14:textId="77777777" w:rsidR="009E2162" w:rsidRPr="001D1B69" w:rsidRDefault="009E2162" w:rsidP="00176013">
            <w:pPr>
              <w:spacing w:after="60" w:line="240" w:lineRule="auto"/>
              <w:jc w:val="center"/>
              <w:rPr>
                <w:sz w:val="24"/>
                <w:szCs w:val="24"/>
                <w:lang w:val="en-GB"/>
              </w:rPr>
            </w:pPr>
            <w:r w:rsidRPr="001D1B69">
              <w:rPr>
                <w:sz w:val="24"/>
                <w:szCs w:val="24"/>
                <w:lang w:val="en-GB"/>
              </w:rPr>
              <w:t>395</w:t>
            </w:r>
          </w:p>
        </w:tc>
        <w:tc>
          <w:tcPr>
            <w:tcW w:w="1041" w:type="dxa"/>
            <w:vAlign w:val="center"/>
          </w:tcPr>
          <w:p w14:paraId="03643364" w14:textId="77777777" w:rsidR="009E2162" w:rsidRPr="001D1B69" w:rsidRDefault="009E2162" w:rsidP="00176013">
            <w:pPr>
              <w:spacing w:after="60" w:line="240" w:lineRule="auto"/>
              <w:jc w:val="center"/>
              <w:rPr>
                <w:sz w:val="24"/>
                <w:szCs w:val="24"/>
                <w:lang w:val="en-GB"/>
              </w:rPr>
            </w:pPr>
            <w:r w:rsidRPr="001D1B69">
              <w:rPr>
                <w:sz w:val="24"/>
                <w:szCs w:val="24"/>
                <w:lang w:val="en-GB"/>
              </w:rPr>
              <w:t>578</w:t>
            </w:r>
          </w:p>
        </w:tc>
        <w:tc>
          <w:tcPr>
            <w:tcW w:w="882" w:type="dxa"/>
            <w:vAlign w:val="center"/>
          </w:tcPr>
          <w:p w14:paraId="41AA671B" w14:textId="56FB9011" w:rsidR="009E2162" w:rsidRPr="001D1B69" w:rsidRDefault="00176013" w:rsidP="00176013">
            <w:pPr>
              <w:spacing w:after="60" w:line="240" w:lineRule="auto"/>
              <w:jc w:val="center"/>
              <w:rPr>
                <w:sz w:val="24"/>
                <w:szCs w:val="24"/>
                <w:lang w:val="en-GB"/>
              </w:rPr>
            </w:pPr>
            <w:r w:rsidRPr="001D1B69">
              <w:rPr>
                <w:sz w:val="24"/>
                <w:szCs w:val="24"/>
                <w:lang w:val="en-GB"/>
              </w:rPr>
              <w:t>265</w:t>
            </w:r>
          </w:p>
        </w:tc>
      </w:tr>
      <w:tr w:rsidR="009E2162" w:rsidRPr="001D1B69" w14:paraId="20B0EC15" w14:textId="41425B96" w:rsidTr="00FD2A90">
        <w:trPr>
          <w:jc w:val="center"/>
        </w:trPr>
        <w:tc>
          <w:tcPr>
            <w:tcW w:w="3269" w:type="dxa"/>
            <w:shd w:val="clear" w:color="auto" w:fill="auto"/>
            <w:vAlign w:val="center"/>
          </w:tcPr>
          <w:p w14:paraId="13D0BF88" w14:textId="54410715" w:rsidR="009E2162" w:rsidRPr="001D1B69" w:rsidRDefault="009E2162" w:rsidP="00176013">
            <w:pPr>
              <w:spacing w:after="60" w:line="240" w:lineRule="auto"/>
              <w:rPr>
                <w:sz w:val="24"/>
                <w:szCs w:val="24"/>
                <w:lang w:val="en-GB"/>
              </w:rPr>
            </w:pPr>
            <w:r w:rsidRPr="001D1B69">
              <w:rPr>
                <w:sz w:val="24"/>
                <w:szCs w:val="24"/>
                <w:lang w:val="en-GB"/>
              </w:rPr>
              <w:t>First work experience for</w:t>
            </w:r>
            <w:r w:rsidR="00176013" w:rsidRPr="001D1B69">
              <w:rPr>
                <w:sz w:val="24"/>
                <w:szCs w:val="24"/>
                <w:lang w:val="en-GB"/>
              </w:rPr>
              <w:t xml:space="preserve"> </w:t>
            </w:r>
            <w:r w:rsidRPr="001D1B69">
              <w:rPr>
                <w:sz w:val="24"/>
                <w:szCs w:val="24"/>
                <w:lang w:val="en-GB"/>
              </w:rPr>
              <w:t>schoolers during summer</w:t>
            </w:r>
          </w:p>
        </w:tc>
        <w:tc>
          <w:tcPr>
            <w:tcW w:w="864" w:type="dxa"/>
            <w:shd w:val="clear" w:color="auto" w:fill="auto"/>
            <w:vAlign w:val="center"/>
          </w:tcPr>
          <w:p w14:paraId="4A50799B" w14:textId="77777777" w:rsidR="009E2162" w:rsidRPr="001D1B69" w:rsidRDefault="009E2162" w:rsidP="00176013">
            <w:pPr>
              <w:spacing w:after="60" w:line="240" w:lineRule="auto"/>
              <w:jc w:val="center"/>
              <w:rPr>
                <w:sz w:val="24"/>
                <w:szCs w:val="24"/>
                <w:lang w:val="en-GB"/>
              </w:rPr>
            </w:pPr>
            <w:r w:rsidRPr="001D1B69">
              <w:rPr>
                <w:sz w:val="24"/>
                <w:szCs w:val="24"/>
                <w:lang w:val="en-GB"/>
              </w:rPr>
              <w:t>7 078</w:t>
            </w:r>
          </w:p>
        </w:tc>
        <w:tc>
          <w:tcPr>
            <w:tcW w:w="907" w:type="dxa"/>
            <w:shd w:val="clear" w:color="auto" w:fill="auto"/>
            <w:vAlign w:val="center"/>
          </w:tcPr>
          <w:p w14:paraId="0C5607CD" w14:textId="77777777" w:rsidR="009E2162" w:rsidRPr="001D1B69" w:rsidRDefault="009E2162" w:rsidP="00176013">
            <w:pPr>
              <w:spacing w:after="60" w:line="240" w:lineRule="auto"/>
              <w:jc w:val="center"/>
              <w:rPr>
                <w:sz w:val="24"/>
                <w:szCs w:val="24"/>
                <w:lang w:val="en-GB"/>
              </w:rPr>
            </w:pPr>
            <w:r w:rsidRPr="001D1B69">
              <w:rPr>
                <w:sz w:val="24"/>
                <w:szCs w:val="24"/>
                <w:lang w:val="en-GB"/>
              </w:rPr>
              <w:t>4 905</w:t>
            </w:r>
          </w:p>
        </w:tc>
        <w:tc>
          <w:tcPr>
            <w:tcW w:w="1032" w:type="dxa"/>
            <w:shd w:val="clear" w:color="auto" w:fill="auto"/>
            <w:vAlign w:val="center"/>
          </w:tcPr>
          <w:p w14:paraId="5B760ACE" w14:textId="77777777" w:rsidR="009E2162" w:rsidRPr="001D1B69" w:rsidRDefault="009E2162" w:rsidP="00176013">
            <w:pPr>
              <w:spacing w:after="60" w:line="240" w:lineRule="auto"/>
              <w:jc w:val="center"/>
              <w:rPr>
                <w:sz w:val="24"/>
                <w:szCs w:val="24"/>
                <w:lang w:val="en-GB"/>
              </w:rPr>
            </w:pPr>
            <w:r w:rsidRPr="001D1B69">
              <w:rPr>
                <w:sz w:val="24"/>
                <w:szCs w:val="24"/>
                <w:lang w:val="en-GB"/>
              </w:rPr>
              <w:t>7 921</w:t>
            </w:r>
          </w:p>
        </w:tc>
        <w:tc>
          <w:tcPr>
            <w:tcW w:w="1067" w:type="dxa"/>
            <w:vAlign w:val="center"/>
          </w:tcPr>
          <w:p w14:paraId="5A8957AD" w14:textId="77777777" w:rsidR="009E2162" w:rsidRPr="001D1B69" w:rsidRDefault="009E2162" w:rsidP="00176013">
            <w:pPr>
              <w:spacing w:after="60" w:line="240" w:lineRule="auto"/>
              <w:jc w:val="center"/>
              <w:rPr>
                <w:sz w:val="24"/>
                <w:szCs w:val="24"/>
                <w:lang w:val="en-GB"/>
              </w:rPr>
            </w:pPr>
            <w:r w:rsidRPr="001D1B69">
              <w:rPr>
                <w:sz w:val="24"/>
                <w:szCs w:val="24"/>
                <w:lang w:val="en-GB"/>
              </w:rPr>
              <w:t>9 751</w:t>
            </w:r>
          </w:p>
        </w:tc>
        <w:tc>
          <w:tcPr>
            <w:tcW w:w="1041" w:type="dxa"/>
            <w:vAlign w:val="center"/>
          </w:tcPr>
          <w:p w14:paraId="61F575B1" w14:textId="77777777" w:rsidR="009E2162" w:rsidRPr="001D1B69" w:rsidRDefault="009E2162" w:rsidP="00176013">
            <w:pPr>
              <w:spacing w:after="60" w:line="240" w:lineRule="auto"/>
              <w:jc w:val="center"/>
              <w:rPr>
                <w:sz w:val="24"/>
                <w:szCs w:val="24"/>
                <w:lang w:val="en-GB"/>
              </w:rPr>
            </w:pPr>
            <w:r w:rsidRPr="001D1B69">
              <w:rPr>
                <w:sz w:val="24"/>
                <w:szCs w:val="24"/>
                <w:lang w:val="en-GB"/>
              </w:rPr>
              <w:t>10 139</w:t>
            </w:r>
          </w:p>
        </w:tc>
        <w:tc>
          <w:tcPr>
            <w:tcW w:w="882" w:type="dxa"/>
            <w:vAlign w:val="center"/>
          </w:tcPr>
          <w:p w14:paraId="29C06F19" w14:textId="4AC80E37" w:rsidR="009E2162" w:rsidRPr="001D1B69" w:rsidRDefault="00176013" w:rsidP="00176013">
            <w:pPr>
              <w:spacing w:after="60" w:line="240" w:lineRule="auto"/>
              <w:jc w:val="center"/>
              <w:rPr>
                <w:sz w:val="24"/>
                <w:szCs w:val="24"/>
                <w:lang w:val="en-GB"/>
              </w:rPr>
            </w:pPr>
            <w:r w:rsidRPr="001D1B69">
              <w:rPr>
                <w:sz w:val="24"/>
                <w:szCs w:val="24"/>
                <w:lang w:val="en-GB"/>
              </w:rPr>
              <w:t>10 405</w:t>
            </w:r>
          </w:p>
        </w:tc>
      </w:tr>
    </w:tbl>
    <w:p w14:paraId="3E5DA0DE" w14:textId="77777777" w:rsidR="008563D1" w:rsidRPr="001D1B69" w:rsidRDefault="008563D1" w:rsidP="00BE325A">
      <w:pPr>
        <w:spacing w:after="120"/>
        <w:jc w:val="both"/>
        <w:rPr>
          <w:sz w:val="24"/>
          <w:szCs w:val="24"/>
          <w:u w:val="single"/>
          <w:lang w:val="en-GB"/>
        </w:rPr>
      </w:pPr>
    </w:p>
    <w:p w14:paraId="28F14A2E" w14:textId="0DC1C4F2" w:rsidR="008563D1" w:rsidRPr="001D1B69" w:rsidRDefault="008563D1" w:rsidP="008563D1">
      <w:pPr>
        <w:jc w:val="both"/>
        <w:rPr>
          <w:sz w:val="24"/>
          <w:szCs w:val="24"/>
          <w:lang w:val="en-GB"/>
        </w:rPr>
      </w:pPr>
      <w:r w:rsidRPr="001D1B69">
        <w:rPr>
          <w:sz w:val="24"/>
          <w:szCs w:val="24"/>
          <w:lang w:val="en-GB"/>
        </w:rPr>
        <w:t xml:space="preserve">Work with young people at the </w:t>
      </w:r>
      <w:r w:rsidR="00AD4E64" w:rsidRPr="001D1B69">
        <w:rPr>
          <w:sz w:val="24"/>
          <w:szCs w:val="24"/>
          <w:lang w:val="en-GB"/>
        </w:rPr>
        <w:t>PES</w:t>
      </w:r>
      <w:r w:rsidRPr="001D1B69">
        <w:rPr>
          <w:sz w:val="24"/>
          <w:szCs w:val="24"/>
          <w:lang w:val="en-GB"/>
        </w:rPr>
        <w:t xml:space="preserve"> involves profiling and identifying each individual's abilities, skills, competencies, and experience in the labour market.</w:t>
      </w:r>
    </w:p>
    <w:p w14:paraId="4BB77EE8" w14:textId="0564CDB8" w:rsidR="008563D1" w:rsidRPr="001D1B69" w:rsidRDefault="008563D1" w:rsidP="008563D1">
      <w:pPr>
        <w:jc w:val="both"/>
        <w:rPr>
          <w:sz w:val="24"/>
          <w:szCs w:val="24"/>
          <w:lang w:val="en-GB"/>
        </w:rPr>
      </w:pPr>
      <w:r w:rsidRPr="001D1B69">
        <w:rPr>
          <w:sz w:val="24"/>
          <w:szCs w:val="24"/>
          <w:lang w:val="en-GB"/>
        </w:rPr>
        <w:t xml:space="preserve">Each year, the </w:t>
      </w:r>
      <w:r w:rsidR="00AD4E64" w:rsidRPr="001D1B69">
        <w:rPr>
          <w:sz w:val="24"/>
          <w:szCs w:val="24"/>
          <w:lang w:val="en-GB"/>
        </w:rPr>
        <w:t>PES</w:t>
      </w:r>
      <w:r w:rsidRPr="001D1B69">
        <w:rPr>
          <w:sz w:val="24"/>
          <w:szCs w:val="24"/>
          <w:lang w:val="en-GB"/>
        </w:rPr>
        <w:t xml:space="preserve"> also organizes nationwide events and campaigns in which young people actively participate, such as career weeks, digital skills weeks, open door days for persons with disability, job fairs, and other informational events held both in person and online — for example, meetings with potential employers.</w:t>
      </w:r>
    </w:p>
    <w:p w14:paraId="598C6CF6" w14:textId="3EF9D40D" w:rsidR="008563D1" w:rsidRPr="001D1B69" w:rsidRDefault="008563D1" w:rsidP="008563D1">
      <w:pPr>
        <w:jc w:val="both"/>
        <w:rPr>
          <w:sz w:val="24"/>
          <w:szCs w:val="24"/>
          <w:lang w:val="en-GB"/>
        </w:rPr>
      </w:pPr>
      <w:r w:rsidRPr="001D1B69">
        <w:rPr>
          <w:sz w:val="24"/>
          <w:szCs w:val="24"/>
          <w:lang w:val="en-GB"/>
        </w:rPr>
        <w:t>The aim of the AIPY project “</w:t>
      </w:r>
      <w:proofErr w:type="spellStart"/>
      <w:r w:rsidRPr="001D1B69">
        <w:rPr>
          <w:sz w:val="24"/>
          <w:szCs w:val="24"/>
          <w:lang w:val="en-GB"/>
        </w:rPr>
        <w:t>Proti</w:t>
      </w:r>
      <w:proofErr w:type="spellEnd"/>
      <w:r w:rsidRPr="001D1B69">
        <w:rPr>
          <w:sz w:val="24"/>
          <w:szCs w:val="24"/>
          <w:lang w:val="en-GB"/>
        </w:rPr>
        <w:t xml:space="preserve"> un </w:t>
      </w:r>
      <w:proofErr w:type="spellStart"/>
      <w:r w:rsidRPr="001D1B69">
        <w:rPr>
          <w:sz w:val="24"/>
          <w:szCs w:val="24"/>
          <w:lang w:val="en-GB"/>
        </w:rPr>
        <w:t>dari</w:t>
      </w:r>
      <w:proofErr w:type="spellEnd"/>
      <w:r w:rsidRPr="001D1B69">
        <w:rPr>
          <w:sz w:val="24"/>
          <w:szCs w:val="24"/>
          <w:lang w:val="en-GB"/>
        </w:rPr>
        <w:t xml:space="preserve">!” (“Know and Do!”) is to develop the skills of young people aged 15 to 29 who are not in education, employment, or training (NEET), and to promote their involvement in education — including vocational training with a master craftsman — employment, active labour market policy measures implemented by the </w:t>
      </w:r>
      <w:r w:rsidR="00AE14A9" w:rsidRPr="001D1B69">
        <w:rPr>
          <w:sz w:val="24"/>
          <w:szCs w:val="24"/>
          <w:lang w:val="en-GB"/>
        </w:rPr>
        <w:t>PES</w:t>
      </w:r>
      <w:r w:rsidRPr="001D1B69">
        <w:rPr>
          <w:sz w:val="24"/>
          <w:szCs w:val="24"/>
          <w:lang w:val="en-GB"/>
        </w:rPr>
        <w:t>, as well as in the activities of non-governmental organizations or youth centres.</w:t>
      </w:r>
    </w:p>
    <w:p w14:paraId="7B3CFBAB" w14:textId="77777777" w:rsidR="008563D1" w:rsidRPr="001D1B69" w:rsidRDefault="008563D1" w:rsidP="008563D1">
      <w:pPr>
        <w:jc w:val="both"/>
        <w:rPr>
          <w:sz w:val="24"/>
          <w:szCs w:val="24"/>
          <w:lang w:val="en-GB"/>
        </w:rPr>
      </w:pPr>
      <w:r w:rsidRPr="001D1B69">
        <w:rPr>
          <w:sz w:val="24"/>
          <w:szCs w:val="24"/>
          <w:lang w:val="en-GB"/>
        </w:rPr>
        <w:t>Within the project, economically inactive young people have access to mentor support (at least 20 hours per month), non-formal and informal learning, consultations with specialists (psychologists, career counsellors, sign language interpreters, assistants, etc., excluding medical personnel), participation in camps, seminars, sports activities, cultural events, volunteering, involvement in NGO and youth centre activities, events and projects, exploration of professional fields — including company visits to help choose a future profession — and other activities.</w:t>
      </w:r>
    </w:p>
    <w:p w14:paraId="0D99AA17" w14:textId="0781B8EB" w:rsidR="00AD4E64" w:rsidRPr="001D1B69" w:rsidRDefault="008563D1" w:rsidP="008563D1">
      <w:pPr>
        <w:jc w:val="both"/>
        <w:rPr>
          <w:sz w:val="24"/>
          <w:szCs w:val="24"/>
          <w:lang w:val="en-GB"/>
        </w:rPr>
      </w:pPr>
      <w:r w:rsidRPr="001D1B69">
        <w:rPr>
          <w:sz w:val="24"/>
          <w:szCs w:val="24"/>
          <w:lang w:val="en-GB"/>
        </w:rPr>
        <w:t>From 2024 to 2028, the AIPY is implementing this project across Latvia in cooperation with city or municipal governments or associations of municipalities (project partners), state and municipal institutions (e.g., social services), associations, foundations, youth centres, social partners, and entrepreneurs. The total project funding amounts to EUR 5</w:t>
      </w:r>
      <w:r w:rsidR="00F24DC5">
        <w:rPr>
          <w:sz w:val="24"/>
          <w:szCs w:val="24"/>
          <w:lang w:val="en-GB"/>
        </w:rPr>
        <w:t>,</w:t>
      </w:r>
      <w:r w:rsidRPr="001D1B69">
        <w:rPr>
          <w:sz w:val="24"/>
          <w:szCs w:val="24"/>
          <w:lang w:val="en-GB"/>
        </w:rPr>
        <w:t>5 million (including EUR 4</w:t>
      </w:r>
      <w:r w:rsidR="00F24DC5">
        <w:rPr>
          <w:sz w:val="24"/>
          <w:szCs w:val="24"/>
          <w:lang w:val="en-GB"/>
        </w:rPr>
        <w:t>,</w:t>
      </w:r>
      <w:r w:rsidRPr="001D1B69">
        <w:rPr>
          <w:sz w:val="24"/>
          <w:szCs w:val="24"/>
          <w:lang w:val="en-GB"/>
        </w:rPr>
        <w:t>7 million from the ESF Plus), and the plan is to involve a total of 1</w:t>
      </w:r>
      <w:r w:rsidR="001033FD">
        <w:rPr>
          <w:sz w:val="24"/>
          <w:szCs w:val="24"/>
          <w:lang w:val="en-GB"/>
        </w:rPr>
        <w:t xml:space="preserve"> </w:t>
      </w:r>
      <w:r w:rsidRPr="001D1B69">
        <w:rPr>
          <w:sz w:val="24"/>
          <w:szCs w:val="24"/>
          <w:lang w:val="en-GB"/>
        </w:rPr>
        <w:t>895 young people</w:t>
      </w:r>
      <w:r w:rsidRPr="001D1B69">
        <w:rPr>
          <w:sz w:val="24"/>
          <w:szCs w:val="24"/>
          <w:u w:val="single"/>
          <w:lang w:val="en-GB"/>
        </w:rPr>
        <w:t xml:space="preserve"> </w:t>
      </w:r>
      <w:r w:rsidRPr="001D1B69">
        <w:rPr>
          <w:sz w:val="24"/>
          <w:szCs w:val="24"/>
          <w:lang w:val="en-GB"/>
        </w:rPr>
        <w:t>aged 15–29 in various support measures. By the end of February 2025, 368 young people had already been involved in the project.</w:t>
      </w:r>
    </w:p>
    <w:p w14:paraId="4D6FEA57" w14:textId="4D4AFD97" w:rsidR="00F36452" w:rsidRPr="001D1B69" w:rsidRDefault="00F36452" w:rsidP="00386843">
      <w:pPr>
        <w:pStyle w:val="Heading1"/>
        <w:numPr>
          <w:ilvl w:val="0"/>
          <w:numId w:val="15"/>
        </w:numPr>
        <w:spacing w:before="0" w:after="240"/>
        <w:jc w:val="center"/>
        <w:rPr>
          <w:b/>
          <w:lang w:val="en-GB"/>
        </w:rPr>
      </w:pPr>
      <w:bookmarkStart w:id="44" w:name="_Toc152747010"/>
      <w:bookmarkStart w:id="45" w:name="_Toc153976975"/>
      <w:bookmarkStart w:id="46" w:name="_Toc207893161"/>
      <w:r w:rsidRPr="001D1B69">
        <w:rPr>
          <w:b/>
          <w:u w:val="single"/>
          <w:lang w:val="en-GB"/>
        </w:rPr>
        <w:lastRenderedPageBreak/>
        <w:t>A</w:t>
      </w:r>
      <w:r w:rsidR="004A43F7" w:rsidRPr="001D1B69">
        <w:rPr>
          <w:b/>
          <w:u w:val="single"/>
          <w:lang w:val="en-GB"/>
        </w:rPr>
        <w:t>CTIVE AGEING</w:t>
      </w:r>
      <w:r w:rsidRPr="001D1B69">
        <w:rPr>
          <w:b/>
          <w:u w:val="single"/>
          <w:lang w:val="en-GB"/>
        </w:rPr>
        <w:t xml:space="preserve"> S</w:t>
      </w:r>
      <w:r w:rsidR="004A43F7" w:rsidRPr="001D1B69">
        <w:rPr>
          <w:b/>
          <w:u w:val="single"/>
          <w:lang w:val="en-GB"/>
        </w:rPr>
        <w:t>TRATEGY</w:t>
      </w:r>
      <w:bookmarkEnd w:id="44"/>
      <w:bookmarkEnd w:id="45"/>
      <w:bookmarkEnd w:id="46"/>
    </w:p>
    <w:p w14:paraId="597DE2F8" w14:textId="77777777" w:rsidR="00883192" w:rsidRPr="001D1B69" w:rsidRDefault="00883192" w:rsidP="009A64B3">
      <w:pPr>
        <w:spacing w:before="120" w:after="120"/>
        <w:jc w:val="both"/>
        <w:rPr>
          <w:sz w:val="24"/>
          <w:szCs w:val="24"/>
          <w:lang w:val="en-GB"/>
        </w:rPr>
      </w:pPr>
      <w:r w:rsidRPr="001D1B69">
        <w:rPr>
          <w:sz w:val="24"/>
          <w:szCs w:val="24"/>
          <w:lang w:val="en-GB"/>
        </w:rPr>
        <w:t>Over the past decade, the age structure of Latvia’s labour market has shifted significantly, with older individuals continuing to contribute actively to the economy. These demographic changes have fostered evolving attitudes, though age-related stereotypes persist and must still be addressed.</w:t>
      </w:r>
    </w:p>
    <w:p w14:paraId="4D793C5A" w14:textId="77777777" w:rsidR="007F66D7" w:rsidRPr="001D1B69" w:rsidRDefault="007F66D7" w:rsidP="009A64B3">
      <w:pPr>
        <w:spacing w:before="120" w:after="120"/>
        <w:jc w:val="both"/>
        <w:rPr>
          <w:sz w:val="24"/>
          <w:szCs w:val="24"/>
          <w:lang w:val="en-GB"/>
        </w:rPr>
      </w:pPr>
      <w:r w:rsidRPr="001D1B69">
        <w:rPr>
          <w:sz w:val="24"/>
          <w:szCs w:val="24"/>
          <w:lang w:val="en-GB"/>
        </w:rPr>
        <w:t>Latvia is gradually increasing the statutory retirement age. Since 2014, the retirement age for men and women has risen by three months per year—from 62 years—until reaching 65 in 2025. This adjustment supports longer labour market participation.</w:t>
      </w:r>
    </w:p>
    <w:p w14:paraId="3F0D36FD" w14:textId="77777777" w:rsidR="00883192" w:rsidRPr="001D1B69" w:rsidRDefault="007F66D7" w:rsidP="009A64B3">
      <w:pPr>
        <w:spacing w:before="120" w:after="120"/>
        <w:jc w:val="both"/>
        <w:rPr>
          <w:sz w:val="24"/>
          <w:szCs w:val="24"/>
          <w:lang w:val="en-GB"/>
        </w:rPr>
      </w:pPr>
      <w:r w:rsidRPr="001D1B69">
        <w:rPr>
          <w:sz w:val="24"/>
          <w:szCs w:val="24"/>
          <w:lang w:val="en-GB"/>
        </w:rPr>
        <w:t>Current demographic trends, particularly ageing and depopulation within the working-age population, highlight the need to use existing labour force potential efficiently. Despite relatively high labour market participation among older individuals, barriers remain: limited mobility between jobs, challenges in re-entering the workforce, persistent stereotypes among employers, and constraints related to education, health, and caregiving responsibilities.</w:t>
      </w:r>
    </w:p>
    <w:p w14:paraId="79037022" w14:textId="77777777" w:rsidR="002A5D00" w:rsidRPr="001D1B69" w:rsidRDefault="00444409" w:rsidP="009A64B3">
      <w:pPr>
        <w:spacing w:before="120" w:after="120"/>
        <w:jc w:val="both"/>
        <w:rPr>
          <w:sz w:val="24"/>
          <w:szCs w:val="24"/>
          <w:lang w:val="en-GB"/>
        </w:rPr>
      </w:pPr>
      <w:r w:rsidRPr="001D1B69">
        <w:rPr>
          <w:sz w:val="24"/>
          <w:szCs w:val="24"/>
          <w:lang w:val="en-GB"/>
        </w:rPr>
        <w:t xml:space="preserve">Older workers face significant challenges, including gender disparities, ageism and the ongoing need for upskilling in labour market. Addressing these issues calls for targeted support—focusing on both employed and unemployed older individuals—and recognizing </w:t>
      </w:r>
      <w:r w:rsidR="00726B13" w:rsidRPr="001D1B69">
        <w:rPr>
          <w:sz w:val="24"/>
          <w:szCs w:val="24"/>
          <w:lang w:val="en-GB"/>
        </w:rPr>
        <w:t>employers’</w:t>
      </w:r>
      <w:r w:rsidRPr="001D1B69">
        <w:rPr>
          <w:sz w:val="24"/>
          <w:szCs w:val="24"/>
          <w:lang w:val="en-GB"/>
        </w:rPr>
        <w:t xml:space="preserve"> important role in promoting active ageing.</w:t>
      </w:r>
    </w:p>
    <w:p w14:paraId="13F1BB98" w14:textId="77777777" w:rsidR="00726B13" w:rsidRPr="001D1B69" w:rsidRDefault="00726B13" w:rsidP="009A64B3">
      <w:pPr>
        <w:spacing w:before="120" w:after="120"/>
        <w:jc w:val="both"/>
        <w:rPr>
          <w:sz w:val="24"/>
          <w:szCs w:val="24"/>
          <w:lang w:val="en-GB"/>
        </w:rPr>
      </w:pPr>
      <w:r w:rsidRPr="001D1B69">
        <w:rPr>
          <w:sz w:val="24"/>
          <w:szCs w:val="24"/>
          <w:lang w:val="en-GB"/>
        </w:rPr>
        <w:t>Engaging older adults in education and training is crucial for maintaining relevant skills and meeting labour market demands. Lifelong learning helps individuals adapt to technological changes, improves job satisfaction and productivity, and reduces skill gaps across ageing populations. As society evolves, traditional education models must become more open and flexible for learners of all ages. Educational institutions are therefore encouraged to offer innovative, personalized learning opportunities, with a focus on digital skills that enhance older individuals’ employability.</w:t>
      </w:r>
    </w:p>
    <w:p w14:paraId="3BB677C8" w14:textId="77777777" w:rsidR="00C754D5" w:rsidRPr="001D1B69" w:rsidRDefault="00C754D5" w:rsidP="009A64B3">
      <w:pPr>
        <w:spacing w:before="120" w:after="120"/>
        <w:jc w:val="both"/>
        <w:rPr>
          <w:sz w:val="24"/>
          <w:szCs w:val="24"/>
          <w:lang w:val="en-GB"/>
        </w:rPr>
      </w:pPr>
      <w:r w:rsidRPr="001D1B69">
        <w:rPr>
          <w:sz w:val="24"/>
          <w:szCs w:val="24"/>
          <w:lang w:val="en-GB"/>
        </w:rPr>
        <w:t>For the pre-retirement age group, health and disability issues remain significant barriers to employment. Since health challenges often reduce work capacity, promoting well-being among older people is vital. Raising awareness about healthy lifestyles—such as balanced nutrition, regular physical activity, and preventive health screenings—can help individuals maintain their work ability and actively participate in safeguarding their health.</w:t>
      </w:r>
    </w:p>
    <w:p w14:paraId="621E0B05" w14:textId="77777777" w:rsidR="00D664AD" w:rsidRPr="001D1B69" w:rsidRDefault="00D664AD" w:rsidP="009A64B3">
      <w:pPr>
        <w:spacing w:before="120" w:after="120"/>
        <w:jc w:val="both"/>
        <w:rPr>
          <w:sz w:val="24"/>
          <w:szCs w:val="24"/>
          <w:lang w:val="en-GB"/>
        </w:rPr>
      </w:pPr>
      <w:r w:rsidRPr="001D1B69">
        <w:rPr>
          <w:sz w:val="24"/>
          <w:szCs w:val="24"/>
          <w:lang w:val="en-GB"/>
        </w:rPr>
        <w:t>The conceptual report “Active Ageing Strategy for longer and better working lives in Latvia” was adopted by the Cabinet of Ministers on 6 September 2016. Target group covered by the measures was set as older people aged 50+, especially till retirement age, who face significant barriers to enter the labour market.</w:t>
      </w:r>
    </w:p>
    <w:p w14:paraId="3599B714" w14:textId="77777777" w:rsidR="00D664AD" w:rsidRPr="001D1B69" w:rsidRDefault="00D664AD" w:rsidP="009A64B3">
      <w:pPr>
        <w:spacing w:before="120" w:after="120"/>
        <w:jc w:val="both"/>
        <w:rPr>
          <w:sz w:val="24"/>
          <w:szCs w:val="24"/>
          <w:lang w:val="en-GB"/>
        </w:rPr>
      </w:pPr>
      <w:r w:rsidRPr="001D1B69">
        <w:rPr>
          <w:sz w:val="24"/>
          <w:szCs w:val="24"/>
          <w:lang w:val="en-GB"/>
        </w:rPr>
        <w:t>The following priorities were set:</w:t>
      </w:r>
    </w:p>
    <w:p w14:paraId="65114232" w14:textId="77777777" w:rsidR="00D664AD" w:rsidRPr="001D1B69" w:rsidRDefault="00D664AD" w:rsidP="00BE325A">
      <w:pPr>
        <w:spacing w:after="0"/>
        <w:ind w:left="426" w:hanging="426"/>
        <w:jc w:val="both"/>
        <w:rPr>
          <w:sz w:val="24"/>
          <w:szCs w:val="24"/>
          <w:lang w:val="en-GB"/>
        </w:rPr>
      </w:pPr>
      <w:r w:rsidRPr="001D1B69">
        <w:rPr>
          <w:sz w:val="24"/>
          <w:szCs w:val="24"/>
          <w:lang w:val="en-GB"/>
        </w:rPr>
        <w:t>–</w:t>
      </w:r>
      <w:r w:rsidRPr="001D1B69">
        <w:rPr>
          <w:sz w:val="24"/>
          <w:szCs w:val="24"/>
          <w:lang w:val="en-GB"/>
        </w:rPr>
        <w:tab/>
        <w:t>Employment: inclusive labour market for older people;</w:t>
      </w:r>
    </w:p>
    <w:p w14:paraId="62256063" w14:textId="77777777" w:rsidR="00D664AD" w:rsidRPr="001D1B69" w:rsidRDefault="00D664AD" w:rsidP="00BE325A">
      <w:pPr>
        <w:spacing w:after="0"/>
        <w:ind w:left="426" w:hanging="426"/>
        <w:jc w:val="both"/>
        <w:rPr>
          <w:sz w:val="24"/>
          <w:szCs w:val="24"/>
          <w:lang w:val="en-GB"/>
        </w:rPr>
      </w:pPr>
      <w:r w:rsidRPr="001D1B69">
        <w:rPr>
          <w:sz w:val="24"/>
          <w:szCs w:val="24"/>
          <w:lang w:val="en-GB"/>
        </w:rPr>
        <w:t>–</w:t>
      </w:r>
      <w:r w:rsidRPr="001D1B69">
        <w:rPr>
          <w:sz w:val="24"/>
          <w:szCs w:val="24"/>
          <w:lang w:val="en-GB"/>
        </w:rPr>
        <w:tab/>
        <w:t>Education: educated and knowledgeable older workers responding to changing labour market conditions;</w:t>
      </w:r>
    </w:p>
    <w:p w14:paraId="4EEFA934" w14:textId="77777777" w:rsidR="00D664AD" w:rsidRPr="001D1B69" w:rsidRDefault="00D664AD" w:rsidP="00BE325A">
      <w:pPr>
        <w:spacing w:after="0"/>
        <w:ind w:left="426" w:hanging="426"/>
        <w:jc w:val="both"/>
        <w:rPr>
          <w:sz w:val="24"/>
          <w:szCs w:val="24"/>
          <w:lang w:val="en-GB"/>
        </w:rPr>
      </w:pPr>
      <w:r w:rsidRPr="001D1B69">
        <w:rPr>
          <w:sz w:val="24"/>
          <w:szCs w:val="24"/>
          <w:lang w:val="en-GB"/>
        </w:rPr>
        <w:lastRenderedPageBreak/>
        <w:t>–</w:t>
      </w:r>
      <w:r w:rsidRPr="001D1B69">
        <w:rPr>
          <w:sz w:val="24"/>
          <w:szCs w:val="24"/>
          <w:lang w:val="en-GB"/>
        </w:rPr>
        <w:tab/>
        <w:t>Health: healthy and physically active older people, who can remain active and independent for as long as possible;</w:t>
      </w:r>
    </w:p>
    <w:p w14:paraId="5B3B17AA" w14:textId="77777777" w:rsidR="00D664AD" w:rsidRPr="001D1B69" w:rsidRDefault="00D664AD" w:rsidP="00BE325A">
      <w:pPr>
        <w:spacing w:after="0"/>
        <w:ind w:left="426" w:hanging="426"/>
        <w:jc w:val="both"/>
        <w:rPr>
          <w:sz w:val="24"/>
          <w:szCs w:val="24"/>
          <w:lang w:val="en-GB"/>
        </w:rPr>
      </w:pPr>
      <w:r w:rsidRPr="001D1B69">
        <w:rPr>
          <w:sz w:val="24"/>
          <w:szCs w:val="24"/>
          <w:lang w:val="en-GB"/>
        </w:rPr>
        <w:t>–</w:t>
      </w:r>
      <w:r w:rsidRPr="001D1B69">
        <w:rPr>
          <w:sz w:val="24"/>
          <w:szCs w:val="24"/>
          <w:lang w:val="en-GB"/>
        </w:rPr>
        <w:tab/>
        <w:t>Social protection: socially protected older workers.</w:t>
      </w:r>
    </w:p>
    <w:p w14:paraId="0507C48E" w14:textId="77777777" w:rsidR="00CD5872" w:rsidRPr="001D1B69" w:rsidRDefault="00CD5872" w:rsidP="00D664AD">
      <w:pPr>
        <w:pStyle w:val="ListParagraph"/>
        <w:spacing w:before="120" w:after="120"/>
        <w:ind w:left="0"/>
        <w:contextualSpacing w:val="0"/>
        <w:jc w:val="both"/>
        <w:rPr>
          <w:sz w:val="24"/>
          <w:szCs w:val="24"/>
          <w:lang w:val="en-GB"/>
        </w:rPr>
      </w:pPr>
      <w:r w:rsidRPr="001D1B69">
        <w:rPr>
          <w:sz w:val="24"/>
          <w:szCs w:val="24"/>
          <w:lang w:val="en-GB"/>
        </w:rPr>
        <w:t>The conceptual report aimed to improve conditions for active ageing, extend working lives, and contribute to Latvia’s overall economic development. Social partners are actively engaged in shaping Latvia’s Active Ageing Policies and regularly provide input on strategic approaches.</w:t>
      </w:r>
    </w:p>
    <w:p w14:paraId="160C2F5D" w14:textId="77777777" w:rsidR="006D0C67" w:rsidRPr="001D1B69" w:rsidRDefault="006D0C67" w:rsidP="00000872">
      <w:pPr>
        <w:spacing w:before="120" w:after="120"/>
        <w:jc w:val="both"/>
        <w:rPr>
          <w:sz w:val="24"/>
          <w:szCs w:val="24"/>
          <w:lang w:val="en-GB"/>
        </w:rPr>
      </w:pPr>
      <w:r w:rsidRPr="001D1B69">
        <w:rPr>
          <w:sz w:val="24"/>
          <w:szCs w:val="24"/>
          <w:lang w:val="en-GB"/>
        </w:rPr>
        <w:t>To reduce the risk of unemployment among older people and pursue the targets set out in the Active Ageing Strategy, an ESF co-funded project aimed at retaining work ability and promoting the employment of older workers (aged 50 and above) was implemented from January 2017 to August 2020 by the PES, in cooperation with social partners—</w:t>
      </w:r>
      <w:r w:rsidR="005D7E5C" w:rsidRPr="001D1B69">
        <w:rPr>
          <w:sz w:val="24"/>
          <w:szCs w:val="24"/>
          <w:lang w:val="en-GB"/>
        </w:rPr>
        <w:t xml:space="preserve"> ECL</w:t>
      </w:r>
      <w:r w:rsidRPr="001D1B69">
        <w:rPr>
          <w:sz w:val="24"/>
          <w:szCs w:val="24"/>
          <w:lang w:val="en-GB"/>
        </w:rPr>
        <w:t xml:space="preserve"> and the Latvian Free Trade Union Confederation. </w:t>
      </w:r>
      <w:r w:rsidR="007C460D" w:rsidRPr="001D1B69">
        <w:rPr>
          <w:sz w:val="24"/>
          <w:szCs w:val="24"/>
          <w:lang w:val="en-GB"/>
        </w:rPr>
        <w:t>The project was relaunched in 2025 with an expanded target group and an additional partner—the Institute of Occupational Safety and Environmental Health</w:t>
      </w:r>
      <w:r w:rsidRPr="001D1B69">
        <w:rPr>
          <w:sz w:val="24"/>
          <w:szCs w:val="24"/>
          <w:lang w:val="en-GB"/>
        </w:rPr>
        <w:t>.</w:t>
      </w:r>
      <w:r w:rsidR="005D7E5C" w:rsidRPr="001D1B69">
        <w:rPr>
          <w:rStyle w:val="FootnoteReference"/>
          <w:sz w:val="24"/>
          <w:szCs w:val="24"/>
          <w:lang w:val="en-GB"/>
        </w:rPr>
        <w:footnoteReference w:id="46"/>
      </w:r>
    </w:p>
    <w:p w14:paraId="6C81C9F7" w14:textId="77777777" w:rsidR="00B72931" w:rsidRPr="001D1B69" w:rsidRDefault="00B72931" w:rsidP="00000872">
      <w:pPr>
        <w:spacing w:before="120" w:after="120"/>
        <w:jc w:val="both"/>
        <w:rPr>
          <w:sz w:val="24"/>
          <w:szCs w:val="24"/>
          <w:lang w:val="en-GB"/>
        </w:rPr>
      </w:pPr>
      <w:r w:rsidRPr="001D1B69">
        <w:rPr>
          <w:sz w:val="24"/>
          <w:szCs w:val="24"/>
          <w:lang w:val="en-GB"/>
        </w:rPr>
        <w:t>The main activities of the project focus on identifying the needs and challenges of the target group</w:t>
      </w:r>
      <w:r w:rsidR="00CB75B3" w:rsidRPr="001D1B69">
        <w:rPr>
          <w:sz w:val="24"/>
          <w:szCs w:val="24"/>
          <w:lang w:val="en-GB"/>
        </w:rPr>
        <w:t xml:space="preserve"> (employees, including those aged 45 and over</w:t>
      </w:r>
      <w:r w:rsidRPr="001D1B69">
        <w:rPr>
          <w:sz w:val="24"/>
          <w:szCs w:val="24"/>
          <w:lang w:val="en-GB"/>
        </w:rPr>
        <w:t>,</w:t>
      </w:r>
      <w:r w:rsidR="00000872" w:rsidRPr="001D1B69">
        <w:rPr>
          <w:sz w:val="24"/>
          <w:szCs w:val="24"/>
          <w:lang w:val="en-GB"/>
        </w:rPr>
        <w:t xml:space="preserve"> employers, occupational safety professionals and</w:t>
      </w:r>
      <w:r w:rsidR="00000872" w:rsidRPr="001D1B69">
        <w:rPr>
          <w:lang w:val="en-GB"/>
        </w:rPr>
        <w:t xml:space="preserve"> </w:t>
      </w:r>
      <w:r w:rsidR="00000872" w:rsidRPr="001D1B69">
        <w:rPr>
          <w:sz w:val="24"/>
          <w:szCs w:val="24"/>
          <w:lang w:val="en-GB"/>
        </w:rPr>
        <w:t xml:space="preserve">students in vocational education institutions) </w:t>
      </w:r>
      <w:r w:rsidRPr="001D1B69">
        <w:rPr>
          <w:sz w:val="24"/>
          <w:szCs w:val="24"/>
          <w:lang w:val="en-GB"/>
        </w:rPr>
        <w:t>as well as raising public awareness:</w:t>
      </w:r>
    </w:p>
    <w:p w14:paraId="4A2DF800" w14:textId="77777777" w:rsidR="006D0FBC" w:rsidRPr="001D1B69" w:rsidRDefault="00CB08EA" w:rsidP="00BE325A">
      <w:pPr>
        <w:numPr>
          <w:ilvl w:val="0"/>
          <w:numId w:val="18"/>
        </w:numPr>
        <w:tabs>
          <w:tab w:val="left" w:pos="284"/>
        </w:tabs>
        <w:spacing w:before="120" w:after="120"/>
        <w:ind w:left="284" w:hanging="284"/>
        <w:jc w:val="both"/>
        <w:rPr>
          <w:sz w:val="24"/>
          <w:szCs w:val="24"/>
          <w:lang w:val="en-GB"/>
        </w:rPr>
      </w:pPr>
      <w:r w:rsidRPr="001D1B69">
        <w:rPr>
          <w:sz w:val="24"/>
          <w:szCs w:val="24"/>
          <w:lang w:val="en-GB"/>
        </w:rPr>
        <w:t xml:space="preserve">Support for a safe working environment and </w:t>
      </w:r>
      <w:r w:rsidR="00892240" w:rsidRPr="001D1B69">
        <w:rPr>
          <w:sz w:val="24"/>
          <w:szCs w:val="24"/>
          <w:lang w:val="en-GB"/>
        </w:rPr>
        <w:t>w</w:t>
      </w:r>
      <w:r w:rsidRPr="001D1B69">
        <w:rPr>
          <w:sz w:val="24"/>
          <w:szCs w:val="24"/>
          <w:lang w:val="en-GB"/>
        </w:rPr>
        <w:t>orkplaces</w:t>
      </w:r>
      <w:r w:rsidR="00892240" w:rsidRPr="001D1B69">
        <w:rPr>
          <w:sz w:val="24"/>
          <w:szCs w:val="24"/>
          <w:lang w:val="en-GB"/>
        </w:rPr>
        <w:t xml:space="preserve"> (D</w:t>
      </w:r>
      <w:r w:rsidR="00F337F0" w:rsidRPr="001D1B69">
        <w:rPr>
          <w:sz w:val="24"/>
          <w:szCs w:val="24"/>
          <w:lang w:val="en-GB"/>
        </w:rPr>
        <w:t>evelopment of in-depth methodologies for assessing ergonomic and psycho-emotional risks in the working environment</w:t>
      </w:r>
      <w:r w:rsidR="00892240" w:rsidRPr="001D1B69">
        <w:rPr>
          <w:sz w:val="24"/>
          <w:szCs w:val="24"/>
          <w:lang w:val="en-GB"/>
        </w:rPr>
        <w:t xml:space="preserve">; </w:t>
      </w:r>
      <w:r w:rsidR="00F337F0" w:rsidRPr="001D1B69">
        <w:rPr>
          <w:sz w:val="24"/>
          <w:szCs w:val="24"/>
          <w:lang w:val="en-GB"/>
        </w:rPr>
        <w:t>Organization of educational and consultative activities aimed at improving working conditions and the work environment</w:t>
      </w:r>
      <w:r w:rsidR="00892240" w:rsidRPr="001D1B69">
        <w:rPr>
          <w:sz w:val="24"/>
          <w:szCs w:val="24"/>
          <w:lang w:val="en-GB"/>
        </w:rPr>
        <w:t xml:space="preserve">; </w:t>
      </w:r>
      <w:r w:rsidR="00F337F0" w:rsidRPr="001D1B69">
        <w:rPr>
          <w:sz w:val="24"/>
          <w:szCs w:val="24"/>
          <w:lang w:val="en-GB"/>
        </w:rPr>
        <w:t>Conducting mandatory health check-ups for employees aged 45 and over</w:t>
      </w:r>
      <w:r w:rsidR="00892240" w:rsidRPr="001D1B69">
        <w:rPr>
          <w:sz w:val="24"/>
          <w:szCs w:val="24"/>
          <w:lang w:val="en-GB"/>
        </w:rPr>
        <w:t>;</w:t>
      </w:r>
      <w:r w:rsidR="00F337F0" w:rsidRPr="001D1B69">
        <w:rPr>
          <w:sz w:val="24"/>
          <w:szCs w:val="24"/>
          <w:lang w:val="en-GB"/>
        </w:rPr>
        <w:t xml:space="preserve"> Adapting workplaces for employees aged 45 and over</w:t>
      </w:r>
      <w:r w:rsidR="00892240" w:rsidRPr="001D1B69">
        <w:rPr>
          <w:sz w:val="24"/>
          <w:szCs w:val="24"/>
          <w:lang w:val="en-GB"/>
        </w:rPr>
        <w:t>)</w:t>
      </w:r>
      <w:r w:rsidR="00A243E5" w:rsidRPr="001D1B69">
        <w:rPr>
          <w:sz w:val="24"/>
          <w:szCs w:val="24"/>
          <w:lang w:val="en-GB"/>
        </w:rPr>
        <w:t>;</w:t>
      </w:r>
    </w:p>
    <w:p w14:paraId="608FE7CC" w14:textId="77777777" w:rsidR="00CD1ADE" w:rsidRPr="001D1B69" w:rsidRDefault="00A243E5" w:rsidP="00BE325A">
      <w:pPr>
        <w:numPr>
          <w:ilvl w:val="0"/>
          <w:numId w:val="17"/>
        </w:numPr>
        <w:tabs>
          <w:tab w:val="left" w:pos="284"/>
        </w:tabs>
        <w:spacing w:before="120" w:after="120"/>
        <w:ind w:left="284" w:hanging="284"/>
        <w:jc w:val="both"/>
        <w:rPr>
          <w:sz w:val="24"/>
          <w:szCs w:val="24"/>
          <w:lang w:val="en-GB"/>
        </w:rPr>
      </w:pPr>
      <w:r w:rsidRPr="001D1B69">
        <w:rPr>
          <w:sz w:val="24"/>
          <w:szCs w:val="24"/>
          <w:lang w:val="en-GB"/>
        </w:rPr>
        <w:t>A</w:t>
      </w:r>
      <w:r w:rsidR="002373B8" w:rsidRPr="001D1B69">
        <w:rPr>
          <w:sz w:val="24"/>
          <w:szCs w:val="24"/>
          <w:lang w:val="en-GB"/>
        </w:rPr>
        <w:t>wareness-raising measures that inform and educate the society about the trends of ageing and possible solutions for longer working lives</w:t>
      </w:r>
      <w:r w:rsidR="008811E9" w:rsidRPr="001D1B69">
        <w:rPr>
          <w:sz w:val="24"/>
          <w:szCs w:val="24"/>
          <w:lang w:val="en-GB"/>
        </w:rPr>
        <w:t>;</w:t>
      </w:r>
    </w:p>
    <w:p w14:paraId="0BBC681C" w14:textId="77777777" w:rsidR="008811E9" w:rsidRPr="001D1B69" w:rsidRDefault="00A243E5" w:rsidP="00BE325A">
      <w:pPr>
        <w:numPr>
          <w:ilvl w:val="0"/>
          <w:numId w:val="17"/>
        </w:numPr>
        <w:tabs>
          <w:tab w:val="left" w:pos="284"/>
        </w:tabs>
        <w:spacing w:before="120" w:after="120"/>
        <w:ind w:left="284" w:hanging="284"/>
        <w:jc w:val="both"/>
        <w:rPr>
          <w:sz w:val="24"/>
          <w:szCs w:val="24"/>
          <w:lang w:val="en-GB"/>
        </w:rPr>
      </w:pPr>
      <w:r w:rsidRPr="001D1B69">
        <w:rPr>
          <w:sz w:val="24"/>
          <w:szCs w:val="24"/>
          <w:lang w:val="en-GB"/>
        </w:rPr>
        <w:t>M</w:t>
      </w:r>
      <w:r w:rsidR="008811E9" w:rsidRPr="001D1B69">
        <w:rPr>
          <w:sz w:val="24"/>
          <w:szCs w:val="24"/>
          <w:lang w:val="en-GB"/>
        </w:rPr>
        <w:t xml:space="preserve">easures to </w:t>
      </w:r>
      <w:r w:rsidR="00B72931" w:rsidRPr="001D1B69">
        <w:rPr>
          <w:sz w:val="24"/>
          <w:szCs w:val="24"/>
          <w:lang w:val="en-GB"/>
        </w:rPr>
        <w:t>e</w:t>
      </w:r>
      <w:r w:rsidR="008811E9" w:rsidRPr="001D1B69">
        <w:rPr>
          <w:sz w:val="24"/>
          <w:szCs w:val="24"/>
          <w:lang w:val="en-GB"/>
        </w:rPr>
        <w:t xml:space="preserve">nsure </w:t>
      </w:r>
      <w:r w:rsidR="00B72931" w:rsidRPr="001D1B69">
        <w:rPr>
          <w:sz w:val="24"/>
          <w:szCs w:val="24"/>
          <w:lang w:val="en-GB"/>
        </w:rPr>
        <w:t>c</w:t>
      </w:r>
      <w:r w:rsidR="008811E9" w:rsidRPr="001D1B69">
        <w:rPr>
          <w:sz w:val="24"/>
          <w:szCs w:val="24"/>
          <w:lang w:val="en-GB"/>
        </w:rPr>
        <w:t xml:space="preserve">ommunication and </w:t>
      </w:r>
      <w:r w:rsidR="00B72931" w:rsidRPr="001D1B69">
        <w:rPr>
          <w:sz w:val="24"/>
          <w:szCs w:val="24"/>
          <w:lang w:val="en-GB"/>
        </w:rPr>
        <w:t>v</w:t>
      </w:r>
      <w:r w:rsidR="008811E9" w:rsidRPr="001D1B69">
        <w:rPr>
          <w:sz w:val="24"/>
          <w:szCs w:val="24"/>
          <w:lang w:val="en-GB"/>
        </w:rPr>
        <w:t xml:space="preserve">isual </w:t>
      </w:r>
      <w:r w:rsidR="00B72931" w:rsidRPr="001D1B69">
        <w:rPr>
          <w:sz w:val="24"/>
          <w:szCs w:val="24"/>
          <w:lang w:val="en-GB"/>
        </w:rPr>
        <w:t>i</w:t>
      </w:r>
      <w:r w:rsidR="008811E9" w:rsidRPr="001D1B69">
        <w:rPr>
          <w:sz w:val="24"/>
          <w:szCs w:val="24"/>
          <w:lang w:val="en-GB"/>
        </w:rPr>
        <w:t xml:space="preserve">dentity </w:t>
      </w:r>
      <w:r w:rsidR="00B72931" w:rsidRPr="001D1B69">
        <w:rPr>
          <w:sz w:val="24"/>
          <w:szCs w:val="24"/>
          <w:lang w:val="en-GB"/>
        </w:rPr>
        <w:t>s</w:t>
      </w:r>
      <w:r w:rsidR="008811E9" w:rsidRPr="001D1B69">
        <w:rPr>
          <w:sz w:val="24"/>
          <w:szCs w:val="24"/>
          <w:lang w:val="en-GB"/>
        </w:rPr>
        <w:t>tandards</w:t>
      </w:r>
      <w:r w:rsidR="00B72931" w:rsidRPr="001D1B69">
        <w:rPr>
          <w:sz w:val="24"/>
          <w:szCs w:val="24"/>
          <w:lang w:val="en-GB"/>
        </w:rPr>
        <w:t>.</w:t>
      </w:r>
    </w:p>
    <w:p w14:paraId="55F2BC55" w14:textId="77777777" w:rsidR="007C460D" w:rsidRPr="001D1B69" w:rsidRDefault="007C460D" w:rsidP="00616131">
      <w:pPr>
        <w:tabs>
          <w:tab w:val="num" w:pos="360"/>
        </w:tabs>
        <w:spacing w:after="120" w:line="259" w:lineRule="auto"/>
        <w:jc w:val="both"/>
        <w:rPr>
          <w:sz w:val="24"/>
          <w:szCs w:val="24"/>
          <w:lang w:val="en-GB"/>
        </w:rPr>
      </w:pPr>
      <w:r w:rsidRPr="001D1B69">
        <w:rPr>
          <w:sz w:val="24"/>
          <w:szCs w:val="24"/>
          <w:lang w:val="en-GB"/>
        </w:rPr>
        <w:t>Employers are especially encouraged to implement active ageing practices, promote healthy behaviours, and create inclusive, adaptable working environments. Research also suggests that mentally stimulating and varied work contributes to higher cognitive function in older adults.</w:t>
      </w:r>
    </w:p>
    <w:p w14:paraId="5C2FF1A1" w14:textId="2134B179" w:rsidR="00A67B45" w:rsidRPr="001D1B69" w:rsidRDefault="002E5AF1" w:rsidP="00616131">
      <w:pPr>
        <w:tabs>
          <w:tab w:val="num" w:pos="360"/>
        </w:tabs>
        <w:spacing w:after="120" w:line="259" w:lineRule="auto"/>
        <w:jc w:val="both"/>
        <w:rPr>
          <w:sz w:val="24"/>
          <w:szCs w:val="24"/>
          <w:lang w:val="en-GB"/>
        </w:rPr>
      </w:pPr>
      <w:r w:rsidRPr="001D1B69">
        <w:rPr>
          <w:rFonts w:eastAsia="Calibri"/>
          <w:sz w:val="24"/>
          <w:szCs w:val="24"/>
          <w:lang w:val="en-GB" w:eastAsia="en-US"/>
        </w:rPr>
        <w:t>In 202</w:t>
      </w:r>
      <w:r w:rsidR="00780FB8" w:rsidRPr="001D1B69">
        <w:rPr>
          <w:rFonts w:eastAsia="Calibri"/>
          <w:sz w:val="24"/>
          <w:szCs w:val="24"/>
          <w:lang w:val="en-GB" w:eastAsia="en-US"/>
        </w:rPr>
        <w:t>4</w:t>
      </w:r>
      <w:r w:rsidRPr="001D1B69">
        <w:rPr>
          <w:rFonts w:eastAsia="Calibri"/>
          <w:sz w:val="24"/>
          <w:szCs w:val="24"/>
          <w:lang w:val="en-GB" w:eastAsia="en-US"/>
        </w:rPr>
        <w:t xml:space="preserve"> registered </w:t>
      </w:r>
      <w:r w:rsidR="00616131" w:rsidRPr="001D1B69">
        <w:rPr>
          <w:sz w:val="24"/>
          <w:szCs w:val="24"/>
          <w:lang w:val="en-GB"/>
        </w:rPr>
        <w:t>1</w:t>
      </w:r>
      <w:r w:rsidR="00CA5572" w:rsidRPr="001D1B69">
        <w:rPr>
          <w:sz w:val="24"/>
          <w:szCs w:val="24"/>
          <w:lang w:val="en-GB"/>
        </w:rPr>
        <w:t>4</w:t>
      </w:r>
      <w:r w:rsidR="00616131" w:rsidRPr="001D1B69">
        <w:rPr>
          <w:sz w:val="24"/>
          <w:szCs w:val="24"/>
          <w:lang w:val="en-GB"/>
        </w:rPr>
        <w:t> </w:t>
      </w:r>
      <w:r w:rsidR="00CA5572" w:rsidRPr="001D1B69">
        <w:rPr>
          <w:sz w:val="24"/>
          <w:szCs w:val="24"/>
          <w:lang w:val="en-GB"/>
        </w:rPr>
        <w:t>9</w:t>
      </w:r>
      <w:r w:rsidR="00780FB8" w:rsidRPr="001D1B69">
        <w:rPr>
          <w:sz w:val="24"/>
          <w:szCs w:val="24"/>
          <w:lang w:val="en-GB"/>
        </w:rPr>
        <w:t>54</w:t>
      </w:r>
      <w:r w:rsidR="00616131" w:rsidRPr="001D1B69">
        <w:rPr>
          <w:sz w:val="24"/>
          <w:szCs w:val="24"/>
          <w:lang w:val="en-GB"/>
        </w:rPr>
        <w:t xml:space="preserve"> </w:t>
      </w:r>
      <w:r w:rsidRPr="001D1B69">
        <w:rPr>
          <w:rFonts w:eastAsia="Calibri"/>
          <w:sz w:val="24"/>
          <w:szCs w:val="24"/>
          <w:lang w:val="en-GB" w:eastAsia="en-US"/>
        </w:rPr>
        <w:t xml:space="preserve">unemployed </w:t>
      </w:r>
      <w:r w:rsidR="00011AE2" w:rsidRPr="001D1B69">
        <w:rPr>
          <w:rFonts w:eastAsia="Calibri"/>
          <w:sz w:val="24"/>
          <w:szCs w:val="24"/>
          <w:lang w:val="en-GB" w:eastAsia="en-US"/>
        </w:rPr>
        <w:t xml:space="preserve">over the age of 50 </w:t>
      </w:r>
      <w:r w:rsidR="0065793B" w:rsidRPr="001D1B69">
        <w:rPr>
          <w:rFonts w:cs="Helv"/>
          <w:color w:val="000000"/>
          <w:sz w:val="24"/>
          <w:szCs w:val="24"/>
          <w:lang w:val="en-GB"/>
        </w:rPr>
        <w:t xml:space="preserve">became employed, </w:t>
      </w:r>
      <w:r w:rsidR="00616131" w:rsidRPr="001D1B69">
        <w:rPr>
          <w:rFonts w:cs="Helv"/>
          <w:color w:val="000000"/>
          <w:sz w:val="24"/>
          <w:szCs w:val="24"/>
          <w:lang w:val="en-GB"/>
        </w:rPr>
        <w:t>2 </w:t>
      </w:r>
      <w:r w:rsidR="00780FB8" w:rsidRPr="001D1B69">
        <w:rPr>
          <w:rFonts w:cs="Helv"/>
          <w:color w:val="000000"/>
          <w:sz w:val="24"/>
          <w:szCs w:val="24"/>
          <w:lang w:val="en-GB"/>
        </w:rPr>
        <w:t>577</w:t>
      </w:r>
      <w:r w:rsidR="00616131" w:rsidRPr="001D1B69">
        <w:rPr>
          <w:rFonts w:cs="Helv"/>
          <w:color w:val="000000"/>
          <w:sz w:val="24"/>
          <w:szCs w:val="24"/>
          <w:lang w:val="en-GB"/>
        </w:rPr>
        <w:t xml:space="preserve"> (1</w:t>
      </w:r>
      <w:r w:rsidR="00516D76" w:rsidRPr="001D1B69">
        <w:rPr>
          <w:rFonts w:cs="Helv"/>
          <w:color w:val="000000"/>
          <w:sz w:val="24"/>
          <w:szCs w:val="24"/>
          <w:lang w:val="en-GB"/>
        </w:rPr>
        <w:t>7</w:t>
      </w:r>
      <w:r w:rsidR="00616131" w:rsidRPr="001D1B69">
        <w:rPr>
          <w:rFonts w:cs="Helv"/>
          <w:color w:val="000000"/>
          <w:sz w:val="24"/>
          <w:szCs w:val="24"/>
          <w:lang w:val="en-GB"/>
        </w:rPr>
        <w:t>,</w:t>
      </w:r>
      <w:r w:rsidR="00516D76" w:rsidRPr="001D1B69">
        <w:rPr>
          <w:rFonts w:cs="Helv"/>
          <w:color w:val="000000"/>
          <w:sz w:val="24"/>
          <w:szCs w:val="24"/>
          <w:lang w:val="en-GB"/>
        </w:rPr>
        <w:t>2</w:t>
      </w:r>
      <w:r w:rsidR="00616131" w:rsidRPr="001D1B69">
        <w:rPr>
          <w:rFonts w:cs="Helv"/>
          <w:color w:val="000000"/>
          <w:sz w:val="24"/>
          <w:szCs w:val="24"/>
          <w:lang w:val="en-GB"/>
        </w:rPr>
        <w:t xml:space="preserve">%) </w:t>
      </w:r>
      <w:r w:rsidR="00616131" w:rsidRPr="001D1B69">
        <w:rPr>
          <w:sz w:val="24"/>
          <w:szCs w:val="24"/>
          <w:lang w:val="en-GB"/>
        </w:rPr>
        <w:t xml:space="preserve">found work after </w:t>
      </w:r>
      <w:r w:rsidR="0031398D" w:rsidRPr="001D1B69">
        <w:rPr>
          <w:sz w:val="24"/>
          <w:szCs w:val="24"/>
          <w:lang w:val="en-GB"/>
        </w:rPr>
        <w:t>participation in</w:t>
      </w:r>
      <w:r w:rsidR="00616131" w:rsidRPr="001D1B69">
        <w:rPr>
          <w:sz w:val="24"/>
          <w:szCs w:val="24"/>
          <w:lang w:val="en-GB"/>
        </w:rPr>
        <w:t xml:space="preserve"> </w:t>
      </w:r>
      <w:r w:rsidR="00B45D6A" w:rsidRPr="001D1B69">
        <w:rPr>
          <w:sz w:val="24"/>
          <w:szCs w:val="24"/>
          <w:lang w:val="en-GB"/>
        </w:rPr>
        <w:t>PES</w:t>
      </w:r>
      <w:r w:rsidR="00616131" w:rsidRPr="001D1B69">
        <w:rPr>
          <w:sz w:val="24"/>
          <w:szCs w:val="24"/>
          <w:lang w:val="en-GB"/>
        </w:rPr>
        <w:t xml:space="preserve"> </w:t>
      </w:r>
      <w:r w:rsidR="0031398D" w:rsidRPr="001D1B69">
        <w:rPr>
          <w:sz w:val="24"/>
          <w:szCs w:val="24"/>
          <w:lang w:val="en-GB"/>
        </w:rPr>
        <w:t>support me</w:t>
      </w:r>
      <w:r w:rsidR="00D20647" w:rsidRPr="001D1B69">
        <w:rPr>
          <w:sz w:val="24"/>
          <w:szCs w:val="24"/>
          <w:lang w:val="en-GB"/>
        </w:rPr>
        <w:t>asures</w:t>
      </w:r>
      <w:r w:rsidR="00616131" w:rsidRPr="001D1B69">
        <w:rPr>
          <w:sz w:val="24"/>
          <w:szCs w:val="24"/>
          <w:lang w:val="en-GB"/>
        </w:rPr>
        <w:t xml:space="preserve"> (excluding informati</w:t>
      </w:r>
      <w:r w:rsidR="00D20647" w:rsidRPr="001D1B69">
        <w:rPr>
          <w:sz w:val="24"/>
          <w:szCs w:val="24"/>
          <w:lang w:val="en-GB"/>
        </w:rPr>
        <w:t xml:space="preserve">ve </w:t>
      </w:r>
      <w:r w:rsidR="00616131" w:rsidRPr="001D1B69">
        <w:rPr>
          <w:sz w:val="24"/>
          <w:szCs w:val="24"/>
          <w:lang w:val="en-GB"/>
        </w:rPr>
        <w:t xml:space="preserve">days). </w:t>
      </w:r>
    </w:p>
    <w:p w14:paraId="1C9B5F85" w14:textId="6FC20423" w:rsidR="00A9780E" w:rsidRDefault="00A9780E" w:rsidP="00616131">
      <w:pPr>
        <w:tabs>
          <w:tab w:val="num" w:pos="360"/>
        </w:tabs>
        <w:spacing w:after="120" w:line="259" w:lineRule="auto"/>
        <w:jc w:val="both"/>
        <w:rPr>
          <w:sz w:val="24"/>
          <w:szCs w:val="24"/>
          <w:lang w:val="en-GB"/>
        </w:rPr>
      </w:pPr>
    </w:p>
    <w:p w14:paraId="0125B2C5" w14:textId="1E47F361" w:rsidR="00BE325A" w:rsidRDefault="00BE325A" w:rsidP="00616131">
      <w:pPr>
        <w:tabs>
          <w:tab w:val="num" w:pos="360"/>
        </w:tabs>
        <w:spacing w:after="120" w:line="259" w:lineRule="auto"/>
        <w:jc w:val="both"/>
        <w:rPr>
          <w:sz w:val="24"/>
          <w:szCs w:val="24"/>
          <w:lang w:val="en-GB"/>
        </w:rPr>
      </w:pPr>
    </w:p>
    <w:p w14:paraId="4950927A" w14:textId="77777777" w:rsidR="00BE325A" w:rsidRPr="001D1B69" w:rsidRDefault="00BE325A" w:rsidP="00616131">
      <w:pPr>
        <w:tabs>
          <w:tab w:val="num" w:pos="360"/>
        </w:tabs>
        <w:spacing w:after="120" w:line="259" w:lineRule="auto"/>
        <w:jc w:val="both"/>
        <w:rPr>
          <w:sz w:val="24"/>
          <w:szCs w:val="24"/>
          <w:lang w:val="en-GB"/>
        </w:rPr>
      </w:pPr>
    </w:p>
    <w:p w14:paraId="54708DC5" w14:textId="2B266D19" w:rsidR="00E84525" w:rsidRPr="001D1B69" w:rsidRDefault="00E84525" w:rsidP="00E84525">
      <w:pPr>
        <w:pStyle w:val="Caption"/>
        <w:rPr>
          <w:b w:val="0"/>
          <w:i/>
          <w:sz w:val="24"/>
          <w:szCs w:val="24"/>
          <w:lang w:val="en-GB"/>
        </w:rPr>
      </w:pPr>
      <w:r w:rsidRPr="001D1B69">
        <w:rPr>
          <w:sz w:val="24"/>
          <w:szCs w:val="24"/>
          <w:lang w:val="en-GB"/>
        </w:rPr>
        <w:lastRenderedPageBreak/>
        <w:t xml:space="preserve">Figure </w:t>
      </w:r>
      <w:r w:rsidR="00545BF1" w:rsidRPr="001D1B69">
        <w:rPr>
          <w:sz w:val="24"/>
          <w:szCs w:val="24"/>
          <w:lang w:val="en-GB"/>
        </w:rPr>
        <w:t>7</w:t>
      </w:r>
      <w:r w:rsidRPr="001D1B69">
        <w:rPr>
          <w:sz w:val="24"/>
          <w:szCs w:val="24"/>
          <w:lang w:val="en-GB"/>
        </w:rPr>
        <w:t>: Participation of persons aged 50+ in ALMP measures in 2024</w:t>
      </w:r>
      <w:r w:rsidR="00545BF1" w:rsidRPr="001D1B69">
        <w:rPr>
          <w:sz w:val="24"/>
          <w:szCs w:val="24"/>
          <w:lang w:val="en-GB"/>
        </w:rPr>
        <w:t xml:space="preserve"> </w:t>
      </w:r>
      <w:r w:rsidRPr="001D1B69">
        <w:rPr>
          <w:sz w:val="24"/>
          <w:szCs w:val="24"/>
          <w:lang w:val="en-GB"/>
        </w:rPr>
        <w:t>(one person can participate in several measures)</w:t>
      </w:r>
      <w:r w:rsidRPr="001D1B69">
        <w:rPr>
          <w:b w:val="0"/>
          <w:sz w:val="24"/>
          <w:szCs w:val="24"/>
          <w:lang w:val="en-GB"/>
        </w:rPr>
        <w:t xml:space="preserve"> (</w:t>
      </w:r>
      <w:r w:rsidRPr="001D1B69">
        <w:rPr>
          <w:b w:val="0"/>
          <w:i/>
          <w:sz w:val="24"/>
          <w:szCs w:val="24"/>
          <w:lang w:val="en-GB"/>
        </w:rPr>
        <w:t>PES)</w:t>
      </w:r>
      <w:r w:rsidRPr="001D1B69">
        <w:rPr>
          <w:rStyle w:val="FootnoteReference"/>
          <w:b w:val="0"/>
          <w:i/>
          <w:sz w:val="24"/>
          <w:szCs w:val="24"/>
          <w:lang w:val="en-GB"/>
        </w:rPr>
        <w:footnoteReference w:id="47"/>
      </w:r>
    </w:p>
    <w:tbl>
      <w:tblPr>
        <w:tblW w:w="906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7225"/>
        <w:gridCol w:w="1837"/>
      </w:tblGrid>
      <w:tr w:rsidR="00621D3D" w:rsidRPr="001D1B69" w14:paraId="6EAFCC16" w14:textId="77777777" w:rsidTr="00621D3D">
        <w:trPr>
          <w:trHeight w:val="290"/>
        </w:trPr>
        <w:tc>
          <w:tcPr>
            <w:tcW w:w="7225" w:type="dxa"/>
            <w:shd w:val="clear" w:color="auto" w:fill="E2EFD9" w:themeFill="accent6" w:themeFillTint="33"/>
            <w:noWrap/>
          </w:tcPr>
          <w:p w14:paraId="3449E5F1" w14:textId="38F5EEF0" w:rsidR="00621D3D" w:rsidRPr="001D1B69" w:rsidRDefault="00621D3D" w:rsidP="00593A3C">
            <w:pPr>
              <w:spacing w:after="0" w:line="240" w:lineRule="auto"/>
              <w:jc w:val="center"/>
              <w:rPr>
                <w:b/>
                <w:sz w:val="24"/>
                <w:szCs w:val="24"/>
                <w:lang w:val="en-GB"/>
              </w:rPr>
            </w:pPr>
            <w:r w:rsidRPr="001D1B69">
              <w:rPr>
                <w:b/>
                <w:sz w:val="24"/>
                <w:szCs w:val="24"/>
                <w:lang w:val="en-GB"/>
              </w:rPr>
              <w:t xml:space="preserve">ALMP measures </w:t>
            </w:r>
          </w:p>
        </w:tc>
        <w:tc>
          <w:tcPr>
            <w:tcW w:w="1837" w:type="dxa"/>
            <w:shd w:val="clear" w:color="auto" w:fill="E2EFD9" w:themeFill="accent6" w:themeFillTint="33"/>
          </w:tcPr>
          <w:p w14:paraId="3918277E" w14:textId="24CA66E0" w:rsidR="00621D3D" w:rsidRPr="001D1B69" w:rsidRDefault="00621D3D" w:rsidP="00593A3C">
            <w:pPr>
              <w:spacing w:after="0" w:line="240" w:lineRule="auto"/>
              <w:jc w:val="center"/>
              <w:rPr>
                <w:b/>
                <w:sz w:val="24"/>
                <w:szCs w:val="24"/>
                <w:lang w:val="en-GB"/>
              </w:rPr>
            </w:pPr>
            <w:r w:rsidRPr="001D1B69">
              <w:rPr>
                <w:b/>
                <w:sz w:val="24"/>
                <w:szCs w:val="24"/>
                <w:lang w:val="en-GB"/>
              </w:rPr>
              <w:t>Number of participations</w:t>
            </w:r>
          </w:p>
        </w:tc>
      </w:tr>
      <w:tr w:rsidR="00593A3C" w:rsidRPr="001D1B69" w14:paraId="41ABD959" w14:textId="77777777" w:rsidTr="00621D3D">
        <w:trPr>
          <w:trHeight w:val="290"/>
        </w:trPr>
        <w:tc>
          <w:tcPr>
            <w:tcW w:w="7225" w:type="dxa"/>
            <w:shd w:val="clear" w:color="auto" w:fill="auto"/>
            <w:noWrap/>
          </w:tcPr>
          <w:p w14:paraId="09D3B797" w14:textId="77777777" w:rsidR="00593A3C" w:rsidRPr="001D1B69" w:rsidRDefault="00593A3C" w:rsidP="00593A3C">
            <w:pPr>
              <w:spacing w:after="0" w:line="240" w:lineRule="auto"/>
              <w:rPr>
                <w:b/>
                <w:sz w:val="24"/>
                <w:szCs w:val="24"/>
                <w:lang w:val="en-GB"/>
              </w:rPr>
            </w:pPr>
            <w:r w:rsidRPr="001D1B69">
              <w:rPr>
                <w:b/>
                <w:sz w:val="24"/>
                <w:szCs w:val="24"/>
                <w:lang w:val="en-GB"/>
              </w:rPr>
              <w:t>JOB SEARCH ASSISTANCE AND GUIDANCE</w:t>
            </w:r>
          </w:p>
        </w:tc>
        <w:tc>
          <w:tcPr>
            <w:tcW w:w="1837" w:type="dxa"/>
            <w:shd w:val="clear" w:color="auto" w:fill="auto"/>
            <w:noWrap/>
            <w:vAlign w:val="bottom"/>
          </w:tcPr>
          <w:p w14:paraId="1A36C18C" w14:textId="77777777" w:rsidR="00593A3C" w:rsidRPr="001D1B69" w:rsidRDefault="00593A3C" w:rsidP="00A9780E">
            <w:pPr>
              <w:spacing w:after="0" w:line="240" w:lineRule="auto"/>
              <w:jc w:val="right"/>
              <w:rPr>
                <w:sz w:val="24"/>
                <w:szCs w:val="24"/>
                <w:lang w:val="en-GB"/>
              </w:rPr>
            </w:pPr>
          </w:p>
        </w:tc>
      </w:tr>
      <w:tr w:rsidR="00593A3C" w:rsidRPr="001D1B69" w14:paraId="3EA62087" w14:textId="77777777" w:rsidTr="00621D3D">
        <w:trPr>
          <w:trHeight w:val="340"/>
        </w:trPr>
        <w:tc>
          <w:tcPr>
            <w:tcW w:w="7225" w:type="dxa"/>
            <w:shd w:val="clear" w:color="auto" w:fill="auto"/>
            <w:hideMark/>
          </w:tcPr>
          <w:p w14:paraId="59A23BE9" w14:textId="72D9242B" w:rsidR="00593A3C" w:rsidRPr="001D1B69" w:rsidRDefault="00A156DF" w:rsidP="00593A3C">
            <w:pPr>
              <w:spacing w:after="0" w:line="240" w:lineRule="auto"/>
              <w:rPr>
                <w:sz w:val="24"/>
                <w:szCs w:val="24"/>
                <w:lang w:val="en-GB"/>
              </w:rPr>
            </w:pPr>
            <w:r w:rsidRPr="001D1B69">
              <w:rPr>
                <w:sz w:val="24"/>
                <w:szCs w:val="24"/>
                <w:lang w:val="en-GB"/>
              </w:rPr>
              <w:t>Carrier guidance consultations</w:t>
            </w:r>
          </w:p>
        </w:tc>
        <w:tc>
          <w:tcPr>
            <w:tcW w:w="1837" w:type="dxa"/>
            <w:shd w:val="clear" w:color="auto" w:fill="auto"/>
            <w:noWrap/>
            <w:vAlign w:val="bottom"/>
          </w:tcPr>
          <w:p w14:paraId="3FE13B20" w14:textId="1A150CD3" w:rsidR="00593A3C" w:rsidRPr="001D1B69" w:rsidRDefault="00CF0A2A" w:rsidP="00A9780E">
            <w:pPr>
              <w:spacing w:after="0" w:line="240" w:lineRule="auto"/>
              <w:jc w:val="right"/>
              <w:rPr>
                <w:sz w:val="24"/>
                <w:szCs w:val="24"/>
                <w:lang w:val="en-GB"/>
              </w:rPr>
            </w:pPr>
            <w:r w:rsidRPr="00EA422F">
              <w:rPr>
                <w:sz w:val="24"/>
                <w:szCs w:val="24"/>
                <w:lang w:val="en-GB"/>
              </w:rPr>
              <w:t>14</w:t>
            </w:r>
            <w:r w:rsidR="00F24DC5">
              <w:rPr>
                <w:sz w:val="24"/>
                <w:szCs w:val="24"/>
                <w:lang w:val="en-GB"/>
              </w:rPr>
              <w:t xml:space="preserve"> </w:t>
            </w:r>
            <w:r w:rsidRPr="00EA422F">
              <w:rPr>
                <w:sz w:val="24"/>
                <w:szCs w:val="24"/>
                <w:lang w:val="en-GB"/>
              </w:rPr>
              <w:t>957</w:t>
            </w:r>
          </w:p>
        </w:tc>
      </w:tr>
      <w:tr w:rsidR="0010393A" w:rsidRPr="001D1B69" w14:paraId="5E28F96B" w14:textId="77777777" w:rsidTr="00621D3D">
        <w:trPr>
          <w:trHeight w:val="379"/>
        </w:trPr>
        <w:tc>
          <w:tcPr>
            <w:tcW w:w="7225" w:type="dxa"/>
            <w:shd w:val="clear" w:color="auto" w:fill="auto"/>
          </w:tcPr>
          <w:p w14:paraId="3A784D3C" w14:textId="46B0128E" w:rsidR="0010393A" w:rsidRPr="001D1B69" w:rsidRDefault="0010393A" w:rsidP="00593A3C">
            <w:pPr>
              <w:spacing w:after="0" w:line="240" w:lineRule="auto"/>
              <w:rPr>
                <w:sz w:val="24"/>
                <w:szCs w:val="24"/>
                <w:lang w:val="en-GB"/>
              </w:rPr>
            </w:pPr>
            <w:r w:rsidRPr="001D1B69">
              <w:rPr>
                <w:sz w:val="24"/>
                <w:szCs w:val="24"/>
                <w:lang w:val="en-GB"/>
              </w:rPr>
              <w:t>Determination of professional aptitude</w:t>
            </w:r>
          </w:p>
        </w:tc>
        <w:tc>
          <w:tcPr>
            <w:tcW w:w="1837" w:type="dxa"/>
            <w:shd w:val="clear" w:color="auto" w:fill="auto"/>
            <w:noWrap/>
            <w:vAlign w:val="bottom"/>
          </w:tcPr>
          <w:p w14:paraId="3437DD13" w14:textId="75CFBDEC" w:rsidR="0010393A" w:rsidRPr="001D1B69" w:rsidRDefault="008C2B4F" w:rsidP="00A9780E">
            <w:pPr>
              <w:spacing w:after="0" w:line="240" w:lineRule="auto"/>
              <w:jc w:val="right"/>
              <w:rPr>
                <w:sz w:val="24"/>
                <w:szCs w:val="24"/>
                <w:lang w:val="en-GB"/>
              </w:rPr>
            </w:pPr>
            <w:r w:rsidRPr="001D1B69">
              <w:rPr>
                <w:sz w:val="24"/>
                <w:szCs w:val="24"/>
                <w:lang w:val="en-GB"/>
              </w:rPr>
              <w:t>29</w:t>
            </w:r>
          </w:p>
        </w:tc>
      </w:tr>
      <w:tr w:rsidR="00593A3C" w:rsidRPr="001D1B69" w14:paraId="188B90BD" w14:textId="77777777" w:rsidTr="00621D3D">
        <w:trPr>
          <w:trHeight w:val="290"/>
        </w:trPr>
        <w:tc>
          <w:tcPr>
            <w:tcW w:w="7225" w:type="dxa"/>
            <w:shd w:val="clear" w:color="auto" w:fill="auto"/>
            <w:noWrap/>
            <w:hideMark/>
          </w:tcPr>
          <w:p w14:paraId="35AE5742" w14:textId="625459AB" w:rsidR="00593A3C" w:rsidRPr="001D1B69" w:rsidRDefault="00E77D99" w:rsidP="00593A3C">
            <w:pPr>
              <w:spacing w:after="0" w:line="240" w:lineRule="auto"/>
              <w:rPr>
                <w:sz w:val="24"/>
                <w:szCs w:val="24"/>
                <w:lang w:val="en-GB"/>
              </w:rPr>
            </w:pPr>
            <w:r w:rsidRPr="001D1B69">
              <w:rPr>
                <w:sz w:val="24"/>
                <w:szCs w:val="24"/>
                <w:lang w:val="en-GB"/>
              </w:rPr>
              <w:t xml:space="preserve">Emotional stress therapy, </w:t>
            </w:r>
            <w:r w:rsidR="00F21C46" w:rsidRPr="001D1B69">
              <w:rPr>
                <w:sz w:val="24"/>
                <w:szCs w:val="24"/>
                <w:lang w:val="en-GB"/>
              </w:rPr>
              <w:t>Psychologist consultations</w:t>
            </w:r>
          </w:p>
        </w:tc>
        <w:tc>
          <w:tcPr>
            <w:tcW w:w="1837" w:type="dxa"/>
            <w:shd w:val="clear" w:color="auto" w:fill="auto"/>
            <w:noWrap/>
            <w:vAlign w:val="bottom"/>
          </w:tcPr>
          <w:p w14:paraId="7C565F1B" w14:textId="33EE6D5B" w:rsidR="00593A3C" w:rsidRPr="001D1B69" w:rsidRDefault="00F21C46" w:rsidP="00A9780E">
            <w:pPr>
              <w:spacing w:after="0" w:line="240" w:lineRule="auto"/>
              <w:jc w:val="right"/>
              <w:rPr>
                <w:sz w:val="24"/>
                <w:szCs w:val="24"/>
                <w:lang w:val="en-GB"/>
              </w:rPr>
            </w:pPr>
            <w:r w:rsidRPr="001D1B69">
              <w:rPr>
                <w:sz w:val="24"/>
                <w:szCs w:val="24"/>
                <w:lang w:val="en-GB"/>
              </w:rPr>
              <w:t>1</w:t>
            </w:r>
            <w:r w:rsidR="00A9780E" w:rsidRPr="001D1B69">
              <w:rPr>
                <w:sz w:val="24"/>
                <w:szCs w:val="24"/>
                <w:lang w:val="en-GB"/>
              </w:rPr>
              <w:t xml:space="preserve"> </w:t>
            </w:r>
            <w:r w:rsidRPr="001D1B69">
              <w:rPr>
                <w:sz w:val="24"/>
                <w:szCs w:val="24"/>
                <w:lang w:val="en-GB"/>
              </w:rPr>
              <w:t>116</w:t>
            </w:r>
          </w:p>
        </w:tc>
      </w:tr>
      <w:tr w:rsidR="00593A3C" w:rsidRPr="001D1B69" w14:paraId="0482671C" w14:textId="77777777" w:rsidTr="00621D3D">
        <w:trPr>
          <w:trHeight w:val="290"/>
        </w:trPr>
        <w:tc>
          <w:tcPr>
            <w:tcW w:w="7225" w:type="dxa"/>
            <w:shd w:val="clear" w:color="auto" w:fill="auto"/>
            <w:noWrap/>
            <w:hideMark/>
          </w:tcPr>
          <w:p w14:paraId="3D3C54F0" w14:textId="77777777" w:rsidR="00593A3C" w:rsidRPr="001D1B69" w:rsidRDefault="00593A3C" w:rsidP="00593A3C">
            <w:pPr>
              <w:spacing w:after="0" w:line="240" w:lineRule="auto"/>
              <w:rPr>
                <w:sz w:val="24"/>
                <w:szCs w:val="24"/>
                <w:lang w:val="en-GB"/>
              </w:rPr>
            </w:pPr>
            <w:r w:rsidRPr="001D1B69">
              <w:rPr>
                <w:sz w:val="24"/>
                <w:szCs w:val="24"/>
                <w:lang w:val="en-GB"/>
              </w:rPr>
              <w:t xml:space="preserve">Support measures for persons with addiction problems </w:t>
            </w:r>
            <w:r w:rsidR="009C3CB8" w:rsidRPr="001D1B69">
              <w:rPr>
                <w:sz w:val="24"/>
                <w:szCs w:val="24"/>
                <w:lang w:val="en-GB"/>
              </w:rPr>
              <w:t>(</w:t>
            </w:r>
            <w:r w:rsidRPr="001D1B69">
              <w:rPr>
                <w:sz w:val="24"/>
                <w:szCs w:val="24"/>
                <w:lang w:val="en-GB"/>
              </w:rPr>
              <w:t>Minnesota</w:t>
            </w:r>
            <w:r w:rsidR="009C3CB8" w:rsidRPr="001D1B69">
              <w:rPr>
                <w:sz w:val="24"/>
                <w:szCs w:val="24"/>
                <w:lang w:val="en-GB"/>
              </w:rPr>
              <w:t>)</w:t>
            </w:r>
          </w:p>
        </w:tc>
        <w:tc>
          <w:tcPr>
            <w:tcW w:w="1837" w:type="dxa"/>
            <w:shd w:val="clear" w:color="auto" w:fill="auto"/>
            <w:noWrap/>
            <w:vAlign w:val="bottom"/>
          </w:tcPr>
          <w:p w14:paraId="4E935075" w14:textId="00DFEFB5" w:rsidR="00593A3C" w:rsidRPr="001D1B69" w:rsidRDefault="00F21C46" w:rsidP="00A9780E">
            <w:pPr>
              <w:spacing w:after="0" w:line="240" w:lineRule="auto"/>
              <w:jc w:val="right"/>
              <w:rPr>
                <w:sz w:val="24"/>
                <w:szCs w:val="24"/>
                <w:lang w:val="en-GB"/>
              </w:rPr>
            </w:pPr>
            <w:r w:rsidRPr="001D1B69">
              <w:rPr>
                <w:sz w:val="24"/>
                <w:szCs w:val="24"/>
                <w:lang w:val="en-GB"/>
              </w:rPr>
              <w:t>29</w:t>
            </w:r>
          </w:p>
        </w:tc>
      </w:tr>
      <w:tr w:rsidR="00593A3C" w:rsidRPr="001D1B69" w14:paraId="03071BAD" w14:textId="77777777" w:rsidTr="00621D3D">
        <w:trPr>
          <w:trHeight w:val="290"/>
        </w:trPr>
        <w:tc>
          <w:tcPr>
            <w:tcW w:w="7225" w:type="dxa"/>
            <w:shd w:val="clear" w:color="auto" w:fill="auto"/>
            <w:noWrap/>
          </w:tcPr>
          <w:p w14:paraId="1F96DF32" w14:textId="77777777" w:rsidR="00593A3C" w:rsidRPr="001D1B69" w:rsidRDefault="00593A3C" w:rsidP="00593A3C">
            <w:pPr>
              <w:spacing w:after="0" w:line="240" w:lineRule="auto"/>
              <w:rPr>
                <w:b/>
                <w:sz w:val="24"/>
                <w:szCs w:val="24"/>
                <w:lang w:val="en-GB"/>
              </w:rPr>
            </w:pPr>
            <w:r w:rsidRPr="001D1B69">
              <w:rPr>
                <w:b/>
                <w:sz w:val="24"/>
                <w:szCs w:val="24"/>
                <w:lang w:val="en-GB"/>
              </w:rPr>
              <w:t>TRAINING PROGRAMMES</w:t>
            </w:r>
          </w:p>
        </w:tc>
        <w:tc>
          <w:tcPr>
            <w:tcW w:w="1837" w:type="dxa"/>
            <w:shd w:val="clear" w:color="auto" w:fill="auto"/>
            <w:noWrap/>
            <w:vAlign w:val="bottom"/>
          </w:tcPr>
          <w:p w14:paraId="79FD3C81" w14:textId="77777777" w:rsidR="00593A3C" w:rsidRPr="001D1B69" w:rsidRDefault="00593A3C" w:rsidP="00A9780E">
            <w:pPr>
              <w:spacing w:after="0" w:line="240" w:lineRule="auto"/>
              <w:jc w:val="right"/>
              <w:rPr>
                <w:sz w:val="24"/>
                <w:szCs w:val="24"/>
                <w:lang w:val="en-GB"/>
              </w:rPr>
            </w:pPr>
          </w:p>
        </w:tc>
      </w:tr>
      <w:tr w:rsidR="00464967" w:rsidRPr="001D1B69" w14:paraId="04F91B3B" w14:textId="77777777" w:rsidTr="00621D3D">
        <w:trPr>
          <w:trHeight w:val="290"/>
        </w:trPr>
        <w:tc>
          <w:tcPr>
            <w:tcW w:w="7225" w:type="dxa"/>
            <w:shd w:val="clear" w:color="auto" w:fill="auto"/>
            <w:noWrap/>
            <w:vAlign w:val="bottom"/>
            <w:hideMark/>
          </w:tcPr>
          <w:p w14:paraId="42BD643C" w14:textId="77777777" w:rsidR="00464967" w:rsidRPr="001D1B69" w:rsidRDefault="009F3F55" w:rsidP="00464967">
            <w:pPr>
              <w:spacing w:after="0" w:line="240" w:lineRule="auto"/>
              <w:rPr>
                <w:sz w:val="24"/>
                <w:szCs w:val="24"/>
                <w:lang w:val="en-GB"/>
              </w:rPr>
            </w:pPr>
            <w:r w:rsidRPr="001D1B69">
              <w:rPr>
                <w:sz w:val="24"/>
                <w:szCs w:val="24"/>
                <w:lang w:val="en-GB"/>
              </w:rPr>
              <w:t>Measures to enhance competitiveness</w:t>
            </w:r>
            <w:r w:rsidR="00D209AE" w:rsidRPr="001D1B69">
              <w:rPr>
                <w:sz w:val="24"/>
                <w:szCs w:val="24"/>
                <w:lang w:val="en-GB"/>
              </w:rPr>
              <w:t xml:space="preserve"> (basic skills for labour market)</w:t>
            </w:r>
          </w:p>
        </w:tc>
        <w:tc>
          <w:tcPr>
            <w:tcW w:w="1837" w:type="dxa"/>
            <w:shd w:val="clear" w:color="auto" w:fill="auto"/>
            <w:noWrap/>
            <w:vAlign w:val="bottom"/>
          </w:tcPr>
          <w:p w14:paraId="76BB27F7" w14:textId="5CE6026A" w:rsidR="00464967" w:rsidRPr="001D1B69" w:rsidRDefault="0010393A" w:rsidP="00A9780E">
            <w:pPr>
              <w:spacing w:after="0" w:line="240" w:lineRule="auto"/>
              <w:jc w:val="right"/>
              <w:rPr>
                <w:sz w:val="24"/>
                <w:szCs w:val="24"/>
                <w:lang w:val="en-GB"/>
              </w:rPr>
            </w:pPr>
            <w:r w:rsidRPr="001D1B69">
              <w:rPr>
                <w:sz w:val="24"/>
                <w:szCs w:val="24"/>
                <w:lang w:val="en-GB"/>
              </w:rPr>
              <w:t>1</w:t>
            </w:r>
            <w:r w:rsidR="00A9780E" w:rsidRPr="001D1B69">
              <w:rPr>
                <w:sz w:val="24"/>
                <w:szCs w:val="24"/>
                <w:lang w:val="en-GB"/>
              </w:rPr>
              <w:t xml:space="preserve"> </w:t>
            </w:r>
            <w:r w:rsidRPr="001D1B69">
              <w:rPr>
                <w:sz w:val="24"/>
                <w:szCs w:val="24"/>
                <w:lang w:val="en-GB"/>
              </w:rPr>
              <w:t>805</w:t>
            </w:r>
          </w:p>
        </w:tc>
      </w:tr>
      <w:tr w:rsidR="00593A3C" w:rsidRPr="001D1B69" w14:paraId="1B4C78F1" w14:textId="77777777" w:rsidTr="00621D3D">
        <w:trPr>
          <w:trHeight w:val="290"/>
        </w:trPr>
        <w:tc>
          <w:tcPr>
            <w:tcW w:w="7225" w:type="dxa"/>
            <w:shd w:val="clear" w:color="auto" w:fill="auto"/>
            <w:noWrap/>
            <w:hideMark/>
          </w:tcPr>
          <w:p w14:paraId="63965A82" w14:textId="77777777" w:rsidR="00593A3C" w:rsidRPr="001D1B69" w:rsidRDefault="00593A3C" w:rsidP="00593A3C">
            <w:pPr>
              <w:spacing w:after="0" w:line="240" w:lineRule="auto"/>
              <w:rPr>
                <w:sz w:val="24"/>
                <w:szCs w:val="24"/>
                <w:lang w:val="en-GB"/>
              </w:rPr>
            </w:pPr>
            <w:r w:rsidRPr="001D1B69">
              <w:rPr>
                <w:sz w:val="24"/>
                <w:szCs w:val="24"/>
                <w:lang w:val="en-GB"/>
              </w:rPr>
              <w:t>Vocational training</w:t>
            </w:r>
          </w:p>
        </w:tc>
        <w:tc>
          <w:tcPr>
            <w:tcW w:w="1837" w:type="dxa"/>
            <w:shd w:val="clear" w:color="auto" w:fill="auto"/>
            <w:noWrap/>
            <w:vAlign w:val="bottom"/>
          </w:tcPr>
          <w:p w14:paraId="1A1B1049" w14:textId="3E6DF1BD" w:rsidR="00593A3C" w:rsidRPr="001D1B69" w:rsidRDefault="0010393A" w:rsidP="00A9780E">
            <w:pPr>
              <w:spacing w:after="0" w:line="240" w:lineRule="auto"/>
              <w:jc w:val="right"/>
              <w:rPr>
                <w:sz w:val="24"/>
                <w:szCs w:val="24"/>
                <w:lang w:val="en-GB"/>
              </w:rPr>
            </w:pPr>
            <w:r w:rsidRPr="001D1B69">
              <w:rPr>
                <w:sz w:val="24"/>
                <w:szCs w:val="24"/>
                <w:lang w:val="en-GB"/>
              </w:rPr>
              <w:t>380</w:t>
            </w:r>
          </w:p>
        </w:tc>
      </w:tr>
      <w:tr w:rsidR="00593A3C" w:rsidRPr="001D1B69" w14:paraId="022464F8" w14:textId="77777777" w:rsidTr="00621D3D">
        <w:trPr>
          <w:trHeight w:val="290"/>
        </w:trPr>
        <w:tc>
          <w:tcPr>
            <w:tcW w:w="7225" w:type="dxa"/>
            <w:shd w:val="clear" w:color="auto" w:fill="auto"/>
            <w:noWrap/>
            <w:hideMark/>
          </w:tcPr>
          <w:p w14:paraId="5FC886C5" w14:textId="77777777" w:rsidR="00593A3C" w:rsidRPr="001D1B69" w:rsidRDefault="00D10A27" w:rsidP="00593A3C">
            <w:pPr>
              <w:spacing w:after="0" w:line="240" w:lineRule="auto"/>
              <w:rPr>
                <w:sz w:val="24"/>
                <w:szCs w:val="24"/>
                <w:lang w:val="en-GB"/>
              </w:rPr>
            </w:pPr>
            <w:r w:rsidRPr="001D1B69">
              <w:rPr>
                <w:sz w:val="24"/>
                <w:szCs w:val="24"/>
                <w:lang w:val="en-GB"/>
              </w:rPr>
              <w:t>N</w:t>
            </w:r>
            <w:r w:rsidR="00593A3C" w:rsidRPr="001D1B69">
              <w:rPr>
                <w:sz w:val="24"/>
                <w:szCs w:val="24"/>
                <w:lang w:val="en-GB"/>
              </w:rPr>
              <w:t xml:space="preserve">on-formal training programmes, </w:t>
            </w:r>
            <w:r w:rsidRPr="001D1B69">
              <w:rPr>
                <w:sz w:val="24"/>
                <w:szCs w:val="24"/>
                <w:lang w:val="en-GB"/>
              </w:rPr>
              <w:t>including</w:t>
            </w:r>
            <w:r w:rsidR="00593A3C" w:rsidRPr="001D1B69">
              <w:rPr>
                <w:sz w:val="24"/>
                <w:szCs w:val="24"/>
                <w:lang w:val="en-GB"/>
              </w:rPr>
              <w:t>:</w:t>
            </w:r>
          </w:p>
        </w:tc>
        <w:tc>
          <w:tcPr>
            <w:tcW w:w="1837" w:type="dxa"/>
            <w:shd w:val="clear" w:color="auto" w:fill="auto"/>
            <w:noWrap/>
            <w:vAlign w:val="bottom"/>
          </w:tcPr>
          <w:p w14:paraId="2AE72FE0" w14:textId="7EF78BD9" w:rsidR="00593A3C" w:rsidRPr="001D1B69" w:rsidRDefault="00A174A0" w:rsidP="00A9780E">
            <w:pPr>
              <w:spacing w:after="0" w:line="240" w:lineRule="auto"/>
              <w:jc w:val="right"/>
              <w:rPr>
                <w:sz w:val="24"/>
                <w:szCs w:val="24"/>
                <w:lang w:val="en-GB"/>
              </w:rPr>
            </w:pPr>
            <w:r w:rsidRPr="001D1B69">
              <w:rPr>
                <w:sz w:val="24"/>
                <w:szCs w:val="24"/>
                <w:lang w:val="en-GB"/>
              </w:rPr>
              <w:t>1</w:t>
            </w:r>
            <w:r w:rsidR="00A9780E" w:rsidRPr="001D1B69">
              <w:rPr>
                <w:sz w:val="24"/>
                <w:szCs w:val="24"/>
                <w:lang w:val="en-GB"/>
              </w:rPr>
              <w:t xml:space="preserve"> </w:t>
            </w:r>
            <w:r w:rsidRPr="001D1B69">
              <w:rPr>
                <w:sz w:val="24"/>
                <w:szCs w:val="24"/>
                <w:lang w:val="en-GB"/>
              </w:rPr>
              <w:t>617</w:t>
            </w:r>
          </w:p>
        </w:tc>
      </w:tr>
      <w:tr w:rsidR="00464967" w:rsidRPr="001D1B69" w14:paraId="275E2D59" w14:textId="77777777" w:rsidTr="00621D3D">
        <w:trPr>
          <w:trHeight w:val="290"/>
        </w:trPr>
        <w:tc>
          <w:tcPr>
            <w:tcW w:w="7225" w:type="dxa"/>
            <w:shd w:val="clear" w:color="auto" w:fill="auto"/>
            <w:noWrap/>
            <w:vAlign w:val="bottom"/>
            <w:hideMark/>
          </w:tcPr>
          <w:p w14:paraId="4942213C" w14:textId="5F6B0C94" w:rsidR="00464967" w:rsidRPr="001D1B69" w:rsidRDefault="00FE3F01" w:rsidP="00464967">
            <w:pPr>
              <w:spacing w:after="0" w:line="240" w:lineRule="auto"/>
              <w:ind w:firstLineChars="200" w:firstLine="480"/>
              <w:rPr>
                <w:sz w:val="24"/>
                <w:szCs w:val="24"/>
                <w:lang w:val="en-GB"/>
              </w:rPr>
            </w:pPr>
            <w:r w:rsidRPr="001D1B69">
              <w:rPr>
                <w:sz w:val="24"/>
                <w:szCs w:val="24"/>
                <w:lang w:val="en-GB"/>
              </w:rPr>
              <w:t>Languages</w:t>
            </w:r>
            <w:r w:rsidR="0010393A" w:rsidRPr="001D1B69">
              <w:rPr>
                <w:sz w:val="24"/>
                <w:szCs w:val="24"/>
                <w:lang w:val="en-GB"/>
              </w:rPr>
              <w:t xml:space="preserve"> - English</w:t>
            </w:r>
          </w:p>
        </w:tc>
        <w:tc>
          <w:tcPr>
            <w:tcW w:w="1837" w:type="dxa"/>
            <w:shd w:val="clear" w:color="auto" w:fill="auto"/>
            <w:noWrap/>
            <w:vAlign w:val="bottom"/>
          </w:tcPr>
          <w:p w14:paraId="0901DBE9" w14:textId="4E41F412" w:rsidR="00464967" w:rsidRPr="001D1B69" w:rsidRDefault="0010393A" w:rsidP="00A9780E">
            <w:pPr>
              <w:spacing w:after="0" w:line="240" w:lineRule="auto"/>
              <w:jc w:val="right"/>
              <w:rPr>
                <w:sz w:val="24"/>
                <w:szCs w:val="24"/>
                <w:lang w:val="en-GB"/>
              </w:rPr>
            </w:pPr>
            <w:r w:rsidRPr="001D1B69">
              <w:rPr>
                <w:sz w:val="24"/>
                <w:szCs w:val="24"/>
                <w:lang w:val="en-GB"/>
              </w:rPr>
              <w:t>325</w:t>
            </w:r>
          </w:p>
        </w:tc>
      </w:tr>
      <w:tr w:rsidR="00CA30B7" w:rsidRPr="001D1B69" w14:paraId="5CB645D0" w14:textId="77777777" w:rsidTr="00621D3D">
        <w:trPr>
          <w:trHeight w:val="290"/>
        </w:trPr>
        <w:tc>
          <w:tcPr>
            <w:tcW w:w="7225" w:type="dxa"/>
            <w:shd w:val="clear" w:color="auto" w:fill="auto"/>
            <w:noWrap/>
            <w:vAlign w:val="bottom"/>
          </w:tcPr>
          <w:p w14:paraId="62FE6F8B" w14:textId="77777777" w:rsidR="00CA30B7" w:rsidRPr="001D1B69" w:rsidRDefault="00CA30B7" w:rsidP="00464967">
            <w:pPr>
              <w:spacing w:after="0" w:line="240" w:lineRule="auto"/>
              <w:ind w:firstLineChars="200" w:firstLine="480"/>
              <w:rPr>
                <w:sz w:val="24"/>
                <w:szCs w:val="24"/>
                <w:lang w:val="en-GB"/>
              </w:rPr>
            </w:pPr>
            <w:r w:rsidRPr="001D1B69">
              <w:rPr>
                <w:sz w:val="24"/>
                <w:szCs w:val="24"/>
                <w:lang w:val="en-GB"/>
              </w:rPr>
              <w:t>IT skills</w:t>
            </w:r>
          </w:p>
        </w:tc>
        <w:tc>
          <w:tcPr>
            <w:tcW w:w="1837" w:type="dxa"/>
            <w:shd w:val="clear" w:color="auto" w:fill="auto"/>
            <w:noWrap/>
            <w:vAlign w:val="bottom"/>
          </w:tcPr>
          <w:p w14:paraId="560A1AE2" w14:textId="4740CE49" w:rsidR="00CA30B7" w:rsidRPr="001D1B69" w:rsidRDefault="0010393A" w:rsidP="00A9780E">
            <w:pPr>
              <w:spacing w:after="0" w:line="240" w:lineRule="auto"/>
              <w:jc w:val="right"/>
              <w:rPr>
                <w:sz w:val="24"/>
                <w:szCs w:val="24"/>
                <w:lang w:val="en-GB"/>
              </w:rPr>
            </w:pPr>
            <w:r w:rsidRPr="001D1B69">
              <w:rPr>
                <w:sz w:val="24"/>
                <w:szCs w:val="24"/>
                <w:lang w:val="en-GB"/>
              </w:rPr>
              <w:t>635</w:t>
            </w:r>
          </w:p>
        </w:tc>
      </w:tr>
      <w:tr w:rsidR="00464967" w:rsidRPr="001D1B69" w14:paraId="1F07E0BD" w14:textId="77777777" w:rsidTr="00621D3D">
        <w:trPr>
          <w:trHeight w:val="290"/>
        </w:trPr>
        <w:tc>
          <w:tcPr>
            <w:tcW w:w="7225" w:type="dxa"/>
            <w:shd w:val="clear" w:color="auto" w:fill="auto"/>
            <w:noWrap/>
            <w:vAlign w:val="bottom"/>
            <w:hideMark/>
          </w:tcPr>
          <w:p w14:paraId="57A1241D" w14:textId="77777777" w:rsidR="00464967" w:rsidRPr="001D1B69" w:rsidRDefault="005F0A84" w:rsidP="00464967">
            <w:pPr>
              <w:spacing w:after="0" w:line="240" w:lineRule="auto"/>
              <w:ind w:firstLineChars="200" w:firstLine="480"/>
              <w:rPr>
                <w:sz w:val="24"/>
                <w:szCs w:val="24"/>
                <w:lang w:val="en-GB"/>
              </w:rPr>
            </w:pPr>
            <w:r w:rsidRPr="001D1B69">
              <w:rPr>
                <w:sz w:val="24"/>
                <w:szCs w:val="24"/>
                <w:lang w:val="en-GB"/>
              </w:rPr>
              <w:t>Latvian language</w:t>
            </w:r>
          </w:p>
        </w:tc>
        <w:tc>
          <w:tcPr>
            <w:tcW w:w="1837" w:type="dxa"/>
            <w:shd w:val="clear" w:color="auto" w:fill="auto"/>
            <w:noWrap/>
            <w:vAlign w:val="bottom"/>
          </w:tcPr>
          <w:p w14:paraId="5BF3476C" w14:textId="5517C6AC" w:rsidR="00464967" w:rsidRPr="001D1B69" w:rsidRDefault="0010393A" w:rsidP="00A9780E">
            <w:pPr>
              <w:spacing w:after="0" w:line="240" w:lineRule="auto"/>
              <w:jc w:val="right"/>
              <w:rPr>
                <w:sz w:val="24"/>
                <w:szCs w:val="24"/>
                <w:lang w:val="en-GB"/>
              </w:rPr>
            </w:pPr>
            <w:r w:rsidRPr="001D1B69">
              <w:rPr>
                <w:sz w:val="24"/>
                <w:szCs w:val="24"/>
                <w:lang w:val="en-GB"/>
              </w:rPr>
              <w:t>378</w:t>
            </w:r>
          </w:p>
        </w:tc>
      </w:tr>
      <w:tr w:rsidR="00532B01" w:rsidRPr="001D1B69" w14:paraId="6C0D2A3D" w14:textId="77777777" w:rsidTr="00621D3D">
        <w:trPr>
          <w:trHeight w:val="290"/>
        </w:trPr>
        <w:tc>
          <w:tcPr>
            <w:tcW w:w="7225" w:type="dxa"/>
            <w:shd w:val="clear" w:color="auto" w:fill="auto"/>
            <w:noWrap/>
            <w:hideMark/>
          </w:tcPr>
          <w:p w14:paraId="0C4578B9" w14:textId="77777777" w:rsidR="00532B01" w:rsidRPr="001D1B69" w:rsidRDefault="00532B01" w:rsidP="00532B01">
            <w:pPr>
              <w:spacing w:after="0" w:line="240" w:lineRule="auto"/>
              <w:ind w:firstLineChars="200" w:firstLine="480"/>
              <w:rPr>
                <w:sz w:val="24"/>
                <w:szCs w:val="24"/>
                <w:lang w:val="en-GB"/>
              </w:rPr>
            </w:pPr>
            <w:r w:rsidRPr="001D1B69">
              <w:rPr>
                <w:sz w:val="24"/>
                <w:szCs w:val="24"/>
                <w:lang w:val="en-GB"/>
              </w:rPr>
              <w:t xml:space="preserve">Vehicle driver courses </w:t>
            </w:r>
          </w:p>
        </w:tc>
        <w:tc>
          <w:tcPr>
            <w:tcW w:w="1837" w:type="dxa"/>
            <w:shd w:val="clear" w:color="auto" w:fill="auto"/>
            <w:noWrap/>
            <w:vAlign w:val="bottom"/>
          </w:tcPr>
          <w:p w14:paraId="6034FE50" w14:textId="20F4F93B" w:rsidR="00532B01" w:rsidRPr="001D1B69" w:rsidRDefault="0010393A" w:rsidP="00A9780E">
            <w:pPr>
              <w:spacing w:after="0" w:line="240" w:lineRule="auto"/>
              <w:jc w:val="right"/>
              <w:rPr>
                <w:sz w:val="24"/>
                <w:szCs w:val="24"/>
                <w:lang w:val="en-GB"/>
              </w:rPr>
            </w:pPr>
            <w:r w:rsidRPr="001D1B69">
              <w:rPr>
                <w:sz w:val="24"/>
                <w:szCs w:val="24"/>
                <w:lang w:val="en-GB"/>
              </w:rPr>
              <w:t>157</w:t>
            </w:r>
          </w:p>
        </w:tc>
      </w:tr>
      <w:tr w:rsidR="00532B01" w:rsidRPr="001D1B69" w14:paraId="22780835" w14:textId="77777777" w:rsidTr="00621D3D">
        <w:trPr>
          <w:trHeight w:val="290"/>
        </w:trPr>
        <w:tc>
          <w:tcPr>
            <w:tcW w:w="7225" w:type="dxa"/>
            <w:shd w:val="clear" w:color="auto" w:fill="auto"/>
            <w:noWrap/>
            <w:hideMark/>
          </w:tcPr>
          <w:p w14:paraId="501A4492" w14:textId="66E30DAD" w:rsidR="00532B01" w:rsidRPr="001D1B69" w:rsidRDefault="0010393A" w:rsidP="00532B01">
            <w:pPr>
              <w:spacing w:after="0" w:line="240" w:lineRule="auto"/>
              <w:ind w:firstLineChars="200" w:firstLine="480"/>
              <w:rPr>
                <w:sz w:val="24"/>
                <w:szCs w:val="24"/>
                <w:lang w:val="en-GB"/>
              </w:rPr>
            </w:pPr>
            <w:r w:rsidRPr="001D1B69">
              <w:rPr>
                <w:sz w:val="24"/>
                <w:szCs w:val="24"/>
                <w:lang w:val="en-GB"/>
              </w:rPr>
              <w:t>Tractor</w:t>
            </w:r>
            <w:r w:rsidR="00532B01" w:rsidRPr="001D1B69">
              <w:rPr>
                <w:sz w:val="24"/>
                <w:szCs w:val="24"/>
                <w:lang w:val="en-GB"/>
              </w:rPr>
              <w:t xml:space="preserve"> driver courses</w:t>
            </w:r>
          </w:p>
        </w:tc>
        <w:tc>
          <w:tcPr>
            <w:tcW w:w="1837" w:type="dxa"/>
            <w:shd w:val="clear" w:color="auto" w:fill="auto"/>
            <w:noWrap/>
            <w:vAlign w:val="bottom"/>
          </w:tcPr>
          <w:p w14:paraId="1AC569C9" w14:textId="3DBA338C" w:rsidR="00532B01" w:rsidRPr="001D1B69" w:rsidRDefault="0010393A" w:rsidP="00A9780E">
            <w:pPr>
              <w:spacing w:after="0" w:line="240" w:lineRule="auto"/>
              <w:jc w:val="right"/>
              <w:rPr>
                <w:sz w:val="24"/>
                <w:szCs w:val="24"/>
                <w:lang w:val="en-GB"/>
              </w:rPr>
            </w:pPr>
            <w:r w:rsidRPr="001D1B69">
              <w:rPr>
                <w:sz w:val="24"/>
                <w:szCs w:val="24"/>
                <w:lang w:val="en-GB"/>
              </w:rPr>
              <w:t>120</w:t>
            </w:r>
          </w:p>
        </w:tc>
      </w:tr>
      <w:tr w:rsidR="00464967" w:rsidRPr="001D1B69" w14:paraId="3B1A8EF9" w14:textId="77777777" w:rsidTr="00621D3D">
        <w:trPr>
          <w:trHeight w:val="290"/>
        </w:trPr>
        <w:tc>
          <w:tcPr>
            <w:tcW w:w="7225" w:type="dxa"/>
            <w:shd w:val="clear" w:color="auto" w:fill="auto"/>
            <w:noWrap/>
            <w:vAlign w:val="bottom"/>
            <w:hideMark/>
          </w:tcPr>
          <w:p w14:paraId="6A3A3DDD" w14:textId="55ADEEA2" w:rsidR="00464967" w:rsidRPr="001D1B69" w:rsidRDefault="00ED0C9B" w:rsidP="00464967">
            <w:pPr>
              <w:spacing w:after="0" w:line="240" w:lineRule="auto"/>
              <w:rPr>
                <w:sz w:val="24"/>
                <w:szCs w:val="24"/>
                <w:lang w:val="en-GB"/>
              </w:rPr>
            </w:pPr>
            <w:r w:rsidRPr="001D1B69">
              <w:rPr>
                <w:sz w:val="24"/>
                <w:szCs w:val="24"/>
                <w:lang w:val="en-GB"/>
              </w:rPr>
              <w:t>Online training measures, incl. MOOC</w:t>
            </w:r>
            <w:r w:rsidR="008C2B4F" w:rsidRPr="001D1B69">
              <w:rPr>
                <w:sz w:val="24"/>
                <w:szCs w:val="24"/>
                <w:lang w:val="en-GB"/>
              </w:rPr>
              <w:t xml:space="preserve"> (Coursera, Google, etc.)</w:t>
            </w:r>
          </w:p>
        </w:tc>
        <w:tc>
          <w:tcPr>
            <w:tcW w:w="1837" w:type="dxa"/>
            <w:shd w:val="clear" w:color="auto" w:fill="auto"/>
            <w:noWrap/>
            <w:vAlign w:val="bottom"/>
          </w:tcPr>
          <w:p w14:paraId="57643A39" w14:textId="496B627B" w:rsidR="00464967" w:rsidRPr="001D1B69" w:rsidRDefault="008C2B4F" w:rsidP="00A9780E">
            <w:pPr>
              <w:spacing w:after="0" w:line="240" w:lineRule="auto"/>
              <w:jc w:val="right"/>
              <w:rPr>
                <w:sz w:val="24"/>
                <w:szCs w:val="24"/>
                <w:lang w:val="en-GB"/>
              </w:rPr>
            </w:pPr>
            <w:r w:rsidRPr="001D1B69">
              <w:rPr>
                <w:sz w:val="24"/>
                <w:szCs w:val="24"/>
                <w:lang w:val="en-GB"/>
              </w:rPr>
              <w:t>133</w:t>
            </w:r>
          </w:p>
        </w:tc>
      </w:tr>
      <w:tr w:rsidR="00464967" w:rsidRPr="001D1B69" w14:paraId="54E30E45" w14:textId="77777777" w:rsidTr="00621D3D">
        <w:trPr>
          <w:trHeight w:val="290"/>
        </w:trPr>
        <w:tc>
          <w:tcPr>
            <w:tcW w:w="7225" w:type="dxa"/>
            <w:shd w:val="clear" w:color="auto" w:fill="auto"/>
            <w:noWrap/>
            <w:vAlign w:val="bottom"/>
            <w:hideMark/>
          </w:tcPr>
          <w:p w14:paraId="2EF3AD4A" w14:textId="4D28EAF0" w:rsidR="00464967" w:rsidRPr="001D1B69" w:rsidRDefault="00ED0C9B" w:rsidP="00464967">
            <w:pPr>
              <w:spacing w:after="0" w:line="240" w:lineRule="auto"/>
              <w:rPr>
                <w:sz w:val="24"/>
                <w:szCs w:val="24"/>
                <w:lang w:val="en-GB"/>
              </w:rPr>
            </w:pPr>
            <w:r w:rsidRPr="001D1B69">
              <w:rPr>
                <w:sz w:val="24"/>
                <w:szCs w:val="24"/>
                <w:lang w:val="en-GB"/>
              </w:rPr>
              <w:t>On-the-job training</w:t>
            </w:r>
          </w:p>
        </w:tc>
        <w:tc>
          <w:tcPr>
            <w:tcW w:w="1837" w:type="dxa"/>
            <w:shd w:val="clear" w:color="auto" w:fill="auto"/>
            <w:noWrap/>
            <w:vAlign w:val="bottom"/>
          </w:tcPr>
          <w:p w14:paraId="554BB81D" w14:textId="3B678D70" w:rsidR="00464967" w:rsidRPr="001D1B69" w:rsidRDefault="008C2B4F" w:rsidP="00A9780E">
            <w:pPr>
              <w:spacing w:after="0" w:line="240" w:lineRule="auto"/>
              <w:jc w:val="right"/>
              <w:rPr>
                <w:sz w:val="24"/>
                <w:szCs w:val="24"/>
                <w:lang w:val="en-GB"/>
              </w:rPr>
            </w:pPr>
            <w:r w:rsidRPr="001D1B69">
              <w:rPr>
                <w:sz w:val="24"/>
                <w:szCs w:val="24"/>
                <w:lang w:val="en-GB"/>
              </w:rPr>
              <w:t>40</w:t>
            </w:r>
          </w:p>
        </w:tc>
      </w:tr>
      <w:tr w:rsidR="00464967" w:rsidRPr="001D1B69" w14:paraId="1757BA06" w14:textId="77777777" w:rsidTr="00621D3D">
        <w:trPr>
          <w:trHeight w:val="290"/>
        </w:trPr>
        <w:tc>
          <w:tcPr>
            <w:tcW w:w="7225" w:type="dxa"/>
            <w:shd w:val="clear" w:color="auto" w:fill="auto"/>
            <w:noWrap/>
            <w:vAlign w:val="bottom"/>
            <w:hideMark/>
          </w:tcPr>
          <w:p w14:paraId="25A74FD3" w14:textId="77777777" w:rsidR="00464967" w:rsidRPr="001D1B69" w:rsidRDefault="002F0C59" w:rsidP="002F0C59">
            <w:pPr>
              <w:spacing w:after="0" w:line="240" w:lineRule="auto"/>
              <w:rPr>
                <w:sz w:val="24"/>
                <w:szCs w:val="24"/>
                <w:lang w:val="en-GB"/>
              </w:rPr>
            </w:pPr>
            <w:r w:rsidRPr="001D1B69">
              <w:rPr>
                <w:sz w:val="24"/>
                <w:szCs w:val="24"/>
                <w:lang w:val="en-GB"/>
              </w:rPr>
              <w:t>Support for the assessment of professional competence</w:t>
            </w:r>
          </w:p>
        </w:tc>
        <w:tc>
          <w:tcPr>
            <w:tcW w:w="1837" w:type="dxa"/>
            <w:shd w:val="clear" w:color="auto" w:fill="auto"/>
            <w:noWrap/>
            <w:vAlign w:val="bottom"/>
          </w:tcPr>
          <w:p w14:paraId="1EAE1491" w14:textId="24C22271" w:rsidR="00464967" w:rsidRPr="001D1B69" w:rsidRDefault="008C2B4F" w:rsidP="00A9780E">
            <w:pPr>
              <w:spacing w:after="0" w:line="240" w:lineRule="auto"/>
              <w:jc w:val="right"/>
              <w:rPr>
                <w:sz w:val="24"/>
                <w:szCs w:val="24"/>
                <w:lang w:val="en-GB"/>
              </w:rPr>
            </w:pPr>
            <w:r w:rsidRPr="001D1B69">
              <w:rPr>
                <w:sz w:val="24"/>
                <w:szCs w:val="24"/>
                <w:lang w:val="en-GB"/>
              </w:rPr>
              <w:t>12</w:t>
            </w:r>
          </w:p>
        </w:tc>
      </w:tr>
      <w:tr w:rsidR="00464967" w:rsidRPr="001D1B69" w14:paraId="528413A7" w14:textId="77777777" w:rsidTr="00621D3D">
        <w:trPr>
          <w:trHeight w:val="290"/>
        </w:trPr>
        <w:tc>
          <w:tcPr>
            <w:tcW w:w="7225" w:type="dxa"/>
            <w:shd w:val="clear" w:color="auto" w:fill="auto"/>
            <w:noWrap/>
            <w:vAlign w:val="bottom"/>
          </w:tcPr>
          <w:p w14:paraId="1B882643" w14:textId="77777777" w:rsidR="00464967" w:rsidRPr="001D1B69" w:rsidRDefault="000B6170" w:rsidP="00464967">
            <w:pPr>
              <w:spacing w:after="0" w:line="240" w:lineRule="auto"/>
              <w:rPr>
                <w:b/>
                <w:sz w:val="24"/>
                <w:szCs w:val="24"/>
                <w:lang w:val="en-GB"/>
              </w:rPr>
            </w:pPr>
            <w:r w:rsidRPr="001D1B69">
              <w:rPr>
                <w:b/>
                <w:sz w:val="24"/>
                <w:szCs w:val="24"/>
                <w:lang w:val="en-GB"/>
              </w:rPr>
              <w:t>EMPLOYMENT PROGRAMMES</w:t>
            </w:r>
          </w:p>
        </w:tc>
        <w:tc>
          <w:tcPr>
            <w:tcW w:w="1837" w:type="dxa"/>
            <w:shd w:val="clear" w:color="auto" w:fill="auto"/>
            <w:noWrap/>
            <w:vAlign w:val="bottom"/>
          </w:tcPr>
          <w:p w14:paraId="5130A704" w14:textId="77777777" w:rsidR="00464967" w:rsidRPr="001D1B69" w:rsidRDefault="00464967" w:rsidP="00A9780E">
            <w:pPr>
              <w:spacing w:after="0" w:line="240" w:lineRule="auto"/>
              <w:jc w:val="right"/>
              <w:rPr>
                <w:sz w:val="24"/>
                <w:szCs w:val="24"/>
                <w:lang w:val="en-GB"/>
              </w:rPr>
            </w:pPr>
          </w:p>
        </w:tc>
      </w:tr>
      <w:tr w:rsidR="00464967" w:rsidRPr="001D1B69" w14:paraId="51E8EE45" w14:textId="77777777" w:rsidTr="00621D3D">
        <w:trPr>
          <w:trHeight w:val="290"/>
        </w:trPr>
        <w:tc>
          <w:tcPr>
            <w:tcW w:w="7225" w:type="dxa"/>
            <w:shd w:val="clear" w:color="auto" w:fill="auto"/>
            <w:noWrap/>
            <w:vAlign w:val="bottom"/>
            <w:hideMark/>
          </w:tcPr>
          <w:p w14:paraId="2FF2C749" w14:textId="77777777" w:rsidR="00464967" w:rsidRPr="001D1B69" w:rsidRDefault="00816301" w:rsidP="00464967">
            <w:pPr>
              <w:spacing w:after="0" w:line="240" w:lineRule="auto"/>
              <w:rPr>
                <w:sz w:val="24"/>
                <w:szCs w:val="24"/>
                <w:lang w:val="en-GB"/>
              </w:rPr>
            </w:pPr>
            <w:r w:rsidRPr="001D1B69">
              <w:rPr>
                <w:sz w:val="24"/>
                <w:szCs w:val="24"/>
                <w:lang w:val="en-GB"/>
              </w:rPr>
              <w:t>Subsidized employment measures</w:t>
            </w:r>
          </w:p>
        </w:tc>
        <w:tc>
          <w:tcPr>
            <w:tcW w:w="1837" w:type="dxa"/>
            <w:shd w:val="clear" w:color="auto" w:fill="auto"/>
            <w:noWrap/>
            <w:vAlign w:val="bottom"/>
          </w:tcPr>
          <w:p w14:paraId="0FD3F84A" w14:textId="6C30EAFF" w:rsidR="00464967" w:rsidRPr="001D1B69" w:rsidRDefault="008C2B4F" w:rsidP="00A9780E">
            <w:pPr>
              <w:spacing w:after="0" w:line="240" w:lineRule="auto"/>
              <w:jc w:val="right"/>
              <w:rPr>
                <w:sz w:val="24"/>
                <w:szCs w:val="24"/>
                <w:lang w:val="en-GB"/>
              </w:rPr>
            </w:pPr>
            <w:r w:rsidRPr="001D1B69">
              <w:rPr>
                <w:sz w:val="24"/>
                <w:szCs w:val="24"/>
                <w:lang w:val="en-GB"/>
              </w:rPr>
              <w:t>431</w:t>
            </w:r>
          </w:p>
        </w:tc>
      </w:tr>
      <w:tr w:rsidR="00464967" w:rsidRPr="001D1B69" w14:paraId="4ECB57A3" w14:textId="77777777" w:rsidTr="00621D3D">
        <w:trPr>
          <w:trHeight w:val="290"/>
        </w:trPr>
        <w:tc>
          <w:tcPr>
            <w:tcW w:w="7225" w:type="dxa"/>
            <w:shd w:val="clear" w:color="auto" w:fill="auto"/>
            <w:noWrap/>
            <w:vAlign w:val="bottom"/>
            <w:hideMark/>
          </w:tcPr>
          <w:p w14:paraId="7009C087" w14:textId="77777777" w:rsidR="00464967" w:rsidRPr="001D1B69" w:rsidRDefault="003C2933" w:rsidP="00464967">
            <w:pPr>
              <w:spacing w:after="0" w:line="240" w:lineRule="auto"/>
              <w:rPr>
                <w:sz w:val="24"/>
                <w:szCs w:val="24"/>
                <w:lang w:val="en-GB"/>
              </w:rPr>
            </w:pPr>
            <w:r w:rsidRPr="001D1B69">
              <w:rPr>
                <w:sz w:val="24"/>
                <w:szCs w:val="24"/>
                <w:lang w:val="en-GB"/>
              </w:rPr>
              <w:t>Paid public works</w:t>
            </w:r>
          </w:p>
        </w:tc>
        <w:tc>
          <w:tcPr>
            <w:tcW w:w="1837" w:type="dxa"/>
            <w:shd w:val="clear" w:color="auto" w:fill="auto"/>
            <w:noWrap/>
            <w:vAlign w:val="bottom"/>
          </w:tcPr>
          <w:p w14:paraId="412BF7B9" w14:textId="79BD00E2" w:rsidR="00464967" w:rsidRPr="001D1B69" w:rsidRDefault="008C2B4F" w:rsidP="00A9780E">
            <w:pPr>
              <w:spacing w:after="0" w:line="240" w:lineRule="auto"/>
              <w:jc w:val="right"/>
              <w:rPr>
                <w:sz w:val="24"/>
                <w:szCs w:val="24"/>
                <w:lang w:val="en-GB"/>
              </w:rPr>
            </w:pPr>
            <w:r w:rsidRPr="001D1B69">
              <w:rPr>
                <w:sz w:val="24"/>
                <w:szCs w:val="24"/>
                <w:lang w:val="en-GB"/>
              </w:rPr>
              <w:t>1</w:t>
            </w:r>
            <w:r w:rsidR="00A9780E" w:rsidRPr="001D1B69">
              <w:rPr>
                <w:sz w:val="24"/>
                <w:szCs w:val="24"/>
                <w:lang w:val="en-GB"/>
              </w:rPr>
              <w:t xml:space="preserve"> </w:t>
            </w:r>
            <w:r w:rsidRPr="001D1B69">
              <w:rPr>
                <w:sz w:val="24"/>
                <w:szCs w:val="24"/>
                <w:lang w:val="en-GB"/>
              </w:rPr>
              <w:t>350</w:t>
            </w:r>
          </w:p>
        </w:tc>
      </w:tr>
      <w:tr w:rsidR="008C2B4F" w:rsidRPr="001D1B69" w14:paraId="4B560824" w14:textId="77777777" w:rsidTr="00621D3D">
        <w:trPr>
          <w:trHeight w:val="290"/>
        </w:trPr>
        <w:tc>
          <w:tcPr>
            <w:tcW w:w="7225" w:type="dxa"/>
            <w:shd w:val="clear" w:color="auto" w:fill="auto"/>
            <w:noWrap/>
            <w:vAlign w:val="bottom"/>
          </w:tcPr>
          <w:p w14:paraId="75CC8779" w14:textId="272A5842" w:rsidR="008C2B4F" w:rsidRPr="001D1B69" w:rsidRDefault="008C2B4F" w:rsidP="00464967">
            <w:pPr>
              <w:spacing w:after="0" w:line="240" w:lineRule="auto"/>
              <w:rPr>
                <w:sz w:val="24"/>
                <w:szCs w:val="24"/>
                <w:lang w:val="en-GB"/>
              </w:rPr>
            </w:pPr>
            <w:r w:rsidRPr="001D1B69">
              <w:rPr>
                <w:sz w:val="24"/>
                <w:szCs w:val="24"/>
                <w:lang w:val="en-GB"/>
              </w:rPr>
              <w:t>Work in the non-governmental sector</w:t>
            </w:r>
          </w:p>
        </w:tc>
        <w:tc>
          <w:tcPr>
            <w:tcW w:w="1837" w:type="dxa"/>
            <w:shd w:val="clear" w:color="auto" w:fill="auto"/>
            <w:noWrap/>
            <w:vAlign w:val="bottom"/>
          </w:tcPr>
          <w:p w14:paraId="42763181" w14:textId="48B14F6A" w:rsidR="008C2B4F" w:rsidRPr="001D1B69" w:rsidRDefault="008C2B4F" w:rsidP="00A9780E">
            <w:pPr>
              <w:spacing w:after="0" w:line="240" w:lineRule="auto"/>
              <w:jc w:val="right"/>
              <w:rPr>
                <w:sz w:val="24"/>
                <w:szCs w:val="24"/>
                <w:lang w:val="en-GB"/>
              </w:rPr>
            </w:pPr>
            <w:r w:rsidRPr="001D1B69">
              <w:rPr>
                <w:sz w:val="24"/>
                <w:szCs w:val="24"/>
                <w:lang w:val="en-GB"/>
              </w:rPr>
              <w:t>170</w:t>
            </w:r>
          </w:p>
        </w:tc>
      </w:tr>
    </w:tbl>
    <w:p w14:paraId="3B29E148" w14:textId="77777777" w:rsidR="004A43F7" w:rsidRPr="001D1B69" w:rsidRDefault="004A43F7" w:rsidP="00386843">
      <w:pPr>
        <w:pStyle w:val="Heading1"/>
        <w:numPr>
          <w:ilvl w:val="0"/>
          <w:numId w:val="15"/>
        </w:numPr>
        <w:spacing w:before="0" w:after="240"/>
        <w:jc w:val="center"/>
        <w:rPr>
          <w:b/>
          <w:lang w:val="en-GB"/>
        </w:rPr>
      </w:pPr>
      <w:r w:rsidRPr="001D1B69">
        <w:rPr>
          <w:lang w:val="en-GB"/>
        </w:rPr>
        <w:br w:type="page"/>
      </w:r>
      <w:bookmarkStart w:id="47" w:name="_Toc152747011"/>
      <w:bookmarkStart w:id="48" w:name="_Toc153976976"/>
      <w:bookmarkStart w:id="49" w:name="_Toc207893162"/>
      <w:r w:rsidRPr="001D1B69">
        <w:rPr>
          <w:b/>
          <w:u w:val="single"/>
          <w:lang w:val="en-GB"/>
        </w:rPr>
        <w:lastRenderedPageBreak/>
        <w:t>L</w:t>
      </w:r>
      <w:r w:rsidR="00DE2A6A" w:rsidRPr="001D1B69">
        <w:rPr>
          <w:b/>
          <w:u w:val="single"/>
          <w:lang w:val="en-GB"/>
        </w:rPr>
        <w:t>ABOUR MARKET FORECASTING SYSTEM</w:t>
      </w:r>
      <w:bookmarkEnd w:id="47"/>
      <w:bookmarkEnd w:id="48"/>
      <w:bookmarkEnd w:id="49"/>
    </w:p>
    <w:p w14:paraId="50B46D82" w14:textId="4DF4F20F" w:rsidR="00FD147D" w:rsidRPr="001D1B69" w:rsidRDefault="00766A2C" w:rsidP="00D7183A">
      <w:pPr>
        <w:jc w:val="both"/>
        <w:rPr>
          <w:sz w:val="24"/>
          <w:szCs w:val="24"/>
          <w:lang w:val="en-GB"/>
        </w:rPr>
      </w:pPr>
      <w:r w:rsidRPr="001D1B69">
        <w:rPr>
          <w:sz w:val="24"/>
          <w:szCs w:val="24"/>
          <w:lang w:val="en-GB"/>
        </w:rPr>
        <w:t xml:space="preserve">Until 2025, short-term labour market forecasts were prepared by the PES. However, the labour market forecasting system has since been consolidated through decisions made by the Human Capital Development Council. As a result, the </w:t>
      </w:r>
      <w:r w:rsidR="00B12FB3">
        <w:rPr>
          <w:sz w:val="24"/>
          <w:szCs w:val="24"/>
          <w:lang w:val="en-GB"/>
        </w:rPr>
        <w:t>Ministry of Economics (</w:t>
      </w:r>
      <w:proofErr w:type="spellStart"/>
      <w:r w:rsidRPr="001D1B69">
        <w:rPr>
          <w:sz w:val="24"/>
          <w:szCs w:val="24"/>
          <w:lang w:val="en-GB"/>
        </w:rPr>
        <w:t>MoE</w:t>
      </w:r>
      <w:proofErr w:type="spellEnd"/>
      <w:r w:rsidR="00B12FB3">
        <w:rPr>
          <w:sz w:val="24"/>
          <w:szCs w:val="24"/>
          <w:lang w:val="en-GB"/>
        </w:rPr>
        <w:t>)</w:t>
      </w:r>
      <w:r w:rsidRPr="001D1B69">
        <w:rPr>
          <w:sz w:val="24"/>
          <w:szCs w:val="24"/>
          <w:lang w:val="en-GB"/>
        </w:rPr>
        <w:t xml:space="preserve"> is now responsible not only for medium- and long-term labour market forecasts, but also for short-term </w:t>
      </w:r>
      <w:r w:rsidR="00FD2441" w:rsidRPr="001D1B69">
        <w:rPr>
          <w:sz w:val="24"/>
          <w:szCs w:val="24"/>
          <w:lang w:val="en-GB"/>
        </w:rPr>
        <w:t xml:space="preserve">labour market </w:t>
      </w:r>
      <w:r w:rsidRPr="001D1B69">
        <w:rPr>
          <w:sz w:val="24"/>
          <w:szCs w:val="24"/>
          <w:lang w:val="en-GB"/>
        </w:rPr>
        <w:t>forecasting. Meanwhile, the PES continues to play a key role in evaluating and monitoring active labour market policy (ALMP) measures, with a focus on impact assessments and aligning ALMP measures with short-term labour market forecasts</w:t>
      </w:r>
      <w:r w:rsidR="0065567C" w:rsidRPr="001D1B69">
        <w:rPr>
          <w:sz w:val="24"/>
          <w:szCs w:val="24"/>
          <w:lang w:val="en-GB"/>
        </w:rPr>
        <w:t>. This also includes conducting express surveys of employers to gather up-to-date labour market information</w:t>
      </w:r>
      <w:r w:rsidR="00FD2441" w:rsidRPr="001D1B69">
        <w:rPr>
          <w:sz w:val="24"/>
          <w:szCs w:val="24"/>
          <w:lang w:val="en-GB"/>
        </w:rPr>
        <w:t xml:space="preserve">. The PES </w:t>
      </w:r>
      <w:r w:rsidR="00343357" w:rsidRPr="001D1B69">
        <w:rPr>
          <w:sz w:val="24"/>
          <w:szCs w:val="24"/>
          <w:lang w:val="en-GB"/>
        </w:rPr>
        <w:t xml:space="preserve">also </w:t>
      </w:r>
      <w:r w:rsidR="00FD2441" w:rsidRPr="001D1B69">
        <w:rPr>
          <w:sz w:val="24"/>
          <w:szCs w:val="24"/>
          <w:lang w:val="en-GB"/>
        </w:rPr>
        <w:t xml:space="preserve">continues to prepare information </w:t>
      </w:r>
      <w:r w:rsidR="00343357" w:rsidRPr="001D1B69">
        <w:rPr>
          <w:sz w:val="24"/>
          <w:szCs w:val="24"/>
          <w:lang w:val="en-GB"/>
        </w:rPr>
        <w:t xml:space="preserve">needed </w:t>
      </w:r>
      <w:r w:rsidR="00FD2441" w:rsidRPr="001D1B69">
        <w:rPr>
          <w:sz w:val="24"/>
          <w:szCs w:val="24"/>
          <w:lang w:val="en-GB"/>
        </w:rPr>
        <w:t>for short term labour market forecast</w:t>
      </w:r>
      <w:r w:rsidR="00343357" w:rsidRPr="001D1B69">
        <w:rPr>
          <w:sz w:val="24"/>
          <w:szCs w:val="24"/>
          <w:lang w:val="en-GB"/>
        </w:rPr>
        <w:t>ing</w:t>
      </w:r>
      <w:r w:rsidR="0065567C" w:rsidRPr="001D1B69">
        <w:rPr>
          <w:sz w:val="24"/>
          <w:szCs w:val="24"/>
          <w:lang w:val="en-GB"/>
        </w:rPr>
        <w:t xml:space="preserve">. </w:t>
      </w:r>
      <w:r w:rsidR="00FD147D" w:rsidRPr="001D1B69">
        <w:rPr>
          <w:sz w:val="24"/>
          <w:szCs w:val="24"/>
          <w:lang w:val="en-GB"/>
        </w:rPr>
        <w:t xml:space="preserve">In </w:t>
      </w:r>
      <w:r w:rsidR="007866A6" w:rsidRPr="001D1B69">
        <w:rPr>
          <w:sz w:val="24"/>
          <w:szCs w:val="24"/>
          <w:lang w:val="en-GB"/>
        </w:rPr>
        <w:t>July</w:t>
      </w:r>
      <w:r w:rsidR="00F7640E" w:rsidRPr="001D1B69">
        <w:rPr>
          <w:sz w:val="24"/>
          <w:szCs w:val="24"/>
          <w:lang w:val="en-GB"/>
        </w:rPr>
        <w:t xml:space="preserve"> </w:t>
      </w:r>
      <w:r w:rsidR="00FD147D" w:rsidRPr="001D1B69">
        <w:rPr>
          <w:sz w:val="24"/>
          <w:szCs w:val="24"/>
          <w:lang w:val="en-GB"/>
        </w:rPr>
        <w:t>20</w:t>
      </w:r>
      <w:r w:rsidR="00D7183A" w:rsidRPr="001D1B69">
        <w:rPr>
          <w:sz w:val="24"/>
          <w:szCs w:val="24"/>
          <w:lang w:val="en-GB"/>
        </w:rPr>
        <w:t>2</w:t>
      </w:r>
      <w:r w:rsidR="00E4237D" w:rsidRPr="001D1B69">
        <w:rPr>
          <w:sz w:val="24"/>
          <w:szCs w:val="24"/>
          <w:lang w:val="en-GB"/>
        </w:rPr>
        <w:t>5</w:t>
      </w:r>
      <w:r w:rsidR="00FD147D" w:rsidRPr="001D1B69">
        <w:rPr>
          <w:sz w:val="24"/>
          <w:szCs w:val="24"/>
          <w:lang w:val="en-GB"/>
        </w:rPr>
        <w:t xml:space="preserve">, the </w:t>
      </w:r>
      <w:proofErr w:type="spellStart"/>
      <w:r w:rsidR="00FD147D" w:rsidRPr="001D1B69">
        <w:rPr>
          <w:sz w:val="24"/>
          <w:szCs w:val="24"/>
          <w:lang w:val="en-GB"/>
        </w:rPr>
        <w:t>MoE</w:t>
      </w:r>
      <w:proofErr w:type="spellEnd"/>
      <w:r w:rsidR="00FD147D" w:rsidRPr="001D1B69">
        <w:rPr>
          <w:sz w:val="24"/>
          <w:szCs w:val="24"/>
          <w:lang w:val="en-GB"/>
        </w:rPr>
        <w:t xml:space="preserve"> prepared Informative Report on medium and long-term labour market forecasts. </w:t>
      </w:r>
      <w:r w:rsidR="00D7183A" w:rsidRPr="001D1B69">
        <w:rPr>
          <w:sz w:val="24"/>
          <w:szCs w:val="24"/>
          <w:lang w:val="en-GB"/>
        </w:rPr>
        <w:t>The Report describes the current situation in the labour market and includes medium-term labour market forecasts up to 20</w:t>
      </w:r>
      <w:r w:rsidR="0050017B" w:rsidRPr="001D1B69">
        <w:rPr>
          <w:sz w:val="24"/>
          <w:szCs w:val="24"/>
          <w:lang w:val="en-GB"/>
        </w:rPr>
        <w:t>30</w:t>
      </w:r>
      <w:r w:rsidR="00D7183A" w:rsidRPr="001D1B69">
        <w:rPr>
          <w:sz w:val="24"/>
          <w:szCs w:val="24"/>
          <w:lang w:val="en-GB"/>
        </w:rPr>
        <w:t xml:space="preserve"> and long-term labour market forecasts up to 2040, updated by the </w:t>
      </w:r>
      <w:proofErr w:type="spellStart"/>
      <w:r w:rsidR="00F346B6" w:rsidRPr="001D1B69">
        <w:rPr>
          <w:sz w:val="24"/>
          <w:szCs w:val="24"/>
          <w:lang w:val="en-GB"/>
        </w:rPr>
        <w:t>MoE</w:t>
      </w:r>
      <w:proofErr w:type="spellEnd"/>
      <w:r w:rsidR="00D7183A" w:rsidRPr="001D1B69">
        <w:rPr>
          <w:sz w:val="24"/>
          <w:szCs w:val="24"/>
          <w:lang w:val="en-GB"/>
        </w:rPr>
        <w:t xml:space="preserve">. These labour market forecasts are based on economic development and demographic scenarios, which were developed by the </w:t>
      </w:r>
      <w:proofErr w:type="spellStart"/>
      <w:r w:rsidR="00F346B6" w:rsidRPr="001D1B69">
        <w:rPr>
          <w:sz w:val="24"/>
          <w:szCs w:val="24"/>
          <w:lang w:val="en-GB"/>
        </w:rPr>
        <w:t>MoE</w:t>
      </w:r>
      <w:proofErr w:type="spellEnd"/>
      <w:r w:rsidR="00D7183A" w:rsidRPr="001D1B69">
        <w:rPr>
          <w:sz w:val="24"/>
          <w:szCs w:val="24"/>
          <w:lang w:val="en-GB"/>
        </w:rPr>
        <w:t>.</w:t>
      </w:r>
      <w:r w:rsidR="00FD147D" w:rsidRPr="001D1B69">
        <w:rPr>
          <w:sz w:val="24"/>
          <w:szCs w:val="24"/>
          <w:lang w:val="en-GB"/>
        </w:rPr>
        <w:t xml:space="preserve"> This report is translated also in English and published on the </w:t>
      </w:r>
      <w:proofErr w:type="spellStart"/>
      <w:r w:rsidR="00FD147D" w:rsidRPr="001D1B69">
        <w:rPr>
          <w:sz w:val="24"/>
          <w:szCs w:val="24"/>
          <w:lang w:val="en-GB"/>
        </w:rPr>
        <w:t>MoEs</w:t>
      </w:r>
      <w:proofErr w:type="spellEnd"/>
      <w:r w:rsidR="00FD147D" w:rsidRPr="001D1B69">
        <w:rPr>
          <w:sz w:val="24"/>
          <w:szCs w:val="24"/>
          <w:lang w:val="en-GB"/>
        </w:rPr>
        <w:t xml:space="preserve"> web page</w:t>
      </w:r>
      <w:r w:rsidR="00FD147D" w:rsidRPr="001D1B69">
        <w:rPr>
          <w:sz w:val="24"/>
          <w:szCs w:val="24"/>
          <w:vertAlign w:val="superscript"/>
          <w:lang w:val="en-GB"/>
        </w:rPr>
        <w:footnoteReference w:id="48"/>
      </w:r>
      <w:r w:rsidR="00FD147D" w:rsidRPr="001D1B69">
        <w:rPr>
          <w:sz w:val="24"/>
          <w:szCs w:val="24"/>
          <w:lang w:val="en-GB"/>
        </w:rPr>
        <w:t xml:space="preserve">. </w:t>
      </w:r>
    </w:p>
    <w:p w14:paraId="34D9F2B6" w14:textId="77777777" w:rsidR="00635F41" w:rsidRPr="001D1B69" w:rsidRDefault="00053237" w:rsidP="00635F41">
      <w:pPr>
        <w:jc w:val="both"/>
        <w:rPr>
          <w:sz w:val="24"/>
          <w:szCs w:val="24"/>
          <w:lang w:val="en-GB"/>
        </w:rPr>
      </w:pPr>
      <w:r w:rsidRPr="001D1B69">
        <w:rPr>
          <w:sz w:val="24"/>
          <w:szCs w:val="24"/>
          <w:lang w:val="en-GB"/>
        </w:rPr>
        <w:t xml:space="preserve">In order to ensure effective dissemination of labour market forecasts </w:t>
      </w:r>
      <w:r w:rsidR="003B26DA" w:rsidRPr="001D1B69">
        <w:rPr>
          <w:sz w:val="24"/>
          <w:szCs w:val="24"/>
          <w:lang w:val="en-GB"/>
        </w:rPr>
        <w:t xml:space="preserve">the </w:t>
      </w:r>
      <w:r w:rsidRPr="001D1B69">
        <w:rPr>
          <w:sz w:val="24"/>
          <w:szCs w:val="24"/>
          <w:lang w:val="en-GB"/>
        </w:rPr>
        <w:t xml:space="preserve">PES in cooperation with </w:t>
      </w:r>
      <w:proofErr w:type="spellStart"/>
      <w:r w:rsidRPr="001D1B69">
        <w:rPr>
          <w:sz w:val="24"/>
          <w:szCs w:val="24"/>
          <w:lang w:val="en-GB"/>
        </w:rPr>
        <w:t>MoE</w:t>
      </w:r>
      <w:proofErr w:type="spellEnd"/>
      <w:r w:rsidRPr="001D1B69">
        <w:rPr>
          <w:sz w:val="24"/>
          <w:szCs w:val="24"/>
          <w:lang w:val="en-GB"/>
        </w:rPr>
        <w:t xml:space="preserve"> </w:t>
      </w:r>
      <w:r w:rsidR="00766A2C" w:rsidRPr="001D1B69">
        <w:rPr>
          <w:sz w:val="24"/>
          <w:szCs w:val="24"/>
          <w:lang w:val="en-GB"/>
        </w:rPr>
        <w:t xml:space="preserve">has </w:t>
      </w:r>
      <w:r w:rsidRPr="001D1B69">
        <w:rPr>
          <w:sz w:val="24"/>
          <w:szCs w:val="24"/>
          <w:lang w:val="en-GB"/>
        </w:rPr>
        <w:t>create</w:t>
      </w:r>
      <w:r w:rsidR="00F8345D" w:rsidRPr="001D1B69">
        <w:rPr>
          <w:sz w:val="24"/>
          <w:szCs w:val="24"/>
          <w:lang w:val="en-GB"/>
        </w:rPr>
        <w:t>d</w:t>
      </w:r>
      <w:r w:rsidRPr="001D1B69">
        <w:rPr>
          <w:sz w:val="24"/>
          <w:szCs w:val="24"/>
          <w:lang w:val="en-GB"/>
        </w:rPr>
        <w:t xml:space="preserve"> a WEB-based labour market forecasting analysis platform (part of anticipation system). </w:t>
      </w:r>
      <w:r w:rsidR="00635F41" w:rsidRPr="001D1B69">
        <w:rPr>
          <w:sz w:val="24"/>
          <w:szCs w:val="24"/>
          <w:lang w:val="en-GB"/>
        </w:rPr>
        <w:t xml:space="preserve">It was launched in August 2021: </w:t>
      </w:r>
    </w:p>
    <w:p w14:paraId="28410BD5" w14:textId="77777777" w:rsidR="00635F41" w:rsidRPr="001D1B69" w:rsidRDefault="004D77CE" w:rsidP="00687B23">
      <w:pPr>
        <w:numPr>
          <w:ilvl w:val="0"/>
          <w:numId w:val="13"/>
        </w:numPr>
        <w:spacing w:after="0"/>
        <w:ind w:left="714" w:hanging="357"/>
        <w:jc w:val="both"/>
        <w:rPr>
          <w:sz w:val="24"/>
          <w:szCs w:val="24"/>
          <w:lang w:val="en-GB"/>
        </w:rPr>
      </w:pPr>
      <w:hyperlink r:id="rId49" w:history="1">
        <w:r w:rsidR="00635F41" w:rsidRPr="001D1B69">
          <w:rPr>
            <w:rStyle w:val="Hyperlink"/>
            <w:sz w:val="24"/>
            <w:szCs w:val="24"/>
            <w:lang w:val="en-GB"/>
          </w:rPr>
          <w:t>https://prognozes.nva.gov.lv/lv</w:t>
        </w:r>
      </w:hyperlink>
      <w:r w:rsidR="00635F41" w:rsidRPr="001D1B69">
        <w:rPr>
          <w:sz w:val="24"/>
          <w:szCs w:val="24"/>
          <w:lang w:val="en-GB"/>
        </w:rPr>
        <w:t xml:space="preserve"> (short-term labour market forecasts)</w:t>
      </w:r>
    </w:p>
    <w:p w14:paraId="626FAA71" w14:textId="77777777" w:rsidR="00635F41" w:rsidRPr="001D1B69" w:rsidRDefault="004D77CE" w:rsidP="00687B23">
      <w:pPr>
        <w:numPr>
          <w:ilvl w:val="0"/>
          <w:numId w:val="13"/>
        </w:numPr>
        <w:spacing w:after="0"/>
        <w:ind w:left="714" w:hanging="357"/>
        <w:jc w:val="both"/>
        <w:rPr>
          <w:sz w:val="24"/>
          <w:szCs w:val="24"/>
          <w:lang w:val="en-GB"/>
        </w:rPr>
      </w:pPr>
      <w:hyperlink r:id="rId50" w:history="1">
        <w:r w:rsidR="00635F41" w:rsidRPr="001D1B69">
          <w:rPr>
            <w:rStyle w:val="Hyperlink"/>
            <w:sz w:val="24"/>
            <w:szCs w:val="24"/>
            <w:lang w:val="en-GB"/>
          </w:rPr>
          <w:t>https://prognozes.em.gov.lv/lv</w:t>
        </w:r>
      </w:hyperlink>
      <w:r w:rsidR="00635F41" w:rsidRPr="001D1B69">
        <w:rPr>
          <w:sz w:val="24"/>
          <w:szCs w:val="24"/>
          <w:lang w:val="en-GB"/>
        </w:rPr>
        <w:t xml:space="preserve"> (medium-term and long-term labour market forecasts</w:t>
      </w:r>
      <w:r w:rsidR="00F8345D" w:rsidRPr="001D1B69">
        <w:rPr>
          <w:sz w:val="24"/>
          <w:szCs w:val="24"/>
          <w:lang w:val="en-GB"/>
        </w:rPr>
        <w:t>)</w:t>
      </w:r>
      <w:r w:rsidR="00635F41" w:rsidRPr="001D1B69">
        <w:rPr>
          <w:sz w:val="24"/>
          <w:szCs w:val="24"/>
          <w:lang w:val="en-GB"/>
        </w:rPr>
        <w:t>.</w:t>
      </w:r>
    </w:p>
    <w:p w14:paraId="70EA9680" w14:textId="77777777" w:rsidR="00635F41" w:rsidRPr="001D1B69" w:rsidRDefault="00343357" w:rsidP="00AC703F">
      <w:pPr>
        <w:jc w:val="both"/>
        <w:rPr>
          <w:sz w:val="24"/>
          <w:szCs w:val="24"/>
          <w:lang w:val="en-GB"/>
        </w:rPr>
      </w:pPr>
      <w:r w:rsidRPr="001D1B69">
        <w:rPr>
          <w:sz w:val="24"/>
          <w:szCs w:val="24"/>
          <w:lang w:val="en-GB"/>
        </w:rPr>
        <w:t>Those p</w:t>
      </w:r>
      <w:r w:rsidR="00635F41" w:rsidRPr="001D1B69">
        <w:rPr>
          <w:sz w:val="24"/>
          <w:szCs w:val="24"/>
          <w:lang w:val="en-GB"/>
        </w:rPr>
        <w:t>latform</w:t>
      </w:r>
      <w:r w:rsidRPr="001D1B69">
        <w:rPr>
          <w:sz w:val="24"/>
          <w:szCs w:val="24"/>
          <w:lang w:val="en-GB"/>
        </w:rPr>
        <w:t>s</w:t>
      </w:r>
      <w:r w:rsidR="00635F41" w:rsidRPr="001D1B69">
        <w:rPr>
          <w:sz w:val="24"/>
          <w:szCs w:val="24"/>
          <w:lang w:val="en-GB"/>
        </w:rPr>
        <w:t xml:space="preserve"> </w:t>
      </w:r>
      <w:r w:rsidR="00053237" w:rsidRPr="001D1B69">
        <w:rPr>
          <w:sz w:val="24"/>
          <w:szCs w:val="24"/>
          <w:lang w:val="en-GB"/>
        </w:rPr>
        <w:t xml:space="preserve">provide information </w:t>
      </w:r>
      <w:r w:rsidRPr="001D1B69">
        <w:rPr>
          <w:sz w:val="24"/>
          <w:szCs w:val="24"/>
          <w:lang w:val="en-GB"/>
        </w:rPr>
        <w:t>about</w:t>
      </w:r>
      <w:r w:rsidR="00053237" w:rsidRPr="001D1B69">
        <w:rPr>
          <w:sz w:val="24"/>
          <w:szCs w:val="24"/>
          <w:lang w:val="en-GB"/>
        </w:rPr>
        <w:t xml:space="preserve"> demand</w:t>
      </w:r>
      <w:r w:rsidRPr="001D1B69">
        <w:rPr>
          <w:sz w:val="24"/>
          <w:szCs w:val="24"/>
          <w:lang w:val="en-GB"/>
        </w:rPr>
        <w:t xml:space="preserve"> for occupations and skills categorized</w:t>
      </w:r>
      <w:r w:rsidR="00053237" w:rsidRPr="001D1B69">
        <w:rPr>
          <w:sz w:val="24"/>
          <w:szCs w:val="24"/>
          <w:lang w:val="en-GB"/>
        </w:rPr>
        <w:t xml:space="preserve"> by sectors of </w:t>
      </w:r>
      <w:r w:rsidR="005A4E15" w:rsidRPr="001D1B69">
        <w:rPr>
          <w:sz w:val="24"/>
          <w:szCs w:val="24"/>
          <w:lang w:val="en-GB"/>
        </w:rPr>
        <w:t xml:space="preserve">the </w:t>
      </w:r>
      <w:r w:rsidR="00053237" w:rsidRPr="001D1B69">
        <w:rPr>
          <w:sz w:val="24"/>
          <w:szCs w:val="24"/>
          <w:lang w:val="en-GB"/>
        </w:rPr>
        <w:t xml:space="preserve">national economy in the short term, in the medium term and the long term, as well as information </w:t>
      </w:r>
      <w:r w:rsidRPr="001D1B69">
        <w:rPr>
          <w:sz w:val="24"/>
          <w:szCs w:val="24"/>
          <w:lang w:val="en-GB"/>
        </w:rPr>
        <w:t>for</w:t>
      </w:r>
      <w:r w:rsidR="00053237" w:rsidRPr="001D1B69">
        <w:rPr>
          <w:sz w:val="24"/>
          <w:szCs w:val="24"/>
          <w:lang w:val="en-GB"/>
        </w:rPr>
        <w:t xml:space="preserve"> </w:t>
      </w:r>
      <w:r w:rsidRPr="001D1B69">
        <w:rPr>
          <w:sz w:val="24"/>
          <w:szCs w:val="24"/>
          <w:lang w:val="en-GB"/>
        </w:rPr>
        <w:t xml:space="preserve">better informed educational and career </w:t>
      </w:r>
      <w:r w:rsidR="007866A6" w:rsidRPr="001D1B69">
        <w:rPr>
          <w:sz w:val="24"/>
          <w:szCs w:val="24"/>
          <w:lang w:val="en-GB"/>
        </w:rPr>
        <w:t>choices.</w:t>
      </w:r>
      <w:r w:rsidR="00053237" w:rsidRPr="001D1B69">
        <w:rPr>
          <w:sz w:val="24"/>
          <w:szCs w:val="24"/>
          <w:lang w:val="en-GB"/>
        </w:rPr>
        <w:t xml:space="preserve"> </w:t>
      </w:r>
    </w:p>
    <w:p w14:paraId="729CAA74" w14:textId="77777777" w:rsidR="00C97A0B" w:rsidRPr="001D1B69" w:rsidRDefault="004A43F7" w:rsidP="00386843">
      <w:pPr>
        <w:pStyle w:val="Heading1"/>
        <w:numPr>
          <w:ilvl w:val="0"/>
          <w:numId w:val="15"/>
        </w:numPr>
        <w:spacing w:before="0" w:after="240"/>
        <w:jc w:val="center"/>
        <w:rPr>
          <w:b/>
          <w:u w:val="single"/>
          <w:lang w:val="en-GB"/>
        </w:rPr>
      </w:pPr>
      <w:r w:rsidRPr="001D1B69">
        <w:rPr>
          <w:szCs w:val="24"/>
          <w:lang w:val="en-GB"/>
        </w:rPr>
        <w:br w:type="page"/>
      </w:r>
      <w:bookmarkStart w:id="50" w:name="_Toc152747012"/>
      <w:bookmarkStart w:id="51" w:name="_Toc153976977"/>
      <w:bookmarkStart w:id="52" w:name="_Toc207893163"/>
      <w:r w:rsidR="00F36452" w:rsidRPr="001D1B69">
        <w:rPr>
          <w:b/>
          <w:u w:val="single"/>
          <w:lang w:val="en-GB"/>
        </w:rPr>
        <w:lastRenderedPageBreak/>
        <w:t>S</w:t>
      </w:r>
      <w:r w:rsidR="00DE2A6A" w:rsidRPr="001D1B69">
        <w:rPr>
          <w:b/>
          <w:u w:val="single"/>
          <w:lang w:val="en-GB"/>
        </w:rPr>
        <w:t xml:space="preserve">UPPORT TO </w:t>
      </w:r>
      <w:r w:rsidR="00F36452" w:rsidRPr="001D1B69">
        <w:rPr>
          <w:b/>
          <w:u w:val="single"/>
          <w:lang w:val="en-GB"/>
        </w:rPr>
        <w:t>S</w:t>
      </w:r>
      <w:r w:rsidR="00DE2A6A" w:rsidRPr="001D1B69">
        <w:rPr>
          <w:b/>
          <w:u w:val="single"/>
          <w:lang w:val="en-GB"/>
        </w:rPr>
        <w:t>OCIAL</w:t>
      </w:r>
      <w:r w:rsidR="00F36452" w:rsidRPr="001D1B69">
        <w:rPr>
          <w:b/>
          <w:u w:val="single"/>
          <w:lang w:val="en-GB"/>
        </w:rPr>
        <w:t xml:space="preserve"> E</w:t>
      </w:r>
      <w:r w:rsidR="00DE2A6A" w:rsidRPr="001D1B69">
        <w:rPr>
          <w:b/>
          <w:u w:val="single"/>
          <w:lang w:val="en-GB"/>
        </w:rPr>
        <w:t>NTREPRENEURSHIP</w:t>
      </w:r>
      <w:bookmarkEnd w:id="50"/>
      <w:bookmarkEnd w:id="51"/>
      <w:bookmarkEnd w:id="52"/>
    </w:p>
    <w:p w14:paraId="7F440B03" w14:textId="77777777" w:rsidR="00B52CC7" w:rsidRPr="001D1B69" w:rsidRDefault="00B52CC7" w:rsidP="00062F46">
      <w:pPr>
        <w:spacing w:after="240"/>
        <w:jc w:val="both"/>
        <w:rPr>
          <w:rFonts w:cs="Calibri"/>
          <w:sz w:val="24"/>
          <w:szCs w:val="24"/>
          <w:lang w:val="en-GB"/>
        </w:rPr>
      </w:pPr>
      <w:r w:rsidRPr="001D1B69">
        <w:rPr>
          <w:rFonts w:cs="Calibri"/>
          <w:sz w:val="24"/>
          <w:szCs w:val="24"/>
          <w:lang w:val="en-GB"/>
        </w:rPr>
        <w:t xml:space="preserve">The Social Enterprise Law came into force </w:t>
      </w:r>
      <w:r w:rsidR="004378E5" w:rsidRPr="001D1B69">
        <w:rPr>
          <w:rFonts w:cs="Calibri"/>
          <w:sz w:val="24"/>
          <w:szCs w:val="24"/>
          <w:lang w:val="en-GB"/>
        </w:rPr>
        <w:t>in</w:t>
      </w:r>
      <w:r w:rsidRPr="001D1B69">
        <w:rPr>
          <w:rFonts w:cs="Calibri"/>
          <w:sz w:val="24"/>
          <w:szCs w:val="24"/>
          <w:lang w:val="en-GB"/>
        </w:rPr>
        <w:t xml:space="preserve"> 2018. The objective of this Law is to improve the quality of life and to promote employment for groups at risk of social exclusion, through the creation of an economic environment that supports social enterprises. </w:t>
      </w:r>
    </w:p>
    <w:p w14:paraId="7067816D" w14:textId="77777777" w:rsidR="00B52CC7" w:rsidRPr="001D1B69" w:rsidRDefault="00B52CC7" w:rsidP="00B52CC7">
      <w:pPr>
        <w:jc w:val="both"/>
        <w:rPr>
          <w:rFonts w:cs="Calibri"/>
          <w:sz w:val="24"/>
          <w:szCs w:val="24"/>
          <w:lang w:val="en-GB"/>
        </w:rPr>
      </w:pPr>
      <w:r w:rsidRPr="001D1B69">
        <w:rPr>
          <w:rFonts w:cs="Calibri"/>
          <w:sz w:val="24"/>
          <w:szCs w:val="24"/>
          <w:lang w:val="en-GB"/>
        </w:rPr>
        <w:t xml:space="preserve">A social enterprise as defined in the Law is </w:t>
      </w:r>
      <w:r w:rsidRPr="001D1B69">
        <w:rPr>
          <w:rFonts w:cs="Calibri"/>
          <w:sz w:val="24"/>
          <w:lang w:val="en-GB"/>
        </w:rPr>
        <w:t>a limited liability company which, in accordance with the procedures laid down in the Law, has been granted the status of a social enterprise and which performs the economic activity that creates a positive and important social impact by employing the target groups or improving life quality of groups in society the life of which is affected by fundamental societal challenges (for example, provision of social, health care, or education services, and also production of specialised goods), or carrying out any other activities of relevance to society that create a lasting positive social impact (for example, formation of an inclusive civil society, support for science, environment protection and conservation, protection of animals, or ensuring of cultural diversity).</w:t>
      </w:r>
    </w:p>
    <w:p w14:paraId="4DDD1EDE" w14:textId="77777777" w:rsidR="00B52CC7" w:rsidRPr="001D1B69" w:rsidRDefault="00B52CC7" w:rsidP="00B52CC7">
      <w:pPr>
        <w:jc w:val="both"/>
        <w:rPr>
          <w:rFonts w:cs="Calibri"/>
          <w:sz w:val="24"/>
          <w:szCs w:val="24"/>
          <w:lang w:val="en-GB"/>
        </w:rPr>
      </w:pPr>
      <w:r w:rsidRPr="001D1B69">
        <w:rPr>
          <w:rFonts w:cs="Calibri"/>
          <w:sz w:val="24"/>
          <w:szCs w:val="24"/>
          <w:lang w:val="en-GB"/>
        </w:rPr>
        <w:t xml:space="preserve">The Commission for Social Enterprises is established to provide a motivated opinion to the </w:t>
      </w:r>
      <w:proofErr w:type="spellStart"/>
      <w:r w:rsidR="001922A1" w:rsidRPr="001D1B69">
        <w:rPr>
          <w:rFonts w:cs="Calibri"/>
          <w:sz w:val="24"/>
          <w:szCs w:val="24"/>
          <w:lang w:val="en-GB"/>
        </w:rPr>
        <w:t>MoW</w:t>
      </w:r>
      <w:proofErr w:type="spellEnd"/>
      <w:r w:rsidRPr="001D1B69">
        <w:rPr>
          <w:rFonts w:cs="Calibri"/>
          <w:sz w:val="24"/>
          <w:szCs w:val="24"/>
          <w:lang w:val="en-GB"/>
        </w:rPr>
        <w:t xml:space="preserve"> on the compliance of the applicant with the status of a social enterprise.</w:t>
      </w:r>
    </w:p>
    <w:p w14:paraId="36F6169F" w14:textId="77777777" w:rsidR="00B52CC7" w:rsidRPr="001D1B69" w:rsidRDefault="00B52CC7" w:rsidP="00B52CC7">
      <w:pPr>
        <w:jc w:val="both"/>
        <w:rPr>
          <w:rFonts w:cs="Calibri"/>
          <w:sz w:val="24"/>
          <w:szCs w:val="24"/>
          <w:lang w:val="en-GB"/>
        </w:rPr>
      </w:pPr>
      <w:r w:rsidRPr="001D1B69">
        <w:rPr>
          <w:rFonts w:cs="Calibri"/>
          <w:sz w:val="24"/>
          <w:szCs w:val="24"/>
          <w:lang w:val="en-GB"/>
        </w:rPr>
        <w:t xml:space="preserve">A decision to grant the status of a social enterprise is taken by the </w:t>
      </w:r>
      <w:proofErr w:type="spellStart"/>
      <w:r w:rsidR="001922A1" w:rsidRPr="001D1B69">
        <w:rPr>
          <w:rFonts w:cs="Calibri"/>
          <w:sz w:val="24"/>
          <w:szCs w:val="24"/>
          <w:lang w:val="en-GB"/>
        </w:rPr>
        <w:t>MoW</w:t>
      </w:r>
      <w:proofErr w:type="spellEnd"/>
      <w:r w:rsidRPr="001D1B69">
        <w:rPr>
          <w:rFonts w:cs="Calibri"/>
          <w:sz w:val="24"/>
          <w:szCs w:val="24"/>
          <w:lang w:val="en-GB"/>
        </w:rPr>
        <w:t xml:space="preserve">. The Register of Social Enterprises is maintained by the </w:t>
      </w:r>
      <w:proofErr w:type="spellStart"/>
      <w:r w:rsidR="001922A1" w:rsidRPr="001D1B69">
        <w:rPr>
          <w:rFonts w:cs="Calibri"/>
          <w:sz w:val="24"/>
          <w:szCs w:val="24"/>
          <w:lang w:val="en-GB"/>
        </w:rPr>
        <w:t>MoW</w:t>
      </w:r>
      <w:proofErr w:type="spellEnd"/>
      <w:r w:rsidRPr="001D1B69">
        <w:rPr>
          <w:rFonts w:cs="Calibri"/>
          <w:sz w:val="24"/>
          <w:szCs w:val="24"/>
          <w:lang w:val="en-GB"/>
        </w:rPr>
        <w:t xml:space="preserve"> and published on its website. The </w:t>
      </w:r>
      <w:proofErr w:type="spellStart"/>
      <w:r w:rsidR="001922A1" w:rsidRPr="001D1B69">
        <w:rPr>
          <w:rFonts w:cs="Calibri"/>
          <w:sz w:val="24"/>
          <w:szCs w:val="24"/>
          <w:lang w:val="en-GB"/>
        </w:rPr>
        <w:t>MoW</w:t>
      </w:r>
      <w:proofErr w:type="spellEnd"/>
      <w:r w:rsidRPr="001D1B69">
        <w:rPr>
          <w:rFonts w:cs="Calibri"/>
          <w:sz w:val="24"/>
          <w:szCs w:val="24"/>
          <w:lang w:val="en-GB"/>
        </w:rPr>
        <w:t xml:space="preserve"> is </w:t>
      </w:r>
      <w:r w:rsidR="008E1713" w:rsidRPr="001D1B69">
        <w:rPr>
          <w:rFonts w:cs="Calibri"/>
          <w:sz w:val="24"/>
          <w:szCs w:val="24"/>
          <w:lang w:val="en-GB"/>
        </w:rPr>
        <w:t xml:space="preserve">also </w:t>
      </w:r>
      <w:r w:rsidRPr="001D1B69">
        <w:rPr>
          <w:rFonts w:cs="Calibri"/>
          <w:sz w:val="24"/>
          <w:szCs w:val="24"/>
          <w:lang w:val="en-GB"/>
        </w:rPr>
        <w:t xml:space="preserve">responsible for monitoring of social enterprises. </w:t>
      </w:r>
    </w:p>
    <w:p w14:paraId="19CEA1CA" w14:textId="72E9F28B" w:rsidR="00B52CC7" w:rsidRPr="001D1B69" w:rsidRDefault="00C0662B" w:rsidP="00B52CC7">
      <w:pPr>
        <w:jc w:val="both"/>
        <w:rPr>
          <w:rFonts w:cs="Calibri"/>
          <w:sz w:val="24"/>
          <w:szCs w:val="24"/>
          <w:lang w:val="en-GB"/>
        </w:rPr>
      </w:pPr>
      <w:r w:rsidRPr="001D1B69">
        <w:rPr>
          <w:rFonts w:cs="Calibri"/>
          <w:sz w:val="24"/>
          <w:szCs w:val="24"/>
          <w:lang w:val="en-GB"/>
        </w:rPr>
        <w:t>2</w:t>
      </w:r>
      <w:r w:rsidR="0062289D" w:rsidRPr="001D1B69">
        <w:rPr>
          <w:rFonts w:cs="Calibri"/>
          <w:sz w:val="24"/>
          <w:szCs w:val="24"/>
          <w:lang w:val="en-GB"/>
        </w:rPr>
        <w:t>64</w:t>
      </w:r>
      <w:r w:rsidRPr="001D1B69">
        <w:rPr>
          <w:rFonts w:cs="Calibri"/>
          <w:sz w:val="24"/>
          <w:szCs w:val="24"/>
          <w:lang w:val="en-GB"/>
        </w:rPr>
        <w:t xml:space="preserve"> </w:t>
      </w:r>
      <w:r w:rsidR="00B52CC7" w:rsidRPr="001D1B69">
        <w:rPr>
          <w:rFonts w:cs="Calibri"/>
          <w:sz w:val="24"/>
          <w:szCs w:val="24"/>
          <w:lang w:val="en-GB"/>
        </w:rPr>
        <w:t xml:space="preserve">companies </w:t>
      </w:r>
      <w:r w:rsidR="00D32365" w:rsidRPr="001D1B69">
        <w:rPr>
          <w:rFonts w:cs="Calibri"/>
          <w:sz w:val="24"/>
          <w:szCs w:val="24"/>
          <w:lang w:val="en-GB"/>
        </w:rPr>
        <w:t xml:space="preserve">were </w:t>
      </w:r>
      <w:r w:rsidR="00B52CC7" w:rsidRPr="001D1B69">
        <w:rPr>
          <w:rFonts w:cs="Calibri"/>
          <w:sz w:val="24"/>
          <w:szCs w:val="24"/>
          <w:lang w:val="en-GB"/>
        </w:rPr>
        <w:t>active in the Social Enterprise Register</w:t>
      </w:r>
      <w:r w:rsidR="00BA0610" w:rsidRPr="001D1B69">
        <w:rPr>
          <w:rFonts w:cs="Calibri"/>
          <w:sz w:val="24"/>
          <w:szCs w:val="24"/>
          <w:lang w:val="en-GB"/>
        </w:rPr>
        <w:t xml:space="preserve"> </w:t>
      </w:r>
      <w:r w:rsidR="00E15475" w:rsidRPr="001D1B69">
        <w:rPr>
          <w:rFonts w:cs="Calibri"/>
          <w:sz w:val="24"/>
          <w:szCs w:val="24"/>
          <w:lang w:val="en-GB"/>
        </w:rPr>
        <w:t xml:space="preserve">in </w:t>
      </w:r>
      <w:r w:rsidR="0062289D" w:rsidRPr="001D1B69">
        <w:rPr>
          <w:rFonts w:cs="Calibri"/>
          <w:sz w:val="24"/>
          <w:szCs w:val="24"/>
          <w:lang w:val="en-GB"/>
        </w:rPr>
        <w:t>June 2025</w:t>
      </w:r>
      <w:r w:rsidR="00B52CC7" w:rsidRPr="001D1B69">
        <w:rPr>
          <w:rFonts w:cs="Calibri"/>
          <w:sz w:val="24"/>
          <w:szCs w:val="24"/>
          <w:lang w:val="en-GB"/>
        </w:rPr>
        <w:t>.</w:t>
      </w:r>
    </w:p>
    <w:p w14:paraId="27217590" w14:textId="77777777" w:rsidR="00757890" w:rsidRPr="001D1B69" w:rsidRDefault="00B52CC7" w:rsidP="00757890">
      <w:pPr>
        <w:jc w:val="both"/>
        <w:rPr>
          <w:rFonts w:cs="Calibri"/>
          <w:sz w:val="24"/>
          <w:szCs w:val="24"/>
          <w:lang w:val="en-GB"/>
        </w:rPr>
      </w:pPr>
      <w:r w:rsidRPr="001D1B69">
        <w:rPr>
          <w:rFonts w:cs="Calibri"/>
          <w:sz w:val="24"/>
          <w:szCs w:val="24"/>
          <w:lang w:val="en-GB"/>
        </w:rPr>
        <w:t xml:space="preserve">More information on legal framework for social entrepreneurship in Latvia in English available here: </w:t>
      </w:r>
      <w:hyperlink r:id="rId51" w:history="1">
        <w:r w:rsidRPr="001D1B69">
          <w:rPr>
            <w:rStyle w:val="Hyperlink"/>
            <w:rFonts w:cs="Calibri"/>
            <w:sz w:val="24"/>
            <w:szCs w:val="24"/>
            <w:lang w:val="en-GB"/>
          </w:rPr>
          <w:t>https://www.lm.gov.lv/lv/social-entrepreneurship</w:t>
        </w:r>
      </w:hyperlink>
      <w:r w:rsidR="00757890" w:rsidRPr="001D1B69">
        <w:rPr>
          <w:rFonts w:cs="Calibri"/>
          <w:sz w:val="24"/>
          <w:szCs w:val="24"/>
          <w:lang w:val="en-GB"/>
        </w:rPr>
        <w:t xml:space="preserve">. </w:t>
      </w:r>
    </w:p>
    <w:p w14:paraId="49A7CB1C" w14:textId="77777777" w:rsidR="00B52CC7" w:rsidRPr="001D1B69" w:rsidRDefault="00987E16" w:rsidP="00757890">
      <w:pPr>
        <w:jc w:val="both"/>
        <w:rPr>
          <w:rFonts w:cs="Calibri"/>
          <w:sz w:val="24"/>
          <w:szCs w:val="24"/>
          <w:lang w:val="en-GB"/>
        </w:rPr>
      </w:pPr>
      <w:r w:rsidRPr="001D1B69">
        <w:rPr>
          <w:rFonts w:cs="Calibri"/>
          <w:sz w:val="24"/>
          <w:szCs w:val="24"/>
          <w:lang w:val="en-GB"/>
        </w:rPr>
        <w:t xml:space="preserve">The </w:t>
      </w:r>
      <w:r w:rsidR="00B52CC7" w:rsidRPr="001D1B69">
        <w:rPr>
          <w:rFonts w:cs="Calibri"/>
          <w:sz w:val="24"/>
          <w:szCs w:val="24"/>
          <w:lang w:val="en-GB"/>
        </w:rPr>
        <w:t xml:space="preserve">European Social Fund co-funded project “Support for Social Entrepreneurship” </w:t>
      </w:r>
      <w:r w:rsidRPr="001D1B69">
        <w:rPr>
          <w:rFonts w:cs="Calibri"/>
          <w:sz w:val="24"/>
          <w:szCs w:val="24"/>
          <w:lang w:val="en-GB"/>
        </w:rPr>
        <w:t>was implemented</w:t>
      </w:r>
      <w:r w:rsidR="00B52CC7" w:rsidRPr="001D1B69">
        <w:rPr>
          <w:rFonts w:cs="Calibri"/>
          <w:sz w:val="24"/>
          <w:szCs w:val="24"/>
          <w:lang w:val="en-GB"/>
        </w:rPr>
        <w:t xml:space="preserve"> by the </w:t>
      </w:r>
      <w:proofErr w:type="spellStart"/>
      <w:r w:rsidR="001922A1" w:rsidRPr="001D1B69">
        <w:rPr>
          <w:rFonts w:cs="Calibri"/>
          <w:sz w:val="24"/>
          <w:szCs w:val="24"/>
          <w:lang w:val="en-GB"/>
        </w:rPr>
        <w:t>MoW</w:t>
      </w:r>
      <w:proofErr w:type="spellEnd"/>
      <w:r w:rsidR="00B52CC7" w:rsidRPr="001D1B69">
        <w:rPr>
          <w:rFonts w:cs="Calibri"/>
          <w:sz w:val="24"/>
          <w:szCs w:val="24"/>
          <w:lang w:val="en-GB"/>
        </w:rPr>
        <w:t xml:space="preserve"> in 2016</w:t>
      </w:r>
      <w:r w:rsidRPr="001D1B69">
        <w:rPr>
          <w:rFonts w:cs="Calibri"/>
          <w:sz w:val="24"/>
          <w:szCs w:val="24"/>
          <w:lang w:val="en-GB"/>
        </w:rPr>
        <w:t>–2023</w:t>
      </w:r>
      <w:r w:rsidR="00B52CC7" w:rsidRPr="001D1B69">
        <w:rPr>
          <w:rFonts w:cs="Calibri"/>
          <w:sz w:val="24"/>
          <w:szCs w:val="24"/>
          <w:lang w:val="en-GB"/>
        </w:rPr>
        <w:t xml:space="preserve">. The purpose of the project </w:t>
      </w:r>
      <w:r w:rsidRPr="001D1B69">
        <w:rPr>
          <w:rFonts w:cs="Calibri"/>
          <w:sz w:val="24"/>
          <w:szCs w:val="24"/>
          <w:lang w:val="en-GB"/>
        </w:rPr>
        <w:t xml:space="preserve">was </w:t>
      </w:r>
      <w:r w:rsidR="00B52CC7" w:rsidRPr="001D1B69">
        <w:rPr>
          <w:rFonts w:cs="Calibri"/>
          <w:sz w:val="24"/>
          <w:szCs w:val="24"/>
          <w:lang w:val="en-GB"/>
        </w:rPr>
        <w:t>to verify solutions for supporting social enterprises, and the total financing comprise</w:t>
      </w:r>
      <w:r w:rsidRPr="001D1B69">
        <w:rPr>
          <w:rFonts w:cs="Calibri"/>
          <w:sz w:val="24"/>
          <w:szCs w:val="24"/>
          <w:lang w:val="en-GB"/>
        </w:rPr>
        <w:t>d</w:t>
      </w:r>
      <w:r w:rsidR="00B52CC7" w:rsidRPr="001D1B69">
        <w:rPr>
          <w:rFonts w:cs="Calibri"/>
          <w:sz w:val="24"/>
          <w:szCs w:val="24"/>
          <w:lang w:val="en-GB"/>
        </w:rPr>
        <w:t xml:space="preserve"> 1</w:t>
      </w:r>
      <w:r w:rsidR="00E15475" w:rsidRPr="001D1B69">
        <w:rPr>
          <w:rFonts w:cs="Calibri"/>
          <w:sz w:val="24"/>
          <w:szCs w:val="24"/>
          <w:lang w:val="en-GB"/>
        </w:rPr>
        <w:t>6,</w:t>
      </w:r>
      <w:r w:rsidR="00BD13B4" w:rsidRPr="001D1B69">
        <w:rPr>
          <w:rFonts w:cs="Calibri"/>
          <w:sz w:val="24"/>
          <w:szCs w:val="24"/>
          <w:lang w:val="en-GB"/>
        </w:rPr>
        <w:t>5</w:t>
      </w:r>
      <w:r w:rsidR="00B52CC7" w:rsidRPr="001D1B69">
        <w:rPr>
          <w:rFonts w:cs="Calibri"/>
          <w:sz w:val="24"/>
          <w:szCs w:val="24"/>
          <w:lang w:val="en-GB"/>
        </w:rPr>
        <w:t xml:space="preserve"> million EUR for the period 2016–2023. The project include</w:t>
      </w:r>
      <w:r w:rsidRPr="001D1B69">
        <w:rPr>
          <w:rFonts w:cs="Calibri"/>
          <w:sz w:val="24"/>
          <w:szCs w:val="24"/>
          <w:lang w:val="en-GB"/>
        </w:rPr>
        <w:t>d</w:t>
      </w:r>
      <w:r w:rsidR="00B52CC7" w:rsidRPr="001D1B69">
        <w:rPr>
          <w:rFonts w:cs="Calibri"/>
          <w:sz w:val="24"/>
          <w:szCs w:val="24"/>
          <w:lang w:val="en-GB"/>
        </w:rPr>
        <w:t xml:space="preserve"> awareness-raising measures about social entrepreneurship, as well as the development and enactment of a support system for social enterprises. The latter include</w:t>
      </w:r>
      <w:r w:rsidRPr="001D1B69">
        <w:rPr>
          <w:rFonts w:cs="Calibri"/>
          <w:sz w:val="24"/>
          <w:szCs w:val="24"/>
          <w:lang w:val="en-GB"/>
        </w:rPr>
        <w:t>d</w:t>
      </w:r>
      <w:r w:rsidR="00B52CC7" w:rsidRPr="001D1B69">
        <w:rPr>
          <w:rFonts w:cs="Calibri"/>
          <w:sz w:val="24"/>
          <w:szCs w:val="24"/>
          <w:lang w:val="en-GB"/>
        </w:rPr>
        <w:t xml:space="preserve"> consultations and financial grants for social enterprises, both start-ups and already operating companies, and wage subsidies for employing vulnerable groups. </w:t>
      </w:r>
      <w:r w:rsidR="00BD13B4" w:rsidRPr="001D1B69">
        <w:rPr>
          <w:rFonts w:cs="Calibri"/>
          <w:sz w:val="24"/>
          <w:szCs w:val="24"/>
          <w:lang w:val="en-GB"/>
        </w:rPr>
        <w:t xml:space="preserve">The </w:t>
      </w:r>
      <w:r w:rsidR="00B52CC7" w:rsidRPr="001D1B69">
        <w:rPr>
          <w:rFonts w:cs="Calibri"/>
          <w:sz w:val="24"/>
          <w:szCs w:val="24"/>
          <w:lang w:val="en-GB"/>
        </w:rPr>
        <w:t xml:space="preserve">social enterprises have received </w:t>
      </w:r>
      <w:r w:rsidR="004378E5" w:rsidRPr="001D1B69">
        <w:rPr>
          <w:rFonts w:cs="Calibri"/>
          <w:sz w:val="24"/>
          <w:szCs w:val="24"/>
          <w:lang w:val="en-GB"/>
        </w:rPr>
        <w:t>20</w:t>
      </w:r>
      <w:r w:rsidR="00D209AE" w:rsidRPr="001D1B69">
        <w:rPr>
          <w:rFonts w:cs="Calibri"/>
          <w:sz w:val="24"/>
          <w:szCs w:val="24"/>
          <w:lang w:val="en-GB"/>
        </w:rPr>
        <w:t>4</w:t>
      </w:r>
      <w:r w:rsidR="00B52CC7" w:rsidRPr="001D1B69">
        <w:rPr>
          <w:rFonts w:cs="Calibri"/>
          <w:sz w:val="24"/>
          <w:szCs w:val="24"/>
          <w:lang w:val="en-GB"/>
        </w:rPr>
        <w:t xml:space="preserve"> grants totalling </w:t>
      </w:r>
      <w:r w:rsidR="00B13E38" w:rsidRPr="001D1B69">
        <w:rPr>
          <w:rFonts w:cs="Calibri"/>
          <w:sz w:val="24"/>
          <w:szCs w:val="24"/>
          <w:lang w:val="en-GB"/>
        </w:rPr>
        <w:t xml:space="preserve">EUR </w:t>
      </w:r>
      <w:r w:rsidR="00B52CC7" w:rsidRPr="001D1B69">
        <w:rPr>
          <w:rFonts w:cs="Calibri"/>
          <w:sz w:val="24"/>
          <w:szCs w:val="24"/>
          <w:lang w:val="en-GB"/>
        </w:rPr>
        <w:t>1</w:t>
      </w:r>
      <w:r w:rsidR="004378E5" w:rsidRPr="001D1B69">
        <w:rPr>
          <w:rFonts w:cs="Calibri"/>
          <w:sz w:val="24"/>
          <w:szCs w:val="24"/>
          <w:lang w:val="en-GB"/>
        </w:rPr>
        <w:t>2</w:t>
      </w:r>
      <w:r w:rsidR="00B52CC7" w:rsidRPr="001D1B69">
        <w:rPr>
          <w:rFonts w:cs="Calibri"/>
          <w:sz w:val="24"/>
          <w:szCs w:val="24"/>
          <w:lang w:val="en-GB"/>
        </w:rPr>
        <w:t>,</w:t>
      </w:r>
      <w:r w:rsidR="00E15475" w:rsidRPr="001D1B69">
        <w:rPr>
          <w:rFonts w:cs="Calibri"/>
          <w:sz w:val="24"/>
          <w:szCs w:val="24"/>
          <w:lang w:val="en-GB"/>
        </w:rPr>
        <w:t>2</w:t>
      </w:r>
      <w:r w:rsidR="00B52CC7" w:rsidRPr="001D1B69">
        <w:rPr>
          <w:rFonts w:cs="Calibri"/>
          <w:sz w:val="24"/>
          <w:szCs w:val="24"/>
          <w:lang w:val="en-GB"/>
        </w:rPr>
        <w:t xml:space="preserve"> million.</w:t>
      </w:r>
    </w:p>
    <w:p w14:paraId="3AF7F685" w14:textId="30C8B1C1" w:rsidR="0062289D" w:rsidRPr="001D1B69" w:rsidRDefault="00BD13B4" w:rsidP="0062289D">
      <w:pPr>
        <w:jc w:val="both"/>
        <w:rPr>
          <w:rFonts w:cs="Calibri"/>
          <w:sz w:val="24"/>
          <w:szCs w:val="24"/>
          <w:lang w:val="en-GB"/>
        </w:rPr>
      </w:pPr>
      <w:r w:rsidRPr="001D1B69">
        <w:rPr>
          <w:rFonts w:cs="Calibri"/>
          <w:sz w:val="24"/>
          <w:szCs w:val="24"/>
          <w:lang w:val="en-GB"/>
        </w:rPr>
        <w:t>In 2024, a follow up project “Support for Social Entrepreneurship”</w:t>
      </w:r>
      <w:r w:rsidR="00DA60F0" w:rsidRPr="001D1B69">
        <w:rPr>
          <w:rFonts w:cs="Calibri"/>
          <w:sz w:val="24"/>
          <w:szCs w:val="24"/>
          <w:lang w:val="en-GB"/>
        </w:rPr>
        <w:t xml:space="preserve"> was launched by the </w:t>
      </w:r>
      <w:proofErr w:type="spellStart"/>
      <w:r w:rsidR="00DA60F0" w:rsidRPr="001D1B69">
        <w:rPr>
          <w:rFonts w:cs="Calibri"/>
          <w:sz w:val="24"/>
          <w:szCs w:val="24"/>
          <w:lang w:val="en-GB"/>
        </w:rPr>
        <w:t>MoW</w:t>
      </w:r>
      <w:proofErr w:type="spellEnd"/>
      <w:r w:rsidR="00DA60F0" w:rsidRPr="001D1B69">
        <w:rPr>
          <w:rFonts w:cs="Calibri"/>
          <w:sz w:val="24"/>
          <w:szCs w:val="24"/>
          <w:lang w:val="en-GB"/>
        </w:rPr>
        <w:t>. The purpose of the project is to support the creation and development of social enterprises in order to improve the quality of life of the society, to increase employment opportunities for population groups at risk of social exclusion, to strengthen the sustainability of the social enterprise ecosystem and promote the development of social entrepreneurship in general.</w:t>
      </w:r>
      <w:r w:rsidR="00264636" w:rsidRPr="001D1B69">
        <w:rPr>
          <w:rFonts w:cs="Calibri"/>
          <w:sz w:val="24"/>
          <w:szCs w:val="24"/>
          <w:lang w:val="en-GB"/>
        </w:rPr>
        <w:t xml:space="preserve"> </w:t>
      </w:r>
      <w:r w:rsidR="0062289D" w:rsidRPr="001D1B69">
        <w:rPr>
          <w:rFonts w:cs="Calibri"/>
          <w:sz w:val="24"/>
          <w:szCs w:val="24"/>
          <w:lang w:val="en-GB"/>
        </w:rPr>
        <w:t xml:space="preserve"> So far, 75 grants for EUR 4,2 million have been committed to social enterprises in June 2025. </w:t>
      </w:r>
      <w:r w:rsidR="0062289D" w:rsidRPr="001D1B69">
        <w:rPr>
          <w:rFonts w:cs="Calibri"/>
          <w:sz w:val="24"/>
          <w:szCs w:val="24"/>
          <w:lang w:val="en-GB"/>
        </w:rPr>
        <w:lastRenderedPageBreak/>
        <w:t>The project will be implemented in the period of 2024–2029 and financed by the European funds and Latvian national budget, in the total amount of EUR 12 million.</w:t>
      </w:r>
    </w:p>
    <w:p w14:paraId="250B2817" w14:textId="01126D4E" w:rsidR="00B52CC7" w:rsidRPr="001D1B69" w:rsidRDefault="00B52CC7" w:rsidP="00B52CC7">
      <w:pPr>
        <w:jc w:val="both"/>
        <w:rPr>
          <w:rFonts w:cs="Calibri"/>
          <w:sz w:val="24"/>
          <w:szCs w:val="24"/>
          <w:lang w:val="en-GB"/>
        </w:rPr>
      </w:pPr>
      <w:r w:rsidRPr="001D1B69">
        <w:rPr>
          <w:rFonts w:cs="Calibri"/>
          <w:sz w:val="24"/>
          <w:szCs w:val="24"/>
          <w:lang w:val="en-GB"/>
        </w:rPr>
        <w:t>The Social Entrepreneurship Association of Latvia (SEAL) was founded in autumn 2015 and is a non-governmental organization founded by organizations, enterprises and individuals who are promoting social entrepreneurship in Latvia</w:t>
      </w:r>
      <w:r w:rsidR="00B13E38" w:rsidRPr="001D1B69">
        <w:rPr>
          <w:rFonts w:cs="Calibri"/>
          <w:sz w:val="24"/>
          <w:szCs w:val="24"/>
          <w:lang w:val="en-GB"/>
        </w:rPr>
        <w:t>.</w:t>
      </w:r>
      <w:r w:rsidRPr="001D1B69">
        <w:rPr>
          <w:rFonts w:cs="Calibri"/>
          <w:sz w:val="24"/>
          <w:szCs w:val="24"/>
          <w:vertAlign w:val="superscript"/>
          <w:lang w:val="en-GB"/>
        </w:rPr>
        <w:footnoteReference w:id="49"/>
      </w:r>
    </w:p>
    <w:p w14:paraId="380DADD5" w14:textId="77777777" w:rsidR="00B52CC7" w:rsidRPr="001D1B69" w:rsidRDefault="00B52CC7" w:rsidP="00B52CC7">
      <w:pPr>
        <w:jc w:val="both"/>
        <w:rPr>
          <w:rFonts w:cs="Calibri"/>
          <w:sz w:val="24"/>
          <w:szCs w:val="24"/>
          <w:lang w:val="en-GB"/>
        </w:rPr>
      </w:pPr>
      <w:r w:rsidRPr="001D1B69">
        <w:rPr>
          <w:rFonts w:cs="Calibri"/>
          <w:sz w:val="24"/>
          <w:szCs w:val="24"/>
          <w:lang w:val="en-GB"/>
        </w:rPr>
        <w:t>The SEAL operates in three main directions:</w:t>
      </w:r>
    </w:p>
    <w:p w14:paraId="7FD2960C" w14:textId="77777777" w:rsidR="00B52CC7" w:rsidRPr="001D1B69" w:rsidRDefault="00B52CC7" w:rsidP="00B52CC7">
      <w:pPr>
        <w:jc w:val="both"/>
        <w:rPr>
          <w:rFonts w:cs="Calibri"/>
          <w:sz w:val="24"/>
          <w:szCs w:val="24"/>
          <w:lang w:val="en-GB"/>
        </w:rPr>
      </w:pPr>
      <w:r w:rsidRPr="001D1B69">
        <w:rPr>
          <w:rFonts w:cs="Calibri"/>
          <w:sz w:val="24"/>
          <w:szCs w:val="24"/>
          <w:lang w:val="en-GB"/>
        </w:rPr>
        <w:t xml:space="preserve">1. Advocacy of interests at local, regional and national levels. The SEAL participated in the development of the Law on Social Enterprise, representative of the SEAL is currently in the Commission for the Status of Social Enterprises at the </w:t>
      </w:r>
      <w:proofErr w:type="spellStart"/>
      <w:r w:rsidR="001922A1" w:rsidRPr="001D1B69">
        <w:rPr>
          <w:rFonts w:cs="Calibri"/>
          <w:sz w:val="24"/>
          <w:szCs w:val="24"/>
          <w:lang w:val="en-GB"/>
        </w:rPr>
        <w:t>MoW</w:t>
      </w:r>
      <w:proofErr w:type="spellEnd"/>
      <w:r w:rsidRPr="001D1B69">
        <w:rPr>
          <w:rFonts w:cs="Calibri"/>
          <w:sz w:val="24"/>
          <w:szCs w:val="24"/>
          <w:lang w:val="en-GB"/>
        </w:rPr>
        <w:t>. The SEAL also focuses its attention on social entrepreneurship opportunities at the Latvian level, as well as participates in the development of a social entrepreneurship support system. SEAL also works with other regional and national decision-makers and policy-makers to create a supportive environment for social entrepreneurship in Latvia.</w:t>
      </w:r>
    </w:p>
    <w:p w14:paraId="4CD34A1D" w14:textId="77777777" w:rsidR="00B52CC7" w:rsidRPr="001D1B69" w:rsidRDefault="00B52CC7" w:rsidP="006F1A99">
      <w:pPr>
        <w:jc w:val="both"/>
        <w:rPr>
          <w:rFonts w:cs="Calibri"/>
          <w:sz w:val="24"/>
          <w:szCs w:val="24"/>
          <w:lang w:val="en-GB"/>
        </w:rPr>
      </w:pPr>
      <w:r w:rsidRPr="001D1B69">
        <w:rPr>
          <w:rFonts w:cs="Calibri"/>
          <w:sz w:val="24"/>
          <w:szCs w:val="24"/>
          <w:lang w:val="en-GB"/>
        </w:rPr>
        <w:t>2. Improvement of the capacity of members, development of the experience and knowledge sharing platform. In various ways, SEAL helps their members to achieve better their goals by providing joint activities, fast and effective information exchange, up-to-date information on finance and cooperation opportunities, and counselling support. SEAL promotes the goods and services for their members in various ways, for example by collecting information about the member’s offer, introducing with useful partners.</w:t>
      </w:r>
    </w:p>
    <w:p w14:paraId="60CF08D5" w14:textId="77777777" w:rsidR="00F8345D" w:rsidRPr="001D1B69" w:rsidRDefault="00B52CC7" w:rsidP="006F1A99">
      <w:pPr>
        <w:jc w:val="both"/>
        <w:rPr>
          <w:rFonts w:cs="Calibri"/>
          <w:sz w:val="24"/>
          <w:szCs w:val="24"/>
          <w:lang w:val="en-GB"/>
        </w:rPr>
      </w:pPr>
      <w:r w:rsidRPr="001D1B69">
        <w:rPr>
          <w:rFonts w:cs="Calibri"/>
          <w:sz w:val="24"/>
          <w:szCs w:val="24"/>
          <w:lang w:val="en-GB"/>
        </w:rPr>
        <w:t>3. Information of society about social entrepreneurship. The SEAL takes part in various events to inform the broader community about the opportunities offered by social entrepreneurship. SEAL has created a network of social entrepreneurship ambassadors in the regions of Latvia.</w:t>
      </w:r>
      <w:r w:rsidR="00F8345D" w:rsidRPr="001D1B69">
        <w:rPr>
          <w:rFonts w:cs="Calibri"/>
          <w:sz w:val="24"/>
          <w:szCs w:val="24"/>
          <w:lang w:val="en-GB"/>
        </w:rPr>
        <w:t xml:space="preserve"> </w:t>
      </w:r>
      <w:r w:rsidRPr="001D1B69">
        <w:rPr>
          <w:rFonts w:cs="Calibri"/>
          <w:sz w:val="24"/>
          <w:szCs w:val="24"/>
          <w:lang w:val="en-GB"/>
        </w:rPr>
        <w:t xml:space="preserve">SEAL maintains the largest source of information in the Latvian language about social entrepreneurship – </w:t>
      </w:r>
      <w:hyperlink r:id="rId52" w:history="1">
        <w:r w:rsidRPr="001D1B69">
          <w:rPr>
            <w:rFonts w:cs="Calibri"/>
            <w:color w:val="0000FF"/>
            <w:sz w:val="24"/>
            <w:szCs w:val="24"/>
            <w:u w:val="single"/>
            <w:lang w:val="en-GB"/>
          </w:rPr>
          <w:t>www.sua.lv</w:t>
        </w:r>
      </w:hyperlink>
      <w:r w:rsidRPr="001D1B69">
        <w:rPr>
          <w:rFonts w:cs="Calibri"/>
          <w:sz w:val="24"/>
          <w:szCs w:val="24"/>
          <w:lang w:val="en-GB"/>
        </w:rPr>
        <w:t>.</w:t>
      </w:r>
    </w:p>
    <w:p w14:paraId="0192CC78" w14:textId="77777777" w:rsidR="008F7F3A" w:rsidRPr="001D1B69" w:rsidRDefault="00DE2A6A" w:rsidP="00557318">
      <w:pPr>
        <w:pStyle w:val="Heading1"/>
        <w:rPr>
          <w:lang w:val="en-GB"/>
        </w:rPr>
      </w:pPr>
      <w:r w:rsidRPr="001D1B69">
        <w:rPr>
          <w:rFonts w:cs="Calibri"/>
          <w:lang w:val="en-GB"/>
        </w:rPr>
        <w:br w:type="page"/>
      </w:r>
      <w:bookmarkStart w:id="53" w:name="_Toc207893164"/>
      <w:bookmarkStart w:id="54" w:name="_Toc282606414"/>
      <w:r w:rsidR="008F7F3A" w:rsidRPr="001D1B69">
        <w:rPr>
          <w:lang w:val="en-GB"/>
        </w:rPr>
        <w:lastRenderedPageBreak/>
        <w:t>ANNEXES</w:t>
      </w:r>
      <w:bookmarkEnd w:id="53"/>
    </w:p>
    <w:p w14:paraId="77BAB915" w14:textId="3C46D59A" w:rsidR="0024238B" w:rsidRPr="001D1B69" w:rsidRDefault="000C2E34" w:rsidP="00F40127">
      <w:pPr>
        <w:pStyle w:val="Caption"/>
        <w:spacing w:before="120" w:after="120"/>
        <w:rPr>
          <w:rFonts w:cs="Arial"/>
          <w:color w:val="002060"/>
          <w:sz w:val="28"/>
          <w:szCs w:val="28"/>
          <w:lang w:val="en-GB"/>
        </w:rPr>
      </w:pPr>
      <w:bookmarkStart w:id="55" w:name="_Toc153271515"/>
      <w:r w:rsidRPr="001D1B69">
        <w:rPr>
          <w:rFonts w:cs="Arial"/>
          <w:b w:val="0"/>
          <w:color w:val="002060"/>
          <w:sz w:val="28"/>
          <w:szCs w:val="28"/>
          <w:lang w:val="en-GB"/>
        </w:rPr>
        <w:t xml:space="preserve">Annex </w:t>
      </w:r>
      <w:r w:rsidR="00AE3528" w:rsidRPr="001D1B69">
        <w:rPr>
          <w:rFonts w:cs="Arial"/>
          <w:b w:val="0"/>
          <w:color w:val="002060"/>
          <w:sz w:val="28"/>
          <w:szCs w:val="28"/>
          <w:lang w:val="en-GB"/>
        </w:rPr>
        <w:fldChar w:fldCharType="begin"/>
      </w:r>
      <w:r w:rsidR="00AE3528" w:rsidRPr="001D1B69">
        <w:rPr>
          <w:rFonts w:cs="Arial"/>
          <w:b w:val="0"/>
          <w:color w:val="002060"/>
          <w:sz w:val="28"/>
          <w:szCs w:val="28"/>
          <w:lang w:val="en-GB"/>
        </w:rPr>
        <w:instrText xml:space="preserve"> SEQ Annex \* ARABIC </w:instrText>
      </w:r>
      <w:r w:rsidR="00AE3528" w:rsidRPr="001D1B69">
        <w:rPr>
          <w:rFonts w:cs="Arial"/>
          <w:b w:val="0"/>
          <w:color w:val="002060"/>
          <w:sz w:val="28"/>
          <w:szCs w:val="28"/>
          <w:lang w:val="en-GB"/>
        </w:rPr>
        <w:fldChar w:fldCharType="separate"/>
      </w:r>
      <w:r w:rsidR="0039465C">
        <w:rPr>
          <w:rFonts w:cs="Arial"/>
          <w:b w:val="0"/>
          <w:noProof/>
          <w:color w:val="002060"/>
          <w:sz w:val="28"/>
          <w:szCs w:val="28"/>
          <w:lang w:val="en-GB"/>
        </w:rPr>
        <w:t>1</w:t>
      </w:r>
      <w:r w:rsidR="00AE3528" w:rsidRPr="001D1B69">
        <w:rPr>
          <w:rFonts w:cs="Arial"/>
          <w:b w:val="0"/>
          <w:color w:val="002060"/>
          <w:sz w:val="28"/>
          <w:szCs w:val="28"/>
          <w:lang w:val="en-GB"/>
        </w:rPr>
        <w:fldChar w:fldCharType="end"/>
      </w:r>
      <w:r w:rsidR="0024238B" w:rsidRPr="001D1B69">
        <w:rPr>
          <w:rFonts w:cs="Arial"/>
          <w:color w:val="002060"/>
          <w:sz w:val="28"/>
          <w:szCs w:val="28"/>
          <w:lang w:val="en-GB"/>
        </w:rPr>
        <w:t xml:space="preserve">: Employment </w:t>
      </w:r>
      <w:r w:rsidR="001F1464" w:rsidRPr="001D1B69">
        <w:rPr>
          <w:rFonts w:cs="Arial"/>
          <w:color w:val="002060"/>
          <w:sz w:val="28"/>
          <w:szCs w:val="28"/>
          <w:lang w:val="en-GB"/>
        </w:rPr>
        <w:t xml:space="preserve">and unemployment </w:t>
      </w:r>
      <w:r w:rsidR="0024238B" w:rsidRPr="001D1B69">
        <w:rPr>
          <w:rFonts w:cs="Arial"/>
          <w:color w:val="002060"/>
          <w:sz w:val="28"/>
          <w:szCs w:val="28"/>
          <w:lang w:val="en-GB"/>
        </w:rPr>
        <w:t xml:space="preserve">rate for those aged 15-64 </w:t>
      </w:r>
      <w:r w:rsidR="00FB1EDB" w:rsidRPr="001D1B69">
        <w:rPr>
          <w:rFonts w:cs="Arial"/>
          <w:b w:val="0"/>
          <w:i/>
          <w:color w:val="002060"/>
          <w:sz w:val="28"/>
          <w:szCs w:val="28"/>
          <w:lang w:val="en-GB"/>
        </w:rPr>
        <w:t>(</w:t>
      </w:r>
      <w:r w:rsidR="001F1464" w:rsidRPr="001D1B69">
        <w:rPr>
          <w:rFonts w:cs="Arial"/>
          <w:b w:val="0"/>
          <w:i/>
          <w:color w:val="002060"/>
          <w:sz w:val="28"/>
          <w:szCs w:val="28"/>
          <w:lang w:val="en-GB"/>
        </w:rPr>
        <w:t>Eurostat</w:t>
      </w:r>
      <w:bookmarkEnd w:id="54"/>
      <w:r w:rsidR="00A96A81" w:rsidRPr="001D1B69">
        <w:rPr>
          <w:rFonts w:cs="Arial"/>
          <w:b w:val="0"/>
          <w:i/>
          <w:color w:val="002060"/>
          <w:sz w:val="28"/>
          <w:szCs w:val="28"/>
          <w:lang w:val="en-GB"/>
        </w:rPr>
        <w:t>, %</w:t>
      </w:r>
      <w:r w:rsidR="00FB1EDB" w:rsidRPr="001D1B69">
        <w:rPr>
          <w:rFonts w:cs="Arial"/>
          <w:b w:val="0"/>
          <w:i/>
          <w:color w:val="002060"/>
          <w:sz w:val="28"/>
          <w:szCs w:val="28"/>
          <w:lang w:val="en-GB"/>
        </w:rPr>
        <w:t>)</w:t>
      </w:r>
      <w:bookmarkEnd w:id="55"/>
    </w:p>
    <w:tbl>
      <w:tblPr>
        <w:tblW w:w="8422" w:type="dxa"/>
        <w:jc w:val="center"/>
        <w:tblLook w:val="04A0" w:firstRow="1" w:lastRow="0" w:firstColumn="1" w:lastColumn="0" w:noHBand="0" w:noVBand="1"/>
      </w:tblPr>
      <w:tblGrid>
        <w:gridCol w:w="789"/>
        <w:gridCol w:w="1385"/>
        <w:gridCol w:w="1385"/>
        <w:gridCol w:w="1621"/>
        <w:gridCol w:w="1621"/>
        <w:gridCol w:w="1621"/>
      </w:tblGrid>
      <w:tr w:rsidR="007A2737" w:rsidRPr="001D1B69" w14:paraId="6ABF85ED" w14:textId="77777777" w:rsidTr="002E755F">
        <w:trPr>
          <w:trHeight w:hRule="exact" w:val="1372"/>
          <w:jc w:val="center"/>
        </w:trPr>
        <w:tc>
          <w:tcPr>
            <w:tcW w:w="789" w:type="dxa"/>
            <w:tcBorders>
              <w:top w:val="single" w:sz="4" w:space="0" w:color="auto"/>
              <w:left w:val="single" w:sz="4" w:space="0" w:color="auto"/>
              <w:bottom w:val="single" w:sz="4" w:space="0" w:color="auto"/>
              <w:right w:val="single" w:sz="4" w:space="0" w:color="auto"/>
            </w:tcBorders>
            <w:shd w:val="clear" w:color="auto" w:fill="E2EFD9"/>
            <w:noWrap/>
            <w:vAlign w:val="center"/>
            <w:hideMark/>
          </w:tcPr>
          <w:p w14:paraId="515B6240" w14:textId="77777777" w:rsidR="007A2737" w:rsidRPr="001D1B69" w:rsidRDefault="007A2737" w:rsidP="007A2737">
            <w:pPr>
              <w:jc w:val="center"/>
              <w:rPr>
                <w:rFonts w:cs="Times"/>
                <w:b/>
                <w:bCs/>
                <w:color w:val="000000"/>
                <w:sz w:val="22"/>
                <w:szCs w:val="22"/>
                <w:lang w:val="en-GB"/>
              </w:rPr>
            </w:pPr>
            <w:r w:rsidRPr="001D1B69">
              <w:rPr>
                <w:rFonts w:cs="Times"/>
                <w:b/>
                <w:bCs/>
                <w:color w:val="000000"/>
                <w:sz w:val="22"/>
                <w:szCs w:val="22"/>
                <w:lang w:val="en-GB"/>
              </w:rPr>
              <w:t>Year</w:t>
            </w:r>
          </w:p>
        </w:tc>
        <w:tc>
          <w:tcPr>
            <w:tcW w:w="1385" w:type="dxa"/>
            <w:tcBorders>
              <w:top w:val="single" w:sz="4" w:space="0" w:color="auto"/>
              <w:left w:val="nil"/>
              <w:bottom w:val="single" w:sz="4" w:space="0" w:color="auto"/>
              <w:right w:val="single" w:sz="4" w:space="0" w:color="auto"/>
            </w:tcBorders>
            <w:shd w:val="clear" w:color="auto" w:fill="E2EFD9"/>
            <w:vAlign w:val="bottom"/>
            <w:hideMark/>
          </w:tcPr>
          <w:p w14:paraId="39D50DCA" w14:textId="77777777" w:rsidR="007A2737" w:rsidRPr="001D1B69" w:rsidRDefault="007A2737" w:rsidP="007A2737">
            <w:pPr>
              <w:jc w:val="center"/>
              <w:rPr>
                <w:rFonts w:cs="Times"/>
                <w:b/>
                <w:bCs/>
                <w:color w:val="000000"/>
                <w:sz w:val="22"/>
                <w:szCs w:val="22"/>
                <w:lang w:val="en-GB"/>
              </w:rPr>
            </w:pPr>
            <w:r w:rsidRPr="001D1B69">
              <w:rPr>
                <w:rFonts w:cs="Times"/>
                <w:b/>
                <w:bCs/>
                <w:color w:val="000000"/>
                <w:sz w:val="22"/>
                <w:szCs w:val="22"/>
                <w:lang w:val="en-GB"/>
              </w:rPr>
              <w:t>LV employment rate</w:t>
            </w:r>
          </w:p>
        </w:tc>
        <w:tc>
          <w:tcPr>
            <w:tcW w:w="1385" w:type="dxa"/>
            <w:tcBorders>
              <w:top w:val="single" w:sz="4" w:space="0" w:color="auto"/>
              <w:left w:val="nil"/>
              <w:bottom w:val="single" w:sz="4" w:space="0" w:color="auto"/>
              <w:right w:val="single" w:sz="4" w:space="0" w:color="auto"/>
            </w:tcBorders>
            <w:shd w:val="clear" w:color="auto" w:fill="E2EFD9"/>
            <w:vAlign w:val="bottom"/>
            <w:hideMark/>
          </w:tcPr>
          <w:p w14:paraId="3D7EBE5F" w14:textId="77777777" w:rsidR="007A2737" w:rsidRPr="001D1B69" w:rsidRDefault="007A2737" w:rsidP="007A2737">
            <w:pPr>
              <w:jc w:val="center"/>
              <w:rPr>
                <w:rFonts w:cs="Times"/>
                <w:b/>
                <w:bCs/>
                <w:color w:val="000000"/>
                <w:sz w:val="22"/>
                <w:szCs w:val="22"/>
                <w:lang w:val="en-GB"/>
              </w:rPr>
            </w:pPr>
            <w:r w:rsidRPr="001D1B69">
              <w:rPr>
                <w:rFonts w:cs="Times"/>
                <w:b/>
                <w:bCs/>
                <w:color w:val="000000"/>
                <w:sz w:val="22"/>
                <w:szCs w:val="22"/>
                <w:lang w:val="en-GB"/>
              </w:rPr>
              <w:t>EU average employment rate</w:t>
            </w:r>
          </w:p>
        </w:tc>
        <w:tc>
          <w:tcPr>
            <w:tcW w:w="1621" w:type="dxa"/>
            <w:tcBorders>
              <w:top w:val="single" w:sz="4" w:space="0" w:color="auto"/>
              <w:left w:val="nil"/>
              <w:bottom w:val="single" w:sz="4" w:space="0" w:color="auto"/>
              <w:right w:val="single" w:sz="4" w:space="0" w:color="auto"/>
            </w:tcBorders>
            <w:shd w:val="clear" w:color="auto" w:fill="E2EFD9"/>
            <w:vAlign w:val="bottom"/>
            <w:hideMark/>
          </w:tcPr>
          <w:p w14:paraId="425A20FF" w14:textId="77777777" w:rsidR="007A2737" w:rsidRPr="001D1B69" w:rsidRDefault="007A2737" w:rsidP="007A2737">
            <w:pPr>
              <w:jc w:val="center"/>
              <w:rPr>
                <w:rFonts w:cs="Times"/>
                <w:b/>
                <w:bCs/>
                <w:color w:val="000000"/>
                <w:sz w:val="22"/>
                <w:szCs w:val="22"/>
                <w:lang w:val="en-GB"/>
              </w:rPr>
            </w:pPr>
            <w:r w:rsidRPr="001D1B69">
              <w:rPr>
                <w:rFonts w:cs="Times"/>
                <w:b/>
                <w:bCs/>
                <w:color w:val="000000"/>
                <w:sz w:val="22"/>
                <w:szCs w:val="22"/>
                <w:lang w:val="en-GB"/>
              </w:rPr>
              <w:t>LV unemployment rate</w:t>
            </w:r>
          </w:p>
        </w:tc>
        <w:tc>
          <w:tcPr>
            <w:tcW w:w="1621" w:type="dxa"/>
            <w:tcBorders>
              <w:top w:val="single" w:sz="4" w:space="0" w:color="auto"/>
              <w:left w:val="nil"/>
              <w:bottom w:val="single" w:sz="4" w:space="0" w:color="auto"/>
              <w:right w:val="single" w:sz="4" w:space="0" w:color="auto"/>
            </w:tcBorders>
            <w:shd w:val="clear" w:color="auto" w:fill="E2EFD9"/>
            <w:vAlign w:val="bottom"/>
            <w:hideMark/>
          </w:tcPr>
          <w:p w14:paraId="16B0B25A" w14:textId="77777777" w:rsidR="007A2737" w:rsidRPr="001D1B69" w:rsidRDefault="007A2737" w:rsidP="007A2737">
            <w:pPr>
              <w:jc w:val="center"/>
              <w:rPr>
                <w:rFonts w:cs="Times"/>
                <w:b/>
                <w:bCs/>
                <w:color w:val="000000"/>
                <w:sz w:val="22"/>
                <w:szCs w:val="22"/>
                <w:lang w:val="en-GB"/>
              </w:rPr>
            </w:pPr>
            <w:r w:rsidRPr="001D1B69">
              <w:rPr>
                <w:rFonts w:cs="Times"/>
                <w:b/>
                <w:bCs/>
                <w:color w:val="000000"/>
                <w:sz w:val="22"/>
                <w:szCs w:val="22"/>
                <w:lang w:val="en-GB"/>
              </w:rPr>
              <w:t>EU average unemployment rate</w:t>
            </w:r>
          </w:p>
        </w:tc>
        <w:tc>
          <w:tcPr>
            <w:tcW w:w="1621" w:type="dxa"/>
            <w:tcBorders>
              <w:top w:val="single" w:sz="4" w:space="0" w:color="auto"/>
              <w:left w:val="nil"/>
              <w:bottom w:val="single" w:sz="4" w:space="0" w:color="auto"/>
              <w:right w:val="single" w:sz="4" w:space="0" w:color="auto"/>
            </w:tcBorders>
            <w:shd w:val="clear" w:color="auto" w:fill="E2EFD9"/>
            <w:vAlign w:val="bottom"/>
            <w:hideMark/>
          </w:tcPr>
          <w:p w14:paraId="13B6E6C3" w14:textId="77777777" w:rsidR="007A2737" w:rsidRPr="001D1B69" w:rsidRDefault="007A2737" w:rsidP="007A2737">
            <w:pPr>
              <w:jc w:val="center"/>
              <w:rPr>
                <w:rFonts w:cs="Times"/>
                <w:b/>
                <w:bCs/>
                <w:color w:val="000000"/>
                <w:sz w:val="22"/>
                <w:szCs w:val="22"/>
                <w:lang w:val="en-GB"/>
              </w:rPr>
            </w:pPr>
            <w:r w:rsidRPr="001D1B69">
              <w:rPr>
                <w:rFonts w:cs="Times"/>
                <w:b/>
                <w:bCs/>
                <w:color w:val="000000"/>
                <w:sz w:val="22"/>
                <w:szCs w:val="22"/>
                <w:lang w:val="en-GB"/>
              </w:rPr>
              <w:t>LV average registered unemployment rate</w:t>
            </w:r>
            <w:r w:rsidR="00B87804" w:rsidRPr="001D1B69">
              <w:rPr>
                <w:rFonts w:cs="Times"/>
                <w:b/>
                <w:bCs/>
                <w:color w:val="000000"/>
                <w:sz w:val="22"/>
                <w:szCs w:val="22"/>
                <w:lang w:val="en-GB"/>
              </w:rPr>
              <w:t xml:space="preserve"> (PES data)</w:t>
            </w:r>
          </w:p>
        </w:tc>
      </w:tr>
      <w:tr w:rsidR="007A2737" w:rsidRPr="001D1B69" w14:paraId="4661E822" w14:textId="77777777" w:rsidTr="002E755F">
        <w:trPr>
          <w:trHeight w:hRule="exact" w:val="397"/>
          <w:jc w:val="center"/>
        </w:trPr>
        <w:tc>
          <w:tcPr>
            <w:tcW w:w="789" w:type="dxa"/>
            <w:tcBorders>
              <w:top w:val="nil"/>
              <w:left w:val="single" w:sz="4" w:space="0" w:color="auto"/>
              <w:bottom w:val="single" w:sz="4" w:space="0" w:color="auto"/>
              <w:right w:val="single" w:sz="4" w:space="0" w:color="auto"/>
            </w:tcBorders>
            <w:shd w:val="clear" w:color="auto" w:fill="E2EFD9"/>
            <w:noWrap/>
            <w:vAlign w:val="bottom"/>
            <w:hideMark/>
          </w:tcPr>
          <w:p w14:paraId="5081D30D" w14:textId="77777777" w:rsidR="007A2737" w:rsidRPr="001D1B69" w:rsidRDefault="007A2737" w:rsidP="007A2737">
            <w:pPr>
              <w:jc w:val="center"/>
              <w:rPr>
                <w:rFonts w:cs="Times"/>
                <w:color w:val="000000"/>
                <w:sz w:val="24"/>
                <w:szCs w:val="24"/>
                <w:lang w:val="en-GB"/>
              </w:rPr>
            </w:pPr>
            <w:r w:rsidRPr="001D1B69">
              <w:rPr>
                <w:rFonts w:cs="Times"/>
                <w:color w:val="000000"/>
                <w:sz w:val="24"/>
                <w:szCs w:val="24"/>
                <w:lang w:val="en-GB"/>
              </w:rPr>
              <w:t>2000</w:t>
            </w:r>
          </w:p>
        </w:tc>
        <w:tc>
          <w:tcPr>
            <w:tcW w:w="1385" w:type="dxa"/>
            <w:tcBorders>
              <w:top w:val="nil"/>
              <w:left w:val="nil"/>
              <w:bottom w:val="single" w:sz="4" w:space="0" w:color="auto"/>
              <w:right w:val="single" w:sz="4" w:space="0" w:color="auto"/>
            </w:tcBorders>
            <w:shd w:val="clear" w:color="auto" w:fill="auto"/>
            <w:noWrap/>
            <w:vAlign w:val="bottom"/>
            <w:hideMark/>
          </w:tcPr>
          <w:p w14:paraId="1F8A8087" w14:textId="0D875D76" w:rsidR="007A2737" w:rsidRPr="001D1B69" w:rsidRDefault="007A2737" w:rsidP="007A2737">
            <w:pPr>
              <w:jc w:val="right"/>
              <w:rPr>
                <w:rFonts w:cs="Times"/>
                <w:color w:val="000000"/>
                <w:lang w:val="en-GB"/>
              </w:rPr>
            </w:pPr>
            <w:r w:rsidRPr="001D1B69">
              <w:rPr>
                <w:rFonts w:cs="Times"/>
                <w:color w:val="000000"/>
                <w:lang w:val="en-GB"/>
              </w:rPr>
              <w:t>57</w:t>
            </w:r>
            <w:r w:rsidR="00A17A3A">
              <w:rPr>
                <w:rFonts w:cs="Times"/>
                <w:color w:val="000000"/>
                <w:lang w:val="en-GB"/>
              </w:rPr>
              <w:t>,</w:t>
            </w:r>
            <w:r w:rsidR="00FD41C4" w:rsidRPr="001D1B69">
              <w:rPr>
                <w:rFonts w:cs="Times"/>
                <w:color w:val="000000"/>
                <w:lang w:val="en-GB"/>
              </w:rPr>
              <w:t>4</w:t>
            </w:r>
          </w:p>
        </w:tc>
        <w:tc>
          <w:tcPr>
            <w:tcW w:w="1385" w:type="dxa"/>
            <w:tcBorders>
              <w:top w:val="nil"/>
              <w:left w:val="nil"/>
              <w:bottom w:val="single" w:sz="4" w:space="0" w:color="auto"/>
              <w:right w:val="single" w:sz="4" w:space="0" w:color="auto"/>
            </w:tcBorders>
            <w:shd w:val="clear" w:color="auto" w:fill="auto"/>
            <w:noWrap/>
            <w:vAlign w:val="bottom"/>
            <w:hideMark/>
          </w:tcPr>
          <w:p w14:paraId="1F71769D" w14:textId="1D1936E2" w:rsidR="007A2737" w:rsidRPr="001D1B69" w:rsidRDefault="007A2737" w:rsidP="007A2737">
            <w:pPr>
              <w:jc w:val="right"/>
              <w:rPr>
                <w:rFonts w:cs="Times"/>
                <w:color w:val="000000"/>
                <w:lang w:val="en-GB"/>
              </w:rPr>
            </w:pPr>
            <w:r w:rsidRPr="001D1B69">
              <w:rPr>
                <w:rFonts w:cs="Times"/>
                <w:color w:val="000000"/>
                <w:lang w:val="en-GB"/>
              </w:rPr>
              <w:t>6</w:t>
            </w:r>
            <w:r w:rsidR="00FD41C4" w:rsidRPr="001D1B69">
              <w:rPr>
                <w:rFonts w:cs="Times"/>
                <w:color w:val="000000"/>
                <w:lang w:val="en-GB"/>
              </w:rPr>
              <w:t>3</w:t>
            </w:r>
            <w:r w:rsidR="00A17A3A">
              <w:rPr>
                <w:rFonts w:cs="Times"/>
                <w:color w:val="000000"/>
                <w:lang w:val="en-GB"/>
              </w:rPr>
              <w:t>,</w:t>
            </w:r>
            <w:r w:rsidRPr="001D1B69">
              <w:rPr>
                <w:rFonts w:cs="Times"/>
                <w:color w:val="000000"/>
                <w:lang w:val="en-GB"/>
              </w:rPr>
              <w:t>2</w:t>
            </w:r>
          </w:p>
        </w:tc>
        <w:tc>
          <w:tcPr>
            <w:tcW w:w="1621" w:type="dxa"/>
            <w:tcBorders>
              <w:top w:val="nil"/>
              <w:left w:val="nil"/>
              <w:bottom w:val="single" w:sz="4" w:space="0" w:color="auto"/>
              <w:right w:val="single" w:sz="4" w:space="0" w:color="auto"/>
            </w:tcBorders>
            <w:shd w:val="clear" w:color="auto" w:fill="auto"/>
            <w:noWrap/>
            <w:vAlign w:val="bottom"/>
            <w:hideMark/>
          </w:tcPr>
          <w:p w14:paraId="5EE02805" w14:textId="6B5B4CB9" w:rsidR="007A2737" w:rsidRPr="001D1B69" w:rsidRDefault="007A2737" w:rsidP="007A2737">
            <w:pPr>
              <w:jc w:val="right"/>
              <w:rPr>
                <w:rFonts w:cs="Times"/>
                <w:color w:val="000000"/>
                <w:lang w:val="en-GB"/>
              </w:rPr>
            </w:pPr>
            <w:r w:rsidRPr="001D1B69">
              <w:rPr>
                <w:rFonts w:cs="Times"/>
                <w:color w:val="000000"/>
                <w:lang w:val="en-GB"/>
              </w:rPr>
              <w:t>14</w:t>
            </w:r>
            <w:r w:rsidR="00A17A3A">
              <w:rPr>
                <w:rFonts w:cs="Times"/>
                <w:color w:val="000000"/>
                <w:lang w:val="en-GB"/>
              </w:rPr>
              <w:t>,</w:t>
            </w:r>
            <w:r w:rsidR="00FD41C4" w:rsidRPr="001D1B69">
              <w:rPr>
                <w:rFonts w:cs="Times"/>
                <w:color w:val="000000"/>
                <w:lang w:val="en-GB"/>
              </w:rPr>
              <w:t>5</w:t>
            </w:r>
          </w:p>
        </w:tc>
        <w:tc>
          <w:tcPr>
            <w:tcW w:w="1621" w:type="dxa"/>
            <w:tcBorders>
              <w:top w:val="nil"/>
              <w:left w:val="nil"/>
              <w:bottom w:val="single" w:sz="4" w:space="0" w:color="auto"/>
              <w:right w:val="single" w:sz="4" w:space="0" w:color="auto"/>
            </w:tcBorders>
            <w:shd w:val="clear" w:color="auto" w:fill="auto"/>
            <w:noWrap/>
            <w:vAlign w:val="bottom"/>
            <w:hideMark/>
          </w:tcPr>
          <w:p w14:paraId="586C307D" w14:textId="289B4022" w:rsidR="007A2737" w:rsidRPr="001D1B69" w:rsidRDefault="007A2737" w:rsidP="007A2737">
            <w:pPr>
              <w:jc w:val="right"/>
              <w:rPr>
                <w:rFonts w:cs="Times"/>
                <w:color w:val="000000"/>
                <w:lang w:val="en-GB"/>
              </w:rPr>
            </w:pPr>
            <w:r w:rsidRPr="001D1B69">
              <w:rPr>
                <w:rFonts w:cs="Times"/>
                <w:color w:val="000000"/>
                <w:lang w:val="en-GB"/>
              </w:rPr>
              <w:t>8</w:t>
            </w:r>
            <w:r w:rsidR="00A17A3A">
              <w:rPr>
                <w:rFonts w:cs="Times"/>
                <w:color w:val="000000"/>
                <w:lang w:val="en-GB"/>
              </w:rPr>
              <w:t>,</w:t>
            </w:r>
            <w:r w:rsidR="00FD41C4" w:rsidRPr="001D1B69">
              <w:rPr>
                <w:rFonts w:cs="Times"/>
                <w:color w:val="000000"/>
                <w:lang w:val="en-GB"/>
              </w:rPr>
              <w:t>5</w:t>
            </w:r>
          </w:p>
        </w:tc>
        <w:tc>
          <w:tcPr>
            <w:tcW w:w="1621" w:type="dxa"/>
            <w:tcBorders>
              <w:top w:val="nil"/>
              <w:left w:val="nil"/>
              <w:bottom w:val="single" w:sz="4" w:space="0" w:color="auto"/>
              <w:right w:val="single" w:sz="4" w:space="0" w:color="auto"/>
            </w:tcBorders>
            <w:shd w:val="clear" w:color="auto" w:fill="auto"/>
            <w:noWrap/>
            <w:vAlign w:val="bottom"/>
            <w:hideMark/>
          </w:tcPr>
          <w:p w14:paraId="498D2219" w14:textId="66F8139E" w:rsidR="007A2737" w:rsidRPr="001D1B69" w:rsidRDefault="007A2737" w:rsidP="00756AC0">
            <w:pPr>
              <w:jc w:val="right"/>
              <w:rPr>
                <w:rFonts w:cs="Times"/>
                <w:color w:val="000000"/>
                <w:lang w:val="en-GB"/>
              </w:rPr>
            </w:pPr>
            <w:r w:rsidRPr="001D1B69">
              <w:rPr>
                <w:rFonts w:cs="Times"/>
                <w:color w:val="000000"/>
                <w:lang w:val="en-GB"/>
              </w:rPr>
              <w:t> </w:t>
            </w:r>
            <w:r w:rsidR="00756AC0" w:rsidRPr="001D1B69">
              <w:rPr>
                <w:rFonts w:cs="Times"/>
                <w:color w:val="000000"/>
                <w:lang w:val="en-GB"/>
              </w:rPr>
              <w:t>8</w:t>
            </w:r>
            <w:r w:rsidR="00A17A3A">
              <w:rPr>
                <w:rFonts w:cs="Times"/>
                <w:color w:val="000000"/>
                <w:lang w:val="en-GB"/>
              </w:rPr>
              <w:t>,</w:t>
            </w:r>
            <w:r w:rsidR="00756AC0" w:rsidRPr="001D1B69">
              <w:rPr>
                <w:rFonts w:cs="Times"/>
                <w:color w:val="000000"/>
                <w:lang w:val="en-GB"/>
              </w:rPr>
              <w:t>4</w:t>
            </w:r>
          </w:p>
        </w:tc>
      </w:tr>
      <w:tr w:rsidR="007A2737" w:rsidRPr="001D1B69" w14:paraId="631EA9D6" w14:textId="77777777" w:rsidTr="002E755F">
        <w:trPr>
          <w:trHeight w:hRule="exact" w:val="397"/>
          <w:jc w:val="center"/>
        </w:trPr>
        <w:tc>
          <w:tcPr>
            <w:tcW w:w="789" w:type="dxa"/>
            <w:tcBorders>
              <w:top w:val="nil"/>
              <w:left w:val="single" w:sz="4" w:space="0" w:color="auto"/>
              <w:bottom w:val="single" w:sz="4" w:space="0" w:color="auto"/>
              <w:right w:val="single" w:sz="4" w:space="0" w:color="auto"/>
            </w:tcBorders>
            <w:shd w:val="clear" w:color="auto" w:fill="E2EFD9"/>
            <w:noWrap/>
            <w:vAlign w:val="bottom"/>
            <w:hideMark/>
          </w:tcPr>
          <w:p w14:paraId="35132C08" w14:textId="77777777" w:rsidR="007A2737" w:rsidRPr="001D1B69" w:rsidRDefault="007A2737" w:rsidP="007A2737">
            <w:pPr>
              <w:jc w:val="center"/>
              <w:rPr>
                <w:rFonts w:cs="Times"/>
                <w:color w:val="000000"/>
                <w:sz w:val="24"/>
                <w:szCs w:val="24"/>
                <w:lang w:val="en-GB"/>
              </w:rPr>
            </w:pPr>
            <w:r w:rsidRPr="001D1B69">
              <w:rPr>
                <w:rFonts w:cs="Times"/>
                <w:color w:val="000000"/>
                <w:sz w:val="24"/>
                <w:szCs w:val="24"/>
                <w:lang w:val="en-GB"/>
              </w:rPr>
              <w:t>2005</w:t>
            </w:r>
          </w:p>
        </w:tc>
        <w:tc>
          <w:tcPr>
            <w:tcW w:w="1385" w:type="dxa"/>
            <w:tcBorders>
              <w:top w:val="nil"/>
              <w:left w:val="nil"/>
              <w:bottom w:val="single" w:sz="4" w:space="0" w:color="auto"/>
              <w:right w:val="single" w:sz="4" w:space="0" w:color="auto"/>
            </w:tcBorders>
            <w:shd w:val="clear" w:color="auto" w:fill="auto"/>
            <w:noWrap/>
            <w:vAlign w:val="bottom"/>
            <w:hideMark/>
          </w:tcPr>
          <w:p w14:paraId="3B8CF3EA" w14:textId="5615883D" w:rsidR="007A2737" w:rsidRPr="001D1B69" w:rsidRDefault="007A2737" w:rsidP="007A2737">
            <w:pPr>
              <w:jc w:val="right"/>
              <w:rPr>
                <w:rFonts w:cs="Times"/>
                <w:color w:val="000000"/>
                <w:lang w:val="en-GB"/>
              </w:rPr>
            </w:pPr>
            <w:r w:rsidRPr="001D1B69">
              <w:rPr>
                <w:rFonts w:cs="Times"/>
                <w:color w:val="000000"/>
                <w:lang w:val="en-GB"/>
              </w:rPr>
              <w:t>62</w:t>
            </w:r>
            <w:r w:rsidR="00A17A3A">
              <w:rPr>
                <w:rFonts w:cs="Times"/>
                <w:color w:val="000000"/>
                <w:lang w:val="en-GB"/>
              </w:rPr>
              <w:t>,</w:t>
            </w:r>
            <w:r w:rsidRPr="001D1B69">
              <w:rPr>
                <w:rFonts w:cs="Times"/>
                <w:color w:val="000000"/>
                <w:lang w:val="en-GB"/>
              </w:rPr>
              <w:t>1</w:t>
            </w:r>
          </w:p>
        </w:tc>
        <w:tc>
          <w:tcPr>
            <w:tcW w:w="1385" w:type="dxa"/>
            <w:tcBorders>
              <w:top w:val="nil"/>
              <w:left w:val="nil"/>
              <w:bottom w:val="single" w:sz="4" w:space="0" w:color="auto"/>
              <w:right w:val="single" w:sz="4" w:space="0" w:color="auto"/>
            </w:tcBorders>
            <w:shd w:val="clear" w:color="auto" w:fill="auto"/>
            <w:noWrap/>
            <w:vAlign w:val="bottom"/>
            <w:hideMark/>
          </w:tcPr>
          <w:p w14:paraId="29763D03" w14:textId="13185EF6" w:rsidR="007A2737" w:rsidRPr="001D1B69" w:rsidRDefault="007A2737" w:rsidP="007A2737">
            <w:pPr>
              <w:jc w:val="right"/>
              <w:rPr>
                <w:rFonts w:cs="Times"/>
                <w:color w:val="000000"/>
                <w:lang w:val="en-GB"/>
              </w:rPr>
            </w:pPr>
            <w:r w:rsidRPr="001D1B69">
              <w:rPr>
                <w:rFonts w:cs="Times"/>
                <w:color w:val="000000"/>
                <w:lang w:val="en-GB"/>
              </w:rPr>
              <w:t>63</w:t>
            </w:r>
            <w:r w:rsidR="00A17A3A">
              <w:rPr>
                <w:rFonts w:cs="Times"/>
                <w:color w:val="000000"/>
                <w:lang w:val="en-GB"/>
              </w:rPr>
              <w:t>,</w:t>
            </w:r>
            <w:r w:rsidR="00544841" w:rsidRPr="001D1B69">
              <w:rPr>
                <w:rFonts w:cs="Times"/>
                <w:color w:val="000000"/>
                <w:lang w:val="en-GB"/>
              </w:rPr>
              <w:t>3</w:t>
            </w:r>
          </w:p>
        </w:tc>
        <w:tc>
          <w:tcPr>
            <w:tcW w:w="1621" w:type="dxa"/>
            <w:tcBorders>
              <w:top w:val="nil"/>
              <w:left w:val="nil"/>
              <w:bottom w:val="single" w:sz="4" w:space="0" w:color="auto"/>
              <w:right w:val="single" w:sz="4" w:space="0" w:color="auto"/>
            </w:tcBorders>
            <w:shd w:val="clear" w:color="auto" w:fill="auto"/>
            <w:noWrap/>
            <w:vAlign w:val="bottom"/>
            <w:hideMark/>
          </w:tcPr>
          <w:p w14:paraId="380F703C" w14:textId="28FFABD5" w:rsidR="007A2737" w:rsidRPr="001D1B69" w:rsidRDefault="007A2737" w:rsidP="007A2737">
            <w:pPr>
              <w:jc w:val="right"/>
              <w:rPr>
                <w:rFonts w:cs="Times"/>
                <w:color w:val="000000"/>
                <w:lang w:val="en-GB"/>
              </w:rPr>
            </w:pPr>
            <w:r w:rsidRPr="001D1B69">
              <w:rPr>
                <w:rFonts w:cs="Times"/>
                <w:color w:val="000000"/>
                <w:lang w:val="en-GB"/>
              </w:rPr>
              <w:t>10</w:t>
            </w:r>
            <w:r w:rsidR="00A17A3A">
              <w:rPr>
                <w:rFonts w:cs="Times"/>
                <w:color w:val="000000"/>
                <w:lang w:val="en-GB"/>
              </w:rPr>
              <w:t>,</w:t>
            </w:r>
            <w:r w:rsidR="00BB4616" w:rsidRPr="001D1B69">
              <w:rPr>
                <w:rFonts w:cs="Times"/>
                <w:color w:val="000000"/>
                <w:lang w:val="en-GB"/>
              </w:rPr>
              <w:t>2</w:t>
            </w:r>
          </w:p>
        </w:tc>
        <w:tc>
          <w:tcPr>
            <w:tcW w:w="1621" w:type="dxa"/>
            <w:tcBorders>
              <w:top w:val="nil"/>
              <w:left w:val="nil"/>
              <w:bottom w:val="single" w:sz="4" w:space="0" w:color="auto"/>
              <w:right w:val="single" w:sz="4" w:space="0" w:color="auto"/>
            </w:tcBorders>
            <w:shd w:val="clear" w:color="auto" w:fill="auto"/>
            <w:noWrap/>
            <w:vAlign w:val="bottom"/>
            <w:hideMark/>
          </w:tcPr>
          <w:p w14:paraId="435186F6" w14:textId="736FC126" w:rsidR="007A2737" w:rsidRPr="001D1B69" w:rsidRDefault="007A2737" w:rsidP="007A2737">
            <w:pPr>
              <w:jc w:val="right"/>
              <w:rPr>
                <w:rFonts w:cs="Times"/>
                <w:color w:val="000000"/>
                <w:lang w:val="en-GB"/>
              </w:rPr>
            </w:pPr>
            <w:r w:rsidRPr="001D1B69">
              <w:rPr>
                <w:rFonts w:cs="Times"/>
                <w:color w:val="000000"/>
                <w:lang w:val="en-GB"/>
              </w:rPr>
              <w:t>9</w:t>
            </w:r>
            <w:r w:rsidR="00A17A3A">
              <w:rPr>
                <w:rFonts w:cs="Times"/>
                <w:color w:val="000000"/>
                <w:lang w:val="en-GB"/>
              </w:rPr>
              <w:t>,</w:t>
            </w:r>
            <w:r w:rsidR="00BB4616" w:rsidRPr="001D1B69">
              <w:rPr>
                <w:rFonts w:cs="Times"/>
                <w:color w:val="000000"/>
                <w:lang w:val="en-GB"/>
              </w:rPr>
              <w:t>1</w:t>
            </w:r>
          </w:p>
        </w:tc>
        <w:tc>
          <w:tcPr>
            <w:tcW w:w="1621" w:type="dxa"/>
            <w:tcBorders>
              <w:top w:val="nil"/>
              <w:left w:val="nil"/>
              <w:bottom w:val="single" w:sz="4" w:space="0" w:color="auto"/>
              <w:right w:val="single" w:sz="4" w:space="0" w:color="auto"/>
            </w:tcBorders>
            <w:shd w:val="clear" w:color="auto" w:fill="auto"/>
            <w:noWrap/>
            <w:vAlign w:val="bottom"/>
            <w:hideMark/>
          </w:tcPr>
          <w:p w14:paraId="29B36B0D" w14:textId="2151C68B" w:rsidR="007A2737" w:rsidRPr="001D1B69" w:rsidRDefault="00BB4616" w:rsidP="007A2737">
            <w:pPr>
              <w:jc w:val="right"/>
              <w:rPr>
                <w:rFonts w:cs="Times"/>
                <w:color w:val="000000"/>
                <w:lang w:val="en-GB"/>
              </w:rPr>
            </w:pPr>
            <w:r w:rsidRPr="001D1B69">
              <w:rPr>
                <w:rFonts w:cs="Times"/>
                <w:color w:val="000000"/>
                <w:lang w:val="en-GB"/>
              </w:rPr>
              <w:t>7</w:t>
            </w:r>
            <w:r w:rsidR="00A17A3A">
              <w:rPr>
                <w:rFonts w:cs="Times"/>
                <w:color w:val="000000"/>
                <w:lang w:val="en-GB"/>
              </w:rPr>
              <w:t>,</w:t>
            </w:r>
            <w:r w:rsidRPr="001D1B69">
              <w:rPr>
                <w:rFonts w:cs="Times"/>
                <w:color w:val="000000"/>
                <w:lang w:val="en-GB"/>
              </w:rPr>
              <w:t>4</w:t>
            </w:r>
          </w:p>
        </w:tc>
      </w:tr>
      <w:tr w:rsidR="007A2737" w:rsidRPr="001D1B69" w14:paraId="0BFD26FE" w14:textId="77777777" w:rsidTr="002E755F">
        <w:trPr>
          <w:trHeight w:hRule="exact" w:val="397"/>
          <w:jc w:val="center"/>
        </w:trPr>
        <w:tc>
          <w:tcPr>
            <w:tcW w:w="789" w:type="dxa"/>
            <w:tcBorders>
              <w:top w:val="nil"/>
              <w:left w:val="single" w:sz="4" w:space="0" w:color="auto"/>
              <w:bottom w:val="single" w:sz="4" w:space="0" w:color="auto"/>
              <w:right w:val="single" w:sz="4" w:space="0" w:color="auto"/>
            </w:tcBorders>
            <w:shd w:val="clear" w:color="auto" w:fill="E2EFD9"/>
            <w:noWrap/>
            <w:vAlign w:val="bottom"/>
            <w:hideMark/>
          </w:tcPr>
          <w:p w14:paraId="2A6667F6" w14:textId="77777777" w:rsidR="007A2737" w:rsidRPr="001D1B69" w:rsidRDefault="007A2737" w:rsidP="007A2737">
            <w:pPr>
              <w:jc w:val="center"/>
              <w:rPr>
                <w:rFonts w:cs="Times"/>
                <w:color w:val="000000"/>
                <w:sz w:val="24"/>
                <w:szCs w:val="24"/>
                <w:lang w:val="en-GB"/>
              </w:rPr>
            </w:pPr>
            <w:r w:rsidRPr="001D1B69">
              <w:rPr>
                <w:rFonts w:cs="Times"/>
                <w:color w:val="000000"/>
                <w:sz w:val="24"/>
                <w:szCs w:val="24"/>
                <w:lang w:val="en-GB"/>
              </w:rPr>
              <w:t>2010</w:t>
            </w:r>
          </w:p>
        </w:tc>
        <w:tc>
          <w:tcPr>
            <w:tcW w:w="1385" w:type="dxa"/>
            <w:tcBorders>
              <w:top w:val="nil"/>
              <w:left w:val="nil"/>
              <w:bottom w:val="single" w:sz="4" w:space="0" w:color="auto"/>
              <w:right w:val="single" w:sz="4" w:space="0" w:color="auto"/>
            </w:tcBorders>
            <w:shd w:val="clear" w:color="auto" w:fill="auto"/>
            <w:noWrap/>
            <w:vAlign w:val="bottom"/>
            <w:hideMark/>
          </w:tcPr>
          <w:p w14:paraId="35AF0D74" w14:textId="593A8029" w:rsidR="007A2737" w:rsidRPr="001D1B69" w:rsidRDefault="007A2737" w:rsidP="007A2737">
            <w:pPr>
              <w:jc w:val="right"/>
              <w:rPr>
                <w:rFonts w:cs="Times"/>
                <w:color w:val="000000"/>
                <w:lang w:val="en-GB"/>
              </w:rPr>
            </w:pPr>
            <w:r w:rsidRPr="001D1B69">
              <w:rPr>
                <w:rFonts w:cs="Times"/>
                <w:color w:val="000000"/>
                <w:lang w:val="en-GB"/>
              </w:rPr>
              <w:t>58</w:t>
            </w:r>
            <w:r w:rsidR="00A17A3A">
              <w:rPr>
                <w:rFonts w:cs="Times"/>
                <w:color w:val="000000"/>
                <w:lang w:val="en-GB"/>
              </w:rPr>
              <w:t>,</w:t>
            </w:r>
            <w:r w:rsidRPr="001D1B69">
              <w:rPr>
                <w:rFonts w:cs="Times"/>
                <w:color w:val="000000"/>
                <w:lang w:val="en-GB"/>
              </w:rPr>
              <w:t>5</w:t>
            </w:r>
          </w:p>
        </w:tc>
        <w:tc>
          <w:tcPr>
            <w:tcW w:w="1385" w:type="dxa"/>
            <w:tcBorders>
              <w:top w:val="nil"/>
              <w:left w:val="nil"/>
              <w:bottom w:val="single" w:sz="4" w:space="0" w:color="auto"/>
              <w:right w:val="single" w:sz="4" w:space="0" w:color="auto"/>
            </w:tcBorders>
            <w:shd w:val="clear" w:color="auto" w:fill="auto"/>
            <w:noWrap/>
            <w:vAlign w:val="bottom"/>
            <w:hideMark/>
          </w:tcPr>
          <w:p w14:paraId="17A3E0C0" w14:textId="3453918B" w:rsidR="007A2737" w:rsidRPr="001D1B69" w:rsidRDefault="007A2737" w:rsidP="007A2737">
            <w:pPr>
              <w:jc w:val="right"/>
              <w:rPr>
                <w:rFonts w:cs="Times"/>
                <w:color w:val="000000"/>
                <w:lang w:val="en-GB"/>
              </w:rPr>
            </w:pPr>
            <w:r w:rsidRPr="001D1B69">
              <w:rPr>
                <w:rFonts w:cs="Times"/>
                <w:color w:val="000000"/>
                <w:lang w:val="en-GB"/>
              </w:rPr>
              <w:t>64</w:t>
            </w:r>
            <w:r w:rsidR="00A17A3A">
              <w:rPr>
                <w:rFonts w:cs="Times"/>
                <w:color w:val="000000"/>
                <w:lang w:val="en-GB"/>
              </w:rPr>
              <w:t>,</w:t>
            </w:r>
            <w:r w:rsidRPr="001D1B69">
              <w:rPr>
                <w:rFonts w:cs="Times"/>
                <w:color w:val="000000"/>
                <w:lang w:val="en-GB"/>
              </w:rPr>
              <w:t>1</w:t>
            </w:r>
          </w:p>
        </w:tc>
        <w:tc>
          <w:tcPr>
            <w:tcW w:w="1621" w:type="dxa"/>
            <w:tcBorders>
              <w:top w:val="nil"/>
              <w:left w:val="nil"/>
              <w:bottom w:val="single" w:sz="4" w:space="0" w:color="auto"/>
              <w:right w:val="single" w:sz="4" w:space="0" w:color="auto"/>
            </w:tcBorders>
            <w:shd w:val="clear" w:color="auto" w:fill="auto"/>
            <w:noWrap/>
            <w:vAlign w:val="bottom"/>
            <w:hideMark/>
          </w:tcPr>
          <w:p w14:paraId="04F1F5C7" w14:textId="05034383" w:rsidR="007A2737" w:rsidRPr="001D1B69" w:rsidRDefault="007A2737" w:rsidP="007A2737">
            <w:pPr>
              <w:jc w:val="right"/>
              <w:rPr>
                <w:rFonts w:cs="Times"/>
                <w:color w:val="000000"/>
                <w:lang w:val="en-GB"/>
              </w:rPr>
            </w:pPr>
            <w:r w:rsidRPr="001D1B69">
              <w:rPr>
                <w:rFonts w:cs="Times"/>
                <w:color w:val="000000"/>
                <w:lang w:val="en-GB"/>
              </w:rPr>
              <w:t>19</w:t>
            </w:r>
            <w:r w:rsidR="00A17A3A">
              <w:rPr>
                <w:rFonts w:cs="Times"/>
                <w:color w:val="000000"/>
                <w:lang w:val="en-GB"/>
              </w:rPr>
              <w:t>,</w:t>
            </w:r>
            <w:r w:rsidR="00DC3782" w:rsidRPr="001D1B69">
              <w:rPr>
                <w:rFonts w:cs="Times"/>
                <w:color w:val="000000"/>
                <w:lang w:val="en-GB"/>
              </w:rPr>
              <w:t>9</w:t>
            </w:r>
          </w:p>
        </w:tc>
        <w:tc>
          <w:tcPr>
            <w:tcW w:w="1621" w:type="dxa"/>
            <w:tcBorders>
              <w:top w:val="nil"/>
              <w:left w:val="nil"/>
              <w:bottom w:val="single" w:sz="4" w:space="0" w:color="auto"/>
              <w:right w:val="single" w:sz="4" w:space="0" w:color="auto"/>
            </w:tcBorders>
            <w:shd w:val="clear" w:color="auto" w:fill="auto"/>
            <w:noWrap/>
            <w:vAlign w:val="bottom"/>
            <w:hideMark/>
          </w:tcPr>
          <w:p w14:paraId="516E8678" w14:textId="6941AD0A" w:rsidR="007A2737" w:rsidRPr="001D1B69" w:rsidRDefault="007A2737" w:rsidP="007A2737">
            <w:pPr>
              <w:jc w:val="right"/>
              <w:rPr>
                <w:rFonts w:cs="Times"/>
                <w:color w:val="000000"/>
                <w:lang w:val="en-GB"/>
              </w:rPr>
            </w:pPr>
            <w:r w:rsidRPr="001D1B69">
              <w:rPr>
                <w:rFonts w:cs="Times"/>
                <w:color w:val="000000"/>
                <w:lang w:val="en-GB"/>
              </w:rPr>
              <w:t>9</w:t>
            </w:r>
            <w:r w:rsidR="00A17A3A">
              <w:rPr>
                <w:rFonts w:cs="Times"/>
                <w:color w:val="000000"/>
                <w:lang w:val="en-GB"/>
              </w:rPr>
              <w:t>,</w:t>
            </w:r>
            <w:r w:rsidR="00DC3782" w:rsidRPr="001D1B69">
              <w:rPr>
                <w:rFonts w:cs="Times"/>
                <w:color w:val="000000"/>
                <w:lang w:val="en-GB"/>
              </w:rPr>
              <w:t>7</w:t>
            </w:r>
          </w:p>
        </w:tc>
        <w:tc>
          <w:tcPr>
            <w:tcW w:w="1621" w:type="dxa"/>
            <w:tcBorders>
              <w:top w:val="nil"/>
              <w:left w:val="nil"/>
              <w:bottom w:val="single" w:sz="4" w:space="0" w:color="auto"/>
              <w:right w:val="single" w:sz="4" w:space="0" w:color="auto"/>
            </w:tcBorders>
            <w:shd w:val="clear" w:color="auto" w:fill="auto"/>
            <w:noWrap/>
            <w:vAlign w:val="bottom"/>
            <w:hideMark/>
          </w:tcPr>
          <w:p w14:paraId="182985C2" w14:textId="1798382B" w:rsidR="007A2737" w:rsidRPr="001D1B69" w:rsidRDefault="007A2737" w:rsidP="007A2737">
            <w:pPr>
              <w:jc w:val="right"/>
              <w:rPr>
                <w:rFonts w:cs="Times"/>
                <w:color w:val="000000"/>
                <w:lang w:val="en-GB"/>
              </w:rPr>
            </w:pPr>
            <w:r w:rsidRPr="001D1B69">
              <w:rPr>
                <w:rFonts w:cs="Times"/>
                <w:color w:val="000000"/>
                <w:lang w:val="en-GB"/>
              </w:rPr>
              <w:t>1</w:t>
            </w:r>
            <w:r w:rsidR="00DC3782" w:rsidRPr="001D1B69">
              <w:rPr>
                <w:rFonts w:cs="Times"/>
                <w:color w:val="000000"/>
                <w:lang w:val="en-GB"/>
              </w:rPr>
              <w:t>4</w:t>
            </w:r>
            <w:r w:rsidR="00A17A3A">
              <w:rPr>
                <w:rFonts w:cs="Times"/>
                <w:color w:val="000000"/>
                <w:lang w:val="en-GB"/>
              </w:rPr>
              <w:t>,</w:t>
            </w:r>
            <w:r w:rsidR="00DC3782" w:rsidRPr="001D1B69">
              <w:rPr>
                <w:rFonts w:cs="Times"/>
                <w:color w:val="000000"/>
                <w:lang w:val="en-GB"/>
              </w:rPr>
              <w:t>3</w:t>
            </w:r>
          </w:p>
        </w:tc>
      </w:tr>
      <w:tr w:rsidR="007A2737" w:rsidRPr="001D1B69" w14:paraId="3CE2F46E" w14:textId="77777777" w:rsidTr="002E755F">
        <w:trPr>
          <w:trHeight w:hRule="exact" w:val="397"/>
          <w:jc w:val="center"/>
        </w:trPr>
        <w:tc>
          <w:tcPr>
            <w:tcW w:w="789" w:type="dxa"/>
            <w:tcBorders>
              <w:top w:val="nil"/>
              <w:left w:val="single" w:sz="4" w:space="0" w:color="auto"/>
              <w:bottom w:val="single" w:sz="4" w:space="0" w:color="auto"/>
              <w:right w:val="single" w:sz="4" w:space="0" w:color="auto"/>
            </w:tcBorders>
            <w:shd w:val="clear" w:color="auto" w:fill="E2EFD9"/>
            <w:noWrap/>
            <w:vAlign w:val="bottom"/>
            <w:hideMark/>
          </w:tcPr>
          <w:p w14:paraId="09CD84A4" w14:textId="77777777" w:rsidR="007A2737" w:rsidRPr="001D1B69" w:rsidRDefault="007A2737" w:rsidP="007A2737">
            <w:pPr>
              <w:jc w:val="center"/>
              <w:rPr>
                <w:rFonts w:cs="Times"/>
                <w:color w:val="000000"/>
                <w:sz w:val="24"/>
                <w:szCs w:val="24"/>
                <w:lang w:val="en-GB"/>
              </w:rPr>
            </w:pPr>
            <w:r w:rsidRPr="001D1B69">
              <w:rPr>
                <w:rFonts w:cs="Times"/>
                <w:color w:val="000000"/>
                <w:sz w:val="24"/>
                <w:szCs w:val="24"/>
                <w:lang w:val="en-GB"/>
              </w:rPr>
              <w:t>2015</w:t>
            </w:r>
          </w:p>
        </w:tc>
        <w:tc>
          <w:tcPr>
            <w:tcW w:w="1385" w:type="dxa"/>
            <w:tcBorders>
              <w:top w:val="nil"/>
              <w:left w:val="nil"/>
              <w:bottom w:val="single" w:sz="4" w:space="0" w:color="auto"/>
              <w:right w:val="single" w:sz="4" w:space="0" w:color="auto"/>
            </w:tcBorders>
            <w:shd w:val="clear" w:color="auto" w:fill="auto"/>
            <w:noWrap/>
            <w:vAlign w:val="bottom"/>
            <w:hideMark/>
          </w:tcPr>
          <w:p w14:paraId="2C663B0E" w14:textId="45AF93CD" w:rsidR="007A2737" w:rsidRPr="001D1B69" w:rsidRDefault="007A2737" w:rsidP="007A2737">
            <w:pPr>
              <w:jc w:val="right"/>
              <w:rPr>
                <w:rFonts w:cs="Times"/>
                <w:color w:val="000000"/>
                <w:lang w:val="en-GB"/>
              </w:rPr>
            </w:pPr>
            <w:r w:rsidRPr="001D1B69">
              <w:rPr>
                <w:rFonts w:cs="Times"/>
                <w:color w:val="000000"/>
                <w:lang w:val="en-GB"/>
              </w:rPr>
              <w:t>68</w:t>
            </w:r>
            <w:r w:rsidR="00A17A3A">
              <w:rPr>
                <w:rFonts w:cs="Times"/>
                <w:color w:val="000000"/>
                <w:lang w:val="en-GB"/>
              </w:rPr>
              <w:t>,</w:t>
            </w:r>
            <w:r w:rsidRPr="001D1B69">
              <w:rPr>
                <w:rFonts w:cs="Times"/>
                <w:color w:val="000000"/>
                <w:lang w:val="en-GB"/>
              </w:rPr>
              <w:t>1</w:t>
            </w:r>
          </w:p>
        </w:tc>
        <w:tc>
          <w:tcPr>
            <w:tcW w:w="1385" w:type="dxa"/>
            <w:tcBorders>
              <w:top w:val="nil"/>
              <w:left w:val="nil"/>
              <w:bottom w:val="single" w:sz="4" w:space="0" w:color="auto"/>
              <w:right w:val="single" w:sz="4" w:space="0" w:color="auto"/>
            </w:tcBorders>
            <w:shd w:val="clear" w:color="auto" w:fill="auto"/>
            <w:noWrap/>
            <w:vAlign w:val="bottom"/>
            <w:hideMark/>
          </w:tcPr>
          <w:p w14:paraId="68F459C1" w14:textId="7BC5F291" w:rsidR="007A2737" w:rsidRPr="001D1B69" w:rsidRDefault="007A2737" w:rsidP="007A2737">
            <w:pPr>
              <w:jc w:val="right"/>
              <w:rPr>
                <w:rFonts w:cs="Times"/>
                <w:color w:val="000000"/>
                <w:lang w:val="en-GB"/>
              </w:rPr>
            </w:pPr>
            <w:r w:rsidRPr="001D1B69">
              <w:rPr>
                <w:rFonts w:cs="Times"/>
                <w:color w:val="000000"/>
                <w:lang w:val="en-GB"/>
              </w:rPr>
              <w:t>65</w:t>
            </w:r>
            <w:r w:rsidR="00A17A3A">
              <w:rPr>
                <w:rFonts w:cs="Times"/>
                <w:color w:val="000000"/>
                <w:lang w:val="en-GB"/>
              </w:rPr>
              <w:t>,</w:t>
            </w:r>
            <w:r w:rsidR="00E717BA" w:rsidRPr="001D1B69">
              <w:rPr>
                <w:rFonts w:cs="Times"/>
                <w:color w:val="000000"/>
                <w:lang w:val="en-GB"/>
              </w:rPr>
              <w:t>6</w:t>
            </w:r>
          </w:p>
        </w:tc>
        <w:tc>
          <w:tcPr>
            <w:tcW w:w="1621" w:type="dxa"/>
            <w:tcBorders>
              <w:top w:val="nil"/>
              <w:left w:val="nil"/>
              <w:bottom w:val="single" w:sz="4" w:space="0" w:color="auto"/>
              <w:right w:val="single" w:sz="4" w:space="0" w:color="auto"/>
            </w:tcBorders>
            <w:shd w:val="clear" w:color="auto" w:fill="auto"/>
            <w:noWrap/>
            <w:vAlign w:val="bottom"/>
            <w:hideMark/>
          </w:tcPr>
          <w:p w14:paraId="012440DF" w14:textId="73F78F5F" w:rsidR="007A2737" w:rsidRPr="001D1B69" w:rsidRDefault="00E717BA" w:rsidP="007A2737">
            <w:pPr>
              <w:jc w:val="right"/>
              <w:rPr>
                <w:rFonts w:cs="Times"/>
                <w:color w:val="000000"/>
                <w:lang w:val="en-GB"/>
              </w:rPr>
            </w:pPr>
            <w:r w:rsidRPr="001D1B69">
              <w:rPr>
                <w:rFonts w:cs="Times"/>
                <w:color w:val="000000"/>
                <w:lang w:val="en-GB"/>
              </w:rPr>
              <w:t>10</w:t>
            </w:r>
            <w:r w:rsidR="00A17A3A">
              <w:rPr>
                <w:rFonts w:cs="Times"/>
                <w:color w:val="000000"/>
                <w:lang w:val="en-GB"/>
              </w:rPr>
              <w:t>,</w:t>
            </w:r>
            <w:r w:rsidRPr="001D1B69">
              <w:rPr>
                <w:rFonts w:cs="Times"/>
                <w:color w:val="000000"/>
                <w:lang w:val="en-GB"/>
              </w:rPr>
              <w:t>1</w:t>
            </w:r>
          </w:p>
        </w:tc>
        <w:tc>
          <w:tcPr>
            <w:tcW w:w="1621" w:type="dxa"/>
            <w:tcBorders>
              <w:top w:val="nil"/>
              <w:left w:val="nil"/>
              <w:bottom w:val="single" w:sz="4" w:space="0" w:color="auto"/>
              <w:right w:val="single" w:sz="4" w:space="0" w:color="auto"/>
            </w:tcBorders>
            <w:shd w:val="clear" w:color="auto" w:fill="auto"/>
            <w:noWrap/>
            <w:vAlign w:val="bottom"/>
            <w:hideMark/>
          </w:tcPr>
          <w:p w14:paraId="66D952DF" w14:textId="7B442286" w:rsidR="007A2737" w:rsidRPr="001D1B69" w:rsidRDefault="007A2737" w:rsidP="007A2737">
            <w:pPr>
              <w:jc w:val="right"/>
              <w:rPr>
                <w:rFonts w:cs="Times"/>
                <w:color w:val="000000"/>
                <w:lang w:val="en-GB"/>
              </w:rPr>
            </w:pPr>
            <w:r w:rsidRPr="001D1B69">
              <w:rPr>
                <w:rFonts w:cs="Times"/>
                <w:color w:val="000000"/>
                <w:lang w:val="en-GB"/>
              </w:rPr>
              <w:t>9</w:t>
            </w:r>
            <w:r w:rsidR="00A17A3A">
              <w:rPr>
                <w:rFonts w:cs="Times"/>
                <w:color w:val="000000"/>
                <w:lang w:val="en-GB"/>
              </w:rPr>
              <w:t>,</w:t>
            </w:r>
            <w:r w:rsidR="00E717BA" w:rsidRPr="001D1B69">
              <w:rPr>
                <w:rFonts w:cs="Times"/>
                <w:color w:val="000000"/>
                <w:lang w:val="en-GB"/>
              </w:rPr>
              <w:t>6</w:t>
            </w:r>
          </w:p>
        </w:tc>
        <w:tc>
          <w:tcPr>
            <w:tcW w:w="1621" w:type="dxa"/>
            <w:tcBorders>
              <w:top w:val="nil"/>
              <w:left w:val="nil"/>
              <w:bottom w:val="single" w:sz="4" w:space="0" w:color="auto"/>
              <w:right w:val="single" w:sz="4" w:space="0" w:color="auto"/>
            </w:tcBorders>
            <w:shd w:val="clear" w:color="auto" w:fill="auto"/>
            <w:noWrap/>
            <w:vAlign w:val="bottom"/>
            <w:hideMark/>
          </w:tcPr>
          <w:p w14:paraId="3A4D2721" w14:textId="7FED67FC" w:rsidR="007A2737" w:rsidRPr="001D1B69" w:rsidRDefault="007A2737" w:rsidP="007A2737">
            <w:pPr>
              <w:jc w:val="right"/>
              <w:rPr>
                <w:rFonts w:cs="Times"/>
                <w:color w:val="000000"/>
                <w:lang w:val="en-GB"/>
              </w:rPr>
            </w:pPr>
            <w:r w:rsidRPr="001D1B69">
              <w:rPr>
                <w:rFonts w:cs="Times"/>
                <w:color w:val="000000"/>
                <w:lang w:val="en-GB"/>
              </w:rPr>
              <w:t>8</w:t>
            </w:r>
            <w:r w:rsidR="00A17A3A">
              <w:rPr>
                <w:rFonts w:cs="Times"/>
                <w:color w:val="000000"/>
                <w:lang w:val="en-GB"/>
              </w:rPr>
              <w:t>,</w:t>
            </w:r>
            <w:r w:rsidRPr="001D1B69">
              <w:rPr>
                <w:rFonts w:cs="Times"/>
                <w:color w:val="000000"/>
                <w:lang w:val="en-GB"/>
              </w:rPr>
              <w:t>7</w:t>
            </w:r>
          </w:p>
        </w:tc>
      </w:tr>
      <w:tr w:rsidR="00E95839" w:rsidRPr="001D1B69" w14:paraId="5EC9FB12" w14:textId="77777777" w:rsidTr="002E755F">
        <w:trPr>
          <w:trHeight w:hRule="exact" w:val="397"/>
          <w:jc w:val="center"/>
        </w:trPr>
        <w:tc>
          <w:tcPr>
            <w:tcW w:w="789" w:type="dxa"/>
            <w:tcBorders>
              <w:top w:val="single" w:sz="4" w:space="0" w:color="auto"/>
              <w:left w:val="single" w:sz="4" w:space="0" w:color="auto"/>
              <w:bottom w:val="single" w:sz="4" w:space="0" w:color="auto"/>
              <w:right w:val="single" w:sz="4" w:space="0" w:color="auto"/>
            </w:tcBorders>
            <w:shd w:val="clear" w:color="auto" w:fill="E2EFD9"/>
            <w:noWrap/>
            <w:vAlign w:val="bottom"/>
          </w:tcPr>
          <w:p w14:paraId="69C7F8D3" w14:textId="77777777" w:rsidR="00E95839" w:rsidRPr="001D1B69" w:rsidRDefault="00E95839" w:rsidP="007A2737">
            <w:pPr>
              <w:jc w:val="center"/>
              <w:rPr>
                <w:rFonts w:cs="Times"/>
                <w:color w:val="000000"/>
                <w:sz w:val="24"/>
                <w:szCs w:val="24"/>
                <w:lang w:val="en-GB"/>
              </w:rPr>
            </w:pPr>
            <w:r w:rsidRPr="001D1B69">
              <w:rPr>
                <w:rFonts w:cs="Times"/>
                <w:color w:val="000000"/>
                <w:sz w:val="24"/>
                <w:szCs w:val="24"/>
                <w:lang w:val="en-GB"/>
              </w:rPr>
              <w:t>2020</w:t>
            </w:r>
          </w:p>
        </w:tc>
        <w:tc>
          <w:tcPr>
            <w:tcW w:w="1385" w:type="dxa"/>
            <w:tcBorders>
              <w:top w:val="single" w:sz="4" w:space="0" w:color="auto"/>
              <w:left w:val="nil"/>
              <w:bottom w:val="single" w:sz="4" w:space="0" w:color="auto"/>
              <w:right w:val="single" w:sz="4" w:space="0" w:color="auto"/>
            </w:tcBorders>
            <w:shd w:val="clear" w:color="auto" w:fill="auto"/>
            <w:noWrap/>
            <w:vAlign w:val="bottom"/>
          </w:tcPr>
          <w:p w14:paraId="37A1A0D4" w14:textId="51BB31BF" w:rsidR="00E95839" w:rsidRPr="001D1B69" w:rsidRDefault="00E95839" w:rsidP="007A2737">
            <w:pPr>
              <w:jc w:val="right"/>
              <w:rPr>
                <w:rFonts w:cs="Times"/>
                <w:color w:val="000000"/>
                <w:lang w:val="en-GB"/>
              </w:rPr>
            </w:pPr>
            <w:r w:rsidRPr="001D1B69">
              <w:rPr>
                <w:rFonts w:cs="Times"/>
                <w:color w:val="000000"/>
                <w:lang w:val="en-GB"/>
              </w:rPr>
              <w:t>71</w:t>
            </w:r>
            <w:r w:rsidR="00A17A3A">
              <w:rPr>
                <w:rFonts w:cs="Times"/>
                <w:color w:val="000000"/>
                <w:lang w:val="en-GB"/>
              </w:rPr>
              <w:t>,</w:t>
            </w:r>
            <w:r w:rsidRPr="001D1B69">
              <w:rPr>
                <w:rFonts w:cs="Times"/>
                <w:color w:val="000000"/>
                <w:lang w:val="en-GB"/>
              </w:rPr>
              <w:t>6</w:t>
            </w:r>
          </w:p>
        </w:tc>
        <w:tc>
          <w:tcPr>
            <w:tcW w:w="1385" w:type="dxa"/>
            <w:tcBorders>
              <w:top w:val="single" w:sz="4" w:space="0" w:color="auto"/>
              <w:left w:val="nil"/>
              <w:bottom w:val="single" w:sz="4" w:space="0" w:color="auto"/>
              <w:right w:val="single" w:sz="4" w:space="0" w:color="auto"/>
            </w:tcBorders>
            <w:shd w:val="clear" w:color="auto" w:fill="auto"/>
            <w:noWrap/>
            <w:vAlign w:val="bottom"/>
          </w:tcPr>
          <w:p w14:paraId="4EA3A740" w14:textId="15704854" w:rsidR="00E95839" w:rsidRPr="001D1B69" w:rsidRDefault="00E95839" w:rsidP="007A2737">
            <w:pPr>
              <w:jc w:val="right"/>
              <w:rPr>
                <w:rFonts w:cs="Times"/>
                <w:color w:val="000000"/>
                <w:lang w:val="en-GB"/>
              </w:rPr>
            </w:pPr>
            <w:r w:rsidRPr="001D1B69">
              <w:rPr>
                <w:rFonts w:cs="Times"/>
                <w:color w:val="000000"/>
                <w:lang w:val="en-GB"/>
              </w:rPr>
              <w:t>67</w:t>
            </w:r>
            <w:r w:rsidR="00A17A3A">
              <w:rPr>
                <w:rFonts w:cs="Times"/>
                <w:color w:val="000000"/>
                <w:lang w:val="en-GB"/>
              </w:rPr>
              <w:t>,</w:t>
            </w:r>
            <w:r w:rsidR="00E6266B" w:rsidRPr="001D1B69">
              <w:rPr>
                <w:rFonts w:cs="Times"/>
                <w:color w:val="000000"/>
                <w:lang w:val="en-GB"/>
              </w:rPr>
              <w:t>5</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775431F7" w14:textId="0F936D20" w:rsidR="00E95839" w:rsidRPr="001D1B69" w:rsidRDefault="00E95839" w:rsidP="007A2737">
            <w:pPr>
              <w:jc w:val="right"/>
              <w:rPr>
                <w:rFonts w:cs="Times"/>
                <w:color w:val="000000"/>
                <w:lang w:val="en-GB"/>
              </w:rPr>
            </w:pPr>
            <w:r w:rsidRPr="001D1B69">
              <w:rPr>
                <w:rFonts w:cs="Times"/>
                <w:color w:val="000000"/>
                <w:lang w:val="en-GB"/>
              </w:rPr>
              <w:t>8</w:t>
            </w:r>
            <w:r w:rsidR="00A17A3A">
              <w:rPr>
                <w:rFonts w:cs="Times"/>
                <w:color w:val="000000"/>
                <w:lang w:val="en-GB"/>
              </w:rPr>
              <w:t>,</w:t>
            </w:r>
            <w:r w:rsidRPr="001D1B69">
              <w:rPr>
                <w:rFonts w:cs="Times"/>
                <w:color w:val="000000"/>
                <w:lang w:val="en-GB"/>
              </w:rPr>
              <w:t>4</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740DCA43" w14:textId="25CE175A" w:rsidR="00E95839" w:rsidRPr="001D1B69" w:rsidRDefault="00E95839" w:rsidP="007A2737">
            <w:pPr>
              <w:jc w:val="right"/>
              <w:rPr>
                <w:rFonts w:cs="Times"/>
                <w:color w:val="000000"/>
                <w:lang w:val="en-GB"/>
              </w:rPr>
            </w:pPr>
            <w:r w:rsidRPr="001D1B69">
              <w:rPr>
                <w:rFonts w:cs="Times"/>
                <w:color w:val="000000"/>
                <w:lang w:val="en-GB"/>
              </w:rPr>
              <w:t>7</w:t>
            </w:r>
            <w:r w:rsidR="00A17A3A">
              <w:rPr>
                <w:rFonts w:cs="Times"/>
                <w:color w:val="000000"/>
                <w:lang w:val="en-GB"/>
              </w:rPr>
              <w:t>,</w:t>
            </w:r>
            <w:r w:rsidRPr="001D1B69">
              <w:rPr>
                <w:rFonts w:cs="Times"/>
                <w:color w:val="000000"/>
                <w:lang w:val="en-GB"/>
              </w:rPr>
              <w:t>2</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50155E28" w14:textId="6E62B068" w:rsidR="00E95839" w:rsidRPr="001D1B69" w:rsidRDefault="000E4DA3" w:rsidP="007A2737">
            <w:pPr>
              <w:jc w:val="right"/>
              <w:rPr>
                <w:rFonts w:cs="Times"/>
                <w:color w:val="000000"/>
                <w:lang w:val="en-GB"/>
              </w:rPr>
            </w:pPr>
            <w:r w:rsidRPr="001D1B69">
              <w:rPr>
                <w:rFonts w:cs="Times"/>
                <w:color w:val="000000"/>
                <w:lang w:val="en-GB"/>
              </w:rPr>
              <w:t>7</w:t>
            </w:r>
            <w:r w:rsidR="00A17A3A">
              <w:rPr>
                <w:rFonts w:cs="Times"/>
                <w:color w:val="000000"/>
                <w:lang w:val="en-GB"/>
              </w:rPr>
              <w:t>,</w:t>
            </w:r>
            <w:r w:rsidRPr="001D1B69">
              <w:rPr>
                <w:rFonts w:cs="Times"/>
                <w:color w:val="000000"/>
                <w:lang w:val="en-GB"/>
              </w:rPr>
              <w:t>6</w:t>
            </w:r>
          </w:p>
        </w:tc>
      </w:tr>
      <w:tr w:rsidR="008E69E1" w:rsidRPr="001D1B69" w14:paraId="75CFA394" w14:textId="77777777" w:rsidTr="002E755F">
        <w:trPr>
          <w:trHeight w:hRule="exact" w:val="397"/>
          <w:jc w:val="center"/>
        </w:trPr>
        <w:tc>
          <w:tcPr>
            <w:tcW w:w="789" w:type="dxa"/>
            <w:tcBorders>
              <w:top w:val="single" w:sz="4" w:space="0" w:color="auto"/>
              <w:left w:val="single" w:sz="4" w:space="0" w:color="auto"/>
              <w:bottom w:val="single" w:sz="4" w:space="0" w:color="auto"/>
              <w:right w:val="single" w:sz="4" w:space="0" w:color="auto"/>
            </w:tcBorders>
            <w:shd w:val="clear" w:color="auto" w:fill="E2EFD9"/>
            <w:noWrap/>
            <w:vAlign w:val="bottom"/>
          </w:tcPr>
          <w:p w14:paraId="05B1D9E1" w14:textId="77777777" w:rsidR="008E69E1" w:rsidRPr="001D1B69" w:rsidRDefault="008E69E1" w:rsidP="007A2737">
            <w:pPr>
              <w:jc w:val="center"/>
              <w:rPr>
                <w:rFonts w:cs="Times"/>
                <w:color w:val="000000"/>
                <w:sz w:val="24"/>
                <w:szCs w:val="24"/>
                <w:lang w:val="en-GB"/>
              </w:rPr>
            </w:pPr>
            <w:r w:rsidRPr="001D1B69">
              <w:rPr>
                <w:rFonts w:cs="Times"/>
                <w:color w:val="000000"/>
                <w:sz w:val="24"/>
                <w:szCs w:val="24"/>
                <w:lang w:val="en-GB"/>
              </w:rPr>
              <w:t>2021</w:t>
            </w:r>
          </w:p>
        </w:tc>
        <w:tc>
          <w:tcPr>
            <w:tcW w:w="1385" w:type="dxa"/>
            <w:tcBorders>
              <w:top w:val="single" w:sz="4" w:space="0" w:color="auto"/>
              <w:left w:val="nil"/>
              <w:bottom w:val="single" w:sz="4" w:space="0" w:color="auto"/>
              <w:right w:val="single" w:sz="4" w:space="0" w:color="auto"/>
            </w:tcBorders>
            <w:shd w:val="clear" w:color="auto" w:fill="auto"/>
            <w:noWrap/>
            <w:vAlign w:val="bottom"/>
          </w:tcPr>
          <w:p w14:paraId="13003547" w14:textId="5B168861" w:rsidR="008E69E1" w:rsidRPr="001D1B69" w:rsidRDefault="00984EF9" w:rsidP="007A2737">
            <w:pPr>
              <w:jc w:val="right"/>
              <w:rPr>
                <w:rFonts w:cs="Times"/>
                <w:color w:val="000000"/>
                <w:lang w:val="en-GB"/>
              </w:rPr>
            </w:pPr>
            <w:r w:rsidRPr="001D1B69">
              <w:rPr>
                <w:rFonts w:cs="Times"/>
                <w:color w:val="000000"/>
                <w:lang w:val="en-GB"/>
              </w:rPr>
              <w:t>69</w:t>
            </w:r>
            <w:r w:rsidR="00A17A3A">
              <w:rPr>
                <w:rFonts w:cs="Times"/>
                <w:color w:val="000000"/>
                <w:lang w:val="en-GB"/>
              </w:rPr>
              <w:t>,</w:t>
            </w:r>
            <w:r w:rsidRPr="001D1B69">
              <w:rPr>
                <w:rFonts w:cs="Times"/>
                <w:color w:val="000000"/>
                <w:lang w:val="en-GB"/>
              </w:rPr>
              <w:t>9</w:t>
            </w:r>
          </w:p>
        </w:tc>
        <w:tc>
          <w:tcPr>
            <w:tcW w:w="1385" w:type="dxa"/>
            <w:tcBorders>
              <w:top w:val="single" w:sz="4" w:space="0" w:color="auto"/>
              <w:left w:val="nil"/>
              <w:bottom w:val="single" w:sz="4" w:space="0" w:color="auto"/>
              <w:right w:val="single" w:sz="4" w:space="0" w:color="auto"/>
            </w:tcBorders>
            <w:shd w:val="clear" w:color="auto" w:fill="auto"/>
            <w:noWrap/>
            <w:vAlign w:val="bottom"/>
          </w:tcPr>
          <w:p w14:paraId="0A08A28A" w14:textId="0A7AE229" w:rsidR="008E69E1" w:rsidRPr="001D1B69" w:rsidRDefault="001C250C" w:rsidP="007A2737">
            <w:pPr>
              <w:jc w:val="right"/>
              <w:rPr>
                <w:rFonts w:cs="Times"/>
                <w:color w:val="000000"/>
                <w:lang w:val="en-GB"/>
              </w:rPr>
            </w:pPr>
            <w:r w:rsidRPr="001D1B69">
              <w:rPr>
                <w:rFonts w:cs="Times"/>
                <w:color w:val="000000"/>
                <w:lang w:val="en-GB"/>
              </w:rPr>
              <w:t>68</w:t>
            </w:r>
            <w:r w:rsidR="00A17A3A">
              <w:rPr>
                <w:rFonts w:cs="Times"/>
                <w:color w:val="000000"/>
                <w:lang w:val="en-GB"/>
              </w:rPr>
              <w:t>,</w:t>
            </w:r>
            <w:r w:rsidRPr="001D1B69">
              <w:rPr>
                <w:rFonts w:cs="Times"/>
                <w:color w:val="000000"/>
                <w:lang w:val="en-GB"/>
              </w:rPr>
              <w:t>4</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08502F06" w14:textId="2742E81B" w:rsidR="008E69E1" w:rsidRPr="001D1B69" w:rsidRDefault="001C250C" w:rsidP="007A2737">
            <w:pPr>
              <w:jc w:val="right"/>
              <w:rPr>
                <w:rFonts w:cs="Times"/>
                <w:color w:val="000000"/>
                <w:lang w:val="en-GB"/>
              </w:rPr>
            </w:pPr>
            <w:r w:rsidRPr="001D1B69">
              <w:rPr>
                <w:rFonts w:cs="Times"/>
                <w:color w:val="000000"/>
                <w:lang w:val="en-GB"/>
              </w:rPr>
              <w:t>7</w:t>
            </w:r>
            <w:r w:rsidR="00A17A3A">
              <w:rPr>
                <w:rFonts w:cs="Times"/>
                <w:color w:val="000000"/>
                <w:lang w:val="en-GB"/>
              </w:rPr>
              <w:t>,</w:t>
            </w:r>
            <w:r w:rsidRPr="001D1B69">
              <w:rPr>
                <w:rFonts w:cs="Times"/>
                <w:color w:val="000000"/>
                <w:lang w:val="en-GB"/>
              </w:rPr>
              <w:t>9</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0728B713" w14:textId="4CCF29E7" w:rsidR="008E69E1" w:rsidRPr="001D1B69" w:rsidRDefault="001C250C" w:rsidP="007A2737">
            <w:pPr>
              <w:jc w:val="right"/>
              <w:rPr>
                <w:rFonts w:cs="Times"/>
                <w:color w:val="000000"/>
                <w:lang w:val="en-GB"/>
              </w:rPr>
            </w:pPr>
            <w:r w:rsidRPr="001D1B69">
              <w:rPr>
                <w:rFonts w:cs="Times"/>
                <w:color w:val="000000"/>
                <w:lang w:val="en-GB"/>
              </w:rPr>
              <w:t>7</w:t>
            </w:r>
            <w:r w:rsidR="00A17A3A">
              <w:rPr>
                <w:rFonts w:cs="Times"/>
                <w:color w:val="000000"/>
                <w:lang w:val="en-GB"/>
              </w:rPr>
              <w:t>,</w:t>
            </w:r>
            <w:r w:rsidRPr="001D1B69">
              <w:rPr>
                <w:rFonts w:cs="Times"/>
                <w:color w:val="000000"/>
                <w:lang w:val="en-GB"/>
              </w:rPr>
              <w:t>1</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400408BA" w14:textId="42875171" w:rsidR="008E69E1" w:rsidRPr="001D1B69" w:rsidRDefault="001C250C" w:rsidP="007A2737">
            <w:pPr>
              <w:jc w:val="right"/>
              <w:rPr>
                <w:rFonts w:cs="Times"/>
                <w:color w:val="000000"/>
                <w:lang w:val="en-GB"/>
              </w:rPr>
            </w:pPr>
            <w:r w:rsidRPr="001D1B69">
              <w:rPr>
                <w:rFonts w:cs="Times"/>
                <w:color w:val="000000"/>
                <w:lang w:val="en-GB"/>
              </w:rPr>
              <w:t>6</w:t>
            </w:r>
            <w:r w:rsidR="00A17A3A">
              <w:rPr>
                <w:rFonts w:cs="Times"/>
                <w:color w:val="000000"/>
                <w:lang w:val="en-GB"/>
              </w:rPr>
              <w:t>,</w:t>
            </w:r>
            <w:r w:rsidRPr="001D1B69">
              <w:rPr>
                <w:rFonts w:cs="Times"/>
                <w:color w:val="000000"/>
                <w:lang w:val="en-GB"/>
              </w:rPr>
              <w:t>7</w:t>
            </w:r>
          </w:p>
        </w:tc>
      </w:tr>
      <w:tr w:rsidR="00B60F8C" w:rsidRPr="001D1B69" w14:paraId="6574ABC5" w14:textId="77777777" w:rsidTr="002E755F">
        <w:trPr>
          <w:trHeight w:hRule="exact" w:val="397"/>
          <w:jc w:val="center"/>
        </w:trPr>
        <w:tc>
          <w:tcPr>
            <w:tcW w:w="789" w:type="dxa"/>
            <w:tcBorders>
              <w:top w:val="single" w:sz="4" w:space="0" w:color="auto"/>
              <w:left w:val="single" w:sz="4" w:space="0" w:color="auto"/>
              <w:bottom w:val="single" w:sz="4" w:space="0" w:color="auto"/>
              <w:right w:val="single" w:sz="4" w:space="0" w:color="auto"/>
            </w:tcBorders>
            <w:shd w:val="clear" w:color="auto" w:fill="E2EFD9"/>
            <w:noWrap/>
            <w:vAlign w:val="bottom"/>
          </w:tcPr>
          <w:p w14:paraId="39C36711" w14:textId="77777777" w:rsidR="00B60F8C" w:rsidRPr="001D1B69" w:rsidRDefault="00B60F8C" w:rsidP="007A2737">
            <w:pPr>
              <w:jc w:val="center"/>
              <w:rPr>
                <w:rFonts w:cs="Times"/>
                <w:color w:val="000000"/>
                <w:sz w:val="24"/>
                <w:szCs w:val="24"/>
                <w:lang w:val="en-GB"/>
              </w:rPr>
            </w:pPr>
            <w:r w:rsidRPr="001D1B69">
              <w:rPr>
                <w:rFonts w:cs="Times"/>
                <w:color w:val="000000"/>
                <w:sz w:val="24"/>
                <w:szCs w:val="24"/>
                <w:lang w:val="en-GB"/>
              </w:rPr>
              <w:t>2022</w:t>
            </w:r>
          </w:p>
        </w:tc>
        <w:tc>
          <w:tcPr>
            <w:tcW w:w="1385" w:type="dxa"/>
            <w:tcBorders>
              <w:top w:val="single" w:sz="4" w:space="0" w:color="auto"/>
              <w:left w:val="nil"/>
              <w:bottom w:val="single" w:sz="4" w:space="0" w:color="auto"/>
              <w:right w:val="single" w:sz="4" w:space="0" w:color="auto"/>
            </w:tcBorders>
            <w:shd w:val="clear" w:color="auto" w:fill="auto"/>
            <w:noWrap/>
            <w:vAlign w:val="bottom"/>
          </w:tcPr>
          <w:p w14:paraId="1855CC39" w14:textId="5C4C43AD" w:rsidR="00B60F8C" w:rsidRPr="001D1B69" w:rsidRDefault="00B60F8C" w:rsidP="007A2737">
            <w:pPr>
              <w:jc w:val="right"/>
              <w:rPr>
                <w:rFonts w:cs="Times"/>
                <w:color w:val="000000"/>
                <w:lang w:val="en-GB"/>
              </w:rPr>
            </w:pPr>
            <w:r w:rsidRPr="001D1B69">
              <w:rPr>
                <w:rFonts w:cs="Times"/>
                <w:color w:val="000000"/>
                <w:lang w:val="en-GB"/>
              </w:rPr>
              <w:t>71</w:t>
            </w:r>
            <w:r w:rsidR="00A17A3A">
              <w:rPr>
                <w:rFonts w:cs="Times"/>
                <w:color w:val="000000"/>
                <w:lang w:val="en-GB"/>
              </w:rPr>
              <w:t>,</w:t>
            </w:r>
            <w:r w:rsidRPr="001D1B69">
              <w:rPr>
                <w:rFonts w:cs="Times"/>
                <w:color w:val="000000"/>
                <w:lang w:val="en-GB"/>
              </w:rPr>
              <w:t>3</w:t>
            </w:r>
          </w:p>
        </w:tc>
        <w:tc>
          <w:tcPr>
            <w:tcW w:w="1385" w:type="dxa"/>
            <w:tcBorders>
              <w:top w:val="single" w:sz="4" w:space="0" w:color="auto"/>
              <w:left w:val="nil"/>
              <w:bottom w:val="single" w:sz="4" w:space="0" w:color="auto"/>
              <w:right w:val="single" w:sz="4" w:space="0" w:color="auto"/>
            </w:tcBorders>
            <w:shd w:val="clear" w:color="auto" w:fill="auto"/>
            <w:noWrap/>
            <w:vAlign w:val="bottom"/>
          </w:tcPr>
          <w:p w14:paraId="2E886067" w14:textId="74CD25B3" w:rsidR="00B60F8C" w:rsidRPr="001D1B69" w:rsidRDefault="00B60F8C" w:rsidP="007A2737">
            <w:pPr>
              <w:jc w:val="right"/>
              <w:rPr>
                <w:rFonts w:cs="Times"/>
                <w:color w:val="000000"/>
                <w:lang w:val="en-GB"/>
              </w:rPr>
            </w:pPr>
            <w:r w:rsidRPr="001D1B69">
              <w:rPr>
                <w:rFonts w:cs="Times"/>
                <w:color w:val="000000"/>
                <w:lang w:val="en-GB"/>
              </w:rPr>
              <w:t>69</w:t>
            </w:r>
            <w:r w:rsidR="00A17A3A">
              <w:rPr>
                <w:rFonts w:cs="Times"/>
                <w:color w:val="000000"/>
                <w:lang w:val="en-GB"/>
              </w:rPr>
              <w:t>,</w:t>
            </w:r>
            <w:r w:rsidRPr="001D1B69">
              <w:rPr>
                <w:rFonts w:cs="Times"/>
                <w:color w:val="000000"/>
                <w:lang w:val="en-GB"/>
              </w:rPr>
              <w:t>8</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40E72403" w14:textId="7D2C4CC5" w:rsidR="00B60F8C" w:rsidRPr="001D1B69" w:rsidRDefault="00B60F8C" w:rsidP="007A2737">
            <w:pPr>
              <w:jc w:val="right"/>
              <w:rPr>
                <w:rFonts w:cs="Times"/>
                <w:color w:val="000000"/>
                <w:lang w:val="en-GB"/>
              </w:rPr>
            </w:pPr>
            <w:r w:rsidRPr="001D1B69">
              <w:rPr>
                <w:rFonts w:cs="Times"/>
                <w:color w:val="000000"/>
                <w:lang w:val="en-GB"/>
              </w:rPr>
              <w:t>7</w:t>
            </w:r>
            <w:r w:rsidR="00A17A3A">
              <w:rPr>
                <w:rFonts w:cs="Times"/>
                <w:color w:val="000000"/>
                <w:lang w:val="en-GB"/>
              </w:rPr>
              <w:t>,</w:t>
            </w:r>
            <w:r w:rsidRPr="001D1B69">
              <w:rPr>
                <w:rFonts w:cs="Times"/>
                <w:color w:val="000000"/>
                <w:lang w:val="en-GB"/>
              </w:rPr>
              <w:t>1</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7E5D63B3" w14:textId="278A0E70" w:rsidR="00B60F8C" w:rsidRPr="001D1B69" w:rsidRDefault="00B60F8C" w:rsidP="007A2737">
            <w:pPr>
              <w:jc w:val="right"/>
              <w:rPr>
                <w:rFonts w:cs="Times"/>
                <w:color w:val="000000"/>
                <w:lang w:val="en-GB"/>
              </w:rPr>
            </w:pPr>
            <w:r w:rsidRPr="001D1B69">
              <w:rPr>
                <w:rFonts w:cs="Times"/>
                <w:color w:val="000000"/>
                <w:lang w:val="en-GB"/>
              </w:rPr>
              <w:t>6</w:t>
            </w:r>
            <w:r w:rsidR="00A17A3A">
              <w:rPr>
                <w:rFonts w:cs="Times"/>
                <w:color w:val="000000"/>
                <w:lang w:val="en-GB"/>
              </w:rPr>
              <w:t>,</w:t>
            </w:r>
            <w:r w:rsidRPr="001D1B69">
              <w:rPr>
                <w:rFonts w:cs="Times"/>
                <w:color w:val="000000"/>
                <w:lang w:val="en-GB"/>
              </w:rPr>
              <w:t>3</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5FC6B759" w14:textId="7658B5AD" w:rsidR="00B60F8C" w:rsidRPr="001D1B69" w:rsidRDefault="00B60F8C" w:rsidP="007A2737">
            <w:pPr>
              <w:jc w:val="right"/>
              <w:rPr>
                <w:rFonts w:cs="Times"/>
                <w:color w:val="000000"/>
                <w:lang w:val="en-GB"/>
              </w:rPr>
            </w:pPr>
            <w:r w:rsidRPr="001D1B69">
              <w:rPr>
                <w:rFonts w:cs="Times"/>
                <w:color w:val="000000"/>
                <w:lang w:val="en-GB"/>
              </w:rPr>
              <w:t>6</w:t>
            </w:r>
            <w:r w:rsidR="00A17A3A">
              <w:rPr>
                <w:rFonts w:cs="Times"/>
                <w:color w:val="000000"/>
                <w:lang w:val="en-GB"/>
              </w:rPr>
              <w:t>,</w:t>
            </w:r>
            <w:r w:rsidRPr="001D1B69">
              <w:rPr>
                <w:rFonts w:cs="Times"/>
                <w:color w:val="000000"/>
                <w:lang w:val="en-GB"/>
              </w:rPr>
              <w:t>2</w:t>
            </w:r>
          </w:p>
        </w:tc>
      </w:tr>
      <w:tr w:rsidR="005F5374" w:rsidRPr="001D1B69" w14:paraId="27D23367" w14:textId="77777777" w:rsidTr="002E755F">
        <w:trPr>
          <w:trHeight w:hRule="exact" w:val="397"/>
          <w:jc w:val="center"/>
        </w:trPr>
        <w:tc>
          <w:tcPr>
            <w:tcW w:w="789" w:type="dxa"/>
            <w:tcBorders>
              <w:top w:val="single" w:sz="4" w:space="0" w:color="auto"/>
              <w:left w:val="single" w:sz="4" w:space="0" w:color="auto"/>
              <w:bottom w:val="single" w:sz="4" w:space="0" w:color="auto"/>
              <w:right w:val="single" w:sz="4" w:space="0" w:color="auto"/>
            </w:tcBorders>
            <w:shd w:val="clear" w:color="auto" w:fill="E2EFD9"/>
            <w:noWrap/>
            <w:vAlign w:val="bottom"/>
          </w:tcPr>
          <w:p w14:paraId="47EE879F" w14:textId="77777777" w:rsidR="005F5374" w:rsidRPr="001D1B69" w:rsidRDefault="005F5374" w:rsidP="007A2737">
            <w:pPr>
              <w:jc w:val="center"/>
              <w:rPr>
                <w:rFonts w:cs="Times"/>
                <w:color w:val="000000"/>
                <w:sz w:val="24"/>
                <w:szCs w:val="24"/>
                <w:lang w:val="en-GB"/>
              </w:rPr>
            </w:pPr>
            <w:r w:rsidRPr="001D1B69">
              <w:rPr>
                <w:rFonts w:cs="Times"/>
                <w:color w:val="000000"/>
                <w:sz w:val="24"/>
                <w:szCs w:val="24"/>
                <w:lang w:val="en-GB"/>
              </w:rPr>
              <w:t>2023</w:t>
            </w:r>
          </w:p>
        </w:tc>
        <w:tc>
          <w:tcPr>
            <w:tcW w:w="1385" w:type="dxa"/>
            <w:tcBorders>
              <w:top w:val="single" w:sz="4" w:space="0" w:color="auto"/>
              <w:left w:val="nil"/>
              <w:bottom w:val="single" w:sz="4" w:space="0" w:color="auto"/>
              <w:right w:val="single" w:sz="4" w:space="0" w:color="auto"/>
            </w:tcBorders>
            <w:shd w:val="clear" w:color="auto" w:fill="auto"/>
            <w:noWrap/>
            <w:vAlign w:val="bottom"/>
          </w:tcPr>
          <w:p w14:paraId="24D5BD8C" w14:textId="443EA9A1" w:rsidR="005F5374" w:rsidRPr="001D1B69" w:rsidRDefault="007648BC" w:rsidP="007A2737">
            <w:pPr>
              <w:jc w:val="right"/>
              <w:rPr>
                <w:rFonts w:cs="Times"/>
                <w:color w:val="000000"/>
                <w:lang w:val="en-GB"/>
              </w:rPr>
            </w:pPr>
            <w:r w:rsidRPr="001D1B69">
              <w:rPr>
                <w:rFonts w:cs="Times"/>
                <w:color w:val="000000"/>
                <w:lang w:val="en-GB"/>
              </w:rPr>
              <w:t>71</w:t>
            </w:r>
            <w:r w:rsidR="00A17A3A">
              <w:rPr>
                <w:rFonts w:cs="Times"/>
                <w:color w:val="000000"/>
                <w:lang w:val="en-GB"/>
              </w:rPr>
              <w:t>,</w:t>
            </w:r>
            <w:r w:rsidRPr="001D1B69">
              <w:rPr>
                <w:rFonts w:cs="Times"/>
                <w:color w:val="000000"/>
                <w:lang w:val="en-GB"/>
              </w:rPr>
              <w:t>4</w:t>
            </w:r>
          </w:p>
        </w:tc>
        <w:tc>
          <w:tcPr>
            <w:tcW w:w="1385" w:type="dxa"/>
            <w:tcBorders>
              <w:top w:val="single" w:sz="4" w:space="0" w:color="auto"/>
              <w:left w:val="nil"/>
              <w:bottom w:val="single" w:sz="4" w:space="0" w:color="auto"/>
              <w:right w:val="single" w:sz="4" w:space="0" w:color="auto"/>
            </w:tcBorders>
            <w:shd w:val="clear" w:color="auto" w:fill="auto"/>
            <w:noWrap/>
            <w:vAlign w:val="bottom"/>
          </w:tcPr>
          <w:p w14:paraId="36D57515" w14:textId="32FE6207" w:rsidR="005F5374" w:rsidRPr="001D1B69" w:rsidRDefault="007648BC" w:rsidP="007A2737">
            <w:pPr>
              <w:jc w:val="right"/>
              <w:rPr>
                <w:rFonts w:cs="Times"/>
                <w:color w:val="000000"/>
                <w:lang w:val="en-GB"/>
              </w:rPr>
            </w:pPr>
            <w:r w:rsidRPr="001D1B69">
              <w:rPr>
                <w:rFonts w:cs="Times"/>
                <w:color w:val="000000"/>
                <w:lang w:val="en-GB"/>
              </w:rPr>
              <w:t>70</w:t>
            </w:r>
            <w:r w:rsidR="00A17A3A">
              <w:rPr>
                <w:rFonts w:cs="Times"/>
                <w:color w:val="000000"/>
                <w:lang w:val="en-GB"/>
              </w:rPr>
              <w:t>,</w:t>
            </w:r>
            <w:r w:rsidRPr="001D1B69">
              <w:rPr>
                <w:rFonts w:cs="Times"/>
                <w:color w:val="000000"/>
                <w:lang w:val="en-GB"/>
              </w:rPr>
              <w:t>4</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35F97C93" w14:textId="64036688" w:rsidR="005F5374" w:rsidRPr="001D1B69" w:rsidRDefault="00F54EBD" w:rsidP="007A2737">
            <w:pPr>
              <w:jc w:val="right"/>
              <w:rPr>
                <w:rFonts w:cs="Times"/>
                <w:color w:val="000000"/>
                <w:lang w:val="en-GB"/>
              </w:rPr>
            </w:pPr>
            <w:r w:rsidRPr="001D1B69">
              <w:rPr>
                <w:rFonts w:cs="Times"/>
                <w:color w:val="000000"/>
                <w:lang w:val="en-GB"/>
              </w:rPr>
              <w:t>6</w:t>
            </w:r>
            <w:r w:rsidR="00A17A3A">
              <w:rPr>
                <w:rFonts w:cs="Times"/>
                <w:color w:val="000000"/>
                <w:lang w:val="en-GB"/>
              </w:rPr>
              <w:t>,</w:t>
            </w:r>
            <w:r w:rsidRPr="001D1B69">
              <w:rPr>
                <w:rFonts w:cs="Times"/>
                <w:color w:val="000000"/>
                <w:lang w:val="en-GB"/>
              </w:rPr>
              <w:t>8</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3F2CD3FE" w14:textId="71814DE3" w:rsidR="005F5374" w:rsidRPr="001D1B69" w:rsidRDefault="00F54EBD" w:rsidP="007A2737">
            <w:pPr>
              <w:jc w:val="right"/>
              <w:rPr>
                <w:rFonts w:cs="Times"/>
                <w:color w:val="000000"/>
                <w:lang w:val="en-GB"/>
              </w:rPr>
            </w:pPr>
            <w:r w:rsidRPr="001D1B69">
              <w:rPr>
                <w:rFonts w:cs="Times"/>
                <w:color w:val="000000"/>
                <w:lang w:val="en-GB"/>
              </w:rPr>
              <w:t>6</w:t>
            </w:r>
            <w:r w:rsidR="00A17A3A">
              <w:rPr>
                <w:rFonts w:cs="Times"/>
                <w:color w:val="000000"/>
                <w:lang w:val="en-GB"/>
              </w:rPr>
              <w:t>,</w:t>
            </w:r>
            <w:r w:rsidRPr="001D1B69">
              <w:rPr>
                <w:rFonts w:cs="Times"/>
                <w:color w:val="000000"/>
                <w:lang w:val="en-GB"/>
              </w:rPr>
              <w:t>1</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35CD80C7" w14:textId="0895FF8B" w:rsidR="005F5374" w:rsidRPr="001D1B69" w:rsidRDefault="007648BC" w:rsidP="007A2737">
            <w:pPr>
              <w:jc w:val="right"/>
              <w:rPr>
                <w:rFonts w:cs="Times"/>
                <w:color w:val="000000"/>
                <w:lang w:val="en-GB"/>
              </w:rPr>
            </w:pPr>
            <w:r w:rsidRPr="001D1B69">
              <w:rPr>
                <w:rFonts w:cs="Times"/>
                <w:color w:val="000000"/>
                <w:lang w:val="en-GB"/>
              </w:rPr>
              <w:t>5</w:t>
            </w:r>
            <w:r w:rsidR="00A17A3A">
              <w:rPr>
                <w:rFonts w:cs="Times"/>
                <w:color w:val="000000"/>
                <w:lang w:val="en-GB"/>
              </w:rPr>
              <w:t>,</w:t>
            </w:r>
            <w:r w:rsidR="007564A3" w:rsidRPr="001D1B69">
              <w:rPr>
                <w:rFonts w:cs="Times"/>
                <w:color w:val="000000"/>
                <w:lang w:val="en-GB"/>
              </w:rPr>
              <w:t>7</w:t>
            </w:r>
          </w:p>
        </w:tc>
      </w:tr>
      <w:tr w:rsidR="002662F6" w:rsidRPr="001D1B69" w14:paraId="090F1085" w14:textId="77777777" w:rsidTr="002E755F">
        <w:trPr>
          <w:trHeight w:hRule="exact" w:val="397"/>
          <w:jc w:val="center"/>
        </w:trPr>
        <w:tc>
          <w:tcPr>
            <w:tcW w:w="789" w:type="dxa"/>
            <w:tcBorders>
              <w:top w:val="single" w:sz="4" w:space="0" w:color="auto"/>
              <w:left w:val="single" w:sz="4" w:space="0" w:color="auto"/>
              <w:bottom w:val="single" w:sz="4" w:space="0" w:color="auto"/>
              <w:right w:val="single" w:sz="4" w:space="0" w:color="auto"/>
            </w:tcBorders>
            <w:shd w:val="clear" w:color="auto" w:fill="E2EFD9"/>
            <w:noWrap/>
            <w:vAlign w:val="bottom"/>
          </w:tcPr>
          <w:p w14:paraId="6EAC5CC3" w14:textId="577806E8" w:rsidR="002662F6" w:rsidRPr="001D1B69" w:rsidRDefault="002662F6" w:rsidP="007A2737">
            <w:pPr>
              <w:jc w:val="center"/>
              <w:rPr>
                <w:rFonts w:cs="Times"/>
                <w:color w:val="000000"/>
                <w:sz w:val="24"/>
                <w:szCs w:val="24"/>
                <w:lang w:val="en-GB"/>
              </w:rPr>
            </w:pPr>
            <w:r w:rsidRPr="001D1B69">
              <w:rPr>
                <w:rFonts w:cs="Times"/>
                <w:color w:val="000000"/>
                <w:sz w:val="24"/>
                <w:szCs w:val="24"/>
                <w:lang w:val="en-GB"/>
              </w:rPr>
              <w:t>2024</w:t>
            </w:r>
          </w:p>
        </w:tc>
        <w:tc>
          <w:tcPr>
            <w:tcW w:w="1385" w:type="dxa"/>
            <w:tcBorders>
              <w:top w:val="single" w:sz="4" w:space="0" w:color="auto"/>
              <w:left w:val="nil"/>
              <w:bottom w:val="single" w:sz="4" w:space="0" w:color="auto"/>
              <w:right w:val="single" w:sz="4" w:space="0" w:color="auto"/>
            </w:tcBorders>
            <w:shd w:val="clear" w:color="auto" w:fill="auto"/>
            <w:noWrap/>
            <w:vAlign w:val="bottom"/>
          </w:tcPr>
          <w:p w14:paraId="656F8772" w14:textId="7D79378E" w:rsidR="002662F6" w:rsidRPr="001D1B69" w:rsidRDefault="003C254C" w:rsidP="007A2737">
            <w:pPr>
              <w:jc w:val="right"/>
              <w:rPr>
                <w:rFonts w:cs="Times"/>
                <w:color w:val="000000"/>
                <w:lang w:val="en-GB"/>
              </w:rPr>
            </w:pPr>
            <w:r w:rsidRPr="001D1B69">
              <w:rPr>
                <w:rFonts w:cs="Times"/>
                <w:color w:val="000000"/>
                <w:lang w:val="en-GB"/>
              </w:rPr>
              <w:t>71</w:t>
            </w:r>
            <w:r w:rsidR="00A17A3A">
              <w:rPr>
                <w:rFonts w:cs="Times"/>
                <w:color w:val="000000"/>
                <w:lang w:val="en-GB"/>
              </w:rPr>
              <w:t>,</w:t>
            </w:r>
            <w:r w:rsidRPr="001D1B69">
              <w:rPr>
                <w:rFonts w:cs="Times"/>
                <w:color w:val="000000"/>
                <w:lang w:val="en-GB"/>
              </w:rPr>
              <w:t>2</w:t>
            </w:r>
          </w:p>
        </w:tc>
        <w:tc>
          <w:tcPr>
            <w:tcW w:w="1385" w:type="dxa"/>
            <w:tcBorders>
              <w:top w:val="single" w:sz="4" w:space="0" w:color="auto"/>
              <w:left w:val="nil"/>
              <w:bottom w:val="single" w:sz="4" w:space="0" w:color="auto"/>
              <w:right w:val="single" w:sz="4" w:space="0" w:color="auto"/>
            </w:tcBorders>
            <w:shd w:val="clear" w:color="auto" w:fill="auto"/>
            <w:noWrap/>
            <w:vAlign w:val="bottom"/>
          </w:tcPr>
          <w:p w14:paraId="02ABFBC1" w14:textId="2E554E67" w:rsidR="002662F6" w:rsidRPr="001D1B69" w:rsidRDefault="003C254C" w:rsidP="007A2737">
            <w:pPr>
              <w:jc w:val="right"/>
              <w:rPr>
                <w:rFonts w:cs="Times"/>
                <w:color w:val="000000"/>
                <w:lang w:val="en-GB"/>
              </w:rPr>
            </w:pPr>
            <w:r w:rsidRPr="001D1B69">
              <w:rPr>
                <w:rFonts w:cs="Times"/>
                <w:color w:val="000000"/>
                <w:lang w:val="en-GB"/>
              </w:rPr>
              <w:t>70</w:t>
            </w:r>
            <w:r w:rsidR="00A17A3A">
              <w:rPr>
                <w:rFonts w:cs="Times"/>
                <w:color w:val="000000"/>
                <w:lang w:val="en-GB"/>
              </w:rPr>
              <w:t>,</w:t>
            </w:r>
            <w:r w:rsidR="00EF194A" w:rsidRPr="001D1B69">
              <w:rPr>
                <w:rFonts w:cs="Times"/>
                <w:color w:val="000000"/>
                <w:lang w:val="en-GB"/>
              </w:rPr>
              <w:t>8</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1AE5DEB4" w14:textId="19AD9D29" w:rsidR="002662F6" w:rsidRPr="001D1B69" w:rsidRDefault="00AE52A8" w:rsidP="007A2737">
            <w:pPr>
              <w:jc w:val="right"/>
              <w:rPr>
                <w:rFonts w:cs="Times"/>
                <w:color w:val="000000"/>
                <w:lang w:val="en-GB"/>
              </w:rPr>
            </w:pPr>
            <w:r w:rsidRPr="001D1B69">
              <w:rPr>
                <w:rFonts w:cs="Times"/>
                <w:color w:val="000000"/>
                <w:lang w:val="en-GB"/>
              </w:rPr>
              <w:t>7</w:t>
            </w:r>
            <w:r w:rsidR="00A17A3A">
              <w:rPr>
                <w:rFonts w:cs="Times"/>
                <w:color w:val="000000"/>
                <w:lang w:val="en-GB"/>
              </w:rPr>
              <w:t>,</w:t>
            </w:r>
            <w:r w:rsidRPr="001D1B69">
              <w:rPr>
                <w:rFonts w:cs="Times"/>
                <w:color w:val="000000"/>
                <w:lang w:val="en-GB"/>
              </w:rPr>
              <w:t>3</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7F9D4CB9" w14:textId="3472FC45" w:rsidR="002662F6" w:rsidRPr="001D1B69" w:rsidRDefault="00AE52A8" w:rsidP="007A2737">
            <w:pPr>
              <w:jc w:val="right"/>
              <w:rPr>
                <w:rFonts w:cs="Times"/>
                <w:color w:val="000000"/>
                <w:lang w:val="en-GB"/>
              </w:rPr>
            </w:pPr>
            <w:r w:rsidRPr="001D1B69">
              <w:rPr>
                <w:rFonts w:cs="Times"/>
                <w:color w:val="000000"/>
                <w:lang w:val="en-GB"/>
              </w:rPr>
              <w:t>6</w:t>
            </w:r>
            <w:r w:rsidR="00A17A3A">
              <w:rPr>
                <w:rFonts w:cs="Times"/>
                <w:color w:val="000000"/>
                <w:lang w:val="en-GB"/>
              </w:rPr>
              <w:t>,</w:t>
            </w:r>
            <w:r w:rsidRPr="001D1B69">
              <w:rPr>
                <w:rFonts w:cs="Times"/>
                <w:color w:val="000000"/>
                <w:lang w:val="en-GB"/>
              </w:rPr>
              <w:t>0</w:t>
            </w:r>
          </w:p>
        </w:tc>
        <w:tc>
          <w:tcPr>
            <w:tcW w:w="1621" w:type="dxa"/>
            <w:tcBorders>
              <w:top w:val="single" w:sz="4" w:space="0" w:color="auto"/>
              <w:left w:val="nil"/>
              <w:bottom w:val="single" w:sz="4" w:space="0" w:color="auto"/>
              <w:right w:val="single" w:sz="4" w:space="0" w:color="auto"/>
            </w:tcBorders>
            <w:shd w:val="clear" w:color="auto" w:fill="auto"/>
            <w:noWrap/>
            <w:vAlign w:val="bottom"/>
          </w:tcPr>
          <w:p w14:paraId="509541ED" w14:textId="3A44BCC2" w:rsidR="002662F6" w:rsidRPr="001D1B69" w:rsidRDefault="00B00CE6" w:rsidP="007A2737">
            <w:pPr>
              <w:jc w:val="right"/>
              <w:rPr>
                <w:rFonts w:cs="Times"/>
                <w:color w:val="000000"/>
                <w:lang w:val="en-GB"/>
              </w:rPr>
            </w:pPr>
            <w:r w:rsidRPr="001D1B69">
              <w:rPr>
                <w:rFonts w:cs="Times"/>
                <w:color w:val="000000"/>
                <w:lang w:val="en-GB"/>
              </w:rPr>
              <w:t>5</w:t>
            </w:r>
            <w:r w:rsidR="00A17A3A">
              <w:rPr>
                <w:rFonts w:cs="Times"/>
                <w:color w:val="000000"/>
                <w:lang w:val="en-GB"/>
              </w:rPr>
              <w:t>,</w:t>
            </w:r>
            <w:r w:rsidRPr="001D1B69">
              <w:rPr>
                <w:rFonts w:cs="Times"/>
                <w:color w:val="000000"/>
                <w:lang w:val="en-GB"/>
              </w:rPr>
              <w:t>7</w:t>
            </w:r>
          </w:p>
        </w:tc>
      </w:tr>
    </w:tbl>
    <w:p w14:paraId="460AB97B" w14:textId="18445852" w:rsidR="001E0766" w:rsidRPr="001D1B69" w:rsidRDefault="00EF194A" w:rsidP="00D201ED">
      <w:pPr>
        <w:spacing w:after="0"/>
        <w:rPr>
          <w:sz w:val="20"/>
          <w:lang w:val="en-GB"/>
        </w:rPr>
      </w:pPr>
      <w:bookmarkStart w:id="56" w:name="_Toc282606416"/>
      <w:r w:rsidRPr="001D1B69">
        <w:rPr>
          <w:sz w:val="20"/>
          <w:lang w:val="en-GB"/>
        </w:rPr>
        <w:t xml:space="preserve">Source: </w:t>
      </w:r>
      <w:hyperlink r:id="rId53" w:history="1">
        <w:r w:rsidRPr="001D1B69">
          <w:rPr>
            <w:rStyle w:val="Hyperlink"/>
            <w:sz w:val="20"/>
            <w:lang w:val="en-GB"/>
          </w:rPr>
          <w:t>https://ec.europa.eu/eurostat/databrowser/view/lfsi_emp_a__custom_17752375/default/table</w:t>
        </w:r>
      </w:hyperlink>
      <w:r w:rsidRPr="001D1B69">
        <w:rPr>
          <w:sz w:val="20"/>
          <w:lang w:val="en-GB"/>
        </w:rPr>
        <w:t xml:space="preserve"> </w:t>
      </w:r>
    </w:p>
    <w:p w14:paraId="10FCF9B0" w14:textId="0B92CCF1" w:rsidR="00EF194A" w:rsidRPr="001D1B69" w:rsidRDefault="004D77CE" w:rsidP="00D201ED">
      <w:pPr>
        <w:spacing w:after="0"/>
        <w:rPr>
          <w:sz w:val="20"/>
          <w:lang w:val="en-GB"/>
        </w:rPr>
      </w:pPr>
      <w:hyperlink r:id="rId54" w:history="1">
        <w:r w:rsidR="00AE52A8" w:rsidRPr="001D1B69">
          <w:rPr>
            <w:rStyle w:val="Hyperlink"/>
            <w:sz w:val="20"/>
            <w:lang w:val="en-GB"/>
          </w:rPr>
          <w:t>https://ec.europa.eu/eurostat/databrowser/view/lfsa_urgan__custom_17752524/default/table</w:t>
        </w:r>
      </w:hyperlink>
      <w:r w:rsidR="00AE52A8" w:rsidRPr="001D1B69">
        <w:rPr>
          <w:sz w:val="20"/>
          <w:lang w:val="en-GB"/>
        </w:rPr>
        <w:t xml:space="preserve"> </w:t>
      </w:r>
    </w:p>
    <w:p w14:paraId="19CCE490" w14:textId="7CA88B23" w:rsidR="00B00CE6" w:rsidRPr="001D1B69" w:rsidRDefault="004D77CE" w:rsidP="00D201ED">
      <w:pPr>
        <w:spacing w:after="0"/>
        <w:rPr>
          <w:sz w:val="20"/>
          <w:lang w:val="en-GB"/>
        </w:rPr>
      </w:pPr>
      <w:hyperlink r:id="rId55" w:history="1">
        <w:r w:rsidR="00B00CE6" w:rsidRPr="001D1B69">
          <w:rPr>
            <w:rStyle w:val="Hyperlink"/>
            <w:sz w:val="20"/>
            <w:lang w:val="en-GB"/>
          </w:rPr>
          <w:t>https://www.nva.gov.lv/lv/bezdarba-statistika</w:t>
        </w:r>
      </w:hyperlink>
      <w:r w:rsidR="00B00CE6" w:rsidRPr="001D1B69">
        <w:rPr>
          <w:sz w:val="20"/>
          <w:lang w:val="en-GB"/>
        </w:rPr>
        <w:t xml:space="preserve"> </w:t>
      </w:r>
    </w:p>
    <w:p w14:paraId="2C4EDC32" w14:textId="77777777" w:rsidR="00EF194A" w:rsidRPr="001D1B69" w:rsidRDefault="00EF194A" w:rsidP="00EF194A">
      <w:pPr>
        <w:rPr>
          <w:lang w:val="en-GB"/>
        </w:rPr>
      </w:pPr>
    </w:p>
    <w:p w14:paraId="247A6CF7" w14:textId="2140F1F0" w:rsidR="00A73AFA" w:rsidRPr="001D1B69" w:rsidRDefault="00E10D47" w:rsidP="00BA1960">
      <w:pPr>
        <w:pStyle w:val="Caption"/>
        <w:spacing w:before="120" w:after="120"/>
        <w:rPr>
          <w:rFonts w:cs="Arial"/>
          <w:b w:val="0"/>
          <w:color w:val="002060"/>
          <w:sz w:val="28"/>
          <w:szCs w:val="28"/>
          <w:lang w:val="en-GB"/>
        </w:rPr>
      </w:pPr>
      <w:bookmarkStart w:id="57" w:name="_Toc153271516"/>
      <w:r w:rsidRPr="001D1B69">
        <w:rPr>
          <w:rFonts w:cs="Arial"/>
          <w:b w:val="0"/>
          <w:color w:val="002060"/>
          <w:sz w:val="28"/>
          <w:szCs w:val="28"/>
          <w:lang w:val="en-GB"/>
        </w:rPr>
        <w:t xml:space="preserve">Annex </w:t>
      </w:r>
      <w:r w:rsidRPr="001D1B69">
        <w:rPr>
          <w:rFonts w:cs="Arial"/>
          <w:b w:val="0"/>
          <w:color w:val="002060"/>
          <w:sz w:val="28"/>
          <w:szCs w:val="28"/>
          <w:lang w:val="en-GB"/>
        </w:rPr>
        <w:fldChar w:fldCharType="begin"/>
      </w:r>
      <w:r w:rsidRPr="001D1B69">
        <w:rPr>
          <w:rFonts w:cs="Arial"/>
          <w:b w:val="0"/>
          <w:color w:val="002060"/>
          <w:sz w:val="28"/>
          <w:szCs w:val="28"/>
          <w:lang w:val="en-GB"/>
        </w:rPr>
        <w:instrText xml:space="preserve"> SEQ Annex \* ARABIC </w:instrText>
      </w:r>
      <w:r w:rsidRPr="001D1B69">
        <w:rPr>
          <w:rFonts w:cs="Arial"/>
          <w:b w:val="0"/>
          <w:color w:val="002060"/>
          <w:sz w:val="28"/>
          <w:szCs w:val="28"/>
          <w:lang w:val="en-GB"/>
        </w:rPr>
        <w:fldChar w:fldCharType="separate"/>
      </w:r>
      <w:r w:rsidR="0039465C">
        <w:rPr>
          <w:rFonts w:cs="Arial"/>
          <w:b w:val="0"/>
          <w:noProof/>
          <w:color w:val="002060"/>
          <w:sz w:val="28"/>
          <w:szCs w:val="28"/>
          <w:lang w:val="en-GB"/>
        </w:rPr>
        <w:t>2</w:t>
      </w:r>
      <w:r w:rsidRPr="001D1B69">
        <w:rPr>
          <w:rFonts w:cs="Arial"/>
          <w:b w:val="0"/>
          <w:color w:val="002060"/>
          <w:sz w:val="28"/>
          <w:szCs w:val="28"/>
          <w:lang w:val="en-GB"/>
        </w:rPr>
        <w:fldChar w:fldCharType="end"/>
      </w:r>
      <w:r w:rsidRPr="001D1B69">
        <w:rPr>
          <w:rFonts w:cs="Arial"/>
          <w:b w:val="0"/>
          <w:color w:val="002060"/>
          <w:sz w:val="28"/>
          <w:szCs w:val="28"/>
          <w:lang w:val="en-GB"/>
        </w:rPr>
        <w:t>:</w:t>
      </w:r>
      <w:r w:rsidR="0024238B" w:rsidRPr="001D1B69">
        <w:rPr>
          <w:rFonts w:cs="Arial"/>
          <w:b w:val="0"/>
          <w:color w:val="002060"/>
          <w:sz w:val="28"/>
          <w:szCs w:val="28"/>
          <w:lang w:val="en-GB"/>
        </w:rPr>
        <w:t xml:space="preserve"> </w:t>
      </w:r>
      <w:r w:rsidR="00A73AFA" w:rsidRPr="001D1B69">
        <w:rPr>
          <w:rFonts w:cs="Arial"/>
          <w:color w:val="002060"/>
          <w:sz w:val="28"/>
          <w:szCs w:val="28"/>
          <w:lang w:val="en-GB"/>
        </w:rPr>
        <w:t xml:space="preserve">Economic </w:t>
      </w:r>
      <w:r w:rsidR="004C2055" w:rsidRPr="001D1B69">
        <w:rPr>
          <w:rFonts w:cs="Arial"/>
          <w:color w:val="002060"/>
          <w:sz w:val="28"/>
          <w:szCs w:val="28"/>
          <w:lang w:val="en-GB"/>
        </w:rPr>
        <w:t>a</w:t>
      </w:r>
      <w:r w:rsidR="0024238B" w:rsidRPr="001D1B69">
        <w:rPr>
          <w:rFonts w:cs="Arial"/>
          <w:color w:val="002060"/>
          <w:sz w:val="28"/>
          <w:szCs w:val="28"/>
          <w:lang w:val="en-GB"/>
        </w:rPr>
        <w:t xml:space="preserve">ctivity rate for those aged 15-64 </w:t>
      </w:r>
      <w:bookmarkEnd w:id="56"/>
      <w:r w:rsidR="00FB1EDB" w:rsidRPr="001D1B69">
        <w:rPr>
          <w:rFonts w:cs="Arial"/>
          <w:b w:val="0"/>
          <w:i/>
          <w:color w:val="002060"/>
          <w:sz w:val="28"/>
          <w:szCs w:val="28"/>
          <w:lang w:val="en-GB"/>
        </w:rPr>
        <w:t>(</w:t>
      </w:r>
      <w:r w:rsidR="00A96A81" w:rsidRPr="001D1B69">
        <w:rPr>
          <w:rFonts w:cs="Arial"/>
          <w:b w:val="0"/>
          <w:i/>
          <w:color w:val="002060"/>
          <w:sz w:val="28"/>
          <w:szCs w:val="28"/>
          <w:lang w:val="en-GB"/>
        </w:rPr>
        <w:t>Eurostat, %</w:t>
      </w:r>
      <w:r w:rsidR="00FB1EDB" w:rsidRPr="001D1B69">
        <w:rPr>
          <w:rFonts w:cs="Arial"/>
          <w:b w:val="0"/>
          <w:i/>
          <w:color w:val="002060"/>
          <w:sz w:val="28"/>
          <w:szCs w:val="28"/>
          <w:lang w:val="en-GB"/>
        </w:rPr>
        <w:t>)</w:t>
      </w:r>
      <w:bookmarkEnd w:id="57"/>
    </w:p>
    <w:tbl>
      <w:tblPr>
        <w:tblW w:w="5968" w:type="dxa"/>
        <w:jc w:val="center"/>
        <w:tblLook w:val="0000" w:firstRow="0" w:lastRow="0" w:firstColumn="0" w:lastColumn="0" w:noHBand="0" w:noVBand="0"/>
      </w:tblPr>
      <w:tblGrid>
        <w:gridCol w:w="2053"/>
        <w:gridCol w:w="1915"/>
        <w:gridCol w:w="2000"/>
      </w:tblGrid>
      <w:tr w:rsidR="0024238B" w:rsidRPr="001D1B69" w14:paraId="7BBBC69F" w14:textId="77777777" w:rsidTr="002E755F">
        <w:trPr>
          <w:trHeight w:hRule="exact" w:val="510"/>
          <w:jc w:val="center"/>
        </w:trPr>
        <w:tc>
          <w:tcPr>
            <w:tcW w:w="2053" w:type="dxa"/>
            <w:tcBorders>
              <w:top w:val="single" w:sz="4" w:space="0" w:color="auto"/>
              <w:left w:val="single" w:sz="4" w:space="0" w:color="auto"/>
              <w:bottom w:val="single" w:sz="4" w:space="0" w:color="auto"/>
              <w:right w:val="single" w:sz="4" w:space="0" w:color="auto"/>
            </w:tcBorders>
            <w:shd w:val="clear" w:color="auto" w:fill="E2EFD9"/>
            <w:vAlign w:val="center"/>
          </w:tcPr>
          <w:p w14:paraId="07B30BF0" w14:textId="77777777" w:rsidR="0024238B" w:rsidRPr="001D1B69" w:rsidRDefault="00C23ED2" w:rsidP="00F24F3D">
            <w:pPr>
              <w:jc w:val="center"/>
              <w:rPr>
                <w:b/>
                <w:sz w:val="24"/>
                <w:szCs w:val="24"/>
                <w:lang w:val="en-GB"/>
              </w:rPr>
            </w:pPr>
            <w:r w:rsidRPr="001D1B69">
              <w:rPr>
                <w:b/>
                <w:sz w:val="24"/>
                <w:szCs w:val="24"/>
                <w:lang w:val="en-GB"/>
              </w:rPr>
              <w:t>Year</w:t>
            </w:r>
          </w:p>
        </w:tc>
        <w:tc>
          <w:tcPr>
            <w:tcW w:w="1915" w:type="dxa"/>
            <w:tcBorders>
              <w:top w:val="single" w:sz="4" w:space="0" w:color="auto"/>
              <w:left w:val="single" w:sz="4" w:space="0" w:color="auto"/>
              <w:bottom w:val="single" w:sz="4" w:space="0" w:color="auto"/>
              <w:right w:val="single" w:sz="4" w:space="0" w:color="auto"/>
            </w:tcBorders>
            <w:shd w:val="clear" w:color="auto" w:fill="E2EFD9"/>
            <w:vAlign w:val="center"/>
          </w:tcPr>
          <w:p w14:paraId="7ADD9F3F" w14:textId="77777777" w:rsidR="0024238B" w:rsidRPr="001D1B69" w:rsidRDefault="0024238B" w:rsidP="00F24F3D">
            <w:pPr>
              <w:jc w:val="center"/>
              <w:rPr>
                <w:b/>
                <w:bCs/>
                <w:sz w:val="24"/>
                <w:szCs w:val="24"/>
                <w:lang w:val="en-GB"/>
              </w:rPr>
            </w:pPr>
            <w:r w:rsidRPr="001D1B69">
              <w:rPr>
                <w:b/>
                <w:bCs/>
                <w:sz w:val="24"/>
                <w:szCs w:val="24"/>
                <w:lang w:val="en-GB"/>
              </w:rPr>
              <w:t>Latvia</w:t>
            </w:r>
          </w:p>
        </w:tc>
        <w:tc>
          <w:tcPr>
            <w:tcW w:w="2000" w:type="dxa"/>
            <w:tcBorders>
              <w:top w:val="single" w:sz="4" w:space="0" w:color="auto"/>
              <w:left w:val="single" w:sz="4" w:space="0" w:color="auto"/>
              <w:bottom w:val="single" w:sz="4" w:space="0" w:color="auto"/>
              <w:right w:val="single" w:sz="4" w:space="0" w:color="auto"/>
            </w:tcBorders>
            <w:shd w:val="clear" w:color="auto" w:fill="E2EFD9"/>
            <w:vAlign w:val="center"/>
          </w:tcPr>
          <w:p w14:paraId="23332268" w14:textId="77777777" w:rsidR="0024238B" w:rsidRPr="001D1B69" w:rsidRDefault="0024238B" w:rsidP="00F24F3D">
            <w:pPr>
              <w:jc w:val="center"/>
              <w:rPr>
                <w:b/>
                <w:bCs/>
                <w:sz w:val="24"/>
                <w:szCs w:val="24"/>
                <w:lang w:val="en-GB"/>
              </w:rPr>
            </w:pPr>
            <w:r w:rsidRPr="001D1B69">
              <w:rPr>
                <w:b/>
                <w:bCs/>
                <w:sz w:val="24"/>
                <w:szCs w:val="24"/>
                <w:lang w:val="en-GB"/>
              </w:rPr>
              <w:t>EU average</w:t>
            </w:r>
          </w:p>
        </w:tc>
      </w:tr>
      <w:tr w:rsidR="0024238B" w:rsidRPr="001D1B69" w14:paraId="7190EF79" w14:textId="77777777" w:rsidTr="002E755F">
        <w:trPr>
          <w:trHeight w:hRule="exact" w:val="510"/>
          <w:jc w:val="center"/>
        </w:trPr>
        <w:tc>
          <w:tcPr>
            <w:tcW w:w="2053" w:type="dxa"/>
            <w:tcBorders>
              <w:top w:val="single" w:sz="4" w:space="0" w:color="auto"/>
              <w:left w:val="single" w:sz="4" w:space="0" w:color="auto"/>
              <w:bottom w:val="single" w:sz="4" w:space="0" w:color="auto"/>
              <w:right w:val="single" w:sz="4" w:space="0" w:color="auto"/>
            </w:tcBorders>
            <w:shd w:val="clear" w:color="auto" w:fill="E2EFD9"/>
            <w:vAlign w:val="center"/>
          </w:tcPr>
          <w:p w14:paraId="6DBFAF9B" w14:textId="77777777" w:rsidR="0024238B" w:rsidRPr="001D1B69" w:rsidRDefault="0024238B" w:rsidP="00F24F3D">
            <w:pPr>
              <w:jc w:val="center"/>
              <w:rPr>
                <w:bCs/>
                <w:sz w:val="24"/>
                <w:szCs w:val="24"/>
                <w:lang w:val="en-GB"/>
              </w:rPr>
            </w:pPr>
            <w:r w:rsidRPr="001D1B69">
              <w:rPr>
                <w:bCs/>
                <w:sz w:val="24"/>
                <w:szCs w:val="24"/>
                <w:lang w:val="en-GB"/>
              </w:rPr>
              <w:t>2000</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6DC0B23C" w14:textId="7A0A2235" w:rsidR="0024238B" w:rsidRPr="001D1B69" w:rsidRDefault="000120FE" w:rsidP="00C23ED2">
            <w:pPr>
              <w:jc w:val="right"/>
              <w:rPr>
                <w:rFonts w:cs="Times"/>
                <w:color w:val="000000"/>
                <w:lang w:val="en-GB"/>
              </w:rPr>
            </w:pPr>
            <w:r w:rsidRPr="001D1B69">
              <w:rPr>
                <w:rFonts w:cs="Times"/>
                <w:color w:val="000000"/>
                <w:lang w:val="en-GB"/>
              </w:rPr>
              <w:t>67</w:t>
            </w:r>
            <w:r w:rsidR="00A17A3A">
              <w:rPr>
                <w:rFonts w:cs="Times"/>
                <w:color w:val="000000"/>
                <w:lang w:val="en-GB"/>
              </w:rPr>
              <w:t>,</w:t>
            </w:r>
            <w:r w:rsidR="00481108" w:rsidRPr="001D1B69">
              <w:rPr>
                <w:rFonts w:cs="Times"/>
                <w:color w:val="000000"/>
                <w:lang w:val="en-GB"/>
              </w:rPr>
              <w:t>1</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14829B6A" w14:textId="71CF533F" w:rsidR="0024238B" w:rsidRPr="001D1B69" w:rsidRDefault="000120FE" w:rsidP="00C23ED2">
            <w:pPr>
              <w:jc w:val="right"/>
              <w:rPr>
                <w:rFonts w:cs="Times"/>
                <w:color w:val="000000"/>
                <w:lang w:val="en-GB"/>
              </w:rPr>
            </w:pPr>
            <w:r w:rsidRPr="001D1B69">
              <w:rPr>
                <w:rFonts w:cs="Times"/>
                <w:color w:val="000000"/>
                <w:lang w:val="en-GB"/>
              </w:rPr>
              <w:t>69</w:t>
            </w:r>
            <w:r w:rsidR="00A17A3A">
              <w:rPr>
                <w:rFonts w:cs="Times"/>
                <w:color w:val="000000"/>
                <w:lang w:val="en-GB"/>
              </w:rPr>
              <w:t>,</w:t>
            </w:r>
            <w:r w:rsidR="00B3136E" w:rsidRPr="001D1B69">
              <w:rPr>
                <w:rFonts w:cs="Times"/>
                <w:color w:val="000000"/>
                <w:lang w:val="en-GB"/>
              </w:rPr>
              <w:t>0</w:t>
            </w:r>
          </w:p>
        </w:tc>
      </w:tr>
      <w:tr w:rsidR="0024238B" w:rsidRPr="001D1B69" w14:paraId="5DC33FDF" w14:textId="77777777" w:rsidTr="002E755F">
        <w:trPr>
          <w:trHeight w:hRule="exact" w:val="510"/>
          <w:jc w:val="center"/>
        </w:trPr>
        <w:tc>
          <w:tcPr>
            <w:tcW w:w="2053" w:type="dxa"/>
            <w:tcBorders>
              <w:top w:val="single" w:sz="4" w:space="0" w:color="auto"/>
              <w:left w:val="single" w:sz="4" w:space="0" w:color="auto"/>
              <w:bottom w:val="single" w:sz="4" w:space="0" w:color="auto"/>
              <w:right w:val="single" w:sz="4" w:space="0" w:color="auto"/>
            </w:tcBorders>
            <w:shd w:val="clear" w:color="auto" w:fill="E2EFD9"/>
            <w:vAlign w:val="center"/>
          </w:tcPr>
          <w:p w14:paraId="603FD71D" w14:textId="77777777" w:rsidR="0024238B" w:rsidRPr="001D1B69" w:rsidRDefault="0024238B" w:rsidP="00A73AFA">
            <w:pPr>
              <w:jc w:val="center"/>
              <w:rPr>
                <w:bCs/>
                <w:sz w:val="24"/>
                <w:szCs w:val="24"/>
                <w:lang w:val="en-GB"/>
              </w:rPr>
            </w:pPr>
            <w:r w:rsidRPr="001D1B69">
              <w:rPr>
                <w:bCs/>
                <w:sz w:val="24"/>
                <w:szCs w:val="24"/>
                <w:lang w:val="en-GB"/>
              </w:rPr>
              <w:t>20</w:t>
            </w:r>
            <w:r w:rsidR="000120FE" w:rsidRPr="001D1B69">
              <w:rPr>
                <w:bCs/>
                <w:sz w:val="24"/>
                <w:szCs w:val="24"/>
                <w:lang w:val="en-GB"/>
              </w:rPr>
              <w:t>05</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0C2C4B94" w14:textId="39B98BCD" w:rsidR="0024238B" w:rsidRPr="001D1B69" w:rsidRDefault="00A73AFA" w:rsidP="00C23ED2">
            <w:pPr>
              <w:jc w:val="right"/>
              <w:rPr>
                <w:rFonts w:cs="Times"/>
                <w:color w:val="000000"/>
                <w:lang w:val="en-GB"/>
              </w:rPr>
            </w:pPr>
            <w:r w:rsidRPr="001D1B69">
              <w:rPr>
                <w:rFonts w:cs="Times"/>
                <w:color w:val="000000"/>
                <w:lang w:val="en-GB"/>
              </w:rPr>
              <w:t>69</w:t>
            </w:r>
            <w:r w:rsidR="00A17A3A">
              <w:rPr>
                <w:rFonts w:cs="Times"/>
                <w:color w:val="000000"/>
                <w:lang w:val="en-GB"/>
              </w:rPr>
              <w:t>,</w:t>
            </w:r>
            <w:r w:rsidR="000120FE" w:rsidRPr="001D1B69">
              <w:rPr>
                <w:rFonts w:cs="Times"/>
                <w:color w:val="000000"/>
                <w:lang w:val="en-GB"/>
              </w:rPr>
              <w:t>1</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1A5C30A7" w14:textId="1E351150" w:rsidR="0024238B" w:rsidRPr="001D1B69" w:rsidRDefault="000120FE" w:rsidP="00C23ED2">
            <w:pPr>
              <w:jc w:val="right"/>
              <w:rPr>
                <w:rFonts w:cs="Times"/>
                <w:color w:val="000000"/>
                <w:lang w:val="en-GB"/>
              </w:rPr>
            </w:pPr>
            <w:r w:rsidRPr="001D1B69">
              <w:rPr>
                <w:rFonts w:cs="Times"/>
                <w:color w:val="000000"/>
                <w:lang w:val="en-GB"/>
              </w:rPr>
              <w:t>69</w:t>
            </w:r>
            <w:r w:rsidR="00A17A3A">
              <w:rPr>
                <w:rFonts w:cs="Times"/>
                <w:color w:val="000000"/>
                <w:lang w:val="en-GB"/>
              </w:rPr>
              <w:t>,</w:t>
            </w:r>
            <w:r w:rsidR="00E16D73" w:rsidRPr="001D1B69">
              <w:rPr>
                <w:rFonts w:cs="Times"/>
                <w:color w:val="000000"/>
                <w:lang w:val="en-GB"/>
              </w:rPr>
              <w:t>6</w:t>
            </w:r>
          </w:p>
        </w:tc>
      </w:tr>
      <w:tr w:rsidR="0024238B" w:rsidRPr="001D1B69" w14:paraId="03F292EB" w14:textId="77777777" w:rsidTr="002E755F">
        <w:trPr>
          <w:trHeight w:hRule="exact" w:val="510"/>
          <w:jc w:val="center"/>
        </w:trPr>
        <w:tc>
          <w:tcPr>
            <w:tcW w:w="2053" w:type="dxa"/>
            <w:tcBorders>
              <w:top w:val="single" w:sz="4" w:space="0" w:color="auto"/>
              <w:left w:val="single" w:sz="4" w:space="0" w:color="auto"/>
              <w:bottom w:val="single" w:sz="4" w:space="0" w:color="auto"/>
              <w:right w:val="single" w:sz="4" w:space="0" w:color="auto"/>
            </w:tcBorders>
            <w:shd w:val="clear" w:color="auto" w:fill="E2EFD9"/>
            <w:vAlign w:val="center"/>
          </w:tcPr>
          <w:p w14:paraId="2676399C" w14:textId="77777777" w:rsidR="0024238B" w:rsidRPr="001D1B69" w:rsidRDefault="000120FE" w:rsidP="00F24F3D">
            <w:pPr>
              <w:jc w:val="center"/>
              <w:rPr>
                <w:bCs/>
                <w:sz w:val="24"/>
                <w:szCs w:val="24"/>
                <w:lang w:val="en-GB"/>
              </w:rPr>
            </w:pPr>
            <w:r w:rsidRPr="001D1B69">
              <w:rPr>
                <w:bCs/>
                <w:sz w:val="24"/>
                <w:szCs w:val="24"/>
                <w:lang w:val="en-GB"/>
              </w:rPr>
              <w:t>2010</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208CE938" w14:textId="74E5FBBB" w:rsidR="0024238B" w:rsidRPr="001D1B69" w:rsidRDefault="000120FE" w:rsidP="00C23ED2">
            <w:pPr>
              <w:jc w:val="right"/>
              <w:rPr>
                <w:rFonts w:cs="Times"/>
                <w:color w:val="000000"/>
                <w:lang w:val="en-GB"/>
              </w:rPr>
            </w:pPr>
            <w:r w:rsidRPr="001D1B69">
              <w:rPr>
                <w:rFonts w:cs="Times"/>
                <w:color w:val="000000"/>
                <w:lang w:val="en-GB"/>
              </w:rPr>
              <w:t>73</w:t>
            </w:r>
            <w:r w:rsidR="00A17A3A">
              <w:rPr>
                <w:rFonts w:cs="Times"/>
                <w:color w:val="000000"/>
                <w:lang w:val="en-GB"/>
              </w:rPr>
              <w:t>,</w:t>
            </w:r>
            <w:r w:rsidRPr="001D1B69">
              <w:rPr>
                <w:rFonts w:cs="Times"/>
                <w:color w:val="000000"/>
                <w:lang w:val="en-GB"/>
              </w:rPr>
              <w:t>0</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58DBD120" w14:textId="35F734B0" w:rsidR="0024238B" w:rsidRPr="001D1B69" w:rsidRDefault="000120FE" w:rsidP="00C23ED2">
            <w:pPr>
              <w:jc w:val="right"/>
              <w:rPr>
                <w:rFonts w:cs="Times"/>
                <w:color w:val="000000"/>
                <w:lang w:val="en-GB"/>
              </w:rPr>
            </w:pPr>
            <w:r w:rsidRPr="001D1B69">
              <w:rPr>
                <w:rFonts w:cs="Times"/>
                <w:color w:val="000000"/>
                <w:lang w:val="en-GB"/>
              </w:rPr>
              <w:t>71</w:t>
            </w:r>
            <w:r w:rsidR="00A17A3A">
              <w:rPr>
                <w:rFonts w:cs="Times"/>
                <w:color w:val="000000"/>
                <w:lang w:val="en-GB"/>
              </w:rPr>
              <w:t>,</w:t>
            </w:r>
            <w:r w:rsidRPr="001D1B69">
              <w:rPr>
                <w:rFonts w:cs="Times"/>
                <w:color w:val="000000"/>
                <w:lang w:val="en-GB"/>
              </w:rPr>
              <w:t>0</w:t>
            </w:r>
          </w:p>
        </w:tc>
      </w:tr>
      <w:tr w:rsidR="0024238B" w:rsidRPr="001D1B69" w14:paraId="4C70CF10" w14:textId="77777777" w:rsidTr="002E755F">
        <w:trPr>
          <w:trHeight w:hRule="exact" w:val="510"/>
          <w:jc w:val="center"/>
        </w:trPr>
        <w:tc>
          <w:tcPr>
            <w:tcW w:w="2053" w:type="dxa"/>
            <w:tcBorders>
              <w:top w:val="single" w:sz="4" w:space="0" w:color="auto"/>
              <w:left w:val="single" w:sz="4" w:space="0" w:color="auto"/>
              <w:bottom w:val="single" w:sz="4" w:space="0" w:color="auto"/>
              <w:right w:val="single" w:sz="4" w:space="0" w:color="auto"/>
            </w:tcBorders>
            <w:shd w:val="clear" w:color="auto" w:fill="E2EFD9"/>
            <w:vAlign w:val="center"/>
          </w:tcPr>
          <w:p w14:paraId="0BFAF021" w14:textId="77777777" w:rsidR="0024238B" w:rsidRPr="001D1B69" w:rsidRDefault="000120FE" w:rsidP="00F24F3D">
            <w:pPr>
              <w:jc w:val="center"/>
              <w:rPr>
                <w:bCs/>
                <w:sz w:val="24"/>
                <w:szCs w:val="24"/>
                <w:lang w:val="en-GB"/>
              </w:rPr>
            </w:pPr>
            <w:r w:rsidRPr="001D1B69">
              <w:rPr>
                <w:bCs/>
                <w:sz w:val="24"/>
                <w:szCs w:val="24"/>
                <w:lang w:val="en-GB"/>
              </w:rPr>
              <w:t>2015</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34DAE2A7" w14:textId="67AD123C" w:rsidR="0024238B" w:rsidRPr="001D1B69" w:rsidRDefault="000120FE" w:rsidP="00C23ED2">
            <w:pPr>
              <w:jc w:val="right"/>
              <w:rPr>
                <w:rFonts w:cs="Times"/>
                <w:color w:val="000000"/>
                <w:lang w:val="en-GB"/>
              </w:rPr>
            </w:pPr>
            <w:r w:rsidRPr="001D1B69">
              <w:rPr>
                <w:rFonts w:cs="Times"/>
                <w:color w:val="000000"/>
                <w:lang w:val="en-GB"/>
              </w:rPr>
              <w:t>75</w:t>
            </w:r>
            <w:r w:rsidR="00A17A3A">
              <w:rPr>
                <w:rFonts w:cs="Times"/>
                <w:color w:val="000000"/>
                <w:lang w:val="en-GB"/>
              </w:rPr>
              <w:t>,</w:t>
            </w:r>
            <w:r w:rsidRPr="001D1B69">
              <w:rPr>
                <w:rFonts w:cs="Times"/>
                <w:color w:val="000000"/>
                <w:lang w:val="en-GB"/>
              </w:rPr>
              <w:t>7</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4C35F124" w14:textId="75A180E1" w:rsidR="0024238B" w:rsidRPr="001D1B69" w:rsidRDefault="000120FE" w:rsidP="00C23ED2">
            <w:pPr>
              <w:jc w:val="right"/>
              <w:rPr>
                <w:rFonts w:cs="Times"/>
                <w:color w:val="000000"/>
                <w:lang w:val="en-GB"/>
              </w:rPr>
            </w:pPr>
            <w:r w:rsidRPr="001D1B69">
              <w:rPr>
                <w:rFonts w:cs="Times"/>
                <w:color w:val="000000"/>
                <w:lang w:val="en-GB"/>
              </w:rPr>
              <w:t>72</w:t>
            </w:r>
            <w:r w:rsidR="00A17A3A">
              <w:rPr>
                <w:rFonts w:cs="Times"/>
                <w:color w:val="000000"/>
                <w:lang w:val="en-GB"/>
              </w:rPr>
              <w:t>,</w:t>
            </w:r>
            <w:r w:rsidRPr="001D1B69">
              <w:rPr>
                <w:rFonts w:cs="Times"/>
                <w:color w:val="000000"/>
                <w:lang w:val="en-GB"/>
              </w:rPr>
              <w:t>5</w:t>
            </w:r>
          </w:p>
        </w:tc>
      </w:tr>
      <w:tr w:rsidR="0000281D" w:rsidRPr="001D1B69" w14:paraId="7BB9AC33" w14:textId="77777777" w:rsidTr="002E755F">
        <w:trPr>
          <w:trHeight w:hRule="exact" w:val="510"/>
          <w:jc w:val="center"/>
        </w:trPr>
        <w:tc>
          <w:tcPr>
            <w:tcW w:w="2053" w:type="dxa"/>
            <w:tcBorders>
              <w:top w:val="single" w:sz="4" w:space="0" w:color="auto"/>
              <w:left w:val="single" w:sz="4" w:space="0" w:color="auto"/>
              <w:bottom w:val="single" w:sz="4" w:space="0" w:color="auto"/>
              <w:right w:val="single" w:sz="4" w:space="0" w:color="auto"/>
            </w:tcBorders>
            <w:shd w:val="clear" w:color="auto" w:fill="E2EFD9"/>
            <w:vAlign w:val="center"/>
          </w:tcPr>
          <w:p w14:paraId="1EC4829D" w14:textId="77777777" w:rsidR="0000281D" w:rsidRPr="001D1B69" w:rsidRDefault="0000281D" w:rsidP="003714E2">
            <w:pPr>
              <w:jc w:val="center"/>
              <w:rPr>
                <w:bCs/>
                <w:sz w:val="24"/>
                <w:szCs w:val="24"/>
                <w:lang w:val="en-GB"/>
              </w:rPr>
            </w:pPr>
            <w:r w:rsidRPr="001D1B69">
              <w:rPr>
                <w:bCs/>
                <w:sz w:val="24"/>
                <w:szCs w:val="24"/>
                <w:lang w:val="en-GB"/>
              </w:rPr>
              <w:t>2020</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73D386CA" w14:textId="4FDA25F5" w:rsidR="0000281D" w:rsidRPr="001D1B69" w:rsidRDefault="006D17B1" w:rsidP="00C23ED2">
            <w:pPr>
              <w:jc w:val="right"/>
              <w:rPr>
                <w:rFonts w:cs="Times"/>
                <w:color w:val="000000"/>
                <w:lang w:val="en-GB"/>
              </w:rPr>
            </w:pPr>
            <w:r w:rsidRPr="001D1B69">
              <w:rPr>
                <w:rFonts w:cs="Times"/>
                <w:color w:val="000000"/>
                <w:lang w:val="en-GB"/>
              </w:rPr>
              <w:t>78</w:t>
            </w:r>
            <w:r w:rsidR="00A17A3A">
              <w:rPr>
                <w:rFonts w:cs="Times"/>
                <w:color w:val="000000"/>
                <w:lang w:val="en-GB"/>
              </w:rPr>
              <w:t>,</w:t>
            </w:r>
            <w:r w:rsidRPr="001D1B69">
              <w:rPr>
                <w:rFonts w:cs="Times"/>
                <w:color w:val="000000"/>
                <w:lang w:val="en-GB"/>
              </w:rPr>
              <w:t>2</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14E6F7B6" w14:textId="7EEF0955" w:rsidR="0000281D" w:rsidRPr="001D1B69" w:rsidRDefault="006D17B1" w:rsidP="00C23ED2">
            <w:pPr>
              <w:jc w:val="right"/>
              <w:rPr>
                <w:rFonts w:cs="Times"/>
                <w:color w:val="000000"/>
                <w:lang w:val="en-GB"/>
              </w:rPr>
            </w:pPr>
            <w:r w:rsidRPr="001D1B69">
              <w:rPr>
                <w:rFonts w:cs="Times"/>
                <w:color w:val="000000"/>
                <w:lang w:val="en-GB"/>
              </w:rPr>
              <w:t>72</w:t>
            </w:r>
            <w:r w:rsidR="00A17A3A">
              <w:rPr>
                <w:rFonts w:cs="Times"/>
                <w:color w:val="000000"/>
                <w:lang w:val="en-GB"/>
              </w:rPr>
              <w:t>,</w:t>
            </w:r>
            <w:r w:rsidR="00465C2B" w:rsidRPr="001D1B69">
              <w:rPr>
                <w:rFonts w:cs="Times"/>
                <w:color w:val="000000"/>
                <w:lang w:val="en-GB"/>
              </w:rPr>
              <w:t>7</w:t>
            </w:r>
          </w:p>
        </w:tc>
      </w:tr>
      <w:tr w:rsidR="00505EE3" w:rsidRPr="001D1B69" w14:paraId="6FC8813E" w14:textId="77777777" w:rsidTr="002E755F">
        <w:trPr>
          <w:trHeight w:hRule="exact" w:val="510"/>
          <w:jc w:val="center"/>
        </w:trPr>
        <w:tc>
          <w:tcPr>
            <w:tcW w:w="2053" w:type="dxa"/>
            <w:tcBorders>
              <w:top w:val="single" w:sz="4" w:space="0" w:color="auto"/>
              <w:left w:val="single" w:sz="4" w:space="0" w:color="auto"/>
              <w:bottom w:val="single" w:sz="4" w:space="0" w:color="auto"/>
              <w:right w:val="single" w:sz="4" w:space="0" w:color="auto"/>
            </w:tcBorders>
            <w:shd w:val="clear" w:color="auto" w:fill="E2EFD9"/>
            <w:vAlign w:val="center"/>
          </w:tcPr>
          <w:p w14:paraId="1D100B61" w14:textId="77777777" w:rsidR="00505EE3" w:rsidRPr="001D1B69" w:rsidRDefault="00505EE3" w:rsidP="003714E2">
            <w:pPr>
              <w:jc w:val="center"/>
              <w:rPr>
                <w:bCs/>
                <w:sz w:val="24"/>
                <w:szCs w:val="24"/>
                <w:lang w:val="en-GB"/>
              </w:rPr>
            </w:pPr>
            <w:r w:rsidRPr="001D1B69">
              <w:rPr>
                <w:bCs/>
                <w:sz w:val="24"/>
                <w:szCs w:val="24"/>
                <w:lang w:val="en-GB"/>
              </w:rPr>
              <w:t>2021</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0B913C9E" w14:textId="33460036" w:rsidR="00505EE3" w:rsidRPr="001D1B69" w:rsidRDefault="000E608C" w:rsidP="00C23ED2">
            <w:pPr>
              <w:jc w:val="right"/>
              <w:rPr>
                <w:rFonts w:cs="Times"/>
                <w:color w:val="000000"/>
                <w:lang w:val="en-GB"/>
              </w:rPr>
            </w:pPr>
            <w:r w:rsidRPr="001D1B69">
              <w:rPr>
                <w:rFonts w:cs="Times"/>
                <w:color w:val="000000"/>
                <w:lang w:val="en-GB"/>
              </w:rPr>
              <w:t>75</w:t>
            </w:r>
            <w:r w:rsidR="00A17A3A">
              <w:rPr>
                <w:rFonts w:cs="Times"/>
                <w:color w:val="000000"/>
                <w:lang w:val="en-GB"/>
              </w:rPr>
              <w:t>,</w:t>
            </w:r>
            <w:r w:rsidRPr="001D1B69">
              <w:rPr>
                <w:rFonts w:cs="Times"/>
                <w:color w:val="000000"/>
                <w:lang w:val="en-GB"/>
              </w:rPr>
              <w:t>8</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5DCF2B99" w14:textId="1F82D4B0" w:rsidR="00505EE3" w:rsidRPr="001D1B69" w:rsidRDefault="00465C2B" w:rsidP="00C23ED2">
            <w:pPr>
              <w:jc w:val="right"/>
              <w:rPr>
                <w:rFonts w:cs="Times"/>
                <w:color w:val="000000"/>
                <w:lang w:val="en-GB"/>
              </w:rPr>
            </w:pPr>
            <w:r w:rsidRPr="001D1B69">
              <w:rPr>
                <w:rFonts w:cs="Times"/>
                <w:color w:val="000000"/>
                <w:lang w:val="en-GB"/>
              </w:rPr>
              <w:t>73</w:t>
            </w:r>
            <w:r w:rsidR="00A17A3A">
              <w:rPr>
                <w:rFonts w:cs="Times"/>
                <w:color w:val="000000"/>
                <w:lang w:val="en-GB"/>
              </w:rPr>
              <w:t>,</w:t>
            </w:r>
            <w:r w:rsidRPr="001D1B69">
              <w:rPr>
                <w:rFonts w:cs="Times"/>
                <w:color w:val="000000"/>
                <w:lang w:val="en-GB"/>
              </w:rPr>
              <w:t>6</w:t>
            </w:r>
          </w:p>
        </w:tc>
      </w:tr>
      <w:tr w:rsidR="00B60F8C" w:rsidRPr="001D1B69" w14:paraId="6C956ED7" w14:textId="77777777" w:rsidTr="002E755F">
        <w:trPr>
          <w:trHeight w:hRule="exact" w:val="510"/>
          <w:jc w:val="center"/>
        </w:trPr>
        <w:tc>
          <w:tcPr>
            <w:tcW w:w="2053" w:type="dxa"/>
            <w:tcBorders>
              <w:top w:val="single" w:sz="4" w:space="0" w:color="auto"/>
              <w:left w:val="single" w:sz="4" w:space="0" w:color="auto"/>
              <w:bottom w:val="single" w:sz="4" w:space="0" w:color="auto"/>
              <w:right w:val="single" w:sz="4" w:space="0" w:color="auto"/>
            </w:tcBorders>
            <w:shd w:val="clear" w:color="auto" w:fill="E2EFD9"/>
            <w:vAlign w:val="center"/>
          </w:tcPr>
          <w:p w14:paraId="7A13209B" w14:textId="77777777" w:rsidR="00B60F8C" w:rsidRPr="001D1B69" w:rsidRDefault="00B60F8C" w:rsidP="003714E2">
            <w:pPr>
              <w:jc w:val="center"/>
              <w:rPr>
                <w:bCs/>
                <w:sz w:val="24"/>
                <w:szCs w:val="24"/>
                <w:lang w:val="en-GB"/>
              </w:rPr>
            </w:pPr>
            <w:r w:rsidRPr="001D1B69">
              <w:rPr>
                <w:bCs/>
                <w:sz w:val="24"/>
                <w:szCs w:val="24"/>
                <w:lang w:val="en-GB"/>
              </w:rPr>
              <w:t>2022</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4AD6C887" w14:textId="792618D5" w:rsidR="00B60F8C" w:rsidRPr="001D1B69" w:rsidRDefault="000A5554" w:rsidP="00C23ED2">
            <w:pPr>
              <w:jc w:val="right"/>
              <w:rPr>
                <w:rFonts w:cs="Times"/>
                <w:color w:val="000000"/>
                <w:lang w:val="en-GB"/>
              </w:rPr>
            </w:pPr>
            <w:r w:rsidRPr="001D1B69">
              <w:rPr>
                <w:rFonts w:cs="Times"/>
                <w:color w:val="000000"/>
                <w:lang w:val="en-GB"/>
              </w:rPr>
              <w:t>76</w:t>
            </w:r>
            <w:r w:rsidR="00A17A3A">
              <w:rPr>
                <w:rFonts w:cs="Times"/>
                <w:color w:val="000000"/>
                <w:lang w:val="en-GB"/>
              </w:rPr>
              <w:t>,</w:t>
            </w:r>
            <w:r w:rsidRPr="001D1B69">
              <w:rPr>
                <w:rFonts w:cs="Times"/>
                <w:color w:val="000000"/>
                <w:lang w:val="en-GB"/>
              </w:rPr>
              <w:t>8</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2CD7C460" w14:textId="4593ACB9" w:rsidR="00B60F8C" w:rsidRPr="001D1B69" w:rsidRDefault="000A5554" w:rsidP="00C23ED2">
            <w:pPr>
              <w:jc w:val="right"/>
              <w:rPr>
                <w:rFonts w:cs="Times"/>
                <w:color w:val="000000"/>
                <w:lang w:val="en-GB"/>
              </w:rPr>
            </w:pPr>
            <w:r w:rsidRPr="001D1B69">
              <w:rPr>
                <w:rFonts w:cs="Times"/>
                <w:color w:val="000000"/>
                <w:lang w:val="en-GB"/>
              </w:rPr>
              <w:t>74</w:t>
            </w:r>
            <w:r w:rsidR="00A17A3A">
              <w:rPr>
                <w:rFonts w:cs="Times"/>
                <w:color w:val="000000"/>
                <w:lang w:val="en-GB"/>
              </w:rPr>
              <w:t>,</w:t>
            </w:r>
            <w:r w:rsidRPr="001D1B69">
              <w:rPr>
                <w:rFonts w:cs="Times"/>
                <w:color w:val="000000"/>
                <w:lang w:val="en-GB"/>
              </w:rPr>
              <w:t>5</w:t>
            </w:r>
          </w:p>
        </w:tc>
      </w:tr>
      <w:tr w:rsidR="00327914" w:rsidRPr="001D1B69" w14:paraId="49A056C4" w14:textId="77777777" w:rsidTr="002E755F">
        <w:trPr>
          <w:trHeight w:hRule="exact" w:val="510"/>
          <w:jc w:val="center"/>
        </w:trPr>
        <w:tc>
          <w:tcPr>
            <w:tcW w:w="2053" w:type="dxa"/>
            <w:tcBorders>
              <w:top w:val="single" w:sz="4" w:space="0" w:color="auto"/>
              <w:left w:val="single" w:sz="4" w:space="0" w:color="auto"/>
              <w:bottom w:val="single" w:sz="4" w:space="0" w:color="auto"/>
              <w:right w:val="single" w:sz="4" w:space="0" w:color="auto"/>
            </w:tcBorders>
            <w:shd w:val="clear" w:color="auto" w:fill="E2EFD9"/>
            <w:vAlign w:val="center"/>
          </w:tcPr>
          <w:p w14:paraId="3BCA1163" w14:textId="77777777" w:rsidR="00327914" w:rsidRPr="001D1B69" w:rsidRDefault="00327914" w:rsidP="003714E2">
            <w:pPr>
              <w:jc w:val="center"/>
              <w:rPr>
                <w:bCs/>
                <w:sz w:val="24"/>
                <w:szCs w:val="24"/>
                <w:lang w:val="en-GB"/>
              </w:rPr>
            </w:pPr>
            <w:r w:rsidRPr="001D1B69">
              <w:rPr>
                <w:bCs/>
                <w:sz w:val="24"/>
                <w:szCs w:val="24"/>
                <w:lang w:val="en-GB"/>
              </w:rPr>
              <w:t>2023</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5209D05D" w14:textId="4D560D19" w:rsidR="00327914" w:rsidRPr="001D1B69" w:rsidRDefault="003F5D16" w:rsidP="00C23ED2">
            <w:pPr>
              <w:jc w:val="right"/>
              <w:rPr>
                <w:rFonts w:cs="Times"/>
                <w:color w:val="000000"/>
                <w:lang w:val="en-GB"/>
              </w:rPr>
            </w:pPr>
            <w:r w:rsidRPr="001D1B69">
              <w:rPr>
                <w:rFonts w:cs="Times"/>
                <w:color w:val="000000"/>
                <w:lang w:val="en-GB"/>
              </w:rPr>
              <w:t>76</w:t>
            </w:r>
            <w:r w:rsidR="00A17A3A">
              <w:rPr>
                <w:rFonts w:cs="Times"/>
                <w:color w:val="000000"/>
                <w:lang w:val="en-GB"/>
              </w:rPr>
              <w:t>,</w:t>
            </w:r>
            <w:r w:rsidRPr="001D1B69">
              <w:rPr>
                <w:rFonts w:cs="Times"/>
                <w:color w:val="000000"/>
                <w:lang w:val="en-GB"/>
              </w:rPr>
              <w:t>6</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5D8B71F9" w14:textId="79415464" w:rsidR="00327914" w:rsidRPr="001D1B69" w:rsidRDefault="003F5D16" w:rsidP="00C23ED2">
            <w:pPr>
              <w:jc w:val="right"/>
              <w:rPr>
                <w:rFonts w:cs="Times"/>
                <w:color w:val="000000"/>
                <w:lang w:val="en-GB"/>
              </w:rPr>
            </w:pPr>
            <w:r w:rsidRPr="001D1B69">
              <w:rPr>
                <w:rFonts w:cs="Times"/>
                <w:color w:val="000000"/>
                <w:lang w:val="en-GB"/>
              </w:rPr>
              <w:t>75</w:t>
            </w:r>
            <w:r w:rsidR="00A17A3A">
              <w:rPr>
                <w:rFonts w:cs="Times"/>
                <w:color w:val="000000"/>
                <w:lang w:val="en-GB"/>
              </w:rPr>
              <w:t>,</w:t>
            </w:r>
            <w:r w:rsidRPr="001D1B69">
              <w:rPr>
                <w:rFonts w:cs="Times"/>
                <w:color w:val="000000"/>
                <w:lang w:val="en-GB"/>
              </w:rPr>
              <w:t>0</w:t>
            </w:r>
          </w:p>
        </w:tc>
      </w:tr>
      <w:tr w:rsidR="00B00CE6" w:rsidRPr="001D1B69" w14:paraId="45E348AD" w14:textId="77777777" w:rsidTr="002E755F">
        <w:trPr>
          <w:trHeight w:hRule="exact" w:val="510"/>
          <w:jc w:val="center"/>
        </w:trPr>
        <w:tc>
          <w:tcPr>
            <w:tcW w:w="2053" w:type="dxa"/>
            <w:tcBorders>
              <w:top w:val="single" w:sz="4" w:space="0" w:color="auto"/>
              <w:left w:val="single" w:sz="4" w:space="0" w:color="auto"/>
              <w:bottom w:val="single" w:sz="4" w:space="0" w:color="auto"/>
              <w:right w:val="single" w:sz="4" w:space="0" w:color="auto"/>
            </w:tcBorders>
            <w:shd w:val="clear" w:color="auto" w:fill="E2EFD9"/>
            <w:vAlign w:val="center"/>
          </w:tcPr>
          <w:p w14:paraId="538C9F12" w14:textId="362E5667" w:rsidR="00B00CE6" w:rsidRPr="001D1B69" w:rsidRDefault="00B00CE6" w:rsidP="003714E2">
            <w:pPr>
              <w:jc w:val="center"/>
              <w:rPr>
                <w:bCs/>
                <w:sz w:val="24"/>
                <w:szCs w:val="24"/>
                <w:lang w:val="en-GB"/>
              </w:rPr>
            </w:pPr>
            <w:r w:rsidRPr="001D1B69">
              <w:rPr>
                <w:bCs/>
                <w:sz w:val="24"/>
                <w:szCs w:val="24"/>
                <w:lang w:val="en-GB"/>
              </w:rPr>
              <w:t>2024</w:t>
            </w:r>
          </w:p>
        </w:tc>
        <w:tc>
          <w:tcPr>
            <w:tcW w:w="1915" w:type="dxa"/>
            <w:tcBorders>
              <w:top w:val="single" w:sz="4" w:space="0" w:color="auto"/>
              <w:left w:val="single" w:sz="4" w:space="0" w:color="auto"/>
              <w:bottom w:val="single" w:sz="4" w:space="0" w:color="auto"/>
              <w:right w:val="single" w:sz="4" w:space="0" w:color="auto"/>
            </w:tcBorders>
            <w:shd w:val="clear" w:color="auto" w:fill="auto"/>
            <w:vAlign w:val="center"/>
          </w:tcPr>
          <w:p w14:paraId="54BF4E41" w14:textId="5A4F7823" w:rsidR="00B00CE6" w:rsidRPr="001D1B69" w:rsidRDefault="00B00CE6" w:rsidP="00C23ED2">
            <w:pPr>
              <w:jc w:val="right"/>
              <w:rPr>
                <w:rFonts w:cs="Times"/>
                <w:color w:val="000000"/>
                <w:lang w:val="en-GB"/>
              </w:rPr>
            </w:pPr>
            <w:r w:rsidRPr="001D1B69">
              <w:rPr>
                <w:rFonts w:cs="Times"/>
                <w:color w:val="000000"/>
                <w:lang w:val="en-GB"/>
              </w:rPr>
              <w:t>76</w:t>
            </w:r>
            <w:r w:rsidR="00A17A3A">
              <w:rPr>
                <w:rFonts w:cs="Times"/>
                <w:color w:val="000000"/>
                <w:lang w:val="en-GB"/>
              </w:rPr>
              <w:t>,</w:t>
            </w:r>
            <w:r w:rsidRPr="001D1B69">
              <w:rPr>
                <w:rFonts w:cs="Times"/>
                <w:color w:val="000000"/>
                <w:lang w:val="en-GB"/>
              </w:rPr>
              <w:t>7</w:t>
            </w:r>
          </w:p>
        </w:tc>
        <w:tc>
          <w:tcPr>
            <w:tcW w:w="2000" w:type="dxa"/>
            <w:tcBorders>
              <w:top w:val="single" w:sz="4" w:space="0" w:color="auto"/>
              <w:left w:val="single" w:sz="4" w:space="0" w:color="auto"/>
              <w:bottom w:val="single" w:sz="4" w:space="0" w:color="auto"/>
              <w:right w:val="single" w:sz="4" w:space="0" w:color="auto"/>
            </w:tcBorders>
            <w:shd w:val="clear" w:color="auto" w:fill="auto"/>
            <w:vAlign w:val="center"/>
          </w:tcPr>
          <w:p w14:paraId="4A29EFDA" w14:textId="35C0C1A3" w:rsidR="00B00CE6" w:rsidRPr="001D1B69" w:rsidRDefault="00B00CE6" w:rsidP="00C23ED2">
            <w:pPr>
              <w:jc w:val="right"/>
              <w:rPr>
                <w:rFonts w:cs="Times"/>
                <w:color w:val="000000"/>
                <w:lang w:val="en-GB"/>
              </w:rPr>
            </w:pPr>
            <w:r w:rsidRPr="001D1B69">
              <w:rPr>
                <w:rFonts w:cs="Times"/>
                <w:color w:val="000000"/>
                <w:lang w:val="en-GB"/>
              </w:rPr>
              <w:t>75</w:t>
            </w:r>
            <w:r w:rsidR="00A17A3A">
              <w:rPr>
                <w:rFonts w:cs="Times"/>
                <w:color w:val="000000"/>
                <w:lang w:val="en-GB"/>
              </w:rPr>
              <w:t>,</w:t>
            </w:r>
            <w:r w:rsidRPr="001D1B69">
              <w:rPr>
                <w:rFonts w:cs="Times"/>
                <w:color w:val="000000"/>
                <w:lang w:val="en-GB"/>
              </w:rPr>
              <w:t>3</w:t>
            </w:r>
          </w:p>
        </w:tc>
      </w:tr>
    </w:tbl>
    <w:p w14:paraId="272D79F7" w14:textId="3834B15D" w:rsidR="000E515F" w:rsidRPr="001D1B69" w:rsidRDefault="00B00CE6" w:rsidP="000120FE">
      <w:pPr>
        <w:rPr>
          <w:sz w:val="20"/>
          <w:lang w:val="en-GB"/>
        </w:rPr>
      </w:pPr>
      <w:r w:rsidRPr="001D1B69">
        <w:rPr>
          <w:sz w:val="20"/>
          <w:lang w:val="en-GB"/>
        </w:rPr>
        <w:t xml:space="preserve">Source: </w:t>
      </w:r>
      <w:hyperlink r:id="rId56" w:history="1">
        <w:r w:rsidRPr="001D1B69">
          <w:rPr>
            <w:rStyle w:val="Hyperlink"/>
            <w:sz w:val="20"/>
            <w:lang w:val="en-GB"/>
          </w:rPr>
          <w:t>https://ec.europa.eu/eurostat/databrowser/view/lfsi_emp_a__custom_17752589/default/table</w:t>
        </w:r>
      </w:hyperlink>
      <w:r w:rsidRPr="001D1B69">
        <w:rPr>
          <w:sz w:val="20"/>
          <w:lang w:val="en-GB"/>
        </w:rPr>
        <w:t xml:space="preserve"> </w:t>
      </w:r>
    </w:p>
    <w:p w14:paraId="16ACCDA1" w14:textId="77777777" w:rsidR="00327914" w:rsidRPr="001D1B69" w:rsidRDefault="00327914" w:rsidP="000120FE">
      <w:pPr>
        <w:rPr>
          <w:lang w:val="en-GB"/>
        </w:rPr>
      </w:pPr>
    </w:p>
    <w:p w14:paraId="7E59453E" w14:textId="77777777" w:rsidR="00327914" w:rsidRPr="001D1B69" w:rsidRDefault="00327914" w:rsidP="000120FE">
      <w:pPr>
        <w:rPr>
          <w:lang w:val="en-GB"/>
        </w:rPr>
      </w:pPr>
    </w:p>
    <w:p w14:paraId="3B23483C" w14:textId="7098CDF3" w:rsidR="000C1F9D" w:rsidRPr="001D1B69" w:rsidRDefault="00E05463" w:rsidP="003C4F3F">
      <w:pPr>
        <w:pStyle w:val="Caption"/>
        <w:spacing w:before="120" w:after="120"/>
        <w:rPr>
          <w:rFonts w:cs="Arial"/>
          <w:b w:val="0"/>
          <w:i/>
          <w:color w:val="002060"/>
          <w:sz w:val="28"/>
          <w:szCs w:val="28"/>
          <w:lang w:val="en-GB"/>
        </w:rPr>
      </w:pPr>
      <w:bookmarkStart w:id="58" w:name="_Toc282606417"/>
      <w:bookmarkStart w:id="59" w:name="_Toc153271517"/>
      <w:r w:rsidRPr="001D1B69">
        <w:rPr>
          <w:rFonts w:cs="Arial"/>
          <w:b w:val="0"/>
          <w:color w:val="002060"/>
          <w:sz w:val="28"/>
          <w:szCs w:val="28"/>
          <w:lang w:val="en-GB"/>
        </w:rPr>
        <w:lastRenderedPageBreak/>
        <w:t xml:space="preserve">Annex </w:t>
      </w:r>
      <w:r w:rsidRPr="001D1B69">
        <w:rPr>
          <w:rFonts w:cs="Arial"/>
          <w:b w:val="0"/>
          <w:color w:val="002060"/>
          <w:sz w:val="28"/>
          <w:szCs w:val="28"/>
          <w:lang w:val="en-GB"/>
        </w:rPr>
        <w:fldChar w:fldCharType="begin"/>
      </w:r>
      <w:r w:rsidRPr="001D1B69">
        <w:rPr>
          <w:rFonts w:cs="Arial"/>
          <w:b w:val="0"/>
          <w:color w:val="002060"/>
          <w:sz w:val="28"/>
          <w:szCs w:val="28"/>
          <w:lang w:val="en-GB"/>
        </w:rPr>
        <w:instrText xml:space="preserve"> SEQ Annex \* ARABIC </w:instrText>
      </w:r>
      <w:r w:rsidRPr="001D1B69">
        <w:rPr>
          <w:rFonts w:cs="Arial"/>
          <w:b w:val="0"/>
          <w:color w:val="002060"/>
          <w:sz w:val="28"/>
          <w:szCs w:val="28"/>
          <w:lang w:val="en-GB"/>
        </w:rPr>
        <w:fldChar w:fldCharType="separate"/>
      </w:r>
      <w:r w:rsidR="0039465C">
        <w:rPr>
          <w:rFonts w:cs="Arial"/>
          <w:b w:val="0"/>
          <w:noProof/>
          <w:color w:val="002060"/>
          <w:sz w:val="28"/>
          <w:szCs w:val="28"/>
          <w:lang w:val="en-GB"/>
        </w:rPr>
        <w:t>3</w:t>
      </w:r>
      <w:r w:rsidRPr="001D1B69">
        <w:rPr>
          <w:rFonts w:cs="Arial"/>
          <w:b w:val="0"/>
          <w:color w:val="002060"/>
          <w:sz w:val="28"/>
          <w:szCs w:val="28"/>
          <w:lang w:val="en-GB"/>
        </w:rPr>
        <w:fldChar w:fldCharType="end"/>
      </w:r>
      <w:r w:rsidR="000C1F9D" w:rsidRPr="001D1B69">
        <w:rPr>
          <w:rFonts w:cs="Arial"/>
          <w:b w:val="0"/>
          <w:color w:val="002060"/>
          <w:sz w:val="28"/>
          <w:szCs w:val="28"/>
          <w:lang w:val="en-GB"/>
        </w:rPr>
        <w:t xml:space="preserve">: </w:t>
      </w:r>
      <w:r w:rsidR="00295A84" w:rsidRPr="001D1B69">
        <w:rPr>
          <w:rFonts w:cs="Arial"/>
          <w:color w:val="002060"/>
          <w:sz w:val="28"/>
          <w:szCs w:val="28"/>
          <w:lang w:val="en-GB"/>
        </w:rPr>
        <w:t xml:space="preserve">Employed </w:t>
      </w:r>
      <w:r w:rsidR="000C1F9D" w:rsidRPr="001D1B69">
        <w:rPr>
          <w:rFonts w:cs="Arial"/>
          <w:color w:val="002060"/>
          <w:sz w:val="28"/>
          <w:szCs w:val="28"/>
          <w:lang w:val="en-GB"/>
        </w:rPr>
        <w:t>by economic activity</w:t>
      </w:r>
      <w:bookmarkEnd w:id="58"/>
      <w:r w:rsidR="00295A84" w:rsidRPr="001D1B69">
        <w:rPr>
          <w:rFonts w:cs="Arial"/>
          <w:color w:val="002060"/>
          <w:sz w:val="28"/>
          <w:szCs w:val="28"/>
          <w:lang w:val="en-GB"/>
        </w:rPr>
        <w:t xml:space="preserve"> (NACE Rev. 2.)</w:t>
      </w:r>
      <w:r w:rsidR="00FB1EDB" w:rsidRPr="001D1B69">
        <w:rPr>
          <w:rFonts w:cs="Arial"/>
          <w:color w:val="002060"/>
          <w:sz w:val="28"/>
          <w:szCs w:val="28"/>
          <w:lang w:val="en-GB"/>
        </w:rPr>
        <w:t xml:space="preserve"> </w:t>
      </w:r>
      <w:r w:rsidR="00FB1EDB" w:rsidRPr="001D1B69">
        <w:rPr>
          <w:rFonts w:cs="Arial"/>
          <w:b w:val="0"/>
          <w:i/>
          <w:color w:val="002060"/>
          <w:sz w:val="28"/>
          <w:szCs w:val="28"/>
          <w:lang w:val="en-GB"/>
        </w:rPr>
        <w:t>(CSB, %)</w:t>
      </w:r>
      <w:bookmarkEnd w:id="59"/>
    </w:p>
    <w:tbl>
      <w:tblPr>
        <w:tblW w:w="989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7"/>
        <w:gridCol w:w="709"/>
        <w:gridCol w:w="709"/>
        <w:gridCol w:w="709"/>
        <w:gridCol w:w="709"/>
        <w:gridCol w:w="708"/>
        <w:gridCol w:w="709"/>
        <w:gridCol w:w="709"/>
        <w:gridCol w:w="709"/>
        <w:gridCol w:w="709"/>
        <w:gridCol w:w="709"/>
        <w:gridCol w:w="709"/>
      </w:tblGrid>
      <w:tr w:rsidR="00A32D2F" w:rsidRPr="001D1B69" w14:paraId="31B36AA7" w14:textId="06740912" w:rsidTr="00BC553F">
        <w:trPr>
          <w:trHeight w:val="398"/>
        </w:trPr>
        <w:tc>
          <w:tcPr>
            <w:tcW w:w="2097" w:type="dxa"/>
            <w:shd w:val="clear" w:color="auto" w:fill="E2EFD9"/>
          </w:tcPr>
          <w:p w14:paraId="5396FE83" w14:textId="77777777" w:rsidR="00A32D2F" w:rsidRPr="001D1B69" w:rsidRDefault="00A32D2F" w:rsidP="00A32D2F">
            <w:pPr>
              <w:spacing w:after="120" w:line="240" w:lineRule="auto"/>
              <w:jc w:val="both"/>
              <w:rPr>
                <w:sz w:val="24"/>
                <w:szCs w:val="24"/>
                <w:lang w:val="en-GB"/>
              </w:rPr>
            </w:pPr>
          </w:p>
        </w:tc>
        <w:tc>
          <w:tcPr>
            <w:tcW w:w="709" w:type="dxa"/>
            <w:shd w:val="clear" w:color="auto" w:fill="E2EFD9"/>
            <w:vAlign w:val="center"/>
          </w:tcPr>
          <w:p w14:paraId="659B667E" w14:textId="77777777" w:rsidR="00A32D2F" w:rsidRPr="001D1B69" w:rsidRDefault="00A32D2F" w:rsidP="00A32D2F">
            <w:pPr>
              <w:spacing w:after="120" w:line="240" w:lineRule="auto"/>
              <w:jc w:val="center"/>
              <w:rPr>
                <w:b/>
                <w:sz w:val="24"/>
                <w:szCs w:val="24"/>
                <w:lang w:val="en-GB"/>
              </w:rPr>
            </w:pPr>
            <w:r w:rsidRPr="001D1B69">
              <w:rPr>
                <w:b/>
                <w:sz w:val="24"/>
                <w:szCs w:val="24"/>
                <w:lang w:val="en-GB"/>
              </w:rPr>
              <w:t>2014</w:t>
            </w:r>
          </w:p>
        </w:tc>
        <w:tc>
          <w:tcPr>
            <w:tcW w:w="709" w:type="dxa"/>
            <w:shd w:val="clear" w:color="auto" w:fill="E2EFD9"/>
            <w:vAlign w:val="center"/>
          </w:tcPr>
          <w:p w14:paraId="15B7DEBF" w14:textId="77777777" w:rsidR="00A32D2F" w:rsidRPr="001D1B69" w:rsidRDefault="00A32D2F" w:rsidP="00A32D2F">
            <w:pPr>
              <w:spacing w:after="120" w:line="240" w:lineRule="auto"/>
              <w:jc w:val="center"/>
              <w:rPr>
                <w:b/>
                <w:sz w:val="24"/>
                <w:szCs w:val="24"/>
                <w:lang w:val="en-GB"/>
              </w:rPr>
            </w:pPr>
            <w:r w:rsidRPr="001D1B69">
              <w:rPr>
                <w:b/>
                <w:sz w:val="24"/>
                <w:szCs w:val="24"/>
                <w:lang w:val="en-GB"/>
              </w:rPr>
              <w:t>2015</w:t>
            </w:r>
          </w:p>
        </w:tc>
        <w:tc>
          <w:tcPr>
            <w:tcW w:w="709" w:type="dxa"/>
            <w:shd w:val="clear" w:color="auto" w:fill="E2EFD9"/>
            <w:vAlign w:val="center"/>
          </w:tcPr>
          <w:p w14:paraId="49E8F93D" w14:textId="77777777" w:rsidR="00A32D2F" w:rsidRPr="001D1B69" w:rsidRDefault="00A32D2F" w:rsidP="00A32D2F">
            <w:pPr>
              <w:spacing w:after="120" w:line="240" w:lineRule="auto"/>
              <w:jc w:val="center"/>
              <w:rPr>
                <w:b/>
                <w:sz w:val="24"/>
                <w:szCs w:val="24"/>
                <w:lang w:val="en-GB"/>
              </w:rPr>
            </w:pPr>
            <w:r w:rsidRPr="001D1B69">
              <w:rPr>
                <w:b/>
                <w:sz w:val="24"/>
                <w:szCs w:val="24"/>
                <w:lang w:val="en-GB"/>
              </w:rPr>
              <w:t>2016</w:t>
            </w:r>
          </w:p>
        </w:tc>
        <w:tc>
          <w:tcPr>
            <w:tcW w:w="709" w:type="dxa"/>
            <w:shd w:val="clear" w:color="auto" w:fill="E2EFD9"/>
            <w:vAlign w:val="center"/>
          </w:tcPr>
          <w:p w14:paraId="09AE6750" w14:textId="77777777" w:rsidR="00A32D2F" w:rsidRPr="001D1B69" w:rsidRDefault="00A32D2F" w:rsidP="00A32D2F">
            <w:pPr>
              <w:spacing w:after="120" w:line="240" w:lineRule="auto"/>
              <w:jc w:val="center"/>
              <w:rPr>
                <w:b/>
                <w:sz w:val="24"/>
                <w:szCs w:val="24"/>
                <w:lang w:val="en-GB"/>
              </w:rPr>
            </w:pPr>
            <w:r w:rsidRPr="001D1B69">
              <w:rPr>
                <w:b/>
                <w:sz w:val="24"/>
                <w:szCs w:val="24"/>
                <w:lang w:val="en-GB"/>
              </w:rPr>
              <w:t>2017</w:t>
            </w:r>
          </w:p>
        </w:tc>
        <w:tc>
          <w:tcPr>
            <w:tcW w:w="708" w:type="dxa"/>
            <w:shd w:val="clear" w:color="auto" w:fill="E2EFD9"/>
            <w:vAlign w:val="center"/>
          </w:tcPr>
          <w:p w14:paraId="02BE2CDA" w14:textId="77777777" w:rsidR="00A32D2F" w:rsidRPr="001D1B69" w:rsidRDefault="00A32D2F" w:rsidP="00A32D2F">
            <w:pPr>
              <w:spacing w:after="120" w:line="240" w:lineRule="auto"/>
              <w:jc w:val="center"/>
              <w:rPr>
                <w:b/>
                <w:sz w:val="24"/>
                <w:szCs w:val="24"/>
                <w:lang w:val="en-GB"/>
              </w:rPr>
            </w:pPr>
            <w:r w:rsidRPr="001D1B69">
              <w:rPr>
                <w:b/>
                <w:sz w:val="24"/>
                <w:szCs w:val="24"/>
                <w:lang w:val="en-GB"/>
              </w:rPr>
              <w:t>2018</w:t>
            </w:r>
          </w:p>
        </w:tc>
        <w:tc>
          <w:tcPr>
            <w:tcW w:w="709" w:type="dxa"/>
            <w:shd w:val="clear" w:color="auto" w:fill="E2EFD9"/>
            <w:vAlign w:val="center"/>
          </w:tcPr>
          <w:p w14:paraId="54CB50EE" w14:textId="77777777" w:rsidR="00A32D2F" w:rsidRPr="001D1B69" w:rsidRDefault="00A32D2F" w:rsidP="00A32D2F">
            <w:pPr>
              <w:spacing w:after="120" w:line="240" w:lineRule="auto"/>
              <w:jc w:val="center"/>
              <w:rPr>
                <w:b/>
                <w:sz w:val="24"/>
                <w:szCs w:val="24"/>
                <w:lang w:val="en-GB"/>
              </w:rPr>
            </w:pPr>
            <w:r w:rsidRPr="001D1B69">
              <w:rPr>
                <w:b/>
                <w:sz w:val="24"/>
                <w:szCs w:val="24"/>
                <w:lang w:val="en-GB"/>
              </w:rPr>
              <w:t>2019</w:t>
            </w:r>
          </w:p>
        </w:tc>
        <w:tc>
          <w:tcPr>
            <w:tcW w:w="709" w:type="dxa"/>
            <w:shd w:val="clear" w:color="auto" w:fill="E2EFD9"/>
            <w:vAlign w:val="center"/>
          </w:tcPr>
          <w:p w14:paraId="16EC9AF9" w14:textId="77777777" w:rsidR="00A32D2F" w:rsidRPr="001D1B69" w:rsidRDefault="00A32D2F" w:rsidP="00A32D2F">
            <w:pPr>
              <w:spacing w:after="120" w:line="240" w:lineRule="auto"/>
              <w:jc w:val="center"/>
              <w:rPr>
                <w:b/>
                <w:sz w:val="24"/>
                <w:szCs w:val="24"/>
                <w:lang w:val="en-GB"/>
              </w:rPr>
            </w:pPr>
            <w:r w:rsidRPr="001D1B69">
              <w:rPr>
                <w:b/>
                <w:sz w:val="24"/>
                <w:szCs w:val="24"/>
                <w:lang w:val="en-GB"/>
              </w:rPr>
              <w:t>2020</w:t>
            </w:r>
          </w:p>
        </w:tc>
        <w:tc>
          <w:tcPr>
            <w:tcW w:w="709" w:type="dxa"/>
            <w:shd w:val="clear" w:color="auto" w:fill="E2EFD9"/>
            <w:vAlign w:val="center"/>
          </w:tcPr>
          <w:p w14:paraId="0E020B24" w14:textId="77777777" w:rsidR="00A32D2F" w:rsidRPr="001D1B69" w:rsidRDefault="00A32D2F" w:rsidP="00A32D2F">
            <w:pPr>
              <w:spacing w:after="120" w:line="240" w:lineRule="auto"/>
              <w:jc w:val="center"/>
              <w:rPr>
                <w:b/>
                <w:sz w:val="24"/>
                <w:szCs w:val="24"/>
                <w:lang w:val="en-GB"/>
              </w:rPr>
            </w:pPr>
            <w:r w:rsidRPr="001D1B69">
              <w:rPr>
                <w:b/>
                <w:sz w:val="24"/>
                <w:szCs w:val="24"/>
                <w:lang w:val="en-GB"/>
              </w:rPr>
              <w:t>2021</w:t>
            </w:r>
          </w:p>
        </w:tc>
        <w:tc>
          <w:tcPr>
            <w:tcW w:w="709" w:type="dxa"/>
            <w:shd w:val="clear" w:color="auto" w:fill="E2EFD9"/>
            <w:vAlign w:val="center"/>
          </w:tcPr>
          <w:p w14:paraId="7F721EE5" w14:textId="77777777" w:rsidR="00A32D2F" w:rsidRPr="001D1B69" w:rsidRDefault="00A32D2F" w:rsidP="00A32D2F">
            <w:pPr>
              <w:spacing w:after="120" w:line="240" w:lineRule="auto"/>
              <w:jc w:val="center"/>
              <w:rPr>
                <w:b/>
                <w:sz w:val="24"/>
                <w:szCs w:val="24"/>
                <w:lang w:val="en-GB"/>
              </w:rPr>
            </w:pPr>
            <w:r w:rsidRPr="001D1B69">
              <w:rPr>
                <w:b/>
                <w:sz w:val="24"/>
                <w:szCs w:val="24"/>
                <w:lang w:val="en-GB"/>
              </w:rPr>
              <w:t>2022</w:t>
            </w:r>
          </w:p>
        </w:tc>
        <w:tc>
          <w:tcPr>
            <w:tcW w:w="709" w:type="dxa"/>
            <w:shd w:val="clear" w:color="auto" w:fill="E2EFD9"/>
            <w:vAlign w:val="center"/>
          </w:tcPr>
          <w:p w14:paraId="58182795" w14:textId="77777777" w:rsidR="00A32D2F" w:rsidRPr="001D1B69" w:rsidRDefault="00A32D2F" w:rsidP="00A32D2F">
            <w:pPr>
              <w:spacing w:after="120" w:line="240" w:lineRule="auto"/>
              <w:jc w:val="center"/>
              <w:rPr>
                <w:b/>
                <w:sz w:val="24"/>
                <w:szCs w:val="24"/>
                <w:lang w:val="en-GB"/>
              </w:rPr>
            </w:pPr>
            <w:r w:rsidRPr="001D1B69">
              <w:rPr>
                <w:b/>
                <w:sz w:val="24"/>
                <w:szCs w:val="24"/>
                <w:lang w:val="en-GB"/>
              </w:rPr>
              <w:t>2023</w:t>
            </w:r>
          </w:p>
        </w:tc>
        <w:tc>
          <w:tcPr>
            <w:tcW w:w="709" w:type="dxa"/>
            <w:shd w:val="clear" w:color="auto" w:fill="E2EFD9"/>
            <w:vAlign w:val="center"/>
          </w:tcPr>
          <w:p w14:paraId="2C8CACAA" w14:textId="2ADF014D" w:rsidR="00A32D2F" w:rsidRPr="001D1B69" w:rsidRDefault="00A32D2F" w:rsidP="00A32D2F">
            <w:pPr>
              <w:spacing w:after="120" w:line="240" w:lineRule="auto"/>
              <w:jc w:val="center"/>
              <w:rPr>
                <w:b/>
                <w:sz w:val="24"/>
                <w:szCs w:val="24"/>
                <w:lang w:val="en-GB"/>
              </w:rPr>
            </w:pPr>
            <w:r w:rsidRPr="001D1B69">
              <w:rPr>
                <w:b/>
                <w:sz w:val="24"/>
                <w:szCs w:val="24"/>
                <w:lang w:val="en-GB"/>
              </w:rPr>
              <w:t>2024</w:t>
            </w:r>
          </w:p>
        </w:tc>
      </w:tr>
      <w:tr w:rsidR="00A32D2F" w:rsidRPr="001D1B69" w14:paraId="0023F43A" w14:textId="2BC8C748" w:rsidTr="00BC553F">
        <w:tc>
          <w:tcPr>
            <w:tcW w:w="2097" w:type="dxa"/>
            <w:shd w:val="clear" w:color="auto" w:fill="E2EFD9"/>
          </w:tcPr>
          <w:p w14:paraId="4B0F553F" w14:textId="77777777" w:rsidR="00A32D2F" w:rsidRPr="001D1B69" w:rsidRDefault="00A32D2F" w:rsidP="00A32D2F">
            <w:pPr>
              <w:tabs>
                <w:tab w:val="left" w:pos="426"/>
              </w:tabs>
              <w:spacing w:after="0" w:line="240" w:lineRule="auto"/>
              <w:jc w:val="both"/>
              <w:rPr>
                <w:lang w:val="en-GB"/>
              </w:rPr>
            </w:pPr>
            <w:proofErr w:type="gramStart"/>
            <w:r w:rsidRPr="001D1B69">
              <w:rPr>
                <w:lang w:val="en-GB"/>
              </w:rPr>
              <w:t>A</w:t>
            </w:r>
            <w:proofErr w:type="gramEnd"/>
            <w:r w:rsidRPr="001D1B69">
              <w:rPr>
                <w:lang w:val="en-GB"/>
              </w:rPr>
              <w:t xml:space="preserve"> Agriculture, forestry and fishing</w:t>
            </w:r>
          </w:p>
        </w:tc>
        <w:tc>
          <w:tcPr>
            <w:tcW w:w="709" w:type="dxa"/>
            <w:shd w:val="clear" w:color="auto" w:fill="auto"/>
            <w:vAlign w:val="center"/>
          </w:tcPr>
          <w:p w14:paraId="6AF1A84B" w14:textId="3ED16BC6"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5</w:t>
            </w:r>
          </w:p>
        </w:tc>
        <w:tc>
          <w:tcPr>
            <w:tcW w:w="709" w:type="dxa"/>
            <w:shd w:val="clear" w:color="auto" w:fill="auto"/>
            <w:vAlign w:val="center"/>
          </w:tcPr>
          <w:p w14:paraId="53D24440" w14:textId="03205171"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9</w:t>
            </w:r>
          </w:p>
        </w:tc>
        <w:tc>
          <w:tcPr>
            <w:tcW w:w="709" w:type="dxa"/>
            <w:shd w:val="clear" w:color="auto" w:fill="auto"/>
            <w:vAlign w:val="center"/>
          </w:tcPr>
          <w:p w14:paraId="44912098" w14:textId="09E10C9C"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7</w:t>
            </w:r>
          </w:p>
        </w:tc>
        <w:tc>
          <w:tcPr>
            <w:tcW w:w="709" w:type="dxa"/>
            <w:shd w:val="clear" w:color="auto" w:fill="auto"/>
            <w:vAlign w:val="center"/>
          </w:tcPr>
          <w:p w14:paraId="0E9C3CCA" w14:textId="19AD64C3"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9</w:t>
            </w:r>
          </w:p>
        </w:tc>
        <w:tc>
          <w:tcPr>
            <w:tcW w:w="708" w:type="dxa"/>
            <w:vAlign w:val="center"/>
          </w:tcPr>
          <w:p w14:paraId="1AD4D57F" w14:textId="2BFF5E21"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0</w:t>
            </w:r>
          </w:p>
        </w:tc>
        <w:tc>
          <w:tcPr>
            <w:tcW w:w="709" w:type="dxa"/>
            <w:vAlign w:val="center"/>
          </w:tcPr>
          <w:p w14:paraId="720F20E1" w14:textId="7ECAE5A6"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3</w:t>
            </w:r>
          </w:p>
        </w:tc>
        <w:tc>
          <w:tcPr>
            <w:tcW w:w="709" w:type="dxa"/>
            <w:vAlign w:val="center"/>
          </w:tcPr>
          <w:p w14:paraId="496D5D56" w14:textId="48D908B4"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2</w:t>
            </w:r>
          </w:p>
        </w:tc>
        <w:tc>
          <w:tcPr>
            <w:tcW w:w="709" w:type="dxa"/>
            <w:vAlign w:val="center"/>
          </w:tcPr>
          <w:p w14:paraId="03A280FD" w14:textId="492FB922"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8</w:t>
            </w:r>
          </w:p>
        </w:tc>
        <w:tc>
          <w:tcPr>
            <w:tcW w:w="709" w:type="dxa"/>
            <w:vAlign w:val="center"/>
          </w:tcPr>
          <w:p w14:paraId="0C3B2E19" w14:textId="46DE1BBA"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8</w:t>
            </w:r>
          </w:p>
        </w:tc>
        <w:tc>
          <w:tcPr>
            <w:tcW w:w="709" w:type="dxa"/>
            <w:vAlign w:val="center"/>
          </w:tcPr>
          <w:p w14:paraId="556433CC" w14:textId="51DA8842"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7</w:t>
            </w:r>
          </w:p>
        </w:tc>
        <w:tc>
          <w:tcPr>
            <w:tcW w:w="709" w:type="dxa"/>
            <w:vAlign w:val="center"/>
          </w:tcPr>
          <w:p w14:paraId="5091E09C" w14:textId="47AA3613" w:rsidR="00A32D2F" w:rsidRPr="001D1B69" w:rsidRDefault="003D37CB" w:rsidP="00A32D2F">
            <w:pPr>
              <w:spacing w:after="0" w:line="240" w:lineRule="auto"/>
              <w:jc w:val="center"/>
              <w:rPr>
                <w:lang w:val="en-GB"/>
              </w:rPr>
            </w:pPr>
            <w:r w:rsidRPr="001D1B69">
              <w:rPr>
                <w:lang w:val="en-GB"/>
              </w:rPr>
              <w:t>6</w:t>
            </w:r>
            <w:r w:rsidR="00A17A3A">
              <w:rPr>
                <w:lang w:val="en-GB"/>
              </w:rPr>
              <w:t>,</w:t>
            </w:r>
            <w:r w:rsidRPr="001D1B69">
              <w:rPr>
                <w:lang w:val="en-GB"/>
              </w:rPr>
              <w:t>9</w:t>
            </w:r>
          </w:p>
        </w:tc>
      </w:tr>
      <w:tr w:rsidR="00A32D2F" w:rsidRPr="001D1B69" w14:paraId="15A8DAB1" w14:textId="07629725" w:rsidTr="00BC553F">
        <w:trPr>
          <w:trHeight w:val="388"/>
        </w:trPr>
        <w:tc>
          <w:tcPr>
            <w:tcW w:w="2097" w:type="dxa"/>
            <w:shd w:val="clear" w:color="auto" w:fill="E2EFD9"/>
          </w:tcPr>
          <w:p w14:paraId="7E5D03BF" w14:textId="77777777" w:rsidR="00A32D2F" w:rsidRPr="001D1B69" w:rsidRDefault="00A32D2F" w:rsidP="00A32D2F">
            <w:pPr>
              <w:spacing w:after="0" w:line="240" w:lineRule="auto"/>
              <w:jc w:val="both"/>
              <w:rPr>
                <w:lang w:val="en-GB"/>
              </w:rPr>
            </w:pPr>
            <w:r w:rsidRPr="001D1B69">
              <w:rPr>
                <w:lang w:val="en-GB"/>
              </w:rPr>
              <w:t>B-E Industry</w:t>
            </w:r>
          </w:p>
        </w:tc>
        <w:tc>
          <w:tcPr>
            <w:tcW w:w="709" w:type="dxa"/>
            <w:shd w:val="clear" w:color="auto" w:fill="auto"/>
            <w:vAlign w:val="center"/>
          </w:tcPr>
          <w:p w14:paraId="4709342E" w14:textId="67E95888" w:rsidR="00A32D2F" w:rsidRPr="001D1B69" w:rsidRDefault="00A32D2F" w:rsidP="00A32D2F">
            <w:pPr>
              <w:spacing w:after="0" w:line="240" w:lineRule="auto"/>
              <w:jc w:val="center"/>
              <w:rPr>
                <w:lang w:val="en-GB"/>
              </w:rPr>
            </w:pPr>
            <w:r w:rsidRPr="001D1B69">
              <w:rPr>
                <w:lang w:val="en-GB"/>
              </w:rPr>
              <w:t>15</w:t>
            </w:r>
            <w:r w:rsidR="00A17A3A">
              <w:rPr>
                <w:lang w:val="en-GB"/>
              </w:rPr>
              <w:t>,</w:t>
            </w:r>
            <w:r w:rsidRPr="001D1B69">
              <w:rPr>
                <w:lang w:val="en-GB"/>
              </w:rPr>
              <w:t>6</w:t>
            </w:r>
          </w:p>
        </w:tc>
        <w:tc>
          <w:tcPr>
            <w:tcW w:w="709" w:type="dxa"/>
            <w:shd w:val="clear" w:color="auto" w:fill="auto"/>
            <w:vAlign w:val="center"/>
          </w:tcPr>
          <w:p w14:paraId="4723A087" w14:textId="7DF64D3E" w:rsidR="00A32D2F" w:rsidRPr="001D1B69" w:rsidRDefault="00A32D2F" w:rsidP="00A32D2F">
            <w:pPr>
              <w:spacing w:after="0" w:line="240" w:lineRule="auto"/>
              <w:jc w:val="center"/>
              <w:rPr>
                <w:lang w:val="en-GB"/>
              </w:rPr>
            </w:pPr>
            <w:r w:rsidRPr="001D1B69">
              <w:rPr>
                <w:lang w:val="en-GB"/>
              </w:rPr>
              <w:t>15</w:t>
            </w:r>
            <w:r w:rsidR="00A17A3A">
              <w:rPr>
                <w:lang w:val="en-GB"/>
              </w:rPr>
              <w:t>,</w:t>
            </w:r>
            <w:r w:rsidRPr="001D1B69">
              <w:rPr>
                <w:lang w:val="en-GB"/>
              </w:rPr>
              <w:t>6</w:t>
            </w:r>
          </w:p>
        </w:tc>
        <w:tc>
          <w:tcPr>
            <w:tcW w:w="709" w:type="dxa"/>
            <w:shd w:val="clear" w:color="auto" w:fill="auto"/>
            <w:vAlign w:val="center"/>
          </w:tcPr>
          <w:p w14:paraId="3CD23063" w14:textId="6CFE3CAE" w:rsidR="00A32D2F" w:rsidRPr="001D1B69" w:rsidRDefault="00A32D2F" w:rsidP="00A32D2F">
            <w:pPr>
              <w:spacing w:after="0" w:line="240" w:lineRule="auto"/>
              <w:jc w:val="center"/>
              <w:rPr>
                <w:lang w:val="en-GB"/>
              </w:rPr>
            </w:pPr>
            <w:r w:rsidRPr="001D1B69">
              <w:rPr>
                <w:lang w:val="en-GB"/>
              </w:rPr>
              <w:t>16</w:t>
            </w:r>
            <w:r w:rsidR="00A17A3A">
              <w:rPr>
                <w:lang w:val="en-GB"/>
              </w:rPr>
              <w:t>,</w:t>
            </w:r>
            <w:r w:rsidRPr="001D1B69">
              <w:rPr>
                <w:lang w:val="en-GB"/>
              </w:rPr>
              <w:t>7</w:t>
            </w:r>
          </w:p>
        </w:tc>
        <w:tc>
          <w:tcPr>
            <w:tcW w:w="709" w:type="dxa"/>
            <w:shd w:val="clear" w:color="auto" w:fill="auto"/>
            <w:vAlign w:val="center"/>
          </w:tcPr>
          <w:p w14:paraId="66971B88" w14:textId="706AD479" w:rsidR="00A32D2F" w:rsidRPr="001D1B69" w:rsidRDefault="00A32D2F" w:rsidP="00A32D2F">
            <w:pPr>
              <w:spacing w:after="0" w:line="240" w:lineRule="auto"/>
              <w:jc w:val="center"/>
              <w:rPr>
                <w:lang w:val="en-GB"/>
              </w:rPr>
            </w:pPr>
            <w:r w:rsidRPr="001D1B69">
              <w:rPr>
                <w:lang w:val="en-GB"/>
              </w:rPr>
              <w:t>16</w:t>
            </w:r>
            <w:r w:rsidR="00A17A3A">
              <w:rPr>
                <w:lang w:val="en-GB"/>
              </w:rPr>
              <w:t>,</w:t>
            </w:r>
            <w:r w:rsidRPr="001D1B69">
              <w:rPr>
                <w:lang w:val="en-GB"/>
              </w:rPr>
              <w:t>2</w:t>
            </w:r>
          </w:p>
        </w:tc>
        <w:tc>
          <w:tcPr>
            <w:tcW w:w="708" w:type="dxa"/>
            <w:vAlign w:val="center"/>
          </w:tcPr>
          <w:p w14:paraId="4E081AE1" w14:textId="4D660A23" w:rsidR="00A32D2F" w:rsidRPr="001D1B69" w:rsidRDefault="00A32D2F" w:rsidP="00A32D2F">
            <w:pPr>
              <w:spacing w:after="0" w:line="240" w:lineRule="auto"/>
              <w:jc w:val="center"/>
              <w:rPr>
                <w:lang w:val="en-GB"/>
              </w:rPr>
            </w:pPr>
            <w:r w:rsidRPr="001D1B69">
              <w:rPr>
                <w:lang w:val="en-GB"/>
              </w:rPr>
              <w:t>15</w:t>
            </w:r>
            <w:r w:rsidR="00A17A3A">
              <w:rPr>
                <w:lang w:val="en-GB"/>
              </w:rPr>
              <w:t>,</w:t>
            </w:r>
            <w:r w:rsidRPr="001D1B69">
              <w:rPr>
                <w:lang w:val="en-GB"/>
              </w:rPr>
              <w:t>4</w:t>
            </w:r>
          </w:p>
        </w:tc>
        <w:tc>
          <w:tcPr>
            <w:tcW w:w="709" w:type="dxa"/>
            <w:vAlign w:val="center"/>
          </w:tcPr>
          <w:p w14:paraId="27FC07DA" w14:textId="5E9FB502" w:rsidR="00A32D2F" w:rsidRPr="001D1B69" w:rsidRDefault="00A32D2F" w:rsidP="00A32D2F">
            <w:pPr>
              <w:spacing w:after="0" w:line="240" w:lineRule="auto"/>
              <w:jc w:val="center"/>
              <w:rPr>
                <w:lang w:val="en-GB"/>
              </w:rPr>
            </w:pPr>
            <w:r w:rsidRPr="001D1B69">
              <w:rPr>
                <w:lang w:val="en-GB"/>
              </w:rPr>
              <w:t>14</w:t>
            </w:r>
            <w:r w:rsidR="00A17A3A">
              <w:rPr>
                <w:lang w:val="en-GB"/>
              </w:rPr>
              <w:t>,</w:t>
            </w:r>
            <w:r w:rsidRPr="001D1B69">
              <w:rPr>
                <w:lang w:val="en-GB"/>
              </w:rPr>
              <w:t>8</w:t>
            </w:r>
          </w:p>
        </w:tc>
        <w:tc>
          <w:tcPr>
            <w:tcW w:w="709" w:type="dxa"/>
            <w:vAlign w:val="center"/>
          </w:tcPr>
          <w:p w14:paraId="0AC5EF12" w14:textId="2FEFF4D4" w:rsidR="00A32D2F" w:rsidRPr="001D1B69" w:rsidRDefault="00A32D2F" w:rsidP="00A32D2F">
            <w:pPr>
              <w:spacing w:after="0" w:line="240" w:lineRule="auto"/>
              <w:jc w:val="center"/>
              <w:rPr>
                <w:lang w:val="en-GB"/>
              </w:rPr>
            </w:pPr>
            <w:r w:rsidRPr="001D1B69">
              <w:rPr>
                <w:lang w:val="en-GB"/>
              </w:rPr>
              <w:t>15</w:t>
            </w:r>
            <w:r w:rsidR="00A17A3A">
              <w:rPr>
                <w:lang w:val="en-GB"/>
              </w:rPr>
              <w:t>,</w:t>
            </w:r>
            <w:r w:rsidRPr="001D1B69">
              <w:rPr>
                <w:lang w:val="en-GB"/>
              </w:rPr>
              <w:t>0</w:t>
            </w:r>
          </w:p>
        </w:tc>
        <w:tc>
          <w:tcPr>
            <w:tcW w:w="709" w:type="dxa"/>
            <w:vAlign w:val="center"/>
          </w:tcPr>
          <w:p w14:paraId="667133D8" w14:textId="23904076" w:rsidR="00A32D2F" w:rsidRPr="001D1B69" w:rsidRDefault="00A32D2F" w:rsidP="00A32D2F">
            <w:pPr>
              <w:spacing w:after="0" w:line="240" w:lineRule="auto"/>
              <w:jc w:val="center"/>
              <w:rPr>
                <w:lang w:val="en-GB"/>
              </w:rPr>
            </w:pPr>
            <w:r w:rsidRPr="001D1B69">
              <w:rPr>
                <w:lang w:val="en-GB"/>
              </w:rPr>
              <w:t>15</w:t>
            </w:r>
            <w:r w:rsidR="00A17A3A">
              <w:rPr>
                <w:lang w:val="en-GB"/>
              </w:rPr>
              <w:t>,</w:t>
            </w:r>
            <w:r w:rsidRPr="001D1B69">
              <w:rPr>
                <w:lang w:val="en-GB"/>
              </w:rPr>
              <w:t>2</w:t>
            </w:r>
          </w:p>
        </w:tc>
        <w:tc>
          <w:tcPr>
            <w:tcW w:w="709" w:type="dxa"/>
            <w:vAlign w:val="center"/>
          </w:tcPr>
          <w:p w14:paraId="1FDEC90D" w14:textId="7005A15E" w:rsidR="00A32D2F" w:rsidRPr="001D1B69" w:rsidRDefault="00A32D2F" w:rsidP="00A32D2F">
            <w:pPr>
              <w:spacing w:after="0" w:line="240" w:lineRule="auto"/>
              <w:jc w:val="center"/>
              <w:rPr>
                <w:lang w:val="en-GB"/>
              </w:rPr>
            </w:pPr>
            <w:r w:rsidRPr="001D1B69">
              <w:rPr>
                <w:lang w:val="en-GB"/>
              </w:rPr>
              <w:t>15</w:t>
            </w:r>
            <w:r w:rsidR="00A17A3A">
              <w:rPr>
                <w:lang w:val="en-GB"/>
              </w:rPr>
              <w:t>,</w:t>
            </w:r>
            <w:r w:rsidRPr="001D1B69">
              <w:rPr>
                <w:lang w:val="en-GB"/>
              </w:rPr>
              <w:t>5</w:t>
            </w:r>
          </w:p>
        </w:tc>
        <w:tc>
          <w:tcPr>
            <w:tcW w:w="709" w:type="dxa"/>
            <w:vAlign w:val="center"/>
          </w:tcPr>
          <w:p w14:paraId="40D3BA8F" w14:textId="230C7D53" w:rsidR="00A32D2F" w:rsidRPr="001D1B69" w:rsidRDefault="00A32D2F" w:rsidP="00A32D2F">
            <w:pPr>
              <w:spacing w:after="0" w:line="240" w:lineRule="auto"/>
              <w:jc w:val="center"/>
              <w:rPr>
                <w:lang w:val="en-GB"/>
              </w:rPr>
            </w:pPr>
            <w:r w:rsidRPr="001D1B69">
              <w:rPr>
                <w:lang w:val="en-GB"/>
              </w:rPr>
              <w:t>15</w:t>
            </w:r>
            <w:r w:rsidR="00A17A3A">
              <w:rPr>
                <w:lang w:val="en-GB"/>
              </w:rPr>
              <w:t>,</w:t>
            </w:r>
            <w:r w:rsidRPr="001D1B69">
              <w:rPr>
                <w:lang w:val="en-GB"/>
              </w:rPr>
              <w:t>0</w:t>
            </w:r>
          </w:p>
        </w:tc>
        <w:tc>
          <w:tcPr>
            <w:tcW w:w="709" w:type="dxa"/>
            <w:vAlign w:val="center"/>
          </w:tcPr>
          <w:p w14:paraId="6C4D0B14" w14:textId="31309B77" w:rsidR="00A32D2F" w:rsidRPr="001D1B69" w:rsidRDefault="003D37CB" w:rsidP="00A32D2F">
            <w:pPr>
              <w:spacing w:after="0" w:line="240" w:lineRule="auto"/>
              <w:jc w:val="center"/>
              <w:rPr>
                <w:lang w:val="en-GB"/>
              </w:rPr>
            </w:pPr>
            <w:r w:rsidRPr="001D1B69">
              <w:rPr>
                <w:lang w:val="en-GB"/>
              </w:rPr>
              <w:t>14</w:t>
            </w:r>
            <w:r w:rsidR="00A17A3A">
              <w:rPr>
                <w:lang w:val="en-GB"/>
              </w:rPr>
              <w:t>,</w:t>
            </w:r>
            <w:r w:rsidRPr="001D1B69">
              <w:rPr>
                <w:lang w:val="en-GB"/>
              </w:rPr>
              <w:t>5</w:t>
            </w:r>
          </w:p>
        </w:tc>
      </w:tr>
      <w:tr w:rsidR="00A32D2F" w:rsidRPr="001D1B69" w14:paraId="4AA9E5E0" w14:textId="62AEF7A6" w:rsidTr="00BC553F">
        <w:tc>
          <w:tcPr>
            <w:tcW w:w="2097" w:type="dxa"/>
            <w:shd w:val="clear" w:color="auto" w:fill="E2EFD9"/>
          </w:tcPr>
          <w:p w14:paraId="09DA6A82" w14:textId="77777777" w:rsidR="00A32D2F" w:rsidRPr="001D1B69" w:rsidRDefault="00A32D2F" w:rsidP="00A32D2F">
            <w:pPr>
              <w:spacing w:after="0" w:line="240" w:lineRule="auto"/>
              <w:jc w:val="both"/>
              <w:rPr>
                <w:lang w:val="en-GB"/>
              </w:rPr>
            </w:pPr>
            <w:r w:rsidRPr="001D1B69">
              <w:rPr>
                <w:lang w:val="en-GB"/>
              </w:rPr>
              <w:t>F Construction</w:t>
            </w:r>
          </w:p>
        </w:tc>
        <w:tc>
          <w:tcPr>
            <w:tcW w:w="709" w:type="dxa"/>
            <w:shd w:val="clear" w:color="auto" w:fill="auto"/>
            <w:vAlign w:val="center"/>
          </w:tcPr>
          <w:p w14:paraId="4DB10EFA" w14:textId="30C8F48E" w:rsidR="00A32D2F" w:rsidRPr="001D1B69" w:rsidRDefault="00A32D2F" w:rsidP="00A32D2F">
            <w:pPr>
              <w:spacing w:after="0" w:line="240" w:lineRule="auto"/>
              <w:jc w:val="center"/>
              <w:rPr>
                <w:lang w:val="en-GB"/>
              </w:rPr>
            </w:pPr>
            <w:r w:rsidRPr="001D1B69">
              <w:rPr>
                <w:lang w:val="en-GB"/>
              </w:rPr>
              <w:t>8</w:t>
            </w:r>
            <w:r w:rsidR="00A17A3A">
              <w:rPr>
                <w:lang w:val="en-GB"/>
              </w:rPr>
              <w:t>,</w:t>
            </w:r>
            <w:r w:rsidRPr="001D1B69">
              <w:rPr>
                <w:lang w:val="en-GB"/>
              </w:rPr>
              <w:t>3</w:t>
            </w:r>
          </w:p>
        </w:tc>
        <w:tc>
          <w:tcPr>
            <w:tcW w:w="709" w:type="dxa"/>
            <w:shd w:val="clear" w:color="auto" w:fill="auto"/>
            <w:vAlign w:val="center"/>
          </w:tcPr>
          <w:p w14:paraId="1C987B0B" w14:textId="285ABAA3" w:rsidR="00A32D2F" w:rsidRPr="001D1B69" w:rsidRDefault="00A32D2F" w:rsidP="00A32D2F">
            <w:pPr>
              <w:spacing w:after="0" w:line="240" w:lineRule="auto"/>
              <w:jc w:val="center"/>
              <w:rPr>
                <w:lang w:val="en-GB"/>
              </w:rPr>
            </w:pPr>
            <w:r w:rsidRPr="001D1B69">
              <w:rPr>
                <w:lang w:val="en-GB"/>
              </w:rPr>
              <w:t>8</w:t>
            </w:r>
            <w:r w:rsidR="00A17A3A">
              <w:rPr>
                <w:lang w:val="en-GB"/>
              </w:rPr>
              <w:t>,</w:t>
            </w:r>
            <w:r w:rsidRPr="001D1B69">
              <w:rPr>
                <w:lang w:val="en-GB"/>
              </w:rPr>
              <w:t>0</w:t>
            </w:r>
          </w:p>
        </w:tc>
        <w:tc>
          <w:tcPr>
            <w:tcW w:w="709" w:type="dxa"/>
            <w:shd w:val="clear" w:color="auto" w:fill="auto"/>
            <w:vAlign w:val="center"/>
          </w:tcPr>
          <w:p w14:paraId="20B50FE4" w14:textId="3BB6CAE5"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4</w:t>
            </w:r>
          </w:p>
        </w:tc>
        <w:tc>
          <w:tcPr>
            <w:tcW w:w="709" w:type="dxa"/>
            <w:shd w:val="clear" w:color="auto" w:fill="auto"/>
            <w:vAlign w:val="center"/>
          </w:tcPr>
          <w:p w14:paraId="5D2F6ED3" w14:textId="6E927833"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0</w:t>
            </w:r>
          </w:p>
        </w:tc>
        <w:tc>
          <w:tcPr>
            <w:tcW w:w="708" w:type="dxa"/>
            <w:vAlign w:val="center"/>
          </w:tcPr>
          <w:p w14:paraId="7FBB7C0D" w14:textId="041A2189" w:rsidR="00A32D2F" w:rsidRPr="001D1B69" w:rsidRDefault="00A32D2F" w:rsidP="00A32D2F">
            <w:pPr>
              <w:spacing w:after="0" w:line="240" w:lineRule="auto"/>
              <w:jc w:val="center"/>
              <w:rPr>
                <w:lang w:val="en-GB"/>
              </w:rPr>
            </w:pPr>
            <w:r w:rsidRPr="001D1B69">
              <w:rPr>
                <w:lang w:val="en-GB"/>
              </w:rPr>
              <w:t>8</w:t>
            </w:r>
            <w:r w:rsidR="00A17A3A">
              <w:rPr>
                <w:lang w:val="en-GB"/>
              </w:rPr>
              <w:t>,</w:t>
            </w:r>
            <w:r w:rsidRPr="001D1B69">
              <w:rPr>
                <w:lang w:val="en-GB"/>
              </w:rPr>
              <w:t>2</w:t>
            </w:r>
          </w:p>
        </w:tc>
        <w:tc>
          <w:tcPr>
            <w:tcW w:w="709" w:type="dxa"/>
            <w:vAlign w:val="center"/>
          </w:tcPr>
          <w:p w14:paraId="5692F209" w14:textId="7985328C" w:rsidR="00A32D2F" w:rsidRPr="001D1B69" w:rsidRDefault="00A32D2F" w:rsidP="00A32D2F">
            <w:pPr>
              <w:spacing w:after="0" w:line="240" w:lineRule="auto"/>
              <w:jc w:val="center"/>
              <w:rPr>
                <w:lang w:val="en-GB"/>
              </w:rPr>
            </w:pPr>
            <w:r w:rsidRPr="001D1B69">
              <w:rPr>
                <w:lang w:val="en-GB"/>
              </w:rPr>
              <w:t>8</w:t>
            </w:r>
            <w:r w:rsidR="00A17A3A">
              <w:rPr>
                <w:lang w:val="en-GB"/>
              </w:rPr>
              <w:t>,</w:t>
            </w:r>
            <w:r w:rsidRPr="001D1B69">
              <w:rPr>
                <w:lang w:val="en-GB"/>
              </w:rPr>
              <w:t>9</w:t>
            </w:r>
          </w:p>
        </w:tc>
        <w:tc>
          <w:tcPr>
            <w:tcW w:w="709" w:type="dxa"/>
            <w:vAlign w:val="center"/>
          </w:tcPr>
          <w:p w14:paraId="5E5C3216" w14:textId="05F12464" w:rsidR="00A32D2F" w:rsidRPr="001D1B69" w:rsidRDefault="00A32D2F" w:rsidP="00A32D2F">
            <w:pPr>
              <w:spacing w:after="0" w:line="240" w:lineRule="auto"/>
              <w:jc w:val="center"/>
              <w:rPr>
                <w:lang w:val="en-GB"/>
              </w:rPr>
            </w:pPr>
            <w:r w:rsidRPr="001D1B69">
              <w:rPr>
                <w:lang w:val="en-GB"/>
              </w:rPr>
              <w:t>8</w:t>
            </w:r>
            <w:r w:rsidR="00A17A3A">
              <w:rPr>
                <w:lang w:val="en-GB"/>
              </w:rPr>
              <w:t>,</w:t>
            </w:r>
            <w:r w:rsidRPr="001D1B69">
              <w:rPr>
                <w:lang w:val="en-GB"/>
              </w:rPr>
              <w:t>6</w:t>
            </w:r>
          </w:p>
        </w:tc>
        <w:tc>
          <w:tcPr>
            <w:tcW w:w="709" w:type="dxa"/>
            <w:vAlign w:val="center"/>
          </w:tcPr>
          <w:p w14:paraId="11FA68A3" w14:textId="0F0DC9CD" w:rsidR="00A32D2F" w:rsidRPr="001D1B69" w:rsidRDefault="00A32D2F" w:rsidP="00A32D2F">
            <w:pPr>
              <w:spacing w:after="0" w:line="240" w:lineRule="auto"/>
              <w:jc w:val="center"/>
              <w:rPr>
                <w:lang w:val="en-GB"/>
              </w:rPr>
            </w:pPr>
            <w:r w:rsidRPr="001D1B69">
              <w:rPr>
                <w:lang w:val="en-GB"/>
              </w:rPr>
              <w:t>8</w:t>
            </w:r>
            <w:r w:rsidR="00A17A3A">
              <w:rPr>
                <w:lang w:val="en-GB"/>
              </w:rPr>
              <w:t>,</w:t>
            </w:r>
            <w:r w:rsidRPr="001D1B69">
              <w:rPr>
                <w:lang w:val="en-GB"/>
              </w:rPr>
              <w:t>4</w:t>
            </w:r>
          </w:p>
        </w:tc>
        <w:tc>
          <w:tcPr>
            <w:tcW w:w="709" w:type="dxa"/>
            <w:vAlign w:val="center"/>
          </w:tcPr>
          <w:p w14:paraId="4E8CE53E" w14:textId="1F037D2A" w:rsidR="00A32D2F" w:rsidRPr="001D1B69" w:rsidRDefault="00A32D2F" w:rsidP="00A32D2F">
            <w:pPr>
              <w:spacing w:after="0" w:line="240" w:lineRule="auto"/>
              <w:jc w:val="center"/>
              <w:rPr>
                <w:lang w:val="en-GB"/>
              </w:rPr>
            </w:pPr>
            <w:r w:rsidRPr="001D1B69">
              <w:rPr>
                <w:lang w:val="en-GB"/>
              </w:rPr>
              <w:t>8</w:t>
            </w:r>
            <w:r w:rsidR="00A17A3A">
              <w:rPr>
                <w:lang w:val="en-GB"/>
              </w:rPr>
              <w:t>,</w:t>
            </w:r>
            <w:r w:rsidRPr="001D1B69">
              <w:rPr>
                <w:lang w:val="en-GB"/>
              </w:rPr>
              <w:t>1</w:t>
            </w:r>
          </w:p>
        </w:tc>
        <w:tc>
          <w:tcPr>
            <w:tcW w:w="709" w:type="dxa"/>
            <w:vAlign w:val="center"/>
          </w:tcPr>
          <w:p w14:paraId="0E4365ED" w14:textId="63E576DE"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9</w:t>
            </w:r>
          </w:p>
        </w:tc>
        <w:tc>
          <w:tcPr>
            <w:tcW w:w="709" w:type="dxa"/>
            <w:vAlign w:val="center"/>
          </w:tcPr>
          <w:p w14:paraId="6D5F7F08" w14:textId="750E0ED8" w:rsidR="00A32D2F" w:rsidRPr="001D1B69" w:rsidRDefault="003D37CB" w:rsidP="00A32D2F">
            <w:pPr>
              <w:spacing w:after="0" w:line="240" w:lineRule="auto"/>
              <w:jc w:val="center"/>
              <w:rPr>
                <w:lang w:val="en-GB"/>
              </w:rPr>
            </w:pPr>
            <w:r w:rsidRPr="001D1B69">
              <w:rPr>
                <w:lang w:val="en-GB"/>
              </w:rPr>
              <w:t>7</w:t>
            </w:r>
            <w:r w:rsidR="00A17A3A">
              <w:rPr>
                <w:lang w:val="en-GB"/>
              </w:rPr>
              <w:t>,</w:t>
            </w:r>
            <w:r w:rsidRPr="001D1B69">
              <w:rPr>
                <w:lang w:val="en-GB"/>
              </w:rPr>
              <w:t>4</w:t>
            </w:r>
          </w:p>
        </w:tc>
      </w:tr>
      <w:tr w:rsidR="00A32D2F" w:rsidRPr="001D1B69" w14:paraId="032CA980" w14:textId="03994D0C" w:rsidTr="00BC553F">
        <w:trPr>
          <w:trHeight w:val="609"/>
        </w:trPr>
        <w:tc>
          <w:tcPr>
            <w:tcW w:w="2097" w:type="dxa"/>
            <w:shd w:val="clear" w:color="auto" w:fill="E2EFD9"/>
          </w:tcPr>
          <w:p w14:paraId="72E4A5BA" w14:textId="74F85330" w:rsidR="00A32D2F" w:rsidRPr="001D1B69" w:rsidRDefault="00A32D2F" w:rsidP="00A32D2F">
            <w:pPr>
              <w:spacing w:after="0" w:line="240" w:lineRule="auto"/>
              <w:jc w:val="both"/>
              <w:rPr>
                <w:lang w:val="en-GB"/>
              </w:rPr>
            </w:pPr>
            <w:r w:rsidRPr="001D1B69">
              <w:rPr>
                <w:lang w:val="en-GB"/>
              </w:rPr>
              <w:t>G</w:t>
            </w:r>
            <w:r w:rsidR="00BC553F" w:rsidRPr="001D1B69">
              <w:rPr>
                <w:lang w:val="en-GB"/>
              </w:rPr>
              <w:t>-</w:t>
            </w:r>
            <w:r w:rsidRPr="001D1B69">
              <w:rPr>
                <w:lang w:val="en-GB"/>
              </w:rPr>
              <w:t>I Trade, accommodation and food service activities</w:t>
            </w:r>
          </w:p>
        </w:tc>
        <w:tc>
          <w:tcPr>
            <w:tcW w:w="709" w:type="dxa"/>
            <w:shd w:val="clear" w:color="auto" w:fill="auto"/>
            <w:vAlign w:val="center"/>
          </w:tcPr>
          <w:p w14:paraId="279F5740" w14:textId="375C5966" w:rsidR="00A32D2F" w:rsidRPr="001D1B69" w:rsidRDefault="00A32D2F" w:rsidP="00A32D2F">
            <w:pPr>
              <w:spacing w:after="0" w:line="240" w:lineRule="auto"/>
              <w:jc w:val="center"/>
              <w:rPr>
                <w:lang w:val="en-GB"/>
              </w:rPr>
            </w:pPr>
            <w:r w:rsidRPr="001D1B69">
              <w:rPr>
                <w:lang w:val="en-GB"/>
              </w:rPr>
              <w:t>18</w:t>
            </w:r>
            <w:r w:rsidR="00A17A3A">
              <w:rPr>
                <w:lang w:val="en-GB"/>
              </w:rPr>
              <w:t>,</w:t>
            </w:r>
            <w:r w:rsidRPr="001D1B69">
              <w:rPr>
                <w:lang w:val="en-GB"/>
              </w:rPr>
              <w:t>3</w:t>
            </w:r>
          </w:p>
        </w:tc>
        <w:tc>
          <w:tcPr>
            <w:tcW w:w="709" w:type="dxa"/>
            <w:shd w:val="clear" w:color="auto" w:fill="auto"/>
            <w:vAlign w:val="center"/>
          </w:tcPr>
          <w:p w14:paraId="26E2EA4C" w14:textId="6CDE6B4E" w:rsidR="00A32D2F" w:rsidRPr="001D1B69" w:rsidRDefault="00A32D2F" w:rsidP="00A32D2F">
            <w:pPr>
              <w:spacing w:after="0" w:line="240" w:lineRule="auto"/>
              <w:jc w:val="center"/>
              <w:rPr>
                <w:lang w:val="en-GB"/>
              </w:rPr>
            </w:pPr>
            <w:r w:rsidRPr="001D1B69">
              <w:rPr>
                <w:lang w:val="en-GB"/>
              </w:rPr>
              <w:t>17</w:t>
            </w:r>
            <w:r w:rsidR="00A17A3A">
              <w:rPr>
                <w:lang w:val="en-GB"/>
              </w:rPr>
              <w:t>,</w:t>
            </w:r>
            <w:r w:rsidRPr="001D1B69">
              <w:rPr>
                <w:lang w:val="en-GB"/>
              </w:rPr>
              <w:t>8</w:t>
            </w:r>
          </w:p>
        </w:tc>
        <w:tc>
          <w:tcPr>
            <w:tcW w:w="709" w:type="dxa"/>
            <w:shd w:val="clear" w:color="auto" w:fill="auto"/>
            <w:vAlign w:val="center"/>
          </w:tcPr>
          <w:p w14:paraId="6A433A5A" w14:textId="2BC77397" w:rsidR="00A32D2F" w:rsidRPr="001D1B69" w:rsidRDefault="00A32D2F" w:rsidP="00A32D2F">
            <w:pPr>
              <w:spacing w:after="0" w:line="240" w:lineRule="auto"/>
              <w:jc w:val="center"/>
              <w:rPr>
                <w:lang w:val="en-GB"/>
              </w:rPr>
            </w:pPr>
            <w:r w:rsidRPr="001D1B69">
              <w:rPr>
                <w:lang w:val="en-GB"/>
              </w:rPr>
              <w:t>17</w:t>
            </w:r>
            <w:r w:rsidR="00A17A3A">
              <w:rPr>
                <w:lang w:val="en-GB"/>
              </w:rPr>
              <w:t>,</w:t>
            </w:r>
            <w:r w:rsidRPr="001D1B69">
              <w:rPr>
                <w:lang w:val="en-GB"/>
              </w:rPr>
              <w:t>3</w:t>
            </w:r>
          </w:p>
        </w:tc>
        <w:tc>
          <w:tcPr>
            <w:tcW w:w="709" w:type="dxa"/>
            <w:shd w:val="clear" w:color="auto" w:fill="auto"/>
            <w:vAlign w:val="center"/>
          </w:tcPr>
          <w:p w14:paraId="3022793F" w14:textId="1DAA4332" w:rsidR="00A32D2F" w:rsidRPr="001D1B69" w:rsidRDefault="00A32D2F" w:rsidP="00A32D2F">
            <w:pPr>
              <w:spacing w:after="0" w:line="240" w:lineRule="auto"/>
              <w:jc w:val="center"/>
              <w:rPr>
                <w:lang w:val="en-GB"/>
              </w:rPr>
            </w:pPr>
            <w:r w:rsidRPr="001D1B69">
              <w:rPr>
                <w:lang w:val="en-GB"/>
              </w:rPr>
              <w:t>18</w:t>
            </w:r>
            <w:r w:rsidR="00A17A3A">
              <w:rPr>
                <w:lang w:val="en-GB"/>
              </w:rPr>
              <w:t>,</w:t>
            </w:r>
            <w:r w:rsidRPr="001D1B69">
              <w:rPr>
                <w:lang w:val="en-GB"/>
              </w:rPr>
              <w:t>0</w:t>
            </w:r>
          </w:p>
        </w:tc>
        <w:tc>
          <w:tcPr>
            <w:tcW w:w="708" w:type="dxa"/>
            <w:vAlign w:val="center"/>
          </w:tcPr>
          <w:p w14:paraId="3592249A" w14:textId="27E098C0" w:rsidR="00A32D2F" w:rsidRPr="001D1B69" w:rsidRDefault="00A32D2F" w:rsidP="00A32D2F">
            <w:pPr>
              <w:spacing w:after="0" w:line="240" w:lineRule="auto"/>
              <w:jc w:val="center"/>
              <w:rPr>
                <w:lang w:val="en-GB"/>
              </w:rPr>
            </w:pPr>
            <w:r w:rsidRPr="001D1B69">
              <w:rPr>
                <w:lang w:val="en-GB"/>
              </w:rPr>
              <w:t>18</w:t>
            </w:r>
            <w:r w:rsidR="00A17A3A">
              <w:rPr>
                <w:lang w:val="en-GB"/>
              </w:rPr>
              <w:t>,</w:t>
            </w:r>
            <w:r w:rsidRPr="001D1B69">
              <w:rPr>
                <w:lang w:val="en-GB"/>
              </w:rPr>
              <w:t>9</w:t>
            </w:r>
          </w:p>
        </w:tc>
        <w:tc>
          <w:tcPr>
            <w:tcW w:w="709" w:type="dxa"/>
            <w:vAlign w:val="center"/>
          </w:tcPr>
          <w:p w14:paraId="4293030F" w14:textId="6E50D171" w:rsidR="00A32D2F" w:rsidRPr="001D1B69" w:rsidRDefault="003D37CB" w:rsidP="00A32D2F">
            <w:pPr>
              <w:spacing w:after="0" w:line="240" w:lineRule="auto"/>
              <w:jc w:val="center"/>
              <w:rPr>
                <w:lang w:val="en-GB"/>
              </w:rPr>
            </w:pPr>
            <w:r w:rsidRPr="001D1B69">
              <w:rPr>
                <w:lang w:val="en-GB"/>
              </w:rPr>
              <w:t>1</w:t>
            </w:r>
            <w:r w:rsidR="00A32D2F" w:rsidRPr="001D1B69">
              <w:rPr>
                <w:lang w:val="en-GB"/>
              </w:rPr>
              <w:t>8</w:t>
            </w:r>
            <w:r w:rsidR="00A17A3A">
              <w:rPr>
                <w:lang w:val="en-GB"/>
              </w:rPr>
              <w:t>,</w:t>
            </w:r>
            <w:r w:rsidR="00A32D2F" w:rsidRPr="001D1B69">
              <w:rPr>
                <w:lang w:val="en-GB"/>
              </w:rPr>
              <w:t>6</w:t>
            </w:r>
          </w:p>
        </w:tc>
        <w:tc>
          <w:tcPr>
            <w:tcW w:w="709" w:type="dxa"/>
            <w:vAlign w:val="center"/>
          </w:tcPr>
          <w:p w14:paraId="1CE92B7F" w14:textId="2D7FD822" w:rsidR="00A32D2F" w:rsidRPr="001D1B69" w:rsidRDefault="00A32D2F" w:rsidP="00A32D2F">
            <w:pPr>
              <w:spacing w:after="0" w:line="240" w:lineRule="auto"/>
              <w:jc w:val="center"/>
              <w:rPr>
                <w:lang w:val="en-GB"/>
              </w:rPr>
            </w:pPr>
            <w:r w:rsidRPr="001D1B69">
              <w:rPr>
                <w:lang w:val="en-GB"/>
              </w:rPr>
              <w:t>17</w:t>
            </w:r>
            <w:r w:rsidR="00A17A3A">
              <w:rPr>
                <w:lang w:val="en-GB"/>
              </w:rPr>
              <w:t>,</w:t>
            </w:r>
            <w:r w:rsidRPr="001D1B69">
              <w:rPr>
                <w:lang w:val="en-GB"/>
              </w:rPr>
              <w:t>9</w:t>
            </w:r>
          </w:p>
        </w:tc>
        <w:tc>
          <w:tcPr>
            <w:tcW w:w="709" w:type="dxa"/>
            <w:vAlign w:val="center"/>
          </w:tcPr>
          <w:p w14:paraId="383660D5" w14:textId="1C936267" w:rsidR="00A32D2F" w:rsidRPr="001D1B69" w:rsidRDefault="00A32D2F" w:rsidP="00A32D2F">
            <w:pPr>
              <w:spacing w:after="0" w:line="240" w:lineRule="auto"/>
              <w:jc w:val="center"/>
              <w:rPr>
                <w:lang w:val="en-GB"/>
              </w:rPr>
            </w:pPr>
            <w:r w:rsidRPr="001D1B69">
              <w:rPr>
                <w:lang w:val="en-GB"/>
              </w:rPr>
              <w:t>18</w:t>
            </w:r>
            <w:r w:rsidR="00A17A3A">
              <w:rPr>
                <w:lang w:val="en-GB"/>
              </w:rPr>
              <w:t>,</w:t>
            </w:r>
            <w:r w:rsidRPr="001D1B69">
              <w:rPr>
                <w:lang w:val="en-GB"/>
              </w:rPr>
              <w:t>3</w:t>
            </w:r>
          </w:p>
        </w:tc>
        <w:tc>
          <w:tcPr>
            <w:tcW w:w="709" w:type="dxa"/>
            <w:vAlign w:val="center"/>
          </w:tcPr>
          <w:p w14:paraId="192D9FFA" w14:textId="5D32B8EC" w:rsidR="00A32D2F" w:rsidRPr="001D1B69" w:rsidRDefault="00A32D2F" w:rsidP="00A32D2F">
            <w:pPr>
              <w:spacing w:after="0" w:line="240" w:lineRule="auto"/>
              <w:jc w:val="center"/>
              <w:rPr>
                <w:lang w:val="en-GB"/>
              </w:rPr>
            </w:pPr>
            <w:r w:rsidRPr="001D1B69">
              <w:rPr>
                <w:lang w:val="en-GB"/>
              </w:rPr>
              <w:t>18</w:t>
            </w:r>
            <w:r w:rsidR="00A17A3A">
              <w:rPr>
                <w:lang w:val="en-GB"/>
              </w:rPr>
              <w:t>,</w:t>
            </w:r>
            <w:r w:rsidRPr="001D1B69">
              <w:rPr>
                <w:lang w:val="en-GB"/>
              </w:rPr>
              <w:t>8</w:t>
            </w:r>
          </w:p>
        </w:tc>
        <w:tc>
          <w:tcPr>
            <w:tcW w:w="709" w:type="dxa"/>
            <w:vAlign w:val="center"/>
          </w:tcPr>
          <w:p w14:paraId="065EF012" w14:textId="7DED15B7" w:rsidR="00A32D2F" w:rsidRPr="001D1B69" w:rsidRDefault="00A32D2F" w:rsidP="00A32D2F">
            <w:pPr>
              <w:spacing w:after="0" w:line="240" w:lineRule="auto"/>
              <w:jc w:val="center"/>
              <w:rPr>
                <w:lang w:val="en-GB"/>
              </w:rPr>
            </w:pPr>
            <w:r w:rsidRPr="001D1B69">
              <w:rPr>
                <w:lang w:val="en-GB"/>
              </w:rPr>
              <w:t>17</w:t>
            </w:r>
            <w:r w:rsidR="00A17A3A">
              <w:rPr>
                <w:lang w:val="en-GB"/>
              </w:rPr>
              <w:t>,</w:t>
            </w:r>
            <w:r w:rsidRPr="001D1B69">
              <w:rPr>
                <w:lang w:val="en-GB"/>
              </w:rPr>
              <w:t>7</w:t>
            </w:r>
          </w:p>
        </w:tc>
        <w:tc>
          <w:tcPr>
            <w:tcW w:w="709" w:type="dxa"/>
            <w:vAlign w:val="center"/>
          </w:tcPr>
          <w:p w14:paraId="2B2D71A5" w14:textId="0B670179" w:rsidR="00A32D2F" w:rsidRPr="001D1B69" w:rsidRDefault="003D37CB" w:rsidP="00A32D2F">
            <w:pPr>
              <w:spacing w:after="0" w:line="240" w:lineRule="auto"/>
              <w:jc w:val="center"/>
              <w:rPr>
                <w:lang w:val="en-GB"/>
              </w:rPr>
            </w:pPr>
            <w:r w:rsidRPr="001D1B69">
              <w:rPr>
                <w:lang w:val="en-GB"/>
              </w:rPr>
              <w:t>17</w:t>
            </w:r>
            <w:r w:rsidR="00A17A3A">
              <w:rPr>
                <w:lang w:val="en-GB"/>
              </w:rPr>
              <w:t>,</w:t>
            </w:r>
            <w:r w:rsidRPr="001D1B69">
              <w:rPr>
                <w:lang w:val="en-GB"/>
              </w:rPr>
              <w:t>2</w:t>
            </w:r>
          </w:p>
        </w:tc>
      </w:tr>
      <w:tr w:rsidR="00A32D2F" w:rsidRPr="001D1B69" w14:paraId="634A2854" w14:textId="096D87D5" w:rsidTr="00BC553F">
        <w:tc>
          <w:tcPr>
            <w:tcW w:w="2097" w:type="dxa"/>
            <w:shd w:val="clear" w:color="auto" w:fill="E2EFD9"/>
          </w:tcPr>
          <w:p w14:paraId="636F4780" w14:textId="09074881" w:rsidR="00A32D2F" w:rsidRPr="001D1B69" w:rsidRDefault="00A32D2F" w:rsidP="00A32D2F">
            <w:pPr>
              <w:spacing w:after="0" w:line="240" w:lineRule="auto"/>
              <w:jc w:val="both"/>
              <w:rPr>
                <w:lang w:val="en-GB"/>
              </w:rPr>
            </w:pPr>
            <w:r w:rsidRPr="001D1B69">
              <w:rPr>
                <w:lang w:val="en-GB"/>
              </w:rPr>
              <w:t>H</w:t>
            </w:r>
            <w:r w:rsidR="00BC553F" w:rsidRPr="001D1B69">
              <w:rPr>
                <w:lang w:val="en-GB"/>
              </w:rPr>
              <w:t>-</w:t>
            </w:r>
            <w:r w:rsidRPr="001D1B69">
              <w:rPr>
                <w:lang w:val="en-GB"/>
              </w:rPr>
              <w:t>J Transportation, storage, information and communication</w:t>
            </w:r>
          </w:p>
        </w:tc>
        <w:tc>
          <w:tcPr>
            <w:tcW w:w="709" w:type="dxa"/>
            <w:shd w:val="clear" w:color="auto" w:fill="auto"/>
            <w:vAlign w:val="center"/>
          </w:tcPr>
          <w:p w14:paraId="6A0CD566" w14:textId="09B03954" w:rsidR="00A32D2F" w:rsidRPr="001D1B69" w:rsidRDefault="00A32D2F" w:rsidP="00A32D2F">
            <w:pPr>
              <w:spacing w:after="0" w:line="240" w:lineRule="auto"/>
              <w:jc w:val="center"/>
              <w:rPr>
                <w:lang w:val="en-GB"/>
              </w:rPr>
            </w:pPr>
            <w:r w:rsidRPr="001D1B69">
              <w:rPr>
                <w:lang w:val="en-GB"/>
              </w:rPr>
              <w:t>12</w:t>
            </w:r>
            <w:r w:rsidR="00A17A3A">
              <w:rPr>
                <w:lang w:val="en-GB"/>
              </w:rPr>
              <w:t>,</w:t>
            </w:r>
            <w:r w:rsidRPr="001D1B69">
              <w:rPr>
                <w:lang w:val="en-GB"/>
              </w:rPr>
              <w:t>6</w:t>
            </w:r>
          </w:p>
        </w:tc>
        <w:tc>
          <w:tcPr>
            <w:tcW w:w="709" w:type="dxa"/>
            <w:shd w:val="clear" w:color="auto" w:fill="auto"/>
            <w:vAlign w:val="center"/>
          </w:tcPr>
          <w:p w14:paraId="09639834" w14:textId="48941219" w:rsidR="00A32D2F" w:rsidRPr="001D1B69" w:rsidRDefault="00A32D2F" w:rsidP="00A32D2F">
            <w:pPr>
              <w:spacing w:after="0" w:line="240" w:lineRule="auto"/>
              <w:jc w:val="center"/>
              <w:rPr>
                <w:lang w:val="en-GB"/>
              </w:rPr>
            </w:pPr>
            <w:r w:rsidRPr="001D1B69">
              <w:rPr>
                <w:lang w:val="en-GB"/>
              </w:rPr>
              <w:t>12</w:t>
            </w:r>
            <w:r w:rsidR="00A17A3A">
              <w:rPr>
                <w:lang w:val="en-GB"/>
              </w:rPr>
              <w:t>,</w:t>
            </w:r>
            <w:r w:rsidRPr="001D1B69">
              <w:rPr>
                <w:lang w:val="en-GB"/>
              </w:rPr>
              <w:t>4</w:t>
            </w:r>
          </w:p>
        </w:tc>
        <w:tc>
          <w:tcPr>
            <w:tcW w:w="709" w:type="dxa"/>
            <w:shd w:val="clear" w:color="auto" w:fill="auto"/>
            <w:vAlign w:val="center"/>
          </w:tcPr>
          <w:p w14:paraId="4CD2B6D1" w14:textId="738726F7" w:rsidR="00A32D2F" w:rsidRPr="001D1B69" w:rsidRDefault="00A32D2F" w:rsidP="00A32D2F">
            <w:pPr>
              <w:spacing w:after="0" w:line="240" w:lineRule="auto"/>
              <w:jc w:val="center"/>
              <w:rPr>
                <w:lang w:val="en-GB"/>
              </w:rPr>
            </w:pPr>
            <w:r w:rsidRPr="001D1B69">
              <w:rPr>
                <w:lang w:val="en-GB"/>
              </w:rPr>
              <w:t>12</w:t>
            </w:r>
            <w:r w:rsidR="00A17A3A">
              <w:rPr>
                <w:lang w:val="en-GB"/>
              </w:rPr>
              <w:t>,</w:t>
            </w:r>
            <w:r w:rsidRPr="001D1B69">
              <w:rPr>
                <w:lang w:val="en-GB"/>
              </w:rPr>
              <w:t>0</w:t>
            </w:r>
          </w:p>
        </w:tc>
        <w:tc>
          <w:tcPr>
            <w:tcW w:w="709" w:type="dxa"/>
            <w:shd w:val="clear" w:color="auto" w:fill="auto"/>
            <w:vAlign w:val="center"/>
          </w:tcPr>
          <w:p w14:paraId="4ABC450B" w14:textId="22EEC26D" w:rsidR="00A32D2F" w:rsidRPr="001D1B69" w:rsidRDefault="00A32D2F" w:rsidP="00A32D2F">
            <w:pPr>
              <w:spacing w:after="0" w:line="240" w:lineRule="auto"/>
              <w:jc w:val="center"/>
              <w:rPr>
                <w:lang w:val="en-GB"/>
              </w:rPr>
            </w:pPr>
            <w:r w:rsidRPr="001D1B69">
              <w:rPr>
                <w:lang w:val="en-GB"/>
              </w:rPr>
              <w:t>12</w:t>
            </w:r>
            <w:r w:rsidR="00A17A3A">
              <w:rPr>
                <w:lang w:val="en-GB"/>
              </w:rPr>
              <w:t>,</w:t>
            </w:r>
            <w:r w:rsidRPr="001D1B69">
              <w:rPr>
                <w:lang w:val="en-GB"/>
              </w:rPr>
              <w:t>1</w:t>
            </w:r>
          </w:p>
        </w:tc>
        <w:tc>
          <w:tcPr>
            <w:tcW w:w="708" w:type="dxa"/>
            <w:vAlign w:val="center"/>
          </w:tcPr>
          <w:p w14:paraId="33B19E06" w14:textId="3CA58A44" w:rsidR="00A32D2F" w:rsidRPr="001D1B69" w:rsidRDefault="00A32D2F" w:rsidP="00A32D2F">
            <w:pPr>
              <w:spacing w:after="0" w:line="240" w:lineRule="auto"/>
              <w:jc w:val="center"/>
              <w:rPr>
                <w:lang w:val="en-GB"/>
              </w:rPr>
            </w:pPr>
            <w:r w:rsidRPr="001D1B69">
              <w:rPr>
                <w:lang w:val="en-GB"/>
              </w:rPr>
              <w:t>12</w:t>
            </w:r>
            <w:r w:rsidR="00A17A3A">
              <w:rPr>
                <w:lang w:val="en-GB"/>
              </w:rPr>
              <w:t>,</w:t>
            </w:r>
            <w:r w:rsidRPr="001D1B69">
              <w:rPr>
                <w:lang w:val="en-GB"/>
              </w:rPr>
              <w:t>1</w:t>
            </w:r>
          </w:p>
        </w:tc>
        <w:tc>
          <w:tcPr>
            <w:tcW w:w="709" w:type="dxa"/>
            <w:vAlign w:val="center"/>
          </w:tcPr>
          <w:p w14:paraId="40081CA7" w14:textId="35B63529" w:rsidR="00A32D2F" w:rsidRPr="001D1B69" w:rsidRDefault="00A32D2F" w:rsidP="00A32D2F">
            <w:pPr>
              <w:spacing w:after="0" w:line="240" w:lineRule="auto"/>
              <w:jc w:val="center"/>
              <w:rPr>
                <w:lang w:val="en-GB"/>
              </w:rPr>
            </w:pPr>
            <w:r w:rsidRPr="001D1B69">
              <w:rPr>
                <w:lang w:val="en-GB"/>
              </w:rPr>
              <w:t>11</w:t>
            </w:r>
            <w:r w:rsidR="00A17A3A">
              <w:rPr>
                <w:lang w:val="en-GB"/>
              </w:rPr>
              <w:t>,</w:t>
            </w:r>
            <w:r w:rsidRPr="001D1B69">
              <w:rPr>
                <w:lang w:val="en-GB"/>
              </w:rPr>
              <w:t>0</w:t>
            </w:r>
          </w:p>
        </w:tc>
        <w:tc>
          <w:tcPr>
            <w:tcW w:w="709" w:type="dxa"/>
            <w:vAlign w:val="center"/>
          </w:tcPr>
          <w:p w14:paraId="12400FA8" w14:textId="2A22334C" w:rsidR="00A32D2F" w:rsidRPr="001D1B69" w:rsidRDefault="00A32D2F" w:rsidP="00A32D2F">
            <w:pPr>
              <w:spacing w:after="0" w:line="240" w:lineRule="auto"/>
              <w:jc w:val="center"/>
              <w:rPr>
                <w:lang w:val="en-GB"/>
              </w:rPr>
            </w:pPr>
            <w:r w:rsidRPr="001D1B69">
              <w:rPr>
                <w:lang w:val="en-GB"/>
              </w:rPr>
              <w:t>11</w:t>
            </w:r>
            <w:r w:rsidR="00A17A3A">
              <w:rPr>
                <w:lang w:val="en-GB"/>
              </w:rPr>
              <w:t>,</w:t>
            </w:r>
            <w:r w:rsidRPr="001D1B69">
              <w:rPr>
                <w:lang w:val="en-GB"/>
              </w:rPr>
              <w:t>3</w:t>
            </w:r>
          </w:p>
        </w:tc>
        <w:tc>
          <w:tcPr>
            <w:tcW w:w="709" w:type="dxa"/>
            <w:vAlign w:val="center"/>
          </w:tcPr>
          <w:p w14:paraId="3EA56378" w14:textId="7D16B66F" w:rsidR="00A32D2F" w:rsidRPr="001D1B69" w:rsidRDefault="00A32D2F" w:rsidP="00A32D2F">
            <w:pPr>
              <w:spacing w:after="0" w:line="240" w:lineRule="auto"/>
              <w:jc w:val="center"/>
              <w:rPr>
                <w:lang w:val="en-GB"/>
              </w:rPr>
            </w:pPr>
            <w:r w:rsidRPr="001D1B69">
              <w:rPr>
                <w:lang w:val="en-GB"/>
              </w:rPr>
              <w:t>11</w:t>
            </w:r>
            <w:r w:rsidR="00A17A3A">
              <w:rPr>
                <w:lang w:val="en-GB"/>
              </w:rPr>
              <w:t>,</w:t>
            </w:r>
            <w:r w:rsidRPr="001D1B69">
              <w:rPr>
                <w:lang w:val="en-GB"/>
              </w:rPr>
              <w:t>8</w:t>
            </w:r>
          </w:p>
        </w:tc>
        <w:tc>
          <w:tcPr>
            <w:tcW w:w="709" w:type="dxa"/>
            <w:vAlign w:val="center"/>
          </w:tcPr>
          <w:p w14:paraId="69E5B85A" w14:textId="6B61B9A1" w:rsidR="00A32D2F" w:rsidRPr="001D1B69" w:rsidRDefault="00A32D2F" w:rsidP="00A32D2F">
            <w:pPr>
              <w:spacing w:after="0" w:line="240" w:lineRule="auto"/>
              <w:jc w:val="center"/>
              <w:rPr>
                <w:lang w:val="en-GB"/>
              </w:rPr>
            </w:pPr>
            <w:r w:rsidRPr="001D1B69">
              <w:rPr>
                <w:lang w:val="en-GB"/>
              </w:rPr>
              <w:t>12</w:t>
            </w:r>
            <w:r w:rsidR="00A17A3A">
              <w:rPr>
                <w:lang w:val="en-GB"/>
              </w:rPr>
              <w:t>,</w:t>
            </w:r>
            <w:r w:rsidRPr="001D1B69">
              <w:rPr>
                <w:lang w:val="en-GB"/>
              </w:rPr>
              <w:t>2</w:t>
            </w:r>
          </w:p>
        </w:tc>
        <w:tc>
          <w:tcPr>
            <w:tcW w:w="709" w:type="dxa"/>
            <w:vAlign w:val="center"/>
          </w:tcPr>
          <w:p w14:paraId="2CDE32A8" w14:textId="1F1B58B1" w:rsidR="00A32D2F" w:rsidRPr="001D1B69" w:rsidRDefault="00A32D2F" w:rsidP="00A32D2F">
            <w:pPr>
              <w:spacing w:after="0" w:line="240" w:lineRule="auto"/>
              <w:jc w:val="center"/>
              <w:rPr>
                <w:lang w:val="en-GB"/>
              </w:rPr>
            </w:pPr>
            <w:r w:rsidRPr="001D1B69">
              <w:rPr>
                <w:lang w:val="en-GB"/>
              </w:rPr>
              <w:t>13</w:t>
            </w:r>
            <w:r w:rsidR="00A17A3A">
              <w:rPr>
                <w:lang w:val="en-GB"/>
              </w:rPr>
              <w:t>,</w:t>
            </w:r>
            <w:r w:rsidRPr="001D1B69">
              <w:rPr>
                <w:lang w:val="en-GB"/>
              </w:rPr>
              <w:t>0</w:t>
            </w:r>
          </w:p>
        </w:tc>
        <w:tc>
          <w:tcPr>
            <w:tcW w:w="709" w:type="dxa"/>
            <w:vAlign w:val="center"/>
          </w:tcPr>
          <w:p w14:paraId="4A00B565" w14:textId="772633DF" w:rsidR="00A32D2F" w:rsidRPr="001D1B69" w:rsidRDefault="003D37CB" w:rsidP="00A32D2F">
            <w:pPr>
              <w:spacing w:after="0" w:line="240" w:lineRule="auto"/>
              <w:jc w:val="center"/>
              <w:rPr>
                <w:lang w:val="en-GB"/>
              </w:rPr>
            </w:pPr>
            <w:r w:rsidRPr="001D1B69">
              <w:rPr>
                <w:lang w:val="en-GB"/>
              </w:rPr>
              <w:t>12</w:t>
            </w:r>
            <w:r w:rsidR="00A17A3A">
              <w:rPr>
                <w:lang w:val="en-GB"/>
              </w:rPr>
              <w:t>,</w:t>
            </w:r>
            <w:r w:rsidRPr="001D1B69">
              <w:rPr>
                <w:lang w:val="en-GB"/>
              </w:rPr>
              <w:t>8</w:t>
            </w:r>
          </w:p>
        </w:tc>
      </w:tr>
      <w:tr w:rsidR="00A32D2F" w:rsidRPr="001D1B69" w14:paraId="3967FD33" w14:textId="183BB451" w:rsidTr="00BC553F">
        <w:tc>
          <w:tcPr>
            <w:tcW w:w="2097" w:type="dxa"/>
            <w:shd w:val="clear" w:color="auto" w:fill="E2EFD9"/>
          </w:tcPr>
          <w:p w14:paraId="2EF9FB6E" w14:textId="77777777" w:rsidR="00A32D2F" w:rsidRPr="001D1B69" w:rsidRDefault="00A32D2F" w:rsidP="00A32D2F">
            <w:pPr>
              <w:spacing w:after="0" w:line="240" w:lineRule="auto"/>
              <w:jc w:val="both"/>
              <w:rPr>
                <w:lang w:val="en-GB"/>
              </w:rPr>
            </w:pPr>
            <w:r w:rsidRPr="001D1B69">
              <w:rPr>
                <w:lang w:val="en-GB"/>
              </w:rPr>
              <w:t>K-N Financial, insurance, scientific and administrative activities; real estate activities</w:t>
            </w:r>
          </w:p>
        </w:tc>
        <w:tc>
          <w:tcPr>
            <w:tcW w:w="709" w:type="dxa"/>
            <w:shd w:val="clear" w:color="auto" w:fill="auto"/>
            <w:vAlign w:val="center"/>
          </w:tcPr>
          <w:p w14:paraId="009FB0D8" w14:textId="0FA0ED59" w:rsidR="00A32D2F" w:rsidRPr="001D1B69" w:rsidRDefault="00A32D2F" w:rsidP="00A32D2F">
            <w:pPr>
              <w:spacing w:after="0" w:line="240" w:lineRule="auto"/>
              <w:jc w:val="center"/>
              <w:rPr>
                <w:lang w:val="en-GB"/>
              </w:rPr>
            </w:pPr>
            <w:r w:rsidRPr="001D1B69">
              <w:rPr>
                <w:lang w:val="en-GB"/>
              </w:rPr>
              <w:t>11</w:t>
            </w:r>
            <w:r w:rsidR="00A17A3A">
              <w:rPr>
                <w:lang w:val="en-GB"/>
              </w:rPr>
              <w:t>,</w:t>
            </w:r>
            <w:r w:rsidRPr="001D1B69">
              <w:rPr>
                <w:lang w:val="en-GB"/>
              </w:rPr>
              <w:t>2</w:t>
            </w:r>
          </w:p>
        </w:tc>
        <w:tc>
          <w:tcPr>
            <w:tcW w:w="709" w:type="dxa"/>
            <w:shd w:val="clear" w:color="auto" w:fill="auto"/>
            <w:vAlign w:val="center"/>
          </w:tcPr>
          <w:p w14:paraId="095005B2" w14:textId="2BBE2236" w:rsidR="00A32D2F" w:rsidRPr="001D1B69" w:rsidRDefault="00A32D2F" w:rsidP="00A32D2F">
            <w:pPr>
              <w:spacing w:after="0" w:line="240" w:lineRule="auto"/>
              <w:jc w:val="center"/>
              <w:rPr>
                <w:lang w:val="en-GB"/>
              </w:rPr>
            </w:pPr>
            <w:r w:rsidRPr="001D1B69">
              <w:rPr>
                <w:lang w:val="en-GB"/>
              </w:rPr>
              <w:t>11</w:t>
            </w:r>
            <w:r w:rsidR="00A17A3A">
              <w:rPr>
                <w:lang w:val="en-GB"/>
              </w:rPr>
              <w:t>,</w:t>
            </w:r>
            <w:r w:rsidRPr="001D1B69">
              <w:rPr>
                <w:lang w:val="en-GB"/>
              </w:rPr>
              <w:t>4</w:t>
            </w:r>
          </w:p>
        </w:tc>
        <w:tc>
          <w:tcPr>
            <w:tcW w:w="709" w:type="dxa"/>
            <w:shd w:val="clear" w:color="auto" w:fill="auto"/>
            <w:vAlign w:val="center"/>
          </w:tcPr>
          <w:p w14:paraId="5DF72C1F" w14:textId="383331E8" w:rsidR="00A32D2F" w:rsidRPr="001D1B69" w:rsidRDefault="00A32D2F" w:rsidP="00A32D2F">
            <w:pPr>
              <w:spacing w:after="0" w:line="240" w:lineRule="auto"/>
              <w:jc w:val="center"/>
              <w:rPr>
                <w:lang w:val="en-GB"/>
              </w:rPr>
            </w:pPr>
            <w:r w:rsidRPr="001D1B69">
              <w:rPr>
                <w:lang w:val="en-GB"/>
              </w:rPr>
              <w:t>11</w:t>
            </w:r>
            <w:r w:rsidR="00A17A3A">
              <w:rPr>
                <w:lang w:val="en-GB"/>
              </w:rPr>
              <w:t>,</w:t>
            </w:r>
            <w:r w:rsidRPr="001D1B69">
              <w:rPr>
                <w:lang w:val="en-GB"/>
              </w:rPr>
              <w:t>4</w:t>
            </w:r>
          </w:p>
        </w:tc>
        <w:tc>
          <w:tcPr>
            <w:tcW w:w="709" w:type="dxa"/>
            <w:shd w:val="clear" w:color="auto" w:fill="auto"/>
            <w:vAlign w:val="center"/>
          </w:tcPr>
          <w:p w14:paraId="6E6477EA" w14:textId="1F0E6547" w:rsidR="00A32D2F" w:rsidRPr="001D1B69" w:rsidRDefault="00A32D2F" w:rsidP="00A32D2F">
            <w:pPr>
              <w:spacing w:after="0" w:line="240" w:lineRule="auto"/>
              <w:jc w:val="center"/>
              <w:rPr>
                <w:lang w:val="en-GB"/>
              </w:rPr>
            </w:pPr>
            <w:r w:rsidRPr="001D1B69">
              <w:rPr>
                <w:lang w:val="en-GB"/>
              </w:rPr>
              <w:t>11</w:t>
            </w:r>
            <w:r w:rsidR="00A17A3A">
              <w:rPr>
                <w:lang w:val="en-GB"/>
              </w:rPr>
              <w:t>,</w:t>
            </w:r>
            <w:r w:rsidRPr="001D1B69">
              <w:rPr>
                <w:lang w:val="en-GB"/>
              </w:rPr>
              <w:t>9</w:t>
            </w:r>
          </w:p>
        </w:tc>
        <w:tc>
          <w:tcPr>
            <w:tcW w:w="708" w:type="dxa"/>
            <w:vAlign w:val="center"/>
          </w:tcPr>
          <w:p w14:paraId="1F593BA7" w14:textId="06502006" w:rsidR="00A32D2F" w:rsidRPr="001D1B69" w:rsidRDefault="00A32D2F" w:rsidP="00A32D2F">
            <w:pPr>
              <w:spacing w:after="0" w:line="240" w:lineRule="auto"/>
              <w:jc w:val="center"/>
              <w:rPr>
                <w:lang w:val="en-GB"/>
              </w:rPr>
            </w:pPr>
            <w:r w:rsidRPr="001D1B69">
              <w:rPr>
                <w:lang w:val="en-GB"/>
              </w:rPr>
              <w:t>11</w:t>
            </w:r>
            <w:r w:rsidR="00A17A3A">
              <w:rPr>
                <w:lang w:val="en-GB"/>
              </w:rPr>
              <w:t>,</w:t>
            </w:r>
            <w:r w:rsidRPr="001D1B69">
              <w:rPr>
                <w:lang w:val="en-GB"/>
              </w:rPr>
              <w:t>5</w:t>
            </w:r>
          </w:p>
        </w:tc>
        <w:tc>
          <w:tcPr>
            <w:tcW w:w="709" w:type="dxa"/>
            <w:vAlign w:val="center"/>
          </w:tcPr>
          <w:p w14:paraId="3D524205" w14:textId="4AE947BE" w:rsidR="00A32D2F" w:rsidRPr="001D1B69" w:rsidRDefault="00A32D2F" w:rsidP="00A32D2F">
            <w:pPr>
              <w:spacing w:after="0" w:line="240" w:lineRule="auto"/>
              <w:jc w:val="center"/>
              <w:rPr>
                <w:lang w:val="en-GB"/>
              </w:rPr>
            </w:pPr>
            <w:r w:rsidRPr="001D1B69">
              <w:rPr>
                <w:lang w:val="en-GB"/>
              </w:rPr>
              <w:t>11</w:t>
            </w:r>
            <w:r w:rsidR="00A17A3A">
              <w:rPr>
                <w:lang w:val="en-GB"/>
              </w:rPr>
              <w:t>,</w:t>
            </w:r>
            <w:r w:rsidRPr="001D1B69">
              <w:rPr>
                <w:lang w:val="en-GB"/>
              </w:rPr>
              <w:t>8</w:t>
            </w:r>
          </w:p>
        </w:tc>
        <w:tc>
          <w:tcPr>
            <w:tcW w:w="709" w:type="dxa"/>
            <w:vAlign w:val="center"/>
          </w:tcPr>
          <w:p w14:paraId="17BB972E" w14:textId="72721B63" w:rsidR="00A32D2F" w:rsidRPr="001D1B69" w:rsidRDefault="00A32D2F" w:rsidP="00A32D2F">
            <w:pPr>
              <w:spacing w:after="0" w:line="240" w:lineRule="auto"/>
              <w:jc w:val="center"/>
              <w:rPr>
                <w:lang w:val="en-GB"/>
              </w:rPr>
            </w:pPr>
            <w:r w:rsidRPr="001D1B69">
              <w:rPr>
                <w:lang w:val="en-GB"/>
              </w:rPr>
              <w:t>11</w:t>
            </w:r>
            <w:r w:rsidR="00A17A3A">
              <w:rPr>
                <w:lang w:val="en-GB"/>
              </w:rPr>
              <w:t>,</w:t>
            </w:r>
            <w:r w:rsidRPr="001D1B69">
              <w:rPr>
                <w:lang w:val="en-GB"/>
              </w:rPr>
              <w:t>9</w:t>
            </w:r>
          </w:p>
        </w:tc>
        <w:tc>
          <w:tcPr>
            <w:tcW w:w="709" w:type="dxa"/>
            <w:vAlign w:val="center"/>
          </w:tcPr>
          <w:p w14:paraId="12A37FA1" w14:textId="1E919D3A" w:rsidR="00A32D2F" w:rsidRPr="001D1B69" w:rsidRDefault="00A32D2F" w:rsidP="00A32D2F">
            <w:pPr>
              <w:spacing w:after="0" w:line="240" w:lineRule="auto"/>
              <w:jc w:val="center"/>
              <w:rPr>
                <w:lang w:val="en-GB"/>
              </w:rPr>
            </w:pPr>
            <w:r w:rsidRPr="001D1B69">
              <w:rPr>
                <w:lang w:val="en-GB"/>
              </w:rPr>
              <w:t>10</w:t>
            </w:r>
            <w:r w:rsidR="00A17A3A">
              <w:rPr>
                <w:lang w:val="en-GB"/>
              </w:rPr>
              <w:t>,</w:t>
            </w:r>
            <w:r w:rsidRPr="001D1B69">
              <w:rPr>
                <w:lang w:val="en-GB"/>
              </w:rPr>
              <w:t>9</w:t>
            </w:r>
          </w:p>
        </w:tc>
        <w:tc>
          <w:tcPr>
            <w:tcW w:w="709" w:type="dxa"/>
            <w:vAlign w:val="center"/>
          </w:tcPr>
          <w:p w14:paraId="2563F4A5" w14:textId="53498213" w:rsidR="00A32D2F" w:rsidRPr="001D1B69" w:rsidRDefault="00A32D2F" w:rsidP="00A32D2F">
            <w:pPr>
              <w:spacing w:after="0" w:line="240" w:lineRule="auto"/>
              <w:jc w:val="center"/>
              <w:rPr>
                <w:lang w:val="en-GB"/>
              </w:rPr>
            </w:pPr>
            <w:r w:rsidRPr="001D1B69">
              <w:rPr>
                <w:lang w:val="en-GB"/>
              </w:rPr>
              <w:t>10</w:t>
            </w:r>
            <w:r w:rsidR="00A17A3A">
              <w:rPr>
                <w:lang w:val="en-GB"/>
              </w:rPr>
              <w:t>,</w:t>
            </w:r>
            <w:r w:rsidRPr="001D1B69">
              <w:rPr>
                <w:lang w:val="en-GB"/>
              </w:rPr>
              <w:t>6</w:t>
            </w:r>
          </w:p>
        </w:tc>
        <w:tc>
          <w:tcPr>
            <w:tcW w:w="709" w:type="dxa"/>
            <w:vAlign w:val="center"/>
          </w:tcPr>
          <w:p w14:paraId="06AD176A" w14:textId="46100219" w:rsidR="00A32D2F" w:rsidRPr="001D1B69" w:rsidRDefault="00A32D2F" w:rsidP="00A32D2F">
            <w:pPr>
              <w:spacing w:after="0" w:line="240" w:lineRule="auto"/>
              <w:jc w:val="center"/>
              <w:rPr>
                <w:lang w:val="en-GB"/>
              </w:rPr>
            </w:pPr>
            <w:r w:rsidRPr="001D1B69">
              <w:rPr>
                <w:lang w:val="en-GB"/>
              </w:rPr>
              <w:t>11</w:t>
            </w:r>
            <w:r w:rsidR="00A17A3A">
              <w:rPr>
                <w:lang w:val="en-GB"/>
              </w:rPr>
              <w:t>,</w:t>
            </w:r>
            <w:r w:rsidRPr="001D1B69">
              <w:rPr>
                <w:lang w:val="en-GB"/>
              </w:rPr>
              <w:t>2</w:t>
            </w:r>
          </w:p>
        </w:tc>
        <w:tc>
          <w:tcPr>
            <w:tcW w:w="709" w:type="dxa"/>
            <w:vAlign w:val="center"/>
          </w:tcPr>
          <w:p w14:paraId="45814BFC" w14:textId="6F2D41D6" w:rsidR="00A32D2F" w:rsidRPr="001D1B69" w:rsidRDefault="003D37CB" w:rsidP="00A32D2F">
            <w:pPr>
              <w:spacing w:after="0" w:line="240" w:lineRule="auto"/>
              <w:jc w:val="center"/>
              <w:rPr>
                <w:lang w:val="en-GB"/>
              </w:rPr>
            </w:pPr>
            <w:r w:rsidRPr="001D1B69">
              <w:rPr>
                <w:lang w:val="en-GB"/>
              </w:rPr>
              <w:t>11</w:t>
            </w:r>
            <w:r w:rsidR="00A17A3A">
              <w:rPr>
                <w:lang w:val="en-GB"/>
              </w:rPr>
              <w:t>,</w:t>
            </w:r>
            <w:r w:rsidRPr="001D1B69">
              <w:rPr>
                <w:lang w:val="en-GB"/>
              </w:rPr>
              <w:t>3</w:t>
            </w:r>
          </w:p>
        </w:tc>
      </w:tr>
      <w:tr w:rsidR="00A32D2F" w:rsidRPr="001D1B69" w14:paraId="2E466C9B" w14:textId="0C4CE41B" w:rsidTr="00BC553F">
        <w:tc>
          <w:tcPr>
            <w:tcW w:w="2097" w:type="dxa"/>
            <w:shd w:val="clear" w:color="auto" w:fill="E2EFD9"/>
          </w:tcPr>
          <w:p w14:paraId="65695023" w14:textId="77777777" w:rsidR="00A32D2F" w:rsidRPr="001D1B69" w:rsidRDefault="00A32D2F" w:rsidP="00A32D2F">
            <w:pPr>
              <w:spacing w:after="0" w:line="240" w:lineRule="auto"/>
              <w:jc w:val="both"/>
              <w:rPr>
                <w:lang w:val="en-GB"/>
              </w:rPr>
            </w:pPr>
            <w:r w:rsidRPr="001D1B69">
              <w:rPr>
                <w:lang w:val="en-GB"/>
              </w:rPr>
              <w:t>O Public administration and defence, compulsory social security</w:t>
            </w:r>
          </w:p>
        </w:tc>
        <w:tc>
          <w:tcPr>
            <w:tcW w:w="709" w:type="dxa"/>
            <w:shd w:val="clear" w:color="auto" w:fill="auto"/>
            <w:vAlign w:val="center"/>
          </w:tcPr>
          <w:p w14:paraId="32C4E193" w14:textId="364396E5"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6</w:t>
            </w:r>
          </w:p>
        </w:tc>
        <w:tc>
          <w:tcPr>
            <w:tcW w:w="709" w:type="dxa"/>
            <w:shd w:val="clear" w:color="auto" w:fill="auto"/>
            <w:vAlign w:val="center"/>
          </w:tcPr>
          <w:p w14:paraId="460E9194" w14:textId="5A009540"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6</w:t>
            </w:r>
          </w:p>
        </w:tc>
        <w:tc>
          <w:tcPr>
            <w:tcW w:w="709" w:type="dxa"/>
            <w:shd w:val="clear" w:color="auto" w:fill="auto"/>
            <w:vAlign w:val="center"/>
          </w:tcPr>
          <w:p w14:paraId="37F3B80D" w14:textId="636A8BB8"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0</w:t>
            </w:r>
          </w:p>
        </w:tc>
        <w:tc>
          <w:tcPr>
            <w:tcW w:w="709" w:type="dxa"/>
            <w:shd w:val="clear" w:color="auto" w:fill="auto"/>
            <w:vAlign w:val="center"/>
          </w:tcPr>
          <w:p w14:paraId="1BE8AA09" w14:textId="097EF906"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0</w:t>
            </w:r>
          </w:p>
        </w:tc>
        <w:tc>
          <w:tcPr>
            <w:tcW w:w="708" w:type="dxa"/>
            <w:vAlign w:val="center"/>
          </w:tcPr>
          <w:p w14:paraId="47CFD08B" w14:textId="67241339"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5</w:t>
            </w:r>
          </w:p>
        </w:tc>
        <w:tc>
          <w:tcPr>
            <w:tcW w:w="709" w:type="dxa"/>
            <w:vAlign w:val="center"/>
          </w:tcPr>
          <w:p w14:paraId="0A8043F5" w14:textId="6E026CD0"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0</w:t>
            </w:r>
          </w:p>
        </w:tc>
        <w:tc>
          <w:tcPr>
            <w:tcW w:w="709" w:type="dxa"/>
            <w:vAlign w:val="center"/>
          </w:tcPr>
          <w:p w14:paraId="75BBD136" w14:textId="6E15521C"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1</w:t>
            </w:r>
          </w:p>
        </w:tc>
        <w:tc>
          <w:tcPr>
            <w:tcW w:w="709" w:type="dxa"/>
            <w:vAlign w:val="center"/>
          </w:tcPr>
          <w:p w14:paraId="41560232" w14:textId="42FBE166"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3</w:t>
            </w:r>
          </w:p>
        </w:tc>
        <w:tc>
          <w:tcPr>
            <w:tcW w:w="709" w:type="dxa"/>
            <w:vAlign w:val="center"/>
          </w:tcPr>
          <w:p w14:paraId="1B9F227D" w14:textId="5402EF2E"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1</w:t>
            </w:r>
          </w:p>
        </w:tc>
        <w:tc>
          <w:tcPr>
            <w:tcW w:w="709" w:type="dxa"/>
            <w:vAlign w:val="center"/>
          </w:tcPr>
          <w:p w14:paraId="42FAE595" w14:textId="0F9E8B7C"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5</w:t>
            </w:r>
          </w:p>
        </w:tc>
        <w:tc>
          <w:tcPr>
            <w:tcW w:w="709" w:type="dxa"/>
            <w:vAlign w:val="center"/>
          </w:tcPr>
          <w:p w14:paraId="7CD7A650" w14:textId="5059CA5F" w:rsidR="00A32D2F" w:rsidRPr="001D1B69" w:rsidRDefault="003D37CB" w:rsidP="00A32D2F">
            <w:pPr>
              <w:spacing w:after="0" w:line="240" w:lineRule="auto"/>
              <w:jc w:val="center"/>
              <w:rPr>
                <w:lang w:val="en-GB"/>
              </w:rPr>
            </w:pPr>
            <w:r w:rsidRPr="001D1B69">
              <w:rPr>
                <w:lang w:val="en-GB"/>
              </w:rPr>
              <w:t>7</w:t>
            </w:r>
            <w:r w:rsidR="00A17A3A">
              <w:rPr>
                <w:lang w:val="en-GB"/>
              </w:rPr>
              <w:t>,</w:t>
            </w:r>
            <w:r w:rsidRPr="001D1B69">
              <w:rPr>
                <w:lang w:val="en-GB"/>
              </w:rPr>
              <w:t>3</w:t>
            </w:r>
          </w:p>
        </w:tc>
      </w:tr>
      <w:tr w:rsidR="00A32D2F" w:rsidRPr="001D1B69" w14:paraId="689F38C3" w14:textId="78144857" w:rsidTr="00BC553F">
        <w:tc>
          <w:tcPr>
            <w:tcW w:w="2097" w:type="dxa"/>
            <w:shd w:val="clear" w:color="auto" w:fill="E2EFD9"/>
          </w:tcPr>
          <w:p w14:paraId="5EC14A3A" w14:textId="77777777" w:rsidR="00A32D2F" w:rsidRPr="001D1B69" w:rsidRDefault="00A32D2F" w:rsidP="00A32D2F">
            <w:pPr>
              <w:spacing w:after="0" w:line="240" w:lineRule="auto"/>
              <w:jc w:val="both"/>
              <w:rPr>
                <w:lang w:val="en-GB"/>
              </w:rPr>
            </w:pPr>
            <w:r w:rsidRPr="001D1B69">
              <w:rPr>
                <w:lang w:val="en-GB"/>
              </w:rPr>
              <w:t>P Education</w:t>
            </w:r>
          </w:p>
        </w:tc>
        <w:tc>
          <w:tcPr>
            <w:tcW w:w="709" w:type="dxa"/>
            <w:shd w:val="clear" w:color="auto" w:fill="auto"/>
            <w:vAlign w:val="center"/>
          </w:tcPr>
          <w:p w14:paraId="7667DB58" w14:textId="1FB56C70" w:rsidR="00A32D2F" w:rsidRPr="001D1B69" w:rsidRDefault="00A32D2F" w:rsidP="00A32D2F">
            <w:pPr>
              <w:spacing w:after="0" w:line="240" w:lineRule="auto"/>
              <w:jc w:val="center"/>
              <w:rPr>
                <w:lang w:val="en-GB"/>
              </w:rPr>
            </w:pPr>
            <w:r w:rsidRPr="001D1B69">
              <w:rPr>
                <w:lang w:val="en-GB"/>
              </w:rPr>
              <w:t>9</w:t>
            </w:r>
            <w:r w:rsidR="00A17A3A">
              <w:rPr>
                <w:lang w:val="en-GB"/>
              </w:rPr>
              <w:t>,</w:t>
            </w:r>
            <w:r w:rsidRPr="001D1B69">
              <w:rPr>
                <w:lang w:val="en-GB"/>
              </w:rPr>
              <w:t>6</w:t>
            </w:r>
          </w:p>
        </w:tc>
        <w:tc>
          <w:tcPr>
            <w:tcW w:w="709" w:type="dxa"/>
            <w:shd w:val="clear" w:color="auto" w:fill="auto"/>
            <w:vAlign w:val="center"/>
          </w:tcPr>
          <w:p w14:paraId="0956BC54" w14:textId="0E0DDAEF" w:rsidR="00A32D2F" w:rsidRPr="001D1B69" w:rsidRDefault="00A32D2F" w:rsidP="00A32D2F">
            <w:pPr>
              <w:spacing w:after="0" w:line="240" w:lineRule="auto"/>
              <w:jc w:val="center"/>
              <w:rPr>
                <w:lang w:val="en-GB"/>
              </w:rPr>
            </w:pPr>
            <w:r w:rsidRPr="001D1B69">
              <w:rPr>
                <w:lang w:val="en-GB"/>
              </w:rPr>
              <w:t>9</w:t>
            </w:r>
            <w:r w:rsidR="00A17A3A">
              <w:rPr>
                <w:lang w:val="en-GB"/>
              </w:rPr>
              <w:t>,</w:t>
            </w:r>
            <w:r w:rsidRPr="001D1B69">
              <w:rPr>
                <w:lang w:val="en-GB"/>
              </w:rPr>
              <w:t>3</w:t>
            </w:r>
          </w:p>
        </w:tc>
        <w:tc>
          <w:tcPr>
            <w:tcW w:w="709" w:type="dxa"/>
            <w:shd w:val="clear" w:color="auto" w:fill="auto"/>
            <w:vAlign w:val="center"/>
          </w:tcPr>
          <w:p w14:paraId="5F8391A5" w14:textId="4494B8EC" w:rsidR="00A32D2F" w:rsidRPr="001D1B69" w:rsidRDefault="00A32D2F" w:rsidP="00A32D2F">
            <w:pPr>
              <w:spacing w:after="0" w:line="240" w:lineRule="auto"/>
              <w:jc w:val="center"/>
              <w:rPr>
                <w:lang w:val="en-GB"/>
              </w:rPr>
            </w:pPr>
            <w:r w:rsidRPr="001D1B69">
              <w:rPr>
                <w:lang w:val="en-GB"/>
              </w:rPr>
              <w:t>9</w:t>
            </w:r>
            <w:r w:rsidR="00A17A3A">
              <w:rPr>
                <w:lang w:val="en-GB"/>
              </w:rPr>
              <w:t>,</w:t>
            </w:r>
            <w:r w:rsidRPr="001D1B69">
              <w:rPr>
                <w:lang w:val="en-GB"/>
              </w:rPr>
              <w:t>1</w:t>
            </w:r>
          </w:p>
        </w:tc>
        <w:tc>
          <w:tcPr>
            <w:tcW w:w="709" w:type="dxa"/>
            <w:shd w:val="clear" w:color="auto" w:fill="auto"/>
            <w:vAlign w:val="center"/>
          </w:tcPr>
          <w:p w14:paraId="55774A72" w14:textId="1887151F" w:rsidR="00A32D2F" w:rsidRPr="001D1B69" w:rsidRDefault="00A32D2F" w:rsidP="00A32D2F">
            <w:pPr>
              <w:spacing w:after="0" w:line="240" w:lineRule="auto"/>
              <w:jc w:val="center"/>
              <w:rPr>
                <w:lang w:val="en-GB"/>
              </w:rPr>
            </w:pPr>
            <w:r w:rsidRPr="001D1B69">
              <w:rPr>
                <w:lang w:val="en-GB"/>
              </w:rPr>
              <w:t>9</w:t>
            </w:r>
            <w:r w:rsidR="00A17A3A">
              <w:rPr>
                <w:lang w:val="en-GB"/>
              </w:rPr>
              <w:t>,</w:t>
            </w:r>
            <w:r w:rsidRPr="001D1B69">
              <w:rPr>
                <w:lang w:val="en-GB"/>
              </w:rPr>
              <w:t>2</w:t>
            </w:r>
          </w:p>
        </w:tc>
        <w:tc>
          <w:tcPr>
            <w:tcW w:w="708" w:type="dxa"/>
            <w:vAlign w:val="center"/>
          </w:tcPr>
          <w:p w14:paraId="5C6FD9A5" w14:textId="11420282" w:rsidR="00A32D2F" w:rsidRPr="001D1B69" w:rsidRDefault="00A32D2F" w:rsidP="00A32D2F">
            <w:pPr>
              <w:spacing w:after="0" w:line="240" w:lineRule="auto"/>
              <w:jc w:val="center"/>
              <w:rPr>
                <w:lang w:val="en-GB"/>
              </w:rPr>
            </w:pPr>
            <w:r w:rsidRPr="001D1B69">
              <w:rPr>
                <w:lang w:val="en-GB"/>
              </w:rPr>
              <w:t>9</w:t>
            </w:r>
            <w:r w:rsidR="00A17A3A">
              <w:rPr>
                <w:lang w:val="en-GB"/>
              </w:rPr>
              <w:t>,</w:t>
            </w:r>
            <w:r w:rsidRPr="001D1B69">
              <w:rPr>
                <w:lang w:val="en-GB"/>
              </w:rPr>
              <w:t>2</w:t>
            </w:r>
          </w:p>
        </w:tc>
        <w:tc>
          <w:tcPr>
            <w:tcW w:w="709" w:type="dxa"/>
            <w:vAlign w:val="center"/>
          </w:tcPr>
          <w:p w14:paraId="49FD6DCD" w14:textId="2C66EA34" w:rsidR="00A32D2F" w:rsidRPr="001D1B69" w:rsidRDefault="00A32D2F" w:rsidP="00A32D2F">
            <w:pPr>
              <w:spacing w:after="0" w:line="240" w:lineRule="auto"/>
              <w:jc w:val="center"/>
              <w:rPr>
                <w:lang w:val="en-GB"/>
              </w:rPr>
            </w:pPr>
            <w:r w:rsidRPr="001D1B69">
              <w:rPr>
                <w:lang w:val="en-GB"/>
              </w:rPr>
              <w:t>9</w:t>
            </w:r>
            <w:r w:rsidR="00A17A3A">
              <w:rPr>
                <w:lang w:val="en-GB"/>
              </w:rPr>
              <w:t>,</w:t>
            </w:r>
            <w:r w:rsidRPr="001D1B69">
              <w:rPr>
                <w:lang w:val="en-GB"/>
              </w:rPr>
              <w:t>2</w:t>
            </w:r>
          </w:p>
        </w:tc>
        <w:tc>
          <w:tcPr>
            <w:tcW w:w="709" w:type="dxa"/>
            <w:vAlign w:val="center"/>
          </w:tcPr>
          <w:p w14:paraId="1A6A29AA" w14:textId="0333907B" w:rsidR="00A32D2F" w:rsidRPr="001D1B69" w:rsidRDefault="00A32D2F" w:rsidP="00A32D2F">
            <w:pPr>
              <w:spacing w:after="0" w:line="240" w:lineRule="auto"/>
              <w:jc w:val="center"/>
              <w:rPr>
                <w:lang w:val="en-GB"/>
              </w:rPr>
            </w:pPr>
            <w:r w:rsidRPr="001D1B69">
              <w:rPr>
                <w:lang w:val="en-GB"/>
              </w:rPr>
              <w:t>9</w:t>
            </w:r>
            <w:r w:rsidR="00A17A3A">
              <w:rPr>
                <w:lang w:val="en-GB"/>
              </w:rPr>
              <w:t>,</w:t>
            </w:r>
            <w:r w:rsidRPr="001D1B69">
              <w:rPr>
                <w:lang w:val="en-GB"/>
              </w:rPr>
              <w:t>1</w:t>
            </w:r>
          </w:p>
        </w:tc>
        <w:tc>
          <w:tcPr>
            <w:tcW w:w="709" w:type="dxa"/>
            <w:vAlign w:val="center"/>
          </w:tcPr>
          <w:p w14:paraId="75CD3094" w14:textId="6C3A6C03" w:rsidR="00A32D2F" w:rsidRPr="001D1B69" w:rsidRDefault="00A32D2F" w:rsidP="00A32D2F">
            <w:pPr>
              <w:spacing w:after="0" w:line="240" w:lineRule="auto"/>
              <w:jc w:val="center"/>
              <w:rPr>
                <w:lang w:val="en-GB"/>
              </w:rPr>
            </w:pPr>
            <w:r w:rsidRPr="001D1B69">
              <w:rPr>
                <w:lang w:val="en-GB"/>
              </w:rPr>
              <w:t>9</w:t>
            </w:r>
            <w:r w:rsidR="00A17A3A">
              <w:rPr>
                <w:lang w:val="en-GB"/>
              </w:rPr>
              <w:t>,</w:t>
            </w:r>
            <w:r w:rsidRPr="001D1B69">
              <w:rPr>
                <w:lang w:val="en-GB"/>
              </w:rPr>
              <w:t>5</w:t>
            </w:r>
          </w:p>
        </w:tc>
        <w:tc>
          <w:tcPr>
            <w:tcW w:w="709" w:type="dxa"/>
            <w:vAlign w:val="center"/>
          </w:tcPr>
          <w:p w14:paraId="5BCD8517" w14:textId="184EAB2D" w:rsidR="00A32D2F" w:rsidRPr="001D1B69" w:rsidRDefault="00A32D2F" w:rsidP="00A32D2F">
            <w:pPr>
              <w:spacing w:after="0" w:line="240" w:lineRule="auto"/>
              <w:jc w:val="center"/>
              <w:rPr>
                <w:lang w:val="en-GB"/>
              </w:rPr>
            </w:pPr>
            <w:r w:rsidRPr="001D1B69">
              <w:rPr>
                <w:lang w:val="en-GB"/>
              </w:rPr>
              <w:t>9</w:t>
            </w:r>
            <w:r w:rsidR="00A17A3A">
              <w:rPr>
                <w:lang w:val="en-GB"/>
              </w:rPr>
              <w:t>,</w:t>
            </w:r>
            <w:r w:rsidRPr="001D1B69">
              <w:rPr>
                <w:lang w:val="en-GB"/>
              </w:rPr>
              <w:t>3</w:t>
            </w:r>
          </w:p>
        </w:tc>
        <w:tc>
          <w:tcPr>
            <w:tcW w:w="709" w:type="dxa"/>
            <w:vAlign w:val="center"/>
          </w:tcPr>
          <w:p w14:paraId="7677AFC6" w14:textId="1D09A01C" w:rsidR="00A32D2F" w:rsidRPr="001D1B69" w:rsidRDefault="00A32D2F" w:rsidP="00A32D2F">
            <w:pPr>
              <w:spacing w:after="0" w:line="240" w:lineRule="auto"/>
              <w:jc w:val="center"/>
              <w:rPr>
                <w:lang w:val="en-GB"/>
              </w:rPr>
            </w:pPr>
            <w:r w:rsidRPr="001D1B69">
              <w:rPr>
                <w:lang w:val="en-GB"/>
              </w:rPr>
              <w:t>9</w:t>
            </w:r>
            <w:r w:rsidR="00A17A3A">
              <w:rPr>
                <w:lang w:val="en-GB"/>
              </w:rPr>
              <w:t>,</w:t>
            </w:r>
            <w:r w:rsidRPr="001D1B69">
              <w:rPr>
                <w:lang w:val="en-GB"/>
              </w:rPr>
              <w:t>3</w:t>
            </w:r>
          </w:p>
        </w:tc>
        <w:tc>
          <w:tcPr>
            <w:tcW w:w="709" w:type="dxa"/>
            <w:vAlign w:val="center"/>
          </w:tcPr>
          <w:p w14:paraId="3D28266B" w14:textId="155025F2" w:rsidR="00A32D2F" w:rsidRPr="001D1B69" w:rsidRDefault="003D37CB" w:rsidP="00A32D2F">
            <w:pPr>
              <w:spacing w:after="0" w:line="240" w:lineRule="auto"/>
              <w:jc w:val="center"/>
              <w:rPr>
                <w:lang w:val="en-GB"/>
              </w:rPr>
            </w:pPr>
            <w:r w:rsidRPr="001D1B69">
              <w:rPr>
                <w:lang w:val="en-GB"/>
              </w:rPr>
              <w:t>8</w:t>
            </w:r>
            <w:r w:rsidR="00A17A3A">
              <w:rPr>
                <w:lang w:val="en-GB"/>
              </w:rPr>
              <w:t>,</w:t>
            </w:r>
            <w:r w:rsidRPr="001D1B69">
              <w:rPr>
                <w:lang w:val="en-GB"/>
              </w:rPr>
              <w:t>8</w:t>
            </w:r>
          </w:p>
        </w:tc>
      </w:tr>
      <w:tr w:rsidR="00A32D2F" w:rsidRPr="001D1B69" w14:paraId="6EC08833" w14:textId="4856B79A" w:rsidTr="00BC553F">
        <w:tc>
          <w:tcPr>
            <w:tcW w:w="2097" w:type="dxa"/>
            <w:shd w:val="clear" w:color="auto" w:fill="E2EFD9"/>
          </w:tcPr>
          <w:p w14:paraId="3F51782B" w14:textId="77777777" w:rsidR="00A32D2F" w:rsidRPr="001D1B69" w:rsidRDefault="00A32D2F" w:rsidP="00A32D2F">
            <w:pPr>
              <w:spacing w:after="0" w:line="240" w:lineRule="auto"/>
              <w:jc w:val="both"/>
              <w:rPr>
                <w:lang w:val="en-GB"/>
              </w:rPr>
            </w:pPr>
            <w:r w:rsidRPr="001D1B69">
              <w:rPr>
                <w:lang w:val="en-GB"/>
              </w:rPr>
              <w:t>Q Human health and social work activities</w:t>
            </w:r>
          </w:p>
        </w:tc>
        <w:tc>
          <w:tcPr>
            <w:tcW w:w="709" w:type="dxa"/>
            <w:shd w:val="clear" w:color="auto" w:fill="auto"/>
            <w:vAlign w:val="center"/>
          </w:tcPr>
          <w:p w14:paraId="2FD839D0" w14:textId="3ECC6B3D" w:rsidR="00A32D2F" w:rsidRPr="001D1B69" w:rsidRDefault="00A32D2F" w:rsidP="00A32D2F">
            <w:pPr>
              <w:spacing w:after="0" w:line="240" w:lineRule="auto"/>
              <w:jc w:val="center"/>
              <w:rPr>
                <w:lang w:val="en-GB"/>
              </w:rPr>
            </w:pPr>
            <w:r w:rsidRPr="001D1B69">
              <w:rPr>
                <w:lang w:val="en-GB"/>
              </w:rPr>
              <w:t>5</w:t>
            </w:r>
            <w:r w:rsidR="00A17A3A">
              <w:rPr>
                <w:lang w:val="en-GB"/>
              </w:rPr>
              <w:t>,</w:t>
            </w:r>
            <w:r w:rsidRPr="001D1B69">
              <w:rPr>
                <w:lang w:val="en-GB"/>
              </w:rPr>
              <w:t>9</w:t>
            </w:r>
          </w:p>
        </w:tc>
        <w:tc>
          <w:tcPr>
            <w:tcW w:w="709" w:type="dxa"/>
            <w:shd w:val="clear" w:color="auto" w:fill="auto"/>
            <w:vAlign w:val="center"/>
          </w:tcPr>
          <w:p w14:paraId="152EA580" w14:textId="433AD116"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2</w:t>
            </w:r>
          </w:p>
        </w:tc>
        <w:tc>
          <w:tcPr>
            <w:tcW w:w="709" w:type="dxa"/>
            <w:shd w:val="clear" w:color="auto" w:fill="auto"/>
            <w:vAlign w:val="center"/>
          </w:tcPr>
          <w:p w14:paraId="398FD72C" w14:textId="42740F3C"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0</w:t>
            </w:r>
          </w:p>
        </w:tc>
        <w:tc>
          <w:tcPr>
            <w:tcW w:w="709" w:type="dxa"/>
            <w:shd w:val="clear" w:color="auto" w:fill="auto"/>
            <w:vAlign w:val="center"/>
          </w:tcPr>
          <w:p w14:paraId="5E3E8B40" w14:textId="79794D41"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2</w:t>
            </w:r>
          </w:p>
        </w:tc>
        <w:tc>
          <w:tcPr>
            <w:tcW w:w="708" w:type="dxa"/>
            <w:vAlign w:val="center"/>
          </w:tcPr>
          <w:p w14:paraId="2070EF0B" w14:textId="3D95BC5C"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1</w:t>
            </w:r>
          </w:p>
        </w:tc>
        <w:tc>
          <w:tcPr>
            <w:tcW w:w="709" w:type="dxa"/>
            <w:vAlign w:val="center"/>
          </w:tcPr>
          <w:p w14:paraId="278F35D7" w14:textId="3467F81A"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4</w:t>
            </w:r>
          </w:p>
        </w:tc>
        <w:tc>
          <w:tcPr>
            <w:tcW w:w="709" w:type="dxa"/>
            <w:vAlign w:val="center"/>
          </w:tcPr>
          <w:p w14:paraId="3C113F77" w14:textId="13A5DFC1"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4</w:t>
            </w:r>
          </w:p>
        </w:tc>
        <w:tc>
          <w:tcPr>
            <w:tcW w:w="709" w:type="dxa"/>
            <w:vAlign w:val="center"/>
          </w:tcPr>
          <w:p w14:paraId="7CBC8135" w14:textId="5D85AE93"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8</w:t>
            </w:r>
          </w:p>
        </w:tc>
        <w:tc>
          <w:tcPr>
            <w:tcW w:w="709" w:type="dxa"/>
            <w:vAlign w:val="center"/>
          </w:tcPr>
          <w:p w14:paraId="66B5CB4F" w14:textId="6C8737D5" w:rsidR="00A32D2F" w:rsidRPr="001D1B69" w:rsidRDefault="00A32D2F" w:rsidP="00A32D2F">
            <w:pPr>
              <w:spacing w:after="0" w:line="240" w:lineRule="auto"/>
              <w:jc w:val="center"/>
              <w:rPr>
                <w:lang w:val="en-GB"/>
              </w:rPr>
            </w:pPr>
            <w:r w:rsidRPr="001D1B69">
              <w:rPr>
                <w:lang w:val="en-GB"/>
              </w:rPr>
              <w:t>6</w:t>
            </w:r>
            <w:r w:rsidR="00A17A3A">
              <w:rPr>
                <w:lang w:val="en-GB"/>
              </w:rPr>
              <w:t>,</w:t>
            </w:r>
            <w:r w:rsidRPr="001D1B69">
              <w:rPr>
                <w:lang w:val="en-GB"/>
              </w:rPr>
              <w:t>7</w:t>
            </w:r>
          </w:p>
        </w:tc>
        <w:tc>
          <w:tcPr>
            <w:tcW w:w="709" w:type="dxa"/>
            <w:vAlign w:val="center"/>
          </w:tcPr>
          <w:p w14:paraId="674575AE" w14:textId="1A75DEF1" w:rsidR="00A32D2F" w:rsidRPr="001D1B69" w:rsidRDefault="00A32D2F" w:rsidP="00A32D2F">
            <w:pPr>
              <w:spacing w:after="0" w:line="240" w:lineRule="auto"/>
              <w:jc w:val="center"/>
              <w:rPr>
                <w:lang w:val="en-GB"/>
              </w:rPr>
            </w:pPr>
            <w:r w:rsidRPr="001D1B69">
              <w:rPr>
                <w:lang w:val="en-GB"/>
              </w:rPr>
              <w:t>7</w:t>
            </w:r>
            <w:r w:rsidR="00A17A3A">
              <w:rPr>
                <w:lang w:val="en-GB"/>
              </w:rPr>
              <w:t>,</w:t>
            </w:r>
            <w:r w:rsidRPr="001D1B69">
              <w:rPr>
                <w:lang w:val="en-GB"/>
              </w:rPr>
              <w:t>3</w:t>
            </w:r>
          </w:p>
        </w:tc>
        <w:tc>
          <w:tcPr>
            <w:tcW w:w="709" w:type="dxa"/>
            <w:vAlign w:val="center"/>
          </w:tcPr>
          <w:p w14:paraId="41CE7BE4" w14:textId="36F68111" w:rsidR="00A32D2F" w:rsidRPr="001D1B69" w:rsidRDefault="003D37CB" w:rsidP="00A32D2F">
            <w:pPr>
              <w:spacing w:after="0" w:line="240" w:lineRule="auto"/>
              <w:jc w:val="center"/>
              <w:rPr>
                <w:lang w:val="en-GB"/>
              </w:rPr>
            </w:pPr>
            <w:r w:rsidRPr="001D1B69">
              <w:rPr>
                <w:lang w:val="en-GB"/>
              </w:rPr>
              <w:t>8</w:t>
            </w:r>
            <w:r w:rsidR="00A17A3A">
              <w:rPr>
                <w:lang w:val="en-GB"/>
              </w:rPr>
              <w:t>,</w:t>
            </w:r>
            <w:r w:rsidRPr="001D1B69">
              <w:rPr>
                <w:lang w:val="en-GB"/>
              </w:rPr>
              <w:t>2</w:t>
            </w:r>
          </w:p>
        </w:tc>
      </w:tr>
      <w:tr w:rsidR="00A32D2F" w:rsidRPr="001D1B69" w14:paraId="270349BC" w14:textId="2973B7B7" w:rsidTr="00BC553F">
        <w:tc>
          <w:tcPr>
            <w:tcW w:w="2097" w:type="dxa"/>
            <w:shd w:val="clear" w:color="auto" w:fill="E2EFD9"/>
          </w:tcPr>
          <w:p w14:paraId="6B35ED42" w14:textId="77777777" w:rsidR="00A32D2F" w:rsidRPr="001D1B69" w:rsidRDefault="00A32D2F" w:rsidP="00A32D2F">
            <w:pPr>
              <w:spacing w:after="0" w:line="240" w:lineRule="auto"/>
              <w:jc w:val="both"/>
              <w:rPr>
                <w:lang w:val="en-GB"/>
              </w:rPr>
            </w:pPr>
            <w:r w:rsidRPr="001D1B69">
              <w:rPr>
                <w:lang w:val="en-GB"/>
              </w:rPr>
              <w:t>R-U Other activities</w:t>
            </w:r>
          </w:p>
        </w:tc>
        <w:tc>
          <w:tcPr>
            <w:tcW w:w="709" w:type="dxa"/>
            <w:shd w:val="clear" w:color="auto" w:fill="auto"/>
            <w:vAlign w:val="center"/>
          </w:tcPr>
          <w:p w14:paraId="25ACC091" w14:textId="29C247E3" w:rsidR="00A32D2F" w:rsidRPr="001D1B69" w:rsidRDefault="00A32D2F" w:rsidP="00A32D2F">
            <w:pPr>
              <w:spacing w:after="0" w:line="240" w:lineRule="auto"/>
              <w:jc w:val="center"/>
              <w:rPr>
                <w:lang w:val="en-GB"/>
              </w:rPr>
            </w:pPr>
            <w:r w:rsidRPr="001D1B69">
              <w:rPr>
                <w:lang w:val="en-GB"/>
              </w:rPr>
              <w:t>4</w:t>
            </w:r>
            <w:r w:rsidR="00A17A3A">
              <w:rPr>
                <w:lang w:val="en-GB"/>
              </w:rPr>
              <w:t>,</w:t>
            </w:r>
            <w:r w:rsidRPr="001D1B69">
              <w:rPr>
                <w:lang w:val="en-GB"/>
              </w:rPr>
              <w:t>5</w:t>
            </w:r>
          </w:p>
        </w:tc>
        <w:tc>
          <w:tcPr>
            <w:tcW w:w="709" w:type="dxa"/>
            <w:shd w:val="clear" w:color="auto" w:fill="auto"/>
            <w:vAlign w:val="center"/>
          </w:tcPr>
          <w:p w14:paraId="6F6447D9" w14:textId="1D4C99B9" w:rsidR="00A32D2F" w:rsidRPr="001D1B69" w:rsidRDefault="00A32D2F" w:rsidP="00A32D2F">
            <w:pPr>
              <w:spacing w:after="0" w:line="240" w:lineRule="auto"/>
              <w:jc w:val="center"/>
              <w:rPr>
                <w:lang w:val="en-GB"/>
              </w:rPr>
            </w:pPr>
            <w:r w:rsidRPr="001D1B69">
              <w:rPr>
                <w:lang w:val="en-GB"/>
              </w:rPr>
              <w:t>4</w:t>
            </w:r>
            <w:r w:rsidR="00A17A3A">
              <w:rPr>
                <w:lang w:val="en-GB"/>
              </w:rPr>
              <w:t>,</w:t>
            </w:r>
            <w:r w:rsidRPr="001D1B69">
              <w:rPr>
                <w:lang w:val="en-GB"/>
              </w:rPr>
              <w:t>7</w:t>
            </w:r>
          </w:p>
        </w:tc>
        <w:tc>
          <w:tcPr>
            <w:tcW w:w="709" w:type="dxa"/>
            <w:shd w:val="clear" w:color="auto" w:fill="auto"/>
            <w:vAlign w:val="center"/>
          </w:tcPr>
          <w:p w14:paraId="7525537A" w14:textId="1EB201E9" w:rsidR="00A32D2F" w:rsidRPr="001D1B69" w:rsidRDefault="00A32D2F" w:rsidP="00A32D2F">
            <w:pPr>
              <w:spacing w:after="0" w:line="240" w:lineRule="auto"/>
              <w:jc w:val="center"/>
              <w:rPr>
                <w:lang w:val="en-GB"/>
              </w:rPr>
            </w:pPr>
            <w:r w:rsidRPr="001D1B69">
              <w:rPr>
                <w:lang w:val="en-GB"/>
              </w:rPr>
              <w:t>5</w:t>
            </w:r>
            <w:r w:rsidR="00A17A3A">
              <w:rPr>
                <w:lang w:val="en-GB"/>
              </w:rPr>
              <w:t>,</w:t>
            </w:r>
            <w:r w:rsidRPr="001D1B69">
              <w:rPr>
                <w:lang w:val="en-GB"/>
              </w:rPr>
              <w:t>3</w:t>
            </w:r>
          </w:p>
        </w:tc>
        <w:tc>
          <w:tcPr>
            <w:tcW w:w="709" w:type="dxa"/>
            <w:shd w:val="clear" w:color="auto" w:fill="auto"/>
            <w:vAlign w:val="center"/>
          </w:tcPr>
          <w:p w14:paraId="34007512" w14:textId="2E0007DC" w:rsidR="00A32D2F" w:rsidRPr="001D1B69" w:rsidRDefault="00A32D2F" w:rsidP="00A32D2F">
            <w:pPr>
              <w:spacing w:after="0" w:line="240" w:lineRule="auto"/>
              <w:jc w:val="center"/>
              <w:rPr>
                <w:lang w:val="en-GB"/>
              </w:rPr>
            </w:pPr>
            <w:r w:rsidRPr="001D1B69">
              <w:rPr>
                <w:lang w:val="en-GB"/>
              </w:rPr>
              <w:t>5</w:t>
            </w:r>
            <w:r w:rsidR="00A17A3A">
              <w:rPr>
                <w:lang w:val="en-GB"/>
              </w:rPr>
              <w:t>,</w:t>
            </w:r>
            <w:r w:rsidRPr="001D1B69">
              <w:rPr>
                <w:lang w:val="en-GB"/>
              </w:rPr>
              <w:t>4</w:t>
            </w:r>
          </w:p>
        </w:tc>
        <w:tc>
          <w:tcPr>
            <w:tcW w:w="708" w:type="dxa"/>
            <w:vAlign w:val="center"/>
          </w:tcPr>
          <w:p w14:paraId="1097EFDC" w14:textId="523A4FF3" w:rsidR="00A32D2F" w:rsidRPr="001D1B69" w:rsidRDefault="00A32D2F" w:rsidP="00A32D2F">
            <w:pPr>
              <w:spacing w:after="0" w:line="240" w:lineRule="auto"/>
              <w:jc w:val="center"/>
              <w:rPr>
                <w:lang w:val="en-GB"/>
              </w:rPr>
            </w:pPr>
            <w:r w:rsidRPr="001D1B69">
              <w:rPr>
                <w:lang w:val="en-GB"/>
              </w:rPr>
              <w:t>5</w:t>
            </w:r>
            <w:r w:rsidR="00A17A3A">
              <w:rPr>
                <w:lang w:val="en-GB"/>
              </w:rPr>
              <w:t>,</w:t>
            </w:r>
            <w:r w:rsidRPr="001D1B69">
              <w:rPr>
                <w:lang w:val="en-GB"/>
              </w:rPr>
              <w:t>0</w:t>
            </w:r>
          </w:p>
        </w:tc>
        <w:tc>
          <w:tcPr>
            <w:tcW w:w="709" w:type="dxa"/>
            <w:vAlign w:val="center"/>
          </w:tcPr>
          <w:p w14:paraId="2FD986DE" w14:textId="2219ECA1" w:rsidR="00A32D2F" w:rsidRPr="001D1B69" w:rsidRDefault="00A32D2F" w:rsidP="00A32D2F">
            <w:pPr>
              <w:spacing w:after="0" w:line="240" w:lineRule="auto"/>
              <w:jc w:val="center"/>
              <w:rPr>
                <w:lang w:val="en-GB"/>
              </w:rPr>
            </w:pPr>
            <w:r w:rsidRPr="001D1B69">
              <w:rPr>
                <w:lang w:val="en-GB"/>
              </w:rPr>
              <w:t>5</w:t>
            </w:r>
            <w:r w:rsidR="00A17A3A">
              <w:rPr>
                <w:lang w:val="en-GB"/>
              </w:rPr>
              <w:t>,</w:t>
            </w:r>
            <w:r w:rsidRPr="001D1B69">
              <w:rPr>
                <w:lang w:val="en-GB"/>
              </w:rPr>
              <w:t>0</w:t>
            </w:r>
          </w:p>
        </w:tc>
        <w:tc>
          <w:tcPr>
            <w:tcW w:w="709" w:type="dxa"/>
            <w:vAlign w:val="center"/>
          </w:tcPr>
          <w:p w14:paraId="4717B21D" w14:textId="57979DAD" w:rsidR="00A32D2F" w:rsidRPr="001D1B69" w:rsidRDefault="00A32D2F" w:rsidP="00A32D2F">
            <w:pPr>
              <w:spacing w:after="0" w:line="240" w:lineRule="auto"/>
              <w:jc w:val="center"/>
              <w:rPr>
                <w:lang w:val="en-GB"/>
              </w:rPr>
            </w:pPr>
            <w:r w:rsidRPr="001D1B69">
              <w:rPr>
                <w:lang w:val="en-GB"/>
              </w:rPr>
              <w:t>5</w:t>
            </w:r>
            <w:r w:rsidR="00A17A3A">
              <w:rPr>
                <w:lang w:val="en-GB"/>
              </w:rPr>
              <w:t>,</w:t>
            </w:r>
            <w:r w:rsidRPr="001D1B69">
              <w:rPr>
                <w:lang w:val="en-GB"/>
              </w:rPr>
              <w:t>4</w:t>
            </w:r>
          </w:p>
        </w:tc>
        <w:tc>
          <w:tcPr>
            <w:tcW w:w="709" w:type="dxa"/>
            <w:vAlign w:val="center"/>
          </w:tcPr>
          <w:p w14:paraId="7318D69A" w14:textId="6E88D0BC" w:rsidR="00A32D2F" w:rsidRPr="001D1B69" w:rsidRDefault="00A32D2F" w:rsidP="00A32D2F">
            <w:pPr>
              <w:spacing w:after="0" w:line="240" w:lineRule="auto"/>
              <w:jc w:val="center"/>
              <w:rPr>
                <w:lang w:val="en-GB"/>
              </w:rPr>
            </w:pPr>
            <w:r w:rsidRPr="001D1B69">
              <w:rPr>
                <w:lang w:val="en-GB"/>
              </w:rPr>
              <w:t>4</w:t>
            </w:r>
            <w:r w:rsidR="00A17A3A">
              <w:rPr>
                <w:lang w:val="en-GB"/>
              </w:rPr>
              <w:t>,</w:t>
            </w:r>
            <w:r w:rsidRPr="001D1B69">
              <w:rPr>
                <w:lang w:val="en-GB"/>
              </w:rPr>
              <w:t>9</w:t>
            </w:r>
          </w:p>
        </w:tc>
        <w:tc>
          <w:tcPr>
            <w:tcW w:w="709" w:type="dxa"/>
            <w:vAlign w:val="center"/>
          </w:tcPr>
          <w:p w14:paraId="1AEDCA82" w14:textId="11BCA2CD" w:rsidR="00A32D2F" w:rsidRPr="001D1B69" w:rsidRDefault="00A32D2F" w:rsidP="00A32D2F">
            <w:pPr>
              <w:spacing w:after="0" w:line="240" w:lineRule="auto"/>
              <w:jc w:val="center"/>
              <w:rPr>
                <w:lang w:val="en-GB"/>
              </w:rPr>
            </w:pPr>
            <w:r w:rsidRPr="001D1B69">
              <w:rPr>
                <w:lang w:val="en-GB"/>
              </w:rPr>
              <w:t>4</w:t>
            </w:r>
            <w:r w:rsidR="00A17A3A">
              <w:rPr>
                <w:lang w:val="en-GB"/>
              </w:rPr>
              <w:t>,</w:t>
            </w:r>
            <w:r w:rsidRPr="001D1B69">
              <w:rPr>
                <w:lang w:val="en-GB"/>
              </w:rPr>
              <w:t>6</w:t>
            </w:r>
          </w:p>
        </w:tc>
        <w:tc>
          <w:tcPr>
            <w:tcW w:w="709" w:type="dxa"/>
            <w:vAlign w:val="center"/>
          </w:tcPr>
          <w:p w14:paraId="2F7E9ABE" w14:textId="0CBE5889" w:rsidR="00A32D2F" w:rsidRPr="001D1B69" w:rsidRDefault="00A32D2F" w:rsidP="00A32D2F">
            <w:pPr>
              <w:spacing w:after="0" w:line="240" w:lineRule="auto"/>
              <w:jc w:val="center"/>
              <w:rPr>
                <w:lang w:val="en-GB"/>
              </w:rPr>
            </w:pPr>
            <w:r w:rsidRPr="001D1B69">
              <w:rPr>
                <w:lang w:val="en-GB"/>
              </w:rPr>
              <w:t>5</w:t>
            </w:r>
            <w:r w:rsidR="00A17A3A">
              <w:rPr>
                <w:lang w:val="en-GB"/>
              </w:rPr>
              <w:t>,</w:t>
            </w:r>
            <w:r w:rsidRPr="001D1B69">
              <w:rPr>
                <w:lang w:val="en-GB"/>
              </w:rPr>
              <w:t>1</w:t>
            </w:r>
          </w:p>
        </w:tc>
        <w:tc>
          <w:tcPr>
            <w:tcW w:w="709" w:type="dxa"/>
            <w:vAlign w:val="center"/>
          </w:tcPr>
          <w:p w14:paraId="575BB1CF" w14:textId="7D572CDF" w:rsidR="00A32D2F" w:rsidRPr="001D1B69" w:rsidRDefault="003D37CB" w:rsidP="00A32D2F">
            <w:pPr>
              <w:spacing w:after="0" w:line="240" w:lineRule="auto"/>
              <w:jc w:val="center"/>
              <w:rPr>
                <w:lang w:val="en-GB"/>
              </w:rPr>
            </w:pPr>
            <w:r w:rsidRPr="001D1B69">
              <w:rPr>
                <w:lang w:val="en-GB"/>
              </w:rPr>
              <w:t>5</w:t>
            </w:r>
            <w:r w:rsidR="00A17A3A">
              <w:rPr>
                <w:lang w:val="en-GB"/>
              </w:rPr>
              <w:t>,</w:t>
            </w:r>
            <w:r w:rsidRPr="001D1B69">
              <w:rPr>
                <w:lang w:val="en-GB"/>
              </w:rPr>
              <w:t>5</w:t>
            </w:r>
          </w:p>
        </w:tc>
      </w:tr>
    </w:tbl>
    <w:p w14:paraId="44307B8D" w14:textId="77318A40" w:rsidR="00851E0C" w:rsidRPr="001D1B69" w:rsidRDefault="00613E9D" w:rsidP="00613E9D">
      <w:pPr>
        <w:rPr>
          <w:sz w:val="20"/>
          <w:lang w:val="en-GB"/>
        </w:rPr>
      </w:pPr>
      <w:bookmarkStart w:id="60" w:name="_Toc282606418"/>
      <w:bookmarkStart w:id="61" w:name="_Toc526167644"/>
      <w:r w:rsidRPr="001D1B69">
        <w:rPr>
          <w:sz w:val="20"/>
          <w:lang w:val="en-GB"/>
        </w:rPr>
        <w:t xml:space="preserve">Source: </w:t>
      </w:r>
      <w:hyperlink r:id="rId57" w:history="1">
        <w:r w:rsidRPr="001D1B69">
          <w:rPr>
            <w:rStyle w:val="Hyperlink"/>
            <w:sz w:val="20"/>
            <w:lang w:val="en-GB"/>
          </w:rPr>
          <w:t>https://data.stat.gov.lv/pxweb/en/OSP_PUB/START__EMP__NB__NBLA/NBL040/</w:t>
        </w:r>
      </w:hyperlink>
      <w:r w:rsidRPr="001D1B69">
        <w:rPr>
          <w:sz w:val="20"/>
          <w:lang w:val="en-GB"/>
        </w:rPr>
        <w:t xml:space="preserve"> </w:t>
      </w:r>
    </w:p>
    <w:p w14:paraId="22D5149B" w14:textId="77777777" w:rsidR="00613E9D" w:rsidRPr="001D1B69" w:rsidRDefault="00613E9D" w:rsidP="00613E9D">
      <w:pPr>
        <w:rPr>
          <w:lang w:val="en-GB"/>
        </w:rPr>
      </w:pPr>
    </w:p>
    <w:p w14:paraId="1300AA4A" w14:textId="6A1A684A" w:rsidR="00F00950" w:rsidRPr="001D1B69" w:rsidRDefault="00E05463" w:rsidP="003C4F3F">
      <w:pPr>
        <w:pStyle w:val="Caption"/>
        <w:spacing w:before="120" w:after="120"/>
        <w:rPr>
          <w:rFonts w:cs="Arial"/>
          <w:b w:val="0"/>
          <w:color w:val="002060"/>
          <w:sz w:val="28"/>
          <w:szCs w:val="28"/>
          <w:lang w:val="en-GB"/>
        </w:rPr>
      </w:pPr>
      <w:bookmarkStart w:id="62" w:name="_Hlk153270628"/>
      <w:bookmarkStart w:id="63" w:name="_Toc153271518"/>
      <w:r w:rsidRPr="001D1B69">
        <w:rPr>
          <w:rFonts w:cs="Arial"/>
          <w:b w:val="0"/>
          <w:color w:val="002060"/>
          <w:sz w:val="28"/>
          <w:szCs w:val="28"/>
          <w:lang w:val="en-GB"/>
        </w:rPr>
        <w:t xml:space="preserve">Annex </w:t>
      </w:r>
      <w:r w:rsidRPr="001D1B69">
        <w:rPr>
          <w:rFonts w:cs="Arial"/>
          <w:b w:val="0"/>
          <w:color w:val="002060"/>
          <w:sz w:val="28"/>
          <w:szCs w:val="28"/>
          <w:lang w:val="en-GB"/>
        </w:rPr>
        <w:fldChar w:fldCharType="begin"/>
      </w:r>
      <w:r w:rsidRPr="001D1B69">
        <w:rPr>
          <w:rFonts w:cs="Arial"/>
          <w:b w:val="0"/>
          <w:color w:val="002060"/>
          <w:sz w:val="28"/>
          <w:szCs w:val="28"/>
          <w:lang w:val="en-GB"/>
        </w:rPr>
        <w:instrText xml:space="preserve"> SEQ Annex \* ARABIC </w:instrText>
      </w:r>
      <w:r w:rsidRPr="001D1B69">
        <w:rPr>
          <w:rFonts w:cs="Arial"/>
          <w:b w:val="0"/>
          <w:color w:val="002060"/>
          <w:sz w:val="28"/>
          <w:szCs w:val="28"/>
          <w:lang w:val="en-GB"/>
        </w:rPr>
        <w:fldChar w:fldCharType="separate"/>
      </w:r>
      <w:r w:rsidR="0039465C">
        <w:rPr>
          <w:rFonts w:cs="Arial"/>
          <w:b w:val="0"/>
          <w:noProof/>
          <w:color w:val="002060"/>
          <w:sz w:val="28"/>
          <w:szCs w:val="28"/>
          <w:lang w:val="en-GB"/>
        </w:rPr>
        <w:t>4</w:t>
      </w:r>
      <w:r w:rsidRPr="001D1B69">
        <w:rPr>
          <w:rFonts w:cs="Arial"/>
          <w:b w:val="0"/>
          <w:color w:val="002060"/>
          <w:sz w:val="28"/>
          <w:szCs w:val="28"/>
          <w:lang w:val="en-GB"/>
        </w:rPr>
        <w:fldChar w:fldCharType="end"/>
      </w:r>
      <w:bookmarkEnd w:id="62"/>
      <w:r w:rsidR="00F00950" w:rsidRPr="001D1B69">
        <w:rPr>
          <w:rFonts w:cs="Arial"/>
          <w:b w:val="0"/>
          <w:color w:val="002060"/>
          <w:sz w:val="28"/>
          <w:szCs w:val="28"/>
          <w:lang w:val="en-GB"/>
        </w:rPr>
        <w:t xml:space="preserve">: </w:t>
      </w:r>
      <w:r w:rsidR="00966205" w:rsidRPr="001D1B69">
        <w:rPr>
          <w:rFonts w:cs="Arial"/>
          <w:color w:val="002060"/>
          <w:sz w:val="28"/>
          <w:szCs w:val="28"/>
          <w:lang w:val="en-GB"/>
        </w:rPr>
        <w:t>E</w:t>
      </w:r>
      <w:r w:rsidR="00F00950" w:rsidRPr="001D1B69">
        <w:rPr>
          <w:rFonts w:cs="Arial"/>
          <w:color w:val="002060"/>
          <w:sz w:val="28"/>
          <w:szCs w:val="28"/>
          <w:lang w:val="en-GB"/>
        </w:rPr>
        <w:t>mployed by age</w:t>
      </w:r>
      <w:bookmarkEnd w:id="60"/>
      <w:r w:rsidR="00F00950" w:rsidRPr="001D1B69">
        <w:rPr>
          <w:rFonts w:cs="Arial"/>
          <w:color w:val="002060"/>
          <w:sz w:val="28"/>
          <w:szCs w:val="28"/>
          <w:lang w:val="en-GB"/>
        </w:rPr>
        <w:t xml:space="preserve"> </w:t>
      </w:r>
      <w:r w:rsidR="00966205" w:rsidRPr="001D1B69">
        <w:rPr>
          <w:rFonts w:cs="Arial"/>
          <w:color w:val="002060"/>
          <w:sz w:val="28"/>
          <w:szCs w:val="28"/>
          <w:lang w:val="en-GB"/>
        </w:rPr>
        <w:t>group</w:t>
      </w:r>
      <w:r w:rsidR="00966205" w:rsidRPr="001D1B69">
        <w:rPr>
          <w:rFonts w:cs="Arial"/>
          <w:b w:val="0"/>
          <w:color w:val="002060"/>
          <w:sz w:val="28"/>
          <w:szCs w:val="28"/>
          <w:lang w:val="en-GB"/>
        </w:rPr>
        <w:t xml:space="preserve"> </w:t>
      </w:r>
      <w:r w:rsidR="00966205" w:rsidRPr="001D1B69">
        <w:rPr>
          <w:rFonts w:cs="Arial"/>
          <w:b w:val="0"/>
          <w:i/>
          <w:color w:val="002060"/>
          <w:sz w:val="28"/>
          <w:szCs w:val="28"/>
          <w:lang w:val="en-GB"/>
        </w:rPr>
        <w:t>(CSB, %)</w:t>
      </w:r>
      <w:bookmarkEnd w:id="61"/>
      <w:bookmarkEnd w:id="63"/>
    </w:p>
    <w:tbl>
      <w:tblPr>
        <w:tblW w:w="92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709"/>
        <w:gridCol w:w="709"/>
        <w:gridCol w:w="850"/>
        <w:gridCol w:w="709"/>
        <w:gridCol w:w="709"/>
        <w:gridCol w:w="708"/>
        <w:gridCol w:w="708"/>
        <w:gridCol w:w="708"/>
        <w:gridCol w:w="708"/>
        <w:gridCol w:w="708"/>
        <w:gridCol w:w="708"/>
      </w:tblGrid>
      <w:tr w:rsidR="00A32D2F" w:rsidRPr="001D1B69" w14:paraId="0EDA295C" w14:textId="24FFEC12" w:rsidTr="000710AD">
        <w:trPr>
          <w:trHeight w:val="480"/>
        </w:trPr>
        <w:tc>
          <w:tcPr>
            <w:tcW w:w="1276" w:type="dxa"/>
            <w:shd w:val="clear" w:color="auto" w:fill="E2EFD9"/>
            <w:vAlign w:val="center"/>
          </w:tcPr>
          <w:p w14:paraId="1B919919" w14:textId="77777777" w:rsidR="00A32D2F" w:rsidRPr="001D1B69" w:rsidRDefault="00A32D2F" w:rsidP="00A32D2F">
            <w:pPr>
              <w:jc w:val="center"/>
              <w:rPr>
                <w:b/>
                <w:sz w:val="24"/>
                <w:szCs w:val="24"/>
                <w:lang w:val="en-GB"/>
              </w:rPr>
            </w:pPr>
            <w:r w:rsidRPr="001D1B69">
              <w:rPr>
                <w:b/>
                <w:sz w:val="24"/>
                <w:szCs w:val="24"/>
                <w:lang w:val="en-GB"/>
              </w:rPr>
              <w:t>Age group</w:t>
            </w:r>
          </w:p>
        </w:tc>
        <w:tc>
          <w:tcPr>
            <w:tcW w:w="709" w:type="dxa"/>
            <w:shd w:val="clear" w:color="auto" w:fill="E2EFD9"/>
            <w:vAlign w:val="center"/>
          </w:tcPr>
          <w:p w14:paraId="2F21FE86" w14:textId="77777777" w:rsidR="00A32D2F" w:rsidRPr="001D1B69" w:rsidRDefault="00A32D2F" w:rsidP="00A32D2F">
            <w:pPr>
              <w:jc w:val="center"/>
              <w:rPr>
                <w:b/>
                <w:sz w:val="24"/>
                <w:szCs w:val="24"/>
                <w:lang w:val="en-GB"/>
              </w:rPr>
            </w:pPr>
            <w:r w:rsidRPr="001D1B69">
              <w:rPr>
                <w:b/>
                <w:sz w:val="24"/>
                <w:szCs w:val="24"/>
                <w:lang w:val="en-GB"/>
              </w:rPr>
              <w:t>2014</w:t>
            </w:r>
          </w:p>
        </w:tc>
        <w:tc>
          <w:tcPr>
            <w:tcW w:w="709" w:type="dxa"/>
            <w:shd w:val="clear" w:color="auto" w:fill="E2EFD9"/>
            <w:vAlign w:val="center"/>
          </w:tcPr>
          <w:p w14:paraId="462E1BDE" w14:textId="77777777" w:rsidR="00A32D2F" w:rsidRPr="001D1B69" w:rsidRDefault="00A32D2F" w:rsidP="00A32D2F">
            <w:pPr>
              <w:jc w:val="center"/>
              <w:rPr>
                <w:b/>
                <w:sz w:val="24"/>
                <w:szCs w:val="24"/>
                <w:lang w:val="en-GB"/>
              </w:rPr>
            </w:pPr>
            <w:r w:rsidRPr="001D1B69">
              <w:rPr>
                <w:b/>
                <w:sz w:val="24"/>
                <w:szCs w:val="24"/>
                <w:lang w:val="en-GB"/>
              </w:rPr>
              <w:t>2015</w:t>
            </w:r>
          </w:p>
        </w:tc>
        <w:tc>
          <w:tcPr>
            <w:tcW w:w="850" w:type="dxa"/>
            <w:shd w:val="clear" w:color="auto" w:fill="E2EFD9"/>
            <w:vAlign w:val="center"/>
          </w:tcPr>
          <w:p w14:paraId="71EFEE89" w14:textId="77777777" w:rsidR="00A32D2F" w:rsidRPr="001D1B69" w:rsidRDefault="00A32D2F" w:rsidP="00A32D2F">
            <w:pPr>
              <w:jc w:val="center"/>
              <w:rPr>
                <w:b/>
                <w:sz w:val="24"/>
                <w:szCs w:val="24"/>
                <w:lang w:val="en-GB"/>
              </w:rPr>
            </w:pPr>
            <w:r w:rsidRPr="001D1B69">
              <w:rPr>
                <w:b/>
                <w:sz w:val="24"/>
                <w:szCs w:val="24"/>
                <w:lang w:val="en-GB"/>
              </w:rPr>
              <w:t>2016</w:t>
            </w:r>
          </w:p>
        </w:tc>
        <w:tc>
          <w:tcPr>
            <w:tcW w:w="709" w:type="dxa"/>
            <w:shd w:val="clear" w:color="auto" w:fill="E2EFD9"/>
            <w:vAlign w:val="center"/>
          </w:tcPr>
          <w:p w14:paraId="1C9EE446" w14:textId="77777777" w:rsidR="00A32D2F" w:rsidRPr="001D1B69" w:rsidRDefault="00A32D2F" w:rsidP="00A32D2F">
            <w:pPr>
              <w:jc w:val="center"/>
              <w:rPr>
                <w:b/>
                <w:sz w:val="24"/>
                <w:szCs w:val="24"/>
                <w:lang w:val="en-GB"/>
              </w:rPr>
            </w:pPr>
            <w:r w:rsidRPr="001D1B69">
              <w:rPr>
                <w:b/>
                <w:sz w:val="24"/>
                <w:szCs w:val="24"/>
                <w:lang w:val="en-GB"/>
              </w:rPr>
              <w:t>2017</w:t>
            </w:r>
          </w:p>
        </w:tc>
        <w:tc>
          <w:tcPr>
            <w:tcW w:w="709" w:type="dxa"/>
            <w:shd w:val="clear" w:color="auto" w:fill="E2EFD9"/>
          </w:tcPr>
          <w:p w14:paraId="16A8177E" w14:textId="77777777" w:rsidR="00A32D2F" w:rsidRPr="001D1B69" w:rsidRDefault="00A32D2F" w:rsidP="00A32D2F">
            <w:pPr>
              <w:jc w:val="center"/>
              <w:rPr>
                <w:b/>
                <w:sz w:val="24"/>
                <w:szCs w:val="24"/>
                <w:lang w:val="en-GB"/>
              </w:rPr>
            </w:pPr>
            <w:r w:rsidRPr="001D1B69">
              <w:rPr>
                <w:b/>
                <w:sz w:val="24"/>
                <w:szCs w:val="24"/>
                <w:lang w:val="en-GB"/>
              </w:rPr>
              <w:t>2018</w:t>
            </w:r>
          </w:p>
        </w:tc>
        <w:tc>
          <w:tcPr>
            <w:tcW w:w="708" w:type="dxa"/>
            <w:shd w:val="clear" w:color="auto" w:fill="E2EFD9"/>
          </w:tcPr>
          <w:p w14:paraId="4999E9E1" w14:textId="77777777" w:rsidR="00A32D2F" w:rsidRPr="001D1B69" w:rsidRDefault="00A32D2F" w:rsidP="00A32D2F">
            <w:pPr>
              <w:jc w:val="center"/>
              <w:rPr>
                <w:b/>
                <w:sz w:val="24"/>
                <w:szCs w:val="24"/>
                <w:lang w:val="en-GB"/>
              </w:rPr>
            </w:pPr>
            <w:r w:rsidRPr="001D1B69">
              <w:rPr>
                <w:b/>
                <w:sz w:val="24"/>
                <w:szCs w:val="24"/>
                <w:lang w:val="en-GB"/>
              </w:rPr>
              <w:t>2019</w:t>
            </w:r>
          </w:p>
        </w:tc>
        <w:tc>
          <w:tcPr>
            <w:tcW w:w="708" w:type="dxa"/>
            <w:shd w:val="clear" w:color="auto" w:fill="E2EFD9"/>
          </w:tcPr>
          <w:p w14:paraId="30AE43EA" w14:textId="77777777" w:rsidR="00A32D2F" w:rsidRPr="001D1B69" w:rsidRDefault="00A32D2F" w:rsidP="00A32D2F">
            <w:pPr>
              <w:jc w:val="center"/>
              <w:rPr>
                <w:b/>
                <w:sz w:val="24"/>
                <w:szCs w:val="24"/>
                <w:lang w:val="en-GB"/>
              </w:rPr>
            </w:pPr>
            <w:r w:rsidRPr="001D1B69">
              <w:rPr>
                <w:b/>
                <w:sz w:val="24"/>
                <w:szCs w:val="24"/>
                <w:lang w:val="en-GB"/>
              </w:rPr>
              <w:t>2020</w:t>
            </w:r>
          </w:p>
        </w:tc>
        <w:tc>
          <w:tcPr>
            <w:tcW w:w="708" w:type="dxa"/>
            <w:shd w:val="clear" w:color="auto" w:fill="E2EFD9"/>
          </w:tcPr>
          <w:p w14:paraId="2870466B" w14:textId="77777777" w:rsidR="00A32D2F" w:rsidRPr="001D1B69" w:rsidRDefault="00A32D2F" w:rsidP="00A32D2F">
            <w:pPr>
              <w:jc w:val="center"/>
              <w:rPr>
                <w:b/>
                <w:sz w:val="24"/>
                <w:szCs w:val="24"/>
                <w:lang w:val="en-GB"/>
              </w:rPr>
            </w:pPr>
            <w:r w:rsidRPr="001D1B69">
              <w:rPr>
                <w:b/>
                <w:sz w:val="24"/>
                <w:szCs w:val="24"/>
                <w:lang w:val="en-GB"/>
              </w:rPr>
              <w:t>2021</w:t>
            </w:r>
          </w:p>
        </w:tc>
        <w:tc>
          <w:tcPr>
            <w:tcW w:w="708" w:type="dxa"/>
            <w:shd w:val="clear" w:color="auto" w:fill="E2EFD9"/>
          </w:tcPr>
          <w:p w14:paraId="764A4B9D" w14:textId="77777777" w:rsidR="00A32D2F" w:rsidRPr="001D1B69" w:rsidRDefault="00A32D2F" w:rsidP="00A32D2F">
            <w:pPr>
              <w:jc w:val="center"/>
              <w:rPr>
                <w:b/>
                <w:sz w:val="24"/>
                <w:szCs w:val="24"/>
                <w:lang w:val="en-GB"/>
              </w:rPr>
            </w:pPr>
            <w:r w:rsidRPr="001D1B69">
              <w:rPr>
                <w:b/>
                <w:sz w:val="24"/>
                <w:szCs w:val="24"/>
                <w:lang w:val="en-GB"/>
              </w:rPr>
              <w:t>2022</w:t>
            </w:r>
          </w:p>
        </w:tc>
        <w:tc>
          <w:tcPr>
            <w:tcW w:w="708" w:type="dxa"/>
            <w:shd w:val="clear" w:color="auto" w:fill="E2EFD9"/>
          </w:tcPr>
          <w:p w14:paraId="1B43B096" w14:textId="77777777" w:rsidR="00A32D2F" w:rsidRPr="001D1B69" w:rsidRDefault="00A32D2F" w:rsidP="00A32D2F">
            <w:pPr>
              <w:jc w:val="center"/>
              <w:rPr>
                <w:b/>
                <w:sz w:val="24"/>
                <w:szCs w:val="24"/>
                <w:lang w:val="en-GB"/>
              </w:rPr>
            </w:pPr>
            <w:r w:rsidRPr="001D1B69">
              <w:rPr>
                <w:b/>
                <w:sz w:val="24"/>
                <w:szCs w:val="24"/>
                <w:lang w:val="en-GB"/>
              </w:rPr>
              <w:t>2023</w:t>
            </w:r>
          </w:p>
        </w:tc>
        <w:tc>
          <w:tcPr>
            <w:tcW w:w="708" w:type="dxa"/>
            <w:shd w:val="clear" w:color="auto" w:fill="E2EFD9"/>
            <w:vAlign w:val="center"/>
          </w:tcPr>
          <w:p w14:paraId="09103CB1" w14:textId="5E93A519" w:rsidR="00A32D2F" w:rsidRPr="001D1B69" w:rsidRDefault="00A32D2F" w:rsidP="00A32D2F">
            <w:pPr>
              <w:jc w:val="center"/>
              <w:rPr>
                <w:b/>
                <w:sz w:val="24"/>
                <w:szCs w:val="24"/>
                <w:lang w:val="en-GB"/>
              </w:rPr>
            </w:pPr>
            <w:r w:rsidRPr="001D1B69">
              <w:rPr>
                <w:b/>
                <w:sz w:val="24"/>
                <w:szCs w:val="24"/>
                <w:lang w:val="en-GB"/>
              </w:rPr>
              <w:t>2024</w:t>
            </w:r>
          </w:p>
        </w:tc>
      </w:tr>
      <w:tr w:rsidR="00A32D2F" w:rsidRPr="001D1B69" w14:paraId="5F470E6D" w14:textId="4EF51716" w:rsidTr="000710AD">
        <w:trPr>
          <w:trHeight w:val="423"/>
        </w:trPr>
        <w:tc>
          <w:tcPr>
            <w:tcW w:w="1276" w:type="dxa"/>
            <w:shd w:val="clear" w:color="auto" w:fill="E2EFD9"/>
            <w:vAlign w:val="center"/>
          </w:tcPr>
          <w:p w14:paraId="6271711B" w14:textId="77777777" w:rsidR="00A32D2F" w:rsidRPr="001D1B69" w:rsidRDefault="00A32D2F" w:rsidP="00A32D2F">
            <w:pPr>
              <w:tabs>
                <w:tab w:val="left" w:pos="426"/>
              </w:tabs>
              <w:jc w:val="center"/>
              <w:rPr>
                <w:sz w:val="24"/>
                <w:szCs w:val="24"/>
                <w:lang w:val="en-GB"/>
              </w:rPr>
            </w:pPr>
            <w:r w:rsidRPr="001D1B69">
              <w:rPr>
                <w:sz w:val="24"/>
                <w:szCs w:val="24"/>
                <w:lang w:val="en-GB"/>
              </w:rPr>
              <w:t>15-24</w:t>
            </w:r>
          </w:p>
        </w:tc>
        <w:tc>
          <w:tcPr>
            <w:tcW w:w="709" w:type="dxa"/>
            <w:shd w:val="clear" w:color="auto" w:fill="auto"/>
            <w:vAlign w:val="center"/>
          </w:tcPr>
          <w:p w14:paraId="50913044" w14:textId="1461748E" w:rsidR="00A32D2F" w:rsidRPr="001D1B69" w:rsidRDefault="00A32D2F" w:rsidP="00A32D2F">
            <w:pPr>
              <w:jc w:val="center"/>
              <w:rPr>
                <w:lang w:val="en-GB"/>
              </w:rPr>
            </w:pPr>
            <w:r w:rsidRPr="001D1B69">
              <w:rPr>
                <w:lang w:val="en-GB"/>
              </w:rPr>
              <w:t>7</w:t>
            </w:r>
            <w:r w:rsidR="00A17A3A">
              <w:rPr>
                <w:lang w:val="en-GB"/>
              </w:rPr>
              <w:t>,</w:t>
            </w:r>
            <w:r w:rsidRPr="001D1B69">
              <w:rPr>
                <w:lang w:val="en-GB"/>
              </w:rPr>
              <w:t>8</w:t>
            </w:r>
          </w:p>
        </w:tc>
        <w:tc>
          <w:tcPr>
            <w:tcW w:w="709" w:type="dxa"/>
            <w:shd w:val="clear" w:color="auto" w:fill="auto"/>
            <w:vAlign w:val="center"/>
          </w:tcPr>
          <w:p w14:paraId="6CF56E40" w14:textId="79C123B4" w:rsidR="00A32D2F" w:rsidRPr="001D1B69" w:rsidRDefault="00A32D2F" w:rsidP="00A32D2F">
            <w:pPr>
              <w:jc w:val="center"/>
              <w:rPr>
                <w:lang w:val="en-GB"/>
              </w:rPr>
            </w:pPr>
            <w:r w:rsidRPr="001D1B69">
              <w:rPr>
                <w:lang w:val="en-GB"/>
              </w:rPr>
              <w:t>7</w:t>
            </w:r>
            <w:r w:rsidR="00A17A3A">
              <w:rPr>
                <w:lang w:val="en-GB"/>
              </w:rPr>
              <w:t>,</w:t>
            </w:r>
            <w:r w:rsidRPr="001D1B69">
              <w:rPr>
                <w:lang w:val="en-GB"/>
              </w:rPr>
              <w:t>7</w:t>
            </w:r>
          </w:p>
        </w:tc>
        <w:tc>
          <w:tcPr>
            <w:tcW w:w="850" w:type="dxa"/>
            <w:shd w:val="clear" w:color="auto" w:fill="auto"/>
            <w:vAlign w:val="center"/>
          </w:tcPr>
          <w:p w14:paraId="1E938D61" w14:textId="0183B278" w:rsidR="00A32D2F" w:rsidRPr="001D1B69" w:rsidRDefault="00A32D2F" w:rsidP="00A32D2F">
            <w:pPr>
              <w:jc w:val="center"/>
              <w:rPr>
                <w:lang w:val="en-GB"/>
              </w:rPr>
            </w:pPr>
            <w:r w:rsidRPr="001D1B69">
              <w:rPr>
                <w:lang w:val="en-GB"/>
              </w:rPr>
              <w:t>7</w:t>
            </w:r>
            <w:r w:rsidR="00A17A3A">
              <w:rPr>
                <w:lang w:val="en-GB"/>
              </w:rPr>
              <w:t>,</w:t>
            </w:r>
            <w:r w:rsidRPr="001D1B69">
              <w:rPr>
                <w:lang w:val="en-GB"/>
              </w:rPr>
              <w:t>0</w:t>
            </w:r>
          </w:p>
        </w:tc>
        <w:tc>
          <w:tcPr>
            <w:tcW w:w="709" w:type="dxa"/>
            <w:shd w:val="clear" w:color="auto" w:fill="auto"/>
            <w:vAlign w:val="center"/>
          </w:tcPr>
          <w:p w14:paraId="1DA38D18" w14:textId="346265A9" w:rsidR="00A32D2F" w:rsidRPr="001D1B69" w:rsidRDefault="00A32D2F" w:rsidP="00A32D2F">
            <w:pPr>
              <w:jc w:val="center"/>
              <w:rPr>
                <w:lang w:val="en-GB"/>
              </w:rPr>
            </w:pPr>
            <w:r w:rsidRPr="001D1B69">
              <w:rPr>
                <w:lang w:val="en-GB"/>
              </w:rPr>
              <w:t>6</w:t>
            </w:r>
            <w:r w:rsidR="00A17A3A">
              <w:rPr>
                <w:lang w:val="en-GB"/>
              </w:rPr>
              <w:t>,</w:t>
            </w:r>
            <w:r w:rsidRPr="001D1B69">
              <w:rPr>
                <w:lang w:val="en-GB"/>
              </w:rPr>
              <w:t>6</w:t>
            </w:r>
          </w:p>
        </w:tc>
        <w:tc>
          <w:tcPr>
            <w:tcW w:w="709" w:type="dxa"/>
          </w:tcPr>
          <w:p w14:paraId="266896CE" w14:textId="3DE2C37C" w:rsidR="00A32D2F" w:rsidRPr="001D1B69" w:rsidRDefault="00A32D2F" w:rsidP="00A32D2F">
            <w:pPr>
              <w:jc w:val="center"/>
              <w:rPr>
                <w:lang w:val="en-GB"/>
              </w:rPr>
            </w:pPr>
            <w:r w:rsidRPr="001D1B69">
              <w:rPr>
                <w:lang w:val="en-GB"/>
              </w:rPr>
              <w:t>6</w:t>
            </w:r>
            <w:r w:rsidR="00A17A3A">
              <w:rPr>
                <w:lang w:val="en-GB"/>
              </w:rPr>
              <w:t>,</w:t>
            </w:r>
            <w:r w:rsidRPr="001D1B69">
              <w:rPr>
                <w:lang w:val="en-GB"/>
              </w:rPr>
              <w:t>3</w:t>
            </w:r>
          </w:p>
        </w:tc>
        <w:tc>
          <w:tcPr>
            <w:tcW w:w="708" w:type="dxa"/>
          </w:tcPr>
          <w:p w14:paraId="156E2272" w14:textId="3F724F24" w:rsidR="00A32D2F" w:rsidRPr="001D1B69" w:rsidRDefault="00A32D2F" w:rsidP="00A32D2F">
            <w:pPr>
              <w:jc w:val="center"/>
              <w:rPr>
                <w:lang w:val="en-GB"/>
              </w:rPr>
            </w:pPr>
            <w:r w:rsidRPr="001D1B69">
              <w:rPr>
                <w:lang w:val="en-GB"/>
              </w:rPr>
              <w:t>6</w:t>
            </w:r>
            <w:r w:rsidR="00A17A3A">
              <w:rPr>
                <w:lang w:val="en-GB"/>
              </w:rPr>
              <w:t>,</w:t>
            </w:r>
            <w:r w:rsidRPr="001D1B69">
              <w:rPr>
                <w:lang w:val="en-GB"/>
              </w:rPr>
              <w:t>0</w:t>
            </w:r>
          </w:p>
        </w:tc>
        <w:tc>
          <w:tcPr>
            <w:tcW w:w="708" w:type="dxa"/>
          </w:tcPr>
          <w:p w14:paraId="3D2C3F70" w14:textId="1F52E734" w:rsidR="00A32D2F" w:rsidRPr="001D1B69" w:rsidRDefault="00A32D2F" w:rsidP="00A32D2F">
            <w:pPr>
              <w:jc w:val="center"/>
              <w:rPr>
                <w:lang w:val="en-GB"/>
              </w:rPr>
            </w:pPr>
            <w:r w:rsidRPr="001D1B69">
              <w:rPr>
                <w:lang w:val="en-GB"/>
              </w:rPr>
              <w:t>5</w:t>
            </w:r>
            <w:r w:rsidR="00A17A3A">
              <w:rPr>
                <w:lang w:val="en-GB"/>
              </w:rPr>
              <w:t>,</w:t>
            </w:r>
            <w:r w:rsidRPr="001D1B69">
              <w:rPr>
                <w:lang w:val="en-GB"/>
              </w:rPr>
              <w:t>7</w:t>
            </w:r>
          </w:p>
        </w:tc>
        <w:tc>
          <w:tcPr>
            <w:tcW w:w="708" w:type="dxa"/>
          </w:tcPr>
          <w:p w14:paraId="658A853A" w14:textId="4A7C8889" w:rsidR="00A32D2F" w:rsidRPr="001D1B69" w:rsidRDefault="00A32D2F" w:rsidP="00A32D2F">
            <w:pPr>
              <w:jc w:val="center"/>
              <w:rPr>
                <w:lang w:val="en-GB"/>
              </w:rPr>
            </w:pPr>
            <w:r w:rsidRPr="001D1B69">
              <w:rPr>
                <w:lang w:val="en-GB"/>
              </w:rPr>
              <w:t>5</w:t>
            </w:r>
            <w:r w:rsidR="00A17A3A">
              <w:rPr>
                <w:lang w:val="en-GB"/>
              </w:rPr>
              <w:t>,</w:t>
            </w:r>
            <w:r w:rsidRPr="001D1B69">
              <w:rPr>
                <w:lang w:val="en-GB"/>
              </w:rPr>
              <w:t>6</w:t>
            </w:r>
          </w:p>
        </w:tc>
        <w:tc>
          <w:tcPr>
            <w:tcW w:w="708" w:type="dxa"/>
          </w:tcPr>
          <w:p w14:paraId="0E25DE3C" w14:textId="268ED706" w:rsidR="00A32D2F" w:rsidRPr="001D1B69" w:rsidRDefault="00A32D2F" w:rsidP="00A32D2F">
            <w:pPr>
              <w:jc w:val="center"/>
              <w:rPr>
                <w:lang w:val="en-GB"/>
              </w:rPr>
            </w:pPr>
            <w:r w:rsidRPr="001D1B69">
              <w:rPr>
                <w:lang w:val="en-GB"/>
              </w:rPr>
              <w:t>6</w:t>
            </w:r>
            <w:r w:rsidR="00A17A3A">
              <w:rPr>
                <w:lang w:val="en-GB"/>
              </w:rPr>
              <w:t>,</w:t>
            </w:r>
            <w:r w:rsidRPr="001D1B69">
              <w:rPr>
                <w:lang w:val="en-GB"/>
              </w:rPr>
              <w:t>2</w:t>
            </w:r>
          </w:p>
        </w:tc>
        <w:tc>
          <w:tcPr>
            <w:tcW w:w="708" w:type="dxa"/>
          </w:tcPr>
          <w:p w14:paraId="5DCB674E" w14:textId="50DBC032" w:rsidR="00A32D2F" w:rsidRPr="001D1B69" w:rsidRDefault="00A32D2F" w:rsidP="00A32D2F">
            <w:pPr>
              <w:jc w:val="center"/>
              <w:rPr>
                <w:lang w:val="en-GB"/>
              </w:rPr>
            </w:pPr>
            <w:r w:rsidRPr="001D1B69">
              <w:rPr>
                <w:lang w:val="en-GB"/>
              </w:rPr>
              <w:t>6</w:t>
            </w:r>
            <w:r w:rsidR="00A17A3A">
              <w:rPr>
                <w:lang w:val="en-GB"/>
              </w:rPr>
              <w:t>,</w:t>
            </w:r>
            <w:r w:rsidRPr="001D1B69">
              <w:rPr>
                <w:lang w:val="en-GB"/>
              </w:rPr>
              <w:t>4</w:t>
            </w:r>
          </w:p>
        </w:tc>
        <w:tc>
          <w:tcPr>
            <w:tcW w:w="708" w:type="dxa"/>
            <w:vAlign w:val="center"/>
          </w:tcPr>
          <w:p w14:paraId="2B837718" w14:textId="19690ECA" w:rsidR="00A32D2F" w:rsidRPr="001D1B69" w:rsidRDefault="00613E9D" w:rsidP="00A32D2F">
            <w:pPr>
              <w:jc w:val="center"/>
              <w:rPr>
                <w:lang w:val="en-GB"/>
              </w:rPr>
            </w:pPr>
            <w:r w:rsidRPr="001D1B69">
              <w:rPr>
                <w:lang w:val="en-GB"/>
              </w:rPr>
              <w:t>6</w:t>
            </w:r>
            <w:r w:rsidR="00A17A3A">
              <w:rPr>
                <w:lang w:val="en-GB"/>
              </w:rPr>
              <w:t>,</w:t>
            </w:r>
            <w:r w:rsidRPr="001D1B69">
              <w:rPr>
                <w:lang w:val="en-GB"/>
              </w:rPr>
              <w:t>4</w:t>
            </w:r>
          </w:p>
        </w:tc>
      </w:tr>
      <w:tr w:rsidR="00A32D2F" w:rsidRPr="001D1B69" w14:paraId="0D5C9108" w14:textId="6D7C8DDC" w:rsidTr="000710AD">
        <w:trPr>
          <w:trHeight w:val="416"/>
        </w:trPr>
        <w:tc>
          <w:tcPr>
            <w:tcW w:w="1276" w:type="dxa"/>
            <w:shd w:val="clear" w:color="auto" w:fill="E2EFD9"/>
            <w:vAlign w:val="center"/>
          </w:tcPr>
          <w:p w14:paraId="44014570" w14:textId="77777777" w:rsidR="00A32D2F" w:rsidRPr="001D1B69" w:rsidRDefault="00A32D2F" w:rsidP="00A32D2F">
            <w:pPr>
              <w:jc w:val="center"/>
              <w:rPr>
                <w:sz w:val="24"/>
                <w:szCs w:val="24"/>
                <w:lang w:val="en-GB"/>
              </w:rPr>
            </w:pPr>
            <w:r w:rsidRPr="001D1B69">
              <w:rPr>
                <w:sz w:val="24"/>
                <w:szCs w:val="24"/>
                <w:lang w:val="en-GB"/>
              </w:rPr>
              <w:t>25-34</w:t>
            </w:r>
          </w:p>
        </w:tc>
        <w:tc>
          <w:tcPr>
            <w:tcW w:w="709" w:type="dxa"/>
            <w:shd w:val="clear" w:color="auto" w:fill="auto"/>
            <w:vAlign w:val="center"/>
          </w:tcPr>
          <w:p w14:paraId="29A7C1D0" w14:textId="6E691FF1" w:rsidR="00A32D2F" w:rsidRPr="001D1B69" w:rsidRDefault="00A32D2F" w:rsidP="00A32D2F">
            <w:pPr>
              <w:jc w:val="center"/>
              <w:rPr>
                <w:lang w:val="en-GB"/>
              </w:rPr>
            </w:pPr>
            <w:r w:rsidRPr="001D1B69">
              <w:rPr>
                <w:lang w:val="en-GB"/>
              </w:rPr>
              <w:t>24</w:t>
            </w:r>
            <w:r w:rsidR="00A17A3A">
              <w:rPr>
                <w:lang w:val="en-GB"/>
              </w:rPr>
              <w:t>,</w:t>
            </w:r>
            <w:r w:rsidRPr="001D1B69">
              <w:rPr>
                <w:lang w:val="en-GB"/>
              </w:rPr>
              <w:t>2</w:t>
            </w:r>
          </w:p>
        </w:tc>
        <w:tc>
          <w:tcPr>
            <w:tcW w:w="709" w:type="dxa"/>
            <w:shd w:val="clear" w:color="auto" w:fill="auto"/>
            <w:vAlign w:val="center"/>
          </w:tcPr>
          <w:p w14:paraId="23C316DD" w14:textId="51FB421B" w:rsidR="00A32D2F" w:rsidRPr="001D1B69" w:rsidRDefault="00A32D2F" w:rsidP="00A32D2F">
            <w:pPr>
              <w:jc w:val="center"/>
              <w:rPr>
                <w:lang w:val="en-GB"/>
              </w:rPr>
            </w:pPr>
            <w:r w:rsidRPr="001D1B69">
              <w:rPr>
                <w:lang w:val="en-GB"/>
              </w:rPr>
              <w:t>24</w:t>
            </w:r>
            <w:r w:rsidR="00A17A3A">
              <w:rPr>
                <w:lang w:val="en-GB"/>
              </w:rPr>
              <w:t>,</w:t>
            </w:r>
            <w:r w:rsidRPr="001D1B69">
              <w:rPr>
                <w:lang w:val="en-GB"/>
              </w:rPr>
              <w:t>5</w:t>
            </w:r>
          </w:p>
        </w:tc>
        <w:tc>
          <w:tcPr>
            <w:tcW w:w="850" w:type="dxa"/>
            <w:shd w:val="clear" w:color="auto" w:fill="auto"/>
            <w:vAlign w:val="center"/>
          </w:tcPr>
          <w:p w14:paraId="0E50EF02" w14:textId="2F23F2D5" w:rsidR="00A32D2F" w:rsidRPr="001D1B69" w:rsidRDefault="00A32D2F" w:rsidP="00A32D2F">
            <w:pPr>
              <w:jc w:val="center"/>
              <w:rPr>
                <w:lang w:val="en-GB"/>
              </w:rPr>
            </w:pPr>
            <w:r w:rsidRPr="001D1B69">
              <w:rPr>
                <w:lang w:val="en-GB"/>
              </w:rPr>
              <w:t>24</w:t>
            </w:r>
            <w:r w:rsidR="00A17A3A">
              <w:rPr>
                <w:lang w:val="en-GB"/>
              </w:rPr>
              <w:t>,</w:t>
            </w:r>
            <w:r w:rsidRPr="001D1B69">
              <w:rPr>
                <w:lang w:val="en-GB"/>
              </w:rPr>
              <w:t>4</w:t>
            </w:r>
          </w:p>
        </w:tc>
        <w:tc>
          <w:tcPr>
            <w:tcW w:w="709" w:type="dxa"/>
            <w:shd w:val="clear" w:color="auto" w:fill="auto"/>
            <w:vAlign w:val="center"/>
          </w:tcPr>
          <w:p w14:paraId="51EDE795" w14:textId="112793DF" w:rsidR="00A32D2F" w:rsidRPr="001D1B69" w:rsidRDefault="00A32D2F" w:rsidP="00A32D2F">
            <w:pPr>
              <w:jc w:val="center"/>
              <w:rPr>
                <w:lang w:val="en-GB"/>
              </w:rPr>
            </w:pPr>
            <w:r w:rsidRPr="001D1B69">
              <w:rPr>
                <w:lang w:val="en-GB"/>
              </w:rPr>
              <w:t>24</w:t>
            </w:r>
            <w:r w:rsidR="00A17A3A">
              <w:rPr>
                <w:lang w:val="en-GB"/>
              </w:rPr>
              <w:t>,</w:t>
            </w:r>
            <w:r w:rsidRPr="001D1B69">
              <w:rPr>
                <w:lang w:val="en-GB"/>
              </w:rPr>
              <w:t>3</w:t>
            </w:r>
          </w:p>
        </w:tc>
        <w:tc>
          <w:tcPr>
            <w:tcW w:w="709" w:type="dxa"/>
          </w:tcPr>
          <w:p w14:paraId="2EDA2063" w14:textId="36609838" w:rsidR="00A32D2F" w:rsidRPr="001D1B69" w:rsidRDefault="00A32D2F" w:rsidP="00A32D2F">
            <w:pPr>
              <w:jc w:val="center"/>
              <w:rPr>
                <w:lang w:val="en-GB"/>
              </w:rPr>
            </w:pPr>
            <w:r w:rsidRPr="001D1B69">
              <w:rPr>
                <w:lang w:val="en-GB"/>
              </w:rPr>
              <w:t>23</w:t>
            </w:r>
            <w:r w:rsidR="00A17A3A">
              <w:rPr>
                <w:lang w:val="en-GB"/>
              </w:rPr>
              <w:t>,</w:t>
            </w:r>
            <w:r w:rsidRPr="001D1B69">
              <w:rPr>
                <w:lang w:val="en-GB"/>
              </w:rPr>
              <w:t>4</w:t>
            </w:r>
          </w:p>
        </w:tc>
        <w:tc>
          <w:tcPr>
            <w:tcW w:w="708" w:type="dxa"/>
          </w:tcPr>
          <w:p w14:paraId="011946F7" w14:textId="32BC7DC0" w:rsidR="00A32D2F" w:rsidRPr="001D1B69" w:rsidRDefault="00A32D2F" w:rsidP="00A32D2F">
            <w:pPr>
              <w:jc w:val="center"/>
              <w:rPr>
                <w:lang w:val="en-GB"/>
              </w:rPr>
            </w:pPr>
            <w:r w:rsidRPr="001D1B69">
              <w:rPr>
                <w:lang w:val="en-GB"/>
              </w:rPr>
              <w:t>22</w:t>
            </w:r>
            <w:r w:rsidR="00A17A3A">
              <w:rPr>
                <w:lang w:val="en-GB"/>
              </w:rPr>
              <w:t>,</w:t>
            </w:r>
            <w:r w:rsidRPr="001D1B69">
              <w:rPr>
                <w:lang w:val="en-GB"/>
              </w:rPr>
              <w:t>9</w:t>
            </w:r>
          </w:p>
        </w:tc>
        <w:tc>
          <w:tcPr>
            <w:tcW w:w="708" w:type="dxa"/>
          </w:tcPr>
          <w:p w14:paraId="41C432C5" w14:textId="04310DB0" w:rsidR="00A32D2F" w:rsidRPr="001D1B69" w:rsidRDefault="00A32D2F" w:rsidP="00A32D2F">
            <w:pPr>
              <w:jc w:val="center"/>
              <w:rPr>
                <w:lang w:val="en-GB"/>
              </w:rPr>
            </w:pPr>
            <w:r w:rsidRPr="001D1B69">
              <w:rPr>
                <w:lang w:val="en-GB"/>
              </w:rPr>
              <w:t>21</w:t>
            </w:r>
            <w:r w:rsidR="00A17A3A">
              <w:rPr>
                <w:lang w:val="en-GB"/>
              </w:rPr>
              <w:t>,</w:t>
            </w:r>
            <w:r w:rsidRPr="001D1B69">
              <w:rPr>
                <w:lang w:val="en-GB"/>
              </w:rPr>
              <w:t>9</w:t>
            </w:r>
          </w:p>
        </w:tc>
        <w:tc>
          <w:tcPr>
            <w:tcW w:w="708" w:type="dxa"/>
          </w:tcPr>
          <w:p w14:paraId="1EDC7C85" w14:textId="68E6D1BB" w:rsidR="00A32D2F" w:rsidRPr="001D1B69" w:rsidRDefault="00A32D2F" w:rsidP="00A32D2F">
            <w:pPr>
              <w:jc w:val="center"/>
              <w:rPr>
                <w:lang w:val="en-GB"/>
              </w:rPr>
            </w:pPr>
            <w:r w:rsidRPr="001D1B69">
              <w:rPr>
                <w:lang w:val="en-GB"/>
              </w:rPr>
              <w:t>21</w:t>
            </w:r>
            <w:r w:rsidR="00A17A3A">
              <w:rPr>
                <w:lang w:val="en-GB"/>
              </w:rPr>
              <w:t>,</w:t>
            </w:r>
            <w:r w:rsidRPr="001D1B69">
              <w:rPr>
                <w:lang w:val="en-GB"/>
              </w:rPr>
              <w:t>3</w:t>
            </w:r>
          </w:p>
        </w:tc>
        <w:tc>
          <w:tcPr>
            <w:tcW w:w="708" w:type="dxa"/>
          </w:tcPr>
          <w:p w14:paraId="0BA1CE2A" w14:textId="7A08E6FF" w:rsidR="00A32D2F" w:rsidRPr="001D1B69" w:rsidRDefault="00A32D2F" w:rsidP="00A32D2F">
            <w:pPr>
              <w:jc w:val="center"/>
              <w:rPr>
                <w:lang w:val="en-GB"/>
              </w:rPr>
            </w:pPr>
            <w:r w:rsidRPr="001D1B69">
              <w:rPr>
                <w:lang w:val="en-GB"/>
              </w:rPr>
              <w:t>20</w:t>
            </w:r>
            <w:r w:rsidR="00A17A3A">
              <w:rPr>
                <w:lang w:val="en-GB"/>
              </w:rPr>
              <w:t>,</w:t>
            </w:r>
            <w:r w:rsidRPr="001D1B69">
              <w:rPr>
                <w:lang w:val="en-GB"/>
              </w:rPr>
              <w:t>2</w:t>
            </w:r>
          </w:p>
        </w:tc>
        <w:tc>
          <w:tcPr>
            <w:tcW w:w="708" w:type="dxa"/>
          </w:tcPr>
          <w:p w14:paraId="596EDE8C" w14:textId="4292AC56" w:rsidR="00A32D2F" w:rsidRPr="001D1B69" w:rsidRDefault="00A32D2F" w:rsidP="00A32D2F">
            <w:pPr>
              <w:jc w:val="center"/>
              <w:rPr>
                <w:lang w:val="en-GB"/>
              </w:rPr>
            </w:pPr>
            <w:r w:rsidRPr="001D1B69">
              <w:rPr>
                <w:lang w:val="en-GB"/>
              </w:rPr>
              <w:t>19</w:t>
            </w:r>
            <w:r w:rsidR="00A17A3A">
              <w:rPr>
                <w:lang w:val="en-GB"/>
              </w:rPr>
              <w:t>,</w:t>
            </w:r>
            <w:r w:rsidRPr="001D1B69">
              <w:rPr>
                <w:lang w:val="en-GB"/>
              </w:rPr>
              <w:t>0</w:t>
            </w:r>
          </w:p>
        </w:tc>
        <w:tc>
          <w:tcPr>
            <w:tcW w:w="708" w:type="dxa"/>
            <w:vAlign w:val="center"/>
          </w:tcPr>
          <w:p w14:paraId="5E5B2F53" w14:textId="0FEA4812" w:rsidR="00A32D2F" w:rsidRPr="001D1B69" w:rsidRDefault="00613E9D" w:rsidP="00A32D2F">
            <w:pPr>
              <w:jc w:val="center"/>
              <w:rPr>
                <w:lang w:val="en-GB"/>
              </w:rPr>
            </w:pPr>
            <w:r w:rsidRPr="001D1B69">
              <w:rPr>
                <w:lang w:val="en-GB"/>
              </w:rPr>
              <w:t>18</w:t>
            </w:r>
            <w:r w:rsidR="00A17A3A">
              <w:rPr>
                <w:lang w:val="en-GB"/>
              </w:rPr>
              <w:t>,</w:t>
            </w:r>
            <w:r w:rsidRPr="001D1B69">
              <w:rPr>
                <w:lang w:val="en-GB"/>
              </w:rPr>
              <w:t>3</w:t>
            </w:r>
          </w:p>
        </w:tc>
      </w:tr>
      <w:tr w:rsidR="00A32D2F" w:rsidRPr="001D1B69" w14:paraId="3C9C4377" w14:textId="6B336D79" w:rsidTr="000710AD">
        <w:trPr>
          <w:trHeight w:val="421"/>
        </w:trPr>
        <w:tc>
          <w:tcPr>
            <w:tcW w:w="1276" w:type="dxa"/>
            <w:shd w:val="clear" w:color="auto" w:fill="E2EFD9"/>
            <w:vAlign w:val="center"/>
          </w:tcPr>
          <w:p w14:paraId="33349029" w14:textId="77777777" w:rsidR="00A32D2F" w:rsidRPr="001D1B69" w:rsidRDefault="00A32D2F" w:rsidP="00A32D2F">
            <w:pPr>
              <w:jc w:val="center"/>
              <w:rPr>
                <w:sz w:val="24"/>
                <w:szCs w:val="24"/>
                <w:lang w:val="en-GB"/>
              </w:rPr>
            </w:pPr>
            <w:r w:rsidRPr="001D1B69">
              <w:rPr>
                <w:sz w:val="24"/>
                <w:szCs w:val="24"/>
                <w:lang w:val="en-GB"/>
              </w:rPr>
              <w:t>35-44</w:t>
            </w:r>
          </w:p>
        </w:tc>
        <w:tc>
          <w:tcPr>
            <w:tcW w:w="709" w:type="dxa"/>
            <w:shd w:val="clear" w:color="auto" w:fill="auto"/>
            <w:vAlign w:val="center"/>
          </w:tcPr>
          <w:p w14:paraId="3535D586" w14:textId="29DB9270" w:rsidR="00A32D2F" w:rsidRPr="001D1B69" w:rsidRDefault="00A32D2F" w:rsidP="00A32D2F">
            <w:pPr>
              <w:jc w:val="center"/>
              <w:rPr>
                <w:lang w:val="en-GB"/>
              </w:rPr>
            </w:pPr>
            <w:r w:rsidRPr="001D1B69">
              <w:rPr>
                <w:lang w:val="en-GB"/>
              </w:rPr>
              <w:t>23</w:t>
            </w:r>
            <w:r w:rsidR="00A17A3A">
              <w:rPr>
                <w:lang w:val="en-GB"/>
              </w:rPr>
              <w:t>,</w:t>
            </w:r>
            <w:r w:rsidRPr="001D1B69">
              <w:rPr>
                <w:lang w:val="en-GB"/>
              </w:rPr>
              <w:t>8</w:t>
            </w:r>
          </w:p>
        </w:tc>
        <w:tc>
          <w:tcPr>
            <w:tcW w:w="709" w:type="dxa"/>
            <w:shd w:val="clear" w:color="auto" w:fill="auto"/>
            <w:vAlign w:val="center"/>
          </w:tcPr>
          <w:p w14:paraId="6D4D33CC" w14:textId="678D997E" w:rsidR="00A32D2F" w:rsidRPr="001D1B69" w:rsidRDefault="00A32D2F" w:rsidP="00A32D2F">
            <w:pPr>
              <w:jc w:val="center"/>
              <w:rPr>
                <w:lang w:val="en-GB"/>
              </w:rPr>
            </w:pPr>
            <w:r w:rsidRPr="001D1B69">
              <w:rPr>
                <w:lang w:val="en-GB"/>
              </w:rPr>
              <w:t>23</w:t>
            </w:r>
            <w:r w:rsidR="00A17A3A">
              <w:rPr>
                <w:lang w:val="en-GB"/>
              </w:rPr>
              <w:t>,</w:t>
            </w:r>
            <w:r w:rsidRPr="001D1B69">
              <w:rPr>
                <w:lang w:val="en-GB"/>
              </w:rPr>
              <w:t>5</w:t>
            </w:r>
          </w:p>
        </w:tc>
        <w:tc>
          <w:tcPr>
            <w:tcW w:w="850" w:type="dxa"/>
            <w:shd w:val="clear" w:color="auto" w:fill="auto"/>
            <w:vAlign w:val="center"/>
          </w:tcPr>
          <w:p w14:paraId="45C8F9D7" w14:textId="3E466990" w:rsidR="00A32D2F" w:rsidRPr="001D1B69" w:rsidRDefault="00A32D2F" w:rsidP="00A32D2F">
            <w:pPr>
              <w:jc w:val="center"/>
              <w:rPr>
                <w:lang w:val="en-GB"/>
              </w:rPr>
            </w:pPr>
            <w:r w:rsidRPr="001D1B69">
              <w:rPr>
                <w:lang w:val="en-GB"/>
              </w:rPr>
              <w:t>23</w:t>
            </w:r>
            <w:r w:rsidR="00A17A3A">
              <w:rPr>
                <w:lang w:val="en-GB"/>
              </w:rPr>
              <w:t>,</w:t>
            </w:r>
            <w:r w:rsidRPr="001D1B69">
              <w:rPr>
                <w:lang w:val="en-GB"/>
              </w:rPr>
              <w:t>5</w:t>
            </w:r>
          </w:p>
        </w:tc>
        <w:tc>
          <w:tcPr>
            <w:tcW w:w="709" w:type="dxa"/>
            <w:shd w:val="clear" w:color="auto" w:fill="auto"/>
            <w:vAlign w:val="center"/>
          </w:tcPr>
          <w:p w14:paraId="4A259A20" w14:textId="2E4C9DA5" w:rsidR="00A32D2F" w:rsidRPr="001D1B69" w:rsidRDefault="00A32D2F" w:rsidP="00A32D2F">
            <w:pPr>
              <w:jc w:val="center"/>
              <w:rPr>
                <w:lang w:val="en-GB"/>
              </w:rPr>
            </w:pPr>
            <w:r w:rsidRPr="001D1B69">
              <w:rPr>
                <w:lang w:val="en-GB"/>
              </w:rPr>
              <w:t>23</w:t>
            </w:r>
            <w:r w:rsidR="00A17A3A">
              <w:rPr>
                <w:lang w:val="en-GB"/>
              </w:rPr>
              <w:t>,</w:t>
            </w:r>
            <w:r w:rsidRPr="001D1B69">
              <w:rPr>
                <w:lang w:val="en-GB"/>
              </w:rPr>
              <w:t>1</w:t>
            </w:r>
          </w:p>
        </w:tc>
        <w:tc>
          <w:tcPr>
            <w:tcW w:w="709" w:type="dxa"/>
          </w:tcPr>
          <w:p w14:paraId="1F96A27B" w14:textId="4C487EBC" w:rsidR="00A32D2F" w:rsidRPr="001D1B69" w:rsidRDefault="00A32D2F" w:rsidP="00A32D2F">
            <w:pPr>
              <w:jc w:val="center"/>
              <w:rPr>
                <w:lang w:val="en-GB"/>
              </w:rPr>
            </w:pPr>
            <w:r w:rsidRPr="001D1B69">
              <w:rPr>
                <w:lang w:val="en-GB"/>
              </w:rPr>
              <w:t>23</w:t>
            </w:r>
            <w:r w:rsidR="00A17A3A">
              <w:rPr>
                <w:lang w:val="en-GB"/>
              </w:rPr>
              <w:t>,</w:t>
            </w:r>
            <w:r w:rsidRPr="001D1B69">
              <w:rPr>
                <w:lang w:val="en-GB"/>
              </w:rPr>
              <w:t>4</w:t>
            </w:r>
          </w:p>
        </w:tc>
        <w:tc>
          <w:tcPr>
            <w:tcW w:w="708" w:type="dxa"/>
          </w:tcPr>
          <w:p w14:paraId="70E40EE4" w14:textId="1432CA31" w:rsidR="00A32D2F" w:rsidRPr="001D1B69" w:rsidRDefault="00A32D2F" w:rsidP="00A32D2F">
            <w:pPr>
              <w:jc w:val="center"/>
              <w:rPr>
                <w:lang w:val="en-GB"/>
              </w:rPr>
            </w:pPr>
            <w:r w:rsidRPr="001D1B69">
              <w:rPr>
                <w:lang w:val="en-GB"/>
              </w:rPr>
              <w:t>23</w:t>
            </w:r>
            <w:r w:rsidR="00A17A3A">
              <w:rPr>
                <w:lang w:val="en-GB"/>
              </w:rPr>
              <w:t>,</w:t>
            </w:r>
            <w:r w:rsidRPr="001D1B69">
              <w:rPr>
                <w:lang w:val="en-GB"/>
              </w:rPr>
              <w:t>6</w:t>
            </w:r>
          </w:p>
        </w:tc>
        <w:tc>
          <w:tcPr>
            <w:tcW w:w="708" w:type="dxa"/>
          </w:tcPr>
          <w:p w14:paraId="781C223B" w14:textId="7B836FBF" w:rsidR="00A32D2F" w:rsidRPr="001D1B69" w:rsidRDefault="00A32D2F" w:rsidP="00A32D2F">
            <w:pPr>
              <w:jc w:val="center"/>
              <w:rPr>
                <w:lang w:val="en-GB"/>
              </w:rPr>
            </w:pPr>
            <w:r w:rsidRPr="001D1B69">
              <w:rPr>
                <w:lang w:val="en-GB"/>
              </w:rPr>
              <w:t>23</w:t>
            </w:r>
            <w:r w:rsidR="00A17A3A">
              <w:rPr>
                <w:lang w:val="en-GB"/>
              </w:rPr>
              <w:t>,</w:t>
            </w:r>
            <w:r w:rsidRPr="001D1B69">
              <w:rPr>
                <w:lang w:val="en-GB"/>
              </w:rPr>
              <w:t>6</w:t>
            </w:r>
          </w:p>
        </w:tc>
        <w:tc>
          <w:tcPr>
            <w:tcW w:w="708" w:type="dxa"/>
          </w:tcPr>
          <w:p w14:paraId="6A5A36BB" w14:textId="7C62EA32" w:rsidR="00A32D2F" w:rsidRPr="001D1B69" w:rsidRDefault="00A32D2F" w:rsidP="00A32D2F">
            <w:pPr>
              <w:jc w:val="center"/>
              <w:rPr>
                <w:lang w:val="en-GB"/>
              </w:rPr>
            </w:pPr>
            <w:r w:rsidRPr="001D1B69">
              <w:rPr>
                <w:lang w:val="en-GB"/>
              </w:rPr>
              <w:t>23</w:t>
            </w:r>
            <w:r w:rsidR="00A17A3A">
              <w:rPr>
                <w:lang w:val="en-GB"/>
              </w:rPr>
              <w:t>,</w:t>
            </w:r>
            <w:r w:rsidRPr="001D1B69">
              <w:rPr>
                <w:lang w:val="en-GB"/>
              </w:rPr>
              <w:t>9</w:t>
            </w:r>
          </w:p>
        </w:tc>
        <w:tc>
          <w:tcPr>
            <w:tcW w:w="708" w:type="dxa"/>
          </w:tcPr>
          <w:p w14:paraId="21F2832B" w14:textId="79BF6B15" w:rsidR="00A32D2F" w:rsidRPr="001D1B69" w:rsidRDefault="00A32D2F" w:rsidP="00A32D2F">
            <w:pPr>
              <w:jc w:val="center"/>
              <w:rPr>
                <w:lang w:val="en-GB"/>
              </w:rPr>
            </w:pPr>
            <w:r w:rsidRPr="001D1B69">
              <w:rPr>
                <w:lang w:val="en-GB"/>
              </w:rPr>
              <w:t>24</w:t>
            </w:r>
            <w:r w:rsidR="00A17A3A">
              <w:rPr>
                <w:lang w:val="en-GB"/>
              </w:rPr>
              <w:t>,</w:t>
            </w:r>
            <w:r w:rsidRPr="001D1B69">
              <w:rPr>
                <w:lang w:val="en-GB"/>
              </w:rPr>
              <w:t>6</w:t>
            </w:r>
          </w:p>
        </w:tc>
        <w:tc>
          <w:tcPr>
            <w:tcW w:w="708" w:type="dxa"/>
          </w:tcPr>
          <w:p w14:paraId="6F9EDD4A" w14:textId="3F7C0CA0" w:rsidR="00A32D2F" w:rsidRPr="001D1B69" w:rsidRDefault="00A32D2F" w:rsidP="00A32D2F">
            <w:pPr>
              <w:jc w:val="center"/>
              <w:rPr>
                <w:lang w:val="en-GB"/>
              </w:rPr>
            </w:pPr>
            <w:r w:rsidRPr="001D1B69">
              <w:rPr>
                <w:lang w:val="en-GB"/>
              </w:rPr>
              <w:t>25</w:t>
            </w:r>
            <w:r w:rsidR="00A17A3A">
              <w:rPr>
                <w:lang w:val="en-GB"/>
              </w:rPr>
              <w:t>,</w:t>
            </w:r>
            <w:r w:rsidRPr="001D1B69">
              <w:rPr>
                <w:lang w:val="en-GB"/>
              </w:rPr>
              <w:t>0</w:t>
            </w:r>
          </w:p>
        </w:tc>
        <w:tc>
          <w:tcPr>
            <w:tcW w:w="708" w:type="dxa"/>
            <w:vAlign w:val="center"/>
          </w:tcPr>
          <w:p w14:paraId="2EFBB17F" w14:textId="14FD23AE" w:rsidR="00A32D2F" w:rsidRPr="001D1B69" w:rsidRDefault="00613E9D" w:rsidP="00A32D2F">
            <w:pPr>
              <w:jc w:val="center"/>
              <w:rPr>
                <w:lang w:val="en-GB"/>
              </w:rPr>
            </w:pPr>
            <w:r w:rsidRPr="001D1B69">
              <w:rPr>
                <w:lang w:val="en-GB"/>
              </w:rPr>
              <w:t>25</w:t>
            </w:r>
            <w:r w:rsidR="00A17A3A">
              <w:rPr>
                <w:lang w:val="en-GB"/>
              </w:rPr>
              <w:t>,</w:t>
            </w:r>
            <w:r w:rsidRPr="001D1B69">
              <w:rPr>
                <w:lang w:val="en-GB"/>
              </w:rPr>
              <w:t>2</w:t>
            </w:r>
          </w:p>
        </w:tc>
      </w:tr>
      <w:tr w:rsidR="00A32D2F" w:rsidRPr="001D1B69" w14:paraId="709577E6" w14:textId="08D51667" w:rsidTr="000710AD">
        <w:trPr>
          <w:trHeight w:val="413"/>
        </w:trPr>
        <w:tc>
          <w:tcPr>
            <w:tcW w:w="1276" w:type="dxa"/>
            <w:shd w:val="clear" w:color="auto" w:fill="E2EFD9"/>
            <w:vAlign w:val="center"/>
          </w:tcPr>
          <w:p w14:paraId="51D4EF24" w14:textId="77777777" w:rsidR="00A32D2F" w:rsidRPr="001D1B69" w:rsidRDefault="00A32D2F" w:rsidP="00A32D2F">
            <w:pPr>
              <w:jc w:val="center"/>
              <w:rPr>
                <w:sz w:val="24"/>
                <w:szCs w:val="24"/>
                <w:lang w:val="en-GB"/>
              </w:rPr>
            </w:pPr>
            <w:r w:rsidRPr="001D1B69">
              <w:rPr>
                <w:sz w:val="24"/>
                <w:szCs w:val="24"/>
                <w:lang w:val="en-GB"/>
              </w:rPr>
              <w:t>45-54</w:t>
            </w:r>
          </w:p>
        </w:tc>
        <w:tc>
          <w:tcPr>
            <w:tcW w:w="709" w:type="dxa"/>
            <w:shd w:val="clear" w:color="auto" w:fill="auto"/>
            <w:vAlign w:val="center"/>
          </w:tcPr>
          <w:p w14:paraId="6CD50876" w14:textId="4E4E7D9C" w:rsidR="00A32D2F" w:rsidRPr="001D1B69" w:rsidRDefault="00A32D2F" w:rsidP="00A32D2F">
            <w:pPr>
              <w:jc w:val="center"/>
              <w:rPr>
                <w:lang w:val="en-GB"/>
              </w:rPr>
            </w:pPr>
            <w:r w:rsidRPr="001D1B69">
              <w:rPr>
                <w:lang w:val="en-GB"/>
              </w:rPr>
              <w:t>24</w:t>
            </w:r>
            <w:r w:rsidR="00A17A3A">
              <w:rPr>
                <w:lang w:val="en-GB"/>
              </w:rPr>
              <w:t>,</w:t>
            </w:r>
            <w:r w:rsidRPr="001D1B69">
              <w:rPr>
                <w:lang w:val="en-GB"/>
              </w:rPr>
              <w:t>6</w:t>
            </w:r>
          </w:p>
        </w:tc>
        <w:tc>
          <w:tcPr>
            <w:tcW w:w="709" w:type="dxa"/>
            <w:shd w:val="clear" w:color="auto" w:fill="auto"/>
            <w:vAlign w:val="center"/>
          </w:tcPr>
          <w:p w14:paraId="43B28BFB" w14:textId="3435BABD" w:rsidR="00A32D2F" w:rsidRPr="001D1B69" w:rsidRDefault="00A32D2F" w:rsidP="00A32D2F">
            <w:pPr>
              <w:jc w:val="center"/>
              <w:rPr>
                <w:lang w:val="en-GB"/>
              </w:rPr>
            </w:pPr>
            <w:r w:rsidRPr="001D1B69">
              <w:rPr>
                <w:lang w:val="en-GB"/>
              </w:rPr>
              <w:t>23</w:t>
            </w:r>
            <w:r w:rsidR="00A17A3A">
              <w:rPr>
                <w:lang w:val="en-GB"/>
              </w:rPr>
              <w:t>,</w:t>
            </w:r>
            <w:r w:rsidRPr="001D1B69">
              <w:rPr>
                <w:lang w:val="en-GB"/>
              </w:rPr>
              <w:t>8</w:t>
            </w:r>
          </w:p>
        </w:tc>
        <w:tc>
          <w:tcPr>
            <w:tcW w:w="850" w:type="dxa"/>
            <w:shd w:val="clear" w:color="auto" w:fill="auto"/>
            <w:vAlign w:val="center"/>
          </w:tcPr>
          <w:p w14:paraId="33B0F26D" w14:textId="0C49C22D" w:rsidR="00A32D2F" w:rsidRPr="001D1B69" w:rsidRDefault="00A32D2F" w:rsidP="00A32D2F">
            <w:pPr>
              <w:jc w:val="center"/>
              <w:rPr>
                <w:lang w:val="en-GB"/>
              </w:rPr>
            </w:pPr>
            <w:r w:rsidRPr="001D1B69">
              <w:rPr>
                <w:lang w:val="en-GB"/>
              </w:rPr>
              <w:t>23</w:t>
            </w:r>
            <w:r w:rsidR="00A17A3A">
              <w:rPr>
                <w:lang w:val="en-GB"/>
              </w:rPr>
              <w:t>,</w:t>
            </w:r>
            <w:r w:rsidRPr="001D1B69">
              <w:rPr>
                <w:lang w:val="en-GB"/>
              </w:rPr>
              <w:t>5</w:t>
            </w:r>
          </w:p>
        </w:tc>
        <w:tc>
          <w:tcPr>
            <w:tcW w:w="709" w:type="dxa"/>
            <w:shd w:val="clear" w:color="auto" w:fill="auto"/>
            <w:vAlign w:val="center"/>
          </w:tcPr>
          <w:p w14:paraId="26511C10" w14:textId="04AADFD7" w:rsidR="00A32D2F" w:rsidRPr="001D1B69" w:rsidRDefault="00A32D2F" w:rsidP="00A32D2F">
            <w:pPr>
              <w:jc w:val="center"/>
              <w:rPr>
                <w:lang w:val="en-GB"/>
              </w:rPr>
            </w:pPr>
            <w:r w:rsidRPr="001D1B69">
              <w:rPr>
                <w:lang w:val="en-GB"/>
              </w:rPr>
              <w:t>23</w:t>
            </w:r>
            <w:r w:rsidR="00A17A3A">
              <w:rPr>
                <w:lang w:val="en-GB"/>
              </w:rPr>
              <w:t>,</w:t>
            </w:r>
            <w:r w:rsidRPr="001D1B69">
              <w:rPr>
                <w:lang w:val="en-GB"/>
              </w:rPr>
              <w:t>8</w:t>
            </w:r>
          </w:p>
        </w:tc>
        <w:tc>
          <w:tcPr>
            <w:tcW w:w="709" w:type="dxa"/>
          </w:tcPr>
          <w:p w14:paraId="10AE4AD6" w14:textId="2A59E405" w:rsidR="00A32D2F" w:rsidRPr="001D1B69" w:rsidRDefault="00A32D2F" w:rsidP="00A32D2F">
            <w:pPr>
              <w:jc w:val="center"/>
              <w:rPr>
                <w:lang w:val="en-GB"/>
              </w:rPr>
            </w:pPr>
            <w:r w:rsidRPr="001D1B69">
              <w:rPr>
                <w:lang w:val="en-GB"/>
              </w:rPr>
              <w:t>23</w:t>
            </w:r>
            <w:r w:rsidR="00A17A3A">
              <w:rPr>
                <w:lang w:val="en-GB"/>
              </w:rPr>
              <w:t>,</w:t>
            </w:r>
            <w:r w:rsidRPr="001D1B69">
              <w:rPr>
                <w:lang w:val="en-GB"/>
              </w:rPr>
              <w:t>6</w:t>
            </w:r>
          </w:p>
        </w:tc>
        <w:tc>
          <w:tcPr>
            <w:tcW w:w="708" w:type="dxa"/>
          </w:tcPr>
          <w:p w14:paraId="0979AFFD" w14:textId="558D4E09" w:rsidR="00A32D2F" w:rsidRPr="001D1B69" w:rsidRDefault="00A32D2F" w:rsidP="00A32D2F">
            <w:pPr>
              <w:jc w:val="center"/>
              <w:rPr>
                <w:lang w:val="en-GB"/>
              </w:rPr>
            </w:pPr>
            <w:r w:rsidRPr="001D1B69">
              <w:rPr>
                <w:lang w:val="en-GB"/>
              </w:rPr>
              <w:t>23</w:t>
            </w:r>
            <w:r w:rsidR="00A17A3A">
              <w:rPr>
                <w:lang w:val="en-GB"/>
              </w:rPr>
              <w:t>,</w:t>
            </w:r>
            <w:r w:rsidRPr="001D1B69">
              <w:rPr>
                <w:lang w:val="en-GB"/>
              </w:rPr>
              <w:t>4</w:t>
            </w:r>
          </w:p>
        </w:tc>
        <w:tc>
          <w:tcPr>
            <w:tcW w:w="708" w:type="dxa"/>
          </w:tcPr>
          <w:p w14:paraId="1C6131E3" w14:textId="28F78E48" w:rsidR="00A32D2F" w:rsidRPr="001D1B69" w:rsidRDefault="00A32D2F" w:rsidP="00A32D2F">
            <w:pPr>
              <w:jc w:val="center"/>
              <w:rPr>
                <w:lang w:val="en-GB"/>
              </w:rPr>
            </w:pPr>
            <w:r w:rsidRPr="001D1B69">
              <w:rPr>
                <w:lang w:val="en-GB"/>
              </w:rPr>
              <w:t>23</w:t>
            </w:r>
            <w:r w:rsidR="00A17A3A">
              <w:rPr>
                <w:lang w:val="en-GB"/>
              </w:rPr>
              <w:t>,</w:t>
            </w:r>
            <w:r w:rsidRPr="001D1B69">
              <w:rPr>
                <w:lang w:val="en-GB"/>
              </w:rPr>
              <w:t>8</w:t>
            </w:r>
          </w:p>
        </w:tc>
        <w:tc>
          <w:tcPr>
            <w:tcW w:w="708" w:type="dxa"/>
          </w:tcPr>
          <w:p w14:paraId="57C3950D" w14:textId="3C1A1FEC" w:rsidR="00A32D2F" w:rsidRPr="001D1B69" w:rsidRDefault="00A32D2F" w:rsidP="00A32D2F">
            <w:pPr>
              <w:jc w:val="center"/>
              <w:rPr>
                <w:lang w:val="en-GB"/>
              </w:rPr>
            </w:pPr>
            <w:r w:rsidRPr="001D1B69">
              <w:rPr>
                <w:lang w:val="en-GB"/>
              </w:rPr>
              <w:t>23</w:t>
            </w:r>
            <w:r w:rsidR="00A17A3A">
              <w:rPr>
                <w:lang w:val="en-GB"/>
              </w:rPr>
              <w:t>,</w:t>
            </w:r>
            <w:r w:rsidRPr="001D1B69">
              <w:rPr>
                <w:lang w:val="en-GB"/>
              </w:rPr>
              <w:t>8</w:t>
            </w:r>
          </w:p>
        </w:tc>
        <w:tc>
          <w:tcPr>
            <w:tcW w:w="708" w:type="dxa"/>
          </w:tcPr>
          <w:p w14:paraId="0539E76C" w14:textId="51476A50" w:rsidR="00A32D2F" w:rsidRPr="001D1B69" w:rsidRDefault="00A32D2F" w:rsidP="00A32D2F">
            <w:pPr>
              <w:jc w:val="center"/>
              <w:rPr>
                <w:lang w:val="en-GB"/>
              </w:rPr>
            </w:pPr>
            <w:r w:rsidRPr="001D1B69">
              <w:rPr>
                <w:lang w:val="en-GB"/>
              </w:rPr>
              <w:t>23</w:t>
            </w:r>
            <w:r w:rsidR="00A17A3A">
              <w:rPr>
                <w:lang w:val="en-GB"/>
              </w:rPr>
              <w:t>,</w:t>
            </w:r>
            <w:r w:rsidRPr="001D1B69">
              <w:rPr>
                <w:lang w:val="en-GB"/>
              </w:rPr>
              <w:t>3</w:t>
            </w:r>
          </w:p>
        </w:tc>
        <w:tc>
          <w:tcPr>
            <w:tcW w:w="708" w:type="dxa"/>
          </w:tcPr>
          <w:p w14:paraId="196FC997" w14:textId="3BC66723" w:rsidR="00A32D2F" w:rsidRPr="001D1B69" w:rsidRDefault="00A32D2F" w:rsidP="00A32D2F">
            <w:pPr>
              <w:jc w:val="center"/>
              <w:rPr>
                <w:lang w:val="en-GB"/>
              </w:rPr>
            </w:pPr>
            <w:r w:rsidRPr="001D1B69">
              <w:rPr>
                <w:lang w:val="en-GB"/>
              </w:rPr>
              <w:t>23</w:t>
            </w:r>
            <w:r w:rsidR="00A17A3A">
              <w:rPr>
                <w:lang w:val="en-GB"/>
              </w:rPr>
              <w:t>,</w:t>
            </w:r>
            <w:r w:rsidRPr="001D1B69">
              <w:rPr>
                <w:lang w:val="en-GB"/>
              </w:rPr>
              <w:t>3</w:t>
            </w:r>
          </w:p>
        </w:tc>
        <w:tc>
          <w:tcPr>
            <w:tcW w:w="708" w:type="dxa"/>
            <w:vAlign w:val="center"/>
          </w:tcPr>
          <w:p w14:paraId="71C928E9" w14:textId="456F8F05" w:rsidR="00A32D2F" w:rsidRPr="001D1B69" w:rsidRDefault="00613E9D" w:rsidP="00A32D2F">
            <w:pPr>
              <w:jc w:val="center"/>
              <w:rPr>
                <w:lang w:val="en-GB"/>
              </w:rPr>
            </w:pPr>
            <w:r w:rsidRPr="001D1B69">
              <w:rPr>
                <w:lang w:val="en-GB"/>
              </w:rPr>
              <w:t>23</w:t>
            </w:r>
            <w:r w:rsidR="00A17A3A">
              <w:rPr>
                <w:lang w:val="en-GB"/>
              </w:rPr>
              <w:t>,</w:t>
            </w:r>
            <w:r w:rsidRPr="001D1B69">
              <w:rPr>
                <w:lang w:val="en-GB"/>
              </w:rPr>
              <w:t>2</w:t>
            </w:r>
          </w:p>
        </w:tc>
      </w:tr>
      <w:tr w:rsidR="00A32D2F" w:rsidRPr="001D1B69" w14:paraId="38199BF4" w14:textId="4D335506" w:rsidTr="000710AD">
        <w:trPr>
          <w:trHeight w:val="419"/>
        </w:trPr>
        <w:tc>
          <w:tcPr>
            <w:tcW w:w="1276" w:type="dxa"/>
            <w:shd w:val="clear" w:color="auto" w:fill="E2EFD9"/>
            <w:vAlign w:val="center"/>
          </w:tcPr>
          <w:p w14:paraId="3125AEC9" w14:textId="77777777" w:rsidR="00A32D2F" w:rsidRPr="001D1B69" w:rsidRDefault="00A32D2F" w:rsidP="00A32D2F">
            <w:pPr>
              <w:jc w:val="center"/>
              <w:rPr>
                <w:sz w:val="24"/>
                <w:szCs w:val="24"/>
                <w:lang w:val="en-GB"/>
              </w:rPr>
            </w:pPr>
            <w:r w:rsidRPr="001D1B69">
              <w:rPr>
                <w:sz w:val="24"/>
                <w:szCs w:val="24"/>
                <w:lang w:val="en-GB"/>
              </w:rPr>
              <w:t>55-64</w:t>
            </w:r>
          </w:p>
        </w:tc>
        <w:tc>
          <w:tcPr>
            <w:tcW w:w="709" w:type="dxa"/>
            <w:shd w:val="clear" w:color="auto" w:fill="auto"/>
            <w:vAlign w:val="center"/>
          </w:tcPr>
          <w:p w14:paraId="1596F4BC" w14:textId="63CE7C78" w:rsidR="00A32D2F" w:rsidRPr="001D1B69" w:rsidRDefault="00A32D2F" w:rsidP="00A32D2F">
            <w:pPr>
              <w:jc w:val="center"/>
              <w:rPr>
                <w:lang w:val="en-GB"/>
              </w:rPr>
            </w:pPr>
            <w:r w:rsidRPr="001D1B69">
              <w:rPr>
                <w:lang w:val="en-GB"/>
              </w:rPr>
              <w:t>16</w:t>
            </w:r>
            <w:r w:rsidR="00A17A3A">
              <w:rPr>
                <w:lang w:val="en-GB"/>
              </w:rPr>
              <w:t>,</w:t>
            </w:r>
            <w:r w:rsidRPr="001D1B69">
              <w:rPr>
                <w:lang w:val="en-GB"/>
              </w:rPr>
              <w:t>6</w:t>
            </w:r>
          </w:p>
        </w:tc>
        <w:tc>
          <w:tcPr>
            <w:tcW w:w="709" w:type="dxa"/>
            <w:shd w:val="clear" w:color="auto" w:fill="auto"/>
            <w:vAlign w:val="center"/>
          </w:tcPr>
          <w:p w14:paraId="5B37826C" w14:textId="0389F6A4" w:rsidR="00A32D2F" w:rsidRPr="001D1B69" w:rsidRDefault="00A32D2F" w:rsidP="00A32D2F">
            <w:pPr>
              <w:jc w:val="center"/>
              <w:rPr>
                <w:lang w:val="en-GB"/>
              </w:rPr>
            </w:pPr>
            <w:r w:rsidRPr="001D1B69">
              <w:rPr>
                <w:lang w:val="en-GB"/>
              </w:rPr>
              <w:t>17</w:t>
            </w:r>
            <w:r w:rsidR="00A17A3A">
              <w:rPr>
                <w:lang w:val="en-GB"/>
              </w:rPr>
              <w:t>,</w:t>
            </w:r>
            <w:r w:rsidRPr="001D1B69">
              <w:rPr>
                <w:lang w:val="en-GB"/>
              </w:rPr>
              <w:t>4</w:t>
            </w:r>
          </w:p>
        </w:tc>
        <w:tc>
          <w:tcPr>
            <w:tcW w:w="850" w:type="dxa"/>
            <w:shd w:val="clear" w:color="auto" w:fill="auto"/>
            <w:vAlign w:val="center"/>
          </w:tcPr>
          <w:p w14:paraId="7B9356ED" w14:textId="5EC7AC65" w:rsidR="00A32D2F" w:rsidRPr="001D1B69" w:rsidRDefault="00A32D2F" w:rsidP="00A32D2F">
            <w:pPr>
              <w:jc w:val="center"/>
              <w:rPr>
                <w:lang w:val="en-GB"/>
              </w:rPr>
            </w:pPr>
            <w:r w:rsidRPr="001D1B69">
              <w:rPr>
                <w:lang w:val="en-GB"/>
              </w:rPr>
              <w:t>18</w:t>
            </w:r>
            <w:r w:rsidR="00A17A3A">
              <w:rPr>
                <w:lang w:val="en-GB"/>
              </w:rPr>
              <w:t>,</w:t>
            </w:r>
            <w:r w:rsidRPr="001D1B69">
              <w:rPr>
                <w:lang w:val="en-GB"/>
              </w:rPr>
              <w:t>2</w:t>
            </w:r>
          </w:p>
        </w:tc>
        <w:tc>
          <w:tcPr>
            <w:tcW w:w="709" w:type="dxa"/>
            <w:shd w:val="clear" w:color="auto" w:fill="auto"/>
            <w:vAlign w:val="center"/>
          </w:tcPr>
          <w:p w14:paraId="5E7ABF4D" w14:textId="2D2D8F16" w:rsidR="00A32D2F" w:rsidRPr="001D1B69" w:rsidRDefault="00A32D2F" w:rsidP="00A32D2F">
            <w:pPr>
              <w:jc w:val="center"/>
              <w:rPr>
                <w:lang w:val="en-GB"/>
              </w:rPr>
            </w:pPr>
            <w:r w:rsidRPr="001D1B69">
              <w:rPr>
                <w:lang w:val="en-GB"/>
              </w:rPr>
              <w:t>18</w:t>
            </w:r>
            <w:r w:rsidR="00A17A3A">
              <w:rPr>
                <w:lang w:val="en-GB"/>
              </w:rPr>
              <w:t>,</w:t>
            </w:r>
            <w:r w:rsidRPr="001D1B69">
              <w:rPr>
                <w:lang w:val="en-GB"/>
              </w:rPr>
              <w:t>5</w:t>
            </w:r>
          </w:p>
        </w:tc>
        <w:tc>
          <w:tcPr>
            <w:tcW w:w="709" w:type="dxa"/>
          </w:tcPr>
          <w:p w14:paraId="2609DAE5" w14:textId="47D70427" w:rsidR="00A32D2F" w:rsidRPr="001D1B69" w:rsidRDefault="00A32D2F" w:rsidP="00A32D2F">
            <w:pPr>
              <w:jc w:val="center"/>
              <w:rPr>
                <w:lang w:val="en-GB"/>
              </w:rPr>
            </w:pPr>
            <w:r w:rsidRPr="001D1B69">
              <w:rPr>
                <w:lang w:val="en-GB"/>
              </w:rPr>
              <w:t>19</w:t>
            </w:r>
            <w:r w:rsidR="00A17A3A">
              <w:rPr>
                <w:lang w:val="en-GB"/>
              </w:rPr>
              <w:t>,</w:t>
            </w:r>
            <w:r w:rsidRPr="001D1B69">
              <w:rPr>
                <w:lang w:val="en-GB"/>
              </w:rPr>
              <w:t>3</w:t>
            </w:r>
          </w:p>
        </w:tc>
        <w:tc>
          <w:tcPr>
            <w:tcW w:w="708" w:type="dxa"/>
          </w:tcPr>
          <w:p w14:paraId="631F4893" w14:textId="1EC718BF" w:rsidR="00A32D2F" w:rsidRPr="001D1B69" w:rsidRDefault="00A32D2F" w:rsidP="00A32D2F">
            <w:pPr>
              <w:jc w:val="center"/>
              <w:rPr>
                <w:lang w:val="en-GB"/>
              </w:rPr>
            </w:pPr>
            <w:r w:rsidRPr="001D1B69">
              <w:rPr>
                <w:lang w:val="en-GB"/>
              </w:rPr>
              <w:t>19</w:t>
            </w:r>
            <w:r w:rsidR="00A17A3A">
              <w:rPr>
                <w:lang w:val="en-GB"/>
              </w:rPr>
              <w:t>,</w:t>
            </w:r>
            <w:r w:rsidRPr="001D1B69">
              <w:rPr>
                <w:lang w:val="en-GB"/>
              </w:rPr>
              <w:t>8</w:t>
            </w:r>
          </w:p>
        </w:tc>
        <w:tc>
          <w:tcPr>
            <w:tcW w:w="708" w:type="dxa"/>
          </w:tcPr>
          <w:p w14:paraId="423010E2" w14:textId="570D234A" w:rsidR="00A32D2F" w:rsidRPr="001D1B69" w:rsidRDefault="00A32D2F" w:rsidP="00A32D2F">
            <w:pPr>
              <w:jc w:val="center"/>
              <w:rPr>
                <w:lang w:val="en-GB"/>
              </w:rPr>
            </w:pPr>
            <w:r w:rsidRPr="001D1B69">
              <w:rPr>
                <w:lang w:val="en-GB"/>
              </w:rPr>
              <w:t>20</w:t>
            </w:r>
            <w:r w:rsidR="00A17A3A">
              <w:rPr>
                <w:lang w:val="en-GB"/>
              </w:rPr>
              <w:t>,</w:t>
            </w:r>
            <w:r w:rsidRPr="001D1B69">
              <w:rPr>
                <w:lang w:val="en-GB"/>
              </w:rPr>
              <w:t>4</w:t>
            </w:r>
          </w:p>
        </w:tc>
        <w:tc>
          <w:tcPr>
            <w:tcW w:w="708" w:type="dxa"/>
          </w:tcPr>
          <w:p w14:paraId="49049401" w14:textId="2E0FA7CC" w:rsidR="00A32D2F" w:rsidRPr="001D1B69" w:rsidRDefault="00A32D2F" w:rsidP="00A32D2F">
            <w:pPr>
              <w:jc w:val="center"/>
              <w:rPr>
                <w:lang w:val="en-GB"/>
              </w:rPr>
            </w:pPr>
            <w:r w:rsidRPr="001D1B69">
              <w:rPr>
                <w:lang w:val="en-GB"/>
              </w:rPr>
              <w:t>20</w:t>
            </w:r>
            <w:r w:rsidR="00A17A3A">
              <w:rPr>
                <w:lang w:val="en-GB"/>
              </w:rPr>
              <w:t>,</w:t>
            </w:r>
            <w:r w:rsidRPr="001D1B69">
              <w:rPr>
                <w:lang w:val="en-GB"/>
              </w:rPr>
              <w:t>6</w:t>
            </w:r>
          </w:p>
        </w:tc>
        <w:tc>
          <w:tcPr>
            <w:tcW w:w="708" w:type="dxa"/>
          </w:tcPr>
          <w:p w14:paraId="4FAEC567" w14:textId="29A515C0" w:rsidR="00A32D2F" w:rsidRPr="001D1B69" w:rsidRDefault="00A32D2F" w:rsidP="00A32D2F">
            <w:pPr>
              <w:jc w:val="center"/>
              <w:rPr>
                <w:lang w:val="en-GB"/>
              </w:rPr>
            </w:pPr>
            <w:r w:rsidRPr="001D1B69">
              <w:rPr>
                <w:lang w:val="en-GB"/>
              </w:rPr>
              <w:t>20</w:t>
            </w:r>
            <w:r w:rsidR="00A17A3A">
              <w:rPr>
                <w:lang w:val="en-GB"/>
              </w:rPr>
              <w:t>,</w:t>
            </w:r>
            <w:r w:rsidRPr="001D1B69">
              <w:rPr>
                <w:lang w:val="en-GB"/>
              </w:rPr>
              <w:t>5</w:t>
            </w:r>
          </w:p>
        </w:tc>
        <w:tc>
          <w:tcPr>
            <w:tcW w:w="708" w:type="dxa"/>
          </w:tcPr>
          <w:p w14:paraId="7ED7CE7D" w14:textId="3D403C05" w:rsidR="00A32D2F" w:rsidRPr="001D1B69" w:rsidRDefault="00A32D2F" w:rsidP="00A32D2F">
            <w:pPr>
              <w:jc w:val="center"/>
              <w:rPr>
                <w:lang w:val="en-GB"/>
              </w:rPr>
            </w:pPr>
            <w:r w:rsidRPr="001D1B69">
              <w:rPr>
                <w:lang w:val="en-GB"/>
              </w:rPr>
              <w:t>20</w:t>
            </w:r>
            <w:r w:rsidR="00A17A3A">
              <w:rPr>
                <w:lang w:val="en-GB"/>
              </w:rPr>
              <w:t>,</w:t>
            </w:r>
            <w:r w:rsidRPr="001D1B69">
              <w:rPr>
                <w:lang w:val="en-GB"/>
              </w:rPr>
              <w:t>6</w:t>
            </w:r>
          </w:p>
        </w:tc>
        <w:tc>
          <w:tcPr>
            <w:tcW w:w="708" w:type="dxa"/>
            <w:vAlign w:val="center"/>
          </w:tcPr>
          <w:p w14:paraId="4551B40D" w14:textId="644B5A6A" w:rsidR="00A32D2F" w:rsidRPr="001D1B69" w:rsidRDefault="00613E9D" w:rsidP="00A32D2F">
            <w:pPr>
              <w:jc w:val="center"/>
              <w:rPr>
                <w:lang w:val="en-GB"/>
              </w:rPr>
            </w:pPr>
            <w:r w:rsidRPr="001D1B69">
              <w:rPr>
                <w:lang w:val="en-GB"/>
              </w:rPr>
              <w:t>20</w:t>
            </w:r>
            <w:r w:rsidR="00A17A3A">
              <w:rPr>
                <w:lang w:val="en-GB"/>
              </w:rPr>
              <w:t>,</w:t>
            </w:r>
            <w:r w:rsidRPr="001D1B69">
              <w:rPr>
                <w:lang w:val="en-GB"/>
              </w:rPr>
              <w:t>8</w:t>
            </w:r>
          </w:p>
        </w:tc>
      </w:tr>
      <w:tr w:rsidR="00A32D2F" w:rsidRPr="001D1B69" w14:paraId="6AE14421" w14:textId="6A752DA3" w:rsidTr="000710AD">
        <w:trPr>
          <w:trHeight w:val="412"/>
        </w:trPr>
        <w:tc>
          <w:tcPr>
            <w:tcW w:w="1276" w:type="dxa"/>
            <w:shd w:val="clear" w:color="auto" w:fill="E2EFD9"/>
            <w:vAlign w:val="center"/>
          </w:tcPr>
          <w:p w14:paraId="4980B3EF" w14:textId="77777777" w:rsidR="00A32D2F" w:rsidRPr="001D1B69" w:rsidRDefault="00A32D2F" w:rsidP="00A32D2F">
            <w:pPr>
              <w:jc w:val="center"/>
              <w:rPr>
                <w:sz w:val="24"/>
                <w:szCs w:val="24"/>
                <w:lang w:val="en-GB"/>
              </w:rPr>
            </w:pPr>
            <w:r w:rsidRPr="001D1B69">
              <w:rPr>
                <w:sz w:val="24"/>
                <w:szCs w:val="24"/>
                <w:lang w:val="en-GB"/>
              </w:rPr>
              <w:t>65-74</w:t>
            </w:r>
          </w:p>
        </w:tc>
        <w:tc>
          <w:tcPr>
            <w:tcW w:w="709" w:type="dxa"/>
            <w:shd w:val="clear" w:color="auto" w:fill="auto"/>
            <w:vAlign w:val="center"/>
          </w:tcPr>
          <w:p w14:paraId="7E406189" w14:textId="39D8831A" w:rsidR="00A32D2F" w:rsidRPr="001D1B69" w:rsidRDefault="00A32D2F" w:rsidP="00A32D2F">
            <w:pPr>
              <w:jc w:val="center"/>
              <w:rPr>
                <w:lang w:val="en-GB"/>
              </w:rPr>
            </w:pPr>
            <w:r w:rsidRPr="001D1B69">
              <w:rPr>
                <w:lang w:val="en-GB"/>
              </w:rPr>
              <w:t>2</w:t>
            </w:r>
            <w:r w:rsidR="00A17A3A">
              <w:rPr>
                <w:lang w:val="en-GB"/>
              </w:rPr>
              <w:t>,</w:t>
            </w:r>
            <w:r w:rsidRPr="001D1B69">
              <w:rPr>
                <w:lang w:val="en-GB"/>
              </w:rPr>
              <w:t>9</w:t>
            </w:r>
          </w:p>
        </w:tc>
        <w:tc>
          <w:tcPr>
            <w:tcW w:w="709" w:type="dxa"/>
            <w:shd w:val="clear" w:color="auto" w:fill="auto"/>
            <w:vAlign w:val="center"/>
          </w:tcPr>
          <w:p w14:paraId="06EAC400" w14:textId="422A5A2E" w:rsidR="00A32D2F" w:rsidRPr="001D1B69" w:rsidRDefault="00A32D2F" w:rsidP="00A32D2F">
            <w:pPr>
              <w:jc w:val="center"/>
              <w:rPr>
                <w:lang w:val="en-GB"/>
              </w:rPr>
            </w:pPr>
            <w:r w:rsidRPr="001D1B69">
              <w:rPr>
                <w:lang w:val="en-GB"/>
              </w:rPr>
              <w:t>3</w:t>
            </w:r>
            <w:r w:rsidR="00A17A3A">
              <w:rPr>
                <w:lang w:val="en-GB"/>
              </w:rPr>
              <w:t>,</w:t>
            </w:r>
            <w:r w:rsidRPr="001D1B69">
              <w:rPr>
                <w:lang w:val="en-GB"/>
              </w:rPr>
              <w:t>1</w:t>
            </w:r>
          </w:p>
        </w:tc>
        <w:tc>
          <w:tcPr>
            <w:tcW w:w="850" w:type="dxa"/>
            <w:shd w:val="clear" w:color="auto" w:fill="auto"/>
            <w:vAlign w:val="center"/>
          </w:tcPr>
          <w:p w14:paraId="776DF7F5" w14:textId="6DD27977" w:rsidR="00A32D2F" w:rsidRPr="001D1B69" w:rsidRDefault="00A32D2F" w:rsidP="00A32D2F">
            <w:pPr>
              <w:jc w:val="center"/>
              <w:rPr>
                <w:lang w:val="en-GB"/>
              </w:rPr>
            </w:pPr>
            <w:r w:rsidRPr="001D1B69">
              <w:rPr>
                <w:lang w:val="en-GB"/>
              </w:rPr>
              <w:t>3</w:t>
            </w:r>
            <w:r w:rsidR="00A17A3A">
              <w:rPr>
                <w:lang w:val="en-GB"/>
              </w:rPr>
              <w:t>,</w:t>
            </w:r>
            <w:r w:rsidRPr="001D1B69">
              <w:rPr>
                <w:lang w:val="en-GB"/>
              </w:rPr>
              <w:t>5</w:t>
            </w:r>
          </w:p>
        </w:tc>
        <w:tc>
          <w:tcPr>
            <w:tcW w:w="709" w:type="dxa"/>
            <w:shd w:val="clear" w:color="auto" w:fill="auto"/>
            <w:vAlign w:val="center"/>
          </w:tcPr>
          <w:p w14:paraId="50CE688A" w14:textId="3E8AB381" w:rsidR="00A32D2F" w:rsidRPr="001D1B69" w:rsidRDefault="00A32D2F" w:rsidP="00A32D2F">
            <w:pPr>
              <w:jc w:val="center"/>
              <w:rPr>
                <w:lang w:val="en-GB"/>
              </w:rPr>
            </w:pPr>
            <w:r w:rsidRPr="001D1B69">
              <w:rPr>
                <w:lang w:val="en-GB"/>
              </w:rPr>
              <w:t>3</w:t>
            </w:r>
            <w:r w:rsidR="00A17A3A">
              <w:rPr>
                <w:lang w:val="en-GB"/>
              </w:rPr>
              <w:t>,</w:t>
            </w:r>
            <w:r w:rsidRPr="001D1B69">
              <w:rPr>
                <w:lang w:val="en-GB"/>
              </w:rPr>
              <w:t>7</w:t>
            </w:r>
          </w:p>
        </w:tc>
        <w:tc>
          <w:tcPr>
            <w:tcW w:w="709" w:type="dxa"/>
          </w:tcPr>
          <w:p w14:paraId="198D5DC3" w14:textId="6A153DA4" w:rsidR="00A32D2F" w:rsidRPr="001D1B69" w:rsidRDefault="00A32D2F" w:rsidP="00A32D2F">
            <w:pPr>
              <w:jc w:val="center"/>
              <w:rPr>
                <w:lang w:val="en-GB"/>
              </w:rPr>
            </w:pPr>
            <w:r w:rsidRPr="001D1B69">
              <w:rPr>
                <w:lang w:val="en-GB"/>
              </w:rPr>
              <w:t>4</w:t>
            </w:r>
            <w:r w:rsidR="00A17A3A">
              <w:rPr>
                <w:lang w:val="en-GB"/>
              </w:rPr>
              <w:t>,</w:t>
            </w:r>
            <w:r w:rsidRPr="001D1B69">
              <w:rPr>
                <w:lang w:val="en-GB"/>
              </w:rPr>
              <w:t>0</w:t>
            </w:r>
          </w:p>
        </w:tc>
        <w:tc>
          <w:tcPr>
            <w:tcW w:w="708" w:type="dxa"/>
          </w:tcPr>
          <w:p w14:paraId="5F52BD55" w14:textId="4BEABE5B" w:rsidR="00A32D2F" w:rsidRPr="001D1B69" w:rsidRDefault="00A32D2F" w:rsidP="00A32D2F">
            <w:pPr>
              <w:jc w:val="center"/>
              <w:rPr>
                <w:lang w:val="en-GB"/>
              </w:rPr>
            </w:pPr>
            <w:r w:rsidRPr="001D1B69">
              <w:rPr>
                <w:lang w:val="en-GB"/>
              </w:rPr>
              <w:t>4</w:t>
            </w:r>
            <w:r w:rsidR="00A17A3A">
              <w:rPr>
                <w:lang w:val="en-GB"/>
              </w:rPr>
              <w:t>,</w:t>
            </w:r>
            <w:r w:rsidRPr="001D1B69">
              <w:rPr>
                <w:lang w:val="en-GB"/>
              </w:rPr>
              <w:t>4</w:t>
            </w:r>
          </w:p>
        </w:tc>
        <w:tc>
          <w:tcPr>
            <w:tcW w:w="708" w:type="dxa"/>
          </w:tcPr>
          <w:p w14:paraId="04364844" w14:textId="0795739E" w:rsidR="00A32D2F" w:rsidRPr="001D1B69" w:rsidRDefault="00A32D2F" w:rsidP="00A32D2F">
            <w:pPr>
              <w:jc w:val="center"/>
              <w:rPr>
                <w:lang w:val="en-GB"/>
              </w:rPr>
            </w:pPr>
            <w:r w:rsidRPr="001D1B69">
              <w:rPr>
                <w:lang w:val="en-GB"/>
              </w:rPr>
              <w:t>4</w:t>
            </w:r>
            <w:r w:rsidR="00A17A3A">
              <w:rPr>
                <w:lang w:val="en-GB"/>
              </w:rPr>
              <w:t>,</w:t>
            </w:r>
            <w:r w:rsidRPr="001D1B69">
              <w:rPr>
                <w:lang w:val="en-GB"/>
              </w:rPr>
              <w:t>6</w:t>
            </w:r>
          </w:p>
        </w:tc>
        <w:tc>
          <w:tcPr>
            <w:tcW w:w="708" w:type="dxa"/>
          </w:tcPr>
          <w:p w14:paraId="317EF8C6" w14:textId="0B811D9D" w:rsidR="00A32D2F" w:rsidRPr="001D1B69" w:rsidRDefault="00A32D2F" w:rsidP="00A32D2F">
            <w:pPr>
              <w:jc w:val="center"/>
              <w:rPr>
                <w:lang w:val="en-GB"/>
              </w:rPr>
            </w:pPr>
            <w:r w:rsidRPr="001D1B69">
              <w:rPr>
                <w:lang w:val="en-GB"/>
              </w:rPr>
              <w:t>4</w:t>
            </w:r>
            <w:r w:rsidR="00A17A3A">
              <w:rPr>
                <w:lang w:val="en-GB"/>
              </w:rPr>
              <w:t>,</w:t>
            </w:r>
            <w:r w:rsidRPr="001D1B69">
              <w:rPr>
                <w:lang w:val="en-GB"/>
              </w:rPr>
              <w:t>9</w:t>
            </w:r>
          </w:p>
        </w:tc>
        <w:tc>
          <w:tcPr>
            <w:tcW w:w="708" w:type="dxa"/>
          </w:tcPr>
          <w:p w14:paraId="6F1A93E0" w14:textId="7359BFC3" w:rsidR="00A32D2F" w:rsidRPr="001D1B69" w:rsidRDefault="00A32D2F" w:rsidP="00A32D2F">
            <w:pPr>
              <w:jc w:val="center"/>
              <w:rPr>
                <w:lang w:val="en-GB"/>
              </w:rPr>
            </w:pPr>
            <w:r w:rsidRPr="001D1B69">
              <w:rPr>
                <w:lang w:val="en-GB"/>
              </w:rPr>
              <w:t>5</w:t>
            </w:r>
            <w:r w:rsidR="00A17A3A">
              <w:rPr>
                <w:lang w:val="en-GB"/>
              </w:rPr>
              <w:t>,</w:t>
            </w:r>
            <w:r w:rsidRPr="001D1B69">
              <w:rPr>
                <w:lang w:val="en-GB"/>
              </w:rPr>
              <w:t>2</w:t>
            </w:r>
          </w:p>
        </w:tc>
        <w:tc>
          <w:tcPr>
            <w:tcW w:w="708" w:type="dxa"/>
          </w:tcPr>
          <w:p w14:paraId="69A7F14F" w14:textId="551E90BA" w:rsidR="00A32D2F" w:rsidRPr="001D1B69" w:rsidRDefault="00A32D2F" w:rsidP="00A32D2F">
            <w:pPr>
              <w:jc w:val="center"/>
              <w:rPr>
                <w:lang w:val="en-GB"/>
              </w:rPr>
            </w:pPr>
            <w:r w:rsidRPr="001D1B69">
              <w:rPr>
                <w:lang w:val="en-GB"/>
              </w:rPr>
              <w:t>5</w:t>
            </w:r>
            <w:r w:rsidR="00A17A3A">
              <w:rPr>
                <w:lang w:val="en-GB"/>
              </w:rPr>
              <w:t>,</w:t>
            </w:r>
            <w:r w:rsidRPr="001D1B69">
              <w:rPr>
                <w:lang w:val="en-GB"/>
              </w:rPr>
              <w:t>7</w:t>
            </w:r>
          </w:p>
        </w:tc>
        <w:tc>
          <w:tcPr>
            <w:tcW w:w="708" w:type="dxa"/>
            <w:vAlign w:val="center"/>
          </w:tcPr>
          <w:p w14:paraId="2C64BB08" w14:textId="10A31733" w:rsidR="00A32D2F" w:rsidRPr="001D1B69" w:rsidRDefault="00613E9D" w:rsidP="00A32D2F">
            <w:pPr>
              <w:jc w:val="center"/>
              <w:rPr>
                <w:lang w:val="en-GB"/>
              </w:rPr>
            </w:pPr>
            <w:r w:rsidRPr="001D1B69">
              <w:rPr>
                <w:lang w:val="en-GB"/>
              </w:rPr>
              <w:t>6</w:t>
            </w:r>
            <w:r w:rsidR="00A17A3A">
              <w:rPr>
                <w:lang w:val="en-GB"/>
              </w:rPr>
              <w:t>,</w:t>
            </w:r>
            <w:r w:rsidRPr="001D1B69">
              <w:rPr>
                <w:lang w:val="en-GB"/>
              </w:rPr>
              <w:t>0</w:t>
            </w:r>
          </w:p>
        </w:tc>
      </w:tr>
    </w:tbl>
    <w:p w14:paraId="5EFF9D6C" w14:textId="1DB93898" w:rsidR="00851E0C" w:rsidRPr="001D1B69" w:rsidRDefault="00613E9D" w:rsidP="00613E9D">
      <w:pPr>
        <w:rPr>
          <w:sz w:val="20"/>
          <w:lang w:val="en-GB"/>
        </w:rPr>
      </w:pPr>
      <w:r w:rsidRPr="001D1B69">
        <w:rPr>
          <w:sz w:val="20"/>
          <w:lang w:val="en-GB"/>
        </w:rPr>
        <w:t xml:space="preserve">Source: </w:t>
      </w:r>
      <w:hyperlink r:id="rId58" w:history="1">
        <w:r w:rsidRPr="001D1B69">
          <w:rPr>
            <w:rStyle w:val="Hyperlink"/>
            <w:sz w:val="20"/>
            <w:lang w:val="en-GB"/>
          </w:rPr>
          <w:t>https://data.stat.gov.lv/pxweb/en/OSP_PUB/START__EMP__NB__NBLA/NBL020/</w:t>
        </w:r>
      </w:hyperlink>
      <w:r w:rsidRPr="001D1B69">
        <w:rPr>
          <w:sz w:val="20"/>
          <w:lang w:val="en-GB"/>
        </w:rPr>
        <w:t xml:space="preserve"> </w:t>
      </w:r>
    </w:p>
    <w:p w14:paraId="37A690E2" w14:textId="2E4ADBF5" w:rsidR="002E755F" w:rsidRPr="001D1B69" w:rsidRDefault="002E755F" w:rsidP="00B73351">
      <w:pPr>
        <w:jc w:val="both"/>
        <w:rPr>
          <w:color w:val="1F4E79"/>
          <w:lang w:val="en-GB"/>
        </w:rPr>
      </w:pPr>
    </w:p>
    <w:p w14:paraId="08E5144F" w14:textId="77777777" w:rsidR="00AD4E64" w:rsidRPr="001D1B69" w:rsidRDefault="00AD4E64" w:rsidP="00B73351">
      <w:pPr>
        <w:jc w:val="both"/>
        <w:rPr>
          <w:color w:val="1F4E79"/>
          <w:lang w:val="en-GB"/>
        </w:rPr>
      </w:pPr>
    </w:p>
    <w:p w14:paraId="67BAB508" w14:textId="77777777" w:rsidR="00BC553F" w:rsidRPr="001D1B69" w:rsidRDefault="00BC553F" w:rsidP="00B73351">
      <w:pPr>
        <w:jc w:val="both"/>
        <w:rPr>
          <w:color w:val="1F4E79"/>
          <w:lang w:val="en-GB"/>
        </w:rPr>
      </w:pPr>
    </w:p>
    <w:p w14:paraId="0C10EE9E" w14:textId="2D8AA293" w:rsidR="00DA1EBC" w:rsidRPr="001D1B69" w:rsidRDefault="00F40127" w:rsidP="00226FBD">
      <w:pPr>
        <w:pStyle w:val="Caption"/>
        <w:spacing w:before="120" w:after="120"/>
        <w:rPr>
          <w:rFonts w:cs="Arial"/>
          <w:b w:val="0"/>
          <w:color w:val="002060"/>
          <w:sz w:val="28"/>
          <w:szCs w:val="28"/>
          <w:lang w:val="en-GB"/>
        </w:rPr>
      </w:pPr>
      <w:bookmarkStart w:id="64" w:name="_Toc282606419"/>
      <w:bookmarkStart w:id="65" w:name="_Toc153271519"/>
      <w:r w:rsidRPr="001D1B69">
        <w:rPr>
          <w:rFonts w:cs="Arial"/>
          <w:b w:val="0"/>
          <w:color w:val="002060"/>
          <w:sz w:val="28"/>
          <w:szCs w:val="28"/>
          <w:lang w:val="en-GB"/>
        </w:rPr>
        <w:lastRenderedPageBreak/>
        <w:t xml:space="preserve">Annex </w:t>
      </w:r>
      <w:r w:rsidRPr="001D1B69">
        <w:rPr>
          <w:rFonts w:cs="Arial"/>
          <w:b w:val="0"/>
          <w:color w:val="002060"/>
          <w:sz w:val="28"/>
          <w:szCs w:val="28"/>
          <w:lang w:val="en-GB"/>
        </w:rPr>
        <w:fldChar w:fldCharType="begin"/>
      </w:r>
      <w:r w:rsidRPr="001D1B69">
        <w:rPr>
          <w:rFonts w:cs="Arial"/>
          <w:b w:val="0"/>
          <w:color w:val="002060"/>
          <w:sz w:val="28"/>
          <w:szCs w:val="28"/>
          <w:lang w:val="en-GB"/>
        </w:rPr>
        <w:instrText xml:space="preserve"> SEQ Annex \* ARABIC  \* MERGEFORMAT </w:instrText>
      </w:r>
      <w:r w:rsidRPr="001D1B69">
        <w:rPr>
          <w:rFonts w:cs="Arial"/>
          <w:b w:val="0"/>
          <w:color w:val="002060"/>
          <w:sz w:val="28"/>
          <w:szCs w:val="28"/>
          <w:lang w:val="en-GB"/>
        </w:rPr>
        <w:fldChar w:fldCharType="separate"/>
      </w:r>
      <w:r w:rsidR="0039465C">
        <w:rPr>
          <w:rFonts w:cs="Arial"/>
          <w:b w:val="0"/>
          <w:noProof/>
          <w:color w:val="002060"/>
          <w:sz w:val="28"/>
          <w:szCs w:val="28"/>
          <w:lang w:val="en-GB"/>
        </w:rPr>
        <w:t>5</w:t>
      </w:r>
      <w:r w:rsidRPr="001D1B69">
        <w:rPr>
          <w:rFonts w:cs="Arial"/>
          <w:b w:val="0"/>
          <w:color w:val="002060"/>
          <w:sz w:val="28"/>
          <w:szCs w:val="28"/>
          <w:lang w:val="en-GB"/>
        </w:rPr>
        <w:fldChar w:fldCharType="end"/>
      </w:r>
      <w:r w:rsidR="00AE2E69" w:rsidRPr="001D1B69">
        <w:rPr>
          <w:rFonts w:cs="Arial"/>
          <w:b w:val="0"/>
          <w:color w:val="002060"/>
          <w:sz w:val="28"/>
          <w:szCs w:val="28"/>
          <w:lang w:val="en-GB"/>
        </w:rPr>
        <w:t xml:space="preserve">: </w:t>
      </w:r>
      <w:r w:rsidR="00DA1EBC" w:rsidRPr="001D1B69">
        <w:rPr>
          <w:rFonts w:cs="Arial"/>
          <w:color w:val="002060"/>
          <w:sz w:val="28"/>
          <w:szCs w:val="28"/>
          <w:lang w:val="en-GB"/>
        </w:rPr>
        <w:t>Professional s</w:t>
      </w:r>
      <w:r w:rsidR="00AE2E69" w:rsidRPr="001D1B69">
        <w:rPr>
          <w:rFonts w:cs="Arial"/>
          <w:color w:val="002060"/>
          <w:sz w:val="28"/>
          <w:szCs w:val="28"/>
          <w:lang w:val="en-GB"/>
        </w:rPr>
        <w:t>tatus of employed working in the main job</w:t>
      </w:r>
      <w:bookmarkEnd w:id="64"/>
      <w:r w:rsidR="00DA1EBC" w:rsidRPr="001D1B69">
        <w:rPr>
          <w:rFonts w:cs="Arial"/>
          <w:b w:val="0"/>
          <w:color w:val="002060"/>
          <w:sz w:val="28"/>
          <w:szCs w:val="28"/>
          <w:lang w:val="en-GB"/>
        </w:rPr>
        <w:t xml:space="preserve"> </w:t>
      </w:r>
      <w:r w:rsidR="00DA1EBC" w:rsidRPr="001D1B69">
        <w:rPr>
          <w:rFonts w:cs="Arial"/>
          <w:b w:val="0"/>
          <w:i/>
          <w:color w:val="002060"/>
          <w:sz w:val="28"/>
          <w:szCs w:val="28"/>
          <w:lang w:val="en-GB"/>
        </w:rPr>
        <w:t>(CSB, %)</w:t>
      </w:r>
      <w:bookmarkEnd w:id="65"/>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709"/>
        <w:gridCol w:w="596"/>
        <w:gridCol w:w="709"/>
        <w:gridCol w:w="708"/>
        <w:gridCol w:w="709"/>
        <w:gridCol w:w="709"/>
        <w:gridCol w:w="709"/>
        <w:gridCol w:w="708"/>
        <w:gridCol w:w="709"/>
        <w:gridCol w:w="709"/>
        <w:gridCol w:w="680"/>
        <w:gridCol w:w="709"/>
      </w:tblGrid>
      <w:tr w:rsidR="00E23C33" w:rsidRPr="001D1B69" w14:paraId="0B7F2265" w14:textId="389745EB" w:rsidTr="00D779DF">
        <w:trPr>
          <w:trHeight w:val="397"/>
        </w:trPr>
        <w:tc>
          <w:tcPr>
            <w:tcW w:w="1701" w:type="dxa"/>
            <w:vMerge w:val="restart"/>
            <w:shd w:val="clear" w:color="auto" w:fill="E2EFD9"/>
            <w:vAlign w:val="center"/>
          </w:tcPr>
          <w:p w14:paraId="009EE5F0" w14:textId="77777777" w:rsidR="00E23C33" w:rsidRPr="001D1B69" w:rsidRDefault="00E23C33" w:rsidP="00354E77">
            <w:pPr>
              <w:pStyle w:val="NoSpacing"/>
              <w:rPr>
                <w:lang w:val="en-GB"/>
              </w:rPr>
            </w:pPr>
          </w:p>
        </w:tc>
        <w:tc>
          <w:tcPr>
            <w:tcW w:w="1305" w:type="dxa"/>
            <w:gridSpan w:val="2"/>
            <w:shd w:val="clear" w:color="auto" w:fill="E2EFD9"/>
          </w:tcPr>
          <w:p w14:paraId="6AE7E70D" w14:textId="77777777" w:rsidR="00E23C33" w:rsidRPr="001D1B69" w:rsidRDefault="00E23C33" w:rsidP="00354E77">
            <w:pPr>
              <w:pStyle w:val="NoSpacing"/>
              <w:jc w:val="center"/>
              <w:rPr>
                <w:b/>
                <w:sz w:val="24"/>
                <w:szCs w:val="24"/>
                <w:lang w:val="en-GB"/>
              </w:rPr>
            </w:pPr>
            <w:r w:rsidRPr="001D1B69">
              <w:rPr>
                <w:b/>
                <w:sz w:val="24"/>
                <w:szCs w:val="24"/>
                <w:lang w:val="en-GB"/>
              </w:rPr>
              <w:t>2019</w:t>
            </w:r>
          </w:p>
        </w:tc>
        <w:tc>
          <w:tcPr>
            <w:tcW w:w="1417" w:type="dxa"/>
            <w:gridSpan w:val="2"/>
            <w:shd w:val="clear" w:color="auto" w:fill="E2EFD9"/>
          </w:tcPr>
          <w:p w14:paraId="5D97C6C6" w14:textId="77777777" w:rsidR="00E23C33" w:rsidRPr="001D1B69" w:rsidRDefault="00E23C33" w:rsidP="00354E77">
            <w:pPr>
              <w:pStyle w:val="NoSpacing"/>
              <w:jc w:val="center"/>
              <w:rPr>
                <w:b/>
                <w:sz w:val="24"/>
                <w:szCs w:val="24"/>
                <w:lang w:val="en-GB"/>
              </w:rPr>
            </w:pPr>
            <w:r w:rsidRPr="001D1B69">
              <w:rPr>
                <w:b/>
                <w:sz w:val="24"/>
                <w:szCs w:val="24"/>
                <w:lang w:val="en-GB"/>
              </w:rPr>
              <w:t>2020</w:t>
            </w:r>
          </w:p>
        </w:tc>
        <w:tc>
          <w:tcPr>
            <w:tcW w:w="1418" w:type="dxa"/>
            <w:gridSpan w:val="2"/>
            <w:shd w:val="clear" w:color="auto" w:fill="E2EFD9"/>
          </w:tcPr>
          <w:p w14:paraId="22B17246" w14:textId="77777777" w:rsidR="00E23C33" w:rsidRPr="001D1B69" w:rsidRDefault="00E23C33" w:rsidP="00354E77">
            <w:pPr>
              <w:pStyle w:val="NoSpacing"/>
              <w:jc w:val="center"/>
              <w:rPr>
                <w:b/>
                <w:sz w:val="24"/>
                <w:szCs w:val="24"/>
                <w:lang w:val="en-GB"/>
              </w:rPr>
            </w:pPr>
            <w:r w:rsidRPr="001D1B69">
              <w:rPr>
                <w:b/>
                <w:sz w:val="24"/>
                <w:szCs w:val="24"/>
                <w:lang w:val="en-GB"/>
              </w:rPr>
              <w:t>2021</w:t>
            </w:r>
          </w:p>
        </w:tc>
        <w:tc>
          <w:tcPr>
            <w:tcW w:w="1417" w:type="dxa"/>
            <w:gridSpan w:val="2"/>
            <w:shd w:val="clear" w:color="auto" w:fill="E2EFD9"/>
          </w:tcPr>
          <w:p w14:paraId="0C79A0D4" w14:textId="77777777" w:rsidR="00E23C33" w:rsidRPr="001D1B69" w:rsidRDefault="00E23C33" w:rsidP="00354E77">
            <w:pPr>
              <w:pStyle w:val="NoSpacing"/>
              <w:jc w:val="center"/>
              <w:rPr>
                <w:b/>
                <w:sz w:val="24"/>
                <w:szCs w:val="24"/>
                <w:lang w:val="en-GB"/>
              </w:rPr>
            </w:pPr>
            <w:r w:rsidRPr="001D1B69">
              <w:rPr>
                <w:b/>
                <w:sz w:val="24"/>
                <w:szCs w:val="24"/>
                <w:lang w:val="en-GB"/>
              </w:rPr>
              <w:t>2022</w:t>
            </w:r>
          </w:p>
        </w:tc>
        <w:tc>
          <w:tcPr>
            <w:tcW w:w="1418" w:type="dxa"/>
            <w:gridSpan w:val="2"/>
            <w:shd w:val="clear" w:color="auto" w:fill="E2EFD9"/>
          </w:tcPr>
          <w:p w14:paraId="311B9DBD" w14:textId="77777777" w:rsidR="00E23C33" w:rsidRPr="001D1B69" w:rsidRDefault="00E23C33" w:rsidP="00354E77">
            <w:pPr>
              <w:pStyle w:val="NoSpacing"/>
              <w:jc w:val="center"/>
              <w:rPr>
                <w:b/>
                <w:sz w:val="24"/>
                <w:szCs w:val="24"/>
                <w:lang w:val="en-GB"/>
              </w:rPr>
            </w:pPr>
            <w:r w:rsidRPr="001D1B69">
              <w:rPr>
                <w:b/>
                <w:sz w:val="24"/>
                <w:szCs w:val="24"/>
                <w:lang w:val="en-GB"/>
              </w:rPr>
              <w:t>2023</w:t>
            </w:r>
          </w:p>
        </w:tc>
        <w:tc>
          <w:tcPr>
            <w:tcW w:w="1389" w:type="dxa"/>
            <w:gridSpan w:val="2"/>
            <w:shd w:val="clear" w:color="auto" w:fill="E2EFD9"/>
          </w:tcPr>
          <w:p w14:paraId="1E6227C2" w14:textId="2A16F67C" w:rsidR="00E23C33" w:rsidRPr="001D1B69" w:rsidRDefault="00D779DF" w:rsidP="00354E77">
            <w:pPr>
              <w:pStyle w:val="NoSpacing"/>
              <w:jc w:val="center"/>
              <w:rPr>
                <w:b/>
                <w:sz w:val="24"/>
                <w:szCs w:val="24"/>
                <w:lang w:val="en-GB"/>
              </w:rPr>
            </w:pPr>
            <w:r w:rsidRPr="001D1B69">
              <w:rPr>
                <w:b/>
                <w:sz w:val="24"/>
                <w:szCs w:val="24"/>
                <w:lang w:val="en-GB"/>
              </w:rPr>
              <w:t>2024</w:t>
            </w:r>
          </w:p>
        </w:tc>
      </w:tr>
      <w:tr w:rsidR="00D779DF" w:rsidRPr="001D1B69" w14:paraId="644386B5" w14:textId="369BF9B8" w:rsidTr="00A616CB">
        <w:trPr>
          <w:cantSplit/>
          <w:trHeight w:val="992"/>
        </w:trPr>
        <w:tc>
          <w:tcPr>
            <w:tcW w:w="1701" w:type="dxa"/>
            <w:vMerge/>
            <w:shd w:val="clear" w:color="auto" w:fill="E2EFD9"/>
            <w:vAlign w:val="center"/>
          </w:tcPr>
          <w:p w14:paraId="27574227" w14:textId="77777777" w:rsidR="00D779DF" w:rsidRPr="001D1B69" w:rsidRDefault="00D779DF" w:rsidP="00D779DF">
            <w:pPr>
              <w:pStyle w:val="NoSpacing"/>
              <w:rPr>
                <w:lang w:val="en-GB"/>
              </w:rPr>
            </w:pPr>
          </w:p>
        </w:tc>
        <w:tc>
          <w:tcPr>
            <w:tcW w:w="709" w:type="dxa"/>
            <w:shd w:val="clear" w:color="auto" w:fill="E2EFD9"/>
            <w:textDirection w:val="btLr"/>
          </w:tcPr>
          <w:p w14:paraId="59919441" w14:textId="77777777" w:rsidR="00D779DF" w:rsidRPr="001D1B69" w:rsidRDefault="00D779DF" w:rsidP="00D779DF">
            <w:pPr>
              <w:pStyle w:val="NoSpacing"/>
              <w:rPr>
                <w:lang w:val="en-GB"/>
              </w:rPr>
            </w:pPr>
            <w:r w:rsidRPr="001D1B69">
              <w:rPr>
                <w:lang w:val="en-GB"/>
              </w:rPr>
              <w:t>men</w:t>
            </w:r>
          </w:p>
        </w:tc>
        <w:tc>
          <w:tcPr>
            <w:tcW w:w="596" w:type="dxa"/>
            <w:shd w:val="clear" w:color="auto" w:fill="E2EFD9"/>
            <w:textDirection w:val="btLr"/>
          </w:tcPr>
          <w:p w14:paraId="40F16365" w14:textId="77777777" w:rsidR="00D779DF" w:rsidRPr="001D1B69" w:rsidRDefault="00D779DF" w:rsidP="00D779DF">
            <w:pPr>
              <w:pStyle w:val="NoSpacing"/>
              <w:rPr>
                <w:lang w:val="en-GB"/>
              </w:rPr>
            </w:pPr>
            <w:r w:rsidRPr="001D1B69">
              <w:rPr>
                <w:lang w:val="en-GB"/>
              </w:rPr>
              <w:t>women</w:t>
            </w:r>
          </w:p>
        </w:tc>
        <w:tc>
          <w:tcPr>
            <w:tcW w:w="709" w:type="dxa"/>
            <w:shd w:val="clear" w:color="auto" w:fill="E2EFD9"/>
            <w:noWrap/>
            <w:textDirection w:val="btLr"/>
          </w:tcPr>
          <w:p w14:paraId="077EF51C" w14:textId="77777777" w:rsidR="00D779DF" w:rsidRPr="001D1B69" w:rsidRDefault="00D779DF" w:rsidP="00D779DF">
            <w:pPr>
              <w:pStyle w:val="NoSpacing"/>
              <w:rPr>
                <w:lang w:val="en-GB"/>
              </w:rPr>
            </w:pPr>
            <w:r w:rsidRPr="001D1B69">
              <w:rPr>
                <w:lang w:val="en-GB"/>
              </w:rPr>
              <w:t>men</w:t>
            </w:r>
          </w:p>
        </w:tc>
        <w:tc>
          <w:tcPr>
            <w:tcW w:w="708" w:type="dxa"/>
            <w:shd w:val="clear" w:color="auto" w:fill="E2EFD9"/>
            <w:textDirection w:val="btLr"/>
          </w:tcPr>
          <w:p w14:paraId="2C8DD75D" w14:textId="77777777" w:rsidR="00D779DF" w:rsidRPr="001D1B69" w:rsidRDefault="00D779DF" w:rsidP="00D779DF">
            <w:pPr>
              <w:pStyle w:val="NoSpacing"/>
              <w:rPr>
                <w:lang w:val="en-GB"/>
              </w:rPr>
            </w:pPr>
            <w:r w:rsidRPr="001D1B69">
              <w:rPr>
                <w:lang w:val="en-GB"/>
              </w:rPr>
              <w:t>women</w:t>
            </w:r>
          </w:p>
        </w:tc>
        <w:tc>
          <w:tcPr>
            <w:tcW w:w="709" w:type="dxa"/>
            <w:shd w:val="clear" w:color="auto" w:fill="E2EFD9"/>
            <w:textDirection w:val="btLr"/>
          </w:tcPr>
          <w:p w14:paraId="588BDA5C" w14:textId="77777777" w:rsidR="00D779DF" w:rsidRPr="001D1B69" w:rsidRDefault="00D779DF" w:rsidP="00D779DF">
            <w:pPr>
              <w:ind w:left="113" w:right="113"/>
              <w:rPr>
                <w:lang w:val="en-GB"/>
              </w:rPr>
            </w:pPr>
            <w:r w:rsidRPr="001D1B69">
              <w:rPr>
                <w:lang w:val="en-GB"/>
              </w:rPr>
              <w:t>men</w:t>
            </w:r>
          </w:p>
        </w:tc>
        <w:tc>
          <w:tcPr>
            <w:tcW w:w="709" w:type="dxa"/>
            <w:shd w:val="clear" w:color="auto" w:fill="E2EFD9"/>
            <w:textDirection w:val="btLr"/>
          </w:tcPr>
          <w:p w14:paraId="0844D185" w14:textId="77777777" w:rsidR="00D779DF" w:rsidRPr="001D1B69" w:rsidRDefault="00D779DF" w:rsidP="00D779DF">
            <w:pPr>
              <w:ind w:left="113" w:right="113"/>
              <w:rPr>
                <w:lang w:val="en-GB"/>
              </w:rPr>
            </w:pPr>
            <w:r w:rsidRPr="001D1B69">
              <w:rPr>
                <w:lang w:val="en-GB"/>
              </w:rPr>
              <w:t>women</w:t>
            </w:r>
          </w:p>
        </w:tc>
        <w:tc>
          <w:tcPr>
            <w:tcW w:w="709" w:type="dxa"/>
            <w:shd w:val="clear" w:color="auto" w:fill="E2EFD9"/>
            <w:textDirection w:val="btLr"/>
          </w:tcPr>
          <w:p w14:paraId="5326837A" w14:textId="77777777" w:rsidR="00D779DF" w:rsidRPr="001D1B69" w:rsidRDefault="00D779DF" w:rsidP="00D779DF">
            <w:pPr>
              <w:ind w:left="113" w:right="113"/>
              <w:rPr>
                <w:lang w:val="en-GB"/>
              </w:rPr>
            </w:pPr>
            <w:r w:rsidRPr="001D1B69">
              <w:rPr>
                <w:lang w:val="en-GB"/>
              </w:rPr>
              <w:t>men</w:t>
            </w:r>
          </w:p>
        </w:tc>
        <w:tc>
          <w:tcPr>
            <w:tcW w:w="708" w:type="dxa"/>
            <w:shd w:val="clear" w:color="auto" w:fill="E2EFD9"/>
            <w:textDirection w:val="btLr"/>
          </w:tcPr>
          <w:p w14:paraId="078EC6F3" w14:textId="77777777" w:rsidR="00D779DF" w:rsidRPr="001D1B69" w:rsidRDefault="00D779DF" w:rsidP="00D779DF">
            <w:pPr>
              <w:ind w:left="113" w:right="113"/>
              <w:rPr>
                <w:lang w:val="en-GB"/>
              </w:rPr>
            </w:pPr>
            <w:r w:rsidRPr="001D1B69">
              <w:rPr>
                <w:lang w:val="en-GB"/>
              </w:rPr>
              <w:t>women</w:t>
            </w:r>
          </w:p>
        </w:tc>
        <w:tc>
          <w:tcPr>
            <w:tcW w:w="709" w:type="dxa"/>
            <w:shd w:val="clear" w:color="auto" w:fill="E2EFD9"/>
            <w:textDirection w:val="btLr"/>
          </w:tcPr>
          <w:p w14:paraId="0B7313C6" w14:textId="77777777" w:rsidR="00D779DF" w:rsidRPr="001D1B69" w:rsidRDefault="00D779DF" w:rsidP="00D779DF">
            <w:pPr>
              <w:ind w:left="113" w:right="113"/>
              <w:rPr>
                <w:lang w:val="en-GB"/>
              </w:rPr>
            </w:pPr>
            <w:r w:rsidRPr="001D1B69">
              <w:rPr>
                <w:lang w:val="en-GB"/>
              </w:rPr>
              <w:t>men</w:t>
            </w:r>
          </w:p>
        </w:tc>
        <w:tc>
          <w:tcPr>
            <w:tcW w:w="709" w:type="dxa"/>
            <w:shd w:val="clear" w:color="auto" w:fill="E2EFD9"/>
            <w:textDirection w:val="btLr"/>
          </w:tcPr>
          <w:p w14:paraId="58CA4EF2" w14:textId="77777777" w:rsidR="00D779DF" w:rsidRPr="001D1B69" w:rsidRDefault="00D779DF" w:rsidP="00D779DF">
            <w:pPr>
              <w:ind w:left="113" w:right="113"/>
              <w:rPr>
                <w:lang w:val="en-GB"/>
              </w:rPr>
            </w:pPr>
            <w:r w:rsidRPr="001D1B69">
              <w:rPr>
                <w:lang w:val="en-GB"/>
              </w:rPr>
              <w:t>women</w:t>
            </w:r>
          </w:p>
        </w:tc>
        <w:tc>
          <w:tcPr>
            <w:tcW w:w="680" w:type="dxa"/>
            <w:shd w:val="clear" w:color="auto" w:fill="E2EFD9"/>
            <w:textDirection w:val="btLr"/>
          </w:tcPr>
          <w:p w14:paraId="6C3CAFC2" w14:textId="7829964F" w:rsidR="00D779DF" w:rsidRPr="001D1B69" w:rsidRDefault="00D779DF" w:rsidP="00D779DF">
            <w:pPr>
              <w:ind w:left="113" w:right="113"/>
              <w:rPr>
                <w:lang w:val="en-GB"/>
              </w:rPr>
            </w:pPr>
            <w:r w:rsidRPr="001D1B69">
              <w:rPr>
                <w:lang w:val="en-GB"/>
              </w:rPr>
              <w:t>men</w:t>
            </w:r>
          </w:p>
        </w:tc>
        <w:tc>
          <w:tcPr>
            <w:tcW w:w="709" w:type="dxa"/>
            <w:shd w:val="clear" w:color="auto" w:fill="E2EFD9"/>
            <w:textDirection w:val="btLr"/>
          </w:tcPr>
          <w:p w14:paraId="18C7E32F" w14:textId="6E783A13" w:rsidR="00D779DF" w:rsidRPr="001D1B69" w:rsidRDefault="00D779DF" w:rsidP="00D779DF">
            <w:pPr>
              <w:ind w:left="113" w:right="113"/>
              <w:rPr>
                <w:lang w:val="en-GB"/>
              </w:rPr>
            </w:pPr>
            <w:r w:rsidRPr="001D1B69">
              <w:rPr>
                <w:lang w:val="en-GB"/>
              </w:rPr>
              <w:t>women</w:t>
            </w:r>
          </w:p>
        </w:tc>
      </w:tr>
      <w:tr w:rsidR="00D779DF" w:rsidRPr="001D1B69" w14:paraId="021FB1AA" w14:textId="476345A9" w:rsidTr="00A616CB">
        <w:trPr>
          <w:trHeight w:val="506"/>
        </w:trPr>
        <w:tc>
          <w:tcPr>
            <w:tcW w:w="1701" w:type="dxa"/>
            <w:shd w:val="clear" w:color="auto" w:fill="E2EFD9"/>
            <w:vAlign w:val="center"/>
          </w:tcPr>
          <w:p w14:paraId="0D93C412" w14:textId="77777777" w:rsidR="00D779DF" w:rsidRPr="001D1B69" w:rsidRDefault="00D779DF" w:rsidP="005F5374">
            <w:pPr>
              <w:pStyle w:val="NoSpacing"/>
              <w:spacing w:after="120"/>
              <w:rPr>
                <w:sz w:val="24"/>
                <w:szCs w:val="24"/>
                <w:lang w:val="en-GB"/>
              </w:rPr>
            </w:pPr>
            <w:r w:rsidRPr="001D1B69">
              <w:rPr>
                <w:sz w:val="24"/>
                <w:szCs w:val="24"/>
                <w:lang w:val="en-GB"/>
              </w:rPr>
              <w:t>Employees</w:t>
            </w:r>
          </w:p>
        </w:tc>
        <w:tc>
          <w:tcPr>
            <w:tcW w:w="709" w:type="dxa"/>
            <w:vAlign w:val="center"/>
          </w:tcPr>
          <w:p w14:paraId="78D592BE" w14:textId="5BBDBB05" w:rsidR="00D779DF" w:rsidRPr="001D1B69" w:rsidRDefault="00D779DF" w:rsidP="00D779DF">
            <w:pPr>
              <w:pStyle w:val="NoSpacing"/>
              <w:spacing w:after="120"/>
              <w:jc w:val="center"/>
              <w:rPr>
                <w:sz w:val="20"/>
                <w:szCs w:val="20"/>
                <w:lang w:val="en-GB"/>
              </w:rPr>
            </w:pPr>
            <w:r w:rsidRPr="001D1B69">
              <w:rPr>
                <w:sz w:val="20"/>
                <w:szCs w:val="20"/>
                <w:lang w:val="en-GB"/>
              </w:rPr>
              <w:t>86</w:t>
            </w:r>
            <w:r w:rsidR="00A17A3A">
              <w:rPr>
                <w:sz w:val="20"/>
                <w:szCs w:val="20"/>
                <w:lang w:val="en-GB"/>
              </w:rPr>
              <w:t>,</w:t>
            </w:r>
            <w:r w:rsidRPr="001D1B69">
              <w:rPr>
                <w:sz w:val="20"/>
                <w:szCs w:val="20"/>
                <w:lang w:val="en-GB"/>
              </w:rPr>
              <w:t>7</w:t>
            </w:r>
          </w:p>
        </w:tc>
        <w:tc>
          <w:tcPr>
            <w:tcW w:w="596" w:type="dxa"/>
            <w:vAlign w:val="center"/>
          </w:tcPr>
          <w:p w14:paraId="346B89AC" w14:textId="18BC9133" w:rsidR="00D779DF" w:rsidRPr="001D1B69" w:rsidRDefault="00D779DF" w:rsidP="00D779DF">
            <w:pPr>
              <w:pStyle w:val="NoSpacing"/>
              <w:spacing w:after="120"/>
              <w:jc w:val="center"/>
              <w:rPr>
                <w:sz w:val="20"/>
                <w:szCs w:val="20"/>
                <w:lang w:val="en-GB"/>
              </w:rPr>
            </w:pPr>
            <w:r w:rsidRPr="001D1B69">
              <w:rPr>
                <w:sz w:val="20"/>
                <w:szCs w:val="20"/>
                <w:lang w:val="en-GB"/>
              </w:rPr>
              <w:t>90</w:t>
            </w:r>
            <w:r w:rsidR="00A17A3A">
              <w:rPr>
                <w:sz w:val="20"/>
                <w:szCs w:val="20"/>
                <w:lang w:val="en-GB"/>
              </w:rPr>
              <w:t>,</w:t>
            </w:r>
            <w:r w:rsidRPr="001D1B69">
              <w:rPr>
                <w:sz w:val="20"/>
                <w:szCs w:val="20"/>
                <w:lang w:val="en-GB"/>
              </w:rPr>
              <w:t>1</w:t>
            </w:r>
          </w:p>
        </w:tc>
        <w:tc>
          <w:tcPr>
            <w:tcW w:w="709" w:type="dxa"/>
            <w:noWrap/>
            <w:vAlign w:val="center"/>
          </w:tcPr>
          <w:p w14:paraId="1C8D4EB3" w14:textId="151B17F6" w:rsidR="00D779DF" w:rsidRPr="001D1B69" w:rsidRDefault="00D779DF" w:rsidP="00D779DF">
            <w:pPr>
              <w:pStyle w:val="NoSpacing"/>
              <w:spacing w:after="120"/>
              <w:jc w:val="center"/>
              <w:rPr>
                <w:sz w:val="20"/>
                <w:szCs w:val="20"/>
                <w:lang w:val="en-GB"/>
              </w:rPr>
            </w:pPr>
            <w:r w:rsidRPr="001D1B69">
              <w:rPr>
                <w:sz w:val="20"/>
                <w:szCs w:val="20"/>
                <w:lang w:val="en-GB"/>
              </w:rPr>
              <w:t>85</w:t>
            </w:r>
            <w:r w:rsidR="00A17A3A">
              <w:rPr>
                <w:sz w:val="20"/>
                <w:szCs w:val="20"/>
                <w:lang w:val="en-GB"/>
              </w:rPr>
              <w:t>,</w:t>
            </w:r>
            <w:r w:rsidRPr="001D1B69">
              <w:rPr>
                <w:sz w:val="20"/>
                <w:szCs w:val="20"/>
                <w:lang w:val="en-GB"/>
              </w:rPr>
              <w:t>4</w:t>
            </w:r>
          </w:p>
        </w:tc>
        <w:tc>
          <w:tcPr>
            <w:tcW w:w="708" w:type="dxa"/>
            <w:vAlign w:val="center"/>
          </w:tcPr>
          <w:p w14:paraId="7410D9E1" w14:textId="4B730851" w:rsidR="00D779DF" w:rsidRPr="001D1B69" w:rsidRDefault="00D779DF" w:rsidP="00D779DF">
            <w:pPr>
              <w:pStyle w:val="NoSpacing"/>
              <w:spacing w:after="120"/>
              <w:jc w:val="center"/>
              <w:rPr>
                <w:sz w:val="20"/>
                <w:szCs w:val="20"/>
                <w:lang w:val="en-GB"/>
              </w:rPr>
            </w:pPr>
            <w:r w:rsidRPr="001D1B69">
              <w:rPr>
                <w:sz w:val="20"/>
                <w:szCs w:val="20"/>
                <w:lang w:val="en-GB"/>
              </w:rPr>
              <w:t>89</w:t>
            </w:r>
            <w:r w:rsidR="00A17A3A">
              <w:rPr>
                <w:sz w:val="20"/>
                <w:szCs w:val="20"/>
                <w:lang w:val="en-GB"/>
              </w:rPr>
              <w:t>,</w:t>
            </w:r>
            <w:r w:rsidRPr="001D1B69">
              <w:rPr>
                <w:sz w:val="20"/>
                <w:szCs w:val="20"/>
                <w:lang w:val="en-GB"/>
              </w:rPr>
              <w:t>1</w:t>
            </w:r>
          </w:p>
        </w:tc>
        <w:tc>
          <w:tcPr>
            <w:tcW w:w="709" w:type="dxa"/>
            <w:vAlign w:val="center"/>
          </w:tcPr>
          <w:p w14:paraId="45837710" w14:textId="1712DE00" w:rsidR="00D779DF" w:rsidRPr="001D1B69" w:rsidRDefault="00D779DF" w:rsidP="00D779DF">
            <w:pPr>
              <w:pStyle w:val="NoSpacing"/>
              <w:spacing w:after="120"/>
              <w:jc w:val="center"/>
              <w:rPr>
                <w:sz w:val="20"/>
                <w:szCs w:val="20"/>
                <w:lang w:val="en-GB"/>
              </w:rPr>
            </w:pPr>
            <w:r w:rsidRPr="001D1B69">
              <w:rPr>
                <w:sz w:val="20"/>
                <w:szCs w:val="20"/>
                <w:lang w:val="en-GB"/>
              </w:rPr>
              <w:t>84</w:t>
            </w:r>
            <w:r w:rsidR="00A17A3A">
              <w:rPr>
                <w:sz w:val="20"/>
                <w:szCs w:val="20"/>
                <w:lang w:val="en-GB"/>
              </w:rPr>
              <w:t>,</w:t>
            </w:r>
            <w:r w:rsidRPr="001D1B69">
              <w:rPr>
                <w:sz w:val="20"/>
                <w:szCs w:val="20"/>
                <w:lang w:val="en-GB"/>
              </w:rPr>
              <w:t>5</w:t>
            </w:r>
          </w:p>
        </w:tc>
        <w:tc>
          <w:tcPr>
            <w:tcW w:w="709" w:type="dxa"/>
            <w:vAlign w:val="center"/>
          </w:tcPr>
          <w:p w14:paraId="5F7B710F" w14:textId="49DB5FEB" w:rsidR="00D779DF" w:rsidRPr="001D1B69" w:rsidRDefault="00D779DF" w:rsidP="00D779DF">
            <w:pPr>
              <w:pStyle w:val="NoSpacing"/>
              <w:spacing w:after="120"/>
              <w:jc w:val="center"/>
              <w:rPr>
                <w:sz w:val="20"/>
                <w:szCs w:val="20"/>
                <w:lang w:val="en-GB"/>
              </w:rPr>
            </w:pPr>
            <w:r w:rsidRPr="001D1B69">
              <w:rPr>
                <w:sz w:val="20"/>
                <w:szCs w:val="20"/>
                <w:lang w:val="en-GB"/>
              </w:rPr>
              <w:t>89</w:t>
            </w:r>
            <w:r w:rsidR="00A17A3A">
              <w:rPr>
                <w:sz w:val="20"/>
                <w:szCs w:val="20"/>
                <w:lang w:val="en-GB"/>
              </w:rPr>
              <w:t>,</w:t>
            </w:r>
            <w:r w:rsidRPr="001D1B69">
              <w:rPr>
                <w:sz w:val="20"/>
                <w:szCs w:val="20"/>
                <w:lang w:val="en-GB"/>
              </w:rPr>
              <w:t>6</w:t>
            </w:r>
          </w:p>
        </w:tc>
        <w:tc>
          <w:tcPr>
            <w:tcW w:w="709" w:type="dxa"/>
            <w:vAlign w:val="center"/>
          </w:tcPr>
          <w:p w14:paraId="1DAD3AE5" w14:textId="7FFBA3DE" w:rsidR="00D779DF" w:rsidRPr="001D1B69" w:rsidRDefault="00D779DF" w:rsidP="00D779DF">
            <w:pPr>
              <w:pStyle w:val="NoSpacing"/>
              <w:spacing w:after="120"/>
              <w:jc w:val="center"/>
              <w:rPr>
                <w:sz w:val="20"/>
                <w:szCs w:val="20"/>
                <w:lang w:val="en-GB"/>
              </w:rPr>
            </w:pPr>
            <w:r w:rsidRPr="001D1B69">
              <w:rPr>
                <w:sz w:val="20"/>
                <w:szCs w:val="20"/>
                <w:lang w:val="en-GB"/>
              </w:rPr>
              <w:t>84</w:t>
            </w:r>
            <w:r w:rsidR="00A17A3A">
              <w:rPr>
                <w:sz w:val="20"/>
                <w:szCs w:val="20"/>
                <w:lang w:val="en-GB"/>
              </w:rPr>
              <w:t>,</w:t>
            </w:r>
            <w:r w:rsidRPr="001D1B69">
              <w:rPr>
                <w:sz w:val="20"/>
                <w:szCs w:val="20"/>
                <w:lang w:val="en-GB"/>
              </w:rPr>
              <w:t>1</w:t>
            </w:r>
          </w:p>
        </w:tc>
        <w:tc>
          <w:tcPr>
            <w:tcW w:w="708" w:type="dxa"/>
            <w:vAlign w:val="center"/>
          </w:tcPr>
          <w:p w14:paraId="19B932FE" w14:textId="73CA7242" w:rsidR="00D779DF" w:rsidRPr="001D1B69" w:rsidRDefault="00D779DF" w:rsidP="00D779DF">
            <w:pPr>
              <w:pStyle w:val="NoSpacing"/>
              <w:spacing w:after="120"/>
              <w:jc w:val="center"/>
              <w:rPr>
                <w:sz w:val="20"/>
                <w:szCs w:val="20"/>
                <w:lang w:val="en-GB"/>
              </w:rPr>
            </w:pPr>
            <w:r w:rsidRPr="001D1B69">
              <w:rPr>
                <w:sz w:val="20"/>
                <w:szCs w:val="20"/>
                <w:lang w:val="en-GB"/>
              </w:rPr>
              <w:t>89</w:t>
            </w:r>
            <w:r w:rsidR="00A17A3A">
              <w:rPr>
                <w:sz w:val="20"/>
                <w:szCs w:val="20"/>
                <w:lang w:val="en-GB"/>
              </w:rPr>
              <w:t>,</w:t>
            </w:r>
            <w:r w:rsidRPr="001D1B69">
              <w:rPr>
                <w:sz w:val="20"/>
                <w:szCs w:val="20"/>
                <w:lang w:val="en-GB"/>
              </w:rPr>
              <w:t>2</w:t>
            </w:r>
          </w:p>
        </w:tc>
        <w:tc>
          <w:tcPr>
            <w:tcW w:w="709" w:type="dxa"/>
            <w:vAlign w:val="center"/>
          </w:tcPr>
          <w:p w14:paraId="70E5FEE8" w14:textId="388E3C7F" w:rsidR="00D779DF" w:rsidRPr="001D1B69" w:rsidRDefault="00D779DF" w:rsidP="00D779DF">
            <w:pPr>
              <w:pStyle w:val="NoSpacing"/>
              <w:spacing w:after="120"/>
              <w:jc w:val="center"/>
              <w:rPr>
                <w:sz w:val="20"/>
                <w:szCs w:val="20"/>
                <w:lang w:val="en-GB"/>
              </w:rPr>
            </w:pPr>
            <w:r w:rsidRPr="001D1B69">
              <w:rPr>
                <w:sz w:val="20"/>
                <w:szCs w:val="20"/>
                <w:lang w:val="en-GB"/>
              </w:rPr>
              <w:t>83</w:t>
            </w:r>
            <w:r w:rsidR="00A17A3A">
              <w:rPr>
                <w:sz w:val="20"/>
                <w:szCs w:val="20"/>
                <w:lang w:val="en-GB"/>
              </w:rPr>
              <w:t>,</w:t>
            </w:r>
            <w:r w:rsidRPr="001D1B69">
              <w:rPr>
                <w:sz w:val="20"/>
                <w:szCs w:val="20"/>
                <w:lang w:val="en-GB"/>
              </w:rPr>
              <w:t>9</w:t>
            </w:r>
          </w:p>
        </w:tc>
        <w:tc>
          <w:tcPr>
            <w:tcW w:w="709" w:type="dxa"/>
            <w:vAlign w:val="center"/>
          </w:tcPr>
          <w:p w14:paraId="4270F2CE" w14:textId="43B3AAFB" w:rsidR="00D779DF" w:rsidRPr="001D1B69" w:rsidRDefault="00D779DF" w:rsidP="00D779DF">
            <w:pPr>
              <w:pStyle w:val="NoSpacing"/>
              <w:spacing w:after="120"/>
              <w:jc w:val="center"/>
              <w:rPr>
                <w:sz w:val="20"/>
                <w:szCs w:val="20"/>
                <w:lang w:val="en-GB"/>
              </w:rPr>
            </w:pPr>
            <w:r w:rsidRPr="001D1B69">
              <w:rPr>
                <w:sz w:val="20"/>
                <w:szCs w:val="20"/>
                <w:lang w:val="en-GB"/>
              </w:rPr>
              <w:t>89</w:t>
            </w:r>
            <w:r w:rsidR="00A17A3A">
              <w:rPr>
                <w:sz w:val="20"/>
                <w:szCs w:val="20"/>
                <w:lang w:val="en-GB"/>
              </w:rPr>
              <w:t>,</w:t>
            </w:r>
            <w:r w:rsidRPr="001D1B69">
              <w:rPr>
                <w:sz w:val="20"/>
                <w:szCs w:val="20"/>
                <w:lang w:val="en-GB"/>
              </w:rPr>
              <w:t>3</w:t>
            </w:r>
          </w:p>
        </w:tc>
        <w:tc>
          <w:tcPr>
            <w:tcW w:w="680" w:type="dxa"/>
            <w:shd w:val="clear" w:color="auto" w:fill="auto"/>
            <w:vAlign w:val="center"/>
          </w:tcPr>
          <w:p w14:paraId="72F0FAC3" w14:textId="5EB326AA" w:rsidR="00D779DF" w:rsidRPr="001D1B69" w:rsidRDefault="00D779DF" w:rsidP="00D779DF">
            <w:pPr>
              <w:pStyle w:val="NoSpacing"/>
              <w:spacing w:after="120"/>
              <w:jc w:val="center"/>
              <w:rPr>
                <w:sz w:val="20"/>
                <w:szCs w:val="20"/>
                <w:lang w:val="en-GB"/>
              </w:rPr>
            </w:pPr>
            <w:r w:rsidRPr="001D1B69">
              <w:rPr>
                <w:sz w:val="20"/>
                <w:szCs w:val="20"/>
                <w:lang w:val="en-GB"/>
              </w:rPr>
              <w:t>84</w:t>
            </w:r>
            <w:r w:rsidR="00A17A3A">
              <w:rPr>
                <w:sz w:val="20"/>
                <w:szCs w:val="20"/>
                <w:lang w:val="en-GB"/>
              </w:rPr>
              <w:t>,</w:t>
            </w:r>
            <w:r w:rsidRPr="001D1B69">
              <w:rPr>
                <w:sz w:val="20"/>
                <w:szCs w:val="20"/>
                <w:lang w:val="en-GB"/>
              </w:rPr>
              <w:t>0</w:t>
            </w:r>
          </w:p>
        </w:tc>
        <w:tc>
          <w:tcPr>
            <w:tcW w:w="709" w:type="dxa"/>
            <w:shd w:val="clear" w:color="auto" w:fill="auto"/>
            <w:vAlign w:val="center"/>
          </w:tcPr>
          <w:p w14:paraId="46743817" w14:textId="19DF2C8A" w:rsidR="00D779DF" w:rsidRPr="001D1B69" w:rsidRDefault="00D779DF" w:rsidP="00D779DF">
            <w:pPr>
              <w:pStyle w:val="NoSpacing"/>
              <w:spacing w:after="120"/>
              <w:jc w:val="center"/>
              <w:rPr>
                <w:sz w:val="20"/>
                <w:szCs w:val="20"/>
                <w:lang w:val="en-GB"/>
              </w:rPr>
            </w:pPr>
            <w:r w:rsidRPr="001D1B69">
              <w:rPr>
                <w:sz w:val="20"/>
                <w:szCs w:val="20"/>
                <w:lang w:val="en-GB"/>
              </w:rPr>
              <w:t>88</w:t>
            </w:r>
            <w:r w:rsidR="00A17A3A">
              <w:rPr>
                <w:sz w:val="20"/>
                <w:szCs w:val="20"/>
                <w:lang w:val="en-GB"/>
              </w:rPr>
              <w:t>,</w:t>
            </w:r>
            <w:r w:rsidRPr="001D1B69">
              <w:rPr>
                <w:sz w:val="20"/>
                <w:szCs w:val="20"/>
                <w:lang w:val="en-GB"/>
              </w:rPr>
              <w:t>6</w:t>
            </w:r>
          </w:p>
        </w:tc>
      </w:tr>
      <w:tr w:rsidR="00D779DF" w:rsidRPr="001D1B69" w14:paraId="287D861A" w14:textId="7398A012" w:rsidTr="00A616CB">
        <w:trPr>
          <w:trHeight w:val="417"/>
        </w:trPr>
        <w:tc>
          <w:tcPr>
            <w:tcW w:w="1701" w:type="dxa"/>
            <w:shd w:val="clear" w:color="auto" w:fill="E2EFD9"/>
            <w:vAlign w:val="center"/>
          </w:tcPr>
          <w:p w14:paraId="14EF7EA8" w14:textId="77777777" w:rsidR="00D779DF" w:rsidRPr="001D1B69" w:rsidRDefault="00D779DF" w:rsidP="005F5374">
            <w:pPr>
              <w:pStyle w:val="NoSpacing"/>
              <w:spacing w:after="120"/>
              <w:rPr>
                <w:sz w:val="24"/>
                <w:szCs w:val="24"/>
                <w:lang w:val="en-GB"/>
              </w:rPr>
            </w:pPr>
            <w:r w:rsidRPr="001D1B69">
              <w:rPr>
                <w:sz w:val="24"/>
                <w:szCs w:val="24"/>
                <w:lang w:val="en-GB"/>
              </w:rPr>
              <w:t>Employers</w:t>
            </w:r>
          </w:p>
        </w:tc>
        <w:tc>
          <w:tcPr>
            <w:tcW w:w="709" w:type="dxa"/>
            <w:vAlign w:val="center"/>
          </w:tcPr>
          <w:p w14:paraId="42DAB9D7" w14:textId="21BC6960" w:rsidR="00D779DF" w:rsidRPr="001D1B69" w:rsidRDefault="00D779DF" w:rsidP="00D779DF">
            <w:pPr>
              <w:pStyle w:val="NoSpacing"/>
              <w:spacing w:after="120"/>
              <w:jc w:val="center"/>
              <w:rPr>
                <w:sz w:val="20"/>
                <w:szCs w:val="20"/>
                <w:lang w:val="en-GB"/>
              </w:rPr>
            </w:pPr>
            <w:r w:rsidRPr="001D1B69">
              <w:rPr>
                <w:sz w:val="20"/>
                <w:szCs w:val="20"/>
                <w:lang w:val="en-GB"/>
              </w:rPr>
              <w:t>5</w:t>
            </w:r>
            <w:r w:rsidR="00A17A3A">
              <w:rPr>
                <w:sz w:val="20"/>
                <w:szCs w:val="20"/>
                <w:lang w:val="en-GB"/>
              </w:rPr>
              <w:t>,</w:t>
            </w:r>
            <w:r w:rsidRPr="001D1B69">
              <w:rPr>
                <w:sz w:val="20"/>
                <w:szCs w:val="20"/>
                <w:lang w:val="en-GB"/>
              </w:rPr>
              <w:t>4</w:t>
            </w:r>
          </w:p>
        </w:tc>
        <w:tc>
          <w:tcPr>
            <w:tcW w:w="596" w:type="dxa"/>
            <w:vAlign w:val="center"/>
          </w:tcPr>
          <w:p w14:paraId="5C185089" w14:textId="5423470A" w:rsidR="00D779DF" w:rsidRPr="001D1B69" w:rsidRDefault="00D779DF" w:rsidP="00D779DF">
            <w:pPr>
              <w:pStyle w:val="NoSpacing"/>
              <w:spacing w:after="120"/>
              <w:jc w:val="center"/>
              <w:rPr>
                <w:sz w:val="20"/>
                <w:szCs w:val="20"/>
                <w:lang w:val="en-GB"/>
              </w:rPr>
            </w:pPr>
            <w:r w:rsidRPr="001D1B69">
              <w:rPr>
                <w:sz w:val="20"/>
                <w:szCs w:val="20"/>
                <w:lang w:val="en-GB"/>
              </w:rPr>
              <w:t>2</w:t>
            </w:r>
            <w:r w:rsidR="00A17A3A">
              <w:rPr>
                <w:sz w:val="20"/>
                <w:szCs w:val="20"/>
                <w:lang w:val="en-GB"/>
              </w:rPr>
              <w:t>,</w:t>
            </w:r>
            <w:r w:rsidRPr="001D1B69">
              <w:rPr>
                <w:sz w:val="20"/>
                <w:szCs w:val="20"/>
                <w:lang w:val="en-GB"/>
              </w:rPr>
              <w:t>8</w:t>
            </w:r>
          </w:p>
        </w:tc>
        <w:tc>
          <w:tcPr>
            <w:tcW w:w="709" w:type="dxa"/>
            <w:noWrap/>
            <w:vAlign w:val="center"/>
          </w:tcPr>
          <w:p w14:paraId="2BD67309" w14:textId="68692931" w:rsidR="00D779DF" w:rsidRPr="001D1B69" w:rsidRDefault="00D779DF" w:rsidP="00D779DF">
            <w:pPr>
              <w:pStyle w:val="NoSpacing"/>
              <w:spacing w:after="120"/>
              <w:jc w:val="center"/>
              <w:rPr>
                <w:sz w:val="20"/>
                <w:szCs w:val="20"/>
                <w:lang w:val="en-GB"/>
              </w:rPr>
            </w:pPr>
            <w:r w:rsidRPr="001D1B69">
              <w:rPr>
                <w:sz w:val="20"/>
                <w:szCs w:val="20"/>
                <w:lang w:val="en-GB"/>
              </w:rPr>
              <w:t>5</w:t>
            </w:r>
            <w:r w:rsidR="00A17A3A">
              <w:rPr>
                <w:sz w:val="20"/>
                <w:szCs w:val="20"/>
                <w:lang w:val="en-GB"/>
              </w:rPr>
              <w:t>,</w:t>
            </w:r>
            <w:r w:rsidRPr="001D1B69">
              <w:rPr>
                <w:sz w:val="20"/>
                <w:szCs w:val="20"/>
                <w:lang w:val="en-GB"/>
              </w:rPr>
              <w:t>8</w:t>
            </w:r>
          </w:p>
        </w:tc>
        <w:tc>
          <w:tcPr>
            <w:tcW w:w="708" w:type="dxa"/>
            <w:vAlign w:val="center"/>
          </w:tcPr>
          <w:p w14:paraId="5D07DCE3" w14:textId="255E1F7C" w:rsidR="00D779DF" w:rsidRPr="001D1B69" w:rsidRDefault="00D779DF" w:rsidP="00D779DF">
            <w:pPr>
              <w:pStyle w:val="NoSpacing"/>
              <w:spacing w:after="120"/>
              <w:jc w:val="center"/>
              <w:rPr>
                <w:sz w:val="20"/>
                <w:szCs w:val="20"/>
                <w:lang w:val="en-GB"/>
              </w:rPr>
            </w:pPr>
            <w:r w:rsidRPr="001D1B69">
              <w:rPr>
                <w:sz w:val="20"/>
                <w:szCs w:val="20"/>
                <w:lang w:val="en-GB"/>
              </w:rPr>
              <w:t>3</w:t>
            </w:r>
            <w:r w:rsidR="00A17A3A">
              <w:rPr>
                <w:sz w:val="20"/>
                <w:szCs w:val="20"/>
                <w:lang w:val="en-GB"/>
              </w:rPr>
              <w:t>,</w:t>
            </w:r>
            <w:r w:rsidRPr="001D1B69">
              <w:rPr>
                <w:sz w:val="20"/>
                <w:szCs w:val="20"/>
                <w:lang w:val="en-GB"/>
              </w:rPr>
              <w:t>5</w:t>
            </w:r>
          </w:p>
        </w:tc>
        <w:tc>
          <w:tcPr>
            <w:tcW w:w="709" w:type="dxa"/>
            <w:vAlign w:val="center"/>
          </w:tcPr>
          <w:p w14:paraId="11B1C849" w14:textId="26EA93FE" w:rsidR="00D779DF" w:rsidRPr="001D1B69" w:rsidRDefault="00D779DF" w:rsidP="00D779DF">
            <w:pPr>
              <w:pStyle w:val="NoSpacing"/>
              <w:spacing w:after="120"/>
              <w:jc w:val="center"/>
              <w:rPr>
                <w:sz w:val="20"/>
                <w:szCs w:val="20"/>
                <w:lang w:val="en-GB"/>
              </w:rPr>
            </w:pPr>
            <w:r w:rsidRPr="001D1B69">
              <w:rPr>
                <w:sz w:val="20"/>
                <w:szCs w:val="20"/>
                <w:lang w:val="en-GB"/>
              </w:rPr>
              <w:t>6</w:t>
            </w:r>
            <w:r w:rsidR="00A17A3A">
              <w:rPr>
                <w:sz w:val="20"/>
                <w:szCs w:val="20"/>
                <w:lang w:val="en-GB"/>
              </w:rPr>
              <w:t>,</w:t>
            </w:r>
            <w:r w:rsidRPr="001D1B69">
              <w:rPr>
                <w:sz w:val="20"/>
                <w:szCs w:val="20"/>
                <w:lang w:val="en-GB"/>
              </w:rPr>
              <w:t>5</w:t>
            </w:r>
          </w:p>
        </w:tc>
        <w:tc>
          <w:tcPr>
            <w:tcW w:w="709" w:type="dxa"/>
            <w:vAlign w:val="center"/>
          </w:tcPr>
          <w:p w14:paraId="6C5D477F" w14:textId="103C36BE" w:rsidR="00D779DF" w:rsidRPr="001D1B69" w:rsidRDefault="00D779DF" w:rsidP="00D779DF">
            <w:pPr>
              <w:pStyle w:val="NoSpacing"/>
              <w:spacing w:after="120"/>
              <w:jc w:val="center"/>
              <w:rPr>
                <w:sz w:val="20"/>
                <w:szCs w:val="20"/>
                <w:lang w:val="en-GB"/>
              </w:rPr>
            </w:pPr>
            <w:r w:rsidRPr="001D1B69">
              <w:rPr>
                <w:sz w:val="20"/>
                <w:szCs w:val="20"/>
                <w:lang w:val="en-GB"/>
              </w:rPr>
              <w:t>2</w:t>
            </w:r>
            <w:r w:rsidR="00A17A3A">
              <w:rPr>
                <w:sz w:val="20"/>
                <w:szCs w:val="20"/>
                <w:lang w:val="en-GB"/>
              </w:rPr>
              <w:t>,</w:t>
            </w:r>
            <w:r w:rsidRPr="001D1B69">
              <w:rPr>
                <w:sz w:val="20"/>
                <w:szCs w:val="20"/>
                <w:lang w:val="en-GB"/>
              </w:rPr>
              <w:t>9</w:t>
            </w:r>
          </w:p>
        </w:tc>
        <w:tc>
          <w:tcPr>
            <w:tcW w:w="709" w:type="dxa"/>
            <w:vAlign w:val="center"/>
          </w:tcPr>
          <w:p w14:paraId="518CCF11" w14:textId="710CC4BA" w:rsidR="00D779DF" w:rsidRPr="001D1B69" w:rsidRDefault="00D779DF" w:rsidP="00D779DF">
            <w:pPr>
              <w:pStyle w:val="NoSpacing"/>
              <w:spacing w:after="120"/>
              <w:jc w:val="center"/>
              <w:rPr>
                <w:sz w:val="20"/>
                <w:szCs w:val="20"/>
                <w:lang w:val="en-GB"/>
              </w:rPr>
            </w:pPr>
            <w:r w:rsidRPr="001D1B69">
              <w:rPr>
                <w:sz w:val="20"/>
                <w:szCs w:val="20"/>
                <w:lang w:val="en-GB"/>
              </w:rPr>
              <w:t>6</w:t>
            </w:r>
            <w:r w:rsidR="00A17A3A">
              <w:rPr>
                <w:sz w:val="20"/>
                <w:szCs w:val="20"/>
                <w:lang w:val="en-GB"/>
              </w:rPr>
              <w:t>,</w:t>
            </w:r>
            <w:r w:rsidRPr="001D1B69">
              <w:rPr>
                <w:sz w:val="20"/>
                <w:szCs w:val="20"/>
                <w:lang w:val="en-GB"/>
              </w:rPr>
              <w:t>7</w:t>
            </w:r>
          </w:p>
        </w:tc>
        <w:tc>
          <w:tcPr>
            <w:tcW w:w="708" w:type="dxa"/>
            <w:vAlign w:val="center"/>
          </w:tcPr>
          <w:p w14:paraId="21F0A9CD" w14:textId="11E40C22" w:rsidR="00D779DF" w:rsidRPr="001D1B69" w:rsidRDefault="00D779DF" w:rsidP="00D779DF">
            <w:pPr>
              <w:pStyle w:val="NoSpacing"/>
              <w:spacing w:after="120"/>
              <w:jc w:val="center"/>
              <w:rPr>
                <w:sz w:val="20"/>
                <w:szCs w:val="20"/>
                <w:lang w:val="en-GB"/>
              </w:rPr>
            </w:pPr>
            <w:r w:rsidRPr="001D1B69">
              <w:rPr>
                <w:sz w:val="20"/>
                <w:szCs w:val="20"/>
                <w:lang w:val="en-GB"/>
              </w:rPr>
              <w:t>2</w:t>
            </w:r>
            <w:r w:rsidR="00A17A3A">
              <w:rPr>
                <w:sz w:val="20"/>
                <w:szCs w:val="20"/>
                <w:lang w:val="en-GB"/>
              </w:rPr>
              <w:t>,</w:t>
            </w:r>
            <w:r w:rsidRPr="001D1B69">
              <w:rPr>
                <w:sz w:val="20"/>
                <w:szCs w:val="20"/>
                <w:lang w:val="en-GB"/>
              </w:rPr>
              <w:t>6</w:t>
            </w:r>
          </w:p>
        </w:tc>
        <w:tc>
          <w:tcPr>
            <w:tcW w:w="709" w:type="dxa"/>
            <w:vAlign w:val="center"/>
          </w:tcPr>
          <w:p w14:paraId="28AEE328" w14:textId="74B231DD" w:rsidR="00D779DF" w:rsidRPr="001D1B69" w:rsidRDefault="00D779DF" w:rsidP="00D779DF">
            <w:pPr>
              <w:pStyle w:val="NoSpacing"/>
              <w:spacing w:after="120"/>
              <w:jc w:val="center"/>
              <w:rPr>
                <w:sz w:val="20"/>
                <w:szCs w:val="20"/>
                <w:lang w:val="en-GB"/>
              </w:rPr>
            </w:pPr>
            <w:r w:rsidRPr="001D1B69">
              <w:rPr>
                <w:sz w:val="20"/>
                <w:szCs w:val="20"/>
                <w:lang w:val="en-GB"/>
              </w:rPr>
              <w:t>6</w:t>
            </w:r>
            <w:r w:rsidR="00A17A3A">
              <w:rPr>
                <w:sz w:val="20"/>
                <w:szCs w:val="20"/>
                <w:lang w:val="en-GB"/>
              </w:rPr>
              <w:t>,</w:t>
            </w:r>
            <w:r w:rsidRPr="001D1B69">
              <w:rPr>
                <w:sz w:val="20"/>
                <w:szCs w:val="20"/>
                <w:lang w:val="en-GB"/>
              </w:rPr>
              <w:t>9</w:t>
            </w:r>
          </w:p>
        </w:tc>
        <w:tc>
          <w:tcPr>
            <w:tcW w:w="709" w:type="dxa"/>
            <w:vAlign w:val="center"/>
          </w:tcPr>
          <w:p w14:paraId="584D4C86" w14:textId="732FF05B" w:rsidR="00D779DF" w:rsidRPr="001D1B69" w:rsidRDefault="00D779DF" w:rsidP="00D779DF">
            <w:pPr>
              <w:pStyle w:val="NoSpacing"/>
              <w:spacing w:after="120"/>
              <w:jc w:val="center"/>
              <w:rPr>
                <w:sz w:val="20"/>
                <w:szCs w:val="20"/>
                <w:lang w:val="en-GB"/>
              </w:rPr>
            </w:pPr>
            <w:r w:rsidRPr="001D1B69">
              <w:rPr>
                <w:sz w:val="20"/>
                <w:szCs w:val="20"/>
                <w:lang w:val="en-GB"/>
              </w:rPr>
              <w:t>3</w:t>
            </w:r>
            <w:r w:rsidR="00A17A3A">
              <w:rPr>
                <w:sz w:val="20"/>
                <w:szCs w:val="20"/>
                <w:lang w:val="en-GB"/>
              </w:rPr>
              <w:t>,</w:t>
            </w:r>
            <w:r w:rsidRPr="001D1B69">
              <w:rPr>
                <w:sz w:val="20"/>
                <w:szCs w:val="20"/>
                <w:lang w:val="en-GB"/>
              </w:rPr>
              <w:t>1</w:t>
            </w:r>
          </w:p>
        </w:tc>
        <w:tc>
          <w:tcPr>
            <w:tcW w:w="680" w:type="dxa"/>
            <w:shd w:val="clear" w:color="auto" w:fill="auto"/>
            <w:vAlign w:val="center"/>
          </w:tcPr>
          <w:p w14:paraId="462C9E4B" w14:textId="1124C3AE" w:rsidR="00D779DF" w:rsidRPr="001D1B69" w:rsidRDefault="00D779DF" w:rsidP="00D779DF">
            <w:pPr>
              <w:pStyle w:val="NoSpacing"/>
              <w:spacing w:after="120"/>
              <w:jc w:val="center"/>
              <w:rPr>
                <w:sz w:val="20"/>
                <w:szCs w:val="20"/>
                <w:lang w:val="en-GB"/>
              </w:rPr>
            </w:pPr>
            <w:r w:rsidRPr="001D1B69">
              <w:rPr>
                <w:sz w:val="20"/>
                <w:szCs w:val="20"/>
                <w:lang w:val="en-GB"/>
              </w:rPr>
              <w:t>7</w:t>
            </w:r>
            <w:r w:rsidR="00A17A3A">
              <w:rPr>
                <w:sz w:val="20"/>
                <w:szCs w:val="20"/>
                <w:lang w:val="en-GB"/>
              </w:rPr>
              <w:t>,</w:t>
            </w:r>
            <w:r w:rsidRPr="001D1B69">
              <w:rPr>
                <w:sz w:val="20"/>
                <w:szCs w:val="20"/>
                <w:lang w:val="en-GB"/>
              </w:rPr>
              <w:t>1</w:t>
            </w:r>
          </w:p>
        </w:tc>
        <w:tc>
          <w:tcPr>
            <w:tcW w:w="709" w:type="dxa"/>
            <w:shd w:val="clear" w:color="auto" w:fill="auto"/>
            <w:vAlign w:val="center"/>
          </w:tcPr>
          <w:p w14:paraId="4141CAF3" w14:textId="4A739DFC" w:rsidR="00D779DF" w:rsidRPr="001D1B69" w:rsidRDefault="00D779DF" w:rsidP="00D779DF">
            <w:pPr>
              <w:pStyle w:val="NoSpacing"/>
              <w:spacing w:after="120"/>
              <w:jc w:val="center"/>
              <w:rPr>
                <w:sz w:val="20"/>
                <w:szCs w:val="20"/>
                <w:lang w:val="en-GB"/>
              </w:rPr>
            </w:pPr>
            <w:r w:rsidRPr="001D1B69">
              <w:rPr>
                <w:sz w:val="20"/>
                <w:szCs w:val="20"/>
                <w:lang w:val="en-GB"/>
              </w:rPr>
              <w:t>3</w:t>
            </w:r>
            <w:r w:rsidR="00A17A3A">
              <w:rPr>
                <w:sz w:val="20"/>
                <w:szCs w:val="20"/>
                <w:lang w:val="en-GB"/>
              </w:rPr>
              <w:t>,</w:t>
            </w:r>
            <w:r w:rsidRPr="001D1B69">
              <w:rPr>
                <w:sz w:val="20"/>
                <w:szCs w:val="20"/>
                <w:lang w:val="en-GB"/>
              </w:rPr>
              <w:t>0</w:t>
            </w:r>
          </w:p>
        </w:tc>
      </w:tr>
      <w:tr w:rsidR="00D779DF" w:rsidRPr="001D1B69" w14:paraId="67D7DFD5" w14:textId="1413A239" w:rsidTr="00A616CB">
        <w:trPr>
          <w:trHeight w:val="409"/>
        </w:trPr>
        <w:tc>
          <w:tcPr>
            <w:tcW w:w="1701" w:type="dxa"/>
            <w:shd w:val="clear" w:color="auto" w:fill="E2EFD9"/>
            <w:vAlign w:val="center"/>
          </w:tcPr>
          <w:p w14:paraId="728E499E" w14:textId="77777777" w:rsidR="00D779DF" w:rsidRPr="001D1B69" w:rsidRDefault="00D779DF" w:rsidP="005F5374">
            <w:pPr>
              <w:pStyle w:val="NoSpacing"/>
              <w:spacing w:after="120"/>
              <w:rPr>
                <w:sz w:val="24"/>
                <w:szCs w:val="24"/>
                <w:lang w:val="en-GB"/>
              </w:rPr>
            </w:pPr>
            <w:r w:rsidRPr="001D1B69">
              <w:rPr>
                <w:sz w:val="24"/>
                <w:szCs w:val="24"/>
                <w:lang w:val="en-GB"/>
              </w:rPr>
              <w:t>Self-employed</w:t>
            </w:r>
          </w:p>
        </w:tc>
        <w:tc>
          <w:tcPr>
            <w:tcW w:w="709" w:type="dxa"/>
            <w:vAlign w:val="center"/>
          </w:tcPr>
          <w:p w14:paraId="57AB18C0" w14:textId="5080BA17" w:rsidR="00D779DF" w:rsidRPr="001D1B69" w:rsidRDefault="00D779DF" w:rsidP="00D779DF">
            <w:pPr>
              <w:pStyle w:val="NoSpacing"/>
              <w:spacing w:after="120"/>
              <w:jc w:val="center"/>
              <w:rPr>
                <w:sz w:val="20"/>
                <w:szCs w:val="20"/>
                <w:lang w:val="en-GB"/>
              </w:rPr>
            </w:pPr>
            <w:r w:rsidRPr="001D1B69">
              <w:rPr>
                <w:sz w:val="20"/>
                <w:szCs w:val="20"/>
                <w:lang w:val="en-GB"/>
              </w:rPr>
              <w:t>7</w:t>
            </w:r>
            <w:r w:rsidR="00A17A3A">
              <w:rPr>
                <w:sz w:val="20"/>
                <w:szCs w:val="20"/>
                <w:lang w:val="en-GB"/>
              </w:rPr>
              <w:t>,</w:t>
            </w:r>
            <w:r w:rsidRPr="001D1B69">
              <w:rPr>
                <w:sz w:val="20"/>
                <w:szCs w:val="20"/>
                <w:lang w:val="en-GB"/>
              </w:rPr>
              <w:t>2</w:t>
            </w:r>
          </w:p>
        </w:tc>
        <w:tc>
          <w:tcPr>
            <w:tcW w:w="596" w:type="dxa"/>
            <w:vAlign w:val="center"/>
          </w:tcPr>
          <w:p w14:paraId="59E15C62" w14:textId="756FF39F" w:rsidR="00D779DF" w:rsidRPr="001D1B69" w:rsidRDefault="00D779DF" w:rsidP="00D779DF">
            <w:pPr>
              <w:pStyle w:val="NoSpacing"/>
              <w:spacing w:after="120"/>
              <w:jc w:val="center"/>
              <w:rPr>
                <w:sz w:val="20"/>
                <w:szCs w:val="20"/>
                <w:lang w:val="en-GB"/>
              </w:rPr>
            </w:pPr>
            <w:r w:rsidRPr="001D1B69">
              <w:rPr>
                <w:sz w:val="20"/>
                <w:szCs w:val="20"/>
                <w:lang w:val="en-GB"/>
              </w:rPr>
              <w:t>6</w:t>
            </w:r>
            <w:r w:rsidR="00A17A3A">
              <w:rPr>
                <w:sz w:val="20"/>
                <w:szCs w:val="20"/>
                <w:lang w:val="en-GB"/>
              </w:rPr>
              <w:t>,</w:t>
            </w:r>
            <w:r w:rsidRPr="001D1B69">
              <w:rPr>
                <w:sz w:val="20"/>
                <w:szCs w:val="20"/>
                <w:lang w:val="en-GB"/>
              </w:rPr>
              <w:t>6</w:t>
            </w:r>
          </w:p>
        </w:tc>
        <w:tc>
          <w:tcPr>
            <w:tcW w:w="709" w:type="dxa"/>
            <w:noWrap/>
            <w:vAlign w:val="center"/>
          </w:tcPr>
          <w:p w14:paraId="35A20540" w14:textId="62E210D9" w:rsidR="00D779DF" w:rsidRPr="001D1B69" w:rsidRDefault="00D779DF" w:rsidP="00D779DF">
            <w:pPr>
              <w:pStyle w:val="NoSpacing"/>
              <w:spacing w:after="120"/>
              <w:jc w:val="center"/>
              <w:rPr>
                <w:sz w:val="20"/>
                <w:szCs w:val="20"/>
                <w:lang w:val="en-GB"/>
              </w:rPr>
            </w:pPr>
            <w:r w:rsidRPr="001D1B69">
              <w:rPr>
                <w:sz w:val="20"/>
                <w:szCs w:val="20"/>
                <w:lang w:val="en-GB"/>
              </w:rPr>
              <w:t>8</w:t>
            </w:r>
            <w:r w:rsidR="00A17A3A">
              <w:rPr>
                <w:sz w:val="20"/>
                <w:szCs w:val="20"/>
                <w:lang w:val="en-GB"/>
              </w:rPr>
              <w:t>,</w:t>
            </w:r>
            <w:r w:rsidRPr="001D1B69">
              <w:rPr>
                <w:sz w:val="20"/>
                <w:szCs w:val="20"/>
                <w:lang w:val="en-GB"/>
              </w:rPr>
              <w:t>1</w:t>
            </w:r>
          </w:p>
        </w:tc>
        <w:tc>
          <w:tcPr>
            <w:tcW w:w="708" w:type="dxa"/>
            <w:vAlign w:val="center"/>
          </w:tcPr>
          <w:p w14:paraId="23B04670" w14:textId="15AD38DD" w:rsidR="00D779DF" w:rsidRPr="001D1B69" w:rsidRDefault="00D779DF" w:rsidP="00D779DF">
            <w:pPr>
              <w:pStyle w:val="NoSpacing"/>
              <w:spacing w:after="120"/>
              <w:jc w:val="center"/>
              <w:rPr>
                <w:sz w:val="20"/>
                <w:szCs w:val="20"/>
                <w:lang w:val="en-GB"/>
              </w:rPr>
            </w:pPr>
            <w:r w:rsidRPr="001D1B69">
              <w:rPr>
                <w:sz w:val="20"/>
                <w:szCs w:val="20"/>
                <w:lang w:val="en-GB"/>
              </w:rPr>
              <w:t>7</w:t>
            </w:r>
            <w:r w:rsidR="00A17A3A">
              <w:rPr>
                <w:sz w:val="20"/>
                <w:szCs w:val="20"/>
                <w:lang w:val="en-GB"/>
              </w:rPr>
              <w:t>,</w:t>
            </w:r>
            <w:r w:rsidRPr="001D1B69">
              <w:rPr>
                <w:sz w:val="20"/>
                <w:szCs w:val="20"/>
                <w:lang w:val="en-GB"/>
              </w:rPr>
              <w:t>0</w:t>
            </w:r>
          </w:p>
        </w:tc>
        <w:tc>
          <w:tcPr>
            <w:tcW w:w="709" w:type="dxa"/>
            <w:vAlign w:val="center"/>
          </w:tcPr>
          <w:p w14:paraId="3C8AF687" w14:textId="316B3C92" w:rsidR="00D779DF" w:rsidRPr="001D1B69" w:rsidRDefault="00D779DF" w:rsidP="00D779DF">
            <w:pPr>
              <w:pStyle w:val="NoSpacing"/>
              <w:spacing w:after="120"/>
              <w:jc w:val="center"/>
              <w:rPr>
                <w:sz w:val="20"/>
                <w:szCs w:val="20"/>
                <w:lang w:val="en-GB"/>
              </w:rPr>
            </w:pPr>
            <w:r w:rsidRPr="001D1B69">
              <w:rPr>
                <w:sz w:val="20"/>
                <w:szCs w:val="20"/>
                <w:lang w:val="en-GB"/>
              </w:rPr>
              <w:t>8</w:t>
            </w:r>
            <w:r w:rsidR="00A17A3A">
              <w:rPr>
                <w:sz w:val="20"/>
                <w:szCs w:val="20"/>
                <w:lang w:val="en-GB"/>
              </w:rPr>
              <w:t>,</w:t>
            </w:r>
            <w:r w:rsidRPr="001D1B69">
              <w:rPr>
                <w:sz w:val="20"/>
                <w:szCs w:val="20"/>
                <w:lang w:val="en-GB"/>
              </w:rPr>
              <w:t>3</w:t>
            </w:r>
          </w:p>
        </w:tc>
        <w:tc>
          <w:tcPr>
            <w:tcW w:w="709" w:type="dxa"/>
            <w:vAlign w:val="center"/>
          </w:tcPr>
          <w:p w14:paraId="3A206997" w14:textId="79FF6F0C" w:rsidR="00D779DF" w:rsidRPr="001D1B69" w:rsidRDefault="00D779DF" w:rsidP="00D779DF">
            <w:pPr>
              <w:pStyle w:val="NoSpacing"/>
              <w:spacing w:after="120"/>
              <w:jc w:val="center"/>
              <w:rPr>
                <w:sz w:val="20"/>
                <w:szCs w:val="20"/>
                <w:lang w:val="en-GB"/>
              </w:rPr>
            </w:pPr>
            <w:r w:rsidRPr="001D1B69">
              <w:rPr>
                <w:sz w:val="20"/>
                <w:szCs w:val="20"/>
                <w:lang w:val="en-GB"/>
              </w:rPr>
              <w:t>6</w:t>
            </w:r>
            <w:r w:rsidR="00A17A3A">
              <w:rPr>
                <w:sz w:val="20"/>
                <w:szCs w:val="20"/>
                <w:lang w:val="en-GB"/>
              </w:rPr>
              <w:t>,</w:t>
            </w:r>
            <w:r w:rsidRPr="001D1B69">
              <w:rPr>
                <w:sz w:val="20"/>
                <w:szCs w:val="20"/>
                <w:lang w:val="en-GB"/>
              </w:rPr>
              <w:t>9</w:t>
            </w:r>
          </w:p>
        </w:tc>
        <w:tc>
          <w:tcPr>
            <w:tcW w:w="709" w:type="dxa"/>
            <w:vAlign w:val="center"/>
          </w:tcPr>
          <w:p w14:paraId="087FA9D0" w14:textId="57542089" w:rsidR="00D779DF" w:rsidRPr="001D1B69" w:rsidRDefault="00D779DF" w:rsidP="00D779DF">
            <w:pPr>
              <w:pStyle w:val="NoSpacing"/>
              <w:spacing w:after="120"/>
              <w:jc w:val="center"/>
              <w:rPr>
                <w:sz w:val="20"/>
                <w:szCs w:val="20"/>
                <w:lang w:val="en-GB"/>
              </w:rPr>
            </w:pPr>
            <w:r w:rsidRPr="001D1B69">
              <w:rPr>
                <w:sz w:val="20"/>
                <w:szCs w:val="20"/>
                <w:lang w:val="en-GB"/>
              </w:rPr>
              <w:t>8</w:t>
            </w:r>
            <w:r w:rsidR="00A17A3A">
              <w:rPr>
                <w:sz w:val="20"/>
                <w:szCs w:val="20"/>
                <w:lang w:val="en-GB"/>
              </w:rPr>
              <w:t>,</w:t>
            </w:r>
            <w:r w:rsidRPr="001D1B69">
              <w:rPr>
                <w:sz w:val="20"/>
                <w:szCs w:val="20"/>
                <w:lang w:val="en-GB"/>
              </w:rPr>
              <w:t>4</w:t>
            </w:r>
          </w:p>
        </w:tc>
        <w:tc>
          <w:tcPr>
            <w:tcW w:w="708" w:type="dxa"/>
            <w:vAlign w:val="center"/>
          </w:tcPr>
          <w:p w14:paraId="24A24FE1" w14:textId="5171074D" w:rsidR="00D779DF" w:rsidRPr="001D1B69" w:rsidRDefault="00D779DF" w:rsidP="00D779DF">
            <w:pPr>
              <w:pStyle w:val="NoSpacing"/>
              <w:spacing w:after="120"/>
              <w:jc w:val="center"/>
              <w:rPr>
                <w:sz w:val="20"/>
                <w:szCs w:val="20"/>
                <w:lang w:val="en-GB"/>
              </w:rPr>
            </w:pPr>
            <w:r w:rsidRPr="001D1B69">
              <w:rPr>
                <w:sz w:val="20"/>
                <w:szCs w:val="20"/>
                <w:lang w:val="en-GB"/>
              </w:rPr>
              <w:t>7</w:t>
            </w:r>
            <w:r w:rsidR="00A17A3A">
              <w:rPr>
                <w:sz w:val="20"/>
                <w:szCs w:val="20"/>
                <w:lang w:val="en-GB"/>
              </w:rPr>
              <w:t>,</w:t>
            </w:r>
            <w:r w:rsidRPr="001D1B69">
              <w:rPr>
                <w:sz w:val="20"/>
                <w:szCs w:val="20"/>
                <w:lang w:val="en-GB"/>
              </w:rPr>
              <w:t>6</w:t>
            </w:r>
          </w:p>
        </w:tc>
        <w:tc>
          <w:tcPr>
            <w:tcW w:w="709" w:type="dxa"/>
            <w:vAlign w:val="center"/>
          </w:tcPr>
          <w:p w14:paraId="01DF30E0" w14:textId="78320583" w:rsidR="00D779DF" w:rsidRPr="001D1B69" w:rsidRDefault="00D779DF" w:rsidP="00D779DF">
            <w:pPr>
              <w:pStyle w:val="NoSpacing"/>
              <w:spacing w:after="120"/>
              <w:jc w:val="center"/>
              <w:rPr>
                <w:sz w:val="20"/>
                <w:szCs w:val="20"/>
                <w:lang w:val="en-GB"/>
              </w:rPr>
            </w:pPr>
            <w:r w:rsidRPr="001D1B69">
              <w:rPr>
                <w:sz w:val="20"/>
                <w:szCs w:val="20"/>
                <w:lang w:val="en-GB"/>
              </w:rPr>
              <w:t>8</w:t>
            </w:r>
            <w:r w:rsidR="00A17A3A">
              <w:rPr>
                <w:sz w:val="20"/>
                <w:szCs w:val="20"/>
                <w:lang w:val="en-GB"/>
              </w:rPr>
              <w:t>,</w:t>
            </w:r>
            <w:r w:rsidRPr="001D1B69">
              <w:rPr>
                <w:sz w:val="20"/>
                <w:szCs w:val="20"/>
                <w:lang w:val="en-GB"/>
              </w:rPr>
              <w:t>1</w:t>
            </w:r>
          </w:p>
        </w:tc>
        <w:tc>
          <w:tcPr>
            <w:tcW w:w="709" w:type="dxa"/>
            <w:vAlign w:val="center"/>
          </w:tcPr>
          <w:p w14:paraId="6A62B573" w14:textId="320A6C0D" w:rsidR="00D779DF" w:rsidRPr="001D1B69" w:rsidRDefault="00D779DF" w:rsidP="00D779DF">
            <w:pPr>
              <w:pStyle w:val="NoSpacing"/>
              <w:spacing w:after="120"/>
              <w:jc w:val="center"/>
              <w:rPr>
                <w:sz w:val="20"/>
                <w:szCs w:val="20"/>
                <w:lang w:val="en-GB"/>
              </w:rPr>
            </w:pPr>
            <w:r w:rsidRPr="001D1B69">
              <w:rPr>
                <w:sz w:val="20"/>
                <w:szCs w:val="20"/>
                <w:lang w:val="en-GB"/>
              </w:rPr>
              <w:t>7</w:t>
            </w:r>
            <w:r w:rsidR="00A17A3A">
              <w:rPr>
                <w:sz w:val="20"/>
                <w:szCs w:val="20"/>
                <w:lang w:val="en-GB"/>
              </w:rPr>
              <w:t>,</w:t>
            </w:r>
            <w:r w:rsidRPr="001D1B69">
              <w:rPr>
                <w:sz w:val="20"/>
                <w:szCs w:val="20"/>
                <w:lang w:val="en-GB"/>
              </w:rPr>
              <w:t>0</w:t>
            </w:r>
          </w:p>
        </w:tc>
        <w:tc>
          <w:tcPr>
            <w:tcW w:w="680" w:type="dxa"/>
            <w:shd w:val="clear" w:color="auto" w:fill="auto"/>
            <w:vAlign w:val="center"/>
          </w:tcPr>
          <w:p w14:paraId="439A5CA7" w14:textId="54DFF322" w:rsidR="00D779DF" w:rsidRPr="001D1B69" w:rsidRDefault="00D779DF" w:rsidP="00D779DF">
            <w:pPr>
              <w:pStyle w:val="NoSpacing"/>
              <w:spacing w:after="120"/>
              <w:jc w:val="center"/>
              <w:rPr>
                <w:sz w:val="20"/>
                <w:szCs w:val="20"/>
                <w:lang w:val="en-GB"/>
              </w:rPr>
            </w:pPr>
            <w:r w:rsidRPr="001D1B69">
              <w:rPr>
                <w:sz w:val="20"/>
                <w:szCs w:val="20"/>
                <w:lang w:val="en-GB"/>
              </w:rPr>
              <w:t>8</w:t>
            </w:r>
            <w:r w:rsidR="00A17A3A">
              <w:rPr>
                <w:sz w:val="20"/>
                <w:szCs w:val="20"/>
                <w:lang w:val="en-GB"/>
              </w:rPr>
              <w:t>,</w:t>
            </w:r>
            <w:r w:rsidRPr="001D1B69">
              <w:rPr>
                <w:sz w:val="20"/>
                <w:szCs w:val="20"/>
                <w:lang w:val="en-GB"/>
              </w:rPr>
              <w:t>1</w:t>
            </w:r>
          </w:p>
        </w:tc>
        <w:tc>
          <w:tcPr>
            <w:tcW w:w="709" w:type="dxa"/>
            <w:shd w:val="clear" w:color="auto" w:fill="auto"/>
            <w:vAlign w:val="center"/>
          </w:tcPr>
          <w:p w14:paraId="5043254B" w14:textId="2E7F32F9" w:rsidR="00D779DF" w:rsidRPr="001D1B69" w:rsidRDefault="00D779DF" w:rsidP="00D779DF">
            <w:pPr>
              <w:pStyle w:val="NoSpacing"/>
              <w:spacing w:after="120"/>
              <w:jc w:val="center"/>
              <w:rPr>
                <w:sz w:val="20"/>
                <w:szCs w:val="20"/>
                <w:lang w:val="en-GB"/>
              </w:rPr>
            </w:pPr>
            <w:r w:rsidRPr="001D1B69">
              <w:rPr>
                <w:sz w:val="20"/>
                <w:szCs w:val="20"/>
                <w:lang w:val="en-GB"/>
              </w:rPr>
              <w:t>7</w:t>
            </w:r>
            <w:r w:rsidR="00A17A3A">
              <w:rPr>
                <w:sz w:val="20"/>
                <w:szCs w:val="20"/>
                <w:lang w:val="en-GB"/>
              </w:rPr>
              <w:t>,</w:t>
            </w:r>
            <w:r w:rsidRPr="001D1B69">
              <w:rPr>
                <w:sz w:val="20"/>
                <w:szCs w:val="20"/>
                <w:lang w:val="en-GB"/>
              </w:rPr>
              <w:t>5</w:t>
            </w:r>
          </w:p>
        </w:tc>
      </w:tr>
      <w:tr w:rsidR="00D779DF" w:rsidRPr="001D1B69" w14:paraId="7328F261" w14:textId="3AFA9E1D" w:rsidTr="00A616CB">
        <w:trPr>
          <w:trHeight w:val="415"/>
        </w:trPr>
        <w:tc>
          <w:tcPr>
            <w:tcW w:w="1701" w:type="dxa"/>
            <w:shd w:val="clear" w:color="auto" w:fill="E2EFD9"/>
            <w:vAlign w:val="center"/>
          </w:tcPr>
          <w:p w14:paraId="5FB2E42A" w14:textId="77777777" w:rsidR="00D779DF" w:rsidRPr="001D1B69" w:rsidRDefault="00D779DF" w:rsidP="005F5374">
            <w:pPr>
              <w:pStyle w:val="NoSpacing"/>
              <w:spacing w:after="120"/>
              <w:rPr>
                <w:sz w:val="24"/>
                <w:szCs w:val="24"/>
                <w:lang w:val="en-GB"/>
              </w:rPr>
            </w:pPr>
            <w:r w:rsidRPr="001D1B69">
              <w:rPr>
                <w:sz w:val="24"/>
                <w:szCs w:val="24"/>
                <w:lang w:val="en-GB"/>
              </w:rPr>
              <w:t>Family workers</w:t>
            </w:r>
          </w:p>
        </w:tc>
        <w:tc>
          <w:tcPr>
            <w:tcW w:w="709" w:type="dxa"/>
            <w:vAlign w:val="center"/>
          </w:tcPr>
          <w:p w14:paraId="6CE80DC6" w14:textId="60D34934" w:rsidR="00D779DF" w:rsidRPr="001D1B69" w:rsidRDefault="00D779DF" w:rsidP="00D779DF">
            <w:pPr>
              <w:pStyle w:val="NoSpacing"/>
              <w:spacing w:after="120"/>
              <w:jc w:val="center"/>
              <w:rPr>
                <w:sz w:val="20"/>
                <w:szCs w:val="20"/>
                <w:lang w:val="en-GB"/>
              </w:rPr>
            </w:pPr>
            <w:r w:rsidRPr="001D1B69">
              <w:rPr>
                <w:sz w:val="20"/>
                <w:szCs w:val="20"/>
                <w:lang w:val="en-GB"/>
              </w:rPr>
              <w:t>0</w:t>
            </w:r>
            <w:r w:rsidR="00A17A3A">
              <w:rPr>
                <w:sz w:val="20"/>
                <w:szCs w:val="20"/>
                <w:lang w:val="en-GB"/>
              </w:rPr>
              <w:t>,</w:t>
            </w:r>
            <w:r w:rsidRPr="001D1B69">
              <w:rPr>
                <w:sz w:val="20"/>
                <w:szCs w:val="20"/>
                <w:lang w:val="en-GB"/>
              </w:rPr>
              <w:t>7</w:t>
            </w:r>
          </w:p>
        </w:tc>
        <w:tc>
          <w:tcPr>
            <w:tcW w:w="596" w:type="dxa"/>
            <w:vAlign w:val="center"/>
          </w:tcPr>
          <w:p w14:paraId="1D656210" w14:textId="24AC4C6C" w:rsidR="00D779DF" w:rsidRPr="001D1B69" w:rsidRDefault="00D779DF" w:rsidP="00D779DF">
            <w:pPr>
              <w:pStyle w:val="NoSpacing"/>
              <w:spacing w:after="120"/>
              <w:jc w:val="center"/>
              <w:rPr>
                <w:sz w:val="20"/>
                <w:szCs w:val="20"/>
                <w:lang w:val="en-GB"/>
              </w:rPr>
            </w:pPr>
            <w:r w:rsidRPr="001D1B69">
              <w:rPr>
                <w:sz w:val="20"/>
                <w:szCs w:val="20"/>
                <w:lang w:val="en-GB"/>
              </w:rPr>
              <w:t>0</w:t>
            </w:r>
            <w:r w:rsidR="00A17A3A">
              <w:rPr>
                <w:sz w:val="20"/>
                <w:szCs w:val="20"/>
                <w:lang w:val="en-GB"/>
              </w:rPr>
              <w:t>,</w:t>
            </w:r>
            <w:r w:rsidRPr="001D1B69">
              <w:rPr>
                <w:sz w:val="20"/>
                <w:szCs w:val="20"/>
                <w:lang w:val="en-GB"/>
              </w:rPr>
              <w:t>5</w:t>
            </w:r>
          </w:p>
        </w:tc>
        <w:tc>
          <w:tcPr>
            <w:tcW w:w="709" w:type="dxa"/>
            <w:noWrap/>
            <w:vAlign w:val="center"/>
          </w:tcPr>
          <w:p w14:paraId="556FC07A" w14:textId="77777777" w:rsidR="00D779DF" w:rsidRPr="001D1B69" w:rsidRDefault="00D779DF" w:rsidP="00D779DF">
            <w:pPr>
              <w:pStyle w:val="NoSpacing"/>
              <w:spacing w:after="120"/>
              <w:jc w:val="center"/>
              <w:rPr>
                <w:sz w:val="20"/>
                <w:szCs w:val="20"/>
                <w:lang w:val="en-GB"/>
              </w:rPr>
            </w:pPr>
            <w:r w:rsidRPr="001D1B69">
              <w:rPr>
                <w:sz w:val="20"/>
                <w:szCs w:val="20"/>
                <w:lang w:val="en-GB"/>
              </w:rPr>
              <w:t>-</w:t>
            </w:r>
          </w:p>
        </w:tc>
        <w:tc>
          <w:tcPr>
            <w:tcW w:w="708" w:type="dxa"/>
            <w:vAlign w:val="center"/>
          </w:tcPr>
          <w:p w14:paraId="3B37D8CB" w14:textId="77777777" w:rsidR="00D779DF" w:rsidRPr="001D1B69" w:rsidRDefault="00D779DF" w:rsidP="00D779DF">
            <w:pPr>
              <w:pStyle w:val="NoSpacing"/>
              <w:spacing w:after="120"/>
              <w:jc w:val="center"/>
              <w:rPr>
                <w:sz w:val="20"/>
                <w:szCs w:val="20"/>
                <w:lang w:val="en-GB"/>
              </w:rPr>
            </w:pPr>
            <w:r w:rsidRPr="001D1B69">
              <w:rPr>
                <w:sz w:val="20"/>
                <w:szCs w:val="20"/>
                <w:lang w:val="en-GB"/>
              </w:rPr>
              <w:t>-</w:t>
            </w:r>
          </w:p>
        </w:tc>
        <w:tc>
          <w:tcPr>
            <w:tcW w:w="709" w:type="dxa"/>
            <w:vAlign w:val="center"/>
          </w:tcPr>
          <w:p w14:paraId="6884C0BB" w14:textId="00FCA0BB" w:rsidR="00D779DF" w:rsidRPr="001D1B69" w:rsidRDefault="00D779DF" w:rsidP="00D779DF">
            <w:pPr>
              <w:pStyle w:val="NoSpacing"/>
              <w:spacing w:after="120"/>
              <w:jc w:val="center"/>
              <w:rPr>
                <w:sz w:val="20"/>
                <w:szCs w:val="20"/>
                <w:lang w:val="en-GB"/>
              </w:rPr>
            </w:pPr>
            <w:r w:rsidRPr="001D1B69">
              <w:rPr>
                <w:sz w:val="20"/>
                <w:szCs w:val="20"/>
                <w:lang w:val="en-GB"/>
              </w:rPr>
              <w:t>0</w:t>
            </w:r>
            <w:r w:rsidR="00A17A3A">
              <w:rPr>
                <w:sz w:val="20"/>
                <w:szCs w:val="20"/>
                <w:lang w:val="en-GB"/>
              </w:rPr>
              <w:t>,</w:t>
            </w:r>
            <w:r w:rsidRPr="001D1B69">
              <w:rPr>
                <w:sz w:val="20"/>
                <w:szCs w:val="20"/>
                <w:lang w:val="en-GB"/>
              </w:rPr>
              <w:t>7</w:t>
            </w:r>
          </w:p>
        </w:tc>
        <w:tc>
          <w:tcPr>
            <w:tcW w:w="709" w:type="dxa"/>
            <w:vAlign w:val="center"/>
          </w:tcPr>
          <w:p w14:paraId="47E2AFBB" w14:textId="76AEE312" w:rsidR="00D779DF" w:rsidRPr="001D1B69" w:rsidRDefault="00D779DF" w:rsidP="00D779DF">
            <w:pPr>
              <w:pStyle w:val="NoSpacing"/>
              <w:spacing w:after="120"/>
              <w:jc w:val="center"/>
              <w:rPr>
                <w:sz w:val="20"/>
                <w:szCs w:val="20"/>
                <w:lang w:val="en-GB"/>
              </w:rPr>
            </w:pPr>
            <w:r w:rsidRPr="001D1B69">
              <w:rPr>
                <w:sz w:val="20"/>
                <w:szCs w:val="20"/>
                <w:lang w:val="en-GB"/>
              </w:rPr>
              <w:t>0</w:t>
            </w:r>
            <w:r w:rsidR="00A17A3A">
              <w:rPr>
                <w:sz w:val="20"/>
                <w:szCs w:val="20"/>
                <w:lang w:val="en-GB"/>
              </w:rPr>
              <w:t>,</w:t>
            </w:r>
            <w:r w:rsidRPr="001D1B69">
              <w:rPr>
                <w:sz w:val="20"/>
                <w:szCs w:val="20"/>
                <w:lang w:val="en-GB"/>
              </w:rPr>
              <w:t>6</w:t>
            </w:r>
          </w:p>
        </w:tc>
        <w:tc>
          <w:tcPr>
            <w:tcW w:w="709" w:type="dxa"/>
            <w:vAlign w:val="center"/>
          </w:tcPr>
          <w:p w14:paraId="5E7C850E" w14:textId="2E4A3223" w:rsidR="00D779DF" w:rsidRPr="001D1B69" w:rsidRDefault="00D779DF" w:rsidP="00D779DF">
            <w:pPr>
              <w:pStyle w:val="NoSpacing"/>
              <w:spacing w:after="120"/>
              <w:jc w:val="center"/>
              <w:rPr>
                <w:sz w:val="20"/>
                <w:szCs w:val="20"/>
                <w:lang w:val="en-GB"/>
              </w:rPr>
            </w:pPr>
            <w:r w:rsidRPr="001D1B69">
              <w:rPr>
                <w:sz w:val="20"/>
                <w:szCs w:val="20"/>
                <w:lang w:val="en-GB"/>
              </w:rPr>
              <w:t>0</w:t>
            </w:r>
            <w:r w:rsidR="00A17A3A">
              <w:rPr>
                <w:sz w:val="20"/>
                <w:szCs w:val="20"/>
                <w:lang w:val="en-GB"/>
              </w:rPr>
              <w:t>,</w:t>
            </w:r>
            <w:r w:rsidRPr="001D1B69">
              <w:rPr>
                <w:sz w:val="20"/>
                <w:szCs w:val="20"/>
                <w:lang w:val="en-GB"/>
              </w:rPr>
              <w:t>8</w:t>
            </w:r>
          </w:p>
        </w:tc>
        <w:tc>
          <w:tcPr>
            <w:tcW w:w="708" w:type="dxa"/>
            <w:vAlign w:val="center"/>
          </w:tcPr>
          <w:p w14:paraId="6A09480B" w14:textId="6F722CD2" w:rsidR="00D779DF" w:rsidRPr="001D1B69" w:rsidRDefault="00D779DF" w:rsidP="00D779DF">
            <w:pPr>
              <w:pStyle w:val="NoSpacing"/>
              <w:spacing w:after="120"/>
              <w:jc w:val="center"/>
              <w:rPr>
                <w:sz w:val="20"/>
                <w:szCs w:val="20"/>
                <w:lang w:val="en-GB"/>
              </w:rPr>
            </w:pPr>
            <w:r w:rsidRPr="001D1B69">
              <w:rPr>
                <w:sz w:val="20"/>
                <w:szCs w:val="20"/>
                <w:lang w:val="en-GB"/>
              </w:rPr>
              <w:t>0</w:t>
            </w:r>
            <w:r w:rsidR="00A17A3A">
              <w:rPr>
                <w:sz w:val="20"/>
                <w:szCs w:val="20"/>
                <w:lang w:val="en-GB"/>
              </w:rPr>
              <w:t>,</w:t>
            </w:r>
            <w:r w:rsidRPr="001D1B69">
              <w:rPr>
                <w:sz w:val="20"/>
                <w:szCs w:val="20"/>
                <w:lang w:val="en-GB"/>
              </w:rPr>
              <w:t>6</w:t>
            </w:r>
          </w:p>
        </w:tc>
        <w:tc>
          <w:tcPr>
            <w:tcW w:w="709" w:type="dxa"/>
            <w:vAlign w:val="center"/>
          </w:tcPr>
          <w:p w14:paraId="011DC5A9" w14:textId="0A2E78C4" w:rsidR="00D779DF" w:rsidRPr="001D1B69" w:rsidRDefault="00D779DF" w:rsidP="00D779DF">
            <w:pPr>
              <w:pStyle w:val="NoSpacing"/>
              <w:spacing w:after="120"/>
              <w:jc w:val="center"/>
              <w:rPr>
                <w:sz w:val="20"/>
                <w:szCs w:val="20"/>
                <w:lang w:val="en-GB"/>
              </w:rPr>
            </w:pPr>
            <w:r w:rsidRPr="001D1B69">
              <w:rPr>
                <w:sz w:val="20"/>
                <w:szCs w:val="20"/>
                <w:lang w:val="en-GB"/>
              </w:rPr>
              <w:t>0</w:t>
            </w:r>
            <w:r w:rsidR="00A17A3A">
              <w:rPr>
                <w:sz w:val="20"/>
                <w:szCs w:val="20"/>
                <w:lang w:val="en-GB"/>
              </w:rPr>
              <w:t>,</w:t>
            </w:r>
            <w:r w:rsidRPr="001D1B69">
              <w:rPr>
                <w:sz w:val="20"/>
                <w:szCs w:val="20"/>
                <w:lang w:val="en-GB"/>
              </w:rPr>
              <w:t>7</w:t>
            </w:r>
          </w:p>
        </w:tc>
        <w:tc>
          <w:tcPr>
            <w:tcW w:w="709" w:type="dxa"/>
            <w:vAlign w:val="center"/>
          </w:tcPr>
          <w:p w14:paraId="6E349AF1" w14:textId="33DBB013" w:rsidR="00D779DF" w:rsidRPr="001D1B69" w:rsidRDefault="00D779DF" w:rsidP="00D779DF">
            <w:pPr>
              <w:pStyle w:val="NoSpacing"/>
              <w:spacing w:after="120"/>
              <w:jc w:val="center"/>
              <w:rPr>
                <w:sz w:val="20"/>
                <w:szCs w:val="20"/>
                <w:lang w:val="en-GB"/>
              </w:rPr>
            </w:pPr>
            <w:r w:rsidRPr="001D1B69">
              <w:rPr>
                <w:sz w:val="20"/>
                <w:szCs w:val="20"/>
                <w:lang w:val="en-GB"/>
              </w:rPr>
              <w:t>0</w:t>
            </w:r>
            <w:r w:rsidR="00A17A3A">
              <w:rPr>
                <w:sz w:val="20"/>
                <w:szCs w:val="20"/>
                <w:lang w:val="en-GB"/>
              </w:rPr>
              <w:t>,</w:t>
            </w:r>
            <w:r w:rsidRPr="001D1B69">
              <w:rPr>
                <w:sz w:val="20"/>
                <w:szCs w:val="20"/>
                <w:lang w:val="en-GB"/>
              </w:rPr>
              <w:t>5</w:t>
            </w:r>
          </w:p>
        </w:tc>
        <w:tc>
          <w:tcPr>
            <w:tcW w:w="680" w:type="dxa"/>
            <w:shd w:val="clear" w:color="auto" w:fill="auto"/>
            <w:vAlign w:val="center"/>
          </w:tcPr>
          <w:p w14:paraId="1D6A9F85" w14:textId="0DFE9D93" w:rsidR="00D779DF" w:rsidRPr="001D1B69" w:rsidRDefault="00D779DF" w:rsidP="00D779DF">
            <w:pPr>
              <w:pStyle w:val="NoSpacing"/>
              <w:spacing w:after="120"/>
              <w:jc w:val="center"/>
              <w:rPr>
                <w:sz w:val="20"/>
                <w:szCs w:val="20"/>
                <w:lang w:val="en-GB"/>
              </w:rPr>
            </w:pPr>
            <w:r w:rsidRPr="001D1B69">
              <w:rPr>
                <w:sz w:val="20"/>
                <w:szCs w:val="20"/>
                <w:lang w:val="en-GB"/>
              </w:rPr>
              <w:t>0</w:t>
            </w:r>
            <w:r w:rsidR="00A17A3A">
              <w:rPr>
                <w:sz w:val="20"/>
                <w:szCs w:val="20"/>
                <w:lang w:val="en-GB"/>
              </w:rPr>
              <w:t>,</w:t>
            </w:r>
            <w:r w:rsidRPr="001D1B69">
              <w:rPr>
                <w:sz w:val="20"/>
                <w:szCs w:val="20"/>
                <w:lang w:val="en-GB"/>
              </w:rPr>
              <w:t>8</w:t>
            </w:r>
          </w:p>
        </w:tc>
        <w:tc>
          <w:tcPr>
            <w:tcW w:w="709" w:type="dxa"/>
            <w:shd w:val="clear" w:color="auto" w:fill="auto"/>
            <w:vAlign w:val="center"/>
          </w:tcPr>
          <w:p w14:paraId="3B909FA5" w14:textId="7BEFCD9E" w:rsidR="00D779DF" w:rsidRPr="001D1B69" w:rsidRDefault="00D779DF" w:rsidP="00D779DF">
            <w:pPr>
              <w:pStyle w:val="NoSpacing"/>
              <w:spacing w:after="120"/>
              <w:jc w:val="center"/>
              <w:rPr>
                <w:sz w:val="20"/>
                <w:szCs w:val="20"/>
                <w:lang w:val="en-GB"/>
              </w:rPr>
            </w:pPr>
            <w:r w:rsidRPr="001D1B69">
              <w:rPr>
                <w:sz w:val="20"/>
                <w:szCs w:val="20"/>
                <w:lang w:val="en-GB"/>
              </w:rPr>
              <w:t>0</w:t>
            </w:r>
            <w:r w:rsidR="00A17A3A">
              <w:rPr>
                <w:sz w:val="20"/>
                <w:szCs w:val="20"/>
                <w:lang w:val="en-GB"/>
              </w:rPr>
              <w:t>,</w:t>
            </w:r>
            <w:r w:rsidRPr="001D1B69">
              <w:rPr>
                <w:sz w:val="20"/>
                <w:szCs w:val="20"/>
                <w:lang w:val="en-GB"/>
              </w:rPr>
              <w:t>9</w:t>
            </w:r>
          </w:p>
        </w:tc>
      </w:tr>
    </w:tbl>
    <w:p w14:paraId="04E76F19" w14:textId="6ECE9E88" w:rsidR="00DE6540" w:rsidRPr="001D1B69" w:rsidRDefault="00BC553F" w:rsidP="00BC553F">
      <w:pPr>
        <w:rPr>
          <w:sz w:val="20"/>
          <w:lang w:val="en-GB"/>
        </w:rPr>
      </w:pPr>
      <w:bookmarkStart w:id="66" w:name="_Toc282606420"/>
      <w:r w:rsidRPr="001D1B69">
        <w:rPr>
          <w:sz w:val="20"/>
          <w:lang w:val="en-GB"/>
        </w:rPr>
        <w:t xml:space="preserve">Source: </w:t>
      </w:r>
      <w:hyperlink r:id="rId59" w:history="1">
        <w:r w:rsidR="00D779DF" w:rsidRPr="001D1B69">
          <w:rPr>
            <w:rStyle w:val="Hyperlink"/>
            <w:sz w:val="20"/>
            <w:lang w:val="en-GB"/>
          </w:rPr>
          <w:t>https://data.stat.gov.lv/pxweb/en/OSP_PUB/START__EMP__NB__NBLD/NBL070/</w:t>
        </w:r>
      </w:hyperlink>
      <w:r w:rsidR="00D779DF" w:rsidRPr="001D1B69">
        <w:rPr>
          <w:sz w:val="20"/>
          <w:lang w:val="en-GB"/>
        </w:rPr>
        <w:t xml:space="preserve"> </w:t>
      </w:r>
    </w:p>
    <w:p w14:paraId="3D9DCF4D" w14:textId="61A7B3F9" w:rsidR="0042155D" w:rsidRPr="001D1B69" w:rsidRDefault="00B57782" w:rsidP="00226FBD">
      <w:pPr>
        <w:pStyle w:val="Caption"/>
        <w:spacing w:before="120" w:after="120"/>
        <w:rPr>
          <w:rFonts w:cs="Arial"/>
          <w:b w:val="0"/>
          <w:color w:val="002060"/>
          <w:sz w:val="28"/>
          <w:szCs w:val="28"/>
          <w:lang w:val="en-GB"/>
        </w:rPr>
      </w:pPr>
      <w:bookmarkStart w:id="67" w:name="_Hlk153270791"/>
      <w:bookmarkStart w:id="68" w:name="_Toc153271520"/>
      <w:r w:rsidRPr="001D1B69">
        <w:rPr>
          <w:rFonts w:cs="Arial"/>
          <w:b w:val="0"/>
          <w:color w:val="002060"/>
          <w:sz w:val="28"/>
          <w:szCs w:val="28"/>
          <w:lang w:val="en-GB"/>
        </w:rPr>
        <w:t xml:space="preserve">Annex </w:t>
      </w:r>
      <w:r w:rsidRPr="001D1B69">
        <w:rPr>
          <w:rFonts w:cs="Arial"/>
          <w:b w:val="0"/>
          <w:color w:val="002060"/>
          <w:sz w:val="28"/>
          <w:szCs w:val="28"/>
          <w:lang w:val="en-GB"/>
        </w:rPr>
        <w:fldChar w:fldCharType="begin"/>
      </w:r>
      <w:r w:rsidRPr="001D1B69">
        <w:rPr>
          <w:rFonts w:cs="Arial"/>
          <w:b w:val="0"/>
          <w:color w:val="002060"/>
          <w:sz w:val="28"/>
          <w:szCs w:val="28"/>
          <w:lang w:val="en-GB"/>
        </w:rPr>
        <w:instrText xml:space="preserve"> SEQ Annex \* ARABIC  \* MERGEFORMAT  \* MERGEFORMAT </w:instrText>
      </w:r>
      <w:r w:rsidRPr="001D1B69">
        <w:rPr>
          <w:rFonts w:cs="Arial"/>
          <w:b w:val="0"/>
          <w:color w:val="002060"/>
          <w:sz w:val="28"/>
          <w:szCs w:val="28"/>
          <w:lang w:val="en-GB"/>
        </w:rPr>
        <w:fldChar w:fldCharType="separate"/>
      </w:r>
      <w:r w:rsidR="0039465C">
        <w:rPr>
          <w:rFonts w:cs="Arial"/>
          <w:b w:val="0"/>
          <w:noProof/>
          <w:color w:val="002060"/>
          <w:sz w:val="28"/>
          <w:szCs w:val="28"/>
          <w:lang w:val="en-GB"/>
        </w:rPr>
        <w:t>6</w:t>
      </w:r>
      <w:r w:rsidRPr="001D1B69">
        <w:rPr>
          <w:rFonts w:cs="Arial"/>
          <w:b w:val="0"/>
          <w:color w:val="002060"/>
          <w:sz w:val="28"/>
          <w:szCs w:val="28"/>
          <w:lang w:val="en-GB"/>
        </w:rPr>
        <w:fldChar w:fldCharType="end"/>
      </w:r>
      <w:bookmarkEnd w:id="67"/>
      <w:r w:rsidR="0042155D" w:rsidRPr="001D1B69">
        <w:rPr>
          <w:rFonts w:cs="Arial"/>
          <w:b w:val="0"/>
          <w:color w:val="002060"/>
          <w:sz w:val="28"/>
          <w:szCs w:val="28"/>
          <w:lang w:val="en-GB"/>
        </w:rPr>
        <w:t xml:space="preserve">: </w:t>
      </w:r>
      <w:r w:rsidR="0042155D" w:rsidRPr="001D1B69">
        <w:rPr>
          <w:rFonts w:cs="Arial"/>
          <w:color w:val="002060"/>
          <w:sz w:val="28"/>
          <w:szCs w:val="28"/>
          <w:lang w:val="en-GB"/>
        </w:rPr>
        <w:t>Breakdown of employed persons by occupation</w:t>
      </w:r>
      <w:bookmarkEnd w:id="66"/>
      <w:r w:rsidR="00CB2C5C" w:rsidRPr="001D1B69">
        <w:rPr>
          <w:rFonts w:cs="Arial"/>
          <w:b w:val="0"/>
          <w:color w:val="002060"/>
          <w:sz w:val="28"/>
          <w:szCs w:val="28"/>
          <w:lang w:val="en-GB"/>
        </w:rPr>
        <w:t xml:space="preserve"> </w:t>
      </w:r>
      <w:r w:rsidR="00CB2C5C" w:rsidRPr="001D1B69">
        <w:rPr>
          <w:rFonts w:cs="Arial"/>
          <w:b w:val="0"/>
          <w:i/>
          <w:color w:val="002060"/>
          <w:sz w:val="28"/>
          <w:szCs w:val="28"/>
          <w:lang w:val="en-GB"/>
        </w:rPr>
        <w:t>(CSB, %)</w:t>
      </w:r>
      <w:bookmarkEnd w:id="68"/>
    </w:p>
    <w:tbl>
      <w:tblPr>
        <w:tblW w:w="5156"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2"/>
        <w:gridCol w:w="626"/>
        <w:gridCol w:w="641"/>
        <w:gridCol w:w="637"/>
        <w:gridCol w:w="641"/>
        <w:gridCol w:w="641"/>
        <w:gridCol w:w="641"/>
        <w:gridCol w:w="641"/>
        <w:gridCol w:w="634"/>
        <w:gridCol w:w="650"/>
        <w:gridCol w:w="628"/>
        <w:gridCol w:w="637"/>
        <w:gridCol w:w="626"/>
      </w:tblGrid>
      <w:tr w:rsidR="00BC553F" w:rsidRPr="001D1B69" w14:paraId="67C0CB6F" w14:textId="48490F88" w:rsidTr="00BC553F">
        <w:trPr>
          <w:trHeight w:val="184"/>
        </w:trPr>
        <w:tc>
          <w:tcPr>
            <w:tcW w:w="910" w:type="pct"/>
            <w:vMerge w:val="restart"/>
            <w:shd w:val="clear" w:color="auto" w:fill="E2EFD9"/>
            <w:vAlign w:val="center"/>
          </w:tcPr>
          <w:p w14:paraId="6A267FCE" w14:textId="77777777" w:rsidR="00CC13FE" w:rsidRPr="001D1B69" w:rsidRDefault="00CC13FE" w:rsidP="006B14C7">
            <w:pPr>
              <w:pStyle w:val="NoSpacing"/>
              <w:rPr>
                <w:lang w:val="en-GB"/>
              </w:rPr>
            </w:pPr>
          </w:p>
        </w:tc>
        <w:tc>
          <w:tcPr>
            <w:tcW w:w="678" w:type="pct"/>
            <w:gridSpan w:val="2"/>
            <w:shd w:val="clear" w:color="auto" w:fill="E2EFD9"/>
          </w:tcPr>
          <w:p w14:paraId="620202F0" w14:textId="77777777" w:rsidR="00CC13FE" w:rsidRPr="001D1B69" w:rsidRDefault="00CC13FE" w:rsidP="006B14C7">
            <w:pPr>
              <w:pStyle w:val="NoSpacing"/>
              <w:jc w:val="center"/>
              <w:rPr>
                <w:b/>
                <w:sz w:val="24"/>
                <w:szCs w:val="24"/>
                <w:lang w:val="en-GB"/>
              </w:rPr>
            </w:pPr>
            <w:r w:rsidRPr="001D1B69">
              <w:rPr>
                <w:b/>
                <w:sz w:val="24"/>
                <w:szCs w:val="24"/>
                <w:lang w:val="en-GB"/>
              </w:rPr>
              <w:t>2019</w:t>
            </w:r>
          </w:p>
        </w:tc>
        <w:tc>
          <w:tcPr>
            <w:tcW w:w="684" w:type="pct"/>
            <w:gridSpan w:val="2"/>
            <w:shd w:val="clear" w:color="auto" w:fill="E2EFD9"/>
          </w:tcPr>
          <w:p w14:paraId="023789C2" w14:textId="77777777" w:rsidR="00CC13FE" w:rsidRPr="001D1B69" w:rsidRDefault="00CC13FE" w:rsidP="006B14C7">
            <w:pPr>
              <w:pStyle w:val="NoSpacing"/>
              <w:jc w:val="center"/>
              <w:rPr>
                <w:b/>
                <w:sz w:val="24"/>
                <w:szCs w:val="24"/>
                <w:lang w:val="en-GB"/>
              </w:rPr>
            </w:pPr>
            <w:r w:rsidRPr="001D1B69">
              <w:rPr>
                <w:b/>
                <w:sz w:val="24"/>
                <w:szCs w:val="24"/>
                <w:lang w:val="en-GB"/>
              </w:rPr>
              <w:t>2020</w:t>
            </w:r>
          </w:p>
        </w:tc>
        <w:tc>
          <w:tcPr>
            <w:tcW w:w="686" w:type="pct"/>
            <w:gridSpan w:val="2"/>
            <w:shd w:val="clear" w:color="auto" w:fill="E2EFD9"/>
          </w:tcPr>
          <w:p w14:paraId="27AC7F6A" w14:textId="77777777" w:rsidR="00CC13FE" w:rsidRPr="001D1B69" w:rsidRDefault="00CC13FE" w:rsidP="006B14C7">
            <w:pPr>
              <w:pStyle w:val="NoSpacing"/>
              <w:jc w:val="center"/>
              <w:rPr>
                <w:b/>
                <w:sz w:val="24"/>
                <w:szCs w:val="24"/>
                <w:lang w:val="en-GB"/>
              </w:rPr>
            </w:pPr>
            <w:r w:rsidRPr="001D1B69">
              <w:rPr>
                <w:b/>
                <w:sz w:val="24"/>
                <w:szCs w:val="24"/>
                <w:lang w:val="en-GB"/>
              </w:rPr>
              <w:t>2021</w:t>
            </w:r>
          </w:p>
        </w:tc>
        <w:tc>
          <w:tcPr>
            <w:tcW w:w="682" w:type="pct"/>
            <w:gridSpan w:val="2"/>
            <w:shd w:val="clear" w:color="auto" w:fill="E2EFD9"/>
          </w:tcPr>
          <w:p w14:paraId="1FA0D83C" w14:textId="77777777" w:rsidR="00CC13FE" w:rsidRPr="001D1B69" w:rsidRDefault="00CC13FE" w:rsidP="006B14C7">
            <w:pPr>
              <w:pStyle w:val="NoSpacing"/>
              <w:jc w:val="center"/>
              <w:rPr>
                <w:b/>
                <w:sz w:val="24"/>
                <w:szCs w:val="24"/>
                <w:lang w:val="en-GB"/>
              </w:rPr>
            </w:pPr>
            <w:r w:rsidRPr="001D1B69">
              <w:rPr>
                <w:b/>
                <w:sz w:val="24"/>
                <w:szCs w:val="24"/>
                <w:lang w:val="en-GB"/>
              </w:rPr>
              <w:t>2022</w:t>
            </w:r>
          </w:p>
        </w:tc>
        <w:tc>
          <w:tcPr>
            <w:tcW w:w="684" w:type="pct"/>
            <w:gridSpan w:val="2"/>
            <w:shd w:val="clear" w:color="auto" w:fill="E2EFD9"/>
          </w:tcPr>
          <w:p w14:paraId="78942E4A" w14:textId="6C646DED" w:rsidR="00CC13FE" w:rsidRPr="001D1B69" w:rsidRDefault="00282AAE" w:rsidP="006B14C7">
            <w:pPr>
              <w:pStyle w:val="NoSpacing"/>
              <w:jc w:val="center"/>
              <w:rPr>
                <w:b/>
                <w:sz w:val="24"/>
                <w:szCs w:val="24"/>
                <w:lang w:val="en-GB"/>
              </w:rPr>
            </w:pPr>
            <w:r w:rsidRPr="001D1B69">
              <w:rPr>
                <w:b/>
                <w:sz w:val="24"/>
                <w:szCs w:val="24"/>
                <w:lang w:val="en-GB"/>
              </w:rPr>
              <w:t>2023</w:t>
            </w:r>
          </w:p>
        </w:tc>
        <w:tc>
          <w:tcPr>
            <w:tcW w:w="677" w:type="pct"/>
            <w:gridSpan w:val="2"/>
            <w:shd w:val="clear" w:color="auto" w:fill="E2EFD9"/>
          </w:tcPr>
          <w:p w14:paraId="35E5A747" w14:textId="750679DF" w:rsidR="00CC13FE" w:rsidRPr="001D1B69" w:rsidRDefault="00282AAE" w:rsidP="006B14C7">
            <w:pPr>
              <w:pStyle w:val="NoSpacing"/>
              <w:jc w:val="center"/>
              <w:rPr>
                <w:b/>
                <w:sz w:val="24"/>
                <w:szCs w:val="24"/>
                <w:lang w:val="en-GB"/>
              </w:rPr>
            </w:pPr>
            <w:r w:rsidRPr="001D1B69">
              <w:rPr>
                <w:b/>
                <w:sz w:val="24"/>
                <w:szCs w:val="24"/>
                <w:lang w:val="en-GB"/>
              </w:rPr>
              <w:t>2024</w:t>
            </w:r>
          </w:p>
        </w:tc>
      </w:tr>
      <w:tr w:rsidR="00BC553F" w:rsidRPr="001D1B69" w14:paraId="64F2F5A3" w14:textId="464F2496" w:rsidTr="00BC553F">
        <w:trPr>
          <w:cantSplit/>
          <w:trHeight w:val="902"/>
        </w:trPr>
        <w:tc>
          <w:tcPr>
            <w:tcW w:w="910" w:type="pct"/>
            <w:vMerge/>
            <w:shd w:val="clear" w:color="auto" w:fill="E2EFD9"/>
            <w:vAlign w:val="center"/>
          </w:tcPr>
          <w:p w14:paraId="6A495995" w14:textId="77777777" w:rsidR="00282AAE" w:rsidRPr="001D1B69" w:rsidRDefault="00282AAE" w:rsidP="00282AAE">
            <w:pPr>
              <w:pStyle w:val="NoSpacing"/>
              <w:rPr>
                <w:lang w:val="en-GB"/>
              </w:rPr>
            </w:pPr>
          </w:p>
        </w:tc>
        <w:tc>
          <w:tcPr>
            <w:tcW w:w="335" w:type="pct"/>
            <w:shd w:val="clear" w:color="auto" w:fill="E2EFD9"/>
            <w:textDirection w:val="btLr"/>
          </w:tcPr>
          <w:p w14:paraId="1AFE976D" w14:textId="77777777" w:rsidR="00282AAE" w:rsidRPr="001D1B69" w:rsidRDefault="00282AAE" w:rsidP="00282AAE">
            <w:pPr>
              <w:pStyle w:val="NoSpacing"/>
              <w:rPr>
                <w:lang w:val="en-GB"/>
              </w:rPr>
            </w:pPr>
            <w:r w:rsidRPr="001D1B69">
              <w:rPr>
                <w:lang w:val="en-GB"/>
              </w:rPr>
              <w:t>men</w:t>
            </w:r>
          </w:p>
        </w:tc>
        <w:tc>
          <w:tcPr>
            <w:tcW w:w="343" w:type="pct"/>
            <w:shd w:val="clear" w:color="auto" w:fill="E2EFD9"/>
            <w:textDirection w:val="btLr"/>
          </w:tcPr>
          <w:p w14:paraId="3403F276" w14:textId="77777777" w:rsidR="00282AAE" w:rsidRPr="001D1B69" w:rsidRDefault="00282AAE" w:rsidP="00282AAE">
            <w:pPr>
              <w:pStyle w:val="NoSpacing"/>
              <w:rPr>
                <w:lang w:val="en-GB"/>
              </w:rPr>
            </w:pPr>
            <w:r w:rsidRPr="001D1B69">
              <w:rPr>
                <w:lang w:val="en-GB"/>
              </w:rPr>
              <w:t>women</w:t>
            </w:r>
          </w:p>
        </w:tc>
        <w:tc>
          <w:tcPr>
            <w:tcW w:w="341" w:type="pct"/>
            <w:shd w:val="clear" w:color="auto" w:fill="E2EFD9"/>
            <w:noWrap/>
            <w:textDirection w:val="btLr"/>
          </w:tcPr>
          <w:p w14:paraId="167965BF" w14:textId="77777777" w:rsidR="00282AAE" w:rsidRPr="001D1B69" w:rsidRDefault="00282AAE" w:rsidP="00282AAE">
            <w:pPr>
              <w:pStyle w:val="NoSpacing"/>
              <w:rPr>
                <w:lang w:val="en-GB"/>
              </w:rPr>
            </w:pPr>
            <w:r w:rsidRPr="001D1B69">
              <w:rPr>
                <w:lang w:val="en-GB"/>
              </w:rPr>
              <w:t>men</w:t>
            </w:r>
          </w:p>
        </w:tc>
        <w:tc>
          <w:tcPr>
            <w:tcW w:w="343" w:type="pct"/>
            <w:shd w:val="clear" w:color="auto" w:fill="E2EFD9"/>
            <w:textDirection w:val="btLr"/>
          </w:tcPr>
          <w:p w14:paraId="4A4111CC" w14:textId="77777777" w:rsidR="00282AAE" w:rsidRPr="001D1B69" w:rsidRDefault="00282AAE" w:rsidP="00282AAE">
            <w:pPr>
              <w:pStyle w:val="NoSpacing"/>
              <w:rPr>
                <w:lang w:val="en-GB"/>
              </w:rPr>
            </w:pPr>
            <w:r w:rsidRPr="001D1B69">
              <w:rPr>
                <w:lang w:val="en-GB"/>
              </w:rPr>
              <w:t>women</w:t>
            </w:r>
          </w:p>
        </w:tc>
        <w:tc>
          <w:tcPr>
            <w:tcW w:w="343" w:type="pct"/>
            <w:shd w:val="clear" w:color="auto" w:fill="E2EFD9"/>
            <w:textDirection w:val="btLr"/>
          </w:tcPr>
          <w:p w14:paraId="3D54AEE7" w14:textId="77777777" w:rsidR="00282AAE" w:rsidRPr="001D1B69" w:rsidRDefault="00282AAE" w:rsidP="00282AAE">
            <w:pPr>
              <w:ind w:left="113" w:right="113"/>
              <w:rPr>
                <w:lang w:val="en-GB"/>
              </w:rPr>
            </w:pPr>
            <w:r w:rsidRPr="001D1B69">
              <w:rPr>
                <w:lang w:val="en-GB"/>
              </w:rPr>
              <w:t>men</w:t>
            </w:r>
          </w:p>
        </w:tc>
        <w:tc>
          <w:tcPr>
            <w:tcW w:w="343" w:type="pct"/>
            <w:shd w:val="clear" w:color="auto" w:fill="E2EFD9"/>
            <w:textDirection w:val="btLr"/>
          </w:tcPr>
          <w:p w14:paraId="74C6AE0E" w14:textId="77777777" w:rsidR="00282AAE" w:rsidRPr="001D1B69" w:rsidRDefault="00282AAE" w:rsidP="00282AAE">
            <w:pPr>
              <w:ind w:left="113" w:right="113"/>
              <w:rPr>
                <w:lang w:val="en-GB"/>
              </w:rPr>
            </w:pPr>
            <w:r w:rsidRPr="001D1B69">
              <w:rPr>
                <w:lang w:val="en-GB"/>
              </w:rPr>
              <w:t>women</w:t>
            </w:r>
          </w:p>
        </w:tc>
        <w:tc>
          <w:tcPr>
            <w:tcW w:w="343" w:type="pct"/>
            <w:shd w:val="clear" w:color="auto" w:fill="E2EFD9"/>
            <w:textDirection w:val="btLr"/>
          </w:tcPr>
          <w:p w14:paraId="05103CA3" w14:textId="77777777" w:rsidR="00282AAE" w:rsidRPr="001D1B69" w:rsidRDefault="00282AAE" w:rsidP="00282AAE">
            <w:pPr>
              <w:ind w:left="113" w:right="113"/>
              <w:rPr>
                <w:lang w:val="en-GB"/>
              </w:rPr>
            </w:pPr>
            <w:r w:rsidRPr="001D1B69">
              <w:rPr>
                <w:lang w:val="en-GB"/>
              </w:rPr>
              <w:t>men</w:t>
            </w:r>
          </w:p>
        </w:tc>
        <w:tc>
          <w:tcPr>
            <w:tcW w:w="339" w:type="pct"/>
            <w:shd w:val="clear" w:color="auto" w:fill="E2EFD9"/>
            <w:textDirection w:val="btLr"/>
          </w:tcPr>
          <w:p w14:paraId="5AF2DBE8" w14:textId="77777777" w:rsidR="00282AAE" w:rsidRPr="001D1B69" w:rsidRDefault="00282AAE" w:rsidP="00282AAE">
            <w:pPr>
              <w:ind w:left="113" w:right="113"/>
              <w:rPr>
                <w:lang w:val="en-GB"/>
              </w:rPr>
            </w:pPr>
            <w:r w:rsidRPr="001D1B69">
              <w:rPr>
                <w:lang w:val="en-GB"/>
              </w:rPr>
              <w:t>women</w:t>
            </w:r>
          </w:p>
        </w:tc>
        <w:tc>
          <w:tcPr>
            <w:tcW w:w="348" w:type="pct"/>
            <w:shd w:val="clear" w:color="auto" w:fill="E2EFD9"/>
            <w:textDirection w:val="btLr"/>
          </w:tcPr>
          <w:p w14:paraId="31EB30F1" w14:textId="77777777" w:rsidR="00282AAE" w:rsidRPr="001D1B69" w:rsidRDefault="00282AAE" w:rsidP="00282AAE">
            <w:pPr>
              <w:ind w:left="113" w:right="113"/>
              <w:rPr>
                <w:lang w:val="en-GB"/>
              </w:rPr>
            </w:pPr>
            <w:r w:rsidRPr="001D1B69">
              <w:rPr>
                <w:lang w:val="en-GB"/>
              </w:rPr>
              <w:t>men</w:t>
            </w:r>
          </w:p>
        </w:tc>
        <w:tc>
          <w:tcPr>
            <w:tcW w:w="336" w:type="pct"/>
            <w:shd w:val="clear" w:color="auto" w:fill="E2EFD9"/>
            <w:textDirection w:val="btLr"/>
          </w:tcPr>
          <w:p w14:paraId="26C16957" w14:textId="77777777" w:rsidR="00282AAE" w:rsidRPr="001D1B69" w:rsidRDefault="00282AAE" w:rsidP="00282AAE">
            <w:pPr>
              <w:ind w:left="113" w:right="113"/>
              <w:rPr>
                <w:lang w:val="en-GB"/>
              </w:rPr>
            </w:pPr>
            <w:r w:rsidRPr="001D1B69">
              <w:rPr>
                <w:lang w:val="en-GB"/>
              </w:rPr>
              <w:t>women</w:t>
            </w:r>
          </w:p>
        </w:tc>
        <w:tc>
          <w:tcPr>
            <w:tcW w:w="341" w:type="pct"/>
            <w:shd w:val="clear" w:color="auto" w:fill="E2EFD9"/>
            <w:textDirection w:val="btLr"/>
          </w:tcPr>
          <w:p w14:paraId="4E9A0694" w14:textId="63FE0581" w:rsidR="00282AAE" w:rsidRPr="001D1B69" w:rsidRDefault="00282AAE" w:rsidP="00282AAE">
            <w:pPr>
              <w:ind w:left="113" w:right="113"/>
              <w:rPr>
                <w:lang w:val="en-GB"/>
              </w:rPr>
            </w:pPr>
            <w:r w:rsidRPr="001D1B69">
              <w:rPr>
                <w:lang w:val="en-GB"/>
              </w:rPr>
              <w:t>men</w:t>
            </w:r>
          </w:p>
        </w:tc>
        <w:tc>
          <w:tcPr>
            <w:tcW w:w="336" w:type="pct"/>
            <w:shd w:val="clear" w:color="auto" w:fill="E2EFD9"/>
            <w:textDirection w:val="btLr"/>
          </w:tcPr>
          <w:p w14:paraId="653B6781" w14:textId="23261D00" w:rsidR="00282AAE" w:rsidRPr="001D1B69" w:rsidRDefault="00282AAE" w:rsidP="00282AAE">
            <w:pPr>
              <w:ind w:left="113" w:right="113"/>
              <w:rPr>
                <w:lang w:val="en-GB"/>
              </w:rPr>
            </w:pPr>
            <w:r w:rsidRPr="001D1B69">
              <w:rPr>
                <w:lang w:val="en-GB"/>
              </w:rPr>
              <w:t>women</w:t>
            </w:r>
          </w:p>
        </w:tc>
      </w:tr>
      <w:tr w:rsidR="00BC553F" w:rsidRPr="001D1B69" w14:paraId="5DA82B2C" w14:textId="32FEB7F9" w:rsidTr="00BC553F">
        <w:trPr>
          <w:trHeight w:val="444"/>
        </w:trPr>
        <w:tc>
          <w:tcPr>
            <w:tcW w:w="910" w:type="pct"/>
            <w:shd w:val="clear" w:color="auto" w:fill="E2EFD9"/>
            <w:vAlign w:val="center"/>
          </w:tcPr>
          <w:p w14:paraId="57C64F8C" w14:textId="77777777" w:rsidR="00282AAE" w:rsidRPr="001D1B69" w:rsidRDefault="00282AAE" w:rsidP="006B14C7">
            <w:pPr>
              <w:pStyle w:val="NoSpacing"/>
              <w:spacing w:after="120"/>
              <w:rPr>
                <w:sz w:val="22"/>
                <w:szCs w:val="22"/>
                <w:lang w:val="en-GB"/>
              </w:rPr>
            </w:pPr>
            <w:r w:rsidRPr="001D1B69">
              <w:rPr>
                <w:sz w:val="22"/>
                <w:szCs w:val="22"/>
                <w:lang w:val="en-GB"/>
              </w:rPr>
              <w:t>Managers</w:t>
            </w:r>
          </w:p>
        </w:tc>
        <w:tc>
          <w:tcPr>
            <w:tcW w:w="335" w:type="pct"/>
            <w:vAlign w:val="center"/>
          </w:tcPr>
          <w:p w14:paraId="6DE685D3" w14:textId="39B00F99" w:rsidR="00282AAE" w:rsidRPr="001D1B69" w:rsidRDefault="00282AAE" w:rsidP="006B14C7">
            <w:pPr>
              <w:pStyle w:val="NoSpacing"/>
              <w:spacing w:after="120"/>
              <w:rPr>
                <w:sz w:val="20"/>
                <w:szCs w:val="20"/>
                <w:lang w:val="en-GB"/>
              </w:rPr>
            </w:pPr>
            <w:r w:rsidRPr="001D1B69">
              <w:rPr>
                <w:sz w:val="20"/>
                <w:szCs w:val="20"/>
                <w:lang w:val="en-GB"/>
              </w:rPr>
              <w:t>10</w:t>
            </w:r>
            <w:r w:rsidR="00A17A3A">
              <w:rPr>
                <w:sz w:val="20"/>
                <w:szCs w:val="20"/>
                <w:lang w:val="en-GB"/>
              </w:rPr>
              <w:t>,</w:t>
            </w:r>
            <w:r w:rsidRPr="001D1B69">
              <w:rPr>
                <w:sz w:val="20"/>
                <w:szCs w:val="20"/>
                <w:lang w:val="en-GB"/>
              </w:rPr>
              <w:t>6</w:t>
            </w:r>
          </w:p>
        </w:tc>
        <w:tc>
          <w:tcPr>
            <w:tcW w:w="343" w:type="pct"/>
            <w:vAlign w:val="center"/>
          </w:tcPr>
          <w:p w14:paraId="3FA8D2EF" w14:textId="32533B52" w:rsidR="00282AAE" w:rsidRPr="001D1B69" w:rsidRDefault="00282AAE" w:rsidP="006B14C7">
            <w:pPr>
              <w:pStyle w:val="NoSpacing"/>
              <w:spacing w:after="120"/>
              <w:rPr>
                <w:sz w:val="20"/>
                <w:szCs w:val="20"/>
                <w:lang w:val="en-GB"/>
              </w:rPr>
            </w:pPr>
            <w:r w:rsidRPr="001D1B69">
              <w:rPr>
                <w:sz w:val="20"/>
                <w:szCs w:val="20"/>
                <w:lang w:val="en-GB"/>
              </w:rPr>
              <w:t>8</w:t>
            </w:r>
            <w:r w:rsidR="00A17A3A">
              <w:rPr>
                <w:sz w:val="20"/>
                <w:szCs w:val="20"/>
                <w:lang w:val="en-GB"/>
              </w:rPr>
              <w:t>,</w:t>
            </w:r>
            <w:r w:rsidRPr="001D1B69">
              <w:rPr>
                <w:sz w:val="20"/>
                <w:szCs w:val="20"/>
                <w:lang w:val="en-GB"/>
              </w:rPr>
              <w:t>7</w:t>
            </w:r>
          </w:p>
        </w:tc>
        <w:tc>
          <w:tcPr>
            <w:tcW w:w="341" w:type="pct"/>
            <w:noWrap/>
            <w:vAlign w:val="center"/>
          </w:tcPr>
          <w:p w14:paraId="4AB0E83A" w14:textId="3E17915B" w:rsidR="00282AAE" w:rsidRPr="001D1B69" w:rsidRDefault="00282AAE" w:rsidP="006B14C7">
            <w:pPr>
              <w:pStyle w:val="NoSpacing"/>
              <w:spacing w:after="120"/>
              <w:rPr>
                <w:sz w:val="20"/>
                <w:szCs w:val="20"/>
                <w:lang w:val="en-GB"/>
              </w:rPr>
            </w:pPr>
            <w:r w:rsidRPr="001D1B69">
              <w:rPr>
                <w:sz w:val="20"/>
                <w:szCs w:val="20"/>
                <w:lang w:val="en-GB"/>
              </w:rPr>
              <w:t>11</w:t>
            </w:r>
            <w:r w:rsidR="00A17A3A">
              <w:rPr>
                <w:sz w:val="20"/>
                <w:szCs w:val="20"/>
                <w:lang w:val="en-GB"/>
              </w:rPr>
              <w:t>,</w:t>
            </w:r>
            <w:r w:rsidRPr="001D1B69">
              <w:rPr>
                <w:sz w:val="20"/>
                <w:szCs w:val="20"/>
                <w:lang w:val="en-GB"/>
              </w:rPr>
              <w:t>0</w:t>
            </w:r>
          </w:p>
        </w:tc>
        <w:tc>
          <w:tcPr>
            <w:tcW w:w="343" w:type="pct"/>
            <w:vAlign w:val="center"/>
          </w:tcPr>
          <w:p w14:paraId="7FC9C4E5" w14:textId="29301E5C" w:rsidR="00282AAE" w:rsidRPr="001D1B69" w:rsidRDefault="00282AAE" w:rsidP="006B14C7">
            <w:pPr>
              <w:pStyle w:val="NoSpacing"/>
              <w:spacing w:after="120"/>
              <w:rPr>
                <w:sz w:val="20"/>
                <w:szCs w:val="20"/>
                <w:lang w:val="en-GB"/>
              </w:rPr>
            </w:pPr>
            <w:r w:rsidRPr="001D1B69">
              <w:rPr>
                <w:sz w:val="20"/>
                <w:szCs w:val="20"/>
                <w:lang w:val="en-GB"/>
              </w:rPr>
              <w:t>9</w:t>
            </w:r>
            <w:r w:rsidR="00A17A3A">
              <w:rPr>
                <w:sz w:val="20"/>
                <w:szCs w:val="20"/>
                <w:lang w:val="en-GB"/>
              </w:rPr>
              <w:t>,</w:t>
            </w:r>
            <w:r w:rsidRPr="001D1B69">
              <w:rPr>
                <w:sz w:val="20"/>
                <w:szCs w:val="20"/>
                <w:lang w:val="en-GB"/>
              </w:rPr>
              <w:t>5</w:t>
            </w:r>
          </w:p>
        </w:tc>
        <w:tc>
          <w:tcPr>
            <w:tcW w:w="343" w:type="pct"/>
            <w:shd w:val="clear" w:color="auto" w:fill="auto"/>
            <w:vAlign w:val="center"/>
          </w:tcPr>
          <w:p w14:paraId="7A937E7F" w14:textId="36098225" w:rsidR="00282AAE" w:rsidRPr="001D1B69" w:rsidRDefault="00282AAE" w:rsidP="006B14C7">
            <w:pPr>
              <w:pStyle w:val="NoSpacing"/>
              <w:spacing w:after="120"/>
              <w:rPr>
                <w:sz w:val="20"/>
                <w:szCs w:val="20"/>
                <w:lang w:val="en-GB"/>
              </w:rPr>
            </w:pPr>
            <w:r w:rsidRPr="001D1B69">
              <w:rPr>
                <w:sz w:val="20"/>
                <w:szCs w:val="20"/>
                <w:lang w:val="en-GB"/>
              </w:rPr>
              <w:t>11</w:t>
            </w:r>
            <w:r w:rsidR="00A17A3A">
              <w:rPr>
                <w:sz w:val="20"/>
                <w:szCs w:val="20"/>
                <w:lang w:val="en-GB"/>
              </w:rPr>
              <w:t>,</w:t>
            </w:r>
            <w:r w:rsidRPr="001D1B69">
              <w:rPr>
                <w:sz w:val="20"/>
                <w:szCs w:val="20"/>
                <w:lang w:val="en-GB"/>
              </w:rPr>
              <w:t>4</w:t>
            </w:r>
          </w:p>
        </w:tc>
        <w:tc>
          <w:tcPr>
            <w:tcW w:w="343" w:type="pct"/>
            <w:shd w:val="clear" w:color="auto" w:fill="auto"/>
            <w:vAlign w:val="center"/>
          </w:tcPr>
          <w:p w14:paraId="0768D157" w14:textId="25D28D4D" w:rsidR="00282AAE" w:rsidRPr="001D1B69" w:rsidRDefault="00282AAE" w:rsidP="006B14C7">
            <w:pPr>
              <w:pStyle w:val="NoSpacing"/>
              <w:spacing w:after="120"/>
              <w:rPr>
                <w:sz w:val="20"/>
                <w:szCs w:val="20"/>
                <w:lang w:val="en-GB"/>
              </w:rPr>
            </w:pPr>
            <w:r w:rsidRPr="001D1B69">
              <w:rPr>
                <w:sz w:val="20"/>
                <w:szCs w:val="20"/>
                <w:lang w:val="en-GB"/>
              </w:rPr>
              <w:t>9</w:t>
            </w:r>
            <w:r w:rsidR="00A17A3A">
              <w:rPr>
                <w:sz w:val="20"/>
                <w:szCs w:val="20"/>
                <w:lang w:val="en-GB"/>
              </w:rPr>
              <w:t>,</w:t>
            </w:r>
            <w:r w:rsidRPr="001D1B69">
              <w:rPr>
                <w:sz w:val="20"/>
                <w:szCs w:val="20"/>
                <w:lang w:val="en-GB"/>
              </w:rPr>
              <w:t>7</w:t>
            </w:r>
          </w:p>
        </w:tc>
        <w:tc>
          <w:tcPr>
            <w:tcW w:w="343" w:type="pct"/>
            <w:vAlign w:val="center"/>
          </w:tcPr>
          <w:p w14:paraId="5B33AC2E" w14:textId="19837DDE" w:rsidR="00282AAE" w:rsidRPr="001D1B69" w:rsidRDefault="00282AAE" w:rsidP="006B14C7">
            <w:pPr>
              <w:pStyle w:val="NoSpacing"/>
              <w:spacing w:after="120"/>
              <w:rPr>
                <w:sz w:val="20"/>
                <w:szCs w:val="20"/>
                <w:lang w:val="en-GB"/>
              </w:rPr>
            </w:pPr>
            <w:r w:rsidRPr="001D1B69">
              <w:rPr>
                <w:sz w:val="20"/>
                <w:szCs w:val="20"/>
                <w:lang w:val="en-GB"/>
              </w:rPr>
              <w:t>11</w:t>
            </w:r>
            <w:r w:rsidR="00A17A3A">
              <w:rPr>
                <w:sz w:val="20"/>
                <w:szCs w:val="20"/>
                <w:lang w:val="en-GB"/>
              </w:rPr>
              <w:t>,</w:t>
            </w:r>
            <w:r w:rsidRPr="001D1B69">
              <w:rPr>
                <w:sz w:val="20"/>
                <w:szCs w:val="20"/>
                <w:lang w:val="en-GB"/>
              </w:rPr>
              <w:t>3</w:t>
            </w:r>
          </w:p>
        </w:tc>
        <w:tc>
          <w:tcPr>
            <w:tcW w:w="339" w:type="pct"/>
            <w:vAlign w:val="center"/>
          </w:tcPr>
          <w:p w14:paraId="686135AD" w14:textId="64807EA5" w:rsidR="00282AAE" w:rsidRPr="001D1B69" w:rsidRDefault="00282AAE" w:rsidP="006B14C7">
            <w:pPr>
              <w:pStyle w:val="NoSpacing"/>
              <w:spacing w:after="120"/>
              <w:rPr>
                <w:sz w:val="20"/>
                <w:szCs w:val="20"/>
                <w:lang w:val="en-GB"/>
              </w:rPr>
            </w:pPr>
            <w:r w:rsidRPr="001D1B69">
              <w:rPr>
                <w:sz w:val="20"/>
                <w:szCs w:val="20"/>
                <w:lang w:val="en-GB"/>
              </w:rPr>
              <w:t>9</w:t>
            </w:r>
            <w:r w:rsidR="00A17A3A">
              <w:rPr>
                <w:sz w:val="20"/>
                <w:szCs w:val="20"/>
                <w:lang w:val="en-GB"/>
              </w:rPr>
              <w:t>,</w:t>
            </w:r>
            <w:r w:rsidRPr="001D1B69">
              <w:rPr>
                <w:sz w:val="20"/>
                <w:szCs w:val="20"/>
                <w:lang w:val="en-GB"/>
              </w:rPr>
              <w:t>0</w:t>
            </w:r>
          </w:p>
        </w:tc>
        <w:tc>
          <w:tcPr>
            <w:tcW w:w="348" w:type="pct"/>
            <w:vAlign w:val="center"/>
          </w:tcPr>
          <w:p w14:paraId="74552D4C" w14:textId="30876758" w:rsidR="00282AAE" w:rsidRPr="001D1B69" w:rsidRDefault="00282AAE" w:rsidP="006B14C7">
            <w:pPr>
              <w:pStyle w:val="NoSpacing"/>
              <w:spacing w:after="120"/>
              <w:rPr>
                <w:sz w:val="20"/>
                <w:szCs w:val="20"/>
                <w:lang w:val="en-GB"/>
              </w:rPr>
            </w:pPr>
            <w:r w:rsidRPr="001D1B69">
              <w:rPr>
                <w:sz w:val="20"/>
                <w:szCs w:val="20"/>
                <w:lang w:val="en-GB"/>
              </w:rPr>
              <w:t>11</w:t>
            </w:r>
            <w:r w:rsidR="00A17A3A">
              <w:rPr>
                <w:sz w:val="20"/>
                <w:szCs w:val="20"/>
                <w:lang w:val="en-GB"/>
              </w:rPr>
              <w:t>,</w:t>
            </w:r>
            <w:r w:rsidRPr="001D1B69">
              <w:rPr>
                <w:sz w:val="20"/>
                <w:szCs w:val="20"/>
                <w:lang w:val="en-GB"/>
              </w:rPr>
              <w:t>9</w:t>
            </w:r>
          </w:p>
        </w:tc>
        <w:tc>
          <w:tcPr>
            <w:tcW w:w="336" w:type="pct"/>
            <w:vAlign w:val="center"/>
          </w:tcPr>
          <w:p w14:paraId="02B7BBB1" w14:textId="559467EB" w:rsidR="00282AAE" w:rsidRPr="001D1B69" w:rsidRDefault="00282AAE" w:rsidP="006B14C7">
            <w:pPr>
              <w:pStyle w:val="NoSpacing"/>
              <w:spacing w:after="120"/>
              <w:rPr>
                <w:sz w:val="20"/>
                <w:szCs w:val="20"/>
                <w:lang w:val="en-GB"/>
              </w:rPr>
            </w:pPr>
            <w:r w:rsidRPr="001D1B69">
              <w:rPr>
                <w:sz w:val="20"/>
                <w:szCs w:val="20"/>
                <w:lang w:val="en-GB"/>
              </w:rPr>
              <w:t>8</w:t>
            </w:r>
            <w:r w:rsidR="00A17A3A">
              <w:rPr>
                <w:sz w:val="20"/>
                <w:szCs w:val="20"/>
                <w:lang w:val="en-GB"/>
              </w:rPr>
              <w:t>,</w:t>
            </w:r>
            <w:r w:rsidRPr="001D1B69">
              <w:rPr>
                <w:sz w:val="20"/>
                <w:szCs w:val="20"/>
                <w:lang w:val="en-GB"/>
              </w:rPr>
              <w:t>8</w:t>
            </w:r>
          </w:p>
        </w:tc>
        <w:tc>
          <w:tcPr>
            <w:tcW w:w="341" w:type="pct"/>
            <w:vAlign w:val="center"/>
          </w:tcPr>
          <w:p w14:paraId="7874E0D6" w14:textId="3963911E" w:rsidR="00282AAE" w:rsidRPr="001D1B69" w:rsidRDefault="00282AAE" w:rsidP="00BC553F">
            <w:pPr>
              <w:pStyle w:val="NoSpacing"/>
              <w:spacing w:after="120"/>
              <w:jc w:val="center"/>
              <w:rPr>
                <w:sz w:val="20"/>
                <w:szCs w:val="20"/>
                <w:lang w:val="en-GB"/>
              </w:rPr>
            </w:pPr>
            <w:r w:rsidRPr="001D1B69">
              <w:rPr>
                <w:sz w:val="20"/>
                <w:szCs w:val="20"/>
                <w:lang w:val="en-GB"/>
              </w:rPr>
              <w:t>11</w:t>
            </w:r>
            <w:r w:rsidR="00A17A3A">
              <w:rPr>
                <w:sz w:val="20"/>
                <w:szCs w:val="20"/>
                <w:lang w:val="en-GB"/>
              </w:rPr>
              <w:t>,</w:t>
            </w:r>
            <w:r w:rsidRPr="001D1B69">
              <w:rPr>
                <w:sz w:val="20"/>
                <w:szCs w:val="20"/>
                <w:lang w:val="en-GB"/>
              </w:rPr>
              <w:t>7</w:t>
            </w:r>
          </w:p>
        </w:tc>
        <w:tc>
          <w:tcPr>
            <w:tcW w:w="336" w:type="pct"/>
            <w:vAlign w:val="center"/>
          </w:tcPr>
          <w:p w14:paraId="70E4ABD0" w14:textId="3BC2F135" w:rsidR="00282AAE" w:rsidRPr="001D1B69" w:rsidRDefault="00282AAE" w:rsidP="00BC553F">
            <w:pPr>
              <w:pStyle w:val="NoSpacing"/>
              <w:spacing w:after="120"/>
              <w:jc w:val="center"/>
              <w:rPr>
                <w:sz w:val="20"/>
                <w:szCs w:val="20"/>
                <w:lang w:val="en-GB"/>
              </w:rPr>
            </w:pPr>
            <w:r w:rsidRPr="001D1B69">
              <w:rPr>
                <w:sz w:val="20"/>
                <w:szCs w:val="20"/>
                <w:lang w:val="en-GB"/>
              </w:rPr>
              <w:t>8</w:t>
            </w:r>
            <w:r w:rsidR="00A17A3A">
              <w:rPr>
                <w:sz w:val="20"/>
                <w:szCs w:val="20"/>
                <w:lang w:val="en-GB"/>
              </w:rPr>
              <w:t>,</w:t>
            </w:r>
            <w:r w:rsidRPr="001D1B69">
              <w:rPr>
                <w:sz w:val="20"/>
                <w:szCs w:val="20"/>
                <w:lang w:val="en-GB"/>
              </w:rPr>
              <w:t>8</w:t>
            </w:r>
          </w:p>
        </w:tc>
      </w:tr>
      <w:tr w:rsidR="00BC553F" w:rsidRPr="001D1B69" w14:paraId="2E247C4A" w14:textId="0FA03B08" w:rsidTr="00BC553F">
        <w:trPr>
          <w:trHeight w:val="421"/>
        </w:trPr>
        <w:tc>
          <w:tcPr>
            <w:tcW w:w="910" w:type="pct"/>
            <w:shd w:val="clear" w:color="auto" w:fill="E2EFD9"/>
            <w:vAlign w:val="center"/>
          </w:tcPr>
          <w:p w14:paraId="178D27D5" w14:textId="77777777" w:rsidR="00282AAE" w:rsidRPr="001D1B69" w:rsidRDefault="00282AAE" w:rsidP="006B14C7">
            <w:pPr>
              <w:pStyle w:val="NoSpacing"/>
              <w:spacing w:after="120"/>
              <w:rPr>
                <w:sz w:val="22"/>
                <w:szCs w:val="22"/>
                <w:lang w:val="en-GB"/>
              </w:rPr>
            </w:pPr>
            <w:r w:rsidRPr="001D1B69">
              <w:rPr>
                <w:sz w:val="22"/>
                <w:szCs w:val="22"/>
                <w:lang w:val="en-GB"/>
              </w:rPr>
              <w:t>Professionals</w:t>
            </w:r>
          </w:p>
        </w:tc>
        <w:tc>
          <w:tcPr>
            <w:tcW w:w="335" w:type="pct"/>
            <w:vAlign w:val="center"/>
          </w:tcPr>
          <w:p w14:paraId="1D3DCFA0" w14:textId="40AC58C4" w:rsidR="00282AAE" w:rsidRPr="001D1B69" w:rsidRDefault="00282AAE" w:rsidP="006B14C7">
            <w:pPr>
              <w:pStyle w:val="NoSpacing"/>
              <w:spacing w:after="120"/>
              <w:rPr>
                <w:sz w:val="20"/>
                <w:szCs w:val="20"/>
                <w:lang w:val="en-GB"/>
              </w:rPr>
            </w:pPr>
            <w:r w:rsidRPr="001D1B69">
              <w:rPr>
                <w:sz w:val="20"/>
                <w:szCs w:val="20"/>
                <w:lang w:val="en-GB"/>
              </w:rPr>
              <w:t>11</w:t>
            </w:r>
            <w:r w:rsidR="00A17A3A">
              <w:rPr>
                <w:sz w:val="20"/>
                <w:szCs w:val="20"/>
                <w:lang w:val="en-GB"/>
              </w:rPr>
              <w:t>,</w:t>
            </w:r>
            <w:r w:rsidRPr="001D1B69">
              <w:rPr>
                <w:sz w:val="20"/>
                <w:szCs w:val="20"/>
                <w:lang w:val="en-GB"/>
              </w:rPr>
              <w:t>1</w:t>
            </w:r>
          </w:p>
        </w:tc>
        <w:tc>
          <w:tcPr>
            <w:tcW w:w="343" w:type="pct"/>
            <w:vAlign w:val="center"/>
          </w:tcPr>
          <w:p w14:paraId="6752FE45" w14:textId="2ED6413A" w:rsidR="00282AAE" w:rsidRPr="001D1B69" w:rsidRDefault="00282AAE" w:rsidP="006B14C7">
            <w:pPr>
              <w:pStyle w:val="NoSpacing"/>
              <w:spacing w:after="120"/>
              <w:rPr>
                <w:sz w:val="20"/>
                <w:szCs w:val="20"/>
                <w:lang w:val="en-GB"/>
              </w:rPr>
            </w:pPr>
            <w:r w:rsidRPr="001D1B69">
              <w:rPr>
                <w:sz w:val="20"/>
                <w:szCs w:val="20"/>
                <w:lang w:val="en-GB"/>
              </w:rPr>
              <w:t>23</w:t>
            </w:r>
            <w:r w:rsidR="00A17A3A">
              <w:rPr>
                <w:sz w:val="20"/>
                <w:szCs w:val="20"/>
                <w:lang w:val="en-GB"/>
              </w:rPr>
              <w:t>,</w:t>
            </w:r>
            <w:r w:rsidRPr="001D1B69">
              <w:rPr>
                <w:sz w:val="20"/>
                <w:szCs w:val="20"/>
                <w:lang w:val="en-GB"/>
              </w:rPr>
              <w:t>9</w:t>
            </w:r>
          </w:p>
        </w:tc>
        <w:tc>
          <w:tcPr>
            <w:tcW w:w="341" w:type="pct"/>
            <w:noWrap/>
            <w:vAlign w:val="center"/>
          </w:tcPr>
          <w:p w14:paraId="75F19267" w14:textId="6C9128BB" w:rsidR="00282AAE" w:rsidRPr="001D1B69" w:rsidRDefault="00282AAE" w:rsidP="006B14C7">
            <w:pPr>
              <w:pStyle w:val="NoSpacing"/>
              <w:spacing w:after="120"/>
              <w:rPr>
                <w:sz w:val="20"/>
                <w:szCs w:val="20"/>
                <w:lang w:val="en-GB"/>
              </w:rPr>
            </w:pPr>
            <w:r w:rsidRPr="001D1B69">
              <w:rPr>
                <w:sz w:val="20"/>
                <w:szCs w:val="20"/>
                <w:lang w:val="en-GB"/>
              </w:rPr>
              <w:t>13</w:t>
            </w:r>
            <w:r w:rsidR="00A17A3A">
              <w:rPr>
                <w:sz w:val="20"/>
                <w:szCs w:val="20"/>
                <w:lang w:val="en-GB"/>
              </w:rPr>
              <w:t>,</w:t>
            </w:r>
            <w:r w:rsidRPr="001D1B69">
              <w:rPr>
                <w:sz w:val="20"/>
                <w:szCs w:val="20"/>
                <w:lang w:val="en-GB"/>
              </w:rPr>
              <w:t>3</w:t>
            </w:r>
          </w:p>
        </w:tc>
        <w:tc>
          <w:tcPr>
            <w:tcW w:w="343" w:type="pct"/>
            <w:vAlign w:val="center"/>
          </w:tcPr>
          <w:p w14:paraId="4F8A647D" w14:textId="17D485E6" w:rsidR="00282AAE" w:rsidRPr="001D1B69" w:rsidRDefault="00282AAE" w:rsidP="006B14C7">
            <w:pPr>
              <w:pStyle w:val="NoSpacing"/>
              <w:spacing w:after="120"/>
              <w:rPr>
                <w:sz w:val="20"/>
                <w:szCs w:val="20"/>
                <w:lang w:val="en-GB"/>
              </w:rPr>
            </w:pPr>
            <w:r w:rsidRPr="001D1B69">
              <w:rPr>
                <w:sz w:val="20"/>
                <w:szCs w:val="20"/>
                <w:lang w:val="en-GB"/>
              </w:rPr>
              <w:t>25</w:t>
            </w:r>
            <w:r w:rsidR="00A17A3A">
              <w:rPr>
                <w:sz w:val="20"/>
                <w:szCs w:val="20"/>
                <w:lang w:val="en-GB"/>
              </w:rPr>
              <w:t>,</w:t>
            </w:r>
            <w:r w:rsidRPr="001D1B69">
              <w:rPr>
                <w:sz w:val="20"/>
                <w:szCs w:val="20"/>
                <w:lang w:val="en-GB"/>
              </w:rPr>
              <w:t>3</w:t>
            </w:r>
          </w:p>
        </w:tc>
        <w:tc>
          <w:tcPr>
            <w:tcW w:w="343" w:type="pct"/>
            <w:shd w:val="clear" w:color="auto" w:fill="auto"/>
            <w:vAlign w:val="center"/>
          </w:tcPr>
          <w:p w14:paraId="0B3DFEFB" w14:textId="4F2174B0" w:rsidR="00282AAE" w:rsidRPr="001D1B69" w:rsidRDefault="00282AAE" w:rsidP="006B14C7">
            <w:pPr>
              <w:pStyle w:val="NoSpacing"/>
              <w:spacing w:after="120"/>
              <w:rPr>
                <w:sz w:val="20"/>
                <w:szCs w:val="20"/>
                <w:lang w:val="en-GB"/>
              </w:rPr>
            </w:pPr>
            <w:r w:rsidRPr="001D1B69">
              <w:rPr>
                <w:sz w:val="20"/>
                <w:szCs w:val="20"/>
                <w:lang w:val="en-GB"/>
              </w:rPr>
              <w:t>12</w:t>
            </w:r>
            <w:r w:rsidR="00A17A3A">
              <w:rPr>
                <w:sz w:val="20"/>
                <w:szCs w:val="20"/>
                <w:lang w:val="en-GB"/>
              </w:rPr>
              <w:t>,</w:t>
            </w:r>
            <w:r w:rsidRPr="001D1B69">
              <w:rPr>
                <w:sz w:val="20"/>
                <w:szCs w:val="20"/>
                <w:lang w:val="en-GB"/>
              </w:rPr>
              <w:t>5</w:t>
            </w:r>
          </w:p>
        </w:tc>
        <w:tc>
          <w:tcPr>
            <w:tcW w:w="343" w:type="pct"/>
            <w:shd w:val="clear" w:color="auto" w:fill="auto"/>
            <w:vAlign w:val="center"/>
          </w:tcPr>
          <w:p w14:paraId="646BA86A" w14:textId="51865D40" w:rsidR="00282AAE" w:rsidRPr="001D1B69" w:rsidRDefault="00282AAE" w:rsidP="006B14C7">
            <w:pPr>
              <w:pStyle w:val="NoSpacing"/>
              <w:spacing w:after="120"/>
              <w:rPr>
                <w:sz w:val="20"/>
                <w:szCs w:val="20"/>
                <w:lang w:val="en-GB"/>
              </w:rPr>
            </w:pPr>
            <w:r w:rsidRPr="001D1B69">
              <w:rPr>
                <w:sz w:val="20"/>
                <w:szCs w:val="20"/>
                <w:lang w:val="en-GB"/>
              </w:rPr>
              <w:t>26</w:t>
            </w:r>
            <w:r w:rsidR="00A17A3A">
              <w:rPr>
                <w:sz w:val="20"/>
                <w:szCs w:val="20"/>
                <w:lang w:val="en-GB"/>
              </w:rPr>
              <w:t>,</w:t>
            </w:r>
            <w:r w:rsidRPr="001D1B69">
              <w:rPr>
                <w:sz w:val="20"/>
                <w:szCs w:val="20"/>
                <w:lang w:val="en-GB"/>
              </w:rPr>
              <w:t>6</w:t>
            </w:r>
          </w:p>
        </w:tc>
        <w:tc>
          <w:tcPr>
            <w:tcW w:w="343" w:type="pct"/>
            <w:vAlign w:val="center"/>
          </w:tcPr>
          <w:p w14:paraId="1128E46B" w14:textId="2AB44DDF" w:rsidR="00282AAE" w:rsidRPr="001D1B69" w:rsidRDefault="00282AAE" w:rsidP="006B14C7">
            <w:pPr>
              <w:pStyle w:val="NoSpacing"/>
              <w:spacing w:after="120"/>
              <w:rPr>
                <w:sz w:val="20"/>
                <w:szCs w:val="20"/>
                <w:lang w:val="en-GB"/>
              </w:rPr>
            </w:pPr>
            <w:r w:rsidRPr="001D1B69">
              <w:rPr>
                <w:sz w:val="20"/>
                <w:szCs w:val="20"/>
                <w:lang w:val="en-GB"/>
              </w:rPr>
              <w:t>14</w:t>
            </w:r>
            <w:r w:rsidR="00A17A3A">
              <w:rPr>
                <w:sz w:val="20"/>
                <w:szCs w:val="20"/>
                <w:lang w:val="en-GB"/>
              </w:rPr>
              <w:t>,</w:t>
            </w:r>
            <w:r w:rsidRPr="001D1B69">
              <w:rPr>
                <w:sz w:val="20"/>
                <w:szCs w:val="20"/>
                <w:lang w:val="en-GB"/>
              </w:rPr>
              <w:t>3</w:t>
            </w:r>
          </w:p>
        </w:tc>
        <w:tc>
          <w:tcPr>
            <w:tcW w:w="339" w:type="pct"/>
            <w:vAlign w:val="center"/>
          </w:tcPr>
          <w:p w14:paraId="68CFA4A6" w14:textId="621C33E2" w:rsidR="00282AAE" w:rsidRPr="001D1B69" w:rsidRDefault="00282AAE" w:rsidP="006B14C7">
            <w:pPr>
              <w:pStyle w:val="NoSpacing"/>
              <w:spacing w:after="120"/>
              <w:rPr>
                <w:sz w:val="20"/>
                <w:szCs w:val="20"/>
                <w:lang w:val="en-GB"/>
              </w:rPr>
            </w:pPr>
            <w:r w:rsidRPr="001D1B69">
              <w:rPr>
                <w:sz w:val="20"/>
                <w:szCs w:val="20"/>
                <w:lang w:val="en-GB"/>
              </w:rPr>
              <w:t>26</w:t>
            </w:r>
            <w:r w:rsidR="00A17A3A">
              <w:rPr>
                <w:sz w:val="20"/>
                <w:szCs w:val="20"/>
                <w:lang w:val="en-GB"/>
              </w:rPr>
              <w:t>,</w:t>
            </w:r>
            <w:r w:rsidRPr="001D1B69">
              <w:rPr>
                <w:sz w:val="20"/>
                <w:szCs w:val="20"/>
                <w:lang w:val="en-GB"/>
              </w:rPr>
              <w:t>7</w:t>
            </w:r>
          </w:p>
        </w:tc>
        <w:tc>
          <w:tcPr>
            <w:tcW w:w="348" w:type="pct"/>
            <w:vAlign w:val="center"/>
          </w:tcPr>
          <w:p w14:paraId="00EC74F6" w14:textId="6EFF5711" w:rsidR="00282AAE" w:rsidRPr="001D1B69" w:rsidRDefault="00282AAE" w:rsidP="006B14C7">
            <w:pPr>
              <w:pStyle w:val="NoSpacing"/>
              <w:spacing w:after="120"/>
              <w:rPr>
                <w:sz w:val="20"/>
                <w:szCs w:val="20"/>
                <w:lang w:val="en-GB"/>
              </w:rPr>
            </w:pPr>
            <w:r w:rsidRPr="001D1B69">
              <w:rPr>
                <w:sz w:val="20"/>
                <w:szCs w:val="20"/>
                <w:lang w:val="en-GB"/>
              </w:rPr>
              <w:t>14</w:t>
            </w:r>
            <w:r w:rsidR="00A17A3A">
              <w:rPr>
                <w:sz w:val="20"/>
                <w:szCs w:val="20"/>
                <w:lang w:val="en-GB"/>
              </w:rPr>
              <w:t>,</w:t>
            </w:r>
            <w:r w:rsidRPr="001D1B69">
              <w:rPr>
                <w:sz w:val="20"/>
                <w:szCs w:val="20"/>
                <w:lang w:val="en-GB"/>
              </w:rPr>
              <w:t>5</w:t>
            </w:r>
          </w:p>
        </w:tc>
        <w:tc>
          <w:tcPr>
            <w:tcW w:w="336" w:type="pct"/>
            <w:vAlign w:val="center"/>
          </w:tcPr>
          <w:p w14:paraId="0A4FB020" w14:textId="54BC0B94" w:rsidR="00282AAE" w:rsidRPr="001D1B69" w:rsidRDefault="00282AAE" w:rsidP="006B14C7">
            <w:pPr>
              <w:pStyle w:val="NoSpacing"/>
              <w:spacing w:after="120"/>
              <w:rPr>
                <w:sz w:val="20"/>
                <w:szCs w:val="20"/>
                <w:lang w:val="en-GB"/>
              </w:rPr>
            </w:pPr>
            <w:r w:rsidRPr="001D1B69">
              <w:rPr>
                <w:sz w:val="20"/>
                <w:szCs w:val="20"/>
                <w:lang w:val="en-GB"/>
              </w:rPr>
              <w:t>26</w:t>
            </w:r>
            <w:r w:rsidR="00A17A3A">
              <w:rPr>
                <w:sz w:val="20"/>
                <w:szCs w:val="20"/>
                <w:lang w:val="en-GB"/>
              </w:rPr>
              <w:t>,</w:t>
            </w:r>
            <w:r w:rsidRPr="001D1B69">
              <w:rPr>
                <w:sz w:val="20"/>
                <w:szCs w:val="20"/>
                <w:lang w:val="en-GB"/>
              </w:rPr>
              <w:t>8</w:t>
            </w:r>
          </w:p>
        </w:tc>
        <w:tc>
          <w:tcPr>
            <w:tcW w:w="341" w:type="pct"/>
            <w:vAlign w:val="center"/>
          </w:tcPr>
          <w:p w14:paraId="334563BF" w14:textId="4D1515E4" w:rsidR="00282AAE" w:rsidRPr="001D1B69" w:rsidRDefault="00282AAE" w:rsidP="00BC553F">
            <w:pPr>
              <w:pStyle w:val="NoSpacing"/>
              <w:spacing w:after="120"/>
              <w:jc w:val="center"/>
              <w:rPr>
                <w:sz w:val="20"/>
                <w:szCs w:val="20"/>
                <w:lang w:val="en-GB"/>
              </w:rPr>
            </w:pPr>
            <w:r w:rsidRPr="001D1B69">
              <w:rPr>
                <w:sz w:val="20"/>
                <w:szCs w:val="20"/>
                <w:lang w:val="en-GB"/>
              </w:rPr>
              <w:t>14</w:t>
            </w:r>
            <w:r w:rsidR="00A17A3A">
              <w:rPr>
                <w:sz w:val="20"/>
                <w:szCs w:val="20"/>
                <w:lang w:val="en-GB"/>
              </w:rPr>
              <w:t>,</w:t>
            </w:r>
            <w:r w:rsidRPr="001D1B69">
              <w:rPr>
                <w:sz w:val="20"/>
                <w:szCs w:val="20"/>
                <w:lang w:val="en-GB"/>
              </w:rPr>
              <w:t>9</w:t>
            </w:r>
          </w:p>
        </w:tc>
        <w:tc>
          <w:tcPr>
            <w:tcW w:w="336" w:type="pct"/>
            <w:vAlign w:val="center"/>
          </w:tcPr>
          <w:p w14:paraId="11056E1D" w14:textId="3CF59F99" w:rsidR="00282AAE" w:rsidRPr="001D1B69" w:rsidRDefault="00282AAE" w:rsidP="00BC553F">
            <w:pPr>
              <w:pStyle w:val="NoSpacing"/>
              <w:spacing w:after="120"/>
              <w:jc w:val="center"/>
              <w:rPr>
                <w:sz w:val="20"/>
                <w:szCs w:val="20"/>
                <w:lang w:val="en-GB"/>
              </w:rPr>
            </w:pPr>
            <w:r w:rsidRPr="001D1B69">
              <w:rPr>
                <w:sz w:val="20"/>
                <w:szCs w:val="20"/>
                <w:lang w:val="en-GB"/>
              </w:rPr>
              <w:t>28</w:t>
            </w:r>
            <w:r w:rsidR="00A17A3A">
              <w:rPr>
                <w:sz w:val="20"/>
                <w:szCs w:val="20"/>
                <w:lang w:val="en-GB"/>
              </w:rPr>
              <w:t>,</w:t>
            </w:r>
            <w:r w:rsidRPr="001D1B69">
              <w:rPr>
                <w:sz w:val="20"/>
                <w:szCs w:val="20"/>
                <w:lang w:val="en-GB"/>
              </w:rPr>
              <w:t>1</w:t>
            </w:r>
          </w:p>
        </w:tc>
      </w:tr>
      <w:tr w:rsidR="00BC553F" w:rsidRPr="001D1B69" w14:paraId="61C77677" w14:textId="185DF799" w:rsidTr="00BC553F">
        <w:trPr>
          <w:trHeight w:val="514"/>
        </w:trPr>
        <w:tc>
          <w:tcPr>
            <w:tcW w:w="910" w:type="pct"/>
            <w:shd w:val="clear" w:color="auto" w:fill="E2EFD9"/>
            <w:vAlign w:val="center"/>
          </w:tcPr>
          <w:p w14:paraId="48C0FEDB" w14:textId="77777777" w:rsidR="00282AAE" w:rsidRPr="001D1B69" w:rsidRDefault="00282AAE" w:rsidP="006B14C7">
            <w:pPr>
              <w:pStyle w:val="NoSpacing"/>
              <w:spacing w:after="120"/>
              <w:rPr>
                <w:sz w:val="22"/>
                <w:szCs w:val="22"/>
                <w:lang w:val="en-GB"/>
              </w:rPr>
            </w:pPr>
            <w:r w:rsidRPr="001D1B69">
              <w:rPr>
                <w:sz w:val="22"/>
                <w:szCs w:val="22"/>
                <w:lang w:val="en-GB"/>
              </w:rPr>
              <w:t>Technicians, associate professionals</w:t>
            </w:r>
          </w:p>
        </w:tc>
        <w:tc>
          <w:tcPr>
            <w:tcW w:w="335" w:type="pct"/>
            <w:vAlign w:val="center"/>
          </w:tcPr>
          <w:p w14:paraId="2EFE0332" w14:textId="35F88D45" w:rsidR="00282AAE" w:rsidRPr="001D1B69" w:rsidRDefault="00282AAE" w:rsidP="006B14C7">
            <w:pPr>
              <w:pStyle w:val="NoSpacing"/>
              <w:spacing w:after="120"/>
              <w:rPr>
                <w:sz w:val="20"/>
                <w:szCs w:val="20"/>
                <w:lang w:val="en-GB"/>
              </w:rPr>
            </w:pPr>
            <w:r w:rsidRPr="001D1B69">
              <w:rPr>
                <w:sz w:val="20"/>
                <w:szCs w:val="20"/>
                <w:lang w:val="en-GB"/>
              </w:rPr>
              <w:t>12</w:t>
            </w:r>
            <w:r w:rsidR="00A17A3A">
              <w:rPr>
                <w:sz w:val="20"/>
                <w:szCs w:val="20"/>
                <w:lang w:val="en-GB"/>
              </w:rPr>
              <w:t>,</w:t>
            </w:r>
            <w:r w:rsidRPr="001D1B69">
              <w:rPr>
                <w:sz w:val="20"/>
                <w:szCs w:val="20"/>
                <w:lang w:val="en-GB"/>
              </w:rPr>
              <w:t>1</w:t>
            </w:r>
          </w:p>
        </w:tc>
        <w:tc>
          <w:tcPr>
            <w:tcW w:w="343" w:type="pct"/>
            <w:vAlign w:val="center"/>
          </w:tcPr>
          <w:p w14:paraId="61CD590C" w14:textId="1B505DFF" w:rsidR="00282AAE" w:rsidRPr="001D1B69" w:rsidRDefault="00282AAE" w:rsidP="006B14C7">
            <w:pPr>
              <w:pStyle w:val="NoSpacing"/>
              <w:spacing w:after="120"/>
              <w:rPr>
                <w:sz w:val="20"/>
                <w:szCs w:val="20"/>
                <w:lang w:val="en-GB"/>
              </w:rPr>
            </w:pPr>
            <w:r w:rsidRPr="001D1B69">
              <w:rPr>
                <w:sz w:val="20"/>
                <w:szCs w:val="20"/>
                <w:lang w:val="en-GB"/>
              </w:rPr>
              <w:t>17</w:t>
            </w:r>
            <w:r w:rsidR="00A17A3A">
              <w:rPr>
                <w:sz w:val="20"/>
                <w:szCs w:val="20"/>
                <w:lang w:val="en-GB"/>
              </w:rPr>
              <w:t>,</w:t>
            </w:r>
            <w:r w:rsidRPr="001D1B69">
              <w:rPr>
                <w:sz w:val="20"/>
                <w:szCs w:val="20"/>
                <w:lang w:val="en-GB"/>
              </w:rPr>
              <w:t>1</w:t>
            </w:r>
          </w:p>
        </w:tc>
        <w:tc>
          <w:tcPr>
            <w:tcW w:w="341" w:type="pct"/>
            <w:noWrap/>
            <w:vAlign w:val="center"/>
          </w:tcPr>
          <w:p w14:paraId="1DDE10EE" w14:textId="7532AF83" w:rsidR="00282AAE" w:rsidRPr="001D1B69" w:rsidRDefault="00282AAE" w:rsidP="006B14C7">
            <w:pPr>
              <w:pStyle w:val="NoSpacing"/>
              <w:spacing w:after="120"/>
              <w:rPr>
                <w:sz w:val="20"/>
                <w:szCs w:val="20"/>
                <w:lang w:val="en-GB"/>
              </w:rPr>
            </w:pPr>
            <w:r w:rsidRPr="001D1B69">
              <w:rPr>
                <w:sz w:val="20"/>
                <w:szCs w:val="20"/>
                <w:lang w:val="en-GB"/>
              </w:rPr>
              <w:t>11</w:t>
            </w:r>
            <w:r w:rsidR="00A17A3A">
              <w:rPr>
                <w:sz w:val="20"/>
                <w:szCs w:val="20"/>
                <w:lang w:val="en-GB"/>
              </w:rPr>
              <w:t>,</w:t>
            </w:r>
            <w:r w:rsidRPr="001D1B69">
              <w:rPr>
                <w:sz w:val="20"/>
                <w:szCs w:val="20"/>
                <w:lang w:val="en-GB"/>
              </w:rPr>
              <w:t>9</w:t>
            </w:r>
          </w:p>
        </w:tc>
        <w:tc>
          <w:tcPr>
            <w:tcW w:w="343" w:type="pct"/>
            <w:vAlign w:val="center"/>
          </w:tcPr>
          <w:p w14:paraId="6B3C3FB1" w14:textId="3484376A" w:rsidR="00282AAE" w:rsidRPr="001D1B69" w:rsidRDefault="00282AAE" w:rsidP="006B14C7">
            <w:pPr>
              <w:pStyle w:val="NoSpacing"/>
              <w:spacing w:after="120"/>
              <w:rPr>
                <w:sz w:val="20"/>
                <w:szCs w:val="20"/>
                <w:lang w:val="en-GB"/>
              </w:rPr>
            </w:pPr>
            <w:r w:rsidRPr="001D1B69">
              <w:rPr>
                <w:sz w:val="20"/>
                <w:szCs w:val="20"/>
                <w:lang w:val="en-GB"/>
              </w:rPr>
              <w:t>16</w:t>
            </w:r>
            <w:r w:rsidR="00A17A3A">
              <w:rPr>
                <w:sz w:val="20"/>
                <w:szCs w:val="20"/>
                <w:lang w:val="en-GB"/>
              </w:rPr>
              <w:t>,</w:t>
            </w:r>
            <w:r w:rsidRPr="001D1B69">
              <w:rPr>
                <w:sz w:val="20"/>
                <w:szCs w:val="20"/>
                <w:lang w:val="en-GB"/>
              </w:rPr>
              <w:t>5</w:t>
            </w:r>
          </w:p>
        </w:tc>
        <w:tc>
          <w:tcPr>
            <w:tcW w:w="343" w:type="pct"/>
            <w:shd w:val="clear" w:color="auto" w:fill="auto"/>
            <w:vAlign w:val="center"/>
          </w:tcPr>
          <w:p w14:paraId="01646337" w14:textId="4F4EBD0A" w:rsidR="00282AAE" w:rsidRPr="001D1B69" w:rsidRDefault="00282AAE" w:rsidP="006B14C7">
            <w:pPr>
              <w:pStyle w:val="NoSpacing"/>
              <w:spacing w:after="120"/>
              <w:rPr>
                <w:sz w:val="20"/>
                <w:szCs w:val="20"/>
                <w:lang w:val="en-GB"/>
              </w:rPr>
            </w:pPr>
            <w:r w:rsidRPr="001D1B69">
              <w:rPr>
                <w:sz w:val="20"/>
                <w:szCs w:val="20"/>
                <w:lang w:val="en-GB"/>
              </w:rPr>
              <w:t>12</w:t>
            </w:r>
            <w:r w:rsidR="00A17A3A">
              <w:rPr>
                <w:sz w:val="20"/>
                <w:szCs w:val="20"/>
                <w:lang w:val="en-GB"/>
              </w:rPr>
              <w:t>,</w:t>
            </w:r>
            <w:r w:rsidRPr="001D1B69">
              <w:rPr>
                <w:sz w:val="20"/>
                <w:szCs w:val="20"/>
                <w:lang w:val="en-GB"/>
              </w:rPr>
              <w:t>4</w:t>
            </w:r>
          </w:p>
        </w:tc>
        <w:tc>
          <w:tcPr>
            <w:tcW w:w="343" w:type="pct"/>
            <w:shd w:val="clear" w:color="auto" w:fill="auto"/>
            <w:vAlign w:val="center"/>
          </w:tcPr>
          <w:p w14:paraId="033ED67A" w14:textId="1AB7192D" w:rsidR="00282AAE" w:rsidRPr="001D1B69" w:rsidRDefault="00282AAE" w:rsidP="006B14C7">
            <w:pPr>
              <w:pStyle w:val="NoSpacing"/>
              <w:spacing w:after="120"/>
              <w:rPr>
                <w:sz w:val="20"/>
                <w:szCs w:val="20"/>
                <w:lang w:val="en-GB"/>
              </w:rPr>
            </w:pPr>
            <w:r w:rsidRPr="001D1B69">
              <w:rPr>
                <w:sz w:val="20"/>
                <w:szCs w:val="20"/>
                <w:lang w:val="en-GB"/>
              </w:rPr>
              <w:t>16</w:t>
            </w:r>
            <w:r w:rsidR="00A17A3A">
              <w:rPr>
                <w:sz w:val="20"/>
                <w:szCs w:val="20"/>
                <w:lang w:val="en-GB"/>
              </w:rPr>
              <w:t>,</w:t>
            </w:r>
            <w:r w:rsidRPr="001D1B69">
              <w:rPr>
                <w:sz w:val="20"/>
                <w:szCs w:val="20"/>
                <w:lang w:val="en-GB"/>
              </w:rPr>
              <w:t>3</w:t>
            </w:r>
          </w:p>
        </w:tc>
        <w:tc>
          <w:tcPr>
            <w:tcW w:w="343" w:type="pct"/>
            <w:vAlign w:val="center"/>
          </w:tcPr>
          <w:p w14:paraId="1CB6C138" w14:textId="7D4DA671" w:rsidR="00282AAE" w:rsidRPr="001D1B69" w:rsidRDefault="00282AAE" w:rsidP="006B14C7">
            <w:pPr>
              <w:pStyle w:val="NoSpacing"/>
              <w:spacing w:after="120"/>
              <w:rPr>
                <w:sz w:val="20"/>
                <w:szCs w:val="20"/>
                <w:lang w:val="en-GB"/>
              </w:rPr>
            </w:pPr>
            <w:r w:rsidRPr="001D1B69">
              <w:rPr>
                <w:sz w:val="20"/>
                <w:szCs w:val="20"/>
                <w:lang w:val="en-GB"/>
              </w:rPr>
              <w:t>11</w:t>
            </w:r>
            <w:r w:rsidR="00A17A3A">
              <w:rPr>
                <w:sz w:val="20"/>
                <w:szCs w:val="20"/>
                <w:lang w:val="en-GB"/>
              </w:rPr>
              <w:t>,</w:t>
            </w:r>
            <w:r w:rsidRPr="001D1B69">
              <w:rPr>
                <w:sz w:val="20"/>
                <w:szCs w:val="20"/>
                <w:lang w:val="en-GB"/>
              </w:rPr>
              <w:t>9</w:t>
            </w:r>
          </w:p>
        </w:tc>
        <w:tc>
          <w:tcPr>
            <w:tcW w:w="339" w:type="pct"/>
            <w:vAlign w:val="center"/>
          </w:tcPr>
          <w:p w14:paraId="2A1F377B" w14:textId="26F727C0" w:rsidR="00282AAE" w:rsidRPr="001D1B69" w:rsidRDefault="00282AAE" w:rsidP="006B14C7">
            <w:pPr>
              <w:pStyle w:val="NoSpacing"/>
              <w:spacing w:after="120"/>
              <w:rPr>
                <w:sz w:val="20"/>
                <w:szCs w:val="20"/>
                <w:lang w:val="en-GB"/>
              </w:rPr>
            </w:pPr>
            <w:r w:rsidRPr="001D1B69">
              <w:rPr>
                <w:sz w:val="20"/>
                <w:szCs w:val="20"/>
                <w:lang w:val="en-GB"/>
              </w:rPr>
              <w:t>16</w:t>
            </w:r>
            <w:r w:rsidR="00A17A3A">
              <w:rPr>
                <w:sz w:val="20"/>
                <w:szCs w:val="20"/>
                <w:lang w:val="en-GB"/>
              </w:rPr>
              <w:t>,</w:t>
            </w:r>
            <w:r w:rsidRPr="001D1B69">
              <w:rPr>
                <w:sz w:val="20"/>
                <w:szCs w:val="20"/>
                <w:lang w:val="en-GB"/>
              </w:rPr>
              <w:t>2</w:t>
            </w:r>
          </w:p>
        </w:tc>
        <w:tc>
          <w:tcPr>
            <w:tcW w:w="348" w:type="pct"/>
            <w:vAlign w:val="center"/>
          </w:tcPr>
          <w:p w14:paraId="0AA0225F" w14:textId="72BCBD66" w:rsidR="00282AAE" w:rsidRPr="001D1B69" w:rsidRDefault="00282AAE" w:rsidP="006B14C7">
            <w:pPr>
              <w:pStyle w:val="NoSpacing"/>
              <w:spacing w:after="120"/>
              <w:rPr>
                <w:sz w:val="20"/>
                <w:szCs w:val="20"/>
                <w:lang w:val="en-GB"/>
              </w:rPr>
            </w:pPr>
            <w:r w:rsidRPr="001D1B69">
              <w:rPr>
                <w:sz w:val="20"/>
                <w:szCs w:val="20"/>
                <w:lang w:val="en-GB"/>
              </w:rPr>
              <w:t>10</w:t>
            </w:r>
            <w:r w:rsidR="00A17A3A">
              <w:rPr>
                <w:sz w:val="20"/>
                <w:szCs w:val="20"/>
                <w:lang w:val="en-GB"/>
              </w:rPr>
              <w:t>,</w:t>
            </w:r>
            <w:r w:rsidRPr="001D1B69">
              <w:rPr>
                <w:sz w:val="20"/>
                <w:szCs w:val="20"/>
                <w:lang w:val="en-GB"/>
              </w:rPr>
              <w:t>6</w:t>
            </w:r>
          </w:p>
        </w:tc>
        <w:tc>
          <w:tcPr>
            <w:tcW w:w="336" w:type="pct"/>
            <w:vAlign w:val="center"/>
          </w:tcPr>
          <w:p w14:paraId="3C534694" w14:textId="4DBAEB4A" w:rsidR="00282AAE" w:rsidRPr="001D1B69" w:rsidRDefault="00282AAE" w:rsidP="006B14C7">
            <w:pPr>
              <w:pStyle w:val="NoSpacing"/>
              <w:spacing w:after="120"/>
              <w:rPr>
                <w:sz w:val="20"/>
                <w:szCs w:val="20"/>
                <w:lang w:val="en-GB"/>
              </w:rPr>
            </w:pPr>
            <w:r w:rsidRPr="001D1B69">
              <w:rPr>
                <w:sz w:val="20"/>
                <w:szCs w:val="20"/>
                <w:lang w:val="en-GB"/>
              </w:rPr>
              <w:t>14</w:t>
            </w:r>
            <w:r w:rsidR="00A17A3A">
              <w:rPr>
                <w:sz w:val="20"/>
                <w:szCs w:val="20"/>
                <w:lang w:val="en-GB"/>
              </w:rPr>
              <w:t>,</w:t>
            </w:r>
            <w:r w:rsidRPr="001D1B69">
              <w:rPr>
                <w:sz w:val="20"/>
                <w:szCs w:val="20"/>
                <w:lang w:val="en-GB"/>
              </w:rPr>
              <w:t>9</w:t>
            </w:r>
          </w:p>
        </w:tc>
        <w:tc>
          <w:tcPr>
            <w:tcW w:w="341" w:type="pct"/>
            <w:vAlign w:val="center"/>
          </w:tcPr>
          <w:p w14:paraId="77A0ACC7" w14:textId="16E14BD4" w:rsidR="00282AAE" w:rsidRPr="001D1B69" w:rsidRDefault="00282AAE" w:rsidP="00BC553F">
            <w:pPr>
              <w:pStyle w:val="NoSpacing"/>
              <w:spacing w:after="120"/>
              <w:jc w:val="center"/>
              <w:rPr>
                <w:sz w:val="20"/>
                <w:szCs w:val="20"/>
                <w:lang w:val="en-GB"/>
              </w:rPr>
            </w:pPr>
            <w:r w:rsidRPr="001D1B69">
              <w:rPr>
                <w:sz w:val="20"/>
                <w:szCs w:val="20"/>
                <w:lang w:val="en-GB"/>
              </w:rPr>
              <w:t>10</w:t>
            </w:r>
            <w:r w:rsidR="00A17A3A">
              <w:rPr>
                <w:sz w:val="20"/>
                <w:szCs w:val="20"/>
                <w:lang w:val="en-GB"/>
              </w:rPr>
              <w:t>,</w:t>
            </w:r>
            <w:r w:rsidRPr="001D1B69">
              <w:rPr>
                <w:sz w:val="20"/>
                <w:szCs w:val="20"/>
                <w:lang w:val="en-GB"/>
              </w:rPr>
              <w:t>3</w:t>
            </w:r>
          </w:p>
        </w:tc>
        <w:tc>
          <w:tcPr>
            <w:tcW w:w="336" w:type="pct"/>
            <w:vAlign w:val="center"/>
          </w:tcPr>
          <w:p w14:paraId="67F070BC" w14:textId="5C26C49A" w:rsidR="00282AAE" w:rsidRPr="001D1B69" w:rsidRDefault="00282AAE" w:rsidP="00BC553F">
            <w:pPr>
              <w:pStyle w:val="NoSpacing"/>
              <w:spacing w:after="120"/>
              <w:jc w:val="center"/>
              <w:rPr>
                <w:sz w:val="20"/>
                <w:szCs w:val="20"/>
                <w:lang w:val="en-GB"/>
              </w:rPr>
            </w:pPr>
            <w:r w:rsidRPr="001D1B69">
              <w:rPr>
                <w:sz w:val="20"/>
                <w:szCs w:val="20"/>
                <w:lang w:val="en-GB"/>
              </w:rPr>
              <w:t>14</w:t>
            </w:r>
            <w:r w:rsidR="00A17A3A">
              <w:rPr>
                <w:sz w:val="20"/>
                <w:szCs w:val="20"/>
                <w:lang w:val="en-GB"/>
              </w:rPr>
              <w:t>,</w:t>
            </w:r>
            <w:r w:rsidRPr="001D1B69">
              <w:rPr>
                <w:sz w:val="20"/>
                <w:szCs w:val="20"/>
                <w:lang w:val="en-GB"/>
              </w:rPr>
              <w:t>4</w:t>
            </w:r>
          </w:p>
        </w:tc>
      </w:tr>
      <w:tr w:rsidR="00BC553F" w:rsidRPr="001D1B69" w14:paraId="06A33E18" w14:textId="0E21D96E" w:rsidTr="00BC553F">
        <w:trPr>
          <w:trHeight w:val="415"/>
        </w:trPr>
        <w:tc>
          <w:tcPr>
            <w:tcW w:w="910" w:type="pct"/>
            <w:shd w:val="clear" w:color="auto" w:fill="E2EFD9"/>
            <w:vAlign w:val="center"/>
          </w:tcPr>
          <w:p w14:paraId="3C189B88" w14:textId="77777777" w:rsidR="00282AAE" w:rsidRPr="001D1B69" w:rsidRDefault="00282AAE" w:rsidP="006B14C7">
            <w:pPr>
              <w:pStyle w:val="NoSpacing"/>
              <w:spacing w:after="120"/>
              <w:rPr>
                <w:sz w:val="22"/>
                <w:szCs w:val="22"/>
                <w:lang w:val="en-GB"/>
              </w:rPr>
            </w:pPr>
            <w:r w:rsidRPr="001D1B69">
              <w:rPr>
                <w:sz w:val="22"/>
                <w:szCs w:val="22"/>
                <w:lang w:val="en-GB"/>
              </w:rPr>
              <w:t>Clerical support workers</w:t>
            </w:r>
          </w:p>
        </w:tc>
        <w:tc>
          <w:tcPr>
            <w:tcW w:w="335" w:type="pct"/>
            <w:vAlign w:val="center"/>
          </w:tcPr>
          <w:p w14:paraId="17138441" w14:textId="565137D0" w:rsidR="00282AAE" w:rsidRPr="001D1B69" w:rsidRDefault="00282AAE" w:rsidP="006B14C7">
            <w:pPr>
              <w:pStyle w:val="NoSpacing"/>
              <w:spacing w:after="120"/>
              <w:rPr>
                <w:sz w:val="20"/>
                <w:szCs w:val="20"/>
                <w:lang w:val="en-GB"/>
              </w:rPr>
            </w:pPr>
            <w:r w:rsidRPr="001D1B69">
              <w:rPr>
                <w:sz w:val="20"/>
                <w:szCs w:val="20"/>
                <w:lang w:val="en-GB"/>
              </w:rPr>
              <w:t>2</w:t>
            </w:r>
            <w:r w:rsidR="00A17A3A">
              <w:rPr>
                <w:sz w:val="20"/>
                <w:szCs w:val="20"/>
                <w:lang w:val="en-GB"/>
              </w:rPr>
              <w:t>,</w:t>
            </w:r>
            <w:r w:rsidRPr="001D1B69">
              <w:rPr>
                <w:sz w:val="20"/>
                <w:szCs w:val="20"/>
                <w:lang w:val="en-GB"/>
              </w:rPr>
              <w:t>7</w:t>
            </w:r>
          </w:p>
        </w:tc>
        <w:tc>
          <w:tcPr>
            <w:tcW w:w="343" w:type="pct"/>
            <w:vAlign w:val="center"/>
          </w:tcPr>
          <w:p w14:paraId="62C56EE7" w14:textId="04D707AC" w:rsidR="00282AAE" w:rsidRPr="001D1B69" w:rsidRDefault="00282AAE" w:rsidP="006B14C7">
            <w:pPr>
              <w:pStyle w:val="NoSpacing"/>
              <w:spacing w:after="120"/>
              <w:rPr>
                <w:sz w:val="20"/>
                <w:szCs w:val="20"/>
                <w:lang w:val="en-GB"/>
              </w:rPr>
            </w:pPr>
            <w:r w:rsidRPr="001D1B69">
              <w:rPr>
                <w:sz w:val="20"/>
                <w:szCs w:val="20"/>
                <w:lang w:val="en-GB"/>
              </w:rPr>
              <w:t>7</w:t>
            </w:r>
            <w:r w:rsidR="00A17A3A">
              <w:rPr>
                <w:sz w:val="20"/>
                <w:szCs w:val="20"/>
                <w:lang w:val="en-GB"/>
              </w:rPr>
              <w:t>,</w:t>
            </w:r>
            <w:r w:rsidRPr="001D1B69">
              <w:rPr>
                <w:sz w:val="20"/>
                <w:szCs w:val="20"/>
                <w:lang w:val="en-GB"/>
              </w:rPr>
              <w:t>4</w:t>
            </w:r>
          </w:p>
        </w:tc>
        <w:tc>
          <w:tcPr>
            <w:tcW w:w="341" w:type="pct"/>
            <w:noWrap/>
            <w:vAlign w:val="center"/>
          </w:tcPr>
          <w:p w14:paraId="4B3C8416" w14:textId="484E148C" w:rsidR="00282AAE" w:rsidRPr="001D1B69" w:rsidRDefault="00282AAE" w:rsidP="006B14C7">
            <w:pPr>
              <w:pStyle w:val="NoSpacing"/>
              <w:spacing w:after="120"/>
              <w:rPr>
                <w:sz w:val="20"/>
                <w:szCs w:val="20"/>
                <w:lang w:val="en-GB"/>
              </w:rPr>
            </w:pPr>
            <w:r w:rsidRPr="001D1B69">
              <w:rPr>
                <w:sz w:val="20"/>
                <w:szCs w:val="20"/>
                <w:lang w:val="en-GB"/>
              </w:rPr>
              <w:t>2</w:t>
            </w:r>
            <w:r w:rsidR="00A17A3A">
              <w:rPr>
                <w:sz w:val="20"/>
                <w:szCs w:val="20"/>
                <w:lang w:val="en-GB"/>
              </w:rPr>
              <w:t>,</w:t>
            </w:r>
            <w:r w:rsidRPr="001D1B69">
              <w:rPr>
                <w:sz w:val="20"/>
                <w:szCs w:val="20"/>
                <w:lang w:val="en-GB"/>
              </w:rPr>
              <w:t>6</w:t>
            </w:r>
          </w:p>
        </w:tc>
        <w:tc>
          <w:tcPr>
            <w:tcW w:w="343" w:type="pct"/>
            <w:vAlign w:val="center"/>
          </w:tcPr>
          <w:p w14:paraId="6BA4169B" w14:textId="76770823" w:rsidR="00282AAE" w:rsidRPr="001D1B69" w:rsidRDefault="00282AAE" w:rsidP="006B14C7">
            <w:pPr>
              <w:pStyle w:val="NoSpacing"/>
              <w:spacing w:after="120"/>
              <w:rPr>
                <w:sz w:val="20"/>
                <w:szCs w:val="20"/>
                <w:lang w:val="en-GB"/>
              </w:rPr>
            </w:pPr>
            <w:r w:rsidRPr="001D1B69">
              <w:rPr>
                <w:sz w:val="20"/>
                <w:szCs w:val="20"/>
                <w:lang w:val="en-GB"/>
              </w:rPr>
              <w:t>6</w:t>
            </w:r>
            <w:r w:rsidR="00A17A3A">
              <w:rPr>
                <w:sz w:val="20"/>
                <w:szCs w:val="20"/>
                <w:lang w:val="en-GB"/>
              </w:rPr>
              <w:t>,</w:t>
            </w:r>
            <w:r w:rsidRPr="001D1B69">
              <w:rPr>
                <w:sz w:val="20"/>
                <w:szCs w:val="20"/>
                <w:lang w:val="en-GB"/>
              </w:rPr>
              <w:t>8</w:t>
            </w:r>
          </w:p>
        </w:tc>
        <w:tc>
          <w:tcPr>
            <w:tcW w:w="343" w:type="pct"/>
            <w:shd w:val="clear" w:color="auto" w:fill="auto"/>
            <w:vAlign w:val="center"/>
          </w:tcPr>
          <w:p w14:paraId="1104379D" w14:textId="4F801948" w:rsidR="00282AAE" w:rsidRPr="001D1B69" w:rsidRDefault="00282AAE" w:rsidP="006B14C7">
            <w:pPr>
              <w:pStyle w:val="NoSpacing"/>
              <w:spacing w:after="120"/>
              <w:rPr>
                <w:sz w:val="20"/>
                <w:szCs w:val="20"/>
                <w:lang w:val="en-GB"/>
              </w:rPr>
            </w:pPr>
            <w:r w:rsidRPr="001D1B69">
              <w:rPr>
                <w:sz w:val="20"/>
                <w:szCs w:val="20"/>
                <w:lang w:val="en-GB"/>
              </w:rPr>
              <w:t>3</w:t>
            </w:r>
            <w:r w:rsidR="00A17A3A">
              <w:rPr>
                <w:sz w:val="20"/>
                <w:szCs w:val="20"/>
                <w:lang w:val="en-GB"/>
              </w:rPr>
              <w:t>,</w:t>
            </w:r>
            <w:r w:rsidRPr="001D1B69">
              <w:rPr>
                <w:sz w:val="20"/>
                <w:szCs w:val="20"/>
                <w:lang w:val="en-GB"/>
              </w:rPr>
              <w:t>0</w:t>
            </w:r>
          </w:p>
        </w:tc>
        <w:tc>
          <w:tcPr>
            <w:tcW w:w="343" w:type="pct"/>
            <w:shd w:val="clear" w:color="auto" w:fill="auto"/>
            <w:vAlign w:val="center"/>
          </w:tcPr>
          <w:p w14:paraId="69D64CE3" w14:textId="0056AEA9" w:rsidR="00282AAE" w:rsidRPr="001D1B69" w:rsidRDefault="00282AAE" w:rsidP="006B14C7">
            <w:pPr>
              <w:pStyle w:val="NoSpacing"/>
              <w:spacing w:after="120"/>
              <w:rPr>
                <w:sz w:val="20"/>
                <w:szCs w:val="20"/>
                <w:lang w:val="en-GB"/>
              </w:rPr>
            </w:pPr>
            <w:r w:rsidRPr="001D1B69">
              <w:rPr>
                <w:sz w:val="20"/>
                <w:szCs w:val="20"/>
                <w:lang w:val="en-GB"/>
              </w:rPr>
              <w:t>7</w:t>
            </w:r>
            <w:r w:rsidR="00A17A3A">
              <w:rPr>
                <w:sz w:val="20"/>
                <w:szCs w:val="20"/>
                <w:lang w:val="en-GB"/>
              </w:rPr>
              <w:t>,</w:t>
            </w:r>
            <w:r w:rsidRPr="001D1B69">
              <w:rPr>
                <w:sz w:val="20"/>
                <w:szCs w:val="20"/>
                <w:lang w:val="en-GB"/>
              </w:rPr>
              <w:t>1</w:t>
            </w:r>
          </w:p>
        </w:tc>
        <w:tc>
          <w:tcPr>
            <w:tcW w:w="343" w:type="pct"/>
            <w:vAlign w:val="center"/>
          </w:tcPr>
          <w:p w14:paraId="5D508BE9" w14:textId="18773229" w:rsidR="00282AAE" w:rsidRPr="001D1B69" w:rsidRDefault="00282AAE" w:rsidP="006B14C7">
            <w:pPr>
              <w:pStyle w:val="NoSpacing"/>
              <w:spacing w:after="120"/>
              <w:rPr>
                <w:sz w:val="20"/>
                <w:szCs w:val="20"/>
                <w:lang w:val="en-GB"/>
              </w:rPr>
            </w:pPr>
            <w:r w:rsidRPr="001D1B69">
              <w:rPr>
                <w:sz w:val="20"/>
                <w:szCs w:val="20"/>
                <w:lang w:val="en-GB"/>
              </w:rPr>
              <w:t>2</w:t>
            </w:r>
            <w:r w:rsidR="00A17A3A">
              <w:rPr>
                <w:sz w:val="20"/>
                <w:szCs w:val="20"/>
                <w:lang w:val="en-GB"/>
              </w:rPr>
              <w:t>,</w:t>
            </w:r>
            <w:r w:rsidRPr="001D1B69">
              <w:rPr>
                <w:sz w:val="20"/>
                <w:szCs w:val="20"/>
                <w:lang w:val="en-GB"/>
              </w:rPr>
              <w:t>8</w:t>
            </w:r>
          </w:p>
        </w:tc>
        <w:tc>
          <w:tcPr>
            <w:tcW w:w="339" w:type="pct"/>
            <w:vAlign w:val="center"/>
          </w:tcPr>
          <w:p w14:paraId="7614559D" w14:textId="2FCBFB2E" w:rsidR="00282AAE" w:rsidRPr="001D1B69" w:rsidRDefault="00282AAE" w:rsidP="006B14C7">
            <w:pPr>
              <w:pStyle w:val="NoSpacing"/>
              <w:spacing w:after="120"/>
              <w:rPr>
                <w:sz w:val="20"/>
                <w:szCs w:val="20"/>
                <w:lang w:val="en-GB"/>
              </w:rPr>
            </w:pPr>
            <w:r w:rsidRPr="001D1B69">
              <w:rPr>
                <w:sz w:val="20"/>
                <w:szCs w:val="20"/>
                <w:lang w:val="en-GB"/>
              </w:rPr>
              <w:t>7</w:t>
            </w:r>
            <w:r w:rsidR="00A17A3A">
              <w:rPr>
                <w:sz w:val="20"/>
                <w:szCs w:val="20"/>
                <w:lang w:val="en-GB"/>
              </w:rPr>
              <w:t>,</w:t>
            </w:r>
            <w:r w:rsidRPr="001D1B69">
              <w:rPr>
                <w:sz w:val="20"/>
                <w:szCs w:val="20"/>
                <w:lang w:val="en-GB"/>
              </w:rPr>
              <w:t>3</w:t>
            </w:r>
          </w:p>
        </w:tc>
        <w:tc>
          <w:tcPr>
            <w:tcW w:w="348" w:type="pct"/>
            <w:vAlign w:val="center"/>
          </w:tcPr>
          <w:p w14:paraId="05255E6D" w14:textId="3F6FE2F7" w:rsidR="00282AAE" w:rsidRPr="001D1B69" w:rsidRDefault="00282AAE" w:rsidP="006B14C7">
            <w:pPr>
              <w:pStyle w:val="NoSpacing"/>
              <w:spacing w:after="120"/>
              <w:rPr>
                <w:sz w:val="20"/>
                <w:szCs w:val="20"/>
                <w:lang w:val="en-GB"/>
              </w:rPr>
            </w:pPr>
            <w:r w:rsidRPr="001D1B69">
              <w:rPr>
                <w:sz w:val="20"/>
                <w:szCs w:val="20"/>
                <w:lang w:val="en-GB"/>
              </w:rPr>
              <w:t>3</w:t>
            </w:r>
            <w:r w:rsidR="00A17A3A">
              <w:rPr>
                <w:sz w:val="20"/>
                <w:szCs w:val="20"/>
                <w:lang w:val="en-GB"/>
              </w:rPr>
              <w:t>,</w:t>
            </w:r>
            <w:r w:rsidRPr="001D1B69">
              <w:rPr>
                <w:sz w:val="20"/>
                <w:szCs w:val="20"/>
                <w:lang w:val="en-GB"/>
              </w:rPr>
              <w:t>3</w:t>
            </w:r>
          </w:p>
        </w:tc>
        <w:tc>
          <w:tcPr>
            <w:tcW w:w="336" w:type="pct"/>
            <w:vAlign w:val="center"/>
          </w:tcPr>
          <w:p w14:paraId="05A42EC7" w14:textId="4263062E" w:rsidR="00282AAE" w:rsidRPr="001D1B69" w:rsidRDefault="00282AAE" w:rsidP="006B14C7">
            <w:pPr>
              <w:pStyle w:val="NoSpacing"/>
              <w:spacing w:after="120"/>
              <w:rPr>
                <w:sz w:val="20"/>
                <w:szCs w:val="20"/>
                <w:lang w:val="en-GB"/>
              </w:rPr>
            </w:pPr>
            <w:r w:rsidRPr="001D1B69">
              <w:rPr>
                <w:sz w:val="20"/>
                <w:szCs w:val="20"/>
                <w:lang w:val="en-GB"/>
              </w:rPr>
              <w:t>7</w:t>
            </w:r>
            <w:r w:rsidR="00A17A3A">
              <w:rPr>
                <w:sz w:val="20"/>
                <w:szCs w:val="20"/>
                <w:lang w:val="en-GB"/>
              </w:rPr>
              <w:t>,</w:t>
            </w:r>
            <w:r w:rsidRPr="001D1B69">
              <w:rPr>
                <w:sz w:val="20"/>
                <w:szCs w:val="20"/>
                <w:lang w:val="en-GB"/>
              </w:rPr>
              <w:t>3</w:t>
            </w:r>
          </w:p>
        </w:tc>
        <w:tc>
          <w:tcPr>
            <w:tcW w:w="341" w:type="pct"/>
            <w:vAlign w:val="center"/>
          </w:tcPr>
          <w:p w14:paraId="6D3C0F94" w14:textId="6BF0F47D" w:rsidR="00282AAE" w:rsidRPr="001D1B69" w:rsidRDefault="00282AAE" w:rsidP="00BC553F">
            <w:pPr>
              <w:pStyle w:val="NoSpacing"/>
              <w:spacing w:after="120"/>
              <w:jc w:val="center"/>
              <w:rPr>
                <w:sz w:val="20"/>
                <w:szCs w:val="20"/>
                <w:lang w:val="en-GB"/>
              </w:rPr>
            </w:pPr>
            <w:r w:rsidRPr="001D1B69">
              <w:rPr>
                <w:sz w:val="20"/>
                <w:szCs w:val="20"/>
                <w:lang w:val="en-GB"/>
              </w:rPr>
              <w:t>3</w:t>
            </w:r>
            <w:r w:rsidR="00A17A3A">
              <w:rPr>
                <w:sz w:val="20"/>
                <w:szCs w:val="20"/>
                <w:lang w:val="en-GB"/>
              </w:rPr>
              <w:t>,</w:t>
            </w:r>
            <w:r w:rsidRPr="001D1B69">
              <w:rPr>
                <w:sz w:val="20"/>
                <w:szCs w:val="20"/>
                <w:lang w:val="en-GB"/>
              </w:rPr>
              <w:t>3</w:t>
            </w:r>
          </w:p>
        </w:tc>
        <w:tc>
          <w:tcPr>
            <w:tcW w:w="336" w:type="pct"/>
            <w:vAlign w:val="center"/>
          </w:tcPr>
          <w:p w14:paraId="439F1179" w14:textId="15E06130" w:rsidR="00282AAE" w:rsidRPr="001D1B69" w:rsidRDefault="00282AAE" w:rsidP="00BC553F">
            <w:pPr>
              <w:pStyle w:val="NoSpacing"/>
              <w:spacing w:after="120"/>
              <w:jc w:val="center"/>
              <w:rPr>
                <w:sz w:val="20"/>
                <w:szCs w:val="20"/>
                <w:lang w:val="en-GB"/>
              </w:rPr>
            </w:pPr>
            <w:r w:rsidRPr="001D1B69">
              <w:rPr>
                <w:sz w:val="20"/>
                <w:szCs w:val="20"/>
                <w:lang w:val="en-GB"/>
              </w:rPr>
              <w:t>7</w:t>
            </w:r>
            <w:r w:rsidR="00A17A3A">
              <w:rPr>
                <w:sz w:val="20"/>
                <w:szCs w:val="20"/>
                <w:lang w:val="en-GB"/>
              </w:rPr>
              <w:t>,</w:t>
            </w:r>
            <w:r w:rsidRPr="001D1B69">
              <w:rPr>
                <w:sz w:val="20"/>
                <w:szCs w:val="20"/>
                <w:lang w:val="en-GB"/>
              </w:rPr>
              <w:t>2</w:t>
            </w:r>
          </w:p>
        </w:tc>
      </w:tr>
      <w:tr w:rsidR="00BC553F" w:rsidRPr="001D1B69" w14:paraId="07498E3D" w14:textId="486E37DB" w:rsidTr="00BC553F">
        <w:trPr>
          <w:trHeight w:val="338"/>
        </w:trPr>
        <w:tc>
          <w:tcPr>
            <w:tcW w:w="910" w:type="pct"/>
            <w:shd w:val="clear" w:color="auto" w:fill="E2EFD9"/>
            <w:vAlign w:val="center"/>
          </w:tcPr>
          <w:p w14:paraId="3F91E23B" w14:textId="77777777" w:rsidR="00282AAE" w:rsidRPr="001D1B69" w:rsidRDefault="00282AAE" w:rsidP="006B14C7">
            <w:pPr>
              <w:pStyle w:val="NoSpacing"/>
              <w:spacing w:after="120"/>
              <w:rPr>
                <w:sz w:val="22"/>
                <w:szCs w:val="22"/>
                <w:lang w:val="en-GB"/>
              </w:rPr>
            </w:pPr>
            <w:r w:rsidRPr="001D1B69">
              <w:rPr>
                <w:sz w:val="22"/>
                <w:szCs w:val="22"/>
                <w:lang w:val="en-GB"/>
              </w:rPr>
              <w:t>Service and sales workers</w:t>
            </w:r>
          </w:p>
        </w:tc>
        <w:tc>
          <w:tcPr>
            <w:tcW w:w="335" w:type="pct"/>
            <w:vAlign w:val="center"/>
          </w:tcPr>
          <w:p w14:paraId="5AA0BE29" w14:textId="5BFD38FD" w:rsidR="00282AAE" w:rsidRPr="001D1B69" w:rsidRDefault="00282AAE" w:rsidP="006B14C7">
            <w:pPr>
              <w:pStyle w:val="NoSpacing"/>
              <w:spacing w:after="120"/>
              <w:rPr>
                <w:sz w:val="20"/>
                <w:szCs w:val="20"/>
                <w:lang w:val="en-GB"/>
              </w:rPr>
            </w:pPr>
            <w:r w:rsidRPr="001D1B69">
              <w:rPr>
                <w:sz w:val="20"/>
                <w:szCs w:val="20"/>
                <w:lang w:val="en-GB"/>
              </w:rPr>
              <w:t>7</w:t>
            </w:r>
            <w:r w:rsidR="00A17A3A">
              <w:rPr>
                <w:sz w:val="20"/>
                <w:szCs w:val="20"/>
                <w:lang w:val="en-GB"/>
              </w:rPr>
              <w:t>,</w:t>
            </w:r>
            <w:r w:rsidRPr="001D1B69">
              <w:rPr>
                <w:sz w:val="20"/>
                <w:szCs w:val="20"/>
                <w:lang w:val="en-GB"/>
              </w:rPr>
              <w:t>6</w:t>
            </w:r>
          </w:p>
        </w:tc>
        <w:tc>
          <w:tcPr>
            <w:tcW w:w="343" w:type="pct"/>
            <w:vAlign w:val="center"/>
          </w:tcPr>
          <w:p w14:paraId="63AC04BB" w14:textId="1C8037DA" w:rsidR="00282AAE" w:rsidRPr="001D1B69" w:rsidRDefault="00282AAE" w:rsidP="006B14C7">
            <w:pPr>
              <w:pStyle w:val="NoSpacing"/>
              <w:spacing w:after="120"/>
              <w:rPr>
                <w:sz w:val="20"/>
                <w:szCs w:val="20"/>
                <w:lang w:val="en-GB"/>
              </w:rPr>
            </w:pPr>
            <w:r w:rsidRPr="001D1B69">
              <w:rPr>
                <w:sz w:val="20"/>
                <w:szCs w:val="20"/>
                <w:lang w:val="en-GB"/>
              </w:rPr>
              <w:t>21</w:t>
            </w:r>
            <w:r w:rsidR="00A17A3A">
              <w:rPr>
                <w:sz w:val="20"/>
                <w:szCs w:val="20"/>
                <w:lang w:val="en-GB"/>
              </w:rPr>
              <w:t>,</w:t>
            </w:r>
            <w:r w:rsidRPr="001D1B69">
              <w:rPr>
                <w:sz w:val="20"/>
                <w:szCs w:val="20"/>
                <w:lang w:val="en-GB"/>
              </w:rPr>
              <w:t>8</w:t>
            </w:r>
          </w:p>
        </w:tc>
        <w:tc>
          <w:tcPr>
            <w:tcW w:w="341" w:type="pct"/>
            <w:noWrap/>
            <w:vAlign w:val="center"/>
          </w:tcPr>
          <w:p w14:paraId="593E71F8" w14:textId="7DEB55EC" w:rsidR="00282AAE" w:rsidRPr="001D1B69" w:rsidRDefault="00282AAE" w:rsidP="006B14C7">
            <w:pPr>
              <w:pStyle w:val="NoSpacing"/>
              <w:spacing w:after="120"/>
              <w:rPr>
                <w:sz w:val="20"/>
                <w:szCs w:val="20"/>
                <w:lang w:val="en-GB"/>
              </w:rPr>
            </w:pPr>
            <w:r w:rsidRPr="001D1B69">
              <w:rPr>
                <w:sz w:val="20"/>
                <w:szCs w:val="20"/>
                <w:lang w:val="en-GB"/>
              </w:rPr>
              <w:t>7</w:t>
            </w:r>
            <w:r w:rsidR="00A17A3A">
              <w:rPr>
                <w:sz w:val="20"/>
                <w:szCs w:val="20"/>
                <w:lang w:val="en-GB"/>
              </w:rPr>
              <w:t>,</w:t>
            </w:r>
            <w:r w:rsidRPr="001D1B69">
              <w:rPr>
                <w:sz w:val="20"/>
                <w:szCs w:val="20"/>
                <w:lang w:val="en-GB"/>
              </w:rPr>
              <w:t>3</w:t>
            </w:r>
          </w:p>
        </w:tc>
        <w:tc>
          <w:tcPr>
            <w:tcW w:w="343" w:type="pct"/>
            <w:vAlign w:val="center"/>
          </w:tcPr>
          <w:p w14:paraId="4BA7107C" w14:textId="484C339F" w:rsidR="00282AAE" w:rsidRPr="001D1B69" w:rsidRDefault="00282AAE" w:rsidP="006B14C7">
            <w:pPr>
              <w:pStyle w:val="NoSpacing"/>
              <w:spacing w:after="120"/>
              <w:rPr>
                <w:sz w:val="20"/>
                <w:szCs w:val="20"/>
                <w:lang w:val="en-GB"/>
              </w:rPr>
            </w:pPr>
            <w:r w:rsidRPr="001D1B69">
              <w:rPr>
                <w:sz w:val="20"/>
                <w:szCs w:val="20"/>
                <w:lang w:val="en-GB"/>
              </w:rPr>
              <w:t>21</w:t>
            </w:r>
            <w:r w:rsidR="00A17A3A">
              <w:rPr>
                <w:sz w:val="20"/>
                <w:szCs w:val="20"/>
                <w:lang w:val="en-GB"/>
              </w:rPr>
              <w:t>,</w:t>
            </w:r>
            <w:r w:rsidRPr="001D1B69">
              <w:rPr>
                <w:sz w:val="20"/>
                <w:szCs w:val="20"/>
                <w:lang w:val="en-GB"/>
              </w:rPr>
              <w:t>6</w:t>
            </w:r>
          </w:p>
        </w:tc>
        <w:tc>
          <w:tcPr>
            <w:tcW w:w="343" w:type="pct"/>
            <w:shd w:val="clear" w:color="auto" w:fill="auto"/>
            <w:vAlign w:val="center"/>
          </w:tcPr>
          <w:p w14:paraId="63303345" w14:textId="2E654264" w:rsidR="00282AAE" w:rsidRPr="001D1B69" w:rsidRDefault="00282AAE" w:rsidP="006B14C7">
            <w:pPr>
              <w:pStyle w:val="NoSpacing"/>
              <w:spacing w:after="120"/>
              <w:rPr>
                <w:sz w:val="20"/>
                <w:szCs w:val="20"/>
                <w:lang w:val="en-GB"/>
              </w:rPr>
            </w:pPr>
            <w:r w:rsidRPr="001D1B69">
              <w:rPr>
                <w:sz w:val="20"/>
                <w:szCs w:val="20"/>
                <w:lang w:val="en-GB"/>
              </w:rPr>
              <w:t>7</w:t>
            </w:r>
            <w:r w:rsidR="00A17A3A">
              <w:rPr>
                <w:sz w:val="20"/>
                <w:szCs w:val="20"/>
                <w:lang w:val="en-GB"/>
              </w:rPr>
              <w:t>,</w:t>
            </w:r>
            <w:r w:rsidRPr="001D1B69">
              <w:rPr>
                <w:sz w:val="20"/>
                <w:szCs w:val="20"/>
                <w:lang w:val="en-GB"/>
              </w:rPr>
              <w:t>0</w:t>
            </w:r>
          </w:p>
        </w:tc>
        <w:tc>
          <w:tcPr>
            <w:tcW w:w="343" w:type="pct"/>
            <w:shd w:val="clear" w:color="auto" w:fill="auto"/>
            <w:vAlign w:val="center"/>
          </w:tcPr>
          <w:p w14:paraId="4B2BD02F" w14:textId="7DB0B1D1" w:rsidR="00282AAE" w:rsidRPr="001D1B69" w:rsidRDefault="00282AAE" w:rsidP="006B14C7">
            <w:pPr>
              <w:pStyle w:val="NoSpacing"/>
              <w:spacing w:after="120"/>
              <w:rPr>
                <w:sz w:val="20"/>
                <w:szCs w:val="20"/>
                <w:lang w:val="en-GB"/>
              </w:rPr>
            </w:pPr>
            <w:r w:rsidRPr="001D1B69">
              <w:rPr>
                <w:sz w:val="20"/>
                <w:szCs w:val="20"/>
                <w:lang w:val="en-GB"/>
              </w:rPr>
              <w:t>19</w:t>
            </w:r>
            <w:r w:rsidR="00A17A3A">
              <w:rPr>
                <w:sz w:val="20"/>
                <w:szCs w:val="20"/>
                <w:lang w:val="en-GB"/>
              </w:rPr>
              <w:t>,</w:t>
            </w:r>
            <w:r w:rsidRPr="001D1B69">
              <w:rPr>
                <w:sz w:val="20"/>
                <w:szCs w:val="20"/>
                <w:lang w:val="en-GB"/>
              </w:rPr>
              <w:t>9</w:t>
            </w:r>
          </w:p>
        </w:tc>
        <w:tc>
          <w:tcPr>
            <w:tcW w:w="343" w:type="pct"/>
            <w:vAlign w:val="center"/>
          </w:tcPr>
          <w:p w14:paraId="6ADE670D" w14:textId="7EA2A7AB" w:rsidR="00282AAE" w:rsidRPr="001D1B69" w:rsidRDefault="00282AAE" w:rsidP="006B14C7">
            <w:pPr>
              <w:pStyle w:val="NoSpacing"/>
              <w:spacing w:after="120"/>
              <w:rPr>
                <w:sz w:val="20"/>
                <w:szCs w:val="20"/>
                <w:lang w:val="en-GB"/>
              </w:rPr>
            </w:pPr>
            <w:r w:rsidRPr="001D1B69">
              <w:rPr>
                <w:sz w:val="20"/>
                <w:szCs w:val="20"/>
                <w:lang w:val="en-GB"/>
              </w:rPr>
              <w:t>6</w:t>
            </w:r>
            <w:r w:rsidR="00A17A3A">
              <w:rPr>
                <w:sz w:val="20"/>
                <w:szCs w:val="20"/>
                <w:lang w:val="en-GB"/>
              </w:rPr>
              <w:t>,</w:t>
            </w:r>
            <w:r w:rsidRPr="001D1B69">
              <w:rPr>
                <w:sz w:val="20"/>
                <w:szCs w:val="20"/>
                <w:lang w:val="en-GB"/>
              </w:rPr>
              <w:t>5</w:t>
            </w:r>
          </w:p>
        </w:tc>
        <w:tc>
          <w:tcPr>
            <w:tcW w:w="339" w:type="pct"/>
            <w:vAlign w:val="center"/>
          </w:tcPr>
          <w:p w14:paraId="71243E9A" w14:textId="410737FE" w:rsidR="00282AAE" w:rsidRPr="001D1B69" w:rsidRDefault="00282AAE" w:rsidP="006B14C7">
            <w:pPr>
              <w:pStyle w:val="NoSpacing"/>
              <w:spacing w:after="120"/>
              <w:rPr>
                <w:sz w:val="20"/>
                <w:szCs w:val="20"/>
                <w:lang w:val="en-GB"/>
              </w:rPr>
            </w:pPr>
            <w:r w:rsidRPr="001D1B69">
              <w:rPr>
                <w:sz w:val="20"/>
                <w:szCs w:val="20"/>
                <w:lang w:val="en-GB"/>
              </w:rPr>
              <w:t>21</w:t>
            </w:r>
            <w:r w:rsidR="00A17A3A">
              <w:rPr>
                <w:sz w:val="20"/>
                <w:szCs w:val="20"/>
                <w:lang w:val="en-GB"/>
              </w:rPr>
              <w:t>,</w:t>
            </w:r>
            <w:r w:rsidRPr="001D1B69">
              <w:rPr>
                <w:sz w:val="20"/>
                <w:szCs w:val="20"/>
                <w:lang w:val="en-GB"/>
              </w:rPr>
              <w:t>0</w:t>
            </w:r>
          </w:p>
        </w:tc>
        <w:tc>
          <w:tcPr>
            <w:tcW w:w="348" w:type="pct"/>
            <w:vAlign w:val="center"/>
          </w:tcPr>
          <w:p w14:paraId="168294E8" w14:textId="4CFBE244" w:rsidR="00282AAE" w:rsidRPr="001D1B69" w:rsidRDefault="00282AAE" w:rsidP="006B14C7">
            <w:pPr>
              <w:pStyle w:val="NoSpacing"/>
              <w:spacing w:after="120"/>
              <w:rPr>
                <w:sz w:val="20"/>
                <w:szCs w:val="20"/>
                <w:lang w:val="en-GB"/>
              </w:rPr>
            </w:pPr>
            <w:r w:rsidRPr="001D1B69">
              <w:rPr>
                <w:sz w:val="20"/>
                <w:szCs w:val="20"/>
                <w:lang w:val="en-GB"/>
              </w:rPr>
              <w:t>6</w:t>
            </w:r>
            <w:r w:rsidR="00A17A3A">
              <w:rPr>
                <w:sz w:val="20"/>
                <w:szCs w:val="20"/>
                <w:lang w:val="en-GB"/>
              </w:rPr>
              <w:t>,</w:t>
            </w:r>
            <w:r w:rsidRPr="001D1B69">
              <w:rPr>
                <w:sz w:val="20"/>
                <w:szCs w:val="20"/>
                <w:lang w:val="en-GB"/>
              </w:rPr>
              <w:t>6</w:t>
            </w:r>
          </w:p>
        </w:tc>
        <w:tc>
          <w:tcPr>
            <w:tcW w:w="336" w:type="pct"/>
            <w:vAlign w:val="center"/>
          </w:tcPr>
          <w:p w14:paraId="2A973E9B" w14:textId="7624201E" w:rsidR="00282AAE" w:rsidRPr="001D1B69" w:rsidRDefault="00282AAE" w:rsidP="006B14C7">
            <w:pPr>
              <w:pStyle w:val="NoSpacing"/>
              <w:spacing w:after="120"/>
              <w:rPr>
                <w:sz w:val="20"/>
                <w:szCs w:val="20"/>
                <w:lang w:val="en-GB"/>
              </w:rPr>
            </w:pPr>
            <w:r w:rsidRPr="001D1B69">
              <w:rPr>
                <w:sz w:val="20"/>
                <w:szCs w:val="20"/>
                <w:lang w:val="en-GB"/>
              </w:rPr>
              <w:t>22</w:t>
            </w:r>
            <w:r w:rsidR="00A17A3A">
              <w:rPr>
                <w:sz w:val="20"/>
                <w:szCs w:val="20"/>
                <w:lang w:val="en-GB"/>
              </w:rPr>
              <w:t>,</w:t>
            </w:r>
            <w:r w:rsidRPr="001D1B69">
              <w:rPr>
                <w:sz w:val="20"/>
                <w:szCs w:val="20"/>
                <w:lang w:val="en-GB"/>
              </w:rPr>
              <w:t>0</w:t>
            </w:r>
          </w:p>
        </w:tc>
        <w:tc>
          <w:tcPr>
            <w:tcW w:w="341" w:type="pct"/>
            <w:vAlign w:val="center"/>
          </w:tcPr>
          <w:p w14:paraId="1EB1DC18" w14:textId="62F121CC" w:rsidR="00282AAE" w:rsidRPr="001D1B69" w:rsidRDefault="00282AAE" w:rsidP="00BC553F">
            <w:pPr>
              <w:pStyle w:val="NoSpacing"/>
              <w:spacing w:after="120"/>
              <w:jc w:val="center"/>
              <w:rPr>
                <w:sz w:val="20"/>
                <w:szCs w:val="20"/>
                <w:lang w:val="en-GB"/>
              </w:rPr>
            </w:pPr>
            <w:r w:rsidRPr="001D1B69">
              <w:rPr>
                <w:sz w:val="20"/>
                <w:szCs w:val="20"/>
                <w:lang w:val="en-GB"/>
              </w:rPr>
              <w:t>7</w:t>
            </w:r>
            <w:r w:rsidR="00A17A3A">
              <w:rPr>
                <w:sz w:val="20"/>
                <w:szCs w:val="20"/>
                <w:lang w:val="en-GB"/>
              </w:rPr>
              <w:t>,</w:t>
            </w:r>
            <w:r w:rsidRPr="001D1B69">
              <w:rPr>
                <w:sz w:val="20"/>
                <w:szCs w:val="20"/>
                <w:lang w:val="en-GB"/>
              </w:rPr>
              <w:t>4</w:t>
            </w:r>
          </w:p>
        </w:tc>
        <w:tc>
          <w:tcPr>
            <w:tcW w:w="336" w:type="pct"/>
            <w:vAlign w:val="center"/>
          </w:tcPr>
          <w:p w14:paraId="4761B1C9" w14:textId="57AA7589" w:rsidR="00282AAE" w:rsidRPr="001D1B69" w:rsidRDefault="00282AAE" w:rsidP="00BC553F">
            <w:pPr>
              <w:pStyle w:val="NoSpacing"/>
              <w:spacing w:after="120"/>
              <w:jc w:val="center"/>
              <w:rPr>
                <w:sz w:val="20"/>
                <w:szCs w:val="20"/>
                <w:lang w:val="en-GB"/>
              </w:rPr>
            </w:pPr>
            <w:r w:rsidRPr="001D1B69">
              <w:rPr>
                <w:sz w:val="20"/>
                <w:szCs w:val="20"/>
                <w:lang w:val="en-GB"/>
              </w:rPr>
              <w:t>21</w:t>
            </w:r>
            <w:r w:rsidR="00A17A3A">
              <w:rPr>
                <w:sz w:val="20"/>
                <w:szCs w:val="20"/>
                <w:lang w:val="en-GB"/>
              </w:rPr>
              <w:t>,</w:t>
            </w:r>
            <w:r w:rsidRPr="001D1B69">
              <w:rPr>
                <w:sz w:val="20"/>
                <w:szCs w:val="20"/>
                <w:lang w:val="en-GB"/>
              </w:rPr>
              <w:t>6</w:t>
            </w:r>
          </w:p>
        </w:tc>
      </w:tr>
      <w:tr w:rsidR="00BC553F" w:rsidRPr="001D1B69" w14:paraId="3D5D15D6" w14:textId="09EE5513" w:rsidTr="00BC553F">
        <w:trPr>
          <w:trHeight w:val="874"/>
        </w:trPr>
        <w:tc>
          <w:tcPr>
            <w:tcW w:w="910" w:type="pct"/>
            <w:shd w:val="clear" w:color="auto" w:fill="E2EFD9"/>
            <w:vAlign w:val="center"/>
          </w:tcPr>
          <w:p w14:paraId="2BE26A0A" w14:textId="77777777" w:rsidR="00282AAE" w:rsidRPr="001D1B69" w:rsidRDefault="00282AAE" w:rsidP="006B14C7">
            <w:pPr>
              <w:pStyle w:val="NoSpacing"/>
              <w:spacing w:after="120"/>
              <w:rPr>
                <w:sz w:val="22"/>
                <w:szCs w:val="22"/>
                <w:lang w:val="en-GB"/>
              </w:rPr>
            </w:pPr>
            <w:r w:rsidRPr="001D1B69">
              <w:rPr>
                <w:sz w:val="22"/>
                <w:szCs w:val="22"/>
                <w:lang w:val="en-GB"/>
              </w:rPr>
              <w:t>Skilled agriculture, forestry and fishery workers</w:t>
            </w:r>
          </w:p>
        </w:tc>
        <w:tc>
          <w:tcPr>
            <w:tcW w:w="335" w:type="pct"/>
            <w:vAlign w:val="center"/>
          </w:tcPr>
          <w:p w14:paraId="280ADE19" w14:textId="416BEE39" w:rsidR="00282AAE" w:rsidRPr="001D1B69" w:rsidRDefault="00282AAE" w:rsidP="006B14C7">
            <w:pPr>
              <w:pStyle w:val="NoSpacing"/>
              <w:spacing w:after="120"/>
              <w:rPr>
                <w:sz w:val="20"/>
                <w:szCs w:val="20"/>
                <w:lang w:val="en-GB"/>
              </w:rPr>
            </w:pPr>
            <w:r w:rsidRPr="001D1B69">
              <w:rPr>
                <w:sz w:val="20"/>
                <w:szCs w:val="20"/>
                <w:lang w:val="en-GB"/>
              </w:rPr>
              <w:t>4</w:t>
            </w:r>
            <w:r w:rsidR="00A17A3A">
              <w:rPr>
                <w:sz w:val="20"/>
                <w:szCs w:val="20"/>
                <w:lang w:val="en-GB"/>
              </w:rPr>
              <w:t>,</w:t>
            </w:r>
            <w:r w:rsidRPr="001D1B69">
              <w:rPr>
                <w:sz w:val="20"/>
                <w:szCs w:val="20"/>
                <w:lang w:val="en-GB"/>
              </w:rPr>
              <w:t>4</w:t>
            </w:r>
          </w:p>
        </w:tc>
        <w:tc>
          <w:tcPr>
            <w:tcW w:w="343" w:type="pct"/>
            <w:vAlign w:val="center"/>
          </w:tcPr>
          <w:p w14:paraId="43F71E1A" w14:textId="649ED84C" w:rsidR="00282AAE" w:rsidRPr="001D1B69" w:rsidRDefault="00282AAE" w:rsidP="006B14C7">
            <w:pPr>
              <w:pStyle w:val="NoSpacing"/>
              <w:spacing w:after="120"/>
              <w:rPr>
                <w:sz w:val="20"/>
                <w:szCs w:val="20"/>
                <w:lang w:val="en-GB"/>
              </w:rPr>
            </w:pPr>
            <w:r w:rsidRPr="001D1B69">
              <w:rPr>
                <w:sz w:val="20"/>
                <w:szCs w:val="20"/>
                <w:lang w:val="en-GB"/>
              </w:rPr>
              <w:t>2</w:t>
            </w:r>
            <w:r w:rsidR="00A17A3A">
              <w:rPr>
                <w:sz w:val="20"/>
                <w:szCs w:val="20"/>
                <w:lang w:val="en-GB"/>
              </w:rPr>
              <w:t>,</w:t>
            </w:r>
            <w:r w:rsidRPr="001D1B69">
              <w:rPr>
                <w:sz w:val="20"/>
                <w:szCs w:val="20"/>
                <w:lang w:val="en-GB"/>
              </w:rPr>
              <w:t>3</w:t>
            </w:r>
          </w:p>
        </w:tc>
        <w:tc>
          <w:tcPr>
            <w:tcW w:w="341" w:type="pct"/>
            <w:noWrap/>
            <w:vAlign w:val="center"/>
          </w:tcPr>
          <w:p w14:paraId="7A4AAE0C" w14:textId="3CDCC269" w:rsidR="00282AAE" w:rsidRPr="001D1B69" w:rsidRDefault="00282AAE" w:rsidP="006B14C7">
            <w:pPr>
              <w:pStyle w:val="NoSpacing"/>
              <w:spacing w:after="120"/>
              <w:rPr>
                <w:sz w:val="20"/>
                <w:szCs w:val="20"/>
                <w:lang w:val="en-GB"/>
              </w:rPr>
            </w:pPr>
            <w:r w:rsidRPr="001D1B69">
              <w:rPr>
                <w:sz w:val="20"/>
                <w:szCs w:val="20"/>
                <w:lang w:val="en-GB"/>
              </w:rPr>
              <w:t>4</w:t>
            </w:r>
            <w:r w:rsidR="00A17A3A">
              <w:rPr>
                <w:sz w:val="20"/>
                <w:szCs w:val="20"/>
                <w:lang w:val="en-GB"/>
              </w:rPr>
              <w:t>,</w:t>
            </w:r>
            <w:r w:rsidRPr="001D1B69">
              <w:rPr>
                <w:sz w:val="20"/>
                <w:szCs w:val="20"/>
                <w:lang w:val="en-GB"/>
              </w:rPr>
              <w:t>5</w:t>
            </w:r>
          </w:p>
        </w:tc>
        <w:tc>
          <w:tcPr>
            <w:tcW w:w="343" w:type="pct"/>
            <w:vAlign w:val="center"/>
          </w:tcPr>
          <w:p w14:paraId="1E040410" w14:textId="7C1B1813" w:rsidR="00282AAE" w:rsidRPr="001D1B69" w:rsidRDefault="00282AAE" w:rsidP="006B14C7">
            <w:pPr>
              <w:pStyle w:val="NoSpacing"/>
              <w:spacing w:after="120"/>
              <w:rPr>
                <w:sz w:val="20"/>
                <w:szCs w:val="20"/>
                <w:lang w:val="en-GB"/>
              </w:rPr>
            </w:pPr>
            <w:r w:rsidRPr="001D1B69">
              <w:rPr>
                <w:sz w:val="20"/>
                <w:szCs w:val="20"/>
                <w:lang w:val="en-GB"/>
              </w:rPr>
              <w:t>1</w:t>
            </w:r>
            <w:r w:rsidR="00A17A3A">
              <w:rPr>
                <w:sz w:val="20"/>
                <w:szCs w:val="20"/>
                <w:lang w:val="en-GB"/>
              </w:rPr>
              <w:t>,</w:t>
            </w:r>
            <w:r w:rsidRPr="001D1B69">
              <w:rPr>
                <w:sz w:val="20"/>
                <w:szCs w:val="20"/>
                <w:lang w:val="en-GB"/>
              </w:rPr>
              <w:t>9</w:t>
            </w:r>
          </w:p>
        </w:tc>
        <w:tc>
          <w:tcPr>
            <w:tcW w:w="343" w:type="pct"/>
            <w:vAlign w:val="center"/>
          </w:tcPr>
          <w:p w14:paraId="1B1C9D7A" w14:textId="36777A41" w:rsidR="00282AAE" w:rsidRPr="001D1B69" w:rsidRDefault="00282AAE" w:rsidP="006B14C7">
            <w:pPr>
              <w:pStyle w:val="NoSpacing"/>
              <w:spacing w:after="120"/>
              <w:rPr>
                <w:sz w:val="20"/>
                <w:szCs w:val="20"/>
                <w:lang w:val="en-GB"/>
              </w:rPr>
            </w:pPr>
            <w:r w:rsidRPr="001D1B69">
              <w:rPr>
                <w:sz w:val="20"/>
                <w:szCs w:val="20"/>
                <w:lang w:val="en-GB"/>
              </w:rPr>
              <w:t>4</w:t>
            </w:r>
            <w:r w:rsidR="00A17A3A">
              <w:rPr>
                <w:sz w:val="20"/>
                <w:szCs w:val="20"/>
                <w:lang w:val="en-GB"/>
              </w:rPr>
              <w:t>,</w:t>
            </w:r>
            <w:r w:rsidRPr="001D1B69">
              <w:rPr>
                <w:sz w:val="20"/>
                <w:szCs w:val="20"/>
                <w:lang w:val="en-GB"/>
              </w:rPr>
              <w:t>4</w:t>
            </w:r>
          </w:p>
        </w:tc>
        <w:tc>
          <w:tcPr>
            <w:tcW w:w="343" w:type="pct"/>
            <w:vAlign w:val="center"/>
          </w:tcPr>
          <w:p w14:paraId="33D2059F" w14:textId="2099D214" w:rsidR="00282AAE" w:rsidRPr="001D1B69" w:rsidRDefault="00282AAE" w:rsidP="006B14C7">
            <w:pPr>
              <w:pStyle w:val="NoSpacing"/>
              <w:spacing w:after="120"/>
              <w:rPr>
                <w:sz w:val="20"/>
                <w:szCs w:val="20"/>
                <w:lang w:val="en-GB"/>
              </w:rPr>
            </w:pPr>
            <w:r w:rsidRPr="001D1B69">
              <w:rPr>
                <w:sz w:val="20"/>
                <w:szCs w:val="20"/>
                <w:lang w:val="en-GB"/>
              </w:rPr>
              <w:t>1</w:t>
            </w:r>
            <w:r w:rsidR="00A17A3A">
              <w:rPr>
                <w:sz w:val="20"/>
                <w:szCs w:val="20"/>
                <w:lang w:val="en-GB"/>
              </w:rPr>
              <w:t>,</w:t>
            </w:r>
            <w:r w:rsidRPr="001D1B69">
              <w:rPr>
                <w:sz w:val="20"/>
                <w:szCs w:val="20"/>
                <w:lang w:val="en-GB"/>
              </w:rPr>
              <w:t>8</w:t>
            </w:r>
          </w:p>
        </w:tc>
        <w:tc>
          <w:tcPr>
            <w:tcW w:w="343" w:type="pct"/>
            <w:vAlign w:val="center"/>
          </w:tcPr>
          <w:p w14:paraId="1B2E765C" w14:textId="481D0129" w:rsidR="00282AAE" w:rsidRPr="001D1B69" w:rsidRDefault="00282AAE" w:rsidP="006B14C7">
            <w:pPr>
              <w:pStyle w:val="NoSpacing"/>
              <w:spacing w:after="120"/>
              <w:rPr>
                <w:sz w:val="20"/>
                <w:szCs w:val="20"/>
                <w:lang w:val="en-GB"/>
              </w:rPr>
            </w:pPr>
            <w:r w:rsidRPr="001D1B69">
              <w:rPr>
                <w:sz w:val="20"/>
                <w:szCs w:val="20"/>
                <w:lang w:val="en-GB"/>
              </w:rPr>
              <w:t>4</w:t>
            </w:r>
            <w:r w:rsidR="00A17A3A">
              <w:rPr>
                <w:sz w:val="20"/>
                <w:szCs w:val="20"/>
                <w:lang w:val="en-GB"/>
              </w:rPr>
              <w:t>,</w:t>
            </w:r>
            <w:r w:rsidRPr="001D1B69">
              <w:rPr>
                <w:sz w:val="20"/>
                <w:szCs w:val="20"/>
                <w:lang w:val="en-GB"/>
              </w:rPr>
              <w:t>1</w:t>
            </w:r>
          </w:p>
        </w:tc>
        <w:tc>
          <w:tcPr>
            <w:tcW w:w="339" w:type="pct"/>
            <w:vAlign w:val="center"/>
          </w:tcPr>
          <w:p w14:paraId="607F79D7" w14:textId="1BC26F11" w:rsidR="00282AAE" w:rsidRPr="001D1B69" w:rsidRDefault="00282AAE" w:rsidP="006B14C7">
            <w:pPr>
              <w:pStyle w:val="NoSpacing"/>
              <w:spacing w:after="120"/>
              <w:rPr>
                <w:sz w:val="20"/>
                <w:szCs w:val="20"/>
                <w:lang w:val="en-GB"/>
              </w:rPr>
            </w:pPr>
            <w:r w:rsidRPr="001D1B69">
              <w:rPr>
                <w:sz w:val="20"/>
                <w:szCs w:val="20"/>
                <w:lang w:val="en-GB"/>
              </w:rPr>
              <w:t>2</w:t>
            </w:r>
            <w:r w:rsidR="00A17A3A">
              <w:rPr>
                <w:sz w:val="20"/>
                <w:szCs w:val="20"/>
                <w:lang w:val="en-GB"/>
              </w:rPr>
              <w:t>,</w:t>
            </w:r>
            <w:r w:rsidRPr="001D1B69">
              <w:rPr>
                <w:sz w:val="20"/>
                <w:szCs w:val="20"/>
                <w:lang w:val="en-GB"/>
              </w:rPr>
              <w:t>4</w:t>
            </w:r>
          </w:p>
        </w:tc>
        <w:tc>
          <w:tcPr>
            <w:tcW w:w="348" w:type="pct"/>
            <w:vAlign w:val="center"/>
          </w:tcPr>
          <w:p w14:paraId="157225D1" w14:textId="0D2BAB9B" w:rsidR="00282AAE" w:rsidRPr="001D1B69" w:rsidRDefault="00282AAE" w:rsidP="006B14C7">
            <w:pPr>
              <w:pStyle w:val="NoSpacing"/>
              <w:spacing w:after="120"/>
              <w:rPr>
                <w:sz w:val="20"/>
                <w:szCs w:val="20"/>
                <w:lang w:val="en-GB"/>
              </w:rPr>
            </w:pPr>
            <w:r w:rsidRPr="001D1B69">
              <w:rPr>
                <w:sz w:val="20"/>
                <w:szCs w:val="20"/>
                <w:lang w:val="en-GB"/>
              </w:rPr>
              <w:t>4</w:t>
            </w:r>
            <w:r w:rsidR="00A17A3A">
              <w:rPr>
                <w:sz w:val="20"/>
                <w:szCs w:val="20"/>
                <w:lang w:val="en-GB"/>
              </w:rPr>
              <w:t>,</w:t>
            </w:r>
            <w:r w:rsidRPr="001D1B69">
              <w:rPr>
                <w:sz w:val="20"/>
                <w:szCs w:val="20"/>
                <w:lang w:val="en-GB"/>
              </w:rPr>
              <w:t>2</w:t>
            </w:r>
          </w:p>
        </w:tc>
        <w:tc>
          <w:tcPr>
            <w:tcW w:w="336" w:type="pct"/>
            <w:vAlign w:val="center"/>
          </w:tcPr>
          <w:p w14:paraId="57218E4D" w14:textId="5F631746" w:rsidR="00282AAE" w:rsidRPr="001D1B69" w:rsidRDefault="00282AAE" w:rsidP="006B14C7">
            <w:pPr>
              <w:pStyle w:val="NoSpacing"/>
              <w:spacing w:after="120"/>
              <w:rPr>
                <w:sz w:val="20"/>
                <w:szCs w:val="20"/>
                <w:lang w:val="en-GB"/>
              </w:rPr>
            </w:pPr>
            <w:r w:rsidRPr="001D1B69">
              <w:rPr>
                <w:sz w:val="20"/>
                <w:szCs w:val="20"/>
                <w:lang w:val="en-GB"/>
              </w:rPr>
              <w:t>2</w:t>
            </w:r>
            <w:r w:rsidR="00A17A3A">
              <w:rPr>
                <w:sz w:val="20"/>
                <w:szCs w:val="20"/>
                <w:lang w:val="en-GB"/>
              </w:rPr>
              <w:t>,</w:t>
            </w:r>
            <w:r w:rsidRPr="001D1B69">
              <w:rPr>
                <w:sz w:val="20"/>
                <w:szCs w:val="20"/>
                <w:lang w:val="en-GB"/>
              </w:rPr>
              <w:t>1</w:t>
            </w:r>
          </w:p>
        </w:tc>
        <w:tc>
          <w:tcPr>
            <w:tcW w:w="341" w:type="pct"/>
            <w:vAlign w:val="center"/>
          </w:tcPr>
          <w:p w14:paraId="77A72B7D" w14:textId="7780BA95" w:rsidR="00282AAE" w:rsidRPr="001D1B69" w:rsidRDefault="00282AAE" w:rsidP="00BC553F">
            <w:pPr>
              <w:pStyle w:val="NoSpacing"/>
              <w:spacing w:after="120"/>
              <w:jc w:val="center"/>
              <w:rPr>
                <w:sz w:val="20"/>
                <w:szCs w:val="20"/>
                <w:lang w:val="en-GB"/>
              </w:rPr>
            </w:pPr>
            <w:r w:rsidRPr="001D1B69">
              <w:rPr>
                <w:sz w:val="20"/>
                <w:szCs w:val="20"/>
                <w:lang w:val="en-GB"/>
              </w:rPr>
              <w:t>4</w:t>
            </w:r>
            <w:r w:rsidR="00A17A3A">
              <w:rPr>
                <w:sz w:val="20"/>
                <w:szCs w:val="20"/>
                <w:lang w:val="en-GB"/>
              </w:rPr>
              <w:t>,</w:t>
            </w:r>
            <w:r w:rsidRPr="001D1B69">
              <w:rPr>
                <w:sz w:val="20"/>
                <w:szCs w:val="20"/>
                <w:lang w:val="en-GB"/>
              </w:rPr>
              <w:t>1</w:t>
            </w:r>
          </w:p>
        </w:tc>
        <w:tc>
          <w:tcPr>
            <w:tcW w:w="336" w:type="pct"/>
            <w:vAlign w:val="center"/>
          </w:tcPr>
          <w:p w14:paraId="17426058" w14:textId="2082E463" w:rsidR="00282AAE" w:rsidRPr="001D1B69" w:rsidRDefault="00282AAE" w:rsidP="00BC553F">
            <w:pPr>
              <w:pStyle w:val="NoSpacing"/>
              <w:spacing w:after="120"/>
              <w:jc w:val="center"/>
              <w:rPr>
                <w:sz w:val="20"/>
                <w:szCs w:val="20"/>
                <w:lang w:val="en-GB"/>
              </w:rPr>
            </w:pPr>
            <w:r w:rsidRPr="001D1B69">
              <w:rPr>
                <w:sz w:val="20"/>
                <w:szCs w:val="20"/>
                <w:lang w:val="en-GB"/>
              </w:rPr>
              <w:t>2</w:t>
            </w:r>
            <w:r w:rsidR="00A17A3A">
              <w:rPr>
                <w:sz w:val="20"/>
                <w:szCs w:val="20"/>
                <w:lang w:val="en-GB"/>
              </w:rPr>
              <w:t>,</w:t>
            </w:r>
            <w:r w:rsidRPr="001D1B69">
              <w:rPr>
                <w:sz w:val="20"/>
                <w:szCs w:val="20"/>
                <w:lang w:val="en-GB"/>
              </w:rPr>
              <w:t>1</w:t>
            </w:r>
          </w:p>
        </w:tc>
      </w:tr>
      <w:tr w:rsidR="00BC553F" w:rsidRPr="001D1B69" w14:paraId="0A3E07B9" w14:textId="6876CA69" w:rsidTr="00BC553F">
        <w:trPr>
          <w:trHeight w:val="514"/>
        </w:trPr>
        <w:tc>
          <w:tcPr>
            <w:tcW w:w="910" w:type="pct"/>
            <w:shd w:val="clear" w:color="auto" w:fill="E2EFD9"/>
            <w:vAlign w:val="center"/>
          </w:tcPr>
          <w:p w14:paraId="371B81DE" w14:textId="77777777" w:rsidR="00282AAE" w:rsidRPr="001D1B69" w:rsidRDefault="00282AAE" w:rsidP="006B14C7">
            <w:pPr>
              <w:pStyle w:val="NoSpacing"/>
              <w:spacing w:after="120"/>
              <w:rPr>
                <w:sz w:val="22"/>
                <w:szCs w:val="22"/>
                <w:lang w:val="en-GB"/>
              </w:rPr>
            </w:pPr>
            <w:r w:rsidRPr="001D1B69">
              <w:rPr>
                <w:sz w:val="22"/>
                <w:szCs w:val="22"/>
                <w:lang w:val="en-GB"/>
              </w:rPr>
              <w:t>Craft and related trade workers</w:t>
            </w:r>
          </w:p>
        </w:tc>
        <w:tc>
          <w:tcPr>
            <w:tcW w:w="335" w:type="pct"/>
            <w:vAlign w:val="center"/>
          </w:tcPr>
          <w:p w14:paraId="3551F44C" w14:textId="58805FFD" w:rsidR="00282AAE" w:rsidRPr="001D1B69" w:rsidRDefault="00282AAE" w:rsidP="006B14C7">
            <w:pPr>
              <w:pStyle w:val="NoSpacing"/>
              <w:spacing w:after="120"/>
              <w:rPr>
                <w:sz w:val="20"/>
                <w:szCs w:val="20"/>
                <w:lang w:val="en-GB"/>
              </w:rPr>
            </w:pPr>
            <w:r w:rsidRPr="001D1B69">
              <w:rPr>
                <w:sz w:val="20"/>
                <w:szCs w:val="20"/>
                <w:lang w:val="en-GB"/>
              </w:rPr>
              <w:t>20</w:t>
            </w:r>
            <w:r w:rsidR="00A17A3A">
              <w:rPr>
                <w:sz w:val="20"/>
                <w:szCs w:val="20"/>
                <w:lang w:val="en-GB"/>
              </w:rPr>
              <w:t>,</w:t>
            </w:r>
            <w:r w:rsidRPr="001D1B69">
              <w:rPr>
                <w:sz w:val="20"/>
                <w:szCs w:val="20"/>
                <w:lang w:val="en-GB"/>
              </w:rPr>
              <w:t>5</w:t>
            </w:r>
          </w:p>
        </w:tc>
        <w:tc>
          <w:tcPr>
            <w:tcW w:w="343" w:type="pct"/>
            <w:vAlign w:val="center"/>
          </w:tcPr>
          <w:p w14:paraId="2415C880" w14:textId="4FEF4553" w:rsidR="00282AAE" w:rsidRPr="001D1B69" w:rsidRDefault="00282AAE" w:rsidP="006B14C7">
            <w:pPr>
              <w:pStyle w:val="NoSpacing"/>
              <w:spacing w:after="120"/>
              <w:rPr>
                <w:sz w:val="20"/>
                <w:szCs w:val="20"/>
                <w:lang w:val="en-GB"/>
              </w:rPr>
            </w:pPr>
            <w:r w:rsidRPr="001D1B69">
              <w:rPr>
                <w:sz w:val="20"/>
                <w:szCs w:val="20"/>
                <w:lang w:val="en-GB"/>
              </w:rPr>
              <w:t>3</w:t>
            </w:r>
            <w:r w:rsidR="00A17A3A">
              <w:rPr>
                <w:sz w:val="20"/>
                <w:szCs w:val="20"/>
                <w:lang w:val="en-GB"/>
              </w:rPr>
              <w:t>,</w:t>
            </w:r>
            <w:r w:rsidRPr="001D1B69">
              <w:rPr>
                <w:sz w:val="20"/>
                <w:szCs w:val="20"/>
                <w:lang w:val="en-GB"/>
              </w:rPr>
              <w:t>9</w:t>
            </w:r>
          </w:p>
        </w:tc>
        <w:tc>
          <w:tcPr>
            <w:tcW w:w="341" w:type="pct"/>
            <w:noWrap/>
            <w:vAlign w:val="center"/>
          </w:tcPr>
          <w:p w14:paraId="72B99583" w14:textId="294367E1" w:rsidR="00282AAE" w:rsidRPr="001D1B69" w:rsidRDefault="00282AAE" w:rsidP="006B14C7">
            <w:pPr>
              <w:pStyle w:val="NoSpacing"/>
              <w:spacing w:after="120"/>
              <w:rPr>
                <w:sz w:val="20"/>
                <w:szCs w:val="20"/>
                <w:lang w:val="en-GB"/>
              </w:rPr>
            </w:pPr>
            <w:r w:rsidRPr="001D1B69">
              <w:rPr>
                <w:sz w:val="20"/>
                <w:szCs w:val="20"/>
                <w:lang w:val="en-GB"/>
              </w:rPr>
              <w:t>19</w:t>
            </w:r>
            <w:r w:rsidR="00A17A3A">
              <w:rPr>
                <w:sz w:val="20"/>
                <w:szCs w:val="20"/>
                <w:lang w:val="en-GB"/>
              </w:rPr>
              <w:t>,</w:t>
            </w:r>
            <w:r w:rsidRPr="001D1B69">
              <w:rPr>
                <w:sz w:val="20"/>
                <w:szCs w:val="20"/>
                <w:lang w:val="en-GB"/>
              </w:rPr>
              <w:t>0</w:t>
            </w:r>
          </w:p>
        </w:tc>
        <w:tc>
          <w:tcPr>
            <w:tcW w:w="343" w:type="pct"/>
            <w:vAlign w:val="center"/>
          </w:tcPr>
          <w:p w14:paraId="54A9B993" w14:textId="19F4FDB4" w:rsidR="00282AAE" w:rsidRPr="001D1B69" w:rsidRDefault="00282AAE" w:rsidP="006B14C7">
            <w:pPr>
              <w:pStyle w:val="NoSpacing"/>
              <w:spacing w:after="120"/>
              <w:rPr>
                <w:sz w:val="20"/>
                <w:szCs w:val="20"/>
                <w:lang w:val="en-GB"/>
              </w:rPr>
            </w:pPr>
            <w:r w:rsidRPr="001D1B69">
              <w:rPr>
                <w:sz w:val="20"/>
                <w:szCs w:val="20"/>
                <w:lang w:val="en-GB"/>
              </w:rPr>
              <w:t>4</w:t>
            </w:r>
            <w:r w:rsidR="00A17A3A">
              <w:rPr>
                <w:sz w:val="20"/>
                <w:szCs w:val="20"/>
                <w:lang w:val="en-GB"/>
              </w:rPr>
              <w:t>,</w:t>
            </w:r>
            <w:r w:rsidRPr="001D1B69">
              <w:rPr>
                <w:sz w:val="20"/>
                <w:szCs w:val="20"/>
                <w:lang w:val="en-GB"/>
              </w:rPr>
              <w:t>1</w:t>
            </w:r>
          </w:p>
        </w:tc>
        <w:tc>
          <w:tcPr>
            <w:tcW w:w="343" w:type="pct"/>
            <w:vAlign w:val="center"/>
          </w:tcPr>
          <w:p w14:paraId="0E412754" w14:textId="66B5A97F" w:rsidR="00282AAE" w:rsidRPr="001D1B69" w:rsidRDefault="00282AAE" w:rsidP="006B14C7">
            <w:pPr>
              <w:pStyle w:val="NoSpacing"/>
              <w:spacing w:after="120"/>
              <w:rPr>
                <w:sz w:val="20"/>
                <w:szCs w:val="20"/>
                <w:lang w:val="en-GB"/>
              </w:rPr>
            </w:pPr>
            <w:r w:rsidRPr="001D1B69">
              <w:rPr>
                <w:sz w:val="20"/>
                <w:szCs w:val="20"/>
                <w:lang w:val="en-GB"/>
              </w:rPr>
              <w:t>19</w:t>
            </w:r>
            <w:r w:rsidR="00A17A3A">
              <w:rPr>
                <w:sz w:val="20"/>
                <w:szCs w:val="20"/>
                <w:lang w:val="en-GB"/>
              </w:rPr>
              <w:t>,</w:t>
            </w:r>
            <w:r w:rsidRPr="001D1B69">
              <w:rPr>
                <w:sz w:val="20"/>
                <w:szCs w:val="20"/>
                <w:lang w:val="en-GB"/>
              </w:rPr>
              <w:t>2</w:t>
            </w:r>
          </w:p>
        </w:tc>
        <w:tc>
          <w:tcPr>
            <w:tcW w:w="343" w:type="pct"/>
            <w:vAlign w:val="center"/>
          </w:tcPr>
          <w:p w14:paraId="748E7CB5" w14:textId="6234556F" w:rsidR="00282AAE" w:rsidRPr="001D1B69" w:rsidRDefault="00282AAE" w:rsidP="006B14C7">
            <w:pPr>
              <w:pStyle w:val="NoSpacing"/>
              <w:spacing w:after="120"/>
              <w:rPr>
                <w:sz w:val="20"/>
                <w:szCs w:val="20"/>
                <w:lang w:val="en-GB"/>
              </w:rPr>
            </w:pPr>
            <w:r w:rsidRPr="001D1B69">
              <w:rPr>
                <w:sz w:val="20"/>
                <w:szCs w:val="20"/>
                <w:lang w:val="en-GB"/>
              </w:rPr>
              <w:t>4</w:t>
            </w:r>
            <w:r w:rsidR="00A17A3A">
              <w:rPr>
                <w:sz w:val="20"/>
                <w:szCs w:val="20"/>
                <w:lang w:val="en-GB"/>
              </w:rPr>
              <w:t>,</w:t>
            </w:r>
            <w:r w:rsidRPr="001D1B69">
              <w:rPr>
                <w:sz w:val="20"/>
                <w:szCs w:val="20"/>
                <w:lang w:val="en-GB"/>
              </w:rPr>
              <w:t>0</w:t>
            </w:r>
          </w:p>
        </w:tc>
        <w:tc>
          <w:tcPr>
            <w:tcW w:w="343" w:type="pct"/>
            <w:vAlign w:val="center"/>
          </w:tcPr>
          <w:p w14:paraId="195318A1" w14:textId="0CBE7D89" w:rsidR="00282AAE" w:rsidRPr="001D1B69" w:rsidRDefault="00282AAE" w:rsidP="006B14C7">
            <w:pPr>
              <w:pStyle w:val="NoSpacing"/>
              <w:spacing w:after="120"/>
              <w:rPr>
                <w:sz w:val="20"/>
                <w:szCs w:val="20"/>
                <w:lang w:val="en-GB"/>
              </w:rPr>
            </w:pPr>
            <w:r w:rsidRPr="001D1B69">
              <w:rPr>
                <w:sz w:val="20"/>
                <w:szCs w:val="20"/>
                <w:lang w:val="en-GB"/>
              </w:rPr>
              <w:t>19</w:t>
            </w:r>
            <w:r w:rsidR="00A17A3A">
              <w:rPr>
                <w:sz w:val="20"/>
                <w:szCs w:val="20"/>
                <w:lang w:val="en-GB"/>
              </w:rPr>
              <w:t>,</w:t>
            </w:r>
            <w:r w:rsidRPr="001D1B69">
              <w:rPr>
                <w:sz w:val="20"/>
                <w:szCs w:val="20"/>
                <w:lang w:val="en-GB"/>
              </w:rPr>
              <w:t>9</w:t>
            </w:r>
          </w:p>
        </w:tc>
        <w:tc>
          <w:tcPr>
            <w:tcW w:w="339" w:type="pct"/>
            <w:vAlign w:val="center"/>
          </w:tcPr>
          <w:p w14:paraId="23E4891E" w14:textId="02E2AE11" w:rsidR="00282AAE" w:rsidRPr="001D1B69" w:rsidRDefault="00282AAE" w:rsidP="006B14C7">
            <w:pPr>
              <w:pStyle w:val="NoSpacing"/>
              <w:spacing w:after="120"/>
              <w:rPr>
                <w:sz w:val="20"/>
                <w:szCs w:val="20"/>
                <w:lang w:val="en-GB"/>
              </w:rPr>
            </w:pPr>
            <w:r w:rsidRPr="001D1B69">
              <w:rPr>
                <w:sz w:val="20"/>
                <w:szCs w:val="20"/>
                <w:lang w:val="en-GB"/>
              </w:rPr>
              <w:t>3</w:t>
            </w:r>
            <w:r w:rsidR="00A17A3A">
              <w:rPr>
                <w:sz w:val="20"/>
                <w:szCs w:val="20"/>
                <w:lang w:val="en-GB"/>
              </w:rPr>
              <w:t>,</w:t>
            </w:r>
            <w:r w:rsidRPr="001D1B69">
              <w:rPr>
                <w:sz w:val="20"/>
                <w:szCs w:val="20"/>
                <w:lang w:val="en-GB"/>
              </w:rPr>
              <w:t>7</w:t>
            </w:r>
          </w:p>
        </w:tc>
        <w:tc>
          <w:tcPr>
            <w:tcW w:w="348" w:type="pct"/>
            <w:vAlign w:val="center"/>
          </w:tcPr>
          <w:p w14:paraId="116D1952" w14:textId="4D3C659E" w:rsidR="00282AAE" w:rsidRPr="001D1B69" w:rsidRDefault="00282AAE" w:rsidP="006B14C7">
            <w:pPr>
              <w:pStyle w:val="NoSpacing"/>
              <w:spacing w:after="120"/>
              <w:rPr>
                <w:sz w:val="20"/>
                <w:szCs w:val="20"/>
                <w:lang w:val="en-GB"/>
              </w:rPr>
            </w:pPr>
            <w:r w:rsidRPr="001D1B69">
              <w:rPr>
                <w:sz w:val="20"/>
                <w:szCs w:val="20"/>
                <w:lang w:val="en-GB"/>
              </w:rPr>
              <w:t>18</w:t>
            </w:r>
            <w:r w:rsidR="00A17A3A">
              <w:rPr>
                <w:sz w:val="20"/>
                <w:szCs w:val="20"/>
                <w:lang w:val="en-GB"/>
              </w:rPr>
              <w:t>,</w:t>
            </w:r>
            <w:r w:rsidRPr="001D1B69">
              <w:rPr>
                <w:sz w:val="20"/>
                <w:szCs w:val="20"/>
                <w:lang w:val="en-GB"/>
              </w:rPr>
              <w:t>5</w:t>
            </w:r>
          </w:p>
        </w:tc>
        <w:tc>
          <w:tcPr>
            <w:tcW w:w="336" w:type="pct"/>
            <w:vAlign w:val="center"/>
          </w:tcPr>
          <w:p w14:paraId="217114F7" w14:textId="21133505" w:rsidR="00282AAE" w:rsidRPr="001D1B69" w:rsidRDefault="00282AAE" w:rsidP="006B14C7">
            <w:pPr>
              <w:pStyle w:val="NoSpacing"/>
              <w:spacing w:after="120"/>
              <w:rPr>
                <w:sz w:val="20"/>
                <w:szCs w:val="20"/>
                <w:lang w:val="en-GB"/>
              </w:rPr>
            </w:pPr>
            <w:r w:rsidRPr="001D1B69">
              <w:rPr>
                <w:sz w:val="20"/>
                <w:szCs w:val="20"/>
                <w:lang w:val="en-GB"/>
              </w:rPr>
              <w:t>3</w:t>
            </w:r>
            <w:r w:rsidR="00A17A3A">
              <w:rPr>
                <w:sz w:val="20"/>
                <w:szCs w:val="20"/>
                <w:lang w:val="en-GB"/>
              </w:rPr>
              <w:t>,</w:t>
            </w:r>
            <w:r w:rsidRPr="001D1B69">
              <w:rPr>
                <w:sz w:val="20"/>
                <w:szCs w:val="20"/>
                <w:lang w:val="en-GB"/>
              </w:rPr>
              <w:t>7</w:t>
            </w:r>
          </w:p>
        </w:tc>
        <w:tc>
          <w:tcPr>
            <w:tcW w:w="341" w:type="pct"/>
            <w:vAlign w:val="center"/>
          </w:tcPr>
          <w:p w14:paraId="1D0AB876" w14:textId="78E5CA65" w:rsidR="00282AAE" w:rsidRPr="001D1B69" w:rsidRDefault="00282AAE" w:rsidP="00BC553F">
            <w:pPr>
              <w:pStyle w:val="NoSpacing"/>
              <w:spacing w:after="120"/>
              <w:jc w:val="center"/>
              <w:rPr>
                <w:sz w:val="20"/>
                <w:szCs w:val="20"/>
                <w:lang w:val="en-GB"/>
              </w:rPr>
            </w:pPr>
            <w:r w:rsidRPr="001D1B69">
              <w:rPr>
                <w:sz w:val="20"/>
                <w:szCs w:val="20"/>
                <w:lang w:val="en-GB"/>
              </w:rPr>
              <w:t>18</w:t>
            </w:r>
            <w:r w:rsidR="00A17A3A">
              <w:rPr>
                <w:sz w:val="20"/>
                <w:szCs w:val="20"/>
                <w:lang w:val="en-GB"/>
              </w:rPr>
              <w:t>,</w:t>
            </w:r>
            <w:r w:rsidRPr="001D1B69">
              <w:rPr>
                <w:sz w:val="20"/>
                <w:szCs w:val="20"/>
                <w:lang w:val="en-GB"/>
              </w:rPr>
              <w:t>1</w:t>
            </w:r>
          </w:p>
        </w:tc>
        <w:tc>
          <w:tcPr>
            <w:tcW w:w="336" w:type="pct"/>
            <w:vAlign w:val="center"/>
          </w:tcPr>
          <w:p w14:paraId="3040120F" w14:textId="22926CC5" w:rsidR="00282AAE" w:rsidRPr="001D1B69" w:rsidRDefault="00282AAE" w:rsidP="00BC553F">
            <w:pPr>
              <w:pStyle w:val="NoSpacing"/>
              <w:spacing w:after="120"/>
              <w:jc w:val="center"/>
              <w:rPr>
                <w:sz w:val="20"/>
                <w:szCs w:val="20"/>
                <w:lang w:val="en-GB"/>
              </w:rPr>
            </w:pPr>
            <w:r w:rsidRPr="001D1B69">
              <w:rPr>
                <w:sz w:val="20"/>
                <w:szCs w:val="20"/>
                <w:lang w:val="en-GB"/>
              </w:rPr>
              <w:t>3</w:t>
            </w:r>
            <w:r w:rsidR="00A17A3A">
              <w:rPr>
                <w:sz w:val="20"/>
                <w:szCs w:val="20"/>
                <w:lang w:val="en-GB"/>
              </w:rPr>
              <w:t>,</w:t>
            </w:r>
            <w:r w:rsidRPr="001D1B69">
              <w:rPr>
                <w:sz w:val="20"/>
                <w:szCs w:val="20"/>
                <w:lang w:val="en-GB"/>
              </w:rPr>
              <w:t>9</w:t>
            </w:r>
          </w:p>
        </w:tc>
      </w:tr>
      <w:tr w:rsidR="00BC553F" w:rsidRPr="001D1B69" w14:paraId="62BEDE51" w14:textId="2501A337" w:rsidTr="00BC553F">
        <w:trPr>
          <w:trHeight w:val="864"/>
        </w:trPr>
        <w:tc>
          <w:tcPr>
            <w:tcW w:w="910" w:type="pct"/>
            <w:shd w:val="clear" w:color="auto" w:fill="E2EFD9"/>
            <w:vAlign w:val="center"/>
          </w:tcPr>
          <w:p w14:paraId="08BAFC55" w14:textId="77777777" w:rsidR="00282AAE" w:rsidRPr="001D1B69" w:rsidRDefault="00282AAE" w:rsidP="006B14C7">
            <w:pPr>
              <w:pStyle w:val="NoSpacing"/>
              <w:spacing w:after="120"/>
              <w:rPr>
                <w:sz w:val="22"/>
                <w:szCs w:val="22"/>
                <w:lang w:val="en-GB"/>
              </w:rPr>
            </w:pPr>
            <w:r w:rsidRPr="001D1B69">
              <w:rPr>
                <w:sz w:val="22"/>
                <w:szCs w:val="22"/>
                <w:lang w:val="en-GB"/>
              </w:rPr>
              <w:t>Plant and machine operators and assemblers</w:t>
            </w:r>
          </w:p>
        </w:tc>
        <w:tc>
          <w:tcPr>
            <w:tcW w:w="335" w:type="pct"/>
            <w:vAlign w:val="center"/>
          </w:tcPr>
          <w:p w14:paraId="086EFE3B" w14:textId="66638094" w:rsidR="00282AAE" w:rsidRPr="001D1B69" w:rsidRDefault="00282AAE" w:rsidP="006B14C7">
            <w:pPr>
              <w:pStyle w:val="NoSpacing"/>
              <w:spacing w:after="120"/>
              <w:rPr>
                <w:sz w:val="20"/>
                <w:szCs w:val="20"/>
                <w:lang w:val="en-GB"/>
              </w:rPr>
            </w:pPr>
            <w:r w:rsidRPr="001D1B69">
              <w:rPr>
                <w:sz w:val="20"/>
                <w:szCs w:val="20"/>
                <w:lang w:val="en-GB"/>
              </w:rPr>
              <w:t>16</w:t>
            </w:r>
            <w:r w:rsidR="00A17A3A">
              <w:rPr>
                <w:sz w:val="20"/>
                <w:szCs w:val="20"/>
                <w:lang w:val="en-GB"/>
              </w:rPr>
              <w:t>,</w:t>
            </w:r>
            <w:r w:rsidRPr="001D1B69">
              <w:rPr>
                <w:sz w:val="20"/>
                <w:szCs w:val="20"/>
                <w:lang w:val="en-GB"/>
              </w:rPr>
              <w:t>7</w:t>
            </w:r>
          </w:p>
        </w:tc>
        <w:tc>
          <w:tcPr>
            <w:tcW w:w="343" w:type="pct"/>
            <w:vAlign w:val="center"/>
          </w:tcPr>
          <w:p w14:paraId="251BDD80" w14:textId="1248A4C1" w:rsidR="00282AAE" w:rsidRPr="001D1B69" w:rsidRDefault="00282AAE" w:rsidP="006B14C7">
            <w:pPr>
              <w:pStyle w:val="NoSpacing"/>
              <w:spacing w:after="120"/>
              <w:rPr>
                <w:sz w:val="20"/>
                <w:szCs w:val="20"/>
                <w:lang w:val="en-GB"/>
              </w:rPr>
            </w:pPr>
            <w:r w:rsidRPr="001D1B69">
              <w:rPr>
                <w:sz w:val="20"/>
                <w:szCs w:val="20"/>
                <w:lang w:val="en-GB"/>
              </w:rPr>
              <w:t>1</w:t>
            </w:r>
            <w:r w:rsidR="00A17A3A">
              <w:rPr>
                <w:sz w:val="20"/>
                <w:szCs w:val="20"/>
                <w:lang w:val="en-GB"/>
              </w:rPr>
              <w:t>,</w:t>
            </w:r>
            <w:r w:rsidRPr="001D1B69">
              <w:rPr>
                <w:sz w:val="20"/>
                <w:szCs w:val="20"/>
                <w:lang w:val="en-GB"/>
              </w:rPr>
              <w:t>8</w:t>
            </w:r>
          </w:p>
        </w:tc>
        <w:tc>
          <w:tcPr>
            <w:tcW w:w="341" w:type="pct"/>
            <w:noWrap/>
            <w:vAlign w:val="center"/>
          </w:tcPr>
          <w:p w14:paraId="390D3697" w14:textId="07E544AD" w:rsidR="00282AAE" w:rsidRPr="001D1B69" w:rsidRDefault="00282AAE" w:rsidP="006B14C7">
            <w:pPr>
              <w:pStyle w:val="NoSpacing"/>
              <w:spacing w:after="120"/>
              <w:rPr>
                <w:sz w:val="20"/>
                <w:szCs w:val="20"/>
                <w:lang w:val="en-GB"/>
              </w:rPr>
            </w:pPr>
            <w:r w:rsidRPr="001D1B69">
              <w:rPr>
                <w:sz w:val="20"/>
                <w:szCs w:val="20"/>
                <w:lang w:val="en-GB"/>
              </w:rPr>
              <w:t>16</w:t>
            </w:r>
            <w:r w:rsidR="00A17A3A">
              <w:rPr>
                <w:sz w:val="20"/>
                <w:szCs w:val="20"/>
                <w:lang w:val="en-GB"/>
              </w:rPr>
              <w:t>,</w:t>
            </w:r>
            <w:r w:rsidRPr="001D1B69">
              <w:rPr>
                <w:sz w:val="20"/>
                <w:szCs w:val="20"/>
                <w:lang w:val="en-GB"/>
              </w:rPr>
              <w:t>3</w:t>
            </w:r>
          </w:p>
        </w:tc>
        <w:tc>
          <w:tcPr>
            <w:tcW w:w="343" w:type="pct"/>
            <w:vAlign w:val="center"/>
          </w:tcPr>
          <w:p w14:paraId="4AF41672" w14:textId="01885C0C" w:rsidR="00282AAE" w:rsidRPr="001D1B69" w:rsidRDefault="00282AAE" w:rsidP="006B14C7">
            <w:pPr>
              <w:pStyle w:val="NoSpacing"/>
              <w:spacing w:after="120"/>
              <w:rPr>
                <w:sz w:val="20"/>
                <w:szCs w:val="20"/>
                <w:lang w:val="en-GB"/>
              </w:rPr>
            </w:pPr>
            <w:r w:rsidRPr="001D1B69">
              <w:rPr>
                <w:sz w:val="20"/>
                <w:szCs w:val="20"/>
                <w:lang w:val="en-GB"/>
              </w:rPr>
              <w:t>1</w:t>
            </w:r>
            <w:r w:rsidR="00A17A3A">
              <w:rPr>
                <w:sz w:val="20"/>
                <w:szCs w:val="20"/>
                <w:lang w:val="en-GB"/>
              </w:rPr>
              <w:t>,</w:t>
            </w:r>
            <w:r w:rsidRPr="001D1B69">
              <w:rPr>
                <w:sz w:val="20"/>
                <w:szCs w:val="20"/>
                <w:lang w:val="en-GB"/>
              </w:rPr>
              <w:t>7</w:t>
            </w:r>
          </w:p>
        </w:tc>
        <w:tc>
          <w:tcPr>
            <w:tcW w:w="343" w:type="pct"/>
            <w:vAlign w:val="center"/>
          </w:tcPr>
          <w:p w14:paraId="110DFA38" w14:textId="673FD880" w:rsidR="00282AAE" w:rsidRPr="001D1B69" w:rsidRDefault="00282AAE" w:rsidP="006B14C7">
            <w:pPr>
              <w:pStyle w:val="NoSpacing"/>
              <w:spacing w:after="120"/>
              <w:rPr>
                <w:sz w:val="20"/>
                <w:szCs w:val="20"/>
                <w:lang w:val="en-GB"/>
              </w:rPr>
            </w:pPr>
            <w:r w:rsidRPr="001D1B69">
              <w:rPr>
                <w:sz w:val="20"/>
                <w:szCs w:val="20"/>
                <w:lang w:val="en-GB"/>
              </w:rPr>
              <w:t>16</w:t>
            </w:r>
            <w:r w:rsidR="00A17A3A">
              <w:rPr>
                <w:sz w:val="20"/>
                <w:szCs w:val="20"/>
                <w:lang w:val="en-GB"/>
              </w:rPr>
              <w:t>,</w:t>
            </w:r>
            <w:r w:rsidRPr="001D1B69">
              <w:rPr>
                <w:sz w:val="20"/>
                <w:szCs w:val="20"/>
                <w:lang w:val="en-GB"/>
              </w:rPr>
              <w:t>0</w:t>
            </w:r>
          </w:p>
        </w:tc>
        <w:tc>
          <w:tcPr>
            <w:tcW w:w="343" w:type="pct"/>
            <w:vAlign w:val="center"/>
          </w:tcPr>
          <w:p w14:paraId="6044F1E9" w14:textId="1761A3C9" w:rsidR="00282AAE" w:rsidRPr="001D1B69" w:rsidRDefault="00282AAE" w:rsidP="006B14C7">
            <w:pPr>
              <w:pStyle w:val="NoSpacing"/>
              <w:spacing w:after="120"/>
              <w:rPr>
                <w:sz w:val="20"/>
                <w:szCs w:val="20"/>
                <w:lang w:val="en-GB"/>
              </w:rPr>
            </w:pPr>
            <w:r w:rsidRPr="001D1B69">
              <w:rPr>
                <w:sz w:val="20"/>
                <w:szCs w:val="20"/>
                <w:lang w:val="en-GB"/>
              </w:rPr>
              <w:t>1</w:t>
            </w:r>
            <w:r w:rsidR="00A17A3A">
              <w:rPr>
                <w:sz w:val="20"/>
                <w:szCs w:val="20"/>
                <w:lang w:val="en-GB"/>
              </w:rPr>
              <w:t>,</w:t>
            </w:r>
            <w:r w:rsidRPr="001D1B69">
              <w:rPr>
                <w:sz w:val="20"/>
                <w:szCs w:val="20"/>
                <w:lang w:val="en-GB"/>
              </w:rPr>
              <w:t>9</w:t>
            </w:r>
          </w:p>
        </w:tc>
        <w:tc>
          <w:tcPr>
            <w:tcW w:w="343" w:type="pct"/>
            <w:vAlign w:val="center"/>
          </w:tcPr>
          <w:p w14:paraId="500160FE" w14:textId="17D50993" w:rsidR="00282AAE" w:rsidRPr="001D1B69" w:rsidRDefault="00282AAE" w:rsidP="006B14C7">
            <w:pPr>
              <w:pStyle w:val="NoSpacing"/>
              <w:spacing w:after="120"/>
              <w:rPr>
                <w:sz w:val="20"/>
                <w:szCs w:val="20"/>
                <w:lang w:val="en-GB"/>
              </w:rPr>
            </w:pPr>
            <w:r w:rsidRPr="001D1B69">
              <w:rPr>
                <w:sz w:val="20"/>
                <w:szCs w:val="20"/>
                <w:lang w:val="en-GB"/>
              </w:rPr>
              <w:t>15</w:t>
            </w:r>
            <w:r w:rsidR="00A17A3A">
              <w:rPr>
                <w:sz w:val="20"/>
                <w:szCs w:val="20"/>
                <w:lang w:val="en-GB"/>
              </w:rPr>
              <w:t>,</w:t>
            </w:r>
            <w:r w:rsidRPr="001D1B69">
              <w:rPr>
                <w:sz w:val="20"/>
                <w:szCs w:val="20"/>
                <w:lang w:val="en-GB"/>
              </w:rPr>
              <w:t>9</w:t>
            </w:r>
          </w:p>
        </w:tc>
        <w:tc>
          <w:tcPr>
            <w:tcW w:w="339" w:type="pct"/>
            <w:vAlign w:val="center"/>
          </w:tcPr>
          <w:p w14:paraId="5FF2D8F2" w14:textId="62DCFEAD" w:rsidR="00282AAE" w:rsidRPr="001D1B69" w:rsidRDefault="00282AAE" w:rsidP="006B14C7">
            <w:pPr>
              <w:pStyle w:val="NoSpacing"/>
              <w:spacing w:after="120"/>
              <w:rPr>
                <w:sz w:val="20"/>
                <w:szCs w:val="20"/>
                <w:lang w:val="en-GB"/>
              </w:rPr>
            </w:pPr>
            <w:r w:rsidRPr="001D1B69">
              <w:rPr>
                <w:sz w:val="20"/>
                <w:szCs w:val="20"/>
                <w:lang w:val="en-GB"/>
              </w:rPr>
              <w:t>1</w:t>
            </w:r>
            <w:r w:rsidR="00A17A3A">
              <w:rPr>
                <w:sz w:val="20"/>
                <w:szCs w:val="20"/>
                <w:lang w:val="en-GB"/>
              </w:rPr>
              <w:t>,</w:t>
            </w:r>
            <w:r w:rsidRPr="001D1B69">
              <w:rPr>
                <w:sz w:val="20"/>
                <w:szCs w:val="20"/>
                <w:lang w:val="en-GB"/>
              </w:rPr>
              <w:t>7</w:t>
            </w:r>
          </w:p>
        </w:tc>
        <w:tc>
          <w:tcPr>
            <w:tcW w:w="348" w:type="pct"/>
            <w:vAlign w:val="center"/>
          </w:tcPr>
          <w:p w14:paraId="0279B29B" w14:textId="53232E7A" w:rsidR="00282AAE" w:rsidRPr="001D1B69" w:rsidRDefault="00282AAE" w:rsidP="006B14C7">
            <w:pPr>
              <w:pStyle w:val="NoSpacing"/>
              <w:spacing w:after="120"/>
              <w:rPr>
                <w:sz w:val="20"/>
                <w:szCs w:val="20"/>
                <w:lang w:val="en-GB"/>
              </w:rPr>
            </w:pPr>
            <w:r w:rsidRPr="001D1B69">
              <w:rPr>
                <w:sz w:val="20"/>
                <w:szCs w:val="20"/>
                <w:lang w:val="en-GB"/>
              </w:rPr>
              <w:t>15</w:t>
            </w:r>
            <w:r w:rsidR="00A17A3A">
              <w:rPr>
                <w:sz w:val="20"/>
                <w:szCs w:val="20"/>
                <w:lang w:val="en-GB"/>
              </w:rPr>
              <w:t>,</w:t>
            </w:r>
            <w:r w:rsidRPr="001D1B69">
              <w:rPr>
                <w:sz w:val="20"/>
                <w:szCs w:val="20"/>
                <w:lang w:val="en-GB"/>
              </w:rPr>
              <w:t>7</w:t>
            </w:r>
          </w:p>
        </w:tc>
        <w:tc>
          <w:tcPr>
            <w:tcW w:w="336" w:type="pct"/>
            <w:vAlign w:val="center"/>
          </w:tcPr>
          <w:p w14:paraId="11C58CFF" w14:textId="07BAF34A" w:rsidR="00282AAE" w:rsidRPr="001D1B69" w:rsidRDefault="00282AAE" w:rsidP="006B14C7">
            <w:pPr>
              <w:pStyle w:val="NoSpacing"/>
              <w:spacing w:after="120"/>
              <w:rPr>
                <w:sz w:val="20"/>
                <w:szCs w:val="20"/>
                <w:lang w:val="en-GB"/>
              </w:rPr>
            </w:pPr>
            <w:r w:rsidRPr="001D1B69">
              <w:rPr>
                <w:sz w:val="20"/>
                <w:szCs w:val="20"/>
                <w:lang w:val="en-GB"/>
              </w:rPr>
              <w:t>1</w:t>
            </w:r>
            <w:r w:rsidR="00A17A3A">
              <w:rPr>
                <w:sz w:val="20"/>
                <w:szCs w:val="20"/>
                <w:lang w:val="en-GB"/>
              </w:rPr>
              <w:t>,</w:t>
            </w:r>
            <w:r w:rsidRPr="001D1B69">
              <w:rPr>
                <w:sz w:val="20"/>
                <w:szCs w:val="20"/>
                <w:lang w:val="en-GB"/>
              </w:rPr>
              <w:t>8</w:t>
            </w:r>
          </w:p>
        </w:tc>
        <w:tc>
          <w:tcPr>
            <w:tcW w:w="341" w:type="pct"/>
            <w:vAlign w:val="center"/>
          </w:tcPr>
          <w:p w14:paraId="7A867B2C" w14:textId="2A13FFC1" w:rsidR="00282AAE" w:rsidRPr="001D1B69" w:rsidRDefault="00282AAE" w:rsidP="00BC553F">
            <w:pPr>
              <w:pStyle w:val="NoSpacing"/>
              <w:spacing w:after="120"/>
              <w:jc w:val="center"/>
              <w:rPr>
                <w:sz w:val="20"/>
                <w:szCs w:val="20"/>
                <w:lang w:val="en-GB"/>
              </w:rPr>
            </w:pPr>
            <w:r w:rsidRPr="001D1B69">
              <w:rPr>
                <w:sz w:val="20"/>
                <w:szCs w:val="20"/>
                <w:lang w:val="en-GB"/>
              </w:rPr>
              <w:t>14</w:t>
            </w:r>
            <w:r w:rsidR="00A17A3A">
              <w:rPr>
                <w:sz w:val="20"/>
                <w:szCs w:val="20"/>
                <w:lang w:val="en-GB"/>
              </w:rPr>
              <w:t>,</w:t>
            </w:r>
            <w:r w:rsidRPr="001D1B69">
              <w:rPr>
                <w:sz w:val="20"/>
                <w:szCs w:val="20"/>
                <w:lang w:val="en-GB"/>
              </w:rPr>
              <w:t>8</w:t>
            </w:r>
          </w:p>
        </w:tc>
        <w:tc>
          <w:tcPr>
            <w:tcW w:w="336" w:type="pct"/>
            <w:vAlign w:val="center"/>
          </w:tcPr>
          <w:p w14:paraId="4ADF3FAF" w14:textId="5C47467C" w:rsidR="00282AAE" w:rsidRPr="001D1B69" w:rsidRDefault="00282AAE" w:rsidP="00BC553F">
            <w:pPr>
              <w:pStyle w:val="NoSpacing"/>
              <w:spacing w:after="120"/>
              <w:jc w:val="center"/>
              <w:rPr>
                <w:sz w:val="20"/>
                <w:szCs w:val="20"/>
                <w:lang w:val="en-GB"/>
              </w:rPr>
            </w:pPr>
            <w:r w:rsidRPr="001D1B69">
              <w:rPr>
                <w:sz w:val="20"/>
                <w:szCs w:val="20"/>
                <w:lang w:val="en-GB"/>
              </w:rPr>
              <w:t>1</w:t>
            </w:r>
            <w:r w:rsidR="00A17A3A">
              <w:rPr>
                <w:sz w:val="20"/>
                <w:szCs w:val="20"/>
                <w:lang w:val="en-GB"/>
              </w:rPr>
              <w:t>,</w:t>
            </w:r>
            <w:r w:rsidRPr="001D1B69">
              <w:rPr>
                <w:sz w:val="20"/>
                <w:szCs w:val="20"/>
                <w:lang w:val="en-GB"/>
              </w:rPr>
              <w:t>8</w:t>
            </w:r>
          </w:p>
        </w:tc>
      </w:tr>
      <w:tr w:rsidR="00BC553F" w:rsidRPr="001D1B69" w14:paraId="536E5D1E" w14:textId="719AFA15" w:rsidTr="00BC553F">
        <w:trPr>
          <w:trHeight w:val="338"/>
        </w:trPr>
        <w:tc>
          <w:tcPr>
            <w:tcW w:w="910" w:type="pct"/>
            <w:shd w:val="clear" w:color="auto" w:fill="E2EFD9"/>
            <w:vAlign w:val="center"/>
          </w:tcPr>
          <w:p w14:paraId="4F63A570" w14:textId="77777777" w:rsidR="00282AAE" w:rsidRPr="001D1B69" w:rsidRDefault="00282AAE" w:rsidP="006B14C7">
            <w:pPr>
              <w:pStyle w:val="NoSpacing"/>
              <w:spacing w:after="120"/>
              <w:rPr>
                <w:sz w:val="22"/>
                <w:szCs w:val="22"/>
                <w:lang w:val="en-GB"/>
              </w:rPr>
            </w:pPr>
            <w:r w:rsidRPr="001D1B69">
              <w:rPr>
                <w:sz w:val="22"/>
                <w:szCs w:val="22"/>
                <w:lang w:val="en-GB"/>
              </w:rPr>
              <w:t>Elementary occupations</w:t>
            </w:r>
          </w:p>
        </w:tc>
        <w:tc>
          <w:tcPr>
            <w:tcW w:w="335" w:type="pct"/>
            <w:vAlign w:val="center"/>
          </w:tcPr>
          <w:p w14:paraId="3CCE95A0" w14:textId="3567E5CE" w:rsidR="00282AAE" w:rsidRPr="001D1B69" w:rsidRDefault="00282AAE" w:rsidP="006B14C7">
            <w:pPr>
              <w:pStyle w:val="NoSpacing"/>
              <w:spacing w:after="120"/>
              <w:rPr>
                <w:sz w:val="20"/>
                <w:szCs w:val="20"/>
                <w:lang w:val="en-GB"/>
              </w:rPr>
            </w:pPr>
            <w:r w:rsidRPr="001D1B69">
              <w:rPr>
                <w:sz w:val="20"/>
                <w:szCs w:val="20"/>
                <w:lang w:val="en-GB"/>
              </w:rPr>
              <w:t>13</w:t>
            </w:r>
            <w:r w:rsidR="00A17A3A">
              <w:rPr>
                <w:sz w:val="20"/>
                <w:szCs w:val="20"/>
                <w:lang w:val="en-GB"/>
              </w:rPr>
              <w:t>,</w:t>
            </w:r>
            <w:r w:rsidRPr="001D1B69">
              <w:rPr>
                <w:sz w:val="20"/>
                <w:szCs w:val="20"/>
                <w:lang w:val="en-GB"/>
              </w:rPr>
              <w:t>0</w:t>
            </w:r>
          </w:p>
        </w:tc>
        <w:tc>
          <w:tcPr>
            <w:tcW w:w="343" w:type="pct"/>
            <w:vAlign w:val="center"/>
          </w:tcPr>
          <w:p w14:paraId="5C4EF018" w14:textId="6DE7D2BF" w:rsidR="00282AAE" w:rsidRPr="001D1B69" w:rsidRDefault="00282AAE" w:rsidP="006B14C7">
            <w:pPr>
              <w:pStyle w:val="NoSpacing"/>
              <w:spacing w:after="120"/>
              <w:rPr>
                <w:sz w:val="20"/>
                <w:szCs w:val="20"/>
                <w:lang w:val="en-GB"/>
              </w:rPr>
            </w:pPr>
            <w:r w:rsidRPr="001D1B69">
              <w:rPr>
                <w:sz w:val="20"/>
                <w:szCs w:val="20"/>
                <w:lang w:val="en-GB"/>
              </w:rPr>
              <w:t>12</w:t>
            </w:r>
            <w:r w:rsidR="00A17A3A">
              <w:rPr>
                <w:sz w:val="20"/>
                <w:szCs w:val="20"/>
                <w:lang w:val="en-GB"/>
              </w:rPr>
              <w:t>,</w:t>
            </w:r>
            <w:r w:rsidRPr="001D1B69">
              <w:rPr>
                <w:sz w:val="20"/>
                <w:szCs w:val="20"/>
                <w:lang w:val="en-GB"/>
              </w:rPr>
              <w:t>6</w:t>
            </w:r>
          </w:p>
        </w:tc>
        <w:tc>
          <w:tcPr>
            <w:tcW w:w="341" w:type="pct"/>
            <w:noWrap/>
            <w:vAlign w:val="center"/>
          </w:tcPr>
          <w:p w14:paraId="5B5DA1CF" w14:textId="718CCB17" w:rsidR="00282AAE" w:rsidRPr="001D1B69" w:rsidRDefault="00282AAE" w:rsidP="006B14C7">
            <w:pPr>
              <w:pStyle w:val="NoSpacing"/>
              <w:spacing w:after="120"/>
              <w:rPr>
                <w:sz w:val="20"/>
                <w:szCs w:val="20"/>
                <w:lang w:val="en-GB"/>
              </w:rPr>
            </w:pPr>
            <w:r w:rsidRPr="001D1B69">
              <w:rPr>
                <w:sz w:val="20"/>
                <w:szCs w:val="20"/>
                <w:lang w:val="en-GB"/>
              </w:rPr>
              <w:t>12</w:t>
            </w:r>
            <w:r w:rsidR="00A17A3A">
              <w:rPr>
                <w:sz w:val="20"/>
                <w:szCs w:val="20"/>
                <w:lang w:val="en-GB"/>
              </w:rPr>
              <w:t>,</w:t>
            </w:r>
            <w:r w:rsidRPr="001D1B69">
              <w:rPr>
                <w:sz w:val="20"/>
                <w:szCs w:val="20"/>
                <w:lang w:val="en-GB"/>
              </w:rPr>
              <w:t>7</w:t>
            </w:r>
          </w:p>
        </w:tc>
        <w:tc>
          <w:tcPr>
            <w:tcW w:w="343" w:type="pct"/>
            <w:vAlign w:val="center"/>
          </w:tcPr>
          <w:p w14:paraId="32155AEA" w14:textId="41582C2A" w:rsidR="00282AAE" w:rsidRPr="001D1B69" w:rsidRDefault="00282AAE" w:rsidP="006B14C7">
            <w:pPr>
              <w:pStyle w:val="NoSpacing"/>
              <w:spacing w:after="120"/>
              <w:rPr>
                <w:sz w:val="20"/>
                <w:szCs w:val="20"/>
                <w:lang w:val="en-GB"/>
              </w:rPr>
            </w:pPr>
            <w:r w:rsidRPr="001D1B69">
              <w:rPr>
                <w:sz w:val="20"/>
                <w:szCs w:val="20"/>
                <w:lang w:val="en-GB"/>
              </w:rPr>
              <w:t>12</w:t>
            </w:r>
            <w:r w:rsidR="00A17A3A">
              <w:rPr>
                <w:sz w:val="20"/>
                <w:szCs w:val="20"/>
                <w:lang w:val="en-GB"/>
              </w:rPr>
              <w:t>,</w:t>
            </w:r>
            <w:r w:rsidRPr="001D1B69">
              <w:rPr>
                <w:sz w:val="20"/>
                <w:szCs w:val="20"/>
                <w:lang w:val="en-GB"/>
              </w:rPr>
              <w:t>1</w:t>
            </w:r>
          </w:p>
        </w:tc>
        <w:tc>
          <w:tcPr>
            <w:tcW w:w="343" w:type="pct"/>
            <w:vAlign w:val="center"/>
          </w:tcPr>
          <w:p w14:paraId="784D9F3E" w14:textId="6EA31601" w:rsidR="00282AAE" w:rsidRPr="001D1B69" w:rsidRDefault="00282AAE" w:rsidP="006B14C7">
            <w:pPr>
              <w:pStyle w:val="NoSpacing"/>
              <w:spacing w:after="120"/>
              <w:rPr>
                <w:sz w:val="20"/>
                <w:szCs w:val="20"/>
                <w:lang w:val="en-GB"/>
              </w:rPr>
            </w:pPr>
            <w:r w:rsidRPr="001D1B69">
              <w:rPr>
                <w:sz w:val="20"/>
                <w:szCs w:val="20"/>
                <w:lang w:val="en-GB"/>
              </w:rPr>
              <w:t>12</w:t>
            </w:r>
            <w:r w:rsidR="00A17A3A">
              <w:rPr>
                <w:sz w:val="20"/>
                <w:szCs w:val="20"/>
                <w:lang w:val="en-GB"/>
              </w:rPr>
              <w:t>,</w:t>
            </w:r>
            <w:r w:rsidRPr="001D1B69">
              <w:rPr>
                <w:sz w:val="20"/>
                <w:szCs w:val="20"/>
                <w:lang w:val="en-GB"/>
              </w:rPr>
              <w:t>5</w:t>
            </w:r>
          </w:p>
        </w:tc>
        <w:tc>
          <w:tcPr>
            <w:tcW w:w="343" w:type="pct"/>
            <w:vAlign w:val="center"/>
          </w:tcPr>
          <w:p w14:paraId="54E2FE5D" w14:textId="019020E6" w:rsidR="00282AAE" w:rsidRPr="001D1B69" w:rsidRDefault="00282AAE" w:rsidP="006B14C7">
            <w:pPr>
              <w:pStyle w:val="NoSpacing"/>
              <w:spacing w:after="120"/>
              <w:rPr>
                <w:sz w:val="20"/>
                <w:szCs w:val="20"/>
                <w:lang w:val="en-GB"/>
              </w:rPr>
            </w:pPr>
            <w:r w:rsidRPr="001D1B69">
              <w:rPr>
                <w:sz w:val="20"/>
                <w:szCs w:val="20"/>
                <w:lang w:val="en-GB"/>
              </w:rPr>
              <w:t>12</w:t>
            </w:r>
            <w:r w:rsidR="00A17A3A">
              <w:rPr>
                <w:sz w:val="20"/>
                <w:szCs w:val="20"/>
                <w:lang w:val="en-GB"/>
              </w:rPr>
              <w:t>,</w:t>
            </w:r>
            <w:r w:rsidRPr="001D1B69">
              <w:rPr>
                <w:sz w:val="20"/>
                <w:szCs w:val="20"/>
                <w:lang w:val="en-GB"/>
              </w:rPr>
              <w:t>2</w:t>
            </w:r>
          </w:p>
        </w:tc>
        <w:tc>
          <w:tcPr>
            <w:tcW w:w="343" w:type="pct"/>
            <w:vAlign w:val="center"/>
          </w:tcPr>
          <w:p w14:paraId="234524E8" w14:textId="114AC6D6" w:rsidR="00282AAE" w:rsidRPr="001D1B69" w:rsidRDefault="00282AAE" w:rsidP="006B14C7">
            <w:pPr>
              <w:pStyle w:val="NoSpacing"/>
              <w:spacing w:after="120"/>
              <w:rPr>
                <w:sz w:val="20"/>
                <w:szCs w:val="20"/>
                <w:lang w:val="en-GB"/>
              </w:rPr>
            </w:pPr>
            <w:r w:rsidRPr="001D1B69">
              <w:rPr>
                <w:sz w:val="20"/>
                <w:szCs w:val="20"/>
                <w:lang w:val="en-GB"/>
              </w:rPr>
              <w:t>11</w:t>
            </w:r>
            <w:r w:rsidR="00A17A3A">
              <w:rPr>
                <w:sz w:val="20"/>
                <w:szCs w:val="20"/>
                <w:lang w:val="en-GB"/>
              </w:rPr>
              <w:t>,</w:t>
            </w:r>
            <w:r w:rsidRPr="001D1B69">
              <w:rPr>
                <w:sz w:val="20"/>
                <w:szCs w:val="20"/>
                <w:lang w:val="en-GB"/>
              </w:rPr>
              <w:t>7</w:t>
            </w:r>
          </w:p>
        </w:tc>
        <w:tc>
          <w:tcPr>
            <w:tcW w:w="339" w:type="pct"/>
            <w:vAlign w:val="center"/>
          </w:tcPr>
          <w:p w14:paraId="2EA59A12" w14:textId="7CBACAD1" w:rsidR="00282AAE" w:rsidRPr="001D1B69" w:rsidRDefault="00282AAE" w:rsidP="006B14C7">
            <w:pPr>
              <w:pStyle w:val="NoSpacing"/>
              <w:spacing w:after="120"/>
              <w:rPr>
                <w:sz w:val="20"/>
                <w:szCs w:val="20"/>
                <w:lang w:val="en-GB"/>
              </w:rPr>
            </w:pPr>
            <w:r w:rsidRPr="001D1B69">
              <w:rPr>
                <w:sz w:val="20"/>
                <w:szCs w:val="20"/>
                <w:lang w:val="en-GB"/>
              </w:rPr>
              <w:t>11</w:t>
            </w:r>
            <w:r w:rsidR="00A17A3A">
              <w:rPr>
                <w:sz w:val="20"/>
                <w:szCs w:val="20"/>
                <w:lang w:val="en-GB"/>
              </w:rPr>
              <w:t>,</w:t>
            </w:r>
            <w:r w:rsidRPr="001D1B69">
              <w:rPr>
                <w:sz w:val="20"/>
                <w:szCs w:val="20"/>
                <w:lang w:val="en-GB"/>
              </w:rPr>
              <w:t>6</w:t>
            </w:r>
          </w:p>
        </w:tc>
        <w:tc>
          <w:tcPr>
            <w:tcW w:w="348" w:type="pct"/>
            <w:vAlign w:val="center"/>
          </w:tcPr>
          <w:p w14:paraId="22146A73" w14:textId="2503BFC8" w:rsidR="00282AAE" w:rsidRPr="001D1B69" w:rsidRDefault="00282AAE" w:rsidP="006B14C7">
            <w:pPr>
              <w:pStyle w:val="NoSpacing"/>
              <w:spacing w:after="120"/>
              <w:rPr>
                <w:sz w:val="20"/>
                <w:szCs w:val="20"/>
                <w:lang w:val="en-GB"/>
              </w:rPr>
            </w:pPr>
            <w:r w:rsidRPr="001D1B69">
              <w:rPr>
                <w:sz w:val="20"/>
                <w:szCs w:val="20"/>
                <w:lang w:val="en-GB"/>
              </w:rPr>
              <w:t>12</w:t>
            </w:r>
            <w:r w:rsidR="00A17A3A">
              <w:rPr>
                <w:sz w:val="20"/>
                <w:szCs w:val="20"/>
                <w:lang w:val="en-GB"/>
              </w:rPr>
              <w:t>,</w:t>
            </w:r>
            <w:r w:rsidRPr="001D1B69">
              <w:rPr>
                <w:sz w:val="20"/>
                <w:szCs w:val="20"/>
                <w:lang w:val="en-GB"/>
              </w:rPr>
              <w:t>8</w:t>
            </w:r>
          </w:p>
        </w:tc>
        <w:tc>
          <w:tcPr>
            <w:tcW w:w="336" w:type="pct"/>
            <w:vAlign w:val="center"/>
          </w:tcPr>
          <w:p w14:paraId="04448351" w14:textId="1BE123AA" w:rsidR="00282AAE" w:rsidRPr="001D1B69" w:rsidRDefault="00282AAE" w:rsidP="006B14C7">
            <w:pPr>
              <w:pStyle w:val="NoSpacing"/>
              <w:spacing w:after="120"/>
              <w:rPr>
                <w:sz w:val="20"/>
                <w:szCs w:val="20"/>
                <w:lang w:val="en-GB"/>
              </w:rPr>
            </w:pPr>
            <w:r w:rsidRPr="001D1B69">
              <w:rPr>
                <w:sz w:val="20"/>
                <w:szCs w:val="20"/>
                <w:lang w:val="en-GB"/>
              </w:rPr>
              <w:t>12</w:t>
            </w:r>
            <w:r w:rsidR="00A17A3A">
              <w:rPr>
                <w:sz w:val="20"/>
                <w:szCs w:val="20"/>
                <w:lang w:val="en-GB"/>
              </w:rPr>
              <w:t>,</w:t>
            </w:r>
            <w:r w:rsidRPr="001D1B69">
              <w:rPr>
                <w:sz w:val="20"/>
                <w:szCs w:val="20"/>
                <w:lang w:val="en-GB"/>
              </w:rPr>
              <w:t>0</w:t>
            </w:r>
          </w:p>
        </w:tc>
        <w:tc>
          <w:tcPr>
            <w:tcW w:w="341" w:type="pct"/>
            <w:vAlign w:val="center"/>
          </w:tcPr>
          <w:p w14:paraId="1BD28D1E" w14:textId="2721F997" w:rsidR="00282AAE" w:rsidRPr="001D1B69" w:rsidRDefault="00282AAE" w:rsidP="00BC553F">
            <w:pPr>
              <w:pStyle w:val="NoSpacing"/>
              <w:spacing w:after="120"/>
              <w:jc w:val="center"/>
              <w:rPr>
                <w:sz w:val="20"/>
                <w:szCs w:val="20"/>
                <w:lang w:val="en-GB"/>
              </w:rPr>
            </w:pPr>
            <w:r w:rsidRPr="001D1B69">
              <w:rPr>
                <w:sz w:val="20"/>
                <w:szCs w:val="20"/>
                <w:lang w:val="en-GB"/>
              </w:rPr>
              <w:t>12</w:t>
            </w:r>
            <w:r w:rsidR="00A17A3A">
              <w:rPr>
                <w:sz w:val="20"/>
                <w:szCs w:val="20"/>
                <w:lang w:val="en-GB"/>
              </w:rPr>
              <w:t>,</w:t>
            </w:r>
            <w:r w:rsidRPr="001D1B69">
              <w:rPr>
                <w:sz w:val="20"/>
                <w:szCs w:val="20"/>
                <w:lang w:val="en-GB"/>
              </w:rPr>
              <w:t>5</w:t>
            </w:r>
          </w:p>
        </w:tc>
        <w:tc>
          <w:tcPr>
            <w:tcW w:w="336" w:type="pct"/>
            <w:vAlign w:val="center"/>
          </w:tcPr>
          <w:p w14:paraId="6178EBD7" w14:textId="5D70DE9C" w:rsidR="00282AAE" w:rsidRPr="001D1B69" w:rsidRDefault="00282AAE" w:rsidP="00BC553F">
            <w:pPr>
              <w:pStyle w:val="NoSpacing"/>
              <w:spacing w:after="120"/>
              <w:jc w:val="center"/>
              <w:rPr>
                <w:sz w:val="20"/>
                <w:szCs w:val="20"/>
                <w:lang w:val="en-GB"/>
              </w:rPr>
            </w:pPr>
            <w:r w:rsidRPr="001D1B69">
              <w:rPr>
                <w:sz w:val="20"/>
                <w:szCs w:val="20"/>
                <w:lang w:val="en-GB"/>
              </w:rPr>
              <w:t>11</w:t>
            </w:r>
            <w:r w:rsidR="00A17A3A">
              <w:rPr>
                <w:sz w:val="20"/>
                <w:szCs w:val="20"/>
                <w:lang w:val="en-GB"/>
              </w:rPr>
              <w:t>,</w:t>
            </w:r>
            <w:r w:rsidRPr="001D1B69">
              <w:rPr>
                <w:sz w:val="20"/>
                <w:szCs w:val="20"/>
                <w:lang w:val="en-GB"/>
              </w:rPr>
              <w:t>5</w:t>
            </w:r>
          </w:p>
        </w:tc>
      </w:tr>
    </w:tbl>
    <w:p w14:paraId="06C0DFB9" w14:textId="00DC994B" w:rsidR="00BC553F" w:rsidRPr="001D1B69" w:rsidRDefault="00BC553F" w:rsidP="00BC553F">
      <w:pPr>
        <w:rPr>
          <w:sz w:val="20"/>
          <w:lang w:val="en-GB"/>
        </w:rPr>
      </w:pPr>
      <w:bookmarkStart w:id="69" w:name="_Toc282606421"/>
      <w:bookmarkStart w:id="70" w:name="_Toc153271521"/>
      <w:r w:rsidRPr="001D1B69">
        <w:rPr>
          <w:sz w:val="20"/>
          <w:lang w:val="en-GB"/>
        </w:rPr>
        <w:t xml:space="preserve">Source: </w:t>
      </w:r>
      <w:hyperlink r:id="rId60" w:history="1">
        <w:r w:rsidRPr="001D1B69">
          <w:rPr>
            <w:rStyle w:val="Hyperlink"/>
            <w:sz w:val="20"/>
            <w:lang w:val="en-GB"/>
          </w:rPr>
          <w:t>https://data.stat.gov.lv/pxweb/en/OSP_PUB/START__EMP__NB__NBLA/NBL080/</w:t>
        </w:r>
      </w:hyperlink>
      <w:r w:rsidRPr="001D1B69">
        <w:rPr>
          <w:sz w:val="20"/>
          <w:lang w:val="en-GB"/>
        </w:rPr>
        <w:t xml:space="preserve"> </w:t>
      </w:r>
    </w:p>
    <w:p w14:paraId="0A62AE2E" w14:textId="6CB06B03" w:rsidR="00BC553F" w:rsidRPr="001D1B69" w:rsidRDefault="00BC553F" w:rsidP="00BC553F">
      <w:pPr>
        <w:rPr>
          <w:lang w:val="en-GB"/>
        </w:rPr>
      </w:pPr>
    </w:p>
    <w:p w14:paraId="47064208" w14:textId="77777777" w:rsidR="00402FB8" w:rsidRPr="001D1B69" w:rsidRDefault="00402FB8" w:rsidP="00BC553F">
      <w:pPr>
        <w:rPr>
          <w:lang w:val="en-GB"/>
        </w:rPr>
      </w:pPr>
    </w:p>
    <w:p w14:paraId="4BF7258F" w14:textId="62186090" w:rsidR="00826A04" w:rsidRPr="001D1B69" w:rsidRDefault="00B57782" w:rsidP="00226FBD">
      <w:pPr>
        <w:pStyle w:val="Caption"/>
        <w:spacing w:before="120" w:after="120"/>
        <w:rPr>
          <w:rFonts w:cs="Arial"/>
          <w:b w:val="0"/>
          <w:color w:val="002060"/>
          <w:sz w:val="28"/>
          <w:szCs w:val="28"/>
          <w:lang w:val="en-GB"/>
        </w:rPr>
      </w:pPr>
      <w:r w:rsidRPr="001D1B69">
        <w:rPr>
          <w:rFonts w:cs="Arial"/>
          <w:b w:val="0"/>
          <w:color w:val="002060"/>
          <w:sz w:val="28"/>
          <w:szCs w:val="28"/>
          <w:lang w:val="en-GB"/>
        </w:rPr>
        <w:lastRenderedPageBreak/>
        <w:t xml:space="preserve">Annex </w:t>
      </w:r>
      <w:r w:rsidRPr="001D1B69">
        <w:rPr>
          <w:rFonts w:cs="Arial"/>
          <w:b w:val="0"/>
          <w:color w:val="002060"/>
          <w:sz w:val="28"/>
          <w:szCs w:val="28"/>
          <w:lang w:val="en-GB"/>
        </w:rPr>
        <w:fldChar w:fldCharType="begin"/>
      </w:r>
      <w:r w:rsidRPr="001D1B69">
        <w:rPr>
          <w:rFonts w:cs="Arial"/>
          <w:b w:val="0"/>
          <w:color w:val="002060"/>
          <w:sz w:val="28"/>
          <w:szCs w:val="28"/>
          <w:lang w:val="en-GB"/>
        </w:rPr>
        <w:instrText xml:space="preserve"> SEQ Annex \* ARABIC  \* MERGEFORMAT  \* MERGEFORMAT  \* MERGEFORMAT </w:instrText>
      </w:r>
      <w:r w:rsidRPr="001D1B69">
        <w:rPr>
          <w:rFonts w:cs="Arial"/>
          <w:b w:val="0"/>
          <w:color w:val="002060"/>
          <w:sz w:val="28"/>
          <w:szCs w:val="28"/>
          <w:lang w:val="en-GB"/>
        </w:rPr>
        <w:fldChar w:fldCharType="separate"/>
      </w:r>
      <w:r w:rsidR="0039465C">
        <w:rPr>
          <w:rFonts w:cs="Arial"/>
          <w:b w:val="0"/>
          <w:noProof/>
          <w:color w:val="002060"/>
          <w:sz w:val="28"/>
          <w:szCs w:val="28"/>
          <w:lang w:val="en-GB"/>
        </w:rPr>
        <w:t>7</w:t>
      </w:r>
      <w:r w:rsidRPr="001D1B69">
        <w:rPr>
          <w:rFonts w:cs="Arial"/>
          <w:b w:val="0"/>
          <w:color w:val="002060"/>
          <w:sz w:val="28"/>
          <w:szCs w:val="28"/>
          <w:lang w:val="en-GB"/>
        </w:rPr>
        <w:fldChar w:fldCharType="end"/>
      </w:r>
      <w:r w:rsidR="00826A04" w:rsidRPr="001D1B69">
        <w:rPr>
          <w:rFonts w:cs="Arial"/>
          <w:b w:val="0"/>
          <w:color w:val="002060"/>
          <w:sz w:val="28"/>
          <w:szCs w:val="28"/>
          <w:lang w:val="en-GB"/>
        </w:rPr>
        <w:t xml:space="preserve">: </w:t>
      </w:r>
      <w:r w:rsidR="00932DA4" w:rsidRPr="001D1B69">
        <w:rPr>
          <w:rFonts w:cs="Arial"/>
          <w:color w:val="002060"/>
          <w:sz w:val="28"/>
          <w:szCs w:val="28"/>
          <w:lang w:val="en-GB"/>
        </w:rPr>
        <w:t>F</w:t>
      </w:r>
      <w:r w:rsidR="00826A04" w:rsidRPr="001D1B69">
        <w:rPr>
          <w:rFonts w:cs="Arial"/>
          <w:color w:val="002060"/>
          <w:sz w:val="28"/>
          <w:szCs w:val="28"/>
          <w:lang w:val="en-GB"/>
        </w:rPr>
        <w:t xml:space="preserve">ull-time and part-time </w:t>
      </w:r>
      <w:bookmarkEnd w:id="69"/>
      <w:r w:rsidR="00932DA4" w:rsidRPr="001D1B69">
        <w:rPr>
          <w:rFonts w:cs="Arial"/>
          <w:color w:val="002060"/>
          <w:sz w:val="28"/>
          <w:szCs w:val="28"/>
          <w:lang w:val="en-GB"/>
        </w:rPr>
        <w:t>employed</w:t>
      </w:r>
      <w:r w:rsidR="00203527" w:rsidRPr="001D1B69">
        <w:rPr>
          <w:rFonts w:cs="Arial"/>
          <w:color w:val="002060"/>
          <w:sz w:val="28"/>
          <w:szCs w:val="28"/>
          <w:lang w:val="en-GB"/>
        </w:rPr>
        <w:t xml:space="preserve"> (15-74 </w:t>
      </w:r>
      <w:proofErr w:type="spellStart"/>
      <w:r w:rsidR="00EA422F">
        <w:rPr>
          <w:rFonts w:cs="Arial"/>
          <w:color w:val="002060"/>
          <w:sz w:val="28"/>
          <w:szCs w:val="28"/>
          <w:lang w:val="en-GB"/>
        </w:rPr>
        <w:t>y</w:t>
      </w:r>
      <w:r w:rsidR="00203527" w:rsidRPr="001D1B69">
        <w:rPr>
          <w:rFonts w:cs="Arial"/>
          <w:color w:val="002060"/>
          <w:sz w:val="28"/>
          <w:szCs w:val="28"/>
          <w:lang w:val="en-GB"/>
        </w:rPr>
        <w:t>.o</w:t>
      </w:r>
      <w:proofErr w:type="spellEnd"/>
      <w:r w:rsidR="00203527" w:rsidRPr="001D1B69">
        <w:rPr>
          <w:rFonts w:cs="Arial"/>
          <w:color w:val="002060"/>
          <w:sz w:val="28"/>
          <w:szCs w:val="28"/>
          <w:lang w:val="en-GB"/>
        </w:rPr>
        <w:t>.)</w:t>
      </w:r>
      <w:r w:rsidR="00932DA4" w:rsidRPr="001D1B69">
        <w:rPr>
          <w:rFonts w:cs="Arial"/>
          <w:b w:val="0"/>
          <w:color w:val="002060"/>
          <w:sz w:val="28"/>
          <w:szCs w:val="28"/>
          <w:lang w:val="en-GB"/>
        </w:rPr>
        <w:t xml:space="preserve"> </w:t>
      </w:r>
      <w:r w:rsidR="00932DA4" w:rsidRPr="001D1B69">
        <w:rPr>
          <w:rFonts w:cs="Arial"/>
          <w:b w:val="0"/>
          <w:i/>
          <w:color w:val="002060"/>
          <w:sz w:val="28"/>
          <w:szCs w:val="28"/>
          <w:lang w:val="en-GB"/>
        </w:rPr>
        <w:t>(CSB, %)</w:t>
      </w:r>
      <w:bookmarkEnd w:id="70"/>
    </w:p>
    <w:tbl>
      <w:tblPr>
        <w:tblW w:w="526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1"/>
        <w:gridCol w:w="721"/>
        <w:gridCol w:w="696"/>
        <w:gridCol w:w="710"/>
        <w:gridCol w:w="710"/>
        <w:gridCol w:w="710"/>
        <w:gridCol w:w="710"/>
        <w:gridCol w:w="710"/>
        <w:gridCol w:w="710"/>
        <w:gridCol w:w="710"/>
        <w:gridCol w:w="710"/>
        <w:gridCol w:w="710"/>
        <w:gridCol w:w="702"/>
      </w:tblGrid>
      <w:tr w:rsidR="00DE3780" w:rsidRPr="001D1B69" w14:paraId="703EB7FC" w14:textId="13C07064" w:rsidTr="00DE3780">
        <w:trPr>
          <w:trHeight w:val="348"/>
        </w:trPr>
        <w:tc>
          <w:tcPr>
            <w:tcW w:w="540" w:type="pct"/>
            <w:vMerge w:val="restart"/>
            <w:shd w:val="clear" w:color="auto" w:fill="E2EFD9"/>
            <w:vAlign w:val="center"/>
          </w:tcPr>
          <w:p w14:paraId="6368BABC" w14:textId="77777777" w:rsidR="00DE3780" w:rsidRPr="001D1B69" w:rsidRDefault="00DE3780" w:rsidP="00C47246">
            <w:pPr>
              <w:jc w:val="center"/>
              <w:rPr>
                <w:b/>
                <w:bCs/>
                <w:sz w:val="24"/>
                <w:szCs w:val="24"/>
                <w:lang w:val="en-GB"/>
              </w:rPr>
            </w:pPr>
          </w:p>
        </w:tc>
        <w:tc>
          <w:tcPr>
            <w:tcW w:w="743" w:type="pct"/>
            <w:gridSpan w:val="2"/>
            <w:shd w:val="clear" w:color="auto" w:fill="E2EFD9"/>
            <w:vAlign w:val="center"/>
          </w:tcPr>
          <w:p w14:paraId="43D0ABB1" w14:textId="77777777" w:rsidR="00DE3780" w:rsidRPr="001D1B69" w:rsidRDefault="00DE3780" w:rsidP="00DE3780">
            <w:pPr>
              <w:jc w:val="center"/>
              <w:rPr>
                <w:b/>
                <w:bCs/>
                <w:sz w:val="24"/>
                <w:szCs w:val="24"/>
                <w:lang w:val="en-GB"/>
              </w:rPr>
            </w:pPr>
            <w:r w:rsidRPr="001D1B69">
              <w:rPr>
                <w:b/>
                <w:bCs/>
                <w:sz w:val="24"/>
                <w:szCs w:val="24"/>
                <w:lang w:val="en-GB"/>
              </w:rPr>
              <w:t>2019</w:t>
            </w:r>
          </w:p>
        </w:tc>
        <w:tc>
          <w:tcPr>
            <w:tcW w:w="744" w:type="pct"/>
            <w:gridSpan w:val="2"/>
            <w:shd w:val="clear" w:color="auto" w:fill="E2EFD9"/>
            <w:vAlign w:val="center"/>
          </w:tcPr>
          <w:p w14:paraId="375786A2" w14:textId="77777777" w:rsidR="00DE3780" w:rsidRPr="001D1B69" w:rsidRDefault="00DE3780" w:rsidP="00DE3780">
            <w:pPr>
              <w:jc w:val="center"/>
              <w:rPr>
                <w:b/>
                <w:bCs/>
                <w:sz w:val="24"/>
                <w:szCs w:val="24"/>
                <w:lang w:val="en-GB"/>
              </w:rPr>
            </w:pPr>
            <w:r w:rsidRPr="001D1B69">
              <w:rPr>
                <w:b/>
                <w:bCs/>
                <w:sz w:val="24"/>
                <w:szCs w:val="24"/>
                <w:lang w:val="en-GB"/>
              </w:rPr>
              <w:t>2020</w:t>
            </w:r>
          </w:p>
        </w:tc>
        <w:tc>
          <w:tcPr>
            <w:tcW w:w="744" w:type="pct"/>
            <w:gridSpan w:val="2"/>
            <w:shd w:val="clear" w:color="auto" w:fill="E2EFD9"/>
            <w:vAlign w:val="center"/>
          </w:tcPr>
          <w:p w14:paraId="33D4CCD2" w14:textId="77777777" w:rsidR="00DE3780" w:rsidRPr="001D1B69" w:rsidRDefault="00DE3780" w:rsidP="00DE3780">
            <w:pPr>
              <w:jc w:val="center"/>
              <w:rPr>
                <w:b/>
                <w:bCs/>
                <w:sz w:val="24"/>
                <w:szCs w:val="24"/>
                <w:lang w:val="en-GB"/>
              </w:rPr>
            </w:pPr>
            <w:r w:rsidRPr="001D1B69">
              <w:rPr>
                <w:b/>
                <w:bCs/>
                <w:sz w:val="24"/>
                <w:szCs w:val="24"/>
                <w:lang w:val="en-GB"/>
              </w:rPr>
              <w:t>2021</w:t>
            </w:r>
          </w:p>
        </w:tc>
        <w:tc>
          <w:tcPr>
            <w:tcW w:w="744" w:type="pct"/>
            <w:gridSpan w:val="2"/>
            <w:shd w:val="clear" w:color="auto" w:fill="E2EFD9"/>
            <w:vAlign w:val="center"/>
          </w:tcPr>
          <w:p w14:paraId="05C25136" w14:textId="77777777" w:rsidR="00DE3780" w:rsidRPr="001D1B69" w:rsidRDefault="00DE3780" w:rsidP="00DE3780">
            <w:pPr>
              <w:jc w:val="center"/>
              <w:rPr>
                <w:b/>
                <w:bCs/>
                <w:sz w:val="24"/>
                <w:szCs w:val="24"/>
                <w:lang w:val="en-GB"/>
              </w:rPr>
            </w:pPr>
            <w:r w:rsidRPr="001D1B69">
              <w:rPr>
                <w:b/>
                <w:bCs/>
                <w:sz w:val="24"/>
                <w:szCs w:val="24"/>
                <w:lang w:val="en-GB"/>
              </w:rPr>
              <w:t>2022</w:t>
            </w:r>
          </w:p>
        </w:tc>
        <w:tc>
          <w:tcPr>
            <w:tcW w:w="744" w:type="pct"/>
            <w:gridSpan w:val="2"/>
            <w:shd w:val="clear" w:color="auto" w:fill="E2EFD9"/>
            <w:vAlign w:val="center"/>
          </w:tcPr>
          <w:p w14:paraId="0AB22B95" w14:textId="77777777" w:rsidR="00DE3780" w:rsidRPr="001D1B69" w:rsidRDefault="00DE3780" w:rsidP="00DE3780">
            <w:pPr>
              <w:jc w:val="center"/>
              <w:rPr>
                <w:b/>
                <w:bCs/>
                <w:sz w:val="24"/>
                <w:szCs w:val="24"/>
                <w:lang w:val="en-GB"/>
              </w:rPr>
            </w:pPr>
            <w:r w:rsidRPr="001D1B69">
              <w:rPr>
                <w:b/>
                <w:bCs/>
                <w:sz w:val="24"/>
                <w:szCs w:val="24"/>
                <w:lang w:val="en-GB"/>
              </w:rPr>
              <w:t>2023</w:t>
            </w:r>
          </w:p>
        </w:tc>
        <w:tc>
          <w:tcPr>
            <w:tcW w:w="740" w:type="pct"/>
            <w:gridSpan w:val="2"/>
            <w:shd w:val="clear" w:color="auto" w:fill="E2EFD9"/>
            <w:vAlign w:val="center"/>
          </w:tcPr>
          <w:p w14:paraId="58A45995" w14:textId="72B6B6DA" w:rsidR="00DE3780" w:rsidRPr="001D1B69" w:rsidRDefault="00DE3780" w:rsidP="00DE3780">
            <w:pPr>
              <w:jc w:val="center"/>
              <w:rPr>
                <w:b/>
                <w:bCs/>
                <w:sz w:val="24"/>
                <w:szCs w:val="24"/>
                <w:lang w:val="en-GB"/>
              </w:rPr>
            </w:pPr>
            <w:r w:rsidRPr="001D1B69">
              <w:rPr>
                <w:b/>
                <w:bCs/>
                <w:sz w:val="24"/>
                <w:szCs w:val="24"/>
                <w:lang w:val="en-GB"/>
              </w:rPr>
              <w:t>2024</w:t>
            </w:r>
          </w:p>
        </w:tc>
      </w:tr>
      <w:tr w:rsidR="00DE3780" w:rsidRPr="001D1B69" w14:paraId="34600226" w14:textId="340D9E3E" w:rsidTr="00DE3780">
        <w:trPr>
          <w:cantSplit/>
          <w:trHeight w:val="922"/>
        </w:trPr>
        <w:tc>
          <w:tcPr>
            <w:tcW w:w="540" w:type="pct"/>
            <w:vMerge/>
            <w:shd w:val="clear" w:color="auto" w:fill="E2EFD9"/>
            <w:vAlign w:val="center"/>
          </w:tcPr>
          <w:p w14:paraId="31253BFA" w14:textId="77777777" w:rsidR="00DE3780" w:rsidRPr="001D1B69" w:rsidRDefault="00DE3780" w:rsidP="00DE3780">
            <w:pPr>
              <w:jc w:val="center"/>
              <w:rPr>
                <w:sz w:val="24"/>
                <w:szCs w:val="24"/>
                <w:lang w:val="en-GB"/>
              </w:rPr>
            </w:pPr>
          </w:p>
        </w:tc>
        <w:tc>
          <w:tcPr>
            <w:tcW w:w="378" w:type="pct"/>
            <w:shd w:val="clear" w:color="auto" w:fill="E2EFD9"/>
            <w:noWrap/>
            <w:textDirection w:val="btLr"/>
            <w:vAlign w:val="center"/>
          </w:tcPr>
          <w:p w14:paraId="7C7AC25A" w14:textId="77777777" w:rsidR="00DE3780" w:rsidRPr="001D1B69" w:rsidRDefault="00DE3780" w:rsidP="00DE3780">
            <w:pPr>
              <w:pStyle w:val="NoSpacing"/>
              <w:ind w:left="113" w:right="113"/>
              <w:jc w:val="center"/>
              <w:rPr>
                <w:lang w:val="en-GB"/>
              </w:rPr>
            </w:pPr>
            <w:r w:rsidRPr="001D1B69">
              <w:rPr>
                <w:lang w:val="en-GB"/>
              </w:rPr>
              <w:t>men</w:t>
            </w:r>
          </w:p>
        </w:tc>
        <w:tc>
          <w:tcPr>
            <w:tcW w:w="365" w:type="pct"/>
            <w:shd w:val="clear" w:color="auto" w:fill="E2EFD9"/>
            <w:textDirection w:val="btLr"/>
            <w:vAlign w:val="center"/>
          </w:tcPr>
          <w:p w14:paraId="0C7F036A" w14:textId="77777777" w:rsidR="00DE3780" w:rsidRPr="001D1B69" w:rsidRDefault="00DE3780" w:rsidP="00DE3780">
            <w:pPr>
              <w:pStyle w:val="NoSpacing"/>
              <w:ind w:left="113" w:right="113"/>
              <w:jc w:val="center"/>
              <w:rPr>
                <w:lang w:val="en-GB"/>
              </w:rPr>
            </w:pPr>
            <w:r w:rsidRPr="001D1B69">
              <w:rPr>
                <w:lang w:val="en-GB"/>
              </w:rPr>
              <w:t>women</w:t>
            </w:r>
          </w:p>
        </w:tc>
        <w:tc>
          <w:tcPr>
            <w:tcW w:w="372" w:type="pct"/>
            <w:shd w:val="clear" w:color="auto" w:fill="E2EFD9"/>
            <w:textDirection w:val="btLr"/>
            <w:vAlign w:val="center"/>
          </w:tcPr>
          <w:p w14:paraId="7FB2B1C7" w14:textId="77777777" w:rsidR="00DE3780" w:rsidRPr="001D1B69" w:rsidRDefault="00DE3780" w:rsidP="00DE3780">
            <w:pPr>
              <w:pStyle w:val="NoSpacing"/>
              <w:ind w:left="113" w:right="113"/>
              <w:jc w:val="center"/>
              <w:rPr>
                <w:lang w:val="en-GB"/>
              </w:rPr>
            </w:pPr>
            <w:r w:rsidRPr="001D1B69">
              <w:rPr>
                <w:lang w:val="en-GB"/>
              </w:rPr>
              <w:t>men</w:t>
            </w:r>
          </w:p>
        </w:tc>
        <w:tc>
          <w:tcPr>
            <w:tcW w:w="372" w:type="pct"/>
            <w:shd w:val="clear" w:color="auto" w:fill="E2EFD9"/>
            <w:textDirection w:val="btLr"/>
            <w:vAlign w:val="center"/>
          </w:tcPr>
          <w:p w14:paraId="055B08F2" w14:textId="77777777" w:rsidR="00DE3780" w:rsidRPr="001D1B69" w:rsidRDefault="00DE3780" w:rsidP="00DE3780">
            <w:pPr>
              <w:pStyle w:val="NoSpacing"/>
              <w:ind w:left="113" w:right="113"/>
              <w:jc w:val="center"/>
              <w:rPr>
                <w:lang w:val="en-GB"/>
              </w:rPr>
            </w:pPr>
            <w:r w:rsidRPr="001D1B69">
              <w:rPr>
                <w:lang w:val="en-GB"/>
              </w:rPr>
              <w:t>women</w:t>
            </w:r>
          </w:p>
        </w:tc>
        <w:tc>
          <w:tcPr>
            <w:tcW w:w="372" w:type="pct"/>
            <w:shd w:val="clear" w:color="auto" w:fill="E2EFD9"/>
            <w:textDirection w:val="btLr"/>
            <w:vAlign w:val="center"/>
          </w:tcPr>
          <w:p w14:paraId="1072E3E4" w14:textId="77777777" w:rsidR="00DE3780" w:rsidRPr="001D1B69" w:rsidRDefault="00DE3780" w:rsidP="00DE3780">
            <w:pPr>
              <w:pStyle w:val="NoSpacing"/>
              <w:ind w:left="113" w:right="113"/>
              <w:jc w:val="center"/>
              <w:rPr>
                <w:lang w:val="en-GB"/>
              </w:rPr>
            </w:pPr>
            <w:r w:rsidRPr="001D1B69">
              <w:rPr>
                <w:lang w:val="en-GB"/>
              </w:rPr>
              <w:t>men</w:t>
            </w:r>
          </w:p>
        </w:tc>
        <w:tc>
          <w:tcPr>
            <w:tcW w:w="372" w:type="pct"/>
            <w:shd w:val="clear" w:color="auto" w:fill="E2EFD9"/>
            <w:textDirection w:val="btLr"/>
            <w:vAlign w:val="center"/>
          </w:tcPr>
          <w:p w14:paraId="229D493E" w14:textId="77777777" w:rsidR="00DE3780" w:rsidRPr="001D1B69" w:rsidRDefault="00DE3780" w:rsidP="00DE3780">
            <w:pPr>
              <w:pStyle w:val="NoSpacing"/>
              <w:ind w:left="113" w:right="113"/>
              <w:jc w:val="center"/>
              <w:rPr>
                <w:lang w:val="en-GB"/>
              </w:rPr>
            </w:pPr>
            <w:r w:rsidRPr="001D1B69">
              <w:rPr>
                <w:lang w:val="en-GB"/>
              </w:rPr>
              <w:t>women</w:t>
            </w:r>
          </w:p>
        </w:tc>
        <w:tc>
          <w:tcPr>
            <w:tcW w:w="372" w:type="pct"/>
            <w:shd w:val="clear" w:color="auto" w:fill="E2EFD9"/>
            <w:textDirection w:val="btLr"/>
            <w:vAlign w:val="center"/>
          </w:tcPr>
          <w:p w14:paraId="070F97D5" w14:textId="77777777" w:rsidR="00DE3780" w:rsidRPr="001D1B69" w:rsidRDefault="00DE3780" w:rsidP="00DE3780">
            <w:pPr>
              <w:pStyle w:val="NoSpacing"/>
              <w:ind w:left="113" w:right="113"/>
              <w:jc w:val="center"/>
              <w:rPr>
                <w:lang w:val="en-GB"/>
              </w:rPr>
            </w:pPr>
            <w:r w:rsidRPr="001D1B69">
              <w:rPr>
                <w:lang w:val="en-GB"/>
              </w:rPr>
              <w:t>men</w:t>
            </w:r>
          </w:p>
        </w:tc>
        <w:tc>
          <w:tcPr>
            <w:tcW w:w="372" w:type="pct"/>
            <w:shd w:val="clear" w:color="auto" w:fill="E2EFD9"/>
            <w:textDirection w:val="btLr"/>
            <w:vAlign w:val="center"/>
          </w:tcPr>
          <w:p w14:paraId="7C4084B7" w14:textId="77777777" w:rsidR="00DE3780" w:rsidRPr="001D1B69" w:rsidRDefault="00DE3780" w:rsidP="00DE3780">
            <w:pPr>
              <w:pStyle w:val="NoSpacing"/>
              <w:ind w:left="113" w:right="113"/>
              <w:jc w:val="center"/>
              <w:rPr>
                <w:lang w:val="en-GB"/>
              </w:rPr>
            </w:pPr>
            <w:r w:rsidRPr="001D1B69">
              <w:rPr>
                <w:lang w:val="en-GB"/>
              </w:rPr>
              <w:t>women</w:t>
            </w:r>
          </w:p>
        </w:tc>
        <w:tc>
          <w:tcPr>
            <w:tcW w:w="372" w:type="pct"/>
            <w:shd w:val="clear" w:color="auto" w:fill="E2EFD9"/>
            <w:textDirection w:val="btLr"/>
            <w:vAlign w:val="center"/>
          </w:tcPr>
          <w:p w14:paraId="5230657A" w14:textId="77777777" w:rsidR="00DE3780" w:rsidRPr="001D1B69" w:rsidRDefault="00DE3780" w:rsidP="00DE3780">
            <w:pPr>
              <w:pStyle w:val="NoSpacing"/>
              <w:ind w:left="113" w:right="113"/>
              <w:jc w:val="center"/>
              <w:rPr>
                <w:lang w:val="en-GB"/>
              </w:rPr>
            </w:pPr>
            <w:r w:rsidRPr="001D1B69">
              <w:rPr>
                <w:lang w:val="en-GB"/>
              </w:rPr>
              <w:t>men</w:t>
            </w:r>
          </w:p>
        </w:tc>
        <w:tc>
          <w:tcPr>
            <w:tcW w:w="372" w:type="pct"/>
            <w:shd w:val="clear" w:color="auto" w:fill="E2EFD9"/>
            <w:textDirection w:val="btLr"/>
            <w:vAlign w:val="center"/>
          </w:tcPr>
          <w:p w14:paraId="25B1E30C" w14:textId="77777777" w:rsidR="00DE3780" w:rsidRPr="001D1B69" w:rsidRDefault="00DE3780" w:rsidP="00DE3780">
            <w:pPr>
              <w:pStyle w:val="NoSpacing"/>
              <w:ind w:left="113" w:right="113"/>
              <w:jc w:val="center"/>
              <w:rPr>
                <w:lang w:val="en-GB"/>
              </w:rPr>
            </w:pPr>
            <w:r w:rsidRPr="001D1B69">
              <w:rPr>
                <w:lang w:val="en-GB"/>
              </w:rPr>
              <w:t>women</w:t>
            </w:r>
          </w:p>
        </w:tc>
        <w:tc>
          <w:tcPr>
            <w:tcW w:w="372" w:type="pct"/>
            <w:shd w:val="clear" w:color="auto" w:fill="E2EFD9"/>
            <w:textDirection w:val="btLr"/>
            <w:vAlign w:val="center"/>
          </w:tcPr>
          <w:p w14:paraId="06305BF3" w14:textId="6ED7FBE9" w:rsidR="00DE3780" w:rsidRPr="001D1B69" w:rsidRDefault="00DE3780" w:rsidP="00DE3780">
            <w:pPr>
              <w:pStyle w:val="NoSpacing"/>
              <w:ind w:left="113" w:right="113"/>
              <w:jc w:val="center"/>
              <w:rPr>
                <w:lang w:val="en-GB"/>
              </w:rPr>
            </w:pPr>
            <w:r w:rsidRPr="001D1B69">
              <w:rPr>
                <w:lang w:val="en-GB"/>
              </w:rPr>
              <w:t>men</w:t>
            </w:r>
          </w:p>
        </w:tc>
        <w:tc>
          <w:tcPr>
            <w:tcW w:w="368" w:type="pct"/>
            <w:shd w:val="clear" w:color="auto" w:fill="E2EFD9"/>
            <w:textDirection w:val="btLr"/>
            <w:vAlign w:val="center"/>
          </w:tcPr>
          <w:p w14:paraId="097C86B2" w14:textId="6EE80251" w:rsidR="00DE3780" w:rsidRPr="001D1B69" w:rsidRDefault="00DE3780" w:rsidP="00DE3780">
            <w:pPr>
              <w:pStyle w:val="NoSpacing"/>
              <w:ind w:left="113" w:right="113"/>
              <w:jc w:val="center"/>
              <w:rPr>
                <w:lang w:val="en-GB"/>
              </w:rPr>
            </w:pPr>
            <w:r w:rsidRPr="001D1B69">
              <w:rPr>
                <w:lang w:val="en-GB"/>
              </w:rPr>
              <w:t>women</w:t>
            </w:r>
          </w:p>
        </w:tc>
      </w:tr>
      <w:tr w:rsidR="00DE3780" w:rsidRPr="001D1B69" w14:paraId="70A5ADFC" w14:textId="094809CC" w:rsidTr="00DE3780">
        <w:trPr>
          <w:trHeight w:hRule="exact" w:val="779"/>
        </w:trPr>
        <w:tc>
          <w:tcPr>
            <w:tcW w:w="540" w:type="pct"/>
            <w:shd w:val="clear" w:color="auto" w:fill="E2EFD9"/>
            <w:vAlign w:val="center"/>
          </w:tcPr>
          <w:p w14:paraId="623F4DE2" w14:textId="77777777" w:rsidR="00DE3780" w:rsidRPr="001D1B69" w:rsidRDefault="00DE3780" w:rsidP="002625D3">
            <w:pPr>
              <w:jc w:val="center"/>
              <w:rPr>
                <w:lang w:val="en-GB"/>
              </w:rPr>
            </w:pPr>
            <w:r w:rsidRPr="001D1B69">
              <w:rPr>
                <w:lang w:val="en-GB"/>
              </w:rPr>
              <w:t>Full-time workers</w:t>
            </w:r>
          </w:p>
        </w:tc>
        <w:tc>
          <w:tcPr>
            <w:tcW w:w="378" w:type="pct"/>
            <w:noWrap/>
            <w:vAlign w:val="center"/>
          </w:tcPr>
          <w:p w14:paraId="319BCE63" w14:textId="4E18EED2" w:rsidR="00DE3780" w:rsidRPr="001D1B69" w:rsidRDefault="00DE3780" w:rsidP="00DE3780">
            <w:pPr>
              <w:jc w:val="center"/>
              <w:rPr>
                <w:lang w:val="en-GB"/>
              </w:rPr>
            </w:pPr>
            <w:r w:rsidRPr="001D1B69">
              <w:rPr>
                <w:lang w:val="en-GB"/>
              </w:rPr>
              <w:t>93</w:t>
            </w:r>
            <w:r w:rsidR="00A17A3A">
              <w:rPr>
                <w:lang w:val="en-GB"/>
              </w:rPr>
              <w:t>,</w:t>
            </w:r>
            <w:r w:rsidRPr="001D1B69">
              <w:rPr>
                <w:lang w:val="en-GB"/>
              </w:rPr>
              <w:t>5</w:t>
            </w:r>
          </w:p>
        </w:tc>
        <w:tc>
          <w:tcPr>
            <w:tcW w:w="365" w:type="pct"/>
            <w:vAlign w:val="center"/>
          </w:tcPr>
          <w:p w14:paraId="41498C66" w14:textId="2D8EDA90" w:rsidR="00DE3780" w:rsidRPr="001D1B69" w:rsidRDefault="00DE3780" w:rsidP="00DE3780">
            <w:pPr>
              <w:jc w:val="center"/>
              <w:rPr>
                <w:lang w:val="en-GB"/>
              </w:rPr>
            </w:pPr>
            <w:r w:rsidRPr="001D1B69">
              <w:rPr>
                <w:lang w:val="en-GB"/>
              </w:rPr>
              <w:t>88</w:t>
            </w:r>
            <w:r w:rsidR="00A17A3A">
              <w:rPr>
                <w:lang w:val="en-GB"/>
              </w:rPr>
              <w:t>,</w:t>
            </w:r>
            <w:r w:rsidRPr="001D1B69">
              <w:rPr>
                <w:lang w:val="en-GB"/>
              </w:rPr>
              <w:t>0</w:t>
            </w:r>
          </w:p>
        </w:tc>
        <w:tc>
          <w:tcPr>
            <w:tcW w:w="372" w:type="pct"/>
            <w:vAlign w:val="center"/>
          </w:tcPr>
          <w:p w14:paraId="3D9BF621" w14:textId="5C638BD8" w:rsidR="00DE3780" w:rsidRPr="001D1B69" w:rsidRDefault="00DE3780" w:rsidP="00DE3780">
            <w:pPr>
              <w:jc w:val="center"/>
              <w:rPr>
                <w:lang w:val="en-GB"/>
              </w:rPr>
            </w:pPr>
            <w:r w:rsidRPr="001D1B69">
              <w:rPr>
                <w:lang w:val="en-GB"/>
              </w:rPr>
              <w:t>92</w:t>
            </w:r>
            <w:r w:rsidR="00A17A3A">
              <w:rPr>
                <w:lang w:val="en-GB"/>
              </w:rPr>
              <w:t>,</w:t>
            </w:r>
            <w:r w:rsidRPr="001D1B69">
              <w:rPr>
                <w:lang w:val="en-GB"/>
              </w:rPr>
              <w:t>8</w:t>
            </w:r>
          </w:p>
        </w:tc>
        <w:tc>
          <w:tcPr>
            <w:tcW w:w="372" w:type="pct"/>
            <w:vAlign w:val="center"/>
          </w:tcPr>
          <w:p w14:paraId="233E17FF" w14:textId="71F8CCE2" w:rsidR="00DE3780" w:rsidRPr="001D1B69" w:rsidRDefault="00DE3780" w:rsidP="00DE3780">
            <w:pPr>
              <w:jc w:val="center"/>
              <w:rPr>
                <w:lang w:val="en-GB"/>
              </w:rPr>
            </w:pPr>
            <w:r w:rsidRPr="001D1B69">
              <w:rPr>
                <w:lang w:val="en-GB"/>
              </w:rPr>
              <w:t>87</w:t>
            </w:r>
            <w:r w:rsidR="00A17A3A">
              <w:rPr>
                <w:lang w:val="en-GB"/>
              </w:rPr>
              <w:t>,</w:t>
            </w:r>
            <w:r w:rsidRPr="001D1B69">
              <w:rPr>
                <w:lang w:val="en-GB"/>
              </w:rPr>
              <w:t>5</w:t>
            </w:r>
          </w:p>
        </w:tc>
        <w:tc>
          <w:tcPr>
            <w:tcW w:w="372" w:type="pct"/>
            <w:vAlign w:val="center"/>
          </w:tcPr>
          <w:p w14:paraId="202B5A78" w14:textId="70D8FE1F" w:rsidR="00DE3780" w:rsidRPr="001D1B69" w:rsidRDefault="00DE3780" w:rsidP="00DE3780">
            <w:pPr>
              <w:jc w:val="center"/>
              <w:rPr>
                <w:lang w:val="en-GB"/>
              </w:rPr>
            </w:pPr>
            <w:r w:rsidRPr="001D1B69">
              <w:rPr>
                <w:lang w:val="en-GB"/>
              </w:rPr>
              <w:t>93</w:t>
            </w:r>
            <w:r w:rsidR="00A17A3A">
              <w:rPr>
                <w:lang w:val="en-GB"/>
              </w:rPr>
              <w:t>,</w:t>
            </w:r>
            <w:r w:rsidRPr="001D1B69">
              <w:rPr>
                <w:lang w:val="en-GB"/>
              </w:rPr>
              <w:t>7</w:t>
            </w:r>
          </w:p>
        </w:tc>
        <w:tc>
          <w:tcPr>
            <w:tcW w:w="372" w:type="pct"/>
            <w:vAlign w:val="center"/>
          </w:tcPr>
          <w:p w14:paraId="3A3A765A" w14:textId="4F99ED90" w:rsidR="00DE3780" w:rsidRPr="001D1B69" w:rsidRDefault="00DE3780" w:rsidP="00DE3780">
            <w:pPr>
              <w:jc w:val="center"/>
              <w:rPr>
                <w:lang w:val="en-GB"/>
              </w:rPr>
            </w:pPr>
            <w:r w:rsidRPr="001D1B69">
              <w:rPr>
                <w:lang w:val="en-GB"/>
              </w:rPr>
              <w:t>88</w:t>
            </w:r>
            <w:r w:rsidR="00A17A3A">
              <w:rPr>
                <w:lang w:val="en-GB"/>
              </w:rPr>
              <w:t>,</w:t>
            </w:r>
            <w:r w:rsidRPr="001D1B69">
              <w:rPr>
                <w:lang w:val="en-GB"/>
              </w:rPr>
              <w:t>7</w:t>
            </w:r>
          </w:p>
        </w:tc>
        <w:tc>
          <w:tcPr>
            <w:tcW w:w="372" w:type="pct"/>
            <w:vAlign w:val="center"/>
          </w:tcPr>
          <w:p w14:paraId="6FDB1C7B" w14:textId="5F3B825B" w:rsidR="00DE3780" w:rsidRPr="001D1B69" w:rsidRDefault="00DE3780" w:rsidP="00DE3780">
            <w:pPr>
              <w:jc w:val="center"/>
              <w:rPr>
                <w:lang w:val="en-GB"/>
              </w:rPr>
            </w:pPr>
            <w:r w:rsidRPr="001D1B69">
              <w:rPr>
                <w:lang w:val="en-GB"/>
              </w:rPr>
              <w:t>95</w:t>
            </w:r>
            <w:r w:rsidR="00A17A3A">
              <w:rPr>
                <w:lang w:val="en-GB"/>
              </w:rPr>
              <w:t>,</w:t>
            </w:r>
            <w:r w:rsidRPr="001D1B69">
              <w:rPr>
                <w:lang w:val="en-GB"/>
              </w:rPr>
              <w:t>2</w:t>
            </w:r>
          </w:p>
        </w:tc>
        <w:tc>
          <w:tcPr>
            <w:tcW w:w="372" w:type="pct"/>
            <w:vAlign w:val="center"/>
          </w:tcPr>
          <w:p w14:paraId="43E086F4" w14:textId="0904BD1F" w:rsidR="00DE3780" w:rsidRPr="001D1B69" w:rsidRDefault="00DE3780" w:rsidP="00DE3780">
            <w:pPr>
              <w:jc w:val="center"/>
              <w:rPr>
                <w:lang w:val="en-GB"/>
              </w:rPr>
            </w:pPr>
            <w:r w:rsidRPr="001D1B69">
              <w:rPr>
                <w:lang w:val="en-GB"/>
              </w:rPr>
              <w:t>89</w:t>
            </w:r>
            <w:r w:rsidR="00A17A3A">
              <w:rPr>
                <w:lang w:val="en-GB"/>
              </w:rPr>
              <w:t>,</w:t>
            </w:r>
            <w:r w:rsidRPr="001D1B69">
              <w:rPr>
                <w:lang w:val="en-GB"/>
              </w:rPr>
              <w:t>6</w:t>
            </w:r>
          </w:p>
        </w:tc>
        <w:tc>
          <w:tcPr>
            <w:tcW w:w="372" w:type="pct"/>
            <w:vAlign w:val="center"/>
          </w:tcPr>
          <w:p w14:paraId="17A62A9D" w14:textId="15D7FC7F" w:rsidR="00DE3780" w:rsidRPr="001D1B69" w:rsidRDefault="00DE3780" w:rsidP="00DE3780">
            <w:pPr>
              <w:jc w:val="center"/>
              <w:rPr>
                <w:lang w:val="en-GB"/>
              </w:rPr>
            </w:pPr>
            <w:r w:rsidRPr="001D1B69">
              <w:rPr>
                <w:lang w:val="en-GB"/>
              </w:rPr>
              <w:t>94</w:t>
            </w:r>
            <w:r w:rsidR="00A17A3A">
              <w:rPr>
                <w:lang w:val="en-GB"/>
              </w:rPr>
              <w:t>,</w:t>
            </w:r>
            <w:r w:rsidRPr="001D1B69">
              <w:rPr>
                <w:lang w:val="en-GB"/>
              </w:rPr>
              <w:t>2</w:t>
            </w:r>
          </w:p>
        </w:tc>
        <w:tc>
          <w:tcPr>
            <w:tcW w:w="372" w:type="pct"/>
            <w:vAlign w:val="center"/>
          </w:tcPr>
          <w:p w14:paraId="5CBD990F" w14:textId="19FE4A63" w:rsidR="00DE3780" w:rsidRPr="001D1B69" w:rsidRDefault="00DE3780" w:rsidP="00DE3780">
            <w:pPr>
              <w:jc w:val="center"/>
              <w:rPr>
                <w:lang w:val="en-GB"/>
              </w:rPr>
            </w:pPr>
            <w:r w:rsidRPr="001D1B69">
              <w:rPr>
                <w:lang w:val="en-GB"/>
              </w:rPr>
              <w:t>89</w:t>
            </w:r>
            <w:r w:rsidR="00A17A3A">
              <w:rPr>
                <w:lang w:val="en-GB"/>
              </w:rPr>
              <w:t>,</w:t>
            </w:r>
            <w:r w:rsidRPr="001D1B69">
              <w:rPr>
                <w:lang w:val="en-GB"/>
              </w:rPr>
              <w:t>7</w:t>
            </w:r>
          </w:p>
        </w:tc>
        <w:tc>
          <w:tcPr>
            <w:tcW w:w="372" w:type="pct"/>
            <w:shd w:val="clear" w:color="auto" w:fill="auto"/>
            <w:vAlign w:val="center"/>
          </w:tcPr>
          <w:p w14:paraId="7471D1EB" w14:textId="4B787EEC" w:rsidR="00DE3780" w:rsidRPr="001D1B69" w:rsidRDefault="00DE3780" w:rsidP="00DE3780">
            <w:pPr>
              <w:jc w:val="center"/>
              <w:rPr>
                <w:lang w:val="en-GB"/>
              </w:rPr>
            </w:pPr>
            <w:r w:rsidRPr="001D1B69">
              <w:rPr>
                <w:lang w:val="en-GB"/>
              </w:rPr>
              <w:t>94</w:t>
            </w:r>
            <w:r w:rsidR="00A17A3A">
              <w:rPr>
                <w:lang w:val="en-GB"/>
              </w:rPr>
              <w:t>,</w:t>
            </w:r>
            <w:r w:rsidRPr="001D1B69">
              <w:rPr>
                <w:lang w:val="en-GB"/>
              </w:rPr>
              <w:t>4</w:t>
            </w:r>
          </w:p>
        </w:tc>
        <w:tc>
          <w:tcPr>
            <w:tcW w:w="368" w:type="pct"/>
            <w:shd w:val="clear" w:color="auto" w:fill="auto"/>
            <w:vAlign w:val="center"/>
          </w:tcPr>
          <w:p w14:paraId="2BAC9441" w14:textId="68A9FE19" w:rsidR="00DE3780" w:rsidRPr="001D1B69" w:rsidRDefault="00DE3780" w:rsidP="00DE3780">
            <w:pPr>
              <w:jc w:val="center"/>
              <w:rPr>
                <w:lang w:val="en-GB"/>
              </w:rPr>
            </w:pPr>
            <w:r w:rsidRPr="001D1B69">
              <w:rPr>
                <w:lang w:val="en-GB"/>
              </w:rPr>
              <w:t>89</w:t>
            </w:r>
            <w:r w:rsidR="00A17A3A">
              <w:rPr>
                <w:lang w:val="en-GB"/>
              </w:rPr>
              <w:t>,</w:t>
            </w:r>
            <w:r w:rsidRPr="001D1B69">
              <w:rPr>
                <w:lang w:val="en-GB"/>
              </w:rPr>
              <w:t>5</w:t>
            </w:r>
          </w:p>
        </w:tc>
      </w:tr>
      <w:tr w:rsidR="00DE3780" w:rsidRPr="001D1B69" w14:paraId="087A203A" w14:textId="16C03D7C" w:rsidTr="00DE3780">
        <w:trPr>
          <w:trHeight w:hRule="exact" w:val="716"/>
        </w:trPr>
        <w:tc>
          <w:tcPr>
            <w:tcW w:w="540" w:type="pct"/>
            <w:shd w:val="clear" w:color="auto" w:fill="E2EFD9"/>
            <w:vAlign w:val="center"/>
          </w:tcPr>
          <w:p w14:paraId="1F109F13" w14:textId="77777777" w:rsidR="00DE3780" w:rsidRPr="001D1B69" w:rsidRDefault="00DE3780" w:rsidP="002625D3">
            <w:pPr>
              <w:jc w:val="center"/>
              <w:rPr>
                <w:lang w:val="en-GB"/>
              </w:rPr>
            </w:pPr>
            <w:r w:rsidRPr="001D1B69">
              <w:rPr>
                <w:lang w:val="en-GB"/>
              </w:rPr>
              <w:t>Part-time workers</w:t>
            </w:r>
          </w:p>
        </w:tc>
        <w:tc>
          <w:tcPr>
            <w:tcW w:w="378" w:type="pct"/>
            <w:noWrap/>
            <w:vAlign w:val="center"/>
          </w:tcPr>
          <w:p w14:paraId="5BB35F90" w14:textId="5C85E12B" w:rsidR="00DE3780" w:rsidRPr="001D1B69" w:rsidRDefault="00DE3780" w:rsidP="00DE3780">
            <w:pPr>
              <w:jc w:val="center"/>
              <w:rPr>
                <w:lang w:val="en-GB"/>
              </w:rPr>
            </w:pPr>
            <w:r w:rsidRPr="001D1B69">
              <w:rPr>
                <w:lang w:val="en-GB"/>
              </w:rPr>
              <w:t>6</w:t>
            </w:r>
            <w:r w:rsidR="00A17A3A">
              <w:rPr>
                <w:lang w:val="en-GB"/>
              </w:rPr>
              <w:t>,</w:t>
            </w:r>
            <w:r w:rsidRPr="001D1B69">
              <w:rPr>
                <w:lang w:val="en-GB"/>
              </w:rPr>
              <w:t>4</w:t>
            </w:r>
          </w:p>
        </w:tc>
        <w:tc>
          <w:tcPr>
            <w:tcW w:w="365" w:type="pct"/>
            <w:vAlign w:val="center"/>
          </w:tcPr>
          <w:p w14:paraId="0B65F1FB" w14:textId="171C1187" w:rsidR="00DE3780" w:rsidRPr="001D1B69" w:rsidRDefault="00DE3780" w:rsidP="00DE3780">
            <w:pPr>
              <w:jc w:val="center"/>
              <w:rPr>
                <w:lang w:val="en-GB"/>
              </w:rPr>
            </w:pPr>
            <w:r w:rsidRPr="001D1B69">
              <w:rPr>
                <w:lang w:val="en-GB"/>
              </w:rPr>
              <w:t>11</w:t>
            </w:r>
            <w:r w:rsidR="00A17A3A">
              <w:rPr>
                <w:lang w:val="en-GB"/>
              </w:rPr>
              <w:t>,</w:t>
            </w:r>
            <w:r w:rsidRPr="001D1B69">
              <w:rPr>
                <w:lang w:val="en-GB"/>
              </w:rPr>
              <w:t>9</w:t>
            </w:r>
          </w:p>
        </w:tc>
        <w:tc>
          <w:tcPr>
            <w:tcW w:w="372" w:type="pct"/>
            <w:vAlign w:val="center"/>
          </w:tcPr>
          <w:p w14:paraId="6100D56A" w14:textId="2AD938E4" w:rsidR="00DE3780" w:rsidRPr="001D1B69" w:rsidRDefault="00DE3780" w:rsidP="00DE3780">
            <w:pPr>
              <w:jc w:val="center"/>
              <w:rPr>
                <w:lang w:val="en-GB"/>
              </w:rPr>
            </w:pPr>
            <w:r w:rsidRPr="001D1B69">
              <w:rPr>
                <w:lang w:val="en-GB"/>
              </w:rPr>
              <w:t>7</w:t>
            </w:r>
            <w:r w:rsidR="00A17A3A">
              <w:rPr>
                <w:lang w:val="en-GB"/>
              </w:rPr>
              <w:t>,</w:t>
            </w:r>
            <w:r w:rsidRPr="001D1B69">
              <w:rPr>
                <w:lang w:val="en-GB"/>
              </w:rPr>
              <w:t>0</w:t>
            </w:r>
          </w:p>
        </w:tc>
        <w:tc>
          <w:tcPr>
            <w:tcW w:w="372" w:type="pct"/>
            <w:vAlign w:val="center"/>
          </w:tcPr>
          <w:p w14:paraId="78083C4A" w14:textId="6A685C4A" w:rsidR="00DE3780" w:rsidRPr="001D1B69" w:rsidRDefault="00DE3780" w:rsidP="00DE3780">
            <w:pPr>
              <w:jc w:val="center"/>
              <w:rPr>
                <w:lang w:val="en-GB"/>
              </w:rPr>
            </w:pPr>
            <w:r w:rsidRPr="001D1B69">
              <w:rPr>
                <w:lang w:val="en-GB"/>
              </w:rPr>
              <w:t>12</w:t>
            </w:r>
            <w:r w:rsidR="00A17A3A">
              <w:rPr>
                <w:lang w:val="en-GB"/>
              </w:rPr>
              <w:t>,</w:t>
            </w:r>
            <w:r w:rsidRPr="001D1B69">
              <w:rPr>
                <w:lang w:val="en-GB"/>
              </w:rPr>
              <w:t>3</w:t>
            </w:r>
          </w:p>
        </w:tc>
        <w:tc>
          <w:tcPr>
            <w:tcW w:w="372" w:type="pct"/>
            <w:vAlign w:val="center"/>
          </w:tcPr>
          <w:p w14:paraId="6EFDDB97" w14:textId="40A97E71" w:rsidR="00DE3780" w:rsidRPr="001D1B69" w:rsidRDefault="00DE3780" w:rsidP="00DE3780">
            <w:pPr>
              <w:jc w:val="center"/>
              <w:rPr>
                <w:lang w:val="en-GB"/>
              </w:rPr>
            </w:pPr>
            <w:r w:rsidRPr="001D1B69">
              <w:rPr>
                <w:lang w:val="en-GB"/>
              </w:rPr>
              <w:t>6</w:t>
            </w:r>
            <w:r w:rsidR="00A17A3A">
              <w:rPr>
                <w:lang w:val="en-GB"/>
              </w:rPr>
              <w:t>,</w:t>
            </w:r>
            <w:r w:rsidRPr="001D1B69">
              <w:rPr>
                <w:lang w:val="en-GB"/>
              </w:rPr>
              <w:t>1</w:t>
            </w:r>
          </w:p>
        </w:tc>
        <w:tc>
          <w:tcPr>
            <w:tcW w:w="372" w:type="pct"/>
            <w:vAlign w:val="center"/>
          </w:tcPr>
          <w:p w14:paraId="1BDE21AD" w14:textId="41647CAF" w:rsidR="00DE3780" w:rsidRPr="001D1B69" w:rsidRDefault="00DE3780" w:rsidP="00DE3780">
            <w:pPr>
              <w:jc w:val="center"/>
              <w:rPr>
                <w:lang w:val="en-GB"/>
              </w:rPr>
            </w:pPr>
            <w:r w:rsidRPr="001D1B69">
              <w:rPr>
                <w:lang w:val="en-GB"/>
              </w:rPr>
              <w:t>11</w:t>
            </w:r>
            <w:r w:rsidR="00A17A3A">
              <w:rPr>
                <w:lang w:val="en-GB"/>
              </w:rPr>
              <w:t>,</w:t>
            </w:r>
            <w:r w:rsidRPr="001D1B69">
              <w:rPr>
                <w:lang w:val="en-GB"/>
              </w:rPr>
              <w:t>2</w:t>
            </w:r>
          </w:p>
        </w:tc>
        <w:tc>
          <w:tcPr>
            <w:tcW w:w="372" w:type="pct"/>
            <w:vAlign w:val="center"/>
          </w:tcPr>
          <w:p w14:paraId="33BE9A07" w14:textId="471011ED" w:rsidR="00DE3780" w:rsidRPr="001D1B69" w:rsidRDefault="00DE3780" w:rsidP="00DE3780">
            <w:pPr>
              <w:jc w:val="center"/>
              <w:rPr>
                <w:lang w:val="en-GB"/>
              </w:rPr>
            </w:pPr>
            <w:r w:rsidRPr="001D1B69">
              <w:rPr>
                <w:lang w:val="en-GB"/>
              </w:rPr>
              <w:t>4</w:t>
            </w:r>
            <w:r w:rsidR="00A17A3A">
              <w:rPr>
                <w:lang w:val="en-GB"/>
              </w:rPr>
              <w:t>,</w:t>
            </w:r>
            <w:r w:rsidRPr="001D1B69">
              <w:rPr>
                <w:lang w:val="en-GB"/>
              </w:rPr>
              <w:t>7</w:t>
            </w:r>
          </w:p>
        </w:tc>
        <w:tc>
          <w:tcPr>
            <w:tcW w:w="372" w:type="pct"/>
            <w:vAlign w:val="center"/>
          </w:tcPr>
          <w:p w14:paraId="3227D084" w14:textId="4E8C8E75" w:rsidR="00DE3780" w:rsidRPr="001D1B69" w:rsidRDefault="00DE3780" w:rsidP="00DE3780">
            <w:pPr>
              <w:jc w:val="center"/>
              <w:rPr>
                <w:lang w:val="en-GB"/>
              </w:rPr>
            </w:pPr>
            <w:r w:rsidRPr="001D1B69">
              <w:rPr>
                <w:lang w:val="en-GB"/>
              </w:rPr>
              <w:t>10</w:t>
            </w:r>
            <w:r w:rsidR="00A17A3A">
              <w:rPr>
                <w:lang w:val="en-GB"/>
              </w:rPr>
              <w:t>,</w:t>
            </w:r>
            <w:r w:rsidRPr="001D1B69">
              <w:rPr>
                <w:lang w:val="en-GB"/>
              </w:rPr>
              <w:t>2</w:t>
            </w:r>
          </w:p>
        </w:tc>
        <w:tc>
          <w:tcPr>
            <w:tcW w:w="372" w:type="pct"/>
            <w:vAlign w:val="center"/>
          </w:tcPr>
          <w:p w14:paraId="3C7726DA" w14:textId="014204C9" w:rsidR="00DE3780" w:rsidRPr="001D1B69" w:rsidRDefault="00DE3780" w:rsidP="00DE3780">
            <w:pPr>
              <w:jc w:val="center"/>
              <w:rPr>
                <w:lang w:val="en-GB"/>
              </w:rPr>
            </w:pPr>
            <w:r w:rsidRPr="001D1B69">
              <w:rPr>
                <w:lang w:val="en-GB"/>
              </w:rPr>
              <w:t>5</w:t>
            </w:r>
            <w:r w:rsidR="00A17A3A">
              <w:rPr>
                <w:lang w:val="en-GB"/>
              </w:rPr>
              <w:t>,</w:t>
            </w:r>
            <w:r w:rsidRPr="001D1B69">
              <w:rPr>
                <w:lang w:val="en-GB"/>
              </w:rPr>
              <w:t>5</w:t>
            </w:r>
          </w:p>
        </w:tc>
        <w:tc>
          <w:tcPr>
            <w:tcW w:w="372" w:type="pct"/>
            <w:vAlign w:val="center"/>
          </w:tcPr>
          <w:p w14:paraId="421A5D4D" w14:textId="5CBE442C" w:rsidR="00DE3780" w:rsidRPr="001D1B69" w:rsidRDefault="00DE3780" w:rsidP="00DE3780">
            <w:pPr>
              <w:jc w:val="center"/>
              <w:rPr>
                <w:lang w:val="en-GB"/>
              </w:rPr>
            </w:pPr>
            <w:r w:rsidRPr="001D1B69">
              <w:rPr>
                <w:lang w:val="en-GB"/>
              </w:rPr>
              <w:t>10</w:t>
            </w:r>
            <w:r w:rsidR="00A17A3A">
              <w:rPr>
                <w:lang w:val="en-GB"/>
              </w:rPr>
              <w:t>,</w:t>
            </w:r>
            <w:r w:rsidRPr="001D1B69">
              <w:rPr>
                <w:lang w:val="en-GB"/>
              </w:rPr>
              <w:t>1</w:t>
            </w:r>
          </w:p>
        </w:tc>
        <w:tc>
          <w:tcPr>
            <w:tcW w:w="372" w:type="pct"/>
            <w:shd w:val="clear" w:color="auto" w:fill="auto"/>
            <w:vAlign w:val="center"/>
          </w:tcPr>
          <w:p w14:paraId="7798DC35" w14:textId="0A4A2BD3" w:rsidR="00DE3780" w:rsidRPr="001D1B69" w:rsidRDefault="00DE3780" w:rsidP="00DE3780">
            <w:pPr>
              <w:jc w:val="center"/>
              <w:rPr>
                <w:lang w:val="en-GB"/>
              </w:rPr>
            </w:pPr>
            <w:r w:rsidRPr="001D1B69">
              <w:rPr>
                <w:lang w:val="en-GB"/>
              </w:rPr>
              <w:t>5</w:t>
            </w:r>
            <w:r w:rsidR="00A17A3A">
              <w:rPr>
                <w:lang w:val="en-GB"/>
              </w:rPr>
              <w:t>,</w:t>
            </w:r>
            <w:r w:rsidRPr="001D1B69">
              <w:rPr>
                <w:lang w:val="en-GB"/>
              </w:rPr>
              <w:t>5</w:t>
            </w:r>
          </w:p>
        </w:tc>
        <w:tc>
          <w:tcPr>
            <w:tcW w:w="368" w:type="pct"/>
            <w:shd w:val="clear" w:color="auto" w:fill="auto"/>
            <w:vAlign w:val="center"/>
          </w:tcPr>
          <w:p w14:paraId="6803768A" w14:textId="5A7FE271" w:rsidR="00DE3780" w:rsidRPr="001D1B69" w:rsidRDefault="00DE3780" w:rsidP="00DE3780">
            <w:pPr>
              <w:jc w:val="center"/>
              <w:rPr>
                <w:lang w:val="en-GB"/>
              </w:rPr>
            </w:pPr>
            <w:r w:rsidRPr="001D1B69">
              <w:rPr>
                <w:lang w:val="en-GB"/>
              </w:rPr>
              <w:t>10</w:t>
            </w:r>
            <w:r w:rsidR="00A17A3A">
              <w:rPr>
                <w:lang w:val="en-GB"/>
              </w:rPr>
              <w:t>,</w:t>
            </w:r>
            <w:r w:rsidRPr="001D1B69">
              <w:rPr>
                <w:lang w:val="en-GB"/>
              </w:rPr>
              <w:t>4</w:t>
            </w:r>
          </w:p>
        </w:tc>
      </w:tr>
    </w:tbl>
    <w:p w14:paraId="2AE00073" w14:textId="640A19B6" w:rsidR="00146662" w:rsidRPr="001D1B69" w:rsidRDefault="00203527" w:rsidP="00146662">
      <w:pPr>
        <w:rPr>
          <w:sz w:val="20"/>
          <w:lang w:val="en-GB"/>
        </w:rPr>
      </w:pPr>
      <w:bookmarkStart w:id="71" w:name="_Toc153271522"/>
      <w:bookmarkStart w:id="72" w:name="_Toc282606422"/>
      <w:r w:rsidRPr="001D1B69">
        <w:rPr>
          <w:sz w:val="20"/>
          <w:lang w:val="en-GB"/>
        </w:rPr>
        <w:t xml:space="preserve">Source: </w:t>
      </w:r>
      <w:hyperlink r:id="rId61" w:history="1">
        <w:r w:rsidR="00DE3780" w:rsidRPr="001D1B69">
          <w:rPr>
            <w:rStyle w:val="Hyperlink"/>
            <w:sz w:val="20"/>
            <w:lang w:val="en-GB"/>
          </w:rPr>
          <w:t>https://data.stat.gov.lv/pxweb/en/OSP_PUB/START__EMP__NB__NBLE/NBL100/</w:t>
        </w:r>
      </w:hyperlink>
      <w:r w:rsidR="00DE3780" w:rsidRPr="001D1B69">
        <w:rPr>
          <w:sz w:val="20"/>
          <w:lang w:val="en-GB"/>
        </w:rPr>
        <w:t xml:space="preserve"> </w:t>
      </w:r>
    </w:p>
    <w:p w14:paraId="68F77F56" w14:textId="77777777" w:rsidR="00203527" w:rsidRPr="001D1B69" w:rsidRDefault="00203527" w:rsidP="00146662">
      <w:pPr>
        <w:rPr>
          <w:lang w:val="en-GB"/>
        </w:rPr>
      </w:pPr>
    </w:p>
    <w:p w14:paraId="50330EF6" w14:textId="544AEBF5" w:rsidR="000F5CE0" w:rsidRPr="001D1B69" w:rsidRDefault="00B57782" w:rsidP="00226FBD">
      <w:pPr>
        <w:pStyle w:val="Caption"/>
        <w:spacing w:before="120" w:after="120"/>
        <w:rPr>
          <w:rFonts w:cs="Arial"/>
          <w:b w:val="0"/>
          <w:color w:val="002060"/>
          <w:sz w:val="28"/>
          <w:szCs w:val="28"/>
          <w:lang w:val="en-GB"/>
        </w:rPr>
      </w:pPr>
      <w:r w:rsidRPr="001D1B69">
        <w:rPr>
          <w:rFonts w:cs="Arial"/>
          <w:b w:val="0"/>
          <w:color w:val="002060"/>
          <w:sz w:val="28"/>
          <w:szCs w:val="28"/>
          <w:lang w:val="en-GB"/>
        </w:rPr>
        <w:t xml:space="preserve">Annex </w:t>
      </w:r>
      <w:r w:rsidRPr="001D1B69">
        <w:rPr>
          <w:rFonts w:cs="Arial"/>
          <w:b w:val="0"/>
          <w:color w:val="002060"/>
          <w:sz w:val="28"/>
          <w:szCs w:val="28"/>
          <w:lang w:val="en-GB"/>
        </w:rPr>
        <w:fldChar w:fldCharType="begin"/>
      </w:r>
      <w:r w:rsidRPr="001D1B69">
        <w:rPr>
          <w:rFonts w:cs="Arial"/>
          <w:b w:val="0"/>
          <w:color w:val="002060"/>
          <w:sz w:val="28"/>
          <w:szCs w:val="28"/>
          <w:lang w:val="en-GB"/>
        </w:rPr>
        <w:instrText xml:space="preserve"> SEQ Annex \* ARABIC  \* MERGEFORMAT  \* MERGEFORMAT  \* MERGEFORMAT  \* MERGEFORMAT </w:instrText>
      </w:r>
      <w:r w:rsidRPr="001D1B69">
        <w:rPr>
          <w:rFonts w:cs="Arial"/>
          <w:b w:val="0"/>
          <w:color w:val="002060"/>
          <w:sz w:val="28"/>
          <w:szCs w:val="28"/>
          <w:lang w:val="en-GB"/>
        </w:rPr>
        <w:fldChar w:fldCharType="separate"/>
      </w:r>
      <w:r w:rsidR="0039465C">
        <w:rPr>
          <w:rFonts w:cs="Arial"/>
          <w:b w:val="0"/>
          <w:noProof/>
          <w:color w:val="002060"/>
          <w:sz w:val="28"/>
          <w:szCs w:val="28"/>
          <w:lang w:val="en-GB"/>
        </w:rPr>
        <w:t>8</w:t>
      </w:r>
      <w:r w:rsidRPr="001D1B69">
        <w:rPr>
          <w:rFonts w:cs="Arial"/>
          <w:b w:val="0"/>
          <w:color w:val="002060"/>
          <w:sz w:val="28"/>
          <w:szCs w:val="28"/>
          <w:lang w:val="en-GB"/>
        </w:rPr>
        <w:fldChar w:fldCharType="end"/>
      </w:r>
      <w:r w:rsidR="006A6084" w:rsidRPr="001D1B69">
        <w:rPr>
          <w:rFonts w:cs="Arial"/>
          <w:b w:val="0"/>
          <w:color w:val="002060"/>
          <w:sz w:val="28"/>
          <w:szCs w:val="28"/>
          <w:lang w:val="en-GB"/>
        </w:rPr>
        <w:t xml:space="preserve">: </w:t>
      </w:r>
      <w:r w:rsidR="006A6084" w:rsidRPr="001D1B69">
        <w:rPr>
          <w:rFonts w:cs="Arial"/>
          <w:color w:val="002060"/>
          <w:sz w:val="28"/>
          <w:szCs w:val="28"/>
          <w:lang w:val="en-GB"/>
        </w:rPr>
        <w:t>Employed persons working part-time work because of inability to find full-time work</w:t>
      </w:r>
      <w:r w:rsidR="00E858A3" w:rsidRPr="001D1B69">
        <w:rPr>
          <w:rFonts w:cs="Arial"/>
          <w:b w:val="0"/>
          <w:color w:val="002060"/>
          <w:sz w:val="28"/>
          <w:szCs w:val="28"/>
          <w:lang w:val="en-GB"/>
        </w:rPr>
        <w:t xml:space="preserve"> (the share in the tot</w:t>
      </w:r>
      <w:r w:rsidR="00FE31DC" w:rsidRPr="001D1B69">
        <w:rPr>
          <w:rFonts w:cs="Arial"/>
          <w:b w:val="0"/>
          <w:color w:val="002060"/>
          <w:sz w:val="28"/>
          <w:szCs w:val="28"/>
          <w:lang w:val="en-GB"/>
        </w:rPr>
        <w:t>al number of working part-time)</w:t>
      </w:r>
      <w:r w:rsidR="003E1606" w:rsidRPr="001D1B69">
        <w:rPr>
          <w:rFonts w:cs="Arial"/>
          <w:b w:val="0"/>
          <w:color w:val="002060"/>
          <w:sz w:val="28"/>
          <w:szCs w:val="28"/>
          <w:lang w:val="en-GB"/>
        </w:rPr>
        <w:t xml:space="preserve"> </w:t>
      </w:r>
      <w:r w:rsidR="00FE31DC" w:rsidRPr="001D1B69">
        <w:rPr>
          <w:rFonts w:cs="Arial"/>
          <w:b w:val="0"/>
          <w:i/>
          <w:color w:val="002060"/>
          <w:sz w:val="28"/>
          <w:szCs w:val="28"/>
          <w:lang w:val="en-GB"/>
        </w:rPr>
        <w:t xml:space="preserve">(CSB, </w:t>
      </w:r>
      <w:r w:rsidR="00E858A3" w:rsidRPr="001D1B69">
        <w:rPr>
          <w:rFonts w:cs="Arial"/>
          <w:b w:val="0"/>
          <w:i/>
          <w:color w:val="002060"/>
          <w:sz w:val="28"/>
          <w:szCs w:val="28"/>
          <w:lang w:val="en-GB"/>
        </w:rPr>
        <w:t>%)</w:t>
      </w:r>
      <w:bookmarkEnd w:id="71"/>
    </w:p>
    <w:tbl>
      <w:tblPr>
        <w:tblW w:w="525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8"/>
        <w:gridCol w:w="971"/>
        <w:gridCol w:w="972"/>
        <w:gridCol w:w="756"/>
        <w:gridCol w:w="993"/>
        <w:gridCol w:w="995"/>
        <w:gridCol w:w="993"/>
        <w:gridCol w:w="993"/>
        <w:gridCol w:w="852"/>
        <w:gridCol w:w="703"/>
      </w:tblGrid>
      <w:tr w:rsidR="00EA422F" w:rsidRPr="001D1B69" w14:paraId="39F72044" w14:textId="1230EE58" w:rsidTr="00EA422F">
        <w:trPr>
          <w:trHeight w:val="346"/>
        </w:trPr>
        <w:tc>
          <w:tcPr>
            <w:tcW w:w="682" w:type="pct"/>
            <w:shd w:val="clear" w:color="auto" w:fill="E2EFD9"/>
            <w:vAlign w:val="center"/>
          </w:tcPr>
          <w:p w14:paraId="51D1CE8E" w14:textId="77777777" w:rsidR="00DE3780" w:rsidRPr="001D1B69" w:rsidRDefault="00DE3780" w:rsidP="00B74F82">
            <w:pPr>
              <w:jc w:val="center"/>
              <w:rPr>
                <w:b/>
                <w:sz w:val="24"/>
                <w:szCs w:val="24"/>
                <w:lang w:val="en-GB"/>
              </w:rPr>
            </w:pPr>
          </w:p>
        </w:tc>
        <w:tc>
          <w:tcPr>
            <w:tcW w:w="510" w:type="pct"/>
            <w:shd w:val="clear" w:color="auto" w:fill="E2EFD9"/>
            <w:vAlign w:val="center"/>
          </w:tcPr>
          <w:p w14:paraId="78EDF998" w14:textId="77777777" w:rsidR="00DE3780" w:rsidRPr="001D1B69" w:rsidRDefault="00DE3780" w:rsidP="00B74F82">
            <w:pPr>
              <w:jc w:val="center"/>
              <w:rPr>
                <w:b/>
                <w:sz w:val="24"/>
                <w:szCs w:val="24"/>
                <w:lang w:val="en-GB"/>
              </w:rPr>
            </w:pPr>
            <w:r w:rsidRPr="001D1B69">
              <w:rPr>
                <w:b/>
                <w:sz w:val="24"/>
                <w:szCs w:val="24"/>
                <w:lang w:val="en-GB"/>
              </w:rPr>
              <w:t>2016</w:t>
            </w:r>
          </w:p>
        </w:tc>
        <w:tc>
          <w:tcPr>
            <w:tcW w:w="510" w:type="pct"/>
            <w:shd w:val="clear" w:color="auto" w:fill="E2EFD9"/>
            <w:vAlign w:val="center"/>
          </w:tcPr>
          <w:p w14:paraId="5C8D3E85" w14:textId="77777777" w:rsidR="00DE3780" w:rsidRPr="001D1B69" w:rsidRDefault="00DE3780" w:rsidP="00B74F82">
            <w:pPr>
              <w:jc w:val="center"/>
              <w:rPr>
                <w:b/>
                <w:sz w:val="24"/>
                <w:szCs w:val="24"/>
                <w:lang w:val="en-GB"/>
              </w:rPr>
            </w:pPr>
            <w:r w:rsidRPr="001D1B69">
              <w:rPr>
                <w:b/>
                <w:sz w:val="24"/>
                <w:szCs w:val="24"/>
                <w:lang w:val="en-GB"/>
              </w:rPr>
              <w:t>2017</w:t>
            </w:r>
          </w:p>
        </w:tc>
        <w:tc>
          <w:tcPr>
            <w:tcW w:w="397" w:type="pct"/>
            <w:shd w:val="clear" w:color="auto" w:fill="E2EFD9"/>
            <w:vAlign w:val="center"/>
          </w:tcPr>
          <w:p w14:paraId="31A4495C" w14:textId="77777777" w:rsidR="00DE3780" w:rsidRPr="001D1B69" w:rsidRDefault="00DE3780" w:rsidP="00B74F82">
            <w:pPr>
              <w:jc w:val="center"/>
              <w:rPr>
                <w:b/>
                <w:sz w:val="24"/>
                <w:szCs w:val="24"/>
                <w:lang w:val="en-GB"/>
              </w:rPr>
            </w:pPr>
            <w:r w:rsidRPr="001D1B69">
              <w:rPr>
                <w:b/>
                <w:sz w:val="24"/>
                <w:szCs w:val="24"/>
                <w:lang w:val="en-GB"/>
              </w:rPr>
              <w:t>2018</w:t>
            </w:r>
          </w:p>
        </w:tc>
        <w:tc>
          <w:tcPr>
            <w:tcW w:w="521" w:type="pct"/>
            <w:shd w:val="clear" w:color="auto" w:fill="E2EFD9"/>
            <w:vAlign w:val="center"/>
          </w:tcPr>
          <w:p w14:paraId="069F2E7C" w14:textId="77777777" w:rsidR="00DE3780" w:rsidRPr="001D1B69" w:rsidRDefault="00DE3780" w:rsidP="00B74F82">
            <w:pPr>
              <w:jc w:val="center"/>
              <w:rPr>
                <w:b/>
                <w:sz w:val="24"/>
                <w:szCs w:val="24"/>
                <w:lang w:val="en-GB"/>
              </w:rPr>
            </w:pPr>
            <w:r w:rsidRPr="001D1B69">
              <w:rPr>
                <w:b/>
                <w:sz w:val="24"/>
                <w:szCs w:val="24"/>
                <w:lang w:val="en-GB"/>
              </w:rPr>
              <w:t>2019</w:t>
            </w:r>
          </w:p>
        </w:tc>
        <w:tc>
          <w:tcPr>
            <w:tcW w:w="522" w:type="pct"/>
            <w:shd w:val="clear" w:color="auto" w:fill="E2EFD9"/>
            <w:vAlign w:val="center"/>
          </w:tcPr>
          <w:p w14:paraId="23C6F948" w14:textId="77777777" w:rsidR="00DE3780" w:rsidRPr="001D1B69" w:rsidRDefault="00DE3780" w:rsidP="00B74F82">
            <w:pPr>
              <w:jc w:val="center"/>
              <w:rPr>
                <w:b/>
                <w:sz w:val="24"/>
                <w:szCs w:val="24"/>
                <w:lang w:val="en-GB"/>
              </w:rPr>
            </w:pPr>
            <w:r w:rsidRPr="001D1B69">
              <w:rPr>
                <w:b/>
                <w:sz w:val="24"/>
                <w:szCs w:val="24"/>
                <w:lang w:val="en-GB"/>
              </w:rPr>
              <w:t>2020</w:t>
            </w:r>
          </w:p>
        </w:tc>
        <w:tc>
          <w:tcPr>
            <w:tcW w:w="521" w:type="pct"/>
            <w:shd w:val="clear" w:color="auto" w:fill="E2EFD9"/>
            <w:vAlign w:val="center"/>
          </w:tcPr>
          <w:p w14:paraId="2355F568" w14:textId="77777777" w:rsidR="00DE3780" w:rsidRPr="001D1B69" w:rsidRDefault="00DE3780" w:rsidP="00B74F82">
            <w:pPr>
              <w:jc w:val="center"/>
              <w:rPr>
                <w:b/>
                <w:sz w:val="24"/>
                <w:szCs w:val="24"/>
                <w:lang w:val="en-GB"/>
              </w:rPr>
            </w:pPr>
            <w:r w:rsidRPr="001D1B69">
              <w:rPr>
                <w:b/>
                <w:sz w:val="24"/>
                <w:szCs w:val="24"/>
                <w:lang w:val="en-GB"/>
              </w:rPr>
              <w:t>2021</w:t>
            </w:r>
          </w:p>
        </w:tc>
        <w:tc>
          <w:tcPr>
            <w:tcW w:w="521" w:type="pct"/>
            <w:shd w:val="clear" w:color="auto" w:fill="E2EFD9"/>
            <w:vAlign w:val="center"/>
          </w:tcPr>
          <w:p w14:paraId="33B45DBD" w14:textId="77777777" w:rsidR="00DE3780" w:rsidRPr="001D1B69" w:rsidRDefault="00DE3780" w:rsidP="00B74F82">
            <w:pPr>
              <w:jc w:val="center"/>
              <w:rPr>
                <w:b/>
                <w:sz w:val="24"/>
                <w:szCs w:val="24"/>
                <w:lang w:val="en-GB"/>
              </w:rPr>
            </w:pPr>
            <w:r w:rsidRPr="001D1B69">
              <w:rPr>
                <w:b/>
                <w:sz w:val="24"/>
                <w:szCs w:val="24"/>
                <w:lang w:val="en-GB"/>
              </w:rPr>
              <w:t>2022</w:t>
            </w:r>
          </w:p>
        </w:tc>
        <w:tc>
          <w:tcPr>
            <w:tcW w:w="447" w:type="pct"/>
            <w:shd w:val="clear" w:color="auto" w:fill="E2EFD9"/>
            <w:vAlign w:val="center"/>
          </w:tcPr>
          <w:p w14:paraId="297CF606" w14:textId="77777777" w:rsidR="00DE3780" w:rsidRPr="001D1B69" w:rsidRDefault="00DE3780" w:rsidP="00B74F82">
            <w:pPr>
              <w:jc w:val="center"/>
              <w:rPr>
                <w:b/>
                <w:sz w:val="24"/>
                <w:szCs w:val="24"/>
                <w:lang w:val="en-GB"/>
              </w:rPr>
            </w:pPr>
            <w:r w:rsidRPr="001D1B69">
              <w:rPr>
                <w:b/>
                <w:sz w:val="24"/>
                <w:szCs w:val="24"/>
                <w:lang w:val="en-GB"/>
              </w:rPr>
              <w:t>2023</w:t>
            </w:r>
          </w:p>
        </w:tc>
        <w:tc>
          <w:tcPr>
            <w:tcW w:w="372" w:type="pct"/>
            <w:shd w:val="clear" w:color="auto" w:fill="E2EFD9"/>
            <w:vAlign w:val="center"/>
          </w:tcPr>
          <w:p w14:paraId="7A346CC6" w14:textId="563AD21D" w:rsidR="00DE3780" w:rsidRPr="001D1B69" w:rsidRDefault="00DE3780" w:rsidP="00B74F82">
            <w:pPr>
              <w:jc w:val="center"/>
              <w:rPr>
                <w:b/>
                <w:sz w:val="24"/>
                <w:szCs w:val="24"/>
                <w:lang w:val="en-GB"/>
              </w:rPr>
            </w:pPr>
            <w:r w:rsidRPr="001D1B69">
              <w:rPr>
                <w:b/>
                <w:sz w:val="24"/>
                <w:szCs w:val="24"/>
                <w:lang w:val="en-GB"/>
              </w:rPr>
              <w:t>2024</w:t>
            </w:r>
          </w:p>
        </w:tc>
      </w:tr>
      <w:tr w:rsidR="00EA422F" w:rsidRPr="001D1B69" w14:paraId="327CA7F2" w14:textId="483DDAB8" w:rsidTr="00EA422F">
        <w:trPr>
          <w:trHeight w:val="354"/>
        </w:trPr>
        <w:tc>
          <w:tcPr>
            <w:tcW w:w="682" w:type="pct"/>
            <w:shd w:val="clear" w:color="auto" w:fill="E2EFD9"/>
            <w:vAlign w:val="center"/>
          </w:tcPr>
          <w:p w14:paraId="589DB39B" w14:textId="392B1EFA" w:rsidR="00DE3780" w:rsidRPr="001D1B69" w:rsidRDefault="00030EA2" w:rsidP="00B74F82">
            <w:pPr>
              <w:jc w:val="center"/>
              <w:rPr>
                <w:sz w:val="24"/>
                <w:szCs w:val="24"/>
                <w:lang w:val="en-GB"/>
              </w:rPr>
            </w:pPr>
            <w:r>
              <w:rPr>
                <w:sz w:val="24"/>
                <w:szCs w:val="24"/>
                <w:lang w:val="en-GB"/>
              </w:rPr>
              <w:t>M</w:t>
            </w:r>
            <w:r w:rsidR="00DE3780" w:rsidRPr="001D1B69">
              <w:rPr>
                <w:sz w:val="24"/>
                <w:szCs w:val="24"/>
                <w:lang w:val="en-GB"/>
              </w:rPr>
              <w:t>en</w:t>
            </w:r>
          </w:p>
        </w:tc>
        <w:tc>
          <w:tcPr>
            <w:tcW w:w="510" w:type="pct"/>
            <w:vAlign w:val="center"/>
          </w:tcPr>
          <w:p w14:paraId="35003885" w14:textId="771EEA01" w:rsidR="00DE3780" w:rsidRPr="001D1B69" w:rsidRDefault="00DE3780" w:rsidP="00B74F82">
            <w:pPr>
              <w:jc w:val="center"/>
              <w:rPr>
                <w:lang w:val="en-GB"/>
              </w:rPr>
            </w:pPr>
            <w:r w:rsidRPr="001D1B69">
              <w:rPr>
                <w:lang w:val="en-GB"/>
              </w:rPr>
              <w:t>34</w:t>
            </w:r>
            <w:r w:rsidR="00A17A3A">
              <w:rPr>
                <w:lang w:val="en-GB"/>
              </w:rPr>
              <w:t>,</w:t>
            </w:r>
            <w:r w:rsidRPr="001D1B69">
              <w:rPr>
                <w:lang w:val="en-GB"/>
              </w:rPr>
              <w:t>9</w:t>
            </w:r>
          </w:p>
        </w:tc>
        <w:tc>
          <w:tcPr>
            <w:tcW w:w="510" w:type="pct"/>
            <w:vAlign w:val="center"/>
          </w:tcPr>
          <w:p w14:paraId="64851FC7" w14:textId="78042A36" w:rsidR="00DE3780" w:rsidRPr="001D1B69" w:rsidRDefault="00DE3780" w:rsidP="00B74F82">
            <w:pPr>
              <w:jc w:val="center"/>
              <w:rPr>
                <w:lang w:val="en-GB"/>
              </w:rPr>
            </w:pPr>
            <w:r w:rsidRPr="001D1B69">
              <w:rPr>
                <w:lang w:val="en-GB"/>
              </w:rPr>
              <w:t>31</w:t>
            </w:r>
            <w:r w:rsidR="00A17A3A">
              <w:rPr>
                <w:lang w:val="en-GB"/>
              </w:rPr>
              <w:t>,</w:t>
            </w:r>
            <w:r w:rsidRPr="001D1B69">
              <w:rPr>
                <w:lang w:val="en-GB"/>
              </w:rPr>
              <w:t>9</w:t>
            </w:r>
          </w:p>
        </w:tc>
        <w:tc>
          <w:tcPr>
            <w:tcW w:w="397" w:type="pct"/>
            <w:vAlign w:val="center"/>
          </w:tcPr>
          <w:p w14:paraId="622110D9" w14:textId="52D45194" w:rsidR="00DE3780" w:rsidRPr="001D1B69" w:rsidRDefault="00DE3780" w:rsidP="00B74F82">
            <w:pPr>
              <w:jc w:val="center"/>
              <w:rPr>
                <w:lang w:val="en-GB"/>
              </w:rPr>
            </w:pPr>
            <w:r w:rsidRPr="001D1B69">
              <w:rPr>
                <w:lang w:val="en-GB"/>
              </w:rPr>
              <w:t>33</w:t>
            </w:r>
            <w:r w:rsidR="00A17A3A">
              <w:rPr>
                <w:lang w:val="en-GB"/>
              </w:rPr>
              <w:t>,</w:t>
            </w:r>
            <w:r w:rsidRPr="001D1B69">
              <w:rPr>
                <w:lang w:val="en-GB"/>
              </w:rPr>
              <w:t>8</w:t>
            </w:r>
          </w:p>
        </w:tc>
        <w:tc>
          <w:tcPr>
            <w:tcW w:w="521" w:type="pct"/>
            <w:vAlign w:val="center"/>
          </w:tcPr>
          <w:p w14:paraId="299042D4" w14:textId="364A6D43" w:rsidR="00DE3780" w:rsidRPr="001D1B69" w:rsidRDefault="00DE3780" w:rsidP="00B74F82">
            <w:pPr>
              <w:jc w:val="center"/>
              <w:rPr>
                <w:lang w:val="en-GB"/>
              </w:rPr>
            </w:pPr>
            <w:r w:rsidRPr="001D1B69">
              <w:rPr>
                <w:lang w:val="en-GB"/>
              </w:rPr>
              <w:t>22</w:t>
            </w:r>
            <w:r w:rsidR="00A17A3A">
              <w:rPr>
                <w:lang w:val="en-GB"/>
              </w:rPr>
              <w:t>,</w:t>
            </w:r>
            <w:r w:rsidRPr="001D1B69">
              <w:rPr>
                <w:lang w:val="en-GB"/>
              </w:rPr>
              <w:t>0</w:t>
            </w:r>
          </w:p>
        </w:tc>
        <w:tc>
          <w:tcPr>
            <w:tcW w:w="522" w:type="pct"/>
            <w:vAlign w:val="center"/>
          </w:tcPr>
          <w:p w14:paraId="1E608B5F" w14:textId="604E7CA7" w:rsidR="00DE3780" w:rsidRPr="001D1B69" w:rsidRDefault="00DE3780" w:rsidP="00B74F82">
            <w:pPr>
              <w:jc w:val="center"/>
              <w:rPr>
                <w:lang w:val="en-GB"/>
              </w:rPr>
            </w:pPr>
            <w:r w:rsidRPr="001D1B69">
              <w:rPr>
                <w:lang w:val="en-GB"/>
              </w:rPr>
              <w:t>26</w:t>
            </w:r>
            <w:r w:rsidR="00A17A3A">
              <w:rPr>
                <w:lang w:val="en-GB"/>
              </w:rPr>
              <w:t>,</w:t>
            </w:r>
            <w:r w:rsidRPr="001D1B69">
              <w:rPr>
                <w:lang w:val="en-GB"/>
              </w:rPr>
              <w:t>0</w:t>
            </w:r>
          </w:p>
        </w:tc>
        <w:tc>
          <w:tcPr>
            <w:tcW w:w="521" w:type="pct"/>
            <w:vAlign w:val="center"/>
          </w:tcPr>
          <w:p w14:paraId="78CF7282" w14:textId="3E11004A" w:rsidR="00DE3780" w:rsidRPr="001D1B69" w:rsidRDefault="00DE3780" w:rsidP="00B74F82">
            <w:pPr>
              <w:jc w:val="center"/>
              <w:rPr>
                <w:lang w:val="en-GB"/>
              </w:rPr>
            </w:pPr>
            <w:r w:rsidRPr="001D1B69">
              <w:rPr>
                <w:lang w:val="en-GB"/>
              </w:rPr>
              <w:t>35</w:t>
            </w:r>
            <w:r w:rsidR="00A17A3A">
              <w:rPr>
                <w:lang w:val="en-GB"/>
              </w:rPr>
              <w:t>,</w:t>
            </w:r>
            <w:r w:rsidRPr="001D1B69">
              <w:rPr>
                <w:lang w:val="en-GB"/>
              </w:rPr>
              <w:t>7</w:t>
            </w:r>
          </w:p>
        </w:tc>
        <w:tc>
          <w:tcPr>
            <w:tcW w:w="521" w:type="pct"/>
            <w:vAlign w:val="center"/>
          </w:tcPr>
          <w:p w14:paraId="4968CB81" w14:textId="2D44E6C2" w:rsidR="00DE3780" w:rsidRPr="001D1B69" w:rsidRDefault="00DE3780" w:rsidP="00B74F82">
            <w:pPr>
              <w:jc w:val="center"/>
              <w:rPr>
                <w:lang w:val="en-GB"/>
              </w:rPr>
            </w:pPr>
            <w:r w:rsidRPr="001D1B69">
              <w:rPr>
                <w:lang w:val="en-GB"/>
              </w:rPr>
              <w:t>29</w:t>
            </w:r>
            <w:r w:rsidR="00A17A3A">
              <w:rPr>
                <w:lang w:val="en-GB"/>
              </w:rPr>
              <w:t>,</w:t>
            </w:r>
            <w:r w:rsidRPr="001D1B69">
              <w:rPr>
                <w:lang w:val="en-GB"/>
              </w:rPr>
              <w:t>4</w:t>
            </w:r>
          </w:p>
        </w:tc>
        <w:tc>
          <w:tcPr>
            <w:tcW w:w="447" w:type="pct"/>
            <w:vAlign w:val="center"/>
          </w:tcPr>
          <w:p w14:paraId="5453EB74" w14:textId="47556C14" w:rsidR="00DE3780" w:rsidRPr="001D1B69" w:rsidRDefault="00DE3780" w:rsidP="00B74F82">
            <w:pPr>
              <w:jc w:val="center"/>
              <w:rPr>
                <w:lang w:val="en-GB"/>
              </w:rPr>
            </w:pPr>
            <w:r w:rsidRPr="001D1B69">
              <w:rPr>
                <w:lang w:val="en-GB"/>
              </w:rPr>
              <w:t>21</w:t>
            </w:r>
            <w:r w:rsidR="00A17A3A">
              <w:rPr>
                <w:lang w:val="en-GB"/>
              </w:rPr>
              <w:t>,</w:t>
            </w:r>
            <w:r w:rsidRPr="001D1B69">
              <w:rPr>
                <w:lang w:val="en-GB"/>
              </w:rPr>
              <w:t>4</w:t>
            </w:r>
          </w:p>
        </w:tc>
        <w:tc>
          <w:tcPr>
            <w:tcW w:w="372" w:type="pct"/>
            <w:vAlign w:val="center"/>
          </w:tcPr>
          <w:p w14:paraId="07FCA92D" w14:textId="33201FAC" w:rsidR="00DE3780" w:rsidRPr="001D1B69" w:rsidRDefault="00DE3780" w:rsidP="00B74F82">
            <w:pPr>
              <w:jc w:val="center"/>
              <w:rPr>
                <w:lang w:val="en-GB"/>
              </w:rPr>
            </w:pPr>
            <w:r w:rsidRPr="001D1B69">
              <w:rPr>
                <w:lang w:val="en-GB"/>
              </w:rPr>
              <w:t>25</w:t>
            </w:r>
            <w:r w:rsidR="00A17A3A">
              <w:rPr>
                <w:lang w:val="en-GB"/>
              </w:rPr>
              <w:t>,</w:t>
            </w:r>
            <w:r w:rsidRPr="001D1B69">
              <w:rPr>
                <w:lang w:val="en-GB"/>
              </w:rPr>
              <w:t>4</w:t>
            </w:r>
          </w:p>
        </w:tc>
      </w:tr>
      <w:tr w:rsidR="00EA422F" w:rsidRPr="001D1B69" w14:paraId="5EB59CB1" w14:textId="02F2DF25" w:rsidTr="00EA422F">
        <w:trPr>
          <w:trHeight w:val="362"/>
        </w:trPr>
        <w:tc>
          <w:tcPr>
            <w:tcW w:w="682" w:type="pct"/>
            <w:shd w:val="clear" w:color="auto" w:fill="E2EFD9"/>
            <w:vAlign w:val="center"/>
          </w:tcPr>
          <w:p w14:paraId="7343AA7B" w14:textId="465032FD" w:rsidR="00DE3780" w:rsidRPr="001D1B69" w:rsidRDefault="00030EA2" w:rsidP="00B74F82">
            <w:pPr>
              <w:jc w:val="center"/>
              <w:rPr>
                <w:sz w:val="24"/>
                <w:szCs w:val="24"/>
                <w:lang w:val="en-GB"/>
              </w:rPr>
            </w:pPr>
            <w:r>
              <w:rPr>
                <w:sz w:val="24"/>
                <w:szCs w:val="24"/>
                <w:lang w:val="en-GB"/>
              </w:rPr>
              <w:t>W</w:t>
            </w:r>
            <w:r w:rsidR="00DE3780" w:rsidRPr="001D1B69">
              <w:rPr>
                <w:sz w:val="24"/>
                <w:szCs w:val="24"/>
                <w:lang w:val="en-GB"/>
              </w:rPr>
              <w:t>omen</w:t>
            </w:r>
          </w:p>
        </w:tc>
        <w:tc>
          <w:tcPr>
            <w:tcW w:w="510" w:type="pct"/>
            <w:vAlign w:val="center"/>
          </w:tcPr>
          <w:p w14:paraId="05F01A09" w14:textId="726BCC3E" w:rsidR="00DE3780" w:rsidRPr="001D1B69" w:rsidRDefault="00DE3780" w:rsidP="00B74F82">
            <w:pPr>
              <w:jc w:val="center"/>
              <w:rPr>
                <w:lang w:val="en-GB"/>
              </w:rPr>
            </w:pPr>
            <w:r w:rsidRPr="001D1B69">
              <w:rPr>
                <w:lang w:val="en-GB"/>
              </w:rPr>
              <w:t>32</w:t>
            </w:r>
            <w:r w:rsidR="00A17A3A">
              <w:rPr>
                <w:lang w:val="en-GB"/>
              </w:rPr>
              <w:t>,</w:t>
            </w:r>
            <w:r w:rsidRPr="001D1B69">
              <w:rPr>
                <w:lang w:val="en-GB"/>
              </w:rPr>
              <w:t>0</w:t>
            </w:r>
          </w:p>
        </w:tc>
        <w:tc>
          <w:tcPr>
            <w:tcW w:w="510" w:type="pct"/>
            <w:vAlign w:val="center"/>
          </w:tcPr>
          <w:p w14:paraId="67238DBB" w14:textId="2C8760A8" w:rsidR="00DE3780" w:rsidRPr="001D1B69" w:rsidRDefault="00DE3780" w:rsidP="00B74F82">
            <w:pPr>
              <w:jc w:val="center"/>
              <w:rPr>
                <w:lang w:val="en-GB"/>
              </w:rPr>
            </w:pPr>
            <w:r w:rsidRPr="001D1B69">
              <w:rPr>
                <w:lang w:val="en-GB"/>
              </w:rPr>
              <w:t>29</w:t>
            </w:r>
            <w:r w:rsidR="00A17A3A">
              <w:rPr>
                <w:lang w:val="en-GB"/>
              </w:rPr>
              <w:t>,</w:t>
            </w:r>
            <w:r w:rsidRPr="001D1B69">
              <w:rPr>
                <w:lang w:val="en-GB"/>
              </w:rPr>
              <w:t>1</w:t>
            </w:r>
          </w:p>
        </w:tc>
        <w:tc>
          <w:tcPr>
            <w:tcW w:w="397" w:type="pct"/>
            <w:vAlign w:val="center"/>
          </w:tcPr>
          <w:p w14:paraId="5A011D31" w14:textId="6093E9DE" w:rsidR="00DE3780" w:rsidRPr="001D1B69" w:rsidRDefault="00DE3780" w:rsidP="00B74F82">
            <w:pPr>
              <w:jc w:val="center"/>
              <w:rPr>
                <w:lang w:val="en-GB"/>
              </w:rPr>
            </w:pPr>
            <w:r w:rsidRPr="001D1B69">
              <w:rPr>
                <w:lang w:val="en-GB"/>
              </w:rPr>
              <w:t>27</w:t>
            </w:r>
            <w:r w:rsidR="00A17A3A">
              <w:rPr>
                <w:lang w:val="en-GB"/>
              </w:rPr>
              <w:t>,</w:t>
            </w:r>
            <w:r w:rsidRPr="001D1B69">
              <w:rPr>
                <w:lang w:val="en-GB"/>
              </w:rPr>
              <w:t>3</w:t>
            </w:r>
          </w:p>
        </w:tc>
        <w:tc>
          <w:tcPr>
            <w:tcW w:w="521" w:type="pct"/>
            <w:vAlign w:val="center"/>
          </w:tcPr>
          <w:p w14:paraId="77C9CDF8" w14:textId="257FC583" w:rsidR="00DE3780" w:rsidRPr="001D1B69" w:rsidRDefault="00DE3780" w:rsidP="00B74F82">
            <w:pPr>
              <w:jc w:val="center"/>
              <w:rPr>
                <w:lang w:val="en-GB"/>
              </w:rPr>
            </w:pPr>
            <w:r w:rsidRPr="001D1B69">
              <w:rPr>
                <w:lang w:val="en-GB"/>
              </w:rPr>
              <w:t>22</w:t>
            </w:r>
            <w:r w:rsidR="00A17A3A">
              <w:rPr>
                <w:lang w:val="en-GB"/>
              </w:rPr>
              <w:t>,</w:t>
            </w:r>
            <w:r w:rsidRPr="001D1B69">
              <w:rPr>
                <w:lang w:val="en-GB"/>
              </w:rPr>
              <w:t>2</w:t>
            </w:r>
          </w:p>
        </w:tc>
        <w:tc>
          <w:tcPr>
            <w:tcW w:w="522" w:type="pct"/>
            <w:vAlign w:val="center"/>
          </w:tcPr>
          <w:p w14:paraId="13EF95E3" w14:textId="31C90097" w:rsidR="00DE3780" w:rsidRPr="001D1B69" w:rsidRDefault="00DE3780" w:rsidP="00B74F82">
            <w:pPr>
              <w:jc w:val="center"/>
              <w:rPr>
                <w:lang w:val="en-GB"/>
              </w:rPr>
            </w:pPr>
            <w:r w:rsidRPr="001D1B69">
              <w:rPr>
                <w:lang w:val="en-GB"/>
              </w:rPr>
              <w:t>18</w:t>
            </w:r>
            <w:r w:rsidR="00A17A3A">
              <w:rPr>
                <w:lang w:val="en-GB"/>
              </w:rPr>
              <w:t>,</w:t>
            </w:r>
            <w:r w:rsidRPr="001D1B69">
              <w:rPr>
                <w:lang w:val="en-GB"/>
              </w:rPr>
              <w:t>5</w:t>
            </w:r>
          </w:p>
        </w:tc>
        <w:tc>
          <w:tcPr>
            <w:tcW w:w="521" w:type="pct"/>
            <w:vAlign w:val="center"/>
          </w:tcPr>
          <w:p w14:paraId="6955E36E" w14:textId="07287E12" w:rsidR="00DE3780" w:rsidRPr="001D1B69" w:rsidRDefault="00DE3780" w:rsidP="00B74F82">
            <w:pPr>
              <w:jc w:val="center"/>
              <w:rPr>
                <w:lang w:val="en-GB"/>
              </w:rPr>
            </w:pPr>
            <w:r w:rsidRPr="001D1B69">
              <w:rPr>
                <w:lang w:val="en-GB"/>
              </w:rPr>
              <w:t>30</w:t>
            </w:r>
            <w:r w:rsidR="00A17A3A">
              <w:rPr>
                <w:lang w:val="en-GB"/>
              </w:rPr>
              <w:t>,</w:t>
            </w:r>
            <w:r w:rsidRPr="001D1B69">
              <w:rPr>
                <w:lang w:val="en-GB"/>
              </w:rPr>
              <w:t>2</w:t>
            </w:r>
          </w:p>
        </w:tc>
        <w:tc>
          <w:tcPr>
            <w:tcW w:w="521" w:type="pct"/>
            <w:vAlign w:val="center"/>
          </w:tcPr>
          <w:p w14:paraId="1F02D51F" w14:textId="37792A84" w:rsidR="00DE3780" w:rsidRPr="001D1B69" w:rsidRDefault="00DE3780" w:rsidP="00B74F82">
            <w:pPr>
              <w:jc w:val="center"/>
              <w:rPr>
                <w:lang w:val="en-GB"/>
              </w:rPr>
            </w:pPr>
            <w:r w:rsidRPr="001D1B69">
              <w:rPr>
                <w:lang w:val="en-GB"/>
              </w:rPr>
              <w:t>29</w:t>
            </w:r>
            <w:r w:rsidR="00A17A3A">
              <w:rPr>
                <w:lang w:val="en-GB"/>
              </w:rPr>
              <w:t>,</w:t>
            </w:r>
            <w:r w:rsidRPr="001D1B69">
              <w:rPr>
                <w:lang w:val="en-GB"/>
              </w:rPr>
              <w:t>0</w:t>
            </w:r>
          </w:p>
        </w:tc>
        <w:tc>
          <w:tcPr>
            <w:tcW w:w="447" w:type="pct"/>
            <w:vAlign w:val="center"/>
          </w:tcPr>
          <w:p w14:paraId="4AB6B7CA" w14:textId="3E60E9B6" w:rsidR="00DE3780" w:rsidRPr="001D1B69" w:rsidRDefault="00DE3780" w:rsidP="00B74F82">
            <w:pPr>
              <w:jc w:val="center"/>
              <w:rPr>
                <w:lang w:val="en-GB"/>
              </w:rPr>
            </w:pPr>
            <w:r w:rsidRPr="001D1B69">
              <w:rPr>
                <w:lang w:val="en-GB"/>
              </w:rPr>
              <w:t>25</w:t>
            </w:r>
            <w:r w:rsidR="00A17A3A">
              <w:rPr>
                <w:lang w:val="en-GB"/>
              </w:rPr>
              <w:t>,</w:t>
            </w:r>
            <w:r w:rsidRPr="001D1B69">
              <w:rPr>
                <w:lang w:val="en-GB"/>
              </w:rPr>
              <w:t>5</w:t>
            </w:r>
          </w:p>
        </w:tc>
        <w:tc>
          <w:tcPr>
            <w:tcW w:w="372" w:type="pct"/>
            <w:vAlign w:val="center"/>
          </w:tcPr>
          <w:p w14:paraId="3A673FF8" w14:textId="26F2CA34" w:rsidR="00DE3780" w:rsidRPr="001D1B69" w:rsidRDefault="00DE3780" w:rsidP="00B74F82">
            <w:pPr>
              <w:jc w:val="center"/>
              <w:rPr>
                <w:lang w:val="en-GB"/>
              </w:rPr>
            </w:pPr>
            <w:r w:rsidRPr="001D1B69">
              <w:rPr>
                <w:lang w:val="en-GB"/>
              </w:rPr>
              <w:t>24</w:t>
            </w:r>
            <w:r w:rsidR="00A17A3A">
              <w:rPr>
                <w:lang w:val="en-GB"/>
              </w:rPr>
              <w:t>,</w:t>
            </w:r>
            <w:r w:rsidRPr="001D1B69">
              <w:rPr>
                <w:lang w:val="en-GB"/>
              </w:rPr>
              <w:t>4</w:t>
            </w:r>
          </w:p>
        </w:tc>
      </w:tr>
    </w:tbl>
    <w:p w14:paraId="4D374269" w14:textId="0F0F7E90" w:rsidR="00203527" w:rsidRPr="001D1B69" w:rsidRDefault="00203527" w:rsidP="00203527">
      <w:pPr>
        <w:rPr>
          <w:sz w:val="20"/>
          <w:lang w:val="en-GB"/>
        </w:rPr>
      </w:pPr>
      <w:bookmarkStart w:id="73" w:name="_Toc153271523"/>
      <w:bookmarkStart w:id="74" w:name="_Toc282606426"/>
      <w:bookmarkStart w:id="75" w:name="_Ref254602319"/>
      <w:bookmarkStart w:id="76" w:name="_Ref254359926"/>
      <w:bookmarkEnd w:id="72"/>
      <w:r w:rsidRPr="001D1B69">
        <w:rPr>
          <w:sz w:val="20"/>
          <w:lang w:val="en-GB"/>
        </w:rPr>
        <w:t xml:space="preserve">Source: </w:t>
      </w:r>
      <w:hyperlink r:id="rId62" w:history="1">
        <w:r w:rsidR="00B74F82" w:rsidRPr="001D1B69">
          <w:rPr>
            <w:rStyle w:val="Hyperlink"/>
            <w:sz w:val="20"/>
            <w:lang w:val="en-GB"/>
          </w:rPr>
          <w:t>https://data.stat.gov.lv/pxweb/en/OSP_PUB/START__EMP__NB__NBLE/NBL110/</w:t>
        </w:r>
      </w:hyperlink>
      <w:r w:rsidR="00B74F82" w:rsidRPr="001D1B69">
        <w:rPr>
          <w:sz w:val="20"/>
          <w:lang w:val="en-GB"/>
        </w:rPr>
        <w:t xml:space="preserve"> </w:t>
      </w:r>
    </w:p>
    <w:p w14:paraId="72CE8592" w14:textId="6AD5EE00" w:rsidR="00146662" w:rsidRDefault="00146662" w:rsidP="00146662">
      <w:pPr>
        <w:rPr>
          <w:lang w:val="en-GB"/>
        </w:rPr>
      </w:pPr>
    </w:p>
    <w:p w14:paraId="2C18754E" w14:textId="728ED212" w:rsidR="00EA422F" w:rsidRDefault="00EA422F" w:rsidP="00146662">
      <w:pPr>
        <w:rPr>
          <w:lang w:val="en-GB"/>
        </w:rPr>
      </w:pPr>
    </w:p>
    <w:p w14:paraId="6C1DF2EC" w14:textId="53FD47A3" w:rsidR="00EA422F" w:rsidRDefault="00EA422F" w:rsidP="00146662">
      <w:pPr>
        <w:rPr>
          <w:lang w:val="en-GB"/>
        </w:rPr>
      </w:pPr>
    </w:p>
    <w:p w14:paraId="36B21474" w14:textId="68C7709E" w:rsidR="00EA422F" w:rsidRDefault="00EA422F" w:rsidP="00146662">
      <w:pPr>
        <w:rPr>
          <w:lang w:val="en-GB"/>
        </w:rPr>
      </w:pPr>
    </w:p>
    <w:p w14:paraId="46384C5E" w14:textId="78D68C5C" w:rsidR="00EA422F" w:rsidRDefault="00EA422F" w:rsidP="00146662">
      <w:pPr>
        <w:rPr>
          <w:lang w:val="en-GB"/>
        </w:rPr>
      </w:pPr>
    </w:p>
    <w:p w14:paraId="59D399EF" w14:textId="25C5510C" w:rsidR="00EA422F" w:rsidRDefault="00EA422F" w:rsidP="00146662">
      <w:pPr>
        <w:rPr>
          <w:lang w:val="en-GB"/>
        </w:rPr>
      </w:pPr>
    </w:p>
    <w:p w14:paraId="1DC3106E" w14:textId="5F5A01FC" w:rsidR="00EA422F" w:rsidRDefault="00EA422F" w:rsidP="00146662">
      <w:pPr>
        <w:rPr>
          <w:lang w:val="en-GB"/>
        </w:rPr>
      </w:pPr>
    </w:p>
    <w:p w14:paraId="1B0AF8F7" w14:textId="0EFDDC19" w:rsidR="00EA422F" w:rsidRDefault="00EA422F" w:rsidP="00146662">
      <w:pPr>
        <w:rPr>
          <w:lang w:val="en-GB"/>
        </w:rPr>
      </w:pPr>
    </w:p>
    <w:p w14:paraId="3BF15FAF" w14:textId="35F083AF" w:rsidR="00EA422F" w:rsidRDefault="00EA422F" w:rsidP="00146662">
      <w:pPr>
        <w:rPr>
          <w:lang w:val="en-GB"/>
        </w:rPr>
      </w:pPr>
    </w:p>
    <w:p w14:paraId="66F89282" w14:textId="69197F6F" w:rsidR="00EA422F" w:rsidRDefault="00EA422F" w:rsidP="00146662">
      <w:pPr>
        <w:rPr>
          <w:lang w:val="en-GB"/>
        </w:rPr>
      </w:pPr>
    </w:p>
    <w:p w14:paraId="123AA8FB" w14:textId="6F716EFC" w:rsidR="00EA422F" w:rsidRDefault="00EA422F" w:rsidP="00146662">
      <w:pPr>
        <w:rPr>
          <w:lang w:val="en-GB"/>
        </w:rPr>
      </w:pPr>
    </w:p>
    <w:p w14:paraId="6DBBB686" w14:textId="555631FB" w:rsidR="00EA422F" w:rsidRDefault="00EA422F" w:rsidP="00146662">
      <w:pPr>
        <w:rPr>
          <w:lang w:val="en-GB"/>
        </w:rPr>
      </w:pPr>
    </w:p>
    <w:p w14:paraId="66C85B66" w14:textId="77777777" w:rsidR="00EA422F" w:rsidRPr="001D1B69" w:rsidRDefault="00EA422F" w:rsidP="00146662">
      <w:pPr>
        <w:rPr>
          <w:lang w:val="en-GB"/>
        </w:rPr>
      </w:pPr>
    </w:p>
    <w:p w14:paraId="78492A1C" w14:textId="1FE525F4" w:rsidR="00013BFD" w:rsidRPr="001D1B69" w:rsidRDefault="00B57782" w:rsidP="009F08C0">
      <w:pPr>
        <w:pStyle w:val="Caption"/>
        <w:jc w:val="center"/>
        <w:rPr>
          <w:rFonts w:cs="Arial"/>
          <w:color w:val="002060"/>
          <w:sz w:val="24"/>
          <w:szCs w:val="24"/>
          <w:lang w:val="en-GB"/>
        </w:rPr>
      </w:pPr>
      <w:r w:rsidRPr="001D1B69">
        <w:rPr>
          <w:rFonts w:cs="Arial"/>
          <w:b w:val="0"/>
          <w:color w:val="002060"/>
          <w:sz w:val="28"/>
          <w:szCs w:val="28"/>
          <w:lang w:val="en-GB"/>
        </w:rPr>
        <w:lastRenderedPageBreak/>
        <w:t xml:space="preserve">Annex </w:t>
      </w:r>
      <w:r w:rsidRPr="001D1B69">
        <w:rPr>
          <w:rFonts w:cs="Arial"/>
          <w:b w:val="0"/>
          <w:color w:val="002060"/>
          <w:sz w:val="28"/>
          <w:szCs w:val="28"/>
          <w:lang w:val="en-GB"/>
        </w:rPr>
        <w:fldChar w:fldCharType="begin"/>
      </w:r>
      <w:r w:rsidRPr="001D1B69">
        <w:rPr>
          <w:rFonts w:cs="Arial"/>
          <w:b w:val="0"/>
          <w:color w:val="002060"/>
          <w:sz w:val="28"/>
          <w:szCs w:val="28"/>
          <w:lang w:val="en-GB"/>
        </w:rPr>
        <w:instrText xml:space="preserve"> SEQ Annex \* ARABIC  \* MERGEFORMAT  \* MERGEFORMAT  \* MERGEFORMAT  \* MERGEFORMAT  \* MERGEFORMAT </w:instrText>
      </w:r>
      <w:r w:rsidRPr="001D1B69">
        <w:rPr>
          <w:rFonts w:cs="Arial"/>
          <w:b w:val="0"/>
          <w:color w:val="002060"/>
          <w:sz w:val="28"/>
          <w:szCs w:val="28"/>
          <w:lang w:val="en-GB"/>
        </w:rPr>
        <w:fldChar w:fldCharType="separate"/>
      </w:r>
      <w:r w:rsidR="0039465C">
        <w:rPr>
          <w:rFonts w:cs="Arial"/>
          <w:b w:val="0"/>
          <w:noProof/>
          <w:color w:val="002060"/>
          <w:sz w:val="28"/>
          <w:szCs w:val="28"/>
          <w:lang w:val="en-GB"/>
        </w:rPr>
        <w:t>9</w:t>
      </w:r>
      <w:r w:rsidRPr="001D1B69">
        <w:rPr>
          <w:rFonts w:cs="Arial"/>
          <w:b w:val="0"/>
          <w:color w:val="002060"/>
          <w:sz w:val="28"/>
          <w:szCs w:val="28"/>
          <w:lang w:val="en-GB"/>
        </w:rPr>
        <w:fldChar w:fldCharType="end"/>
      </w:r>
      <w:r w:rsidR="00DE6540" w:rsidRPr="001D1B69">
        <w:rPr>
          <w:b w:val="0"/>
          <w:color w:val="1F4E79"/>
          <w:sz w:val="28"/>
          <w:szCs w:val="28"/>
          <w:lang w:val="en-GB"/>
        </w:rPr>
        <w:t>:</w:t>
      </w:r>
      <w:r w:rsidR="00591A70" w:rsidRPr="001D1B69">
        <w:rPr>
          <w:color w:val="002060"/>
          <w:sz w:val="28"/>
          <w:szCs w:val="28"/>
          <w:lang w:val="en-GB"/>
        </w:rPr>
        <w:t xml:space="preserve"> </w:t>
      </w:r>
      <w:r w:rsidR="00013BFD" w:rsidRPr="001D1B69">
        <w:rPr>
          <w:color w:val="002060"/>
          <w:sz w:val="28"/>
          <w:szCs w:val="28"/>
          <w:lang w:val="en-GB"/>
        </w:rPr>
        <w:t xml:space="preserve">The minimum wage and the average monthly work remuneration by years </w:t>
      </w:r>
      <w:r w:rsidR="00013BFD" w:rsidRPr="001D1B69">
        <w:rPr>
          <w:b w:val="0"/>
          <w:i/>
          <w:color w:val="002060"/>
          <w:sz w:val="28"/>
          <w:szCs w:val="28"/>
          <w:lang w:val="en-GB"/>
        </w:rPr>
        <w:t>(CSB)</w:t>
      </w:r>
      <w:bookmarkEnd w:id="73"/>
    </w:p>
    <w:tbl>
      <w:tblPr>
        <w:tblW w:w="4810" w:type="pct"/>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184"/>
        <w:gridCol w:w="2385"/>
        <w:gridCol w:w="2378"/>
        <w:gridCol w:w="2771"/>
      </w:tblGrid>
      <w:tr w:rsidR="00013BFD" w:rsidRPr="001D1B69" w14:paraId="520E5681" w14:textId="77777777" w:rsidTr="009F08C0">
        <w:trPr>
          <w:trHeight w:hRule="exact" w:val="1759"/>
        </w:trPr>
        <w:tc>
          <w:tcPr>
            <w:tcW w:w="679" w:type="pct"/>
            <w:shd w:val="clear" w:color="auto" w:fill="E2EFD9"/>
          </w:tcPr>
          <w:p w14:paraId="29E15F05" w14:textId="77777777" w:rsidR="00013BFD" w:rsidRPr="001D1B69" w:rsidRDefault="00013BFD" w:rsidP="009F08C0">
            <w:pPr>
              <w:spacing w:before="120" w:after="0" w:line="240" w:lineRule="auto"/>
              <w:jc w:val="center"/>
              <w:rPr>
                <w:b/>
                <w:sz w:val="24"/>
                <w:szCs w:val="24"/>
                <w:lang w:val="en-GB"/>
              </w:rPr>
            </w:pPr>
            <w:r w:rsidRPr="001D1B69">
              <w:rPr>
                <w:b/>
                <w:sz w:val="24"/>
                <w:szCs w:val="24"/>
                <w:lang w:val="en-GB"/>
              </w:rPr>
              <w:t>Year</w:t>
            </w:r>
          </w:p>
        </w:tc>
        <w:tc>
          <w:tcPr>
            <w:tcW w:w="1368" w:type="pct"/>
            <w:shd w:val="clear" w:color="auto" w:fill="E2EFD9"/>
          </w:tcPr>
          <w:p w14:paraId="46071D8E" w14:textId="77777777" w:rsidR="00013BFD" w:rsidRPr="001D1B69" w:rsidRDefault="00013BFD" w:rsidP="009F08C0">
            <w:pPr>
              <w:spacing w:before="120" w:after="0" w:line="240" w:lineRule="auto"/>
              <w:jc w:val="center"/>
              <w:rPr>
                <w:b/>
                <w:sz w:val="24"/>
                <w:szCs w:val="24"/>
                <w:lang w:val="en-GB"/>
              </w:rPr>
            </w:pPr>
            <w:r w:rsidRPr="001D1B69">
              <w:rPr>
                <w:b/>
                <w:sz w:val="24"/>
                <w:szCs w:val="24"/>
                <w:lang w:val="en-GB"/>
              </w:rPr>
              <w:t>The minimum monthly wage on average</w:t>
            </w:r>
          </w:p>
          <w:p w14:paraId="1A05A927" w14:textId="77777777" w:rsidR="00013BFD" w:rsidRPr="001D1B69" w:rsidRDefault="00013BFD" w:rsidP="009F08C0">
            <w:pPr>
              <w:spacing w:before="120" w:after="0" w:line="240" w:lineRule="auto"/>
              <w:jc w:val="center"/>
              <w:rPr>
                <w:b/>
                <w:sz w:val="24"/>
                <w:szCs w:val="24"/>
                <w:lang w:val="en-GB"/>
              </w:rPr>
            </w:pPr>
            <w:r w:rsidRPr="001D1B69">
              <w:rPr>
                <w:b/>
                <w:sz w:val="24"/>
                <w:szCs w:val="24"/>
                <w:lang w:val="en-GB"/>
              </w:rPr>
              <w:t>per year,</w:t>
            </w:r>
          </w:p>
          <w:p w14:paraId="66370B77" w14:textId="77777777" w:rsidR="00013BFD" w:rsidRPr="001D1B69" w:rsidRDefault="00013BFD" w:rsidP="009F08C0">
            <w:pPr>
              <w:spacing w:before="120" w:after="0" w:line="240" w:lineRule="auto"/>
              <w:jc w:val="center"/>
              <w:rPr>
                <w:b/>
                <w:sz w:val="24"/>
                <w:szCs w:val="24"/>
                <w:lang w:val="en-GB"/>
              </w:rPr>
            </w:pPr>
            <w:r w:rsidRPr="001D1B69">
              <w:rPr>
                <w:b/>
                <w:sz w:val="24"/>
                <w:szCs w:val="24"/>
                <w:lang w:val="en-GB"/>
              </w:rPr>
              <w:t>EUR</w:t>
            </w:r>
          </w:p>
        </w:tc>
        <w:tc>
          <w:tcPr>
            <w:tcW w:w="1364" w:type="pct"/>
            <w:shd w:val="clear" w:color="auto" w:fill="E2EFD9"/>
          </w:tcPr>
          <w:p w14:paraId="68BFCD50" w14:textId="77777777" w:rsidR="00013BFD" w:rsidRPr="001D1B69" w:rsidRDefault="00013BFD" w:rsidP="009F08C0">
            <w:pPr>
              <w:spacing w:before="120" w:after="0" w:line="240" w:lineRule="auto"/>
              <w:jc w:val="center"/>
              <w:rPr>
                <w:b/>
                <w:bCs/>
                <w:sz w:val="24"/>
                <w:szCs w:val="24"/>
                <w:lang w:val="en-GB"/>
              </w:rPr>
            </w:pPr>
            <w:r w:rsidRPr="001D1B69">
              <w:rPr>
                <w:b/>
                <w:sz w:val="24"/>
                <w:szCs w:val="24"/>
                <w:lang w:val="en-GB"/>
              </w:rPr>
              <w:t>The average monthly gross work remuneration of employees,</w:t>
            </w:r>
          </w:p>
          <w:p w14:paraId="21346449" w14:textId="77777777" w:rsidR="00013BFD" w:rsidRPr="001D1B69" w:rsidRDefault="00013BFD" w:rsidP="009F08C0">
            <w:pPr>
              <w:spacing w:before="120" w:after="0" w:line="240" w:lineRule="auto"/>
              <w:jc w:val="center"/>
              <w:rPr>
                <w:b/>
                <w:bCs/>
                <w:sz w:val="24"/>
                <w:szCs w:val="24"/>
                <w:lang w:val="en-GB"/>
              </w:rPr>
            </w:pPr>
            <w:r w:rsidRPr="001D1B69">
              <w:rPr>
                <w:b/>
                <w:sz w:val="24"/>
                <w:szCs w:val="24"/>
                <w:lang w:val="en-GB"/>
              </w:rPr>
              <w:t>EUR</w:t>
            </w:r>
          </w:p>
        </w:tc>
        <w:tc>
          <w:tcPr>
            <w:tcW w:w="1589" w:type="pct"/>
            <w:shd w:val="clear" w:color="auto" w:fill="E2EFD9"/>
          </w:tcPr>
          <w:p w14:paraId="71F7FF69" w14:textId="77777777" w:rsidR="00013BFD" w:rsidRPr="001D1B69" w:rsidRDefault="00013BFD" w:rsidP="009F08C0">
            <w:pPr>
              <w:spacing w:before="120" w:after="0" w:line="240" w:lineRule="auto"/>
              <w:jc w:val="center"/>
              <w:rPr>
                <w:b/>
                <w:bCs/>
                <w:sz w:val="24"/>
                <w:szCs w:val="24"/>
                <w:lang w:val="en-GB"/>
              </w:rPr>
            </w:pPr>
            <w:r w:rsidRPr="001D1B69">
              <w:rPr>
                <w:b/>
                <w:sz w:val="24"/>
                <w:szCs w:val="24"/>
                <w:lang w:val="en-GB"/>
              </w:rPr>
              <w:t>The minimum monthly wage as a percentage of the average monthly gross work remuneration for the previous year</w:t>
            </w:r>
          </w:p>
        </w:tc>
      </w:tr>
      <w:tr w:rsidR="000B25D3" w:rsidRPr="001D1B69" w14:paraId="71AE76AD" w14:textId="77777777" w:rsidTr="00160632">
        <w:trPr>
          <w:trHeight w:hRule="exact" w:val="397"/>
        </w:trPr>
        <w:tc>
          <w:tcPr>
            <w:tcW w:w="679" w:type="pct"/>
            <w:shd w:val="clear" w:color="auto" w:fill="E2EFD9"/>
          </w:tcPr>
          <w:p w14:paraId="0B197A58" w14:textId="77777777" w:rsidR="000B25D3" w:rsidRPr="001D1B69" w:rsidRDefault="000B25D3" w:rsidP="000B25D3">
            <w:pPr>
              <w:spacing w:before="120" w:after="120"/>
              <w:jc w:val="center"/>
              <w:rPr>
                <w:sz w:val="24"/>
                <w:szCs w:val="24"/>
                <w:lang w:val="en-GB"/>
              </w:rPr>
            </w:pPr>
            <w:r w:rsidRPr="001D1B69">
              <w:rPr>
                <w:sz w:val="24"/>
                <w:szCs w:val="24"/>
                <w:lang w:val="en-GB"/>
              </w:rPr>
              <w:t>2013</w:t>
            </w:r>
          </w:p>
        </w:tc>
        <w:tc>
          <w:tcPr>
            <w:tcW w:w="1368" w:type="pct"/>
            <w:shd w:val="clear" w:color="auto" w:fill="auto"/>
          </w:tcPr>
          <w:p w14:paraId="6B772F86" w14:textId="4B43F39F" w:rsidR="000B25D3" w:rsidRPr="001D1B69" w:rsidRDefault="000B25D3" w:rsidP="000B25D3">
            <w:pPr>
              <w:spacing w:before="120" w:after="120"/>
              <w:jc w:val="center"/>
              <w:rPr>
                <w:lang w:val="en-GB"/>
              </w:rPr>
            </w:pPr>
            <w:r w:rsidRPr="001D1B69">
              <w:rPr>
                <w:lang w:val="en-GB"/>
              </w:rPr>
              <w:t>284</w:t>
            </w:r>
            <w:r w:rsidR="00747238">
              <w:rPr>
                <w:lang w:val="en-GB"/>
              </w:rPr>
              <w:t>,</w:t>
            </w:r>
            <w:r w:rsidRPr="001D1B69">
              <w:rPr>
                <w:lang w:val="en-GB"/>
              </w:rPr>
              <w:t>57</w:t>
            </w:r>
          </w:p>
        </w:tc>
        <w:tc>
          <w:tcPr>
            <w:tcW w:w="1364" w:type="pct"/>
            <w:shd w:val="clear" w:color="auto" w:fill="auto"/>
          </w:tcPr>
          <w:p w14:paraId="5667124D" w14:textId="77777777" w:rsidR="000B25D3" w:rsidRPr="001D1B69" w:rsidRDefault="000B25D3" w:rsidP="000B25D3">
            <w:pPr>
              <w:spacing w:before="120" w:after="120"/>
              <w:jc w:val="center"/>
              <w:rPr>
                <w:lang w:val="en-GB"/>
              </w:rPr>
            </w:pPr>
            <w:r w:rsidRPr="001D1B69">
              <w:rPr>
                <w:lang w:val="en-GB"/>
              </w:rPr>
              <w:t>716</w:t>
            </w:r>
          </w:p>
        </w:tc>
        <w:tc>
          <w:tcPr>
            <w:tcW w:w="1589" w:type="pct"/>
            <w:shd w:val="clear" w:color="auto" w:fill="auto"/>
          </w:tcPr>
          <w:p w14:paraId="4B360018" w14:textId="08E60696" w:rsidR="000B25D3" w:rsidRPr="001D1B69" w:rsidRDefault="000B25D3" w:rsidP="000B25D3">
            <w:pPr>
              <w:spacing w:before="120" w:after="120"/>
              <w:jc w:val="center"/>
              <w:rPr>
                <w:lang w:val="en-GB"/>
              </w:rPr>
            </w:pPr>
            <w:r w:rsidRPr="001D1B69">
              <w:rPr>
                <w:lang w:val="en-GB"/>
              </w:rPr>
              <w:t>41</w:t>
            </w:r>
            <w:r w:rsidR="00747238">
              <w:rPr>
                <w:lang w:val="en-GB"/>
              </w:rPr>
              <w:t>,</w:t>
            </w:r>
            <w:r w:rsidRPr="001D1B69">
              <w:rPr>
                <w:lang w:val="en-GB"/>
              </w:rPr>
              <w:t>5</w:t>
            </w:r>
          </w:p>
        </w:tc>
      </w:tr>
      <w:tr w:rsidR="000B25D3" w:rsidRPr="001D1B69" w14:paraId="7573B772" w14:textId="77777777" w:rsidTr="00160632">
        <w:trPr>
          <w:trHeight w:hRule="exact" w:val="397"/>
        </w:trPr>
        <w:tc>
          <w:tcPr>
            <w:tcW w:w="679" w:type="pct"/>
            <w:shd w:val="clear" w:color="auto" w:fill="E2EFD9"/>
          </w:tcPr>
          <w:p w14:paraId="4D0BC282" w14:textId="77777777" w:rsidR="000B25D3" w:rsidRPr="001D1B69" w:rsidRDefault="000B25D3" w:rsidP="000B25D3">
            <w:pPr>
              <w:spacing w:before="120" w:after="120"/>
              <w:jc w:val="center"/>
              <w:rPr>
                <w:sz w:val="24"/>
                <w:szCs w:val="24"/>
                <w:lang w:val="en-GB"/>
              </w:rPr>
            </w:pPr>
            <w:r w:rsidRPr="001D1B69">
              <w:rPr>
                <w:sz w:val="24"/>
                <w:szCs w:val="24"/>
                <w:lang w:val="en-GB"/>
              </w:rPr>
              <w:t>2014</w:t>
            </w:r>
          </w:p>
        </w:tc>
        <w:tc>
          <w:tcPr>
            <w:tcW w:w="1368" w:type="pct"/>
            <w:shd w:val="clear" w:color="auto" w:fill="auto"/>
          </w:tcPr>
          <w:p w14:paraId="5731D236" w14:textId="7B976A93" w:rsidR="000B25D3" w:rsidRPr="001D1B69" w:rsidRDefault="000B25D3" w:rsidP="000B25D3">
            <w:pPr>
              <w:spacing w:before="120" w:after="120"/>
              <w:jc w:val="center"/>
              <w:rPr>
                <w:lang w:val="en-GB"/>
              </w:rPr>
            </w:pPr>
            <w:r w:rsidRPr="001D1B69">
              <w:rPr>
                <w:lang w:val="en-GB"/>
              </w:rPr>
              <w:t>320</w:t>
            </w:r>
            <w:r w:rsidR="00747238">
              <w:rPr>
                <w:lang w:val="en-GB"/>
              </w:rPr>
              <w:t>,</w:t>
            </w:r>
            <w:r w:rsidRPr="001D1B69">
              <w:rPr>
                <w:lang w:val="en-GB"/>
              </w:rPr>
              <w:t>00</w:t>
            </w:r>
          </w:p>
        </w:tc>
        <w:tc>
          <w:tcPr>
            <w:tcW w:w="1364" w:type="pct"/>
            <w:shd w:val="clear" w:color="auto" w:fill="auto"/>
          </w:tcPr>
          <w:p w14:paraId="2D5A4B6B" w14:textId="77777777" w:rsidR="000B25D3" w:rsidRPr="001D1B69" w:rsidRDefault="000B25D3" w:rsidP="000B25D3">
            <w:pPr>
              <w:spacing w:before="120" w:after="120"/>
              <w:jc w:val="center"/>
              <w:rPr>
                <w:lang w:val="en-GB"/>
              </w:rPr>
            </w:pPr>
            <w:r w:rsidRPr="001D1B69">
              <w:rPr>
                <w:lang w:val="en-GB"/>
              </w:rPr>
              <w:t>765</w:t>
            </w:r>
          </w:p>
        </w:tc>
        <w:tc>
          <w:tcPr>
            <w:tcW w:w="1589" w:type="pct"/>
            <w:shd w:val="clear" w:color="auto" w:fill="auto"/>
          </w:tcPr>
          <w:p w14:paraId="7C0C0DA0" w14:textId="7AE0918B" w:rsidR="000B25D3" w:rsidRPr="001D1B69" w:rsidRDefault="000B25D3" w:rsidP="000B25D3">
            <w:pPr>
              <w:spacing w:before="120" w:after="120"/>
              <w:jc w:val="center"/>
              <w:rPr>
                <w:lang w:val="en-GB"/>
              </w:rPr>
            </w:pPr>
            <w:r w:rsidRPr="001D1B69">
              <w:rPr>
                <w:lang w:val="en-GB"/>
              </w:rPr>
              <w:t>44</w:t>
            </w:r>
            <w:r w:rsidR="00747238">
              <w:rPr>
                <w:lang w:val="en-GB"/>
              </w:rPr>
              <w:t>,</w:t>
            </w:r>
            <w:r w:rsidRPr="001D1B69">
              <w:rPr>
                <w:lang w:val="en-GB"/>
              </w:rPr>
              <w:t>7</w:t>
            </w:r>
          </w:p>
        </w:tc>
      </w:tr>
      <w:tr w:rsidR="000B25D3" w:rsidRPr="001D1B69" w14:paraId="550F7274" w14:textId="77777777" w:rsidTr="00160632">
        <w:trPr>
          <w:trHeight w:hRule="exact" w:val="397"/>
        </w:trPr>
        <w:tc>
          <w:tcPr>
            <w:tcW w:w="679" w:type="pct"/>
            <w:shd w:val="clear" w:color="auto" w:fill="E2EFD9"/>
          </w:tcPr>
          <w:p w14:paraId="73518839" w14:textId="77777777" w:rsidR="000B25D3" w:rsidRPr="001D1B69" w:rsidRDefault="000B25D3" w:rsidP="000B25D3">
            <w:pPr>
              <w:spacing w:before="120" w:after="120"/>
              <w:jc w:val="center"/>
              <w:rPr>
                <w:sz w:val="24"/>
                <w:szCs w:val="24"/>
                <w:lang w:val="en-GB"/>
              </w:rPr>
            </w:pPr>
            <w:r w:rsidRPr="001D1B69">
              <w:rPr>
                <w:sz w:val="24"/>
                <w:szCs w:val="24"/>
                <w:lang w:val="en-GB"/>
              </w:rPr>
              <w:t>2015</w:t>
            </w:r>
          </w:p>
        </w:tc>
        <w:tc>
          <w:tcPr>
            <w:tcW w:w="1368" w:type="pct"/>
            <w:shd w:val="clear" w:color="auto" w:fill="auto"/>
          </w:tcPr>
          <w:p w14:paraId="19E3DDA2" w14:textId="143C835A" w:rsidR="000B25D3" w:rsidRPr="001D1B69" w:rsidRDefault="000B25D3" w:rsidP="000B25D3">
            <w:pPr>
              <w:spacing w:before="120" w:after="120"/>
              <w:jc w:val="center"/>
              <w:rPr>
                <w:lang w:val="en-GB"/>
              </w:rPr>
            </w:pPr>
            <w:r w:rsidRPr="001D1B69">
              <w:rPr>
                <w:lang w:val="en-GB"/>
              </w:rPr>
              <w:t>360</w:t>
            </w:r>
            <w:r w:rsidR="00747238">
              <w:rPr>
                <w:lang w:val="en-GB"/>
              </w:rPr>
              <w:t>,</w:t>
            </w:r>
            <w:r w:rsidRPr="001D1B69">
              <w:rPr>
                <w:lang w:val="en-GB"/>
              </w:rPr>
              <w:t>00</w:t>
            </w:r>
          </w:p>
        </w:tc>
        <w:tc>
          <w:tcPr>
            <w:tcW w:w="1364" w:type="pct"/>
            <w:shd w:val="clear" w:color="auto" w:fill="auto"/>
          </w:tcPr>
          <w:p w14:paraId="55BA4B1E" w14:textId="77777777" w:rsidR="000B25D3" w:rsidRPr="001D1B69" w:rsidRDefault="000B25D3" w:rsidP="000B25D3">
            <w:pPr>
              <w:spacing w:before="120" w:after="120"/>
              <w:jc w:val="center"/>
              <w:rPr>
                <w:lang w:val="en-GB"/>
              </w:rPr>
            </w:pPr>
            <w:r w:rsidRPr="001D1B69">
              <w:rPr>
                <w:lang w:val="en-GB"/>
              </w:rPr>
              <w:t>818</w:t>
            </w:r>
          </w:p>
        </w:tc>
        <w:tc>
          <w:tcPr>
            <w:tcW w:w="1589" w:type="pct"/>
            <w:shd w:val="clear" w:color="auto" w:fill="auto"/>
          </w:tcPr>
          <w:p w14:paraId="66E0B1BC" w14:textId="7087BEED" w:rsidR="000B25D3" w:rsidRPr="001D1B69" w:rsidRDefault="000B25D3" w:rsidP="000B25D3">
            <w:pPr>
              <w:spacing w:before="120" w:after="120"/>
              <w:jc w:val="center"/>
              <w:rPr>
                <w:lang w:val="en-GB"/>
              </w:rPr>
            </w:pPr>
            <w:r w:rsidRPr="001D1B69">
              <w:rPr>
                <w:lang w:val="en-GB"/>
              </w:rPr>
              <w:t>47</w:t>
            </w:r>
            <w:r w:rsidR="00747238">
              <w:rPr>
                <w:lang w:val="en-GB"/>
              </w:rPr>
              <w:t>,</w:t>
            </w:r>
            <w:r w:rsidRPr="001D1B69">
              <w:rPr>
                <w:lang w:val="en-GB"/>
              </w:rPr>
              <w:t>1</w:t>
            </w:r>
          </w:p>
        </w:tc>
      </w:tr>
      <w:tr w:rsidR="000B25D3" w:rsidRPr="001D1B69" w14:paraId="795CDF4C" w14:textId="77777777" w:rsidTr="00160632">
        <w:trPr>
          <w:trHeight w:hRule="exact" w:val="397"/>
        </w:trPr>
        <w:tc>
          <w:tcPr>
            <w:tcW w:w="679" w:type="pct"/>
            <w:shd w:val="clear" w:color="auto" w:fill="E2EFD9"/>
          </w:tcPr>
          <w:p w14:paraId="4CA6C154" w14:textId="77777777" w:rsidR="000B25D3" w:rsidRPr="001D1B69" w:rsidRDefault="000B25D3" w:rsidP="000B25D3">
            <w:pPr>
              <w:spacing w:before="120" w:after="120"/>
              <w:jc w:val="center"/>
              <w:rPr>
                <w:sz w:val="24"/>
                <w:szCs w:val="24"/>
                <w:lang w:val="en-GB"/>
              </w:rPr>
            </w:pPr>
            <w:r w:rsidRPr="001D1B69">
              <w:rPr>
                <w:sz w:val="24"/>
                <w:szCs w:val="24"/>
                <w:lang w:val="en-GB"/>
              </w:rPr>
              <w:t>2016</w:t>
            </w:r>
          </w:p>
        </w:tc>
        <w:tc>
          <w:tcPr>
            <w:tcW w:w="1368" w:type="pct"/>
            <w:shd w:val="clear" w:color="auto" w:fill="auto"/>
          </w:tcPr>
          <w:p w14:paraId="345390A7" w14:textId="22B482E2" w:rsidR="000B25D3" w:rsidRPr="001D1B69" w:rsidRDefault="000B25D3" w:rsidP="000B25D3">
            <w:pPr>
              <w:spacing w:before="120" w:after="120"/>
              <w:jc w:val="center"/>
              <w:rPr>
                <w:lang w:val="en-GB"/>
              </w:rPr>
            </w:pPr>
            <w:r w:rsidRPr="001D1B69">
              <w:rPr>
                <w:lang w:val="en-GB"/>
              </w:rPr>
              <w:t>370</w:t>
            </w:r>
            <w:r w:rsidR="00747238">
              <w:rPr>
                <w:lang w:val="en-GB"/>
              </w:rPr>
              <w:t>,</w:t>
            </w:r>
            <w:r w:rsidRPr="001D1B69">
              <w:rPr>
                <w:lang w:val="en-GB"/>
              </w:rPr>
              <w:t>00</w:t>
            </w:r>
          </w:p>
        </w:tc>
        <w:tc>
          <w:tcPr>
            <w:tcW w:w="1364" w:type="pct"/>
            <w:shd w:val="clear" w:color="auto" w:fill="auto"/>
          </w:tcPr>
          <w:p w14:paraId="04E1280B" w14:textId="77777777" w:rsidR="000B25D3" w:rsidRPr="001D1B69" w:rsidRDefault="000B25D3" w:rsidP="000B25D3">
            <w:pPr>
              <w:spacing w:before="120" w:after="120"/>
              <w:jc w:val="center"/>
              <w:rPr>
                <w:lang w:val="en-GB"/>
              </w:rPr>
            </w:pPr>
            <w:r w:rsidRPr="001D1B69">
              <w:rPr>
                <w:lang w:val="en-GB"/>
              </w:rPr>
              <w:t>859</w:t>
            </w:r>
          </w:p>
        </w:tc>
        <w:tc>
          <w:tcPr>
            <w:tcW w:w="1589" w:type="pct"/>
            <w:shd w:val="clear" w:color="auto" w:fill="auto"/>
          </w:tcPr>
          <w:p w14:paraId="4CC9EB83" w14:textId="020DEA74" w:rsidR="000B25D3" w:rsidRPr="001D1B69" w:rsidRDefault="000B25D3" w:rsidP="000B25D3">
            <w:pPr>
              <w:spacing w:before="120" w:after="120"/>
              <w:jc w:val="center"/>
              <w:rPr>
                <w:lang w:val="en-GB"/>
              </w:rPr>
            </w:pPr>
            <w:r w:rsidRPr="001D1B69">
              <w:rPr>
                <w:lang w:val="en-GB"/>
              </w:rPr>
              <w:t>45</w:t>
            </w:r>
            <w:r w:rsidR="00747238">
              <w:rPr>
                <w:lang w:val="en-GB"/>
              </w:rPr>
              <w:t>,</w:t>
            </w:r>
            <w:r w:rsidRPr="001D1B69">
              <w:rPr>
                <w:lang w:val="en-GB"/>
              </w:rPr>
              <w:t>2</w:t>
            </w:r>
          </w:p>
        </w:tc>
      </w:tr>
      <w:tr w:rsidR="000B25D3" w:rsidRPr="001D1B69" w14:paraId="2108ABDB" w14:textId="77777777" w:rsidTr="00160632">
        <w:trPr>
          <w:trHeight w:hRule="exact" w:val="397"/>
        </w:trPr>
        <w:tc>
          <w:tcPr>
            <w:tcW w:w="679" w:type="pct"/>
            <w:shd w:val="clear" w:color="auto" w:fill="E2EFD9"/>
          </w:tcPr>
          <w:p w14:paraId="7AEF5739" w14:textId="77777777" w:rsidR="000B25D3" w:rsidRPr="001D1B69" w:rsidRDefault="000B25D3" w:rsidP="000B25D3">
            <w:pPr>
              <w:spacing w:before="120" w:after="120"/>
              <w:jc w:val="center"/>
              <w:rPr>
                <w:sz w:val="24"/>
                <w:szCs w:val="24"/>
                <w:lang w:val="en-GB"/>
              </w:rPr>
            </w:pPr>
            <w:r w:rsidRPr="001D1B69">
              <w:rPr>
                <w:sz w:val="24"/>
                <w:szCs w:val="24"/>
                <w:lang w:val="en-GB"/>
              </w:rPr>
              <w:t>2017</w:t>
            </w:r>
          </w:p>
        </w:tc>
        <w:tc>
          <w:tcPr>
            <w:tcW w:w="1368" w:type="pct"/>
            <w:shd w:val="clear" w:color="auto" w:fill="auto"/>
          </w:tcPr>
          <w:p w14:paraId="4AF22635" w14:textId="6AE80927" w:rsidR="000B25D3" w:rsidRPr="001D1B69" w:rsidRDefault="000B25D3" w:rsidP="000B25D3">
            <w:pPr>
              <w:spacing w:before="120" w:after="120"/>
              <w:jc w:val="center"/>
              <w:rPr>
                <w:lang w:val="en-GB"/>
              </w:rPr>
            </w:pPr>
            <w:r w:rsidRPr="001D1B69">
              <w:rPr>
                <w:lang w:val="en-GB"/>
              </w:rPr>
              <w:t>380</w:t>
            </w:r>
            <w:r w:rsidR="00747238">
              <w:rPr>
                <w:lang w:val="en-GB"/>
              </w:rPr>
              <w:t>,</w:t>
            </w:r>
            <w:r w:rsidRPr="001D1B69">
              <w:rPr>
                <w:lang w:val="en-GB"/>
              </w:rPr>
              <w:t>00</w:t>
            </w:r>
          </w:p>
        </w:tc>
        <w:tc>
          <w:tcPr>
            <w:tcW w:w="1364" w:type="pct"/>
            <w:shd w:val="clear" w:color="auto" w:fill="auto"/>
          </w:tcPr>
          <w:p w14:paraId="46B0ACE0" w14:textId="77777777" w:rsidR="000B25D3" w:rsidRPr="001D1B69" w:rsidRDefault="000B25D3" w:rsidP="000B25D3">
            <w:pPr>
              <w:spacing w:before="120" w:after="120"/>
              <w:jc w:val="center"/>
              <w:rPr>
                <w:lang w:val="en-GB"/>
              </w:rPr>
            </w:pPr>
            <w:r w:rsidRPr="001D1B69">
              <w:rPr>
                <w:lang w:val="en-GB"/>
              </w:rPr>
              <w:t>926</w:t>
            </w:r>
          </w:p>
        </w:tc>
        <w:tc>
          <w:tcPr>
            <w:tcW w:w="1589" w:type="pct"/>
            <w:shd w:val="clear" w:color="auto" w:fill="auto"/>
          </w:tcPr>
          <w:p w14:paraId="02E4DD41" w14:textId="62B41308" w:rsidR="000B25D3" w:rsidRPr="001D1B69" w:rsidRDefault="000B25D3" w:rsidP="000B25D3">
            <w:pPr>
              <w:spacing w:before="120" w:after="120"/>
              <w:jc w:val="center"/>
              <w:rPr>
                <w:lang w:val="en-GB"/>
              </w:rPr>
            </w:pPr>
            <w:r w:rsidRPr="001D1B69">
              <w:rPr>
                <w:lang w:val="en-GB"/>
              </w:rPr>
              <w:t>44</w:t>
            </w:r>
            <w:r w:rsidR="00747238">
              <w:rPr>
                <w:lang w:val="en-GB"/>
              </w:rPr>
              <w:t>,</w:t>
            </w:r>
            <w:r w:rsidRPr="001D1B69">
              <w:rPr>
                <w:lang w:val="en-GB"/>
              </w:rPr>
              <w:t>2</w:t>
            </w:r>
          </w:p>
        </w:tc>
      </w:tr>
      <w:tr w:rsidR="000B25D3" w:rsidRPr="001D1B69" w14:paraId="6659A652" w14:textId="77777777" w:rsidTr="00160632">
        <w:trPr>
          <w:trHeight w:hRule="exact" w:val="397"/>
        </w:trPr>
        <w:tc>
          <w:tcPr>
            <w:tcW w:w="679" w:type="pct"/>
            <w:shd w:val="clear" w:color="auto" w:fill="E2EFD9"/>
          </w:tcPr>
          <w:p w14:paraId="64B5AE9A" w14:textId="77777777" w:rsidR="000B25D3" w:rsidRPr="001D1B69" w:rsidRDefault="000B25D3" w:rsidP="000B25D3">
            <w:pPr>
              <w:spacing w:before="120" w:after="120"/>
              <w:jc w:val="center"/>
              <w:rPr>
                <w:sz w:val="24"/>
                <w:szCs w:val="24"/>
                <w:lang w:val="en-GB"/>
              </w:rPr>
            </w:pPr>
            <w:r w:rsidRPr="001D1B69">
              <w:rPr>
                <w:sz w:val="24"/>
                <w:szCs w:val="24"/>
                <w:lang w:val="en-GB"/>
              </w:rPr>
              <w:t>2018</w:t>
            </w:r>
          </w:p>
        </w:tc>
        <w:tc>
          <w:tcPr>
            <w:tcW w:w="1368" w:type="pct"/>
            <w:shd w:val="clear" w:color="auto" w:fill="auto"/>
          </w:tcPr>
          <w:p w14:paraId="28F823B6" w14:textId="314B0009" w:rsidR="000B25D3" w:rsidRPr="001D1B69" w:rsidRDefault="000B25D3" w:rsidP="000B25D3">
            <w:pPr>
              <w:spacing w:before="120" w:after="120"/>
              <w:jc w:val="center"/>
              <w:rPr>
                <w:lang w:val="en-GB"/>
              </w:rPr>
            </w:pPr>
            <w:r w:rsidRPr="001D1B69">
              <w:rPr>
                <w:lang w:val="en-GB"/>
              </w:rPr>
              <w:t>430</w:t>
            </w:r>
            <w:r w:rsidR="00747238">
              <w:rPr>
                <w:lang w:val="en-GB"/>
              </w:rPr>
              <w:t>,</w:t>
            </w:r>
            <w:r w:rsidRPr="001D1B69">
              <w:rPr>
                <w:lang w:val="en-GB"/>
              </w:rPr>
              <w:t>00</w:t>
            </w:r>
          </w:p>
        </w:tc>
        <w:tc>
          <w:tcPr>
            <w:tcW w:w="1364" w:type="pct"/>
            <w:shd w:val="clear" w:color="auto" w:fill="auto"/>
          </w:tcPr>
          <w:p w14:paraId="527EC7D2" w14:textId="77777777" w:rsidR="000B25D3" w:rsidRPr="001D1B69" w:rsidRDefault="000B25D3" w:rsidP="000B25D3">
            <w:pPr>
              <w:spacing w:before="120" w:after="120"/>
              <w:jc w:val="center"/>
              <w:rPr>
                <w:lang w:val="en-GB"/>
              </w:rPr>
            </w:pPr>
            <w:r w:rsidRPr="001D1B69">
              <w:rPr>
                <w:lang w:val="en-GB"/>
              </w:rPr>
              <w:t>1004</w:t>
            </w:r>
          </w:p>
        </w:tc>
        <w:tc>
          <w:tcPr>
            <w:tcW w:w="1589" w:type="pct"/>
            <w:shd w:val="clear" w:color="auto" w:fill="auto"/>
          </w:tcPr>
          <w:p w14:paraId="64C4A0CC" w14:textId="254D22DA" w:rsidR="000B25D3" w:rsidRPr="001D1B69" w:rsidRDefault="000B25D3" w:rsidP="000B25D3">
            <w:pPr>
              <w:spacing w:before="120" w:after="120"/>
              <w:jc w:val="center"/>
              <w:rPr>
                <w:lang w:val="en-GB"/>
              </w:rPr>
            </w:pPr>
            <w:r w:rsidRPr="001D1B69">
              <w:rPr>
                <w:lang w:val="en-GB"/>
              </w:rPr>
              <w:t>46</w:t>
            </w:r>
            <w:r w:rsidR="00747238">
              <w:rPr>
                <w:lang w:val="en-GB"/>
              </w:rPr>
              <w:t>,</w:t>
            </w:r>
            <w:r w:rsidRPr="001D1B69">
              <w:rPr>
                <w:lang w:val="en-GB"/>
              </w:rPr>
              <w:t>4</w:t>
            </w:r>
          </w:p>
        </w:tc>
      </w:tr>
      <w:tr w:rsidR="000B25D3" w:rsidRPr="001D1B69" w14:paraId="3FCEF809" w14:textId="77777777" w:rsidTr="00160632">
        <w:trPr>
          <w:trHeight w:hRule="exact" w:val="397"/>
        </w:trPr>
        <w:tc>
          <w:tcPr>
            <w:tcW w:w="679" w:type="pct"/>
            <w:shd w:val="clear" w:color="auto" w:fill="E2EFD9"/>
          </w:tcPr>
          <w:p w14:paraId="184E8D6E" w14:textId="77777777" w:rsidR="000B25D3" w:rsidRPr="001D1B69" w:rsidRDefault="000B25D3" w:rsidP="000B25D3">
            <w:pPr>
              <w:spacing w:before="120" w:after="120"/>
              <w:jc w:val="center"/>
              <w:rPr>
                <w:sz w:val="24"/>
                <w:szCs w:val="24"/>
                <w:lang w:val="en-GB"/>
              </w:rPr>
            </w:pPr>
            <w:r w:rsidRPr="001D1B69">
              <w:rPr>
                <w:sz w:val="24"/>
                <w:szCs w:val="24"/>
                <w:lang w:val="en-GB"/>
              </w:rPr>
              <w:t>2019</w:t>
            </w:r>
          </w:p>
        </w:tc>
        <w:tc>
          <w:tcPr>
            <w:tcW w:w="1368" w:type="pct"/>
            <w:shd w:val="clear" w:color="auto" w:fill="auto"/>
          </w:tcPr>
          <w:p w14:paraId="18946F2F" w14:textId="1B3EC6E9" w:rsidR="000B25D3" w:rsidRPr="001D1B69" w:rsidRDefault="000B25D3" w:rsidP="000B25D3">
            <w:pPr>
              <w:spacing w:before="120" w:after="120"/>
              <w:jc w:val="center"/>
              <w:rPr>
                <w:lang w:val="en-GB"/>
              </w:rPr>
            </w:pPr>
            <w:r w:rsidRPr="001D1B69">
              <w:rPr>
                <w:lang w:val="en-GB"/>
              </w:rPr>
              <w:t>430</w:t>
            </w:r>
            <w:r w:rsidR="00747238">
              <w:rPr>
                <w:lang w:val="en-GB"/>
              </w:rPr>
              <w:t>,</w:t>
            </w:r>
            <w:r w:rsidRPr="001D1B69">
              <w:rPr>
                <w:lang w:val="en-GB"/>
              </w:rPr>
              <w:t>00</w:t>
            </w:r>
          </w:p>
        </w:tc>
        <w:tc>
          <w:tcPr>
            <w:tcW w:w="1364" w:type="pct"/>
            <w:shd w:val="clear" w:color="auto" w:fill="auto"/>
          </w:tcPr>
          <w:p w14:paraId="117A16B9" w14:textId="77777777" w:rsidR="000B25D3" w:rsidRPr="001D1B69" w:rsidRDefault="000B25D3" w:rsidP="000B25D3">
            <w:pPr>
              <w:spacing w:before="120" w:after="120"/>
              <w:jc w:val="center"/>
              <w:rPr>
                <w:lang w:val="en-GB"/>
              </w:rPr>
            </w:pPr>
            <w:r w:rsidRPr="001D1B69">
              <w:rPr>
                <w:lang w:val="en-GB"/>
              </w:rPr>
              <w:t>1076</w:t>
            </w:r>
          </w:p>
        </w:tc>
        <w:tc>
          <w:tcPr>
            <w:tcW w:w="1589" w:type="pct"/>
            <w:shd w:val="clear" w:color="auto" w:fill="auto"/>
          </w:tcPr>
          <w:p w14:paraId="13C676F9" w14:textId="52619795" w:rsidR="000B25D3" w:rsidRPr="001D1B69" w:rsidRDefault="000B25D3" w:rsidP="000B25D3">
            <w:pPr>
              <w:spacing w:before="120" w:after="120"/>
              <w:jc w:val="center"/>
              <w:rPr>
                <w:lang w:val="en-GB"/>
              </w:rPr>
            </w:pPr>
            <w:r w:rsidRPr="001D1B69">
              <w:rPr>
                <w:lang w:val="en-GB"/>
              </w:rPr>
              <w:t>42</w:t>
            </w:r>
            <w:r w:rsidR="00747238">
              <w:rPr>
                <w:lang w:val="en-GB"/>
              </w:rPr>
              <w:t>,</w:t>
            </w:r>
            <w:r w:rsidRPr="001D1B69">
              <w:rPr>
                <w:lang w:val="en-GB"/>
              </w:rPr>
              <w:t>8</w:t>
            </w:r>
          </w:p>
        </w:tc>
      </w:tr>
      <w:tr w:rsidR="000B25D3" w:rsidRPr="001D1B69" w14:paraId="0E8A350B" w14:textId="77777777" w:rsidTr="00160632">
        <w:trPr>
          <w:trHeight w:hRule="exact" w:val="397"/>
        </w:trPr>
        <w:tc>
          <w:tcPr>
            <w:tcW w:w="679" w:type="pct"/>
            <w:shd w:val="clear" w:color="auto" w:fill="E2EFD9"/>
          </w:tcPr>
          <w:p w14:paraId="020E5959" w14:textId="77777777" w:rsidR="000B25D3" w:rsidRPr="001D1B69" w:rsidRDefault="000B25D3" w:rsidP="000B25D3">
            <w:pPr>
              <w:spacing w:before="120" w:after="120"/>
              <w:jc w:val="center"/>
              <w:rPr>
                <w:sz w:val="24"/>
                <w:szCs w:val="24"/>
                <w:lang w:val="en-GB"/>
              </w:rPr>
            </w:pPr>
            <w:r w:rsidRPr="001D1B69">
              <w:rPr>
                <w:sz w:val="24"/>
                <w:szCs w:val="24"/>
                <w:lang w:val="en-GB"/>
              </w:rPr>
              <w:t>2020</w:t>
            </w:r>
          </w:p>
        </w:tc>
        <w:tc>
          <w:tcPr>
            <w:tcW w:w="1368" w:type="pct"/>
            <w:shd w:val="clear" w:color="auto" w:fill="auto"/>
          </w:tcPr>
          <w:p w14:paraId="7B866A45" w14:textId="05011F27" w:rsidR="000B25D3" w:rsidRPr="001D1B69" w:rsidRDefault="000B25D3" w:rsidP="000B25D3">
            <w:pPr>
              <w:spacing w:before="120" w:after="120"/>
              <w:jc w:val="center"/>
              <w:rPr>
                <w:lang w:val="en-GB"/>
              </w:rPr>
            </w:pPr>
            <w:r w:rsidRPr="001D1B69">
              <w:rPr>
                <w:lang w:val="en-GB"/>
              </w:rPr>
              <w:t>430</w:t>
            </w:r>
            <w:r w:rsidR="00747238">
              <w:rPr>
                <w:lang w:val="en-GB"/>
              </w:rPr>
              <w:t>,</w:t>
            </w:r>
            <w:r w:rsidRPr="001D1B69">
              <w:rPr>
                <w:lang w:val="en-GB"/>
              </w:rPr>
              <w:t>00</w:t>
            </w:r>
          </w:p>
        </w:tc>
        <w:tc>
          <w:tcPr>
            <w:tcW w:w="1364" w:type="pct"/>
            <w:shd w:val="clear" w:color="auto" w:fill="auto"/>
          </w:tcPr>
          <w:p w14:paraId="6EA7C916" w14:textId="77777777" w:rsidR="000B25D3" w:rsidRPr="001D1B69" w:rsidRDefault="000B25D3" w:rsidP="000B25D3">
            <w:pPr>
              <w:spacing w:before="120" w:after="120"/>
              <w:jc w:val="center"/>
              <w:rPr>
                <w:lang w:val="en-GB"/>
              </w:rPr>
            </w:pPr>
            <w:r w:rsidRPr="001D1B69">
              <w:rPr>
                <w:lang w:val="en-GB"/>
              </w:rPr>
              <w:t>1143</w:t>
            </w:r>
          </w:p>
        </w:tc>
        <w:tc>
          <w:tcPr>
            <w:tcW w:w="1589" w:type="pct"/>
            <w:shd w:val="clear" w:color="auto" w:fill="auto"/>
          </w:tcPr>
          <w:p w14:paraId="35DA30AD" w14:textId="1714BD7D" w:rsidR="000B25D3" w:rsidRPr="001D1B69" w:rsidRDefault="000B25D3" w:rsidP="000B25D3">
            <w:pPr>
              <w:spacing w:before="120" w:after="120"/>
              <w:jc w:val="center"/>
              <w:rPr>
                <w:lang w:val="en-GB"/>
              </w:rPr>
            </w:pPr>
            <w:r w:rsidRPr="001D1B69">
              <w:rPr>
                <w:lang w:val="en-GB"/>
              </w:rPr>
              <w:t>40</w:t>
            </w:r>
            <w:r w:rsidR="00747238">
              <w:rPr>
                <w:lang w:val="en-GB"/>
              </w:rPr>
              <w:t>,</w:t>
            </w:r>
            <w:r w:rsidRPr="001D1B69">
              <w:rPr>
                <w:lang w:val="en-GB"/>
              </w:rPr>
              <w:t>0</w:t>
            </w:r>
          </w:p>
        </w:tc>
      </w:tr>
      <w:tr w:rsidR="000B25D3" w:rsidRPr="001D1B69" w14:paraId="765015FF" w14:textId="77777777" w:rsidTr="00160632">
        <w:trPr>
          <w:trHeight w:hRule="exact" w:val="397"/>
        </w:trPr>
        <w:tc>
          <w:tcPr>
            <w:tcW w:w="679" w:type="pct"/>
            <w:shd w:val="clear" w:color="auto" w:fill="E2EFD9"/>
          </w:tcPr>
          <w:p w14:paraId="67219274" w14:textId="77777777" w:rsidR="000B25D3" w:rsidRPr="001D1B69" w:rsidRDefault="000B25D3" w:rsidP="000B25D3">
            <w:pPr>
              <w:spacing w:before="120" w:after="120"/>
              <w:jc w:val="center"/>
              <w:rPr>
                <w:sz w:val="24"/>
                <w:szCs w:val="24"/>
                <w:lang w:val="en-GB"/>
              </w:rPr>
            </w:pPr>
            <w:r w:rsidRPr="001D1B69">
              <w:rPr>
                <w:sz w:val="24"/>
                <w:szCs w:val="24"/>
                <w:lang w:val="en-GB"/>
              </w:rPr>
              <w:t>2021</w:t>
            </w:r>
          </w:p>
        </w:tc>
        <w:tc>
          <w:tcPr>
            <w:tcW w:w="1368" w:type="pct"/>
            <w:shd w:val="clear" w:color="auto" w:fill="auto"/>
          </w:tcPr>
          <w:p w14:paraId="0DFC5378" w14:textId="11B61F3B" w:rsidR="000B25D3" w:rsidRPr="001D1B69" w:rsidRDefault="000B25D3" w:rsidP="000B25D3">
            <w:pPr>
              <w:spacing w:before="120" w:after="120"/>
              <w:jc w:val="center"/>
              <w:rPr>
                <w:lang w:val="en-GB"/>
              </w:rPr>
            </w:pPr>
            <w:r w:rsidRPr="001D1B69">
              <w:rPr>
                <w:lang w:val="en-GB"/>
              </w:rPr>
              <w:t>500</w:t>
            </w:r>
            <w:r w:rsidR="00747238">
              <w:rPr>
                <w:lang w:val="en-GB"/>
              </w:rPr>
              <w:t>,</w:t>
            </w:r>
            <w:r w:rsidRPr="001D1B69">
              <w:rPr>
                <w:lang w:val="en-GB"/>
              </w:rPr>
              <w:t>00</w:t>
            </w:r>
          </w:p>
        </w:tc>
        <w:tc>
          <w:tcPr>
            <w:tcW w:w="1364" w:type="pct"/>
            <w:shd w:val="clear" w:color="auto" w:fill="auto"/>
          </w:tcPr>
          <w:p w14:paraId="241AE894" w14:textId="77777777" w:rsidR="000B25D3" w:rsidRPr="001D1B69" w:rsidRDefault="000B25D3" w:rsidP="000B25D3">
            <w:pPr>
              <w:spacing w:before="120" w:after="120"/>
              <w:jc w:val="center"/>
              <w:rPr>
                <w:lang w:val="en-GB"/>
              </w:rPr>
            </w:pPr>
            <w:r w:rsidRPr="001D1B69">
              <w:rPr>
                <w:lang w:val="en-GB"/>
              </w:rPr>
              <w:t>1277</w:t>
            </w:r>
          </w:p>
        </w:tc>
        <w:tc>
          <w:tcPr>
            <w:tcW w:w="1589" w:type="pct"/>
            <w:shd w:val="clear" w:color="auto" w:fill="auto"/>
          </w:tcPr>
          <w:p w14:paraId="37594245" w14:textId="12D8E477" w:rsidR="000B25D3" w:rsidRPr="001D1B69" w:rsidRDefault="000B25D3" w:rsidP="000B25D3">
            <w:pPr>
              <w:spacing w:before="120" w:after="120"/>
              <w:jc w:val="center"/>
              <w:rPr>
                <w:lang w:val="en-GB" w:eastAsia="en-US"/>
              </w:rPr>
            </w:pPr>
            <w:r w:rsidRPr="001D1B69">
              <w:rPr>
                <w:lang w:val="en-GB"/>
              </w:rPr>
              <w:t>43</w:t>
            </w:r>
            <w:r w:rsidR="00747238">
              <w:rPr>
                <w:lang w:val="en-GB"/>
              </w:rPr>
              <w:t>,</w:t>
            </w:r>
            <w:r w:rsidRPr="001D1B69">
              <w:rPr>
                <w:lang w:val="en-GB"/>
              </w:rPr>
              <w:t>7</w:t>
            </w:r>
          </w:p>
        </w:tc>
      </w:tr>
      <w:tr w:rsidR="000B25D3" w:rsidRPr="001D1B69" w14:paraId="60E5DD21" w14:textId="77777777" w:rsidTr="00160632">
        <w:trPr>
          <w:trHeight w:hRule="exact" w:val="397"/>
        </w:trPr>
        <w:tc>
          <w:tcPr>
            <w:tcW w:w="679" w:type="pct"/>
            <w:shd w:val="clear" w:color="auto" w:fill="E2EFD9"/>
          </w:tcPr>
          <w:p w14:paraId="7968DC08" w14:textId="77777777" w:rsidR="000B25D3" w:rsidRPr="001D1B69" w:rsidRDefault="000B25D3" w:rsidP="000B25D3">
            <w:pPr>
              <w:spacing w:before="120" w:after="120"/>
              <w:jc w:val="center"/>
              <w:rPr>
                <w:sz w:val="24"/>
                <w:szCs w:val="24"/>
                <w:lang w:val="en-GB"/>
              </w:rPr>
            </w:pPr>
            <w:r w:rsidRPr="001D1B69">
              <w:rPr>
                <w:sz w:val="24"/>
                <w:szCs w:val="24"/>
                <w:lang w:val="en-GB"/>
              </w:rPr>
              <w:t>2022</w:t>
            </w:r>
          </w:p>
        </w:tc>
        <w:tc>
          <w:tcPr>
            <w:tcW w:w="1368" w:type="pct"/>
            <w:shd w:val="clear" w:color="auto" w:fill="auto"/>
          </w:tcPr>
          <w:p w14:paraId="46CE1D9C" w14:textId="25C16E64" w:rsidR="000B25D3" w:rsidRPr="001D1B69" w:rsidRDefault="000B25D3" w:rsidP="000B25D3">
            <w:pPr>
              <w:spacing w:before="120" w:after="120"/>
              <w:jc w:val="center"/>
              <w:rPr>
                <w:lang w:val="en-GB"/>
              </w:rPr>
            </w:pPr>
            <w:r w:rsidRPr="001D1B69">
              <w:rPr>
                <w:lang w:val="en-GB"/>
              </w:rPr>
              <w:t>500</w:t>
            </w:r>
            <w:r w:rsidR="00747238">
              <w:rPr>
                <w:lang w:val="en-GB"/>
              </w:rPr>
              <w:t>,</w:t>
            </w:r>
            <w:r w:rsidRPr="001D1B69">
              <w:rPr>
                <w:lang w:val="en-GB"/>
              </w:rPr>
              <w:t>00</w:t>
            </w:r>
          </w:p>
        </w:tc>
        <w:tc>
          <w:tcPr>
            <w:tcW w:w="1364" w:type="pct"/>
            <w:shd w:val="clear" w:color="auto" w:fill="auto"/>
          </w:tcPr>
          <w:p w14:paraId="6C52C981" w14:textId="77777777" w:rsidR="000B25D3" w:rsidRPr="001D1B69" w:rsidRDefault="000B25D3" w:rsidP="000B25D3">
            <w:pPr>
              <w:spacing w:before="120" w:after="120"/>
              <w:jc w:val="center"/>
              <w:rPr>
                <w:lang w:val="en-GB"/>
              </w:rPr>
            </w:pPr>
            <w:r w:rsidRPr="001D1B69">
              <w:rPr>
                <w:lang w:val="en-GB"/>
              </w:rPr>
              <w:t>1373</w:t>
            </w:r>
          </w:p>
        </w:tc>
        <w:tc>
          <w:tcPr>
            <w:tcW w:w="1589" w:type="pct"/>
            <w:shd w:val="clear" w:color="auto" w:fill="auto"/>
          </w:tcPr>
          <w:p w14:paraId="3F093FEA" w14:textId="08B4BEE9" w:rsidR="000B25D3" w:rsidRPr="001D1B69" w:rsidRDefault="000B25D3" w:rsidP="000B25D3">
            <w:pPr>
              <w:spacing w:before="120" w:after="120"/>
              <w:jc w:val="center"/>
              <w:rPr>
                <w:lang w:val="en-GB" w:eastAsia="en-US"/>
              </w:rPr>
            </w:pPr>
            <w:r w:rsidRPr="001D1B69">
              <w:rPr>
                <w:lang w:val="en-GB"/>
              </w:rPr>
              <w:t>3</w:t>
            </w:r>
            <w:r w:rsidR="00A811B3" w:rsidRPr="001D1B69">
              <w:rPr>
                <w:lang w:val="en-GB"/>
              </w:rPr>
              <w:t>6</w:t>
            </w:r>
            <w:r w:rsidR="00747238">
              <w:rPr>
                <w:lang w:val="en-GB"/>
              </w:rPr>
              <w:t>,</w:t>
            </w:r>
            <w:r w:rsidR="00A811B3" w:rsidRPr="001D1B69">
              <w:rPr>
                <w:lang w:val="en-GB"/>
              </w:rPr>
              <w:t>4</w:t>
            </w:r>
          </w:p>
        </w:tc>
      </w:tr>
      <w:tr w:rsidR="000B25D3" w:rsidRPr="001D1B69" w14:paraId="77889DB3" w14:textId="77777777" w:rsidTr="00160632">
        <w:trPr>
          <w:trHeight w:hRule="exact" w:val="397"/>
        </w:trPr>
        <w:tc>
          <w:tcPr>
            <w:tcW w:w="679" w:type="pct"/>
            <w:shd w:val="clear" w:color="auto" w:fill="E2EFD9"/>
          </w:tcPr>
          <w:p w14:paraId="6D61351E" w14:textId="77777777" w:rsidR="000B25D3" w:rsidRPr="001D1B69" w:rsidRDefault="000B25D3" w:rsidP="000B25D3">
            <w:pPr>
              <w:spacing w:before="120" w:after="120"/>
              <w:jc w:val="center"/>
              <w:rPr>
                <w:sz w:val="24"/>
                <w:szCs w:val="24"/>
                <w:lang w:val="en-GB"/>
              </w:rPr>
            </w:pPr>
            <w:r w:rsidRPr="001D1B69">
              <w:rPr>
                <w:sz w:val="24"/>
                <w:szCs w:val="24"/>
                <w:lang w:val="en-GB"/>
              </w:rPr>
              <w:t>2023</w:t>
            </w:r>
          </w:p>
        </w:tc>
        <w:tc>
          <w:tcPr>
            <w:tcW w:w="1368" w:type="pct"/>
            <w:shd w:val="clear" w:color="auto" w:fill="auto"/>
          </w:tcPr>
          <w:p w14:paraId="453FC2F3" w14:textId="190C9630" w:rsidR="000B25D3" w:rsidRPr="001D1B69" w:rsidRDefault="000B25D3" w:rsidP="000B25D3">
            <w:pPr>
              <w:spacing w:before="120" w:after="120"/>
              <w:jc w:val="center"/>
              <w:rPr>
                <w:lang w:val="en-GB"/>
              </w:rPr>
            </w:pPr>
            <w:r w:rsidRPr="001D1B69">
              <w:rPr>
                <w:lang w:val="en-GB"/>
              </w:rPr>
              <w:t>620</w:t>
            </w:r>
            <w:r w:rsidR="00747238">
              <w:rPr>
                <w:lang w:val="en-GB"/>
              </w:rPr>
              <w:t>,</w:t>
            </w:r>
            <w:r w:rsidRPr="001D1B69">
              <w:rPr>
                <w:lang w:val="en-GB"/>
              </w:rPr>
              <w:t>00</w:t>
            </w:r>
          </w:p>
        </w:tc>
        <w:tc>
          <w:tcPr>
            <w:tcW w:w="1364" w:type="pct"/>
            <w:shd w:val="clear" w:color="auto" w:fill="auto"/>
          </w:tcPr>
          <w:p w14:paraId="3A26B247" w14:textId="77777777" w:rsidR="000B25D3" w:rsidRPr="001D1B69" w:rsidRDefault="000B25D3" w:rsidP="000B25D3">
            <w:pPr>
              <w:spacing w:before="120" w:after="120"/>
              <w:jc w:val="center"/>
              <w:rPr>
                <w:lang w:val="en-GB"/>
              </w:rPr>
            </w:pPr>
            <w:r w:rsidRPr="001D1B69">
              <w:rPr>
                <w:lang w:val="en-GB"/>
              </w:rPr>
              <w:t>15</w:t>
            </w:r>
            <w:r w:rsidR="00AD278B" w:rsidRPr="001D1B69">
              <w:rPr>
                <w:lang w:val="en-GB"/>
              </w:rPr>
              <w:t>37</w:t>
            </w:r>
          </w:p>
        </w:tc>
        <w:tc>
          <w:tcPr>
            <w:tcW w:w="1589" w:type="pct"/>
            <w:shd w:val="clear" w:color="auto" w:fill="auto"/>
          </w:tcPr>
          <w:p w14:paraId="79922B00" w14:textId="12EA62FE" w:rsidR="000B25D3" w:rsidRPr="001D1B69" w:rsidRDefault="000B25D3" w:rsidP="000B25D3">
            <w:pPr>
              <w:spacing w:before="120" w:after="120"/>
              <w:jc w:val="center"/>
              <w:rPr>
                <w:lang w:val="en-GB" w:eastAsia="en-US"/>
              </w:rPr>
            </w:pPr>
            <w:r w:rsidRPr="001D1B69">
              <w:rPr>
                <w:lang w:val="en-GB"/>
              </w:rPr>
              <w:t>45</w:t>
            </w:r>
            <w:r w:rsidR="00747238">
              <w:rPr>
                <w:lang w:val="en-GB"/>
              </w:rPr>
              <w:t>,</w:t>
            </w:r>
            <w:r w:rsidR="00E91170" w:rsidRPr="001D1B69">
              <w:rPr>
                <w:lang w:val="en-GB"/>
              </w:rPr>
              <w:t>2</w:t>
            </w:r>
          </w:p>
        </w:tc>
      </w:tr>
      <w:tr w:rsidR="000B25D3" w:rsidRPr="001D1B69" w14:paraId="27097597" w14:textId="77777777" w:rsidTr="00160632">
        <w:trPr>
          <w:trHeight w:hRule="exact" w:val="397"/>
        </w:trPr>
        <w:tc>
          <w:tcPr>
            <w:tcW w:w="679" w:type="pct"/>
            <w:shd w:val="clear" w:color="auto" w:fill="E2EFD9"/>
          </w:tcPr>
          <w:p w14:paraId="4F16E239" w14:textId="77777777" w:rsidR="000B25D3" w:rsidRPr="001D1B69" w:rsidRDefault="000B25D3" w:rsidP="000B25D3">
            <w:pPr>
              <w:spacing w:before="120" w:after="120"/>
              <w:jc w:val="center"/>
              <w:rPr>
                <w:sz w:val="24"/>
                <w:szCs w:val="24"/>
                <w:lang w:val="en-GB"/>
              </w:rPr>
            </w:pPr>
            <w:r w:rsidRPr="001D1B69">
              <w:rPr>
                <w:sz w:val="24"/>
                <w:szCs w:val="24"/>
                <w:lang w:val="en-GB"/>
              </w:rPr>
              <w:t>2024</w:t>
            </w:r>
          </w:p>
        </w:tc>
        <w:tc>
          <w:tcPr>
            <w:tcW w:w="1368" w:type="pct"/>
            <w:shd w:val="clear" w:color="auto" w:fill="auto"/>
          </w:tcPr>
          <w:p w14:paraId="3BF18AD6" w14:textId="44E45C8D" w:rsidR="000B25D3" w:rsidRPr="001D1B69" w:rsidRDefault="000B25D3" w:rsidP="000B25D3">
            <w:pPr>
              <w:spacing w:before="120" w:after="120"/>
              <w:jc w:val="center"/>
              <w:rPr>
                <w:lang w:val="en-GB"/>
              </w:rPr>
            </w:pPr>
            <w:r w:rsidRPr="001D1B69">
              <w:rPr>
                <w:lang w:val="en-GB"/>
              </w:rPr>
              <w:t>700</w:t>
            </w:r>
            <w:r w:rsidR="00747238">
              <w:rPr>
                <w:lang w:val="en-GB"/>
              </w:rPr>
              <w:t>,</w:t>
            </w:r>
            <w:r w:rsidRPr="001D1B69">
              <w:rPr>
                <w:lang w:val="en-GB"/>
              </w:rPr>
              <w:t>00</w:t>
            </w:r>
          </w:p>
        </w:tc>
        <w:tc>
          <w:tcPr>
            <w:tcW w:w="1364" w:type="pct"/>
            <w:shd w:val="clear" w:color="auto" w:fill="auto"/>
          </w:tcPr>
          <w:p w14:paraId="3C67FD53" w14:textId="77777777" w:rsidR="000B25D3" w:rsidRPr="001D1B69" w:rsidRDefault="000B25D3" w:rsidP="000B25D3">
            <w:pPr>
              <w:spacing w:before="120" w:after="120"/>
              <w:jc w:val="center"/>
              <w:rPr>
                <w:lang w:val="en-GB"/>
              </w:rPr>
            </w:pPr>
            <w:r w:rsidRPr="001D1B69">
              <w:rPr>
                <w:lang w:val="en-GB"/>
              </w:rPr>
              <w:t>16</w:t>
            </w:r>
            <w:r w:rsidR="00B13410" w:rsidRPr="001D1B69">
              <w:rPr>
                <w:lang w:val="en-GB"/>
              </w:rPr>
              <w:t>85</w:t>
            </w:r>
          </w:p>
        </w:tc>
        <w:tc>
          <w:tcPr>
            <w:tcW w:w="1589" w:type="pct"/>
            <w:shd w:val="clear" w:color="auto" w:fill="auto"/>
          </w:tcPr>
          <w:p w14:paraId="7C6E1ADC" w14:textId="07BF627F" w:rsidR="000B25D3" w:rsidRPr="001D1B69" w:rsidRDefault="000B25D3" w:rsidP="000B25D3">
            <w:pPr>
              <w:spacing w:before="120" w:after="120"/>
              <w:jc w:val="center"/>
              <w:rPr>
                <w:lang w:val="en-GB" w:eastAsia="en-US"/>
              </w:rPr>
            </w:pPr>
            <w:r w:rsidRPr="001D1B69">
              <w:rPr>
                <w:lang w:val="en-GB"/>
              </w:rPr>
              <w:t>45</w:t>
            </w:r>
            <w:r w:rsidR="00747238">
              <w:rPr>
                <w:lang w:val="en-GB"/>
              </w:rPr>
              <w:t>,</w:t>
            </w:r>
            <w:r w:rsidR="00AD278B" w:rsidRPr="001D1B69">
              <w:rPr>
                <w:lang w:val="en-GB"/>
              </w:rPr>
              <w:t>5</w:t>
            </w:r>
          </w:p>
        </w:tc>
      </w:tr>
      <w:tr w:rsidR="00B13410" w:rsidRPr="001D1B69" w14:paraId="71E0B150" w14:textId="77777777" w:rsidTr="00160632">
        <w:trPr>
          <w:trHeight w:hRule="exact" w:val="397"/>
        </w:trPr>
        <w:tc>
          <w:tcPr>
            <w:tcW w:w="679" w:type="pct"/>
            <w:shd w:val="clear" w:color="auto" w:fill="E2EFD9"/>
          </w:tcPr>
          <w:p w14:paraId="30F0EB83" w14:textId="77777777" w:rsidR="00B13410" w:rsidRPr="001D1B69" w:rsidRDefault="00B13410" w:rsidP="00B13410">
            <w:pPr>
              <w:spacing w:before="120" w:after="120"/>
              <w:jc w:val="center"/>
              <w:rPr>
                <w:sz w:val="24"/>
                <w:szCs w:val="24"/>
                <w:lang w:val="en-GB"/>
              </w:rPr>
            </w:pPr>
            <w:r w:rsidRPr="001D1B69">
              <w:rPr>
                <w:sz w:val="24"/>
                <w:szCs w:val="24"/>
                <w:lang w:val="en-GB"/>
              </w:rPr>
              <w:t>2025</w:t>
            </w:r>
          </w:p>
        </w:tc>
        <w:tc>
          <w:tcPr>
            <w:tcW w:w="1368" w:type="pct"/>
            <w:shd w:val="clear" w:color="auto" w:fill="auto"/>
          </w:tcPr>
          <w:p w14:paraId="2587C946" w14:textId="54324A5F" w:rsidR="00B13410" w:rsidRPr="001D1B69" w:rsidRDefault="00B13410" w:rsidP="00B13410">
            <w:pPr>
              <w:spacing w:before="120" w:after="120"/>
              <w:jc w:val="center"/>
              <w:rPr>
                <w:lang w:val="en-GB"/>
              </w:rPr>
            </w:pPr>
            <w:r w:rsidRPr="001D1B69">
              <w:rPr>
                <w:lang w:val="en-GB"/>
              </w:rPr>
              <w:t>740</w:t>
            </w:r>
            <w:r w:rsidR="00747238">
              <w:rPr>
                <w:lang w:val="en-GB"/>
              </w:rPr>
              <w:t>,</w:t>
            </w:r>
            <w:r w:rsidRPr="001D1B69">
              <w:rPr>
                <w:lang w:val="en-GB"/>
              </w:rPr>
              <w:t>00</w:t>
            </w:r>
          </w:p>
        </w:tc>
        <w:tc>
          <w:tcPr>
            <w:tcW w:w="1364" w:type="pct"/>
            <w:shd w:val="clear" w:color="auto" w:fill="auto"/>
          </w:tcPr>
          <w:p w14:paraId="65413D3F" w14:textId="77777777" w:rsidR="00B13410" w:rsidRPr="001D1B69" w:rsidRDefault="00B13410" w:rsidP="00B13410">
            <w:pPr>
              <w:spacing w:before="120" w:after="120"/>
              <w:jc w:val="center"/>
              <w:rPr>
                <w:lang w:val="en-GB"/>
              </w:rPr>
            </w:pPr>
            <w:r w:rsidRPr="001D1B69">
              <w:rPr>
                <w:lang w:val="en-GB"/>
              </w:rPr>
              <w:t>1783*</w:t>
            </w:r>
          </w:p>
        </w:tc>
        <w:tc>
          <w:tcPr>
            <w:tcW w:w="1589" w:type="pct"/>
            <w:shd w:val="clear" w:color="auto" w:fill="auto"/>
          </w:tcPr>
          <w:p w14:paraId="12D78A48" w14:textId="285C0D1C" w:rsidR="00B13410" w:rsidRPr="001D1B69" w:rsidRDefault="00B13410" w:rsidP="00B13410">
            <w:pPr>
              <w:spacing w:before="120" w:after="120"/>
              <w:jc w:val="center"/>
              <w:rPr>
                <w:lang w:val="en-GB"/>
              </w:rPr>
            </w:pPr>
            <w:r w:rsidRPr="001D1B69">
              <w:rPr>
                <w:lang w:val="en-GB"/>
              </w:rPr>
              <w:t>44</w:t>
            </w:r>
            <w:r w:rsidR="00747238">
              <w:rPr>
                <w:lang w:val="en-GB"/>
              </w:rPr>
              <w:t>,</w:t>
            </w:r>
            <w:r w:rsidRPr="001D1B69">
              <w:rPr>
                <w:lang w:val="en-GB"/>
              </w:rPr>
              <w:t>0</w:t>
            </w:r>
          </w:p>
        </w:tc>
      </w:tr>
      <w:tr w:rsidR="00B13410" w:rsidRPr="001D1B69" w14:paraId="26851B50" w14:textId="77777777" w:rsidTr="00160632">
        <w:trPr>
          <w:trHeight w:hRule="exact" w:val="397"/>
        </w:trPr>
        <w:tc>
          <w:tcPr>
            <w:tcW w:w="679" w:type="pct"/>
            <w:shd w:val="clear" w:color="auto" w:fill="E2EFD9"/>
          </w:tcPr>
          <w:p w14:paraId="53FF3D00" w14:textId="77777777" w:rsidR="00B13410" w:rsidRPr="001D1B69" w:rsidRDefault="00B13410" w:rsidP="00B13410">
            <w:pPr>
              <w:spacing w:before="120" w:after="120"/>
              <w:jc w:val="center"/>
              <w:rPr>
                <w:sz w:val="24"/>
                <w:szCs w:val="24"/>
                <w:lang w:val="en-GB"/>
              </w:rPr>
            </w:pPr>
            <w:r w:rsidRPr="001D1B69">
              <w:rPr>
                <w:sz w:val="24"/>
                <w:szCs w:val="24"/>
                <w:lang w:val="en-GB"/>
              </w:rPr>
              <w:t>2026</w:t>
            </w:r>
          </w:p>
        </w:tc>
        <w:tc>
          <w:tcPr>
            <w:tcW w:w="1368" w:type="pct"/>
            <w:shd w:val="clear" w:color="auto" w:fill="auto"/>
          </w:tcPr>
          <w:p w14:paraId="01D41B6B" w14:textId="6E6FA28B" w:rsidR="00B13410" w:rsidRPr="001D1B69" w:rsidRDefault="00B13410" w:rsidP="00B13410">
            <w:pPr>
              <w:spacing w:before="120" w:after="120"/>
              <w:jc w:val="center"/>
              <w:rPr>
                <w:lang w:val="en-GB"/>
              </w:rPr>
            </w:pPr>
            <w:r w:rsidRPr="001D1B69">
              <w:rPr>
                <w:lang w:val="en-GB"/>
              </w:rPr>
              <w:t>780</w:t>
            </w:r>
            <w:r w:rsidR="00747238">
              <w:rPr>
                <w:lang w:val="en-GB"/>
              </w:rPr>
              <w:t>,</w:t>
            </w:r>
            <w:r w:rsidRPr="001D1B69">
              <w:rPr>
                <w:lang w:val="en-GB"/>
              </w:rPr>
              <w:t>00*</w:t>
            </w:r>
          </w:p>
        </w:tc>
        <w:tc>
          <w:tcPr>
            <w:tcW w:w="1364" w:type="pct"/>
            <w:shd w:val="clear" w:color="auto" w:fill="auto"/>
          </w:tcPr>
          <w:p w14:paraId="412C995C" w14:textId="77777777" w:rsidR="00B13410" w:rsidRPr="001D1B69" w:rsidRDefault="00B13410" w:rsidP="00B13410">
            <w:pPr>
              <w:spacing w:before="120" w:after="120"/>
              <w:jc w:val="center"/>
              <w:rPr>
                <w:lang w:val="en-GB"/>
              </w:rPr>
            </w:pPr>
            <w:r w:rsidRPr="001D1B69">
              <w:rPr>
                <w:lang w:val="en-GB"/>
              </w:rPr>
              <w:t>1881*</w:t>
            </w:r>
          </w:p>
        </w:tc>
        <w:tc>
          <w:tcPr>
            <w:tcW w:w="1589" w:type="pct"/>
            <w:shd w:val="clear" w:color="auto" w:fill="auto"/>
          </w:tcPr>
          <w:p w14:paraId="67042ED2" w14:textId="4BBB9140" w:rsidR="00B13410" w:rsidRPr="001D1B69" w:rsidRDefault="00B13410" w:rsidP="00B13410">
            <w:pPr>
              <w:spacing w:before="120" w:after="120"/>
              <w:jc w:val="center"/>
              <w:rPr>
                <w:lang w:val="en-GB"/>
              </w:rPr>
            </w:pPr>
            <w:r w:rsidRPr="001D1B69">
              <w:rPr>
                <w:lang w:val="en-GB"/>
              </w:rPr>
              <w:t>46</w:t>
            </w:r>
            <w:r w:rsidR="00747238">
              <w:rPr>
                <w:lang w:val="en-GB"/>
              </w:rPr>
              <w:t>,</w:t>
            </w:r>
            <w:r w:rsidRPr="001D1B69">
              <w:rPr>
                <w:lang w:val="en-GB"/>
              </w:rPr>
              <w:t>0</w:t>
            </w:r>
          </w:p>
        </w:tc>
      </w:tr>
    </w:tbl>
    <w:p w14:paraId="091511D9" w14:textId="6754C0DF" w:rsidR="00A21109" w:rsidRPr="001D1B69" w:rsidRDefault="00A21109" w:rsidP="00AD4E64">
      <w:pPr>
        <w:tabs>
          <w:tab w:val="left" w:pos="2540"/>
        </w:tabs>
        <w:spacing w:after="0"/>
        <w:ind w:left="720"/>
        <w:rPr>
          <w:i/>
          <w:color w:val="808080" w:themeColor="background1" w:themeShade="80"/>
          <w:sz w:val="20"/>
          <w:lang w:val="en-GB"/>
        </w:rPr>
      </w:pPr>
      <w:bookmarkStart w:id="77" w:name="_Toc282606425"/>
      <w:bookmarkStart w:id="78" w:name="_Toc153271524"/>
      <w:bookmarkStart w:id="79" w:name="_Hlk114237400"/>
      <w:bookmarkEnd w:id="74"/>
      <w:r w:rsidRPr="001D1B69">
        <w:rPr>
          <w:i/>
          <w:color w:val="808080" w:themeColor="background1" w:themeShade="80"/>
          <w:sz w:val="20"/>
          <w:lang w:val="en-GB"/>
        </w:rPr>
        <w:t>* Prognosis</w:t>
      </w:r>
      <w:r w:rsidR="006B0AEC" w:rsidRPr="001D1B69">
        <w:rPr>
          <w:i/>
          <w:color w:val="808080" w:themeColor="background1" w:themeShade="80"/>
          <w:sz w:val="20"/>
          <w:lang w:val="en-GB"/>
        </w:rPr>
        <w:tab/>
      </w:r>
    </w:p>
    <w:p w14:paraId="39780E24" w14:textId="05ECA3A7" w:rsidR="006B0AEC" w:rsidRPr="001D1B69" w:rsidRDefault="006B0AEC" w:rsidP="00AD4E64">
      <w:pPr>
        <w:spacing w:after="0"/>
        <w:rPr>
          <w:sz w:val="20"/>
          <w:lang w:val="en-GB"/>
        </w:rPr>
      </w:pPr>
      <w:r w:rsidRPr="001D1B69">
        <w:rPr>
          <w:sz w:val="20"/>
          <w:lang w:val="en-GB"/>
        </w:rPr>
        <w:t xml:space="preserve">Source: </w:t>
      </w:r>
      <w:hyperlink r:id="rId63" w:history="1">
        <w:r w:rsidRPr="001D1B69">
          <w:rPr>
            <w:rStyle w:val="Hyperlink"/>
            <w:sz w:val="20"/>
            <w:lang w:val="en-GB"/>
          </w:rPr>
          <w:t>https://data.stat.gov.lv/pxweb/en/OSP_PUB/START__EMP__DS__DSM/DSM010/</w:t>
        </w:r>
      </w:hyperlink>
      <w:r w:rsidRPr="001D1B69">
        <w:rPr>
          <w:sz w:val="20"/>
          <w:lang w:val="en-GB"/>
        </w:rPr>
        <w:t xml:space="preserve"> </w:t>
      </w:r>
    </w:p>
    <w:p w14:paraId="1313A338" w14:textId="56F61FEE" w:rsidR="006B0AEC" w:rsidRPr="001D1B69" w:rsidRDefault="004D77CE" w:rsidP="00AD4E64">
      <w:pPr>
        <w:spacing w:after="0"/>
        <w:rPr>
          <w:sz w:val="20"/>
          <w:lang w:val="en-GB"/>
        </w:rPr>
      </w:pPr>
      <w:hyperlink r:id="rId64" w:history="1">
        <w:r w:rsidR="006B0AEC" w:rsidRPr="001D1B69">
          <w:rPr>
            <w:rStyle w:val="Hyperlink"/>
            <w:sz w:val="20"/>
            <w:lang w:val="en-GB"/>
          </w:rPr>
          <w:t>https://data.stat.gov.lv/pxweb/en/OSP_PUB/START__EMP__DS__DSV/DSV010/</w:t>
        </w:r>
      </w:hyperlink>
      <w:r w:rsidR="006B0AEC" w:rsidRPr="001D1B69">
        <w:rPr>
          <w:sz w:val="20"/>
          <w:lang w:val="en-GB"/>
        </w:rPr>
        <w:t xml:space="preserve"> </w:t>
      </w:r>
    </w:p>
    <w:p w14:paraId="3B33D77C" w14:textId="2F674381" w:rsidR="00AD4E64" w:rsidRDefault="00AD4E64" w:rsidP="00AD4E64">
      <w:pPr>
        <w:spacing w:after="0"/>
        <w:rPr>
          <w:sz w:val="20"/>
          <w:lang w:val="en-GB"/>
        </w:rPr>
      </w:pPr>
    </w:p>
    <w:p w14:paraId="27957179" w14:textId="2B2EFEFB" w:rsidR="00EA422F" w:rsidRDefault="00EA422F" w:rsidP="00AD4E64">
      <w:pPr>
        <w:spacing w:after="0"/>
        <w:rPr>
          <w:sz w:val="20"/>
          <w:lang w:val="en-GB"/>
        </w:rPr>
      </w:pPr>
    </w:p>
    <w:p w14:paraId="44F8BCB9" w14:textId="156CE15F" w:rsidR="00EA422F" w:rsidRDefault="00EA422F" w:rsidP="00AD4E64">
      <w:pPr>
        <w:spacing w:after="0"/>
        <w:rPr>
          <w:sz w:val="20"/>
          <w:lang w:val="en-GB"/>
        </w:rPr>
      </w:pPr>
    </w:p>
    <w:p w14:paraId="0D0EBD07" w14:textId="09765BE9" w:rsidR="00EA422F" w:rsidRDefault="00EA422F" w:rsidP="00AD4E64">
      <w:pPr>
        <w:spacing w:after="0"/>
        <w:rPr>
          <w:sz w:val="20"/>
          <w:lang w:val="en-GB"/>
        </w:rPr>
      </w:pPr>
    </w:p>
    <w:p w14:paraId="1CB0AD1F" w14:textId="40EE4FEF" w:rsidR="00EA422F" w:rsidRDefault="00EA422F" w:rsidP="00AD4E64">
      <w:pPr>
        <w:spacing w:after="0"/>
        <w:rPr>
          <w:sz w:val="20"/>
          <w:lang w:val="en-GB"/>
        </w:rPr>
      </w:pPr>
    </w:p>
    <w:p w14:paraId="117D5D38" w14:textId="116DD535" w:rsidR="00EA422F" w:rsidRDefault="00EA422F" w:rsidP="00AD4E64">
      <w:pPr>
        <w:spacing w:after="0"/>
        <w:rPr>
          <w:sz w:val="20"/>
          <w:lang w:val="en-GB"/>
        </w:rPr>
      </w:pPr>
    </w:p>
    <w:p w14:paraId="3D991E02" w14:textId="3620FEB4" w:rsidR="00EA422F" w:rsidRDefault="00EA422F" w:rsidP="00AD4E64">
      <w:pPr>
        <w:spacing w:after="0"/>
        <w:rPr>
          <w:sz w:val="20"/>
          <w:lang w:val="en-GB"/>
        </w:rPr>
      </w:pPr>
    </w:p>
    <w:p w14:paraId="2AD82046" w14:textId="405AF1F3" w:rsidR="00EA422F" w:rsidRDefault="00EA422F" w:rsidP="00AD4E64">
      <w:pPr>
        <w:spacing w:after="0"/>
        <w:rPr>
          <w:sz w:val="20"/>
          <w:lang w:val="en-GB"/>
        </w:rPr>
      </w:pPr>
    </w:p>
    <w:p w14:paraId="7C00CCEB" w14:textId="45C244D0" w:rsidR="00EA422F" w:rsidRDefault="00EA422F" w:rsidP="00AD4E64">
      <w:pPr>
        <w:spacing w:after="0"/>
        <w:rPr>
          <w:sz w:val="20"/>
          <w:lang w:val="en-GB"/>
        </w:rPr>
      </w:pPr>
    </w:p>
    <w:p w14:paraId="48D6B9B3" w14:textId="709EF592" w:rsidR="00EA422F" w:rsidRDefault="00EA422F" w:rsidP="00AD4E64">
      <w:pPr>
        <w:spacing w:after="0"/>
        <w:rPr>
          <w:sz w:val="20"/>
          <w:lang w:val="en-GB"/>
        </w:rPr>
      </w:pPr>
    </w:p>
    <w:p w14:paraId="1D3FD14F" w14:textId="344D9380" w:rsidR="00EA422F" w:rsidRDefault="00EA422F" w:rsidP="00AD4E64">
      <w:pPr>
        <w:spacing w:after="0"/>
        <w:rPr>
          <w:sz w:val="20"/>
          <w:lang w:val="en-GB"/>
        </w:rPr>
      </w:pPr>
    </w:p>
    <w:p w14:paraId="1F205A23" w14:textId="372EB2E1" w:rsidR="00EA422F" w:rsidRDefault="00EA422F" w:rsidP="00AD4E64">
      <w:pPr>
        <w:spacing w:after="0"/>
        <w:rPr>
          <w:sz w:val="20"/>
          <w:lang w:val="en-GB"/>
        </w:rPr>
      </w:pPr>
    </w:p>
    <w:p w14:paraId="15912421" w14:textId="7C23B6EA" w:rsidR="00EA422F" w:rsidRDefault="00EA422F" w:rsidP="00AD4E64">
      <w:pPr>
        <w:spacing w:after="0"/>
        <w:rPr>
          <w:sz w:val="20"/>
          <w:lang w:val="en-GB"/>
        </w:rPr>
      </w:pPr>
    </w:p>
    <w:p w14:paraId="012D204E" w14:textId="3B3CF607" w:rsidR="00EA422F" w:rsidRDefault="00EA422F" w:rsidP="00AD4E64">
      <w:pPr>
        <w:spacing w:after="0"/>
        <w:rPr>
          <w:sz w:val="20"/>
          <w:lang w:val="en-GB"/>
        </w:rPr>
      </w:pPr>
    </w:p>
    <w:p w14:paraId="2CB72C08" w14:textId="0A210AC6" w:rsidR="00EA422F" w:rsidRDefault="00EA422F" w:rsidP="00AD4E64">
      <w:pPr>
        <w:spacing w:after="0"/>
        <w:rPr>
          <w:sz w:val="20"/>
          <w:lang w:val="en-GB"/>
        </w:rPr>
      </w:pPr>
    </w:p>
    <w:p w14:paraId="30A6F591" w14:textId="77777777" w:rsidR="00EA422F" w:rsidRPr="001D1B69" w:rsidRDefault="00EA422F" w:rsidP="00AD4E64">
      <w:pPr>
        <w:spacing w:after="0"/>
        <w:rPr>
          <w:sz w:val="20"/>
          <w:lang w:val="en-GB"/>
        </w:rPr>
      </w:pPr>
    </w:p>
    <w:p w14:paraId="5B758A8D" w14:textId="47A14BF8" w:rsidR="00986DA2" w:rsidRPr="001D1B69" w:rsidRDefault="00B57782" w:rsidP="00BA2768">
      <w:pPr>
        <w:pStyle w:val="Caption"/>
        <w:rPr>
          <w:color w:val="002060"/>
          <w:sz w:val="28"/>
          <w:szCs w:val="28"/>
          <w:lang w:val="en-GB"/>
        </w:rPr>
      </w:pPr>
      <w:r w:rsidRPr="001D1B69">
        <w:rPr>
          <w:rFonts w:cs="Arial"/>
          <w:b w:val="0"/>
          <w:color w:val="002060"/>
          <w:sz w:val="28"/>
          <w:szCs w:val="28"/>
          <w:lang w:val="en-GB"/>
        </w:rPr>
        <w:lastRenderedPageBreak/>
        <w:t xml:space="preserve">Annex </w:t>
      </w:r>
      <w:r w:rsidRPr="001D1B69">
        <w:rPr>
          <w:rFonts w:cs="Arial"/>
          <w:b w:val="0"/>
          <w:color w:val="002060"/>
          <w:sz w:val="28"/>
          <w:szCs w:val="28"/>
          <w:lang w:val="en-GB"/>
        </w:rPr>
        <w:fldChar w:fldCharType="begin"/>
      </w:r>
      <w:r w:rsidRPr="001D1B69">
        <w:rPr>
          <w:rFonts w:cs="Arial"/>
          <w:b w:val="0"/>
          <w:color w:val="002060"/>
          <w:sz w:val="28"/>
          <w:szCs w:val="28"/>
          <w:lang w:val="en-GB"/>
        </w:rPr>
        <w:instrText xml:space="preserve"> SEQ Annex \* ARABIC  \* MERGEFORMAT  \* MERGEFORMAT  \* MERGEFORMAT  \* MERGEFORMAT  \* MERGEFORMAT  \* MERGEFORMAT </w:instrText>
      </w:r>
      <w:r w:rsidRPr="001D1B69">
        <w:rPr>
          <w:rFonts w:cs="Arial"/>
          <w:b w:val="0"/>
          <w:color w:val="002060"/>
          <w:sz w:val="28"/>
          <w:szCs w:val="28"/>
          <w:lang w:val="en-GB"/>
        </w:rPr>
        <w:fldChar w:fldCharType="separate"/>
      </w:r>
      <w:r w:rsidR="0039465C">
        <w:rPr>
          <w:rFonts w:cs="Arial"/>
          <w:b w:val="0"/>
          <w:noProof/>
          <w:color w:val="002060"/>
          <w:sz w:val="28"/>
          <w:szCs w:val="28"/>
          <w:lang w:val="en-GB"/>
        </w:rPr>
        <w:t>10</w:t>
      </w:r>
      <w:r w:rsidRPr="001D1B69">
        <w:rPr>
          <w:rFonts w:cs="Arial"/>
          <w:b w:val="0"/>
          <w:color w:val="002060"/>
          <w:sz w:val="28"/>
          <w:szCs w:val="28"/>
          <w:lang w:val="en-GB"/>
        </w:rPr>
        <w:fldChar w:fldCharType="end"/>
      </w:r>
      <w:r w:rsidR="009E4D79" w:rsidRPr="001D1B69">
        <w:rPr>
          <w:b w:val="0"/>
          <w:color w:val="1F4E79"/>
          <w:sz w:val="28"/>
          <w:szCs w:val="28"/>
          <w:lang w:val="en-GB"/>
        </w:rPr>
        <w:t>:</w:t>
      </w:r>
      <w:r w:rsidR="00037D42" w:rsidRPr="001D1B69">
        <w:rPr>
          <w:color w:val="002060"/>
          <w:sz w:val="28"/>
          <w:szCs w:val="28"/>
          <w:lang w:val="en-GB"/>
        </w:rPr>
        <w:t xml:space="preserve"> Registered unemployment rate and number of unemployed</w:t>
      </w:r>
      <w:bookmarkEnd w:id="75"/>
      <w:bookmarkEnd w:id="77"/>
      <w:r w:rsidR="00037D42" w:rsidRPr="001D1B69">
        <w:rPr>
          <w:color w:val="002060"/>
          <w:sz w:val="28"/>
          <w:szCs w:val="28"/>
          <w:lang w:val="en-GB"/>
        </w:rPr>
        <w:t xml:space="preserve"> </w:t>
      </w:r>
      <w:bookmarkEnd w:id="76"/>
      <w:r w:rsidR="00BF0EFE" w:rsidRPr="001D1B69">
        <w:rPr>
          <w:b w:val="0"/>
          <w:i/>
          <w:color w:val="002060"/>
          <w:sz w:val="28"/>
          <w:szCs w:val="28"/>
          <w:lang w:val="en-GB"/>
        </w:rPr>
        <w:t>(</w:t>
      </w:r>
      <w:r w:rsidR="009F313A" w:rsidRPr="001D1B69">
        <w:rPr>
          <w:b w:val="0"/>
          <w:i/>
          <w:color w:val="002060"/>
          <w:sz w:val="28"/>
          <w:szCs w:val="28"/>
          <w:lang w:val="en-GB"/>
        </w:rPr>
        <w:t>PES</w:t>
      </w:r>
      <w:r w:rsidR="00BF0EFE" w:rsidRPr="001D1B69">
        <w:rPr>
          <w:b w:val="0"/>
          <w:i/>
          <w:color w:val="002060"/>
          <w:sz w:val="28"/>
          <w:szCs w:val="28"/>
          <w:lang w:val="en-GB"/>
        </w:rPr>
        <w:t>)</w:t>
      </w:r>
      <w:bookmarkEnd w:id="78"/>
    </w:p>
    <w:tbl>
      <w:tblPr>
        <w:tblW w:w="8816" w:type="dxa"/>
        <w:tblInd w:w="2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firstRow="0" w:lastRow="0" w:firstColumn="0" w:lastColumn="0" w:noHBand="0" w:noVBand="0"/>
      </w:tblPr>
      <w:tblGrid>
        <w:gridCol w:w="1888"/>
        <w:gridCol w:w="2744"/>
        <w:gridCol w:w="1943"/>
        <w:gridCol w:w="2241"/>
      </w:tblGrid>
      <w:tr w:rsidR="0067018D" w:rsidRPr="001D1B69" w14:paraId="7988F36D" w14:textId="77777777" w:rsidTr="006B0AEC">
        <w:trPr>
          <w:trHeight w:hRule="exact" w:val="1002"/>
        </w:trPr>
        <w:tc>
          <w:tcPr>
            <w:tcW w:w="0" w:type="auto"/>
            <w:tcBorders>
              <w:bottom w:val="single" w:sz="2" w:space="0" w:color="auto"/>
            </w:tcBorders>
            <w:shd w:val="clear" w:color="auto" w:fill="E2EFD9"/>
            <w:noWrap/>
            <w:vAlign w:val="center"/>
          </w:tcPr>
          <w:p w14:paraId="47512FCB" w14:textId="77777777" w:rsidR="008A202A" w:rsidRPr="001D1B69" w:rsidRDefault="0067018D" w:rsidP="008A202A">
            <w:pPr>
              <w:pStyle w:val="NoSpacing"/>
              <w:jc w:val="center"/>
              <w:rPr>
                <w:b/>
                <w:sz w:val="24"/>
                <w:szCs w:val="24"/>
                <w:lang w:val="en-GB"/>
              </w:rPr>
            </w:pPr>
            <w:r w:rsidRPr="001D1B69">
              <w:rPr>
                <w:b/>
                <w:sz w:val="24"/>
                <w:szCs w:val="24"/>
                <w:lang w:val="en-GB"/>
              </w:rPr>
              <w:t>Year</w:t>
            </w:r>
          </w:p>
          <w:p w14:paraId="10A36028" w14:textId="77777777" w:rsidR="0067018D" w:rsidRPr="001D1B69" w:rsidRDefault="00074F3D" w:rsidP="008A202A">
            <w:pPr>
              <w:pStyle w:val="NoSpacing"/>
              <w:jc w:val="center"/>
              <w:rPr>
                <w:lang w:val="en-GB"/>
              </w:rPr>
            </w:pPr>
            <w:r w:rsidRPr="001D1B69">
              <w:rPr>
                <w:b/>
                <w:sz w:val="24"/>
                <w:szCs w:val="24"/>
                <w:lang w:val="en-GB"/>
              </w:rPr>
              <w:t>(at the end of the year)</w:t>
            </w:r>
          </w:p>
        </w:tc>
        <w:tc>
          <w:tcPr>
            <w:tcW w:w="0" w:type="auto"/>
            <w:shd w:val="clear" w:color="auto" w:fill="E2EFD9"/>
            <w:noWrap/>
            <w:vAlign w:val="center"/>
          </w:tcPr>
          <w:p w14:paraId="66AC971A" w14:textId="77777777" w:rsidR="0067018D" w:rsidRPr="001D1B69" w:rsidRDefault="0067018D" w:rsidP="008F7761">
            <w:pPr>
              <w:jc w:val="center"/>
              <w:rPr>
                <w:b/>
                <w:sz w:val="24"/>
                <w:szCs w:val="24"/>
                <w:lang w:val="en-GB"/>
              </w:rPr>
            </w:pPr>
            <w:r w:rsidRPr="001D1B69">
              <w:rPr>
                <w:b/>
                <w:sz w:val="24"/>
                <w:szCs w:val="24"/>
                <w:lang w:val="en-GB"/>
              </w:rPr>
              <w:t>Registered unemployment rate (%)</w:t>
            </w:r>
          </w:p>
        </w:tc>
        <w:tc>
          <w:tcPr>
            <w:tcW w:w="0" w:type="auto"/>
            <w:shd w:val="clear" w:color="auto" w:fill="E2EFD9"/>
            <w:noWrap/>
            <w:vAlign w:val="center"/>
          </w:tcPr>
          <w:p w14:paraId="062D9F9C" w14:textId="77777777" w:rsidR="0067018D" w:rsidRPr="001D1B69" w:rsidRDefault="0067018D" w:rsidP="008F7761">
            <w:pPr>
              <w:jc w:val="center"/>
              <w:rPr>
                <w:b/>
                <w:sz w:val="24"/>
                <w:szCs w:val="24"/>
                <w:lang w:val="en-GB"/>
              </w:rPr>
            </w:pPr>
            <w:r w:rsidRPr="001D1B69">
              <w:rPr>
                <w:b/>
                <w:sz w:val="24"/>
                <w:szCs w:val="24"/>
                <w:lang w:val="en-GB"/>
              </w:rPr>
              <w:t xml:space="preserve">Number of unemployed </w:t>
            </w:r>
          </w:p>
        </w:tc>
        <w:tc>
          <w:tcPr>
            <w:tcW w:w="0" w:type="auto"/>
            <w:shd w:val="clear" w:color="auto" w:fill="E2EFD9"/>
            <w:noWrap/>
            <w:vAlign w:val="center"/>
          </w:tcPr>
          <w:p w14:paraId="1F50CB03" w14:textId="77777777" w:rsidR="0067018D" w:rsidRPr="001D1B69" w:rsidRDefault="0067018D" w:rsidP="00074F3D">
            <w:pPr>
              <w:jc w:val="center"/>
              <w:rPr>
                <w:b/>
                <w:sz w:val="24"/>
                <w:szCs w:val="24"/>
                <w:lang w:val="en-GB"/>
              </w:rPr>
            </w:pPr>
            <w:r w:rsidRPr="001D1B69">
              <w:rPr>
                <w:b/>
                <w:sz w:val="24"/>
                <w:szCs w:val="24"/>
                <w:lang w:val="en-GB"/>
              </w:rPr>
              <w:t>Trend (pp for previous year)</w:t>
            </w:r>
          </w:p>
        </w:tc>
      </w:tr>
      <w:tr w:rsidR="00A4517B" w:rsidRPr="001D1B69" w14:paraId="186FA224" w14:textId="77777777" w:rsidTr="006B0AEC">
        <w:trPr>
          <w:trHeight w:hRule="exact" w:val="397"/>
        </w:trPr>
        <w:tc>
          <w:tcPr>
            <w:tcW w:w="0" w:type="auto"/>
            <w:tcBorders>
              <w:bottom w:val="single" w:sz="2" w:space="0" w:color="auto"/>
            </w:tcBorders>
            <w:shd w:val="clear" w:color="auto" w:fill="E2EFD9"/>
            <w:noWrap/>
            <w:vAlign w:val="center"/>
          </w:tcPr>
          <w:p w14:paraId="15EF856D" w14:textId="77777777" w:rsidR="00A4517B" w:rsidRPr="001D1B69" w:rsidRDefault="00A4517B" w:rsidP="008F7761">
            <w:pPr>
              <w:jc w:val="center"/>
              <w:rPr>
                <w:sz w:val="24"/>
                <w:szCs w:val="24"/>
                <w:lang w:val="en-GB"/>
              </w:rPr>
            </w:pPr>
            <w:r w:rsidRPr="001D1B69">
              <w:rPr>
                <w:sz w:val="24"/>
                <w:szCs w:val="24"/>
                <w:lang w:val="en-GB"/>
              </w:rPr>
              <w:t>2005</w:t>
            </w:r>
          </w:p>
        </w:tc>
        <w:tc>
          <w:tcPr>
            <w:tcW w:w="0" w:type="auto"/>
            <w:shd w:val="clear" w:color="auto" w:fill="FFFFFF"/>
            <w:noWrap/>
            <w:vAlign w:val="center"/>
          </w:tcPr>
          <w:p w14:paraId="20DE5E92" w14:textId="75C02DAC" w:rsidR="00A4517B" w:rsidRPr="001D1B69" w:rsidRDefault="00074F3D" w:rsidP="008F7761">
            <w:pPr>
              <w:jc w:val="center"/>
              <w:rPr>
                <w:lang w:val="en-GB"/>
              </w:rPr>
            </w:pPr>
            <w:r w:rsidRPr="001D1B69">
              <w:rPr>
                <w:lang w:val="en-GB"/>
              </w:rPr>
              <w:t>7</w:t>
            </w:r>
            <w:r w:rsidR="00747238">
              <w:rPr>
                <w:lang w:val="en-GB"/>
              </w:rPr>
              <w:t>,</w:t>
            </w:r>
            <w:r w:rsidRPr="001D1B69">
              <w:rPr>
                <w:lang w:val="en-GB"/>
              </w:rPr>
              <w:t>4</w:t>
            </w:r>
          </w:p>
        </w:tc>
        <w:tc>
          <w:tcPr>
            <w:tcW w:w="0" w:type="auto"/>
            <w:shd w:val="clear" w:color="auto" w:fill="FFFFFF"/>
            <w:noWrap/>
            <w:vAlign w:val="center"/>
          </w:tcPr>
          <w:p w14:paraId="0DDED4D1" w14:textId="77777777" w:rsidR="00A4517B" w:rsidRPr="001D1B69" w:rsidRDefault="00074F3D" w:rsidP="008F7761">
            <w:pPr>
              <w:jc w:val="center"/>
              <w:rPr>
                <w:lang w:val="en-GB"/>
              </w:rPr>
            </w:pPr>
            <w:r w:rsidRPr="001D1B69">
              <w:rPr>
                <w:lang w:val="en-GB"/>
              </w:rPr>
              <w:t>78 482</w:t>
            </w:r>
          </w:p>
        </w:tc>
        <w:tc>
          <w:tcPr>
            <w:tcW w:w="0" w:type="auto"/>
            <w:shd w:val="clear" w:color="auto" w:fill="FFFFFF"/>
            <w:noWrap/>
            <w:vAlign w:val="center"/>
          </w:tcPr>
          <w:p w14:paraId="38971E3B" w14:textId="68A50F20" w:rsidR="00A4517B" w:rsidRPr="001D1B69" w:rsidRDefault="00074F3D" w:rsidP="008F7761">
            <w:pPr>
              <w:jc w:val="center"/>
              <w:rPr>
                <w:lang w:val="en-GB"/>
              </w:rPr>
            </w:pPr>
            <w:r w:rsidRPr="001D1B69">
              <w:rPr>
                <w:lang w:val="en-GB"/>
              </w:rPr>
              <w:t>-1</w:t>
            </w:r>
            <w:r w:rsidR="00747238">
              <w:rPr>
                <w:lang w:val="en-GB"/>
              </w:rPr>
              <w:t>,</w:t>
            </w:r>
            <w:r w:rsidRPr="001D1B69">
              <w:rPr>
                <w:lang w:val="en-GB"/>
              </w:rPr>
              <w:t>1</w:t>
            </w:r>
          </w:p>
        </w:tc>
      </w:tr>
      <w:tr w:rsidR="00A4517B" w:rsidRPr="001D1B69" w14:paraId="09424E3F" w14:textId="77777777" w:rsidTr="006B0AEC">
        <w:trPr>
          <w:trHeight w:hRule="exact" w:val="397"/>
        </w:trPr>
        <w:tc>
          <w:tcPr>
            <w:tcW w:w="0" w:type="auto"/>
            <w:tcBorders>
              <w:bottom w:val="single" w:sz="2" w:space="0" w:color="auto"/>
            </w:tcBorders>
            <w:shd w:val="clear" w:color="auto" w:fill="E2EFD9"/>
            <w:noWrap/>
            <w:vAlign w:val="center"/>
          </w:tcPr>
          <w:p w14:paraId="0DABF75A" w14:textId="77777777" w:rsidR="00A4517B" w:rsidRPr="001D1B69" w:rsidRDefault="00A4517B" w:rsidP="008F7761">
            <w:pPr>
              <w:jc w:val="center"/>
              <w:rPr>
                <w:sz w:val="24"/>
                <w:szCs w:val="24"/>
                <w:lang w:val="en-GB"/>
              </w:rPr>
            </w:pPr>
            <w:r w:rsidRPr="001D1B69">
              <w:rPr>
                <w:sz w:val="24"/>
                <w:szCs w:val="24"/>
                <w:lang w:val="en-GB"/>
              </w:rPr>
              <w:t>2006</w:t>
            </w:r>
          </w:p>
        </w:tc>
        <w:tc>
          <w:tcPr>
            <w:tcW w:w="0" w:type="auto"/>
            <w:shd w:val="clear" w:color="auto" w:fill="FFFFFF"/>
            <w:noWrap/>
            <w:vAlign w:val="center"/>
          </w:tcPr>
          <w:p w14:paraId="193CFAFC" w14:textId="1F423158" w:rsidR="00A4517B" w:rsidRPr="001D1B69" w:rsidRDefault="00074F3D" w:rsidP="008F7761">
            <w:pPr>
              <w:jc w:val="center"/>
              <w:rPr>
                <w:lang w:val="en-GB"/>
              </w:rPr>
            </w:pPr>
            <w:r w:rsidRPr="001D1B69">
              <w:rPr>
                <w:lang w:val="en-GB"/>
              </w:rPr>
              <w:t>6</w:t>
            </w:r>
            <w:r w:rsidR="00747238">
              <w:rPr>
                <w:lang w:val="en-GB"/>
              </w:rPr>
              <w:t>,</w:t>
            </w:r>
            <w:r w:rsidRPr="001D1B69">
              <w:rPr>
                <w:lang w:val="en-GB"/>
              </w:rPr>
              <w:t>5</w:t>
            </w:r>
          </w:p>
        </w:tc>
        <w:tc>
          <w:tcPr>
            <w:tcW w:w="0" w:type="auto"/>
            <w:shd w:val="clear" w:color="auto" w:fill="FFFFFF"/>
            <w:noWrap/>
            <w:vAlign w:val="center"/>
          </w:tcPr>
          <w:p w14:paraId="53754D5E" w14:textId="77777777" w:rsidR="00A4517B" w:rsidRPr="001D1B69" w:rsidRDefault="00074F3D" w:rsidP="008F7761">
            <w:pPr>
              <w:jc w:val="center"/>
              <w:rPr>
                <w:lang w:val="en-GB"/>
              </w:rPr>
            </w:pPr>
            <w:r w:rsidRPr="001D1B69">
              <w:rPr>
                <w:lang w:val="en-GB"/>
              </w:rPr>
              <w:t>68 944</w:t>
            </w:r>
          </w:p>
        </w:tc>
        <w:tc>
          <w:tcPr>
            <w:tcW w:w="0" w:type="auto"/>
            <w:shd w:val="clear" w:color="auto" w:fill="FFFFFF"/>
            <w:noWrap/>
            <w:vAlign w:val="center"/>
          </w:tcPr>
          <w:p w14:paraId="5625F559" w14:textId="496BB3F7" w:rsidR="00A4517B" w:rsidRPr="001D1B69" w:rsidRDefault="00074F3D" w:rsidP="008F7761">
            <w:pPr>
              <w:jc w:val="center"/>
              <w:rPr>
                <w:lang w:val="en-GB"/>
              </w:rPr>
            </w:pPr>
            <w:r w:rsidRPr="001D1B69">
              <w:rPr>
                <w:lang w:val="en-GB"/>
              </w:rPr>
              <w:t>-0</w:t>
            </w:r>
            <w:r w:rsidR="00747238">
              <w:rPr>
                <w:lang w:val="en-GB"/>
              </w:rPr>
              <w:t>,</w:t>
            </w:r>
            <w:r w:rsidRPr="001D1B69">
              <w:rPr>
                <w:lang w:val="en-GB"/>
              </w:rPr>
              <w:t>9</w:t>
            </w:r>
          </w:p>
        </w:tc>
      </w:tr>
      <w:tr w:rsidR="00A4517B" w:rsidRPr="001D1B69" w14:paraId="5EA53270" w14:textId="77777777" w:rsidTr="006B0AEC">
        <w:trPr>
          <w:trHeight w:hRule="exact" w:val="397"/>
        </w:trPr>
        <w:tc>
          <w:tcPr>
            <w:tcW w:w="0" w:type="auto"/>
            <w:tcBorders>
              <w:bottom w:val="single" w:sz="2" w:space="0" w:color="auto"/>
            </w:tcBorders>
            <w:shd w:val="clear" w:color="auto" w:fill="E2EFD9"/>
            <w:noWrap/>
            <w:vAlign w:val="center"/>
          </w:tcPr>
          <w:p w14:paraId="4FC0847A" w14:textId="77777777" w:rsidR="00A4517B" w:rsidRPr="001D1B69" w:rsidRDefault="00A4517B" w:rsidP="008F7761">
            <w:pPr>
              <w:jc w:val="center"/>
              <w:rPr>
                <w:sz w:val="24"/>
                <w:szCs w:val="24"/>
                <w:lang w:val="en-GB"/>
              </w:rPr>
            </w:pPr>
            <w:r w:rsidRPr="001D1B69">
              <w:rPr>
                <w:sz w:val="24"/>
                <w:szCs w:val="24"/>
                <w:lang w:val="en-GB"/>
              </w:rPr>
              <w:t>2007</w:t>
            </w:r>
          </w:p>
        </w:tc>
        <w:tc>
          <w:tcPr>
            <w:tcW w:w="0" w:type="auto"/>
            <w:shd w:val="clear" w:color="auto" w:fill="FFFFFF"/>
            <w:noWrap/>
            <w:vAlign w:val="center"/>
          </w:tcPr>
          <w:p w14:paraId="27A72200" w14:textId="43E3F102" w:rsidR="00A4517B" w:rsidRPr="001D1B69" w:rsidRDefault="00074F3D" w:rsidP="008F7761">
            <w:pPr>
              <w:jc w:val="center"/>
              <w:rPr>
                <w:lang w:val="en-GB"/>
              </w:rPr>
            </w:pPr>
            <w:r w:rsidRPr="001D1B69">
              <w:rPr>
                <w:lang w:val="en-GB"/>
              </w:rPr>
              <w:t>4</w:t>
            </w:r>
            <w:r w:rsidR="00747238">
              <w:rPr>
                <w:lang w:val="en-GB"/>
              </w:rPr>
              <w:t>,</w:t>
            </w:r>
            <w:r w:rsidRPr="001D1B69">
              <w:rPr>
                <w:lang w:val="en-GB"/>
              </w:rPr>
              <w:t>9</w:t>
            </w:r>
          </w:p>
        </w:tc>
        <w:tc>
          <w:tcPr>
            <w:tcW w:w="0" w:type="auto"/>
            <w:shd w:val="clear" w:color="auto" w:fill="FFFFFF"/>
            <w:noWrap/>
            <w:vAlign w:val="center"/>
          </w:tcPr>
          <w:p w14:paraId="51D02022" w14:textId="77777777" w:rsidR="00A4517B" w:rsidRPr="001D1B69" w:rsidRDefault="00074F3D" w:rsidP="008F7761">
            <w:pPr>
              <w:jc w:val="center"/>
              <w:rPr>
                <w:lang w:val="en-GB"/>
              </w:rPr>
            </w:pPr>
            <w:r w:rsidRPr="001D1B69">
              <w:rPr>
                <w:lang w:val="en-GB"/>
              </w:rPr>
              <w:t>52 321</w:t>
            </w:r>
          </w:p>
        </w:tc>
        <w:tc>
          <w:tcPr>
            <w:tcW w:w="0" w:type="auto"/>
            <w:shd w:val="clear" w:color="auto" w:fill="FFFFFF"/>
            <w:noWrap/>
            <w:vAlign w:val="center"/>
          </w:tcPr>
          <w:p w14:paraId="386D92CA" w14:textId="1AA1B13F" w:rsidR="00A4517B" w:rsidRPr="001D1B69" w:rsidRDefault="00074F3D" w:rsidP="008F7761">
            <w:pPr>
              <w:jc w:val="center"/>
              <w:rPr>
                <w:lang w:val="en-GB"/>
              </w:rPr>
            </w:pPr>
            <w:r w:rsidRPr="001D1B69">
              <w:rPr>
                <w:lang w:val="en-GB"/>
              </w:rPr>
              <w:t>-1</w:t>
            </w:r>
            <w:r w:rsidR="00747238">
              <w:rPr>
                <w:lang w:val="en-GB"/>
              </w:rPr>
              <w:t>,</w:t>
            </w:r>
            <w:r w:rsidRPr="001D1B69">
              <w:rPr>
                <w:lang w:val="en-GB"/>
              </w:rPr>
              <w:t>6</w:t>
            </w:r>
          </w:p>
        </w:tc>
      </w:tr>
      <w:tr w:rsidR="00A4517B" w:rsidRPr="001D1B69" w14:paraId="10DB98A4" w14:textId="77777777" w:rsidTr="006B0AEC">
        <w:trPr>
          <w:trHeight w:hRule="exact" w:val="397"/>
        </w:trPr>
        <w:tc>
          <w:tcPr>
            <w:tcW w:w="0" w:type="auto"/>
            <w:shd w:val="clear" w:color="auto" w:fill="E2EFD9"/>
            <w:noWrap/>
            <w:vAlign w:val="center"/>
          </w:tcPr>
          <w:p w14:paraId="028CD17A" w14:textId="77777777" w:rsidR="00A4517B" w:rsidRPr="001D1B69" w:rsidRDefault="00A4517B" w:rsidP="008F7761">
            <w:pPr>
              <w:jc w:val="center"/>
              <w:rPr>
                <w:sz w:val="24"/>
                <w:szCs w:val="24"/>
                <w:lang w:val="en-GB"/>
              </w:rPr>
            </w:pPr>
            <w:r w:rsidRPr="001D1B69">
              <w:rPr>
                <w:sz w:val="24"/>
                <w:szCs w:val="24"/>
                <w:lang w:val="en-GB"/>
              </w:rPr>
              <w:t>2008</w:t>
            </w:r>
          </w:p>
        </w:tc>
        <w:tc>
          <w:tcPr>
            <w:tcW w:w="0" w:type="auto"/>
            <w:shd w:val="clear" w:color="auto" w:fill="auto"/>
            <w:noWrap/>
            <w:vAlign w:val="center"/>
          </w:tcPr>
          <w:p w14:paraId="6F4CE02D" w14:textId="4819775B" w:rsidR="00A4517B" w:rsidRPr="001D1B69" w:rsidRDefault="00074F3D" w:rsidP="008F7761">
            <w:pPr>
              <w:jc w:val="center"/>
              <w:rPr>
                <w:lang w:val="en-GB"/>
              </w:rPr>
            </w:pPr>
            <w:r w:rsidRPr="001D1B69">
              <w:rPr>
                <w:lang w:val="en-GB"/>
              </w:rPr>
              <w:t>7</w:t>
            </w:r>
            <w:r w:rsidR="00747238">
              <w:rPr>
                <w:lang w:val="en-GB"/>
              </w:rPr>
              <w:t>,</w:t>
            </w:r>
            <w:r w:rsidRPr="001D1B69">
              <w:rPr>
                <w:lang w:val="en-GB"/>
              </w:rPr>
              <w:t>0</w:t>
            </w:r>
          </w:p>
        </w:tc>
        <w:tc>
          <w:tcPr>
            <w:tcW w:w="0" w:type="auto"/>
            <w:shd w:val="clear" w:color="auto" w:fill="auto"/>
            <w:noWrap/>
            <w:vAlign w:val="center"/>
          </w:tcPr>
          <w:p w14:paraId="73411AA7" w14:textId="77777777" w:rsidR="00A4517B" w:rsidRPr="001D1B69" w:rsidRDefault="00074F3D" w:rsidP="008F7761">
            <w:pPr>
              <w:jc w:val="center"/>
              <w:rPr>
                <w:lang w:val="en-GB"/>
              </w:rPr>
            </w:pPr>
            <w:r w:rsidRPr="001D1B69">
              <w:rPr>
                <w:lang w:val="en-GB"/>
              </w:rPr>
              <w:t>76 435</w:t>
            </w:r>
          </w:p>
        </w:tc>
        <w:tc>
          <w:tcPr>
            <w:tcW w:w="0" w:type="auto"/>
            <w:shd w:val="clear" w:color="auto" w:fill="auto"/>
            <w:noWrap/>
            <w:vAlign w:val="center"/>
          </w:tcPr>
          <w:p w14:paraId="23A876A0" w14:textId="1404C41D" w:rsidR="00A4517B" w:rsidRPr="001D1B69" w:rsidRDefault="00074F3D" w:rsidP="008F7761">
            <w:pPr>
              <w:jc w:val="center"/>
              <w:rPr>
                <w:lang w:val="en-GB"/>
              </w:rPr>
            </w:pPr>
            <w:r w:rsidRPr="001D1B69">
              <w:rPr>
                <w:lang w:val="en-GB"/>
              </w:rPr>
              <w:t>+2</w:t>
            </w:r>
            <w:r w:rsidR="00747238">
              <w:rPr>
                <w:lang w:val="en-GB"/>
              </w:rPr>
              <w:t>,</w:t>
            </w:r>
            <w:r w:rsidRPr="001D1B69">
              <w:rPr>
                <w:lang w:val="en-GB"/>
              </w:rPr>
              <w:t>1</w:t>
            </w:r>
          </w:p>
        </w:tc>
      </w:tr>
      <w:tr w:rsidR="00B64925" w:rsidRPr="001D1B69" w14:paraId="654EC44B" w14:textId="77777777" w:rsidTr="006B0AEC">
        <w:trPr>
          <w:trHeight w:hRule="exact" w:val="397"/>
        </w:trPr>
        <w:tc>
          <w:tcPr>
            <w:tcW w:w="0" w:type="auto"/>
            <w:shd w:val="clear" w:color="auto" w:fill="E2EFD9"/>
            <w:noWrap/>
            <w:vAlign w:val="center"/>
          </w:tcPr>
          <w:p w14:paraId="537B8E1D" w14:textId="77777777" w:rsidR="00B64925" w:rsidRPr="001D1B69" w:rsidRDefault="00A4517B" w:rsidP="008F7761">
            <w:pPr>
              <w:jc w:val="center"/>
              <w:rPr>
                <w:sz w:val="24"/>
                <w:szCs w:val="24"/>
                <w:lang w:val="en-GB"/>
              </w:rPr>
            </w:pPr>
            <w:r w:rsidRPr="001D1B69">
              <w:rPr>
                <w:sz w:val="24"/>
                <w:szCs w:val="24"/>
                <w:lang w:val="en-GB"/>
              </w:rPr>
              <w:t>2009</w:t>
            </w:r>
          </w:p>
        </w:tc>
        <w:tc>
          <w:tcPr>
            <w:tcW w:w="0" w:type="auto"/>
            <w:shd w:val="clear" w:color="auto" w:fill="auto"/>
            <w:noWrap/>
            <w:vAlign w:val="center"/>
          </w:tcPr>
          <w:p w14:paraId="4607D3C3" w14:textId="15E44F26" w:rsidR="00B64925" w:rsidRPr="001D1B69" w:rsidRDefault="00074F3D" w:rsidP="008F7761">
            <w:pPr>
              <w:jc w:val="center"/>
              <w:rPr>
                <w:lang w:val="en-GB"/>
              </w:rPr>
            </w:pPr>
            <w:r w:rsidRPr="001D1B69">
              <w:rPr>
                <w:lang w:val="en-GB"/>
              </w:rPr>
              <w:t>16</w:t>
            </w:r>
            <w:r w:rsidR="00747238">
              <w:rPr>
                <w:lang w:val="en-GB"/>
              </w:rPr>
              <w:t>,</w:t>
            </w:r>
            <w:r w:rsidRPr="001D1B69">
              <w:rPr>
                <w:lang w:val="en-GB"/>
              </w:rPr>
              <w:t>0</w:t>
            </w:r>
          </w:p>
        </w:tc>
        <w:tc>
          <w:tcPr>
            <w:tcW w:w="0" w:type="auto"/>
            <w:shd w:val="clear" w:color="auto" w:fill="auto"/>
            <w:noWrap/>
            <w:vAlign w:val="center"/>
          </w:tcPr>
          <w:p w14:paraId="3553C8E4" w14:textId="77777777" w:rsidR="00B64925" w:rsidRPr="001D1B69" w:rsidRDefault="00074F3D" w:rsidP="008F7761">
            <w:pPr>
              <w:jc w:val="center"/>
              <w:rPr>
                <w:lang w:val="en-GB"/>
              </w:rPr>
            </w:pPr>
            <w:r w:rsidRPr="001D1B69">
              <w:rPr>
                <w:lang w:val="en-GB"/>
              </w:rPr>
              <w:t>179 235</w:t>
            </w:r>
          </w:p>
        </w:tc>
        <w:tc>
          <w:tcPr>
            <w:tcW w:w="0" w:type="auto"/>
            <w:shd w:val="clear" w:color="auto" w:fill="auto"/>
            <w:noWrap/>
            <w:vAlign w:val="center"/>
          </w:tcPr>
          <w:p w14:paraId="6A4E9FA1" w14:textId="77777777" w:rsidR="00B64925" w:rsidRPr="001D1B69" w:rsidRDefault="00504849" w:rsidP="008F7761">
            <w:pPr>
              <w:jc w:val="center"/>
              <w:rPr>
                <w:lang w:val="en-GB"/>
              </w:rPr>
            </w:pPr>
            <w:r w:rsidRPr="001D1B69">
              <w:rPr>
                <w:lang w:val="en-GB"/>
              </w:rPr>
              <w:t>+9</w:t>
            </w:r>
          </w:p>
        </w:tc>
      </w:tr>
      <w:tr w:rsidR="00B64925" w:rsidRPr="001D1B69" w14:paraId="4A8C19F1" w14:textId="77777777" w:rsidTr="006B0AEC">
        <w:trPr>
          <w:trHeight w:hRule="exact" w:val="397"/>
        </w:trPr>
        <w:tc>
          <w:tcPr>
            <w:tcW w:w="0" w:type="auto"/>
            <w:shd w:val="clear" w:color="auto" w:fill="E2EFD9"/>
            <w:noWrap/>
            <w:vAlign w:val="center"/>
          </w:tcPr>
          <w:p w14:paraId="19CD652A" w14:textId="77777777" w:rsidR="00B64925" w:rsidRPr="001D1B69" w:rsidRDefault="0067018D" w:rsidP="008F7761">
            <w:pPr>
              <w:jc w:val="center"/>
              <w:rPr>
                <w:sz w:val="24"/>
                <w:szCs w:val="24"/>
                <w:lang w:val="en-GB"/>
              </w:rPr>
            </w:pPr>
            <w:r w:rsidRPr="001D1B69">
              <w:rPr>
                <w:sz w:val="24"/>
                <w:szCs w:val="24"/>
                <w:lang w:val="en-GB"/>
              </w:rPr>
              <w:t>2010</w:t>
            </w:r>
          </w:p>
        </w:tc>
        <w:tc>
          <w:tcPr>
            <w:tcW w:w="0" w:type="auto"/>
            <w:shd w:val="clear" w:color="auto" w:fill="auto"/>
            <w:noWrap/>
            <w:vAlign w:val="center"/>
          </w:tcPr>
          <w:p w14:paraId="77AEAFA8" w14:textId="72BD2AA3" w:rsidR="00B64925" w:rsidRPr="001D1B69" w:rsidRDefault="00074F3D" w:rsidP="008F7761">
            <w:pPr>
              <w:jc w:val="center"/>
              <w:rPr>
                <w:lang w:val="en-GB"/>
              </w:rPr>
            </w:pPr>
            <w:r w:rsidRPr="001D1B69">
              <w:rPr>
                <w:lang w:val="en-GB"/>
              </w:rPr>
              <w:t>14</w:t>
            </w:r>
            <w:r w:rsidR="00747238">
              <w:rPr>
                <w:lang w:val="en-GB"/>
              </w:rPr>
              <w:t>,</w:t>
            </w:r>
            <w:r w:rsidRPr="001D1B69">
              <w:rPr>
                <w:lang w:val="en-GB"/>
              </w:rPr>
              <w:t>3</w:t>
            </w:r>
          </w:p>
        </w:tc>
        <w:tc>
          <w:tcPr>
            <w:tcW w:w="0" w:type="auto"/>
            <w:shd w:val="clear" w:color="auto" w:fill="auto"/>
            <w:noWrap/>
            <w:vAlign w:val="center"/>
          </w:tcPr>
          <w:p w14:paraId="0395B11A" w14:textId="77777777" w:rsidR="00B64925" w:rsidRPr="001D1B69" w:rsidRDefault="00074F3D" w:rsidP="008F7761">
            <w:pPr>
              <w:jc w:val="center"/>
              <w:rPr>
                <w:lang w:val="en-GB"/>
              </w:rPr>
            </w:pPr>
            <w:r w:rsidRPr="001D1B69">
              <w:rPr>
                <w:lang w:val="en-GB"/>
              </w:rPr>
              <w:t>162</w:t>
            </w:r>
            <w:r w:rsidR="00504849" w:rsidRPr="001D1B69">
              <w:rPr>
                <w:lang w:val="en-GB"/>
              </w:rPr>
              <w:t> </w:t>
            </w:r>
            <w:r w:rsidRPr="001D1B69">
              <w:rPr>
                <w:lang w:val="en-GB"/>
              </w:rPr>
              <w:t>463</w:t>
            </w:r>
          </w:p>
        </w:tc>
        <w:tc>
          <w:tcPr>
            <w:tcW w:w="0" w:type="auto"/>
            <w:shd w:val="clear" w:color="auto" w:fill="auto"/>
            <w:noWrap/>
            <w:vAlign w:val="center"/>
          </w:tcPr>
          <w:p w14:paraId="20B7E9AB" w14:textId="5E199424" w:rsidR="00B64925" w:rsidRPr="001D1B69" w:rsidRDefault="00504849" w:rsidP="008F7761">
            <w:pPr>
              <w:jc w:val="center"/>
              <w:rPr>
                <w:lang w:val="en-GB"/>
              </w:rPr>
            </w:pPr>
            <w:r w:rsidRPr="001D1B69">
              <w:rPr>
                <w:lang w:val="en-GB"/>
              </w:rPr>
              <w:t>-1</w:t>
            </w:r>
            <w:r w:rsidR="00747238">
              <w:rPr>
                <w:lang w:val="en-GB"/>
              </w:rPr>
              <w:t>,</w:t>
            </w:r>
            <w:r w:rsidRPr="001D1B69">
              <w:rPr>
                <w:lang w:val="en-GB"/>
              </w:rPr>
              <w:t>7</w:t>
            </w:r>
          </w:p>
        </w:tc>
      </w:tr>
      <w:tr w:rsidR="00B64925" w:rsidRPr="001D1B69" w14:paraId="32CE97F3" w14:textId="77777777" w:rsidTr="006B0AEC">
        <w:trPr>
          <w:trHeight w:hRule="exact" w:val="397"/>
        </w:trPr>
        <w:tc>
          <w:tcPr>
            <w:tcW w:w="0" w:type="auto"/>
            <w:shd w:val="clear" w:color="auto" w:fill="E2EFD9"/>
            <w:noWrap/>
            <w:vAlign w:val="center"/>
          </w:tcPr>
          <w:p w14:paraId="7BCBFDB3" w14:textId="77777777" w:rsidR="00B64925" w:rsidRPr="001D1B69" w:rsidRDefault="0067018D" w:rsidP="008F7761">
            <w:pPr>
              <w:jc w:val="center"/>
              <w:rPr>
                <w:sz w:val="24"/>
                <w:szCs w:val="24"/>
                <w:lang w:val="en-GB"/>
              </w:rPr>
            </w:pPr>
            <w:r w:rsidRPr="001D1B69">
              <w:rPr>
                <w:sz w:val="24"/>
                <w:szCs w:val="24"/>
                <w:lang w:val="en-GB"/>
              </w:rPr>
              <w:t>2011</w:t>
            </w:r>
          </w:p>
        </w:tc>
        <w:tc>
          <w:tcPr>
            <w:tcW w:w="0" w:type="auto"/>
            <w:shd w:val="clear" w:color="auto" w:fill="auto"/>
            <w:noWrap/>
            <w:vAlign w:val="center"/>
          </w:tcPr>
          <w:p w14:paraId="5BD0C359" w14:textId="16551CB2" w:rsidR="00B64925" w:rsidRPr="001D1B69" w:rsidRDefault="00074F3D" w:rsidP="008F7761">
            <w:pPr>
              <w:jc w:val="center"/>
              <w:rPr>
                <w:lang w:val="en-GB"/>
              </w:rPr>
            </w:pPr>
            <w:r w:rsidRPr="001D1B69">
              <w:rPr>
                <w:lang w:val="en-GB"/>
              </w:rPr>
              <w:t>11</w:t>
            </w:r>
            <w:r w:rsidR="00747238">
              <w:rPr>
                <w:lang w:val="en-GB"/>
              </w:rPr>
              <w:t>,</w:t>
            </w:r>
            <w:r w:rsidRPr="001D1B69">
              <w:rPr>
                <w:lang w:val="en-GB"/>
              </w:rPr>
              <w:t>5</w:t>
            </w:r>
          </w:p>
        </w:tc>
        <w:tc>
          <w:tcPr>
            <w:tcW w:w="0" w:type="auto"/>
            <w:shd w:val="clear" w:color="auto" w:fill="auto"/>
            <w:noWrap/>
            <w:vAlign w:val="center"/>
          </w:tcPr>
          <w:p w14:paraId="72E308F7" w14:textId="77777777" w:rsidR="00B64925" w:rsidRPr="001D1B69" w:rsidRDefault="00074F3D" w:rsidP="008F7761">
            <w:pPr>
              <w:jc w:val="center"/>
              <w:rPr>
                <w:lang w:val="en-GB"/>
              </w:rPr>
            </w:pPr>
            <w:r w:rsidRPr="001D1B69">
              <w:rPr>
                <w:lang w:val="en-GB"/>
              </w:rPr>
              <w:t>130 296</w:t>
            </w:r>
          </w:p>
        </w:tc>
        <w:tc>
          <w:tcPr>
            <w:tcW w:w="0" w:type="auto"/>
            <w:shd w:val="clear" w:color="auto" w:fill="auto"/>
            <w:noWrap/>
            <w:vAlign w:val="center"/>
          </w:tcPr>
          <w:p w14:paraId="0ADBF18E" w14:textId="5A3A968E" w:rsidR="00B64925" w:rsidRPr="001D1B69" w:rsidRDefault="00504849" w:rsidP="008F7761">
            <w:pPr>
              <w:jc w:val="center"/>
              <w:rPr>
                <w:lang w:val="en-GB"/>
              </w:rPr>
            </w:pPr>
            <w:r w:rsidRPr="001D1B69">
              <w:rPr>
                <w:lang w:val="en-GB"/>
              </w:rPr>
              <w:t>-2</w:t>
            </w:r>
            <w:r w:rsidR="00747238">
              <w:rPr>
                <w:lang w:val="en-GB"/>
              </w:rPr>
              <w:t>,</w:t>
            </w:r>
            <w:r w:rsidRPr="001D1B69">
              <w:rPr>
                <w:lang w:val="en-GB"/>
              </w:rPr>
              <w:t>8</w:t>
            </w:r>
          </w:p>
        </w:tc>
      </w:tr>
      <w:tr w:rsidR="00B64925" w:rsidRPr="001D1B69" w14:paraId="120B13FC" w14:textId="77777777" w:rsidTr="006B0AEC">
        <w:trPr>
          <w:trHeight w:hRule="exact" w:val="397"/>
        </w:trPr>
        <w:tc>
          <w:tcPr>
            <w:tcW w:w="0" w:type="auto"/>
            <w:shd w:val="clear" w:color="auto" w:fill="E2EFD9"/>
            <w:noWrap/>
            <w:vAlign w:val="center"/>
          </w:tcPr>
          <w:p w14:paraId="3AA80411" w14:textId="77777777" w:rsidR="00B64925" w:rsidRPr="001D1B69" w:rsidRDefault="0067018D" w:rsidP="008F7761">
            <w:pPr>
              <w:jc w:val="center"/>
              <w:rPr>
                <w:sz w:val="24"/>
                <w:szCs w:val="24"/>
                <w:lang w:val="en-GB"/>
              </w:rPr>
            </w:pPr>
            <w:r w:rsidRPr="001D1B69">
              <w:rPr>
                <w:sz w:val="24"/>
                <w:szCs w:val="24"/>
                <w:lang w:val="en-GB"/>
              </w:rPr>
              <w:t>2012</w:t>
            </w:r>
          </w:p>
        </w:tc>
        <w:tc>
          <w:tcPr>
            <w:tcW w:w="0" w:type="auto"/>
            <w:shd w:val="clear" w:color="auto" w:fill="auto"/>
            <w:noWrap/>
            <w:vAlign w:val="center"/>
          </w:tcPr>
          <w:p w14:paraId="5AB0E241" w14:textId="14AEA0C7" w:rsidR="00B64925" w:rsidRPr="001D1B69" w:rsidRDefault="00074F3D" w:rsidP="008F7761">
            <w:pPr>
              <w:jc w:val="center"/>
              <w:rPr>
                <w:lang w:val="en-GB"/>
              </w:rPr>
            </w:pPr>
            <w:r w:rsidRPr="001D1B69">
              <w:rPr>
                <w:lang w:val="en-GB"/>
              </w:rPr>
              <w:t>10</w:t>
            </w:r>
            <w:r w:rsidR="00747238">
              <w:rPr>
                <w:lang w:val="en-GB"/>
              </w:rPr>
              <w:t>,</w:t>
            </w:r>
            <w:r w:rsidRPr="001D1B69">
              <w:rPr>
                <w:lang w:val="en-GB"/>
              </w:rPr>
              <w:t>5</w:t>
            </w:r>
          </w:p>
        </w:tc>
        <w:tc>
          <w:tcPr>
            <w:tcW w:w="0" w:type="auto"/>
            <w:shd w:val="clear" w:color="auto" w:fill="auto"/>
            <w:noWrap/>
            <w:vAlign w:val="center"/>
          </w:tcPr>
          <w:p w14:paraId="4EE4CEE6" w14:textId="77777777" w:rsidR="00B64925" w:rsidRPr="001D1B69" w:rsidRDefault="00074F3D" w:rsidP="008F7761">
            <w:pPr>
              <w:jc w:val="center"/>
              <w:rPr>
                <w:lang w:val="en-GB"/>
              </w:rPr>
            </w:pPr>
            <w:r w:rsidRPr="001D1B69">
              <w:rPr>
                <w:lang w:val="en-GB"/>
              </w:rPr>
              <w:t>104 052</w:t>
            </w:r>
          </w:p>
        </w:tc>
        <w:tc>
          <w:tcPr>
            <w:tcW w:w="0" w:type="auto"/>
            <w:shd w:val="clear" w:color="auto" w:fill="auto"/>
            <w:noWrap/>
            <w:vAlign w:val="center"/>
          </w:tcPr>
          <w:p w14:paraId="3AE22DFD" w14:textId="0A5AA7F2" w:rsidR="00B64925" w:rsidRPr="001D1B69" w:rsidRDefault="00504849" w:rsidP="008F7761">
            <w:pPr>
              <w:jc w:val="center"/>
              <w:rPr>
                <w:lang w:val="en-GB"/>
              </w:rPr>
            </w:pPr>
            <w:r w:rsidRPr="001D1B69">
              <w:rPr>
                <w:lang w:val="en-GB"/>
              </w:rPr>
              <w:t>-1</w:t>
            </w:r>
            <w:r w:rsidR="00747238">
              <w:rPr>
                <w:lang w:val="en-GB"/>
              </w:rPr>
              <w:t>,</w:t>
            </w:r>
            <w:r w:rsidRPr="001D1B69">
              <w:rPr>
                <w:lang w:val="en-GB"/>
              </w:rPr>
              <w:t>0</w:t>
            </w:r>
          </w:p>
        </w:tc>
      </w:tr>
      <w:tr w:rsidR="00B64925" w:rsidRPr="001D1B69" w14:paraId="6E8615B4" w14:textId="77777777" w:rsidTr="006B0AEC">
        <w:trPr>
          <w:trHeight w:hRule="exact" w:val="397"/>
        </w:trPr>
        <w:tc>
          <w:tcPr>
            <w:tcW w:w="0" w:type="auto"/>
            <w:shd w:val="clear" w:color="auto" w:fill="E2EFD9"/>
            <w:noWrap/>
            <w:vAlign w:val="center"/>
          </w:tcPr>
          <w:p w14:paraId="4E0A728D" w14:textId="77777777" w:rsidR="00B64925" w:rsidRPr="001D1B69" w:rsidRDefault="0067018D" w:rsidP="008F7761">
            <w:pPr>
              <w:jc w:val="center"/>
              <w:rPr>
                <w:sz w:val="24"/>
                <w:szCs w:val="24"/>
                <w:lang w:val="en-GB"/>
              </w:rPr>
            </w:pPr>
            <w:r w:rsidRPr="001D1B69">
              <w:rPr>
                <w:sz w:val="24"/>
                <w:szCs w:val="24"/>
                <w:lang w:val="en-GB"/>
              </w:rPr>
              <w:t>2013</w:t>
            </w:r>
          </w:p>
        </w:tc>
        <w:tc>
          <w:tcPr>
            <w:tcW w:w="0" w:type="auto"/>
            <w:shd w:val="clear" w:color="auto" w:fill="auto"/>
            <w:noWrap/>
            <w:vAlign w:val="center"/>
          </w:tcPr>
          <w:p w14:paraId="01D97A6C" w14:textId="52E9A47D" w:rsidR="00B64925" w:rsidRPr="001D1B69" w:rsidRDefault="00074F3D" w:rsidP="008F7761">
            <w:pPr>
              <w:jc w:val="center"/>
              <w:rPr>
                <w:lang w:val="en-GB"/>
              </w:rPr>
            </w:pPr>
            <w:r w:rsidRPr="001D1B69">
              <w:rPr>
                <w:lang w:val="en-GB"/>
              </w:rPr>
              <w:t>9</w:t>
            </w:r>
            <w:r w:rsidR="00747238">
              <w:rPr>
                <w:lang w:val="en-GB"/>
              </w:rPr>
              <w:t>,</w:t>
            </w:r>
            <w:r w:rsidRPr="001D1B69">
              <w:rPr>
                <w:lang w:val="en-GB"/>
              </w:rPr>
              <w:t>5</w:t>
            </w:r>
          </w:p>
        </w:tc>
        <w:tc>
          <w:tcPr>
            <w:tcW w:w="0" w:type="auto"/>
            <w:shd w:val="clear" w:color="auto" w:fill="auto"/>
            <w:noWrap/>
            <w:vAlign w:val="center"/>
          </w:tcPr>
          <w:p w14:paraId="0F3A23A1" w14:textId="77777777" w:rsidR="00B64925" w:rsidRPr="001D1B69" w:rsidRDefault="00074F3D" w:rsidP="008F7761">
            <w:pPr>
              <w:jc w:val="center"/>
              <w:rPr>
                <w:lang w:val="en-GB"/>
              </w:rPr>
            </w:pPr>
            <w:r w:rsidRPr="001D1B69">
              <w:rPr>
                <w:lang w:val="en-GB"/>
              </w:rPr>
              <w:t>93 321</w:t>
            </w:r>
          </w:p>
        </w:tc>
        <w:tc>
          <w:tcPr>
            <w:tcW w:w="0" w:type="auto"/>
            <w:shd w:val="clear" w:color="auto" w:fill="auto"/>
            <w:noWrap/>
            <w:vAlign w:val="center"/>
          </w:tcPr>
          <w:p w14:paraId="44759947" w14:textId="68582460" w:rsidR="00B64925" w:rsidRPr="001D1B69" w:rsidRDefault="00504849" w:rsidP="008F7761">
            <w:pPr>
              <w:jc w:val="center"/>
              <w:rPr>
                <w:lang w:val="en-GB"/>
              </w:rPr>
            </w:pPr>
            <w:r w:rsidRPr="001D1B69">
              <w:rPr>
                <w:lang w:val="en-GB"/>
              </w:rPr>
              <w:t>-1</w:t>
            </w:r>
            <w:r w:rsidR="00747238">
              <w:rPr>
                <w:lang w:val="en-GB"/>
              </w:rPr>
              <w:t>,</w:t>
            </w:r>
            <w:r w:rsidRPr="001D1B69">
              <w:rPr>
                <w:lang w:val="en-GB"/>
              </w:rPr>
              <w:t>0</w:t>
            </w:r>
          </w:p>
        </w:tc>
      </w:tr>
      <w:tr w:rsidR="00366CEA" w:rsidRPr="001D1B69" w14:paraId="0CF3345A" w14:textId="77777777" w:rsidTr="006B0AEC">
        <w:trPr>
          <w:trHeight w:hRule="exact" w:val="397"/>
        </w:trPr>
        <w:tc>
          <w:tcPr>
            <w:tcW w:w="0" w:type="auto"/>
            <w:shd w:val="clear" w:color="auto" w:fill="E2EFD9"/>
            <w:noWrap/>
            <w:vAlign w:val="center"/>
          </w:tcPr>
          <w:p w14:paraId="28FB7D39" w14:textId="77777777" w:rsidR="00366CEA" w:rsidRPr="001D1B69" w:rsidRDefault="0067018D" w:rsidP="00E01840">
            <w:pPr>
              <w:jc w:val="center"/>
              <w:rPr>
                <w:sz w:val="24"/>
                <w:szCs w:val="24"/>
                <w:lang w:val="en-GB"/>
              </w:rPr>
            </w:pPr>
            <w:r w:rsidRPr="001D1B69">
              <w:rPr>
                <w:sz w:val="24"/>
                <w:szCs w:val="24"/>
                <w:lang w:val="en-GB"/>
              </w:rPr>
              <w:t>2014</w:t>
            </w:r>
          </w:p>
        </w:tc>
        <w:tc>
          <w:tcPr>
            <w:tcW w:w="0" w:type="auto"/>
            <w:shd w:val="clear" w:color="auto" w:fill="auto"/>
            <w:noWrap/>
            <w:vAlign w:val="center"/>
          </w:tcPr>
          <w:p w14:paraId="52FFBDA9" w14:textId="18787655" w:rsidR="00366CEA" w:rsidRPr="001D1B69" w:rsidRDefault="00074F3D" w:rsidP="00E01840">
            <w:pPr>
              <w:jc w:val="center"/>
              <w:rPr>
                <w:lang w:val="en-GB"/>
              </w:rPr>
            </w:pPr>
            <w:r w:rsidRPr="001D1B69">
              <w:rPr>
                <w:lang w:val="en-GB"/>
              </w:rPr>
              <w:t>8</w:t>
            </w:r>
            <w:r w:rsidR="00747238">
              <w:rPr>
                <w:lang w:val="en-GB"/>
              </w:rPr>
              <w:t>,</w:t>
            </w:r>
            <w:r w:rsidRPr="001D1B69">
              <w:rPr>
                <w:lang w:val="en-GB"/>
              </w:rPr>
              <w:t>5</w:t>
            </w:r>
          </w:p>
        </w:tc>
        <w:tc>
          <w:tcPr>
            <w:tcW w:w="0" w:type="auto"/>
            <w:shd w:val="clear" w:color="auto" w:fill="auto"/>
            <w:noWrap/>
            <w:vAlign w:val="center"/>
          </w:tcPr>
          <w:p w14:paraId="381BE0F3" w14:textId="77777777" w:rsidR="00366CEA" w:rsidRPr="001D1B69" w:rsidRDefault="00074F3D" w:rsidP="00E01840">
            <w:pPr>
              <w:jc w:val="center"/>
              <w:rPr>
                <w:lang w:val="en-GB"/>
              </w:rPr>
            </w:pPr>
            <w:r w:rsidRPr="001D1B69">
              <w:rPr>
                <w:lang w:val="en-GB"/>
              </w:rPr>
              <w:t>82 027</w:t>
            </w:r>
          </w:p>
        </w:tc>
        <w:tc>
          <w:tcPr>
            <w:tcW w:w="0" w:type="auto"/>
            <w:shd w:val="clear" w:color="auto" w:fill="auto"/>
            <w:noWrap/>
            <w:vAlign w:val="center"/>
          </w:tcPr>
          <w:p w14:paraId="20919AFA" w14:textId="60604D3B" w:rsidR="00366CEA" w:rsidRPr="001D1B69" w:rsidRDefault="00504849" w:rsidP="00E01840">
            <w:pPr>
              <w:jc w:val="center"/>
              <w:rPr>
                <w:lang w:val="en-GB"/>
              </w:rPr>
            </w:pPr>
            <w:r w:rsidRPr="001D1B69">
              <w:rPr>
                <w:lang w:val="en-GB"/>
              </w:rPr>
              <w:t>-1</w:t>
            </w:r>
            <w:r w:rsidR="00747238">
              <w:rPr>
                <w:lang w:val="en-GB"/>
              </w:rPr>
              <w:t>,</w:t>
            </w:r>
            <w:r w:rsidRPr="001D1B69">
              <w:rPr>
                <w:lang w:val="en-GB"/>
              </w:rPr>
              <w:t>0</w:t>
            </w:r>
          </w:p>
        </w:tc>
      </w:tr>
      <w:tr w:rsidR="00931DE6" w:rsidRPr="001D1B69" w14:paraId="3316DC55" w14:textId="77777777" w:rsidTr="006B0AEC">
        <w:trPr>
          <w:trHeight w:hRule="exact" w:val="397"/>
        </w:trPr>
        <w:tc>
          <w:tcPr>
            <w:tcW w:w="0" w:type="auto"/>
            <w:shd w:val="clear" w:color="auto" w:fill="E2EFD9"/>
            <w:noWrap/>
            <w:vAlign w:val="center"/>
          </w:tcPr>
          <w:p w14:paraId="692C17C4" w14:textId="77777777" w:rsidR="00931DE6" w:rsidRPr="001D1B69" w:rsidRDefault="0067018D" w:rsidP="004018FA">
            <w:pPr>
              <w:jc w:val="center"/>
              <w:rPr>
                <w:sz w:val="24"/>
                <w:szCs w:val="24"/>
                <w:lang w:val="en-GB"/>
              </w:rPr>
            </w:pPr>
            <w:r w:rsidRPr="001D1B69">
              <w:rPr>
                <w:sz w:val="24"/>
                <w:szCs w:val="24"/>
                <w:lang w:val="en-GB"/>
              </w:rPr>
              <w:t>2015</w:t>
            </w:r>
          </w:p>
        </w:tc>
        <w:tc>
          <w:tcPr>
            <w:tcW w:w="0" w:type="auto"/>
            <w:shd w:val="clear" w:color="auto" w:fill="auto"/>
            <w:noWrap/>
            <w:vAlign w:val="center"/>
          </w:tcPr>
          <w:p w14:paraId="5B98A772" w14:textId="697FACAB" w:rsidR="00931DE6" w:rsidRPr="001D1B69" w:rsidRDefault="00074F3D" w:rsidP="004018FA">
            <w:pPr>
              <w:jc w:val="center"/>
              <w:rPr>
                <w:lang w:val="en-GB"/>
              </w:rPr>
            </w:pPr>
            <w:r w:rsidRPr="001D1B69">
              <w:rPr>
                <w:lang w:val="en-GB"/>
              </w:rPr>
              <w:t>8</w:t>
            </w:r>
            <w:r w:rsidR="00747238">
              <w:rPr>
                <w:lang w:val="en-GB"/>
              </w:rPr>
              <w:t>,</w:t>
            </w:r>
            <w:r w:rsidRPr="001D1B69">
              <w:rPr>
                <w:lang w:val="en-GB"/>
              </w:rPr>
              <w:t>7</w:t>
            </w:r>
          </w:p>
        </w:tc>
        <w:tc>
          <w:tcPr>
            <w:tcW w:w="0" w:type="auto"/>
            <w:shd w:val="clear" w:color="auto" w:fill="auto"/>
            <w:noWrap/>
            <w:vAlign w:val="center"/>
          </w:tcPr>
          <w:p w14:paraId="0A5CBA2D" w14:textId="77777777" w:rsidR="00931DE6" w:rsidRPr="001D1B69" w:rsidRDefault="00074F3D" w:rsidP="004018FA">
            <w:pPr>
              <w:jc w:val="center"/>
              <w:rPr>
                <w:lang w:val="en-GB"/>
              </w:rPr>
            </w:pPr>
            <w:r w:rsidRPr="001D1B69">
              <w:rPr>
                <w:lang w:val="en-GB"/>
              </w:rPr>
              <w:t>81 780</w:t>
            </w:r>
          </w:p>
        </w:tc>
        <w:tc>
          <w:tcPr>
            <w:tcW w:w="0" w:type="auto"/>
            <w:shd w:val="clear" w:color="auto" w:fill="auto"/>
            <w:noWrap/>
            <w:vAlign w:val="center"/>
          </w:tcPr>
          <w:p w14:paraId="225F0A32" w14:textId="62100CF6" w:rsidR="00931DE6" w:rsidRPr="001D1B69" w:rsidRDefault="00504849" w:rsidP="004018FA">
            <w:pPr>
              <w:jc w:val="center"/>
              <w:rPr>
                <w:lang w:val="en-GB"/>
              </w:rPr>
            </w:pPr>
            <w:r w:rsidRPr="001D1B69">
              <w:rPr>
                <w:lang w:val="en-GB"/>
              </w:rPr>
              <w:t>+0</w:t>
            </w:r>
            <w:r w:rsidR="00747238">
              <w:rPr>
                <w:lang w:val="en-GB"/>
              </w:rPr>
              <w:t>,</w:t>
            </w:r>
            <w:r w:rsidRPr="001D1B69">
              <w:rPr>
                <w:lang w:val="en-GB"/>
              </w:rPr>
              <w:t>2</w:t>
            </w:r>
          </w:p>
        </w:tc>
      </w:tr>
      <w:tr w:rsidR="00931DE6" w:rsidRPr="001D1B69" w14:paraId="38B8A4FB" w14:textId="77777777" w:rsidTr="006B0AEC">
        <w:trPr>
          <w:trHeight w:hRule="exact" w:val="397"/>
        </w:trPr>
        <w:tc>
          <w:tcPr>
            <w:tcW w:w="0" w:type="auto"/>
            <w:shd w:val="clear" w:color="auto" w:fill="E2EFD9"/>
            <w:noWrap/>
            <w:vAlign w:val="center"/>
          </w:tcPr>
          <w:p w14:paraId="0F0F7D40" w14:textId="77777777" w:rsidR="00931DE6" w:rsidRPr="001D1B69" w:rsidRDefault="0067018D" w:rsidP="00931DE6">
            <w:pPr>
              <w:jc w:val="center"/>
              <w:rPr>
                <w:sz w:val="24"/>
                <w:szCs w:val="24"/>
                <w:lang w:val="en-GB"/>
              </w:rPr>
            </w:pPr>
            <w:r w:rsidRPr="001D1B69">
              <w:rPr>
                <w:sz w:val="24"/>
                <w:szCs w:val="24"/>
                <w:lang w:val="en-GB"/>
              </w:rPr>
              <w:t>2016</w:t>
            </w:r>
          </w:p>
        </w:tc>
        <w:tc>
          <w:tcPr>
            <w:tcW w:w="0" w:type="auto"/>
            <w:shd w:val="clear" w:color="auto" w:fill="auto"/>
            <w:noWrap/>
            <w:vAlign w:val="center"/>
          </w:tcPr>
          <w:p w14:paraId="6044C7F4" w14:textId="1CCE2857" w:rsidR="00931DE6" w:rsidRPr="001D1B69" w:rsidRDefault="00074F3D" w:rsidP="00931DE6">
            <w:pPr>
              <w:jc w:val="center"/>
              <w:rPr>
                <w:lang w:val="en-GB"/>
              </w:rPr>
            </w:pPr>
            <w:r w:rsidRPr="001D1B69">
              <w:rPr>
                <w:lang w:val="en-GB"/>
              </w:rPr>
              <w:t>8</w:t>
            </w:r>
            <w:r w:rsidR="00747238">
              <w:rPr>
                <w:lang w:val="en-GB"/>
              </w:rPr>
              <w:t>,</w:t>
            </w:r>
            <w:r w:rsidRPr="001D1B69">
              <w:rPr>
                <w:lang w:val="en-GB"/>
              </w:rPr>
              <w:t>4</w:t>
            </w:r>
          </w:p>
        </w:tc>
        <w:tc>
          <w:tcPr>
            <w:tcW w:w="0" w:type="auto"/>
            <w:shd w:val="clear" w:color="auto" w:fill="auto"/>
            <w:noWrap/>
            <w:vAlign w:val="center"/>
          </w:tcPr>
          <w:p w14:paraId="49B7D553" w14:textId="77777777" w:rsidR="00931DE6" w:rsidRPr="001D1B69" w:rsidRDefault="00074F3D" w:rsidP="00931DE6">
            <w:pPr>
              <w:jc w:val="center"/>
              <w:rPr>
                <w:lang w:val="en-GB"/>
              </w:rPr>
            </w:pPr>
            <w:r w:rsidRPr="001D1B69">
              <w:rPr>
                <w:lang w:val="en-GB"/>
              </w:rPr>
              <w:t>78 357</w:t>
            </w:r>
          </w:p>
        </w:tc>
        <w:tc>
          <w:tcPr>
            <w:tcW w:w="0" w:type="auto"/>
            <w:shd w:val="clear" w:color="auto" w:fill="auto"/>
            <w:noWrap/>
            <w:vAlign w:val="center"/>
          </w:tcPr>
          <w:p w14:paraId="2C7FAA65" w14:textId="2BEE4575" w:rsidR="00931DE6" w:rsidRPr="001D1B69" w:rsidRDefault="00504849" w:rsidP="008F7761">
            <w:pPr>
              <w:jc w:val="center"/>
              <w:rPr>
                <w:lang w:val="en-GB"/>
              </w:rPr>
            </w:pPr>
            <w:r w:rsidRPr="001D1B69">
              <w:rPr>
                <w:lang w:val="en-GB"/>
              </w:rPr>
              <w:t>-0</w:t>
            </w:r>
            <w:r w:rsidR="00747238">
              <w:rPr>
                <w:lang w:val="en-GB"/>
              </w:rPr>
              <w:t>,</w:t>
            </w:r>
            <w:r w:rsidRPr="001D1B69">
              <w:rPr>
                <w:lang w:val="en-GB"/>
              </w:rPr>
              <w:t>3</w:t>
            </w:r>
          </w:p>
        </w:tc>
      </w:tr>
      <w:tr w:rsidR="00931DE6" w:rsidRPr="001D1B69" w14:paraId="248919D1" w14:textId="77777777" w:rsidTr="006B0AEC">
        <w:trPr>
          <w:trHeight w:hRule="exact" w:val="397"/>
        </w:trPr>
        <w:tc>
          <w:tcPr>
            <w:tcW w:w="0" w:type="auto"/>
            <w:shd w:val="clear" w:color="auto" w:fill="E2EFD9"/>
            <w:noWrap/>
            <w:vAlign w:val="center"/>
          </w:tcPr>
          <w:p w14:paraId="1E9E052E" w14:textId="77777777" w:rsidR="00931DE6" w:rsidRPr="001D1B69" w:rsidRDefault="0067018D" w:rsidP="00931DE6">
            <w:pPr>
              <w:jc w:val="center"/>
              <w:rPr>
                <w:sz w:val="24"/>
                <w:szCs w:val="24"/>
                <w:lang w:val="en-GB"/>
              </w:rPr>
            </w:pPr>
            <w:r w:rsidRPr="001D1B69">
              <w:rPr>
                <w:sz w:val="24"/>
                <w:szCs w:val="24"/>
                <w:lang w:val="en-GB"/>
              </w:rPr>
              <w:t>2017</w:t>
            </w:r>
          </w:p>
        </w:tc>
        <w:tc>
          <w:tcPr>
            <w:tcW w:w="0" w:type="auto"/>
            <w:shd w:val="clear" w:color="auto" w:fill="auto"/>
            <w:noWrap/>
            <w:vAlign w:val="center"/>
          </w:tcPr>
          <w:p w14:paraId="2F3980F1" w14:textId="6EEB67A7" w:rsidR="00931DE6" w:rsidRPr="001D1B69" w:rsidRDefault="00074F3D" w:rsidP="00931DE6">
            <w:pPr>
              <w:jc w:val="center"/>
              <w:rPr>
                <w:lang w:val="en-GB"/>
              </w:rPr>
            </w:pPr>
            <w:r w:rsidRPr="001D1B69">
              <w:rPr>
                <w:lang w:val="en-GB"/>
              </w:rPr>
              <w:t>6</w:t>
            </w:r>
            <w:r w:rsidR="00747238">
              <w:rPr>
                <w:lang w:val="en-GB"/>
              </w:rPr>
              <w:t>,</w:t>
            </w:r>
            <w:r w:rsidRPr="001D1B69">
              <w:rPr>
                <w:lang w:val="en-GB"/>
              </w:rPr>
              <w:t>8</w:t>
            </w:r>
          </w:p>
        </w:tc>
        <w:tc>
          <w:tcPr>
            <w:tcW w:w="0" w:type="auto"/>
            <w:shd w:val="clear" w:color="auto" w:fill="auto"/>
            <w:noWrap/>
            <w:vAlign w:val="center"/>
          </w:tcPr>
          <w:p w14:paraId="4C145F1D" w14:textId="77777777" w:rsidR="00931DE6" w:rsidRPr="001D1B69" w:rsidRDefault="00074F3D" w:rsidP="00931DE6">
            <w:pPr>
              <w:jc w:val="center"/>
              <w:rPr>
                <w:lang w:val="en-GB"/>
              </w:rPr>
            </w:pPr>
            <w:r w:rsidRPr="001D1B69">
              <w:rPr>
                <w:lang w:val="en-GB"/>
              </w:rPr>
              <w:t>63 121</w:t>
            </w:r>
          </w:p>
        </w:tc>
        <w:tc>
          <w:tcPr>
            <w:tcW w:w="0" w:type="auto"/>
            <w:shd w:val="clear" w:color="auto" w:fill="auto"/>
            <w:noWrap/>
            <w:vAlign w:val="center"/>
          </w:tcPr>
          <w:p w14:paraId="4491B2E7" w14:textId="57F45CD0" w:rsidR="00931DE6" w:rsidRPr="001D1B69" w:rsidRDefault="00504849" w:rsidP="008F7761">
            <w:pPr>
              <w:jc w:val="center"/>
              <w:rPr>
                <w:lang w:val="en-GB"/>
              </w:rPr>
            </w:pPr>
            <w:r w:rsidRPr="001D1B69">
              <w:rPr>
                <w:lang w:val="en-GB"/>
              </w:rPr>
              <w:t>-1</w:t>
            </w:r>
            <w:r w:rsidR="00747238">
              <w:rPr>
                <w:lang w:val="en-GB"/>
              </w:rPr>
              <w:t>,</w:t>
            </w:r>
            <w:r w:rsidRPr="001D1B69">
              <w:rPr>
                <w:lang w:val="en-GB"/>
              </w:rPr>
              <w:t>6</w:t>
            </w:r>
          </w:p>
        </w:tc>
      </w:tr>
      <w:tr w:rsidR="001C40B9" w:rsidRPr="001D1B69" w14:paraId="1E9EF987" w14:textId="77777777" w:rsidTr="006B0AEC">
        <w:trPr>
          <w:trHeight w:hRule="exact" w:val="397"/>
        </w:trPr>
        <w:tc>
          <w:tcPr>
            <w:tcW w:w="0" w:type="auto"/>
            <w:shd w:val="clear" w:color="auto" w:fill="E2EFD9"/>
            <w:noWrap/>
            <w:vAlign w:val="center"/>
          </w:tcPr>
          <w:p w14:paraId="3AB02EDC" w14:textId="77777777" w:rsidR="001C40B9" w:rsidRPr="001D1B69" w:rsidRDefault="001C40B9" w:rsidP="00931DE6">
            <w:pPr>
              <w:jc w:val="center"/>
              <w:rPr>
                <w:sz w:val="24"/>
                <w:szCs w:val="24"/>
                <w:lang w:val="en-GB"/>
              </w:rPr>
            </w:pPr>
            <w:r w:rsidRPr="001D1B69">
              <w:rPr>
                <w:sz w:val="24"/>
                <w:szCs w:val="24"/>
                <w:lang w:val="en-GB"/>
              </w:rPr>
              <w:t>2018</w:t>
            </w:r>
          </w:p>
        </w:tc>
        <w:tc>
          <w:tcPr>
            <w:tcW w:w="0" w:type="auto"/>
            <w:shd w:val="clear" w:color="auto" w:fill="auto"/>
            <w:noWrap/>
            <w:vAlign w:val="center"/>
          </w:tcPr>
          <w:p w14:paraId="14026FC9" w14:textId="54998E2C" w:rsidR="001C40B9" w:rsidRPr="001D1B69" w:rsidRDefault="00AD1CF2" w:rsidP="00931DE6">
            <w:pPr>
              <w:jc w:val="center"/>
              <w:rPr>
                <w:lang w:val="en-GB"/>
              </w:rPr>
            </w:pPr>
            <w:r w:rsidRPr="001D1B69">
              <w:rPr>
                <w:lang w:val="en-GB"/>
              </w:rPr>
              <w:t>6</w:t>
            </w:r>
            <w:r w:rsidR="00747238">
              <w:rPr>
                <w:lang w:val="en-GB"/>
              </w:rPr>
              <w:t>,</w:t>
            </w:r>
            <w:r w:rsidRPr="001D1B69">
              <w:rPr>
                <w:lang w:val="en-GB"/>
              </w:rPr>
              <w:t>4</w:t>
            </w:r>
          </w:p>
        </w:tc>
        <w:tc>
          <w:tcPr>
            <w:tcW w:w="0" w:type="auto"/>
            <w:shd w:val="clear" w:color="auto" w:fill="auto"/>
            <w:noWrap/>
            <w:vAlign w:val="center"/>
          </w:tcPr>
          <w:p w14:paraId="3C873EE6" w14:textId="77777777" w:rsidR="001C40B9" w:rsidRPr="001D1B69" w:rsidRDefault="00AD1CF2" w:rsidP="00931DE6">
            <w:pPr>
              <w:jc w:val="center"/>
              <w:rPr>
                <w:lang w:val="en-GB"/>
              </w:rPr>
            </w:pPr>
            <w:r w:rsidRPr="001D1B69">
              <w:rPr>
                <w:lang w:val="en-GB"/>
              </w:rPr>
              <w:t>59 588</w:t>
            </w:r>
          </w:p>
        </w:tc>
        <w:tc>
          <w:tcPr>
            <w:tcW w:w="0" w:type="auto"/>
            <w:shd w:val="clear" w:color="auto" w:fill="auto"/>
            <w:noWrap/>
            <w:vAlign w:val="center"/>
          </w:tcPr>
          <w:p w14:paraId="2B84BEF8" w14:textId="21F01C6E" w:rsidR="001C40B9" w:rsidRPr="001D1B69" w:rsidRDefault="00AD1CF2" w:rsidP="008F7761">
            <w:pPr>
              <w:jc w:val="center"/>
              <w:rPr>
                <w:lang w:val="en-GB"/>
              </w:rPr>
            </w:pPr>
            <w:r w:rsidRPr="001D1B69">
              <w:rPr>
                <w:lang w:val="en-GB"/>
              </w:rPr>
              <w:t>-0</w:t>
            </w:r>
            <w:r w:rsidR="00747238">
              <w:rPr>
                <w:lang w:val="en-GB"/>
              </w:rPr>
              <w:t>,</w:t>
            </w:r>
            <w:r w:rsidRPr="001D1B69">
              <w:rPr>
                <w:lang w:val="en-GB"/>
              </w:rPr>
              <w:t>4</w:t>
            </w:r>
          </w:p>
        </w:tc>
      </w:tr>
      <w:tr w:rsidR="00246DDF" w:rsidRPr="001D1B69" w14:paraId="01DA6EC3" w14:textId="77777777" w:rsidTr="006B0AEC">
        <w:trPr>
          <w:trHeight w:hRule="exact" w:val="397"/>
        </w:trPr>
        <w:tc>
          <w:tcPr>
            <w:tcW w:w="0" w:type="auto"/>
            <w:shd w:val="clear" w:color="auto" w:fill="E2EFD9"/>
            <w:noWrap/>
            <w:vAlign w:val="center"/>
          </w:tcPr>
          <w:p w14:paraId="53D763D1" w14:textId="77777777" w:rsidR="00246DDF" w:rsidRPr="001D1B69" w:rsidRDefault="00246DDF" w:rsidP="00931DE6">
            <w:pPr>
              <w:jc w:val="center"/>
              <w:rPr>
                <w:sz w:val="24"/>
                <w:szCs w:val="24"/>
                <w:lang w:val="en-GB"/>
              </w:rPr>
            </w:pPr>
            <w:r w:rsidRPr="001D1B69">
              <w:rPr>
                <w:sz w:val="24"/>
                <w:szCs w:val="24"/>
                <w:lang w:val="en-GB"/>
              </w:rPr>
              <w:t>2019</w:t>
            </w:r>
          </w:p>
        </w:tc>
        <w:tc>
          <w:tcPr>
            <w:tcW w:w="0" w:type="auto"/>
            <w:shd w:val="clear" w:color="auto" w:fill="auto"/>
            <w:noWrap/>
            <w:vAlign w:val="center"/>
          </w:tcPr>
          <w:p w14:paraId="091D367A" w14:textId="137F77C3" w:rsidR="00246DDF" w:rsidRPr="001D1B69" w:rsidRDefault="00FB212A" w:rsidP="00931DE6">
            <w:pPr>
              <w:jc w:val="center"/>
              <w:rPr>
                <w:lang w:val="en-GB"/>
              </w:rPr>
            </w:pPr>
            <w:r w:rsidRPr="001D1B69">
              <w:rPr>
                <w:lang w:val="en-GB"/>
              </w:rPr>
              <w:t>6</w:t>
            </w:r>
            <w:r w:rsidR="00747238">
              <w:rPr>
                <w:lang w:val="en-GB"/>
              </w:rPr>
              <w:t>,</w:t>
            </w:r>
            <w:r w:rsidRPr="001D1B69">
              <w:rPr>
                <w:lang w:val="en-GB"/>
              </w:rPr>
              <w:t>2</w:t>
            </w:r>
          </w:p>
        </w:tc>
        <w:tc>
          <w:tcPr>
            <w:tcW w:w="0" w:type="auto"/>
            <w:shd w:val="clear" w:color="auto" w:fill="auto"/>
            <w:noWrap/>
            <w:vAlign w:val="center"/>
          </w:tcPr>
          <w:p w14:paraId="40BF88DD" w14:textId="77777777" w:rsidR="00246DDF" w:rsidRPr="001D1B69" w:rsidRDefault="00FB212A" w:rsidP="00931DE6">
            <w:pPr>
              <w:jc w:val="center"/>
              <w:rPr>
                <w:lang w:val="en-GB"/>
              </w:rPr>
            </w:pPr>
            <w:r w:rsidRPr="001D1B69">
              <w:rPr>
                <w:lang w:val="en-GB"/>
              </w:rPr>
              <w:t>57 808</w:t>
            </w:r>
          </w:p>
        </w:tc>
        <w:tc>
          <w:tcPr>
            <w:tcW w:w="0" w:type="auto"/>
            <w:shd w:val="clear" w:color="auto" w:fill="auto"/>
            <w:noWrap/>
            <w:vAlign w:val="center"/>
          </w:tcPr>
          <w:p w14:paraId="0EF25603" w14:textId="1C22387A" w:rsidR="00246DDF" w:rsidRPr="001D1B69" w:rsidRDefault="00FB212A" w:rsidP="008F7761">
            <w:pPr>
              <w:jc w:val="center"/>
              <w:rPr>
                <w:lang w:val="en-GB"/>
              </w:rPr>
            </w:pPr>
            <w:r w:rsidRPr="001D1B69">
              <w:rPr>
                <w:lang w:val="en-GB"/>
              </w:rPr>
              <w:t>-0</w:t>
            </w:r>
            <w:r w:rsidR="00747238">
              <w:rPr>
                <w:lang w:val="en-GB"/>
              </w:rPr>
              <w:t>,</w:t>
            </w:r>
            <w:r w:rsidRPr="001D1B69">
              <w:rPr>
                <w:lang w:val="en-GB"/>
              </w:rPr>
              <w:t>2</w:t>
            </w:r>
          </w:p>
        </w:tc>
      </w:tr>
      <w:tr w:rsidR="00B40643" w:rsidRPr="001D1B69" w14:paraId="56BAF2E6" w14:textId="77777777" w:rsidTr="006B0AEC">
        <w:trPr>
          <w:trHeight w:hRule="exact" w:val="397"/>
        </w:trPr>
        <w:tc>
          <w:tcPr>
            <w:tcW w:w="0" w:type="auto"/>
            <w:shd w:val="clear" w:color="auto" w:fill="E2EFD9"/>
            <w:noWrap/>
            <w:vAlign w:val="center"/>
          </w:tcPr>
          <w:p w14:paraId="33D7CEC3" w14:textId="77777777" w:rsidR="00B40643" w:rsidRPr="001D1B69" w:rsidRDefault="00B40643" w:rsidP="00931DE6">
            <w:pPr>
              <w:jc w:val="center"/>
              <w:rPr>
                <w:sz w:val="24"/>
                <w:szCs w:val="24"/>
                <w:lang w:val="en-GB"/>
              </w:rPr>
            </w:pPr>
            <w:r w:rsidRPr="001D1B69">
              <w:rPr>
                <w:sz w:val="24"/>
                <w:szCs w:val="24"/>
                <w:lang w:val="en-GB"/>
              </w:rPr>
              <w:t>2020</w:t>
            </w:r>
          </w:p>
        </w:tc>
        <w:tc>
          <w:tcPr>
            <w:tcW w:w="0" w:type="auto"/>
            <w:shd w:val="clear" w:color="auto" w:fill="auto"/>
            <w:noWrap/>
            <w:vAlign w:val="center"/>
          </w:tcPr>
          <w:p w14:paraId="7923D0DA" w14:textId="67DD627B" w:rsidR="00B40643" w:rsidRPr="001D1B69" w:rsidRDefault="001272DA" w:rsidP="00931DE6">
            <w:pPr>
              <w:jc w:val="center"/>
              <w:rPr>
                <w:lang w:val="en-GB"/>
              </w:rPr>
            </w:pPr>
            <w:r w:rsidRPr="001D1B69">
              <w:rPr>
                <w:lang w:val="en-GB"/>
              </w:rPr>
              <w:t>7</w:t>
            </w:r>
            <w:r w:rsidR="00747238">
              <w:rPr>
                <w:lang w:val="en-GB"/>
              </w:rPr>
              <w:t>,</w:t>
            </w:r>
            <w:r w:rsidRPr="001D1B69">
              <w:rPr>
                <w:lang w:val="en-GB"/>
              </w:rPr>
              <w:t>7</w:t>
            </w:r>
          </w:p>
        </w:tc>
        <w:tc>
          <w:tcPr>
            <w:tcW w:w="0" w:type="auto"/>
            <w:shd w:val="clear" w:color="auto" w:fill="auto"/>
            <w:noWrap/>
            <w:vAlign w:val="center"/>
          </w:tcPr>
          <w:p w14:paraId="6E102D02" w14:textId="77777777" w:rsidR="00B40643" w:rsidRPr="001D1B69" w:rsidRDefault="001272DA" w:rsidP="00931DE6">
            <w:pPr>
              <w:jc w:val="center"/>
              <w:rPr>
                <w:lang w:val="en-GB"/>
              </w:rPr>
            </w:pPr>
            <w:r w:rsidRPr="001D1B69">
              <w:rPr>
                <w:lang w:val="en-GB"/>
              </w:rPr>
              <w:t>69 605</w:t>
            </w:r>
          </w:p>
        </w:tc>
        <w:tc>
          <w:tcPr>
            <w:tcW w:w="0" w:type="auto"/>
            <w:shd w:val="clear" w:color="auto" w:fill="auto"/>
            <w:noWrap/>
            <w:vAlign w:val="center"/>
          </w:tcPr>
          <w:p w14:paraId="7D9BA2A1" w14:textId="3317F16F" w:rsidR="00B40643" w:rsidRPr="001D1B69" w:rsidRDefault="001272DA" w:rsidP="008F7761">
            <w:pPr>
              <w:jc w:val="center"/>
              <w:rPr>
                <w:lang w:val="en-GB"/>
              </w:rPr>
            </w:pPr>
            <w:r w:rsidRPr="001D1B69">
              <w:rPr>
                <w:lang w:val="en-GB"/>
              </w:rPr>
              <w:t>+1</w:t>
            </w:r>
            <w:r w:rsidR="00747238">
              <w:rPr>
                <w:lang w:val="en-GB"/>
              </w:rPr>
              <w:t>,</w:t>
            </w:r>
            <w:r w:rsidRPr="001D1B69">
              <w:rPr>
                <w:lang w:val="en-GB"/>
              </w:rPr>
              <w:t>5</w:t>
            </w:r>
          </w:p>
        </w:tc>
      </w:tr>
      <w:tr w:rsidR="00C574FE" w:rsidRPr="001D1B69" w14:paraId="6AF3AFF7" w14:textId="77777777" w:rsidTr="006B0AEC">
        <w:trPr>
          <w:trHeight w:hRule="exact" w:val="397"/>
        </w:trPr>
        <w:tc>
          <w:tcPr>
            <w:tcW w:w="0" w:type="auto"/>
            <w:shd w:val="clear" w:color="auto" w:fill="E2EFD9"/>
            <w:noWrap/>
            <w:vAlign w:val="center"/>
          </w:tcPr>
          <w:p w14:paraId="5D05377F" w14:textId="77777777" w:rsidR="00C574FE" w:rsidRPr="001D1B69" w:rsidRDefault="00C574FE" w:rsidP="00931DE6">
            <w:pPr>
              <w:jc w:val="center"/>
              <w:rPr>
                <w:sz w:val="24"/>
                <w:szCs w:val="24"/>
                <w:lang w:val="en-GB"/>
              </w:rPr>
            </w:pPr>
            <w:r w:rsidRPr="001D1B69">
              <w:rPr>
                <w:sz w:val="24"/>
                <w:szCs w:val="24"/>
                <w:lang w:val="en-GB"/>
              </w:rPr>
              <w:t>2021</w:t>
            </w:r>
          </w:p>
        </w:tc>
        <w:tc>
          <w:tcPr>
            <w:tcW w:w="0" w:type="auto"/>
            <w:shd w:val="clear" w:color="auto" w:fill="auto"/>
            <w:noWrap/>
            <w:vAlign w:val="center"/>
          </w:tcPr>
          <w:p w14:paraId="2C2EEA17" w14:textId="3896069E" w:rsidR="00C574FE" w:rsidRPr="001D1B69" w:rsidRDefault="002F1E59" w:rsidP="00931DE6">
            <w:pPr>
              <w:jc w:val="center"/>
              <w:rPr>
                <w:lang w:val="en-GB"/>
              </w:rPr>
            </w:pPr>
            <w:r w:rsidRPr="001D1B69">
              <w:rPr>
                <w:lang w:val="en-GB"/>
              </w:rPr>
              <w:t>6</w:t>
            </w:r>
            <w:r w:rsidR="00747238">
              <w:rPr>
                <w:lang w:val="en-GB"/>
              </w:rPr>
              <w:t>,</w:t>
            </w:r>
            <w:r w:rsidRPr="001D1B69">
              <w:rPr>
                <w:lang w:val="en-GB"/>
              </w:rPr>
              <w:t>7</w:t>
            </w:r>
          </w:p>
        </w:tc>
        <w:tc>
          <w:tcPr>
            <w:tcW w:w="0" w:type="auto"/>
            <w:shd w:val="clear" w:color="auto" w:fill="auto"/>
            <w:noWrap/>
            <w:vAlign w:val="center"/>
          </w:tcPr>
          <w:p w14:paraId="1ED73DDD" w14:textId="77777777" w:rsidR="00C574FE" w:rsidRPr="001D1B69" w:rsidRDefault="00060FD2" w:rsidP="00931DE6">
            <w:pPr>
              <w:jc w:val="center"/>
              <w:rPr>
                <w:lang w:val="en-GB"/>
              </w:rPr>
            </w:pPr>
            <w:r w:rsidRPr="001D1B69">
              <w:rPr>
                <w:lang w:val="en-GB"/>
              </w:rPr>
              <w:t>60</w:t>
            </w:r>
            <w:r w:rsidR="00A467C9" w:rsidRPr="001D1B69">
              <w:rPr>
                <w:lang w:val="en-GB"/>
              </w:rPr>
              <w:t> </w:t>
            </w:r>
            <w:r w:rsidRPr="001D1B69">
              <w:rPr>
                <w:lang w:val="en-GB"/>
              </w:rPr>
              <w:t>774</w:t>
            </w:r>
          </w:p>
        </w:tc>
        <w:tc>
          <w:tcPr>
            <w:tcW w:w="0" w:type="auto"/>
            <w:shd w:val="clear" w:color="auto" w:fill="auto"/>
            <w:noWrap/>
            <w:vAlign w:val="center"/>
          </w:tcPr>
          <w:p w14:paraId="426D0207" w14:textId="77777777" w:rsidR="00C574FE" w:rsidRPr="001D1B69" w:rsidRDefault="00A16B8B" w:rsidP="008F7761">
            <w:pPr>
              <w:jc w:val="center"/>
              <w:rPr>
                <w:lang w:val="en-GB"/>
              </w:rPr>
            </w:pPr>
            <w:r w:rsidRPr="001D1B69">
              <w:rPr>
                <w:lang w:val="en-GB"/>
              </w:rPr>
              <w:t>-1</w:t>
            </w:r>
          </w:p>
        </w:tc>
      </w:tr>
      <w:tr w:rsidR="003D7054" w:rsidRPr="001D1B69" w14:paraId="08FA64AE" w14:textId="77777777" w:rsidTr="006B0AEC">
        <w:trPr>
          <w:trHeight w:hRule="exact" w:val="397"/>
        </w:trPr>
        <w:tc>
          <w:tcPr>
            <w:tcW w:w="0" w:type="auto"/>
            <w:shd w:val="clear" w:color="auto" w:fill="E2EFD9"/>
            <w:noWrap/>
            <w:vAlign w:val="center"/>
          </w:tcPr>
          <w:p w14:paraId="21B28660" w14:textId="77777777" w:rsidR="003D7054" w:rsidRPr="001D1B69" w:rsidRDefault="003D7054" w:rsidP="00931DE6">
            <w:pPr>
              <w:jc w:val="center"/>
              <w:rPr>
                <w:sz w:val="24"/>
                <w:szCs w:val="24"/>
                <w:lang w:val="en-GB"/>
              </w:rPr>
            </w:pPr>
            <w:r w:rsidRPr="001D1B69">
              <w:rPr>
                <w:sz w:val="24"/>
                <w:szCs w:val="24"/>
                <w:lang w:val="en-GB"/>
              </w:rPr>
              <w:t>2022</w:t>
            </w:r>
          </w:p>
        </w:tc>
        <w:tc>
          <w:tcPr>
            <w:tcW w:w="0" w:type="auto"/>
            <w:shd w:val="clear" w:color="auto" w:fill="auto"/>
            <w:noWrap/>
            <w:vAlign w:val="center"/>
          </w:tcPr>
          <w:p w14:paraId="58D9DD3A" w14:textId="6E88A653" w:rsidR="003D7054" w:rsidRPr="001D1B69" w:rsidRDefault="00A467C9" w:rsidP="00931DE6">
            <w:pPr>
              <w:jc w:val="center"/>
              <w:rPr>
                <w:lang w:val="en-GB"/>
              </w:rPr>
            </w:pPr>
            <w:r w:rsidRPr="001D1B69">
              <w:rPr>
                <w:lang w:val="en-GB"/>
              </w:rPr>
              <w:t>6</w:t>
            </w:r>
            <w:r w:rsidR="00747238">
              <w:rPr>
                <w:lang w:val="en-GB"/>
              </w:rPr>
              <w:t>,</w:t>
            </w:r>
            <w:r w:rsidRPr="001D1B69">
              <w:rPr>
                <w:lang w:val="en-GB"/>
              </w:rPr>
              <w:t>1</w:t>
            </w:r>
          </w:p>
        </w:tc>
        <w:tc>
          <w:tcPr>
            <w:tcW w:w="0" w:type="auto"/>
            <w:shd w:val="clear" w:color="auto" w:fill="auto"/>
            <w:noWrap/>
            <w:vAlign w:val="center"/>
          </w:tcPr>
          <w:p w14:paraId="3908D76F" w14:textId="77777777" w:rsidR="003D7054" w:rsidRPr="001D1B69" w:rsidRDefault="00A467C9" w:rsidP="00931DE6">
            <w:pPr>
              <w:jc w:val="center"/>
              <w:rPr>
                <w:lang w:val="en-GB"/>
              </w:rPr>
            </w:pPr>
            <w:r w:rsidRPr="001D1B69">
              <w:rPr>
                <w:lang w:val="en-GB"/>
              </w:rPr>
              <w:t>53 536</w:t>
            </w:r>
          </w:p>
        </w:tc>
        <w:tc>
          <w:tcPr>
            <w:tcW w:w="0" w:type="auto"/>
            <w:shd w:val="clear" w:color="auto" w:fill="auto"/>
            <w:noWrap/>
            <w:vAlign w:val="center"/>
          </w:tcPr>
          <w:p w14:paraId="233D7D3D" w14:textId="0B61B092" w:rsidR="003D7054" w:rsidRPr="001D1B69" w:rsidRDefault="00A467C9" w:rsidP="008F7761">
            <w:pPr>
              <w:jc w:val="center"/>
              <w:rPr>
                <w:lang w:val="en-GB"/>
              </w:rPr>
            </w:pPr>
            <w:r w:rsidRPr="001D1B69">
              <w:rPr>
                <w:lang w:val="en-GB"/>
              </w:rPr>
              <w:t>-0</w:t>
            </w:r>
            <w:r w:rsidR="00747238">
              <w:rPr>
                <w:lang w:val="en-GB"/>
              </w:rPr>
              <w:t>,</w:t>
            </w:r>
            <w:r w:rsidRPr="001D1B69">
              <w:rPr>
                <w:lang w:val="en-GB"/>
              </w:rPr>
              <w:t>6</w:t>
            </w:r>
          </w:p>
        </w:tc>
      </w:tr>
      <w:tr w:rsidR="0092511A" w:rsidRPr="001D1B69" w14:paraId="4E6F35E8" w14:textId="77777777" w:rsidTr="006B0AEC">
        <w:trPr>
          <w:trHeight w:hRule="exact" w:val="397"/>
        </w:trPr>
        <w:tc>
          <w:tcPr>
            <w:tcW w:w="0" w:type="auto"/>
            <w:shd w:val="clear" w:color="auto" w:fill="E2EFD9"/>
            <w:noWrap/>
            <w:vAlign w:val="center"/>
          </w:tcPr>
          <w:p w14:paraId="08F520AF" w14:textId="77777777" w:rsidR="0092511A" w:rsidRPr="001D1B69" w:rsidRDefault="0092511A" w:rsidP="00931DE6">
            <w:pPr>
              <w:jc w:val="center"/>
              <w:rPr>
                <w:sz w:val="24"/>
                <w:szCs w:val="24"/>
                <w:lang w:val="en-GB"/>
              </w:rPr>
            </w:pPr>
            <w:r w:rsidRPr="001D1B69">
              <w:rPr>
                <w:sz w:val="24"/>
                <w:szCs w:val="24"/>
                <w:lang w:val="en-GB"/>
              </w:rPr>
              <w:t>2023</w:t>
            </w:r>
          </w:p>
        </w:tc>
        <w:tc>
          <w:tcPr>
            <w:tcW w:w="0" w:type="auto"/>
            <w:shd w:val="clear" w:color="auto" w:fill="auto"/>
            <w:noWrap/>
            <w:vAlign w:val="center"/>
          </w:tcPr>
          <w:p w14:paraId="3EF39943" w14:textId="3DBF929A" w:rsidR="0092511A" w:rsidRPr="001D1B69" w:rsidRDefault="00F92470" w:rsidP="00931DE6">
            <w:pPr>
              <w:jc w:val="center"/>
              <w:rPr>
                <w:lang w:val="en-GB"/>
              </w:rPr>
            </w:pPr>
            <w:r w:rsidRPr="001D1B69">
              <w:rPr>
                <w:lang w:val="en-GB"/>
              </w:rPr>
              <w:t>5</w:t>
            </w:r>
            <w:r w:rsidR="00747238">
              <w:rPr>
                <w:lang w:val="en-GB"/>
              </w:rPr>
              <w:t>,</w:t>
            </w:r>
            <w:r w:rsidRPr="001D1B69">
              <w:rPr>
                <w:lang w:val="en-GB"/>
              </w:rPr>
              <w:t>7</w:t>
            </w:r>
          </w:p>
        </w:tc>
        <w:tc>
          <w:tcPr>
            <w:tcW w:w="0" w:type="auto"/>
            <w:shd w:val="clear" w:color="auto" w:fill="auto"/>
            <w:noWrap/>
            <w:vAlign w:val="center"/>
          </w:tcPr>
          <w:p w14:paraId="224B8851" w14:textId="77777777" w:rsidR="0092511A" w:rsidRPr="001D1B69" w:rsidRDefault="00F92470" w:rsidP="00931DE6">
            <w:pPr>
              <w:jc w:val="center"/>
              <w:rPr>
                <w:lang w:val="en-GB"/>
              </w:rPr>
            </w:pPr>
            <w:r w:rsidRPr="001D1B69">
              <w:rPr>
                <w:lang w:val="en-GB"/>
              </w:rPr>
              <w:t>50 344</w:t>
            </w:r>
          </w:p>
        </w:tc>
        <w:tc>
          <w:tcPr>
            <w:tcW w:w="0" w:type="auto"/>
            <w:shd w:val="clear" w:color="auto" w:fill="auto"/>
            <w:noWrap/>
            <w:vAlign w:val="center"/>
          </w:tcPr>
          <w:p w14:paraId="46B95142" w14:textId="7967F54F" w:rsidR="0092511A" w:rsidRPr="001D1B69" w:rsidRDefault="00F92470" w:rsidP="008F7761">
            <w:pPr>
              <w:jc w:val="center"/>
              <w:rPr>
                <w:lang w:val="en-GB"/>
              </w:rPr>
            </w:pPr>
            <w:r w:rsidRPr="001D1B69">
              <w:rPr>
                <w:lang w:val="en-GB"/>
              </w:rPr>
              <w:t>-0</w:t>
            </w:r>
            <w:r w:rsidR="00747238">
              <w:rPr>
                <w:lang w:val="en-GB"/>
              </w:rPr>
              <w:t>,</w:t>
            </w:r>
            <w:r w:rsidRPr="001D1B69">
              <w:rPr>
                <w:lang w:val="en-GB"/>
              </w:rPr>
              <w:t>4</w:t>
            </w:r>
          </w:p>
        </w:tc>
      </w:tr>
      <w:tr w:rsidR="006B0AEC" w:rsidRPr="001D1B69" w14:paraId="39E9044F" w14:textId="77777777" w:rsidTr="006B0AEC">
        <w:trPr>
          <w:trHeight w:hRule="exact" w:val="397"/>
        </w:trPr>
        <w:tc>
          <w:tcPr>
            <w:tcW w:w="0" w:type="auto"/>
            <w:shd w:val="clear" w:color="auto" w:fill="E2EFD9"/>
            <w:noWrap/>
            <w:vAlign w:val="center"/>
          </w:tcPr>
          <w:p w14:paraId="552239AF" w14:textId="7DD5B069" w:rsidR="006B0AEC" w:rsidRPr="001D1B69" w:rsidRDefault="006B0AEC" w:rsidP="00931DE6">
            <w:pPr>
              <w:jc w:val="center"/>
              <w:rPr>
                <w:sz w:val="24"/>
                <w:szCs w:val="24"/>
                <w:lang w:val="en-GB"/>
              </w:rPr>
            </w:pPr>
            <w:r w:rsidRPr="001D1B69">
              <w:rPr>
                <w:sz w:val="24"/>
                <w:szCs w:val="24"/>
                <w:lang w:val="en-GB"/>
              </w:rPr>
              <w:t>2024</w:t>
            </w:r>
          </w:p>
        </w:tc>
        <w:tc>
          <w:tcPr>
            <w:tcW w:w="0" w:type="auto"/>
            <w:shd w:val="clear" w:color="auto" w:fill="auto"/>
            <w:noWrap/>
            <w:vAlign w:val="center"/>
          </w:tcPr>
          <w:p w14:paraId="1D0BD9A6" w14:textId="243ACFF6" w:rsidR="006B0AEC" w:rsidRPr="001D1B69" w:rsidRDefault="006B0AEC" w:rsidP="00931DE6">
            <w:pPr>
              <w:jc w:val="center"/>
              <w:rPr>
                <w:lang w:val="en-GB"/>
              </w:rPr>
            </w:pPr>
            <w:r w:rsidRPr="001D1B69">
              <w:rPr>
                <w:lang w:val="en-GB"/>
              </w:rPr>
              <w:t>5</w:t>
            </w:r>
            <w:r w:rsidR="00747238">
              <w:rPr>
                <w:lang w:val="en-GB"/>
              </w:rPr>
              <w:t>,</w:t>
            </w:r>
            <w:r w:rsidRPr="001D1B69">
              <w:rPr>
                <w:lang w:val="en-GB"/>
              </w:rPr>
              <w:t>3</w:t>
            </w:r>
          </w:p>
        </w:tc>
        <w:tc>
          <w:tcPr>
            <w:tcW w:w="0" w:type="auto"/>
            <w:shd w:val="clear" w:color="auto" w:fill="auto"/>
            <w:noWrap/>
            <w:vAlign w:val="center"/>
          </w:tcPr>
          <w:p w14:paraId="6AA97E6F" w14:textId="3E0041A5" w:rsidR="006B0AEC" w:rsidRPr="001D1B69" w:rsidRDefault="006B0AEC" w:rsidP="00931DE6">
            <w:pPr>
              <w:jc w:val="center"/>
              <w:rPr>
                <w:lang w:val="en-GB"/>
              </w:rPr>
            </w:pPr>
            <w:r w:rsidRPr="001D1B69">
              <w:rPr>
                <w:lang w:val="en-GB"/>
              </w:rPr>
              <w:t>46 553</w:t>
            </w:r>
          </w:p>
        </w:tc>
        <w:tc>
          <w:tcPr>
            <w:tcW w:w="0" w:type="auto"/>
            <w:shd w:val="clear" w:color="auto" w:fill="auto"/>
            <w:noWrap/>
            <w:vAlign w:val="center"/>
          </w:tcPr>
          <w:p w14:paraId="03644CF5" w14:textId="7F48D85F" w:rsidR="006B0AEC" w:rsidRPr="001D1B69" w:rsidRDefault="006B0AEC" w:rsidP="008F7761">
            <w:pPr>
              <w:jc w:val="center"/>
              <w:rPr>
                <w:lang w:val="en-GB"/>
              </w:rPr>
            </w:pPr>
            <w:r w:rsidRPr="001D1B69">
              <w:rPr>
                <w:lang w:val="en-GB"/>
              </w:rPr>
              <w:t>-0</w:t>
            </w:r>
            <w:r w:rsidR="00747238">
              <w:rPr>
                <w:lang w:val="en-GB"/>
              </w:rPr>
              <w:t>,</w:t>
            </w:r>
            <w:r w:rsidRPr="001D1B69">
              <w:rPr>
                <w:lang w:val="en-GB"/>
              </w:rPr>
              <w:t>4</w:t>
            </w:r>
          </w:p>
        </w:tc>
      </w:tr>
    </w:tbl>
    <w:p w14:paraId="4B7EC785" w14:textId="5D79EA9A" w:rsidR="006B0AEC" w:rsidRPr="001D1B69" w:rsidRDefault="006B0AEC" w:rsidP="006B0AEC">
      <w:pPr>
        <w:spacing w:after="0"/>
        <w:rPr>
          <w:sz w:val="20"/>
          <w:lang w:val="en-GB"/>
        </w:rPr>
      </w:pPr>
      <w:bookmarkStart w:id="80" w:name="_Ref254602608"/>
      <w:bookmarkStart w:id="81" w:name="_Toc282606430"/>
      <w:bookmarkStart w:id="82" w:name="_Ref254602792"/>
      <w:r w:rsidRPr="001D1B69">
        <w:rPr>
          <w:sz w:val="20"/>
          <w:lang w:val="en-GB"/>
        </w:rPr>
        <w:t xml:space="preserve">Source: </w:t>
      </w:r>
      <w:hyperlink r:id="rId65" w:history="1">
        <w:r w:rsidR="00DB3557" w:rsidRPr="001D1B69">
          <w:rPr>
            <w:rStyle w:val="Hyperlink"/>
            <w:sz w:val="20"/>
            <w:lang w:val="en-GB"/>
          </w:rPr>
          <w:t>https://www.nva.gov.lv/lv/bezdarba-statistika</w:t>
        </w:r>
      </w:hyperlink>
      <w:r w:rsidRPr="001D1B69">
        <w:rPr>
          <w:sz w:val="20"/>
          <w:lang w:val="en-GB"/>
        </w:rPr>
        <w:t xml:space="preserve"> </w:t>
      </w:r>
    </w:p>
    <w:p w14:paraId="292A0D75" w14:textId="140131F5" w:rsidR="00DB3557" w:rsidRPr="001D1B69" w:rsidRDefault="004D77CE" w:rsidP="006B0AEC">
      <w:pPr>
        <w:spacing w:after="0"/>
        <w:rPr>
          <w:sz w:val="20"/>
          <w:lang w:val="en-GB"/>
        </w:rPr>
      </w:pPr>
      <w:hyperlink r:id="rId66" w:history="1">
        <w:r w:rsidR="00DB3557" w:rsidRPr="001D1B69">
          <w:rPr>
            <w:rStyle w:val="Hyperlink"/>
            <w:sz w:val="20"/>
            <w:lang w:val="en-GB"/>
          </w:rPr>
          <w:t>https://www.nva.gov.lv/en/unemployment-statistics-1</w:t>
        </w:r>
      </w:hyperlink>
      <w:r w:rsidR="00DB3557" w:rsidRPr="001D1B69">
        <w:rPr>
          <w:sz w:val="20"/>
          <w:lang w:val="en-GB"/>
        </w:rPr>
        <w:t xml:space="preserve"> </w:t>
      </w:r>
    </w:p>
    <w:p w14:paraId="455DAFCA" w14:textId="678965F4" w:rsidR="00591A70" w:rsidRPr="001D1B69" w:rsidRDefault="00D209AE" w:rsidP="00BB608E">
      <w:pPr>
        <w:pStyle w:val="Caption"/>
        <w:ind w:left="993" w:hanging="993"/>
        <w:rPr>
          <w:b w:val="0"/>
          <w:i/>
          <w:color w:val="002060"/>
          <w:sz w:val="24"/>
          <w:szCs w:val="24"/>
          <w:lang w:val="en-GB"/>
        </w:rPr>
      </w:pPr>
      <w:bookmarkStart w:id="83" w:name="_Toc153271525"/>
      <w:r w:rsidRPr="001D1B69">
        <w:rPr>
          <w:rFonts w:cs="Arial"/>
          <w:b w:val="0"/>
          <w:color w:val="002060"/>
          <w:sz w:val="24"/>
          <w:szCs w:val="28"/>
          <w:lang w:val="en-GB"/>
        </w:rPr>
        <w:br w:type="page"/>
      </w:r>
      <w:r w:rsidR="00B57782" w:rsidRPr="001D1B69">
        <w:rPr>
          <w:rFonts w:cs="Arial"/>
          <w:b w:val="0"/>
          <w:color w:val="002060"/>
          <w:sz w:val="28"/>
          <w:szCs w:val="28"/>
          <w:lang w:val="en-GB"/>
        </w:rPr>
        <w:lastRenderedPageBreak/>
        <w:t xml:space="preserve">Annex </w:t>
      </w:r>
      <w:r w:rsidR="00B57782" w:rsidRPr="001D1B69">
        <w:rPr>
          <w:rFonts w:cs="Arial"/>
          <w:b w:val="0"/>
          <w:color w:val="002060"/>
          <w:sz w:val="28"/>
          <w:szCs w:val="28"/>
          <w:lang w:val="en-GB"/>
        </w:rPr>
        <w:fldChar w:fldCharType="begin"/>
      </w:r>
      <w:r w:rsidR="00B57782" w:rsidRPr="001D1B69">
        <w:rPr>
          <w:rFonts w:cs="Arial"/>
          <w:b w:val="0"/>
          <w:color w:val="002060"/>
          <w:sz w:val="28"/>
          <w:szCs w:val="28"/>
          <w:lang w:val="en-GB"/>
        </w:rPr>
        <w:instrText xml:space="preserve"> SEQ Annex \* ARABIC  \* MERGEFORMAT  \* MERGEFORMAT  \* MERGEFORMAT  \* MERGEFORMAT  \* MERGEFORMAT  \* MERGEFORMAT  \* MERGEFORMAT </w:instrText>
      </w:r>
      <w:r w:rsidR="00B57782" w:rsidRPr="001D1B69">
        <w:rPr>
          <w:rFonts w:cs="Arial"/>
          <w:b w:val="0"/>
          <w:color w:val="002060"/>
          <w:sz w:val="28"/>
          <w:szCs w:val="28"/>
          <w:lang w:val="en-GB"/>
        </w:rPr>
        <w:fldChar w:fldCharType="separate"/>
      </w:r>
      <w:r w:rsidR="0039465C">
        <w:rPr>
          <w:rFonts w:cs="Arial"/>
          <w:b w:val="0"/>
          <w:noProof/>
          <w:color w:val="002060"/>
          <w:sz w:val="28"/>
          <w:szCs w:val="28"/>
          <w:lang w:val="en-GB"/>
        </w:rPr>
        <w:t>11</w:t>
      </w:r>
      <w:r w:rsidR="00B57782" w:rsidRPr="001D1B69">
        <w:rPr>
          <w:rFonts w:cs="Arial"/>
          <w:b w:val="0"/>
          <w:color w:val="002060"/>
          <w:sz w:val="28"/>
          <w:szCs w:val="28"/>
          <w:lang w:val="en-GB"/>
        </w:rPr>
        <w:fldChar w:fldCharType="end"/>
      </w:r>
      <w:r w:rsidR="00591A70" w:rsidRPr="001D1B69">
        <w:rPr>
          <w:color w:val="002060"/>
          <w:sz w:val="28"/>
          <w:szCs w:val="28"/>
          <w:lang w:val="en-GB"/>
        </w:rPr>
        <w:t>: Breakdown of registered unemployed by length in unemployment</w:t>
      </w:r>
      <w:bookmarkEnd w:id="80"/>
      <w:bookmarkEnd w:id="81"/>
      <w:r w:rsidR="00F41D8F" w:rsidRPr="001D1B69">
        <w:rPr>
          <w:color w:val="002060"/>
          <w:sz w:val="28"/>
          <w:szCs w:val="28"/>
          <w:lang w:val="en-GB"/>
        </w:rPr>
        <w:t xml:space="preserve"> </w:t>
      </w:r>
      <w:r w:rsidR="00F41D8F" w:rsidRPr="001D1B69">
        <w:rPr>
          <w:b w:val="0"/>
          <w:i/>
          <w:color w:val="002060"/>
          <w:sz w:val="24"/>
          <w:szCs w:val="24"/>
          <w:lang w:val="en-GB"/>
        </w:rPr>
        <w:t>(31.</w:t>
      </w:r>
      <w:r w:rsidR="00EF5208" w:rsidRPr="001D1B69">
        <w:rPr>
          <w:b w:val="0"/>
          <w:i/>
          <w:color w:val="002060"/>
          <w:sz w:val="24"/>
          <w:szCs w:val="24"/>
          <w:lang w:val="en-GB"/>
        </w:rPr>
        <w:t>12</w:t>
      </w:r>
      <w:r w:rsidR="00F41D8F" w:rsidRPr="001D1B69">
        <w:rPr>
          <w:b w:val="0"/>
          <w:i/>
          <w:color w:val="002060"/>
          <w:sz w:val="24"/>
          <w:szCs w:val="24"/>
          <w:lang w:val="en-GB"/>
        </w:rPr>
        <w:t>.20</w:t>
      </w:r>
      <w:r w:rsidR="00443BBC" w:rsidRPr="001D1B69">
        <w:rPr>
          <w:b w:val="0"/>
          <w:i/>
          <w:color w:val="002060"/>
          <w:sz w:val="24"/>
          <w:szCs w:val="24"/>
          <w:lang w:val="en-GB"/>
        </w:rPr>
        <w:t>2</w:t>
      </w:r>
      <w:r w:rsidR="007C7BF4" w:rsidRPr="001D1B69">
        <w:rPr>
          <w:b w:val="0"/>
          <w:i/>
          <w:color w:val="002060"/>
          <w:sz w:val="24"/>
          <w:szCs w:val="24"/>
          <w:lang w:val="en-GB"/>
        </w:rPr>
        <w:t>4</w:t>
      </w:r>
      <w:r w:rsidR="00FD14E6" w:rsidRPr="001D1B69">
        <w:rPr>
          <w:b w:val="0"/>
          <w:i/>
          <w:color w:val="002060"/>
          <w:sz w:val="24"/>
          <w:szCs w:val="24"/>
          <w:lang w:val="en-GB"/>
        </w:rPr>
        <w:t>.</w:t>
      </w:r>
      <w:r w:rsidR="00BB58C1" w:rsidRPr="001D1B69">
        <w:rPr>
          <w:b w:val="0"/>
          <w:i/>
          <w:color w:val="002060"/>
          <w:sz w:val="24"/>
          <w:szCs w:val="24"/>
          <w:lang w:val="en-GB"/>
        </w:rPr>
        <w:t xml:space="preserve">, </w:t>
      </w:r>
      <w:r w:rsidR="00F41D8F" w:rsidRPr="001D1B69">
        <w:rPr>
          <w:b w:val="0"/>
          <w:i/>
          <w:color w:val="002060"/>
          <w:sz w:val="24"/>
          <w:szCs w:val="24"/>
          <w:lang w:val="en-GB"/>
        </w:rPr>
        <w:t>PES)</w:t>
      </w:r>
      <w:bookmarkEnd w:id="83"/>
    </w:p>
    <w:p w14:paraId="69DA2724" w14:textId="13FBC707" w:rsidR="00A9557B" w:rsidRPr="001D1B69" w:rsidRDefault="008E2156" w:rsidP="00AD4E64">
      <w:pPr>
        <w:spacing w:after="0"/>
        <w:rPr>
          <w:lang w:val="en-GB"/>
        </w:rPr>
      </w:pPr>
      <w:r w:rsidRPr="001D1B69">
        <w:rPr>
          <w:noProof/>
          <w:lang w:val="en-GB"/>
        </w:rPr>
        <w:drawing>
          <wp:inline distT="0" distB="0" distL="0" distR="0" wp14:anchorId="3D0F0699" wp14:editId="7EBBA8C6">
            <wp:extent cx="5486400" cy="2597150"/>
            <wp:effectExtent l="0" t="0" r="0" b="1270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38A834D" w14:textId="4C054E03" w:rsidR="00147540" w:rsidRPr="001D1B69" w:rsidRDefault="00CC24ED" w:rsidP="00AD4E64">
      <w:pPr>
        <w:spacing w:after="0"/>
        <w:rPr>
          <w:sz w:val="20"/>
          <w:lang w:val="en-GB"/>
        </w:rPr>
      </w:pPr>
      <w:r w:rsidRPr="001D1B69">
        <w:rPr>
          <w:sz w:val="20"/>
          <w:lang w:val="en-GB"/>
        </w:rPr>
        <w:t xml:space="preserve">Source: </w:t>
      </w:r>
      <w:hyperlink r:id="rId68" w:history="1">
        <w:r w:rsidRPr="001D1B69">
          <w:rPr>
            <w:rStyle w:val="Hyperlink"/>
            <w:sz w:val="20"/>
            <w:lang w:val="en-GB"/>
          </w:rPr>
          <w:t>https://www.nva.gov.lv/lv/bezdarba-statistika</w:t>
        </w:r>
      </w:hyperlink>
      <w:r w:rsidRPr="001D1B69">
        <w:rPr>
          <w:sz w:val="20"/>
          <w:lang w:val="en-GB"/>
        </w:rPr>
        <w:t xml:space="preserve"> </w:t>
      </w:r>
    </w:p>
    <w:p w14:paraId="7D74124E" w14:textId="77777777" w:rsidR="00147540" w:rsidRPr="001D1B69" w:rsidRDefault="00147540" w:rsidP="003F7A6D">
      <w:pPr>
        <w:rPr>
          <w:lang w:val="en-GB"/>
        </w:rPr>
      </w:pPr>
    </w:p>
    <w:p w14:paraId="60EB6DE0" w14:textId="14404E7B" w:rsidR="006D7881" w:rsidRPr="001D1B69" w:rsidRDefault="00B4529A" w:rsidP="000A5D8F">
      <w:pPr>
        <w:pStyle w:val="NoSpacing"/>
        <w:ind w:left="1134" w:hanging="1134"/>
        <w:jc w:val="both"/>
        <w:rPr>
          <w:bCs/>
          <w:i/>
          <w:smallCaps/>
          <w:color w:val="002060"/>
          <w:sz w:val="28"/>
          <w:szCs w:val="28"/>
          <w:lang w:val="en-GB"/>
        </w:rPr>
      </w:pPr>
      <w:bookmarkStart w:id="84" w:name="_Toc153271526"/>
      <w:bookmarkStart w:id="85" w:name="_Ref254602718"/>
      <w:bookmarkStart w:id="86" w:name="_Toc282606433"/>
      <w:r w:rsidRPr="001D1B69">
        <w:rPr>
          <w:rFonts w:cs="Arial"/>
          <w:bCs/>
          <w:color w:val="002060"/>
          <w:sz w:val="28"/>
          <w:szCs w:val="28"/>
          <w:lang w:val="en-GB"/>
        </w:rPr>
        <w:t xml:space="preserve">Annex </w:t>
      </w:r>
      <w:r w:rsidRPr="001D1B69">
        <w:rPr>
          <w:rFonts w:cs="Arial"/>
          <w:bCs/>
          <w:color w:val="002060"/>
          <w:sz w:val="28"/>
          <w:szCs w:val="28"/>
          <w:lang w:val="en-GB"/>
        </w:rPr>
        <w:fldChar w:fldCharType="begin"/>
      </w:r>
      <w:r w:rsidRPr="001D1B69">
        <w:rPr>
          <w:rFonts w:cs="Arial"/>
          <w:bCs/>
          <w:color w:val="002060"/>
          <w:sz w:val="28"/>
          <w:szCs w:val="28"/>
          <w:lang w:val="en-GB"/>
        </w:rPr>
        <w:instrText xml:space="preserve"> SEQ Annex \* ARABIC  \* MERGEFORMAT  \* MERGEFORMAT  \* MERGEFORMAT  \* MERGEFORMAT  \* MERGEFORMAT  \* MERGEFORMAT  \* MERGEFORMAT </w:instrText>
      </w:r>
      <w:r w:rsidRPr="001D1B69">
        <w:rPr>
          <w:rFonts w:cs="Arial"/>
          <w:bCs/>
          <w:color w:val="002060"/>
          <w:sz w:val="28"/>
          <w:szCs w:val="28"/>
          <w:lang w:val="en-GB"/>
        </w:rPr>
        <w:fldChar w:fldCharType="separate"/>
      </w:r>
      <w:r w:rsidR="0039465C">
        <w:rPr>
          <w:rFonts w:cs="Arial"/>
          <w:bCs/>
          <w:noProof/>
          <w:color w:val="002060"/>
          <w:sz w:val="28"/>
          <w:szCs w:val="28"/>
          <w:lang w:val="en-GB"/>
        </w:rPr>
        <w:t>12</w:t>
      </w:r>
      <w:r w:rsidRPr="001D1B69">
        <w:rPr>
          <w:rFonts w:cs="Arial"/>
          <w:bCs/>
          <w:color w:val="002060"/>
          <w:sz w:val="28"/>
          <w:szCs w:val="28"/>
          <w:lang w:val="en-GB"/>
        </w:rPr>
        <w:fldChar w:fldCharType="end"/>
      </w:r>
      <w:r w:rsidRPr="001D1B69">
        <w:rPr>
          <w:color w:val="002060"/>
          <w:sz w:val="28"/>
          <w:szCs w:val="28"/>
          <w:lang w:val="en-GB"/>
        </w:rPr>
        <w:t>:</w:t>
      </w:r>
      <w:r w:rsidR="00061AE6" w:rsidRPr="001D1B69">
        <w:rPr>
          <w:b/>
          <w:bCs/>
          <w:smallCaps/>
          <w:color w:val="002060"/>
          <w:sz w:val="28"/>
          <w:szCs w:val="28"/>
          <w:lang w:val="en-GB"/>
        </w:rPr>
        <w:t xml:space="preserve"> Registered unemployed persons by education level (%) </w:t>
      </w:r>
      <w:r w:rsidR="00061AE6" w:rsidRPr="001D1B69">
        <w:rPr>
          <w:bCs/>
          <w:i/>
          <w:smallCaps/>
          <w:color w:val="002060"/>
          <w:sz w:val="28"/>
          <w:szCs w:val="28"/>
          <w:lang w:val="en-GB"/>
        </w:rPr>
        <w:t>(PES)</w:t>
      </w:r>
      <w:bookmarkEnd w:id="84"/>
      <w:bookmarkEnd w:id="85"/>
      <w:bookmarkEnd w:id="86"/>
    </w:p>
    <w:p w14:paraId="1F3BA912" w14:textId="63463487" w:rsidR="006D7881" w:rsidRPr="001D1B69" w:rsidRDefault="006D7881" w:rsidP="001552D6">
      <w:pPr>
        <w:pStyle w:val="NoSpacing"/>
        <w:jc w:val="both"/>
        <w:rPr>
          <w:b/>
          <w:bCs/>
          <w:smallCaps/>
          <w:color w:val="002060"/>
          <w:sz w:val="28"/>
          <w:szCs w:val="28"/>
          <w:lang w:val="en-GB"/>
        </w:rPr>
      </w:pPr>
      <w:r w:rsidRPr="001D1B69">
        <w:rPr>
          <w:b/>
          <w:bCs/>
          <w:smallCaps/>
          <w:noProof/>
          <w:color w:val="002060"/>
          <w:sz w:val="28"/>
          <w:szCs w:val="28"/>
          <w:lang w:val="en-GB"/>
        </w:rPr>
        <w:drawing>
          <wp:inline distT="0" distB="0" distL="0" distR="0" wp14:anchorId="1759FAC2" wp14:editId="2222A691">
            <wp:extent cx="5715000" cy="302895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35B6EE81" w14:textId="5DB525FD" w:rsidR="00CC24ED" w:rsidRPr="001D1B69" w:rsidRDefault="00D37F4A" w:rsidP="001552D6">
      <w:pPr>
        <w:pStyle w:val="NoSpacing"/>
        <w:jc w:val="both"/>
        <w:rPr>
          <w:b/>
          <w:bCs/>
          <w:smallCaps/>
          <w:color w:val="002060"/>
          <w:sz w:val="24"/>
          <w:szCs w:val="28"/>
          <w:lang w:val="en-GB"/>
        </w:rPr>
      </w:pPr>
      <w:r w:rsidRPr="001D1B69">
        <w:rPr>
          <w:sz w:val="20"/>
          <w:lang w:val="en-GB"/>
        </w:rPr>
        <w:t xml:space="preserve">Source: </w:t>
      </w:r>
      <w:hyperlink r:id="rId70" w:history="1">
        <w:r w:rsidRPr="001D1B69">
          <w:rPr>
            <w:rStyle w:val="Hyperlink"/>
            <w:sz w:val="20"/>
            <w:lang w:val="en-GB"/>
          </w:rPr>
          <w:t>https://www.nva.gov.lv/lv/bezdarba-statistika</w:t>
        </w:r>
      </w:hyperlink>
    </w:p>
    <w:p w14:paraId="14D5FB42" w14:textId="102798E4" w:rsidR="00CC24ED" w:rsidRDefault="00CC24ED" w:rsidP="001552D6">
      <w:pPr>
        <w:pStyle w:val="NoSpacing"/>
        <w:jc w:val="both"/>
        <w:rPr>
          <w:b/>
          <w:bCs/>
          <w:smallCaps/>
          <w:color w:val="002060"/>
          <w:sz w:val="28"/>
          <w:szCs w:val="28"/>
          <w:lang w:val="en-GB"/>
        </w:rPr>
      </w:pPr>
    </w:p>
    <w:p w14:paraId="5A2114CE" w14:textId="42280298" w:rsidR="00EA422F" w:rsidRDefault="00EA422F" w:rsidP="001552D6">
      <w:pPr>
        <w:pStyle w:val="NoSpacing"/>
        <w:jc w:val="both"/>
        <w:rPr>
          <w:b/>
          <w:bCs/>
          <w:smallCaps/>
          <w:color w:val="002060"/>
          <w:sz w:val="28"/>
          <w:szCs w:val="28"/>
          <w:lang w:val="en-GB"/>
        </w:rPr>
      </w:pPr>
    </w:p>
    <w:p w14:paraId="13F8604E" w14:textId="6965A916" w:rsidR="00EA422F" w:rsidRDefault="00EA422F" w:rsidP="001552D6">
      <w:pPr>
        <w:pStyle w:val="NoSpacing"/>
        <w:jc w:val="both"/>
        <w:rPr>
          <w:b/>
          <w:bCs/>
          <w:smallCaps/>
          <w:color w:val="002060"/>
          <w:sz w:val="28"/>
          <w:szCs w:val="28"/>
          <w:lang w:val="en-GB"/>
        </w:rPr>
      </w:pPr>
    </w:p>
    <w:p w14:paraId="7C1492C5" w14:textId="16328F42" w:rsidR="00EA422F" w:rsidRDefault="00EA422F" w:rsidP="001552D6">
      <w:pPr>
        <w:pStyle w:val="NoSpacing"/>
        <w:jc w:val="both"/>
        <w:rPr>
          <w:b/>
          <w:bCs/>
          <w:smallCaps/>
          <w:color w:val="002060"/>
          <w:sz w:val="28"/>
          <w:szCs w:val="28"/>
          <w:lang w:val="en-GB"/>
        </w:rPr>
      </w:pPr>
    </w:p>
    <w:p w14:paraId="2CAE86B5" w14:textId="7A74E5B9" w:rsidR="00EA422F" w:rsidRDefault="00EA422F" w:rsidP="001552D6">
      <w:pPr>
        <w:pStyle w:val="NoSpacing"/>
        <w:jc w:val="both"/>
        <w:rPr>
          <w:b/>
          <w:bCs/>
          <w:smallCaps/>
          <w:color w:val="002060"/>
          <w:sz w:val="28"/>
          <w:szCs w:val="28"/>
          <w:lang w:val="en-GB"/>
        </w:rPr>
      </w:pPr>
    </w:p>
    <w:p w14:paraId="719DF2F3" w14:textId="7434D886" w:rsidR="00EA422F" w:rsidRDefault="00EA422F" w:rsidP="001552D6">
      <w:pPr>
        <w:pStyle w:val="NoSpacing"/>
        <w:jc w:val="both"/>
        <w:rPr>
          <w:b/>
          <w:bCs/>
          <w:smallCaps/>
          <w:color w:val="002060"/>
          <w:sz w:val="28"/>
          <w:szCs w:val="28"/>
          <w:lang w:val="en-GB"/>
        </w:rPr>
      </w:pPr>
    </w:p>
    <w:p w14:paraId="2A638F95" w14:textId="0B773D35" w:rsidR="00EA422F" w:rsidRDefault="00EA422F" w:rsidP="001552D6">
      <w:pPr>
        <w:pStyle w:val="NoSpacing"/>
        <w:jc w:val="both"/>
        <w:rPr>
          <w:b/>
          <w:bCs/>
          <w:smallCaps/>
          <w:color w:val="002060"/>
          <w:sz w:val="28"/>
          <w:szCs w:val="28"/>
          <w:lang w:val="en-GB"/>
        </w:rPr>
      </w:pPr>
    </w:p>
    <w:p w14:paraId="7873DAB0" w14:textId="38E06B34" w:rsidR="00EA422F" w:rsidRDefault="00EA422F" w:rsidP="001552D6">
      <w:pPr>
        <w:pStyle w:val="NoSpacing"/>
        <w:jc w:val="both"/>
        <w:rPr>
          <w:b/>
          <w:bCs/>
          <w:smallCaps/>
          <w:color w:val="002060"/>
          <w:sz w:val="28"/>
          <w:szCs w:val="28"/>
          <w:lang w:val="en-GB"/>
        </w:rPr>
      </w:pPr>
    </w:p>
    <w:p w14:paraId="147D7618" w14:textId="77777777" w:rsidR="00EA422F" w:rsidRPr="001D1B69" w:rsidRDefault="00EA422F" w:rsidP="001552D6">
      <w:pPr>
        <w:pStyle w:val="NoSpacing"/>
        <w:jc w:val="both"/>
        <w:rPr>
          <w:b/>
          <w:bCs/>
          <w:smallCaps/>
          <w:color w:val="002060"/>
          <w:sz w:val="28"/>
          <w:szCs w:val="28"/>
          <w:lang w:val="en-GB"/>
        </w:rPr>
      </w:pPr>
    </w:p>
    <w:p w14:paraId="0CD978D6" w14:textId="77EB4BBC" w:rsidR="00F41D8F" w:rsidRPr="001D1B69" w:rsidRDefault="00515247" w:rsidP="00D1422D">
      <w:pPr>
        <w:rPr>
          <w:bCs/>
          <w:i/>
          <w:smallCaps/>
          <w:color w:val="002060"/>
          <w:sz w:val="28"/>
          <w:szCs w:val="28"/>
          <w:lang w:val="en-GB"/>
        </w:rPr>
      </w:pPr>
      <w:bookmarkStart w:id="87" w:name="_Toc153271527"/>
      <w:r w:rsidRPr="001D1B69">
        <w:rPr>
          <w:rFonts w:cs="Arial"/>
          <w:bCs/>
          <w:color w:val="002060"/>
          <w:sz w:val="28"/>
          <w:szCs w:val="28"/>
          <w:lang w:val="en-GB"/>
        </w:rPr>
        <w:lastRenderedPageBreak/>
        <w:t xml:space="preserve">Annex </w:t>
      </w:r>
      <w:r w:rsidRPr="001D1B69">
        <w:rPr>
          <w:rFonts w:cs="Arial"/>
          <w:bCs/>
          <w:color w:val="002060"/>
          <w:sz w:val="28"/>
          <w:szCs w:val="28"/>
          <w:lang w:val="en-GB"/>
        </w:rPr>
        <w:fldChar w:fldCharType="begin"/>
      </w:r>
      <w:r w:rsidRPr="001D1B69">
        <w:rPr>
          <w:rFonts w:cs="Arial"/>
          <w:bCs/>
          <w:color w:val="002060"/>
          <w:sz w:val="28"/>
          <w:szCs w:val="28"/>
          <w:lang w:val="en-GB"/>
        </w:rPr>
        <w:instrText xml:space="preserve"> SEQ Annex \* ARABIC  \* MERGEFORMAT  \* MERGEFORMAT  \* MERGEFORMAT  \* MERGEFORMAT  \* MERGEFORMAT  \* MERGEFORMAT  \* MERGEFORMAT </w:instrText>
      </w:r>
      <w:r w:rsidRPr="001D1B69">
        <w:rPr>
          <w:rFonts w:cs="Arial"/>
          <w:bCs/>
          <w:color w:val="002060"/>
          <w:sz w:val="28"/>
          <w:szCs w:val="28"/>
          <w:lang w:val="en-GB"/>
        </w:rPr>
        <w:fldChar w:fldCharType="separate"/>
      </w:r>
      <w:r w:rsidR="0039465C">
        <w:rPr>
          <w:rFonts w:cs="Arial"/>
          <w:bCs/>
          <w:noProof/>
          <w:color w:val="002060"/>
          <w:sz w:val="28"/>
          <w:szCs w:val="28"/>
          <w:lang w:val="en-GB"/>
        </w:rPr>
        <w:t>13</w:t>
      </w:r>
      <w:r w:rsidRPr="001D1B69">
        <w:rPr>
          <w:rFonts w:cs="Arial"/>
          <w:bCs/>
          <w:color w:val="002060"/>
          <w:sz w:val="28"/>
          <w:szCs w:val="28"/>
          <w:lang w:val="en-GB"/>
        </w:rPr>
        <w:fldChar w:fldCharType="end"/>
      </w:r>
      <w:r w:rsidRPr="001D1B69">
        <w:rPr>
          <w:color w:val="002060"/>
          <w:sz w:val="28"/>
          <w:szCs w:val="28"/>
          <w:lang w:val="en-GB"/>
        </w:rPr>
        <w:t>:</w:t>
      </w:r>
      <w:r w:rsidRPr="001D1B69">
        <w:rPr>
          <w:b/>
          <w:bCs/>
          <w:smallCaps/>
          <w:color w:val="002060"/>
          <w:sz w:val="28"/>
          <w:szCs w:val="28"/>
          <w:lang w:val="en-GB"/>
        </w:rPr>
        <w:t xml:space="preserve"> </w:t>
      </w:r>
      <w:r w:rsidR="006A4F9B" w:rsidRPr="001D1B69">
        <w:rPr>
          <w:b/>
          <w:bCs/>
          <w:smallCaps/>
          <w:color w:val="002060"/>
          <w:sz w:val="28"/>
          <w:szCs w:val="28"/>
          <w:lang w:val="en-GB"/>
        </w:rPr>
        <w:t xml:space="preserve">Registered unemployed persons by risk groups at the end </w:t>
      </w:r>
      <w:r w:rsidR="00E60CBD" w:rsidRPr="001D1B69">
        <w:rPr>
          <w:b/>
          <w:bCs/>
          <w:smallCaps/>
          <w:color w:val="002060"/>
          <w:sz w:val="28"/>
          <w:szCs w:val="28"/>
          <w:lang w:val="en-GB"/>
        </w:rPr>
        <w:t>period</w:t>
      </w:r>
      <w:r w:rsidR="006A4F9B" w:rsidRPr="001D1B69">
        <w:rPr>
          <w:b/>
          <w:bCs/>
          <w:smallCaps/>
          <w:color w:val="002060"/>
          <w:sz w:val="24"/>
          <w:szCs w:val="24"/>
          <w:lang w:val="en-GB"/>
        </w:rPr>
        <w:t xml:space="preserve"> </w:t>
      </w:r>
      <w:r w:rsidR="00F41D8F" w:rsidRPr="001D1B69">
        <w:rPr>
          <w:bCs/>
          <w:i/>
          <w:smallCaps/>
          <w:color w:val="002060"/>
          <w:sz w:val="28"/>
          <w:szCs w:val="28"/>
          <w:lang w:val="en-GB"/>
        </w:rPr>
        <w:t>(PES)</w:t>
      </w:r>
      <w:bookmarkEnd w:id="87"/>
    </w:p>
    <w:tbl>
      <w:tblPr>
        <w:tblW w:w="9209" w:type="dxa"/>
        <w:tblLook w:val="04A0" w:firstRow="1" w:lastRow="0" w:firstColumn="1" w:lastColumn="0" w:noHBand="0" w:noVBand="1"/>
      </w:tblPr>
      <w:tblGrid>
        <w:gridCol w:w="2300"/>
        <w:gridCol w:w="960"/>
        <w:gridCol w:w="960"/>
        <w:gridCol w:w="960"/>
        <w:gridCol w:w="960"/>
        <w:gridCol w:w="960"/>
        <w:gridCol w:w="960"/>
        <w:gridCol w:w="1149"/>
      </w:tblGrid>
      <w:tr w:rsidR="00EA25EF" w:rsidRPr="001D1B69" w14:paraId="3CE3CF3E" w14:textId="77777777" w:rsidTr="00A616CB">
        <w:trPr>
          <w:trHeight w:val="525"/>
        </w:trPr>
        <w:tc>
          <w:tcPr>
            <w:tcW w:w="2300" w:type="dxa"/>
            <w:tcBorders>
              <w:top w:val="single" w:sz="4" w:space="0" w:color="auto"/>
              <w:left w:val="single" w:sz="4" w:space="0" w:color="auto"/>
              <w:bottom w:val="single" w:sz="4" w:space="0" w:color="auto"/>
              <w:right w:val="single" w:sz="4" w:space="0" w:color="auto"/>
            </w:tcBorders>
            <w:shd w:val="clear" w:color="000000" w:fill="E2EFD9"/>
            <w:vAlign w:val="bottom"/>
            <w:hideMark/>
          </w:tcPr>
          <w:p w14:paraId="39FDD289" w14:textId="77777777" w:rsidR="00EA25EF" w:rsidRPr="001D1B69" w:rsidRDefault="00EA25EF" w:rsidP="00EA25EF">
            <w:pPr>
              <w:spacing w:after="0" w:line="240" w:lineRule="auto"/>
              <w:jc w:val="center"/>
              <w:rPr>
                <w:rFonts w:cs="Calibri"/>
                <w:b/>
                <w:bCs/>
                <w:color w:val="000000"/>
                <w:sz w:val="20"/>
                <w:szCs w:val="20"/>
                <w:lang w:val="en-GB"/>
              </w:rPr>
            </w:pPr>
            <w:r w:rsidRPr="001D1B69">
              <w:rPr>
                <w:rFonts w:cs="Calibri"/>
                <w:b/>
                <w:bCs/>
                <w:color w:val="000000"/>
                <w:sz w:val="20"/>
                <w:szCs w:val="20"/>
                <w:lang w:val="en-GB"/>
              </w:rPr>
              <w:t>Groups of unemployed persons</w:t>
            </w:r>
          </w:p>
        </w:tc>
        <w:tc>
          <w:tcPr>
            <w:tcW w:w="960" w:type="dxa"/>
            <w:tcBorders>
              <w:top w:val="single" w:sz="4" w:space="0" w:color="auto"/>
              <w:left w:val="nil"/>
              <w:bottom w:val="single" w:sz="4" w:space="0" w:color="auto"/>
              <w:right w:val="single" w:sz="4" w:space="0" w:color="auto"/>
            </w:tcBorders>
            <w:shd w:val="clear" w:color="000000" w:fill="E2EFDA"/>
            <w:noWrap/>
            <w:vAlign w:val="center"/>
            <w:hideMark/>
          </w:tcPr>
          <w:p w14:paraId="5982AB9B" w14:textId="77777777" w:rsidR="00EA25EF" w:rsidRPr="001D1B69" w:rsidRDefault="00EA25EF" w:rsidP="00EA25EF">
            <w:pPr>
              <w:spacing w:after="0" w:line="240" w:lineRule="auto"/>
              <w:jc w:val="center"/>
              <w:rPr>
                <w:rFonts w:cs="Calibri"/>
                <w:b/>
                <w:bCs/>
                <w:color w:val="000000"/>
                <w:sz w:val="20"/>
                <w:szCs w:val="20"/>
                <w:lang w:val="en-GB"/>
              </w:rPr>
            </w:pPr>
            <w:r w:rsidRPr="001D1B69">
              <w:rPr>
                <w:rFonts w:cs="Calibri"/>
                <w:b/>
                <w:bCs/>
                <w:color w:val="000000"/>
                <w:sz w:val="20"/>
                <w:szCs w:val="20"/>
                <w:lang w:val="en-GB"/>
              </w:rPr>
              <w:t>2019</w:t>
            </w:r>
          </w:p>
        </w:tc>
        <w:tc>
          <w:tcPr>
            <w:tcW w:w="960" w:type="dxa"/>
            <w:tcBorders>
              <w:top w:val="single" w:sz="4" w:space="0" w:color="auto"/>
              <w:left w:val="nil"/>
              <w:bottom w:val="single" w:sz="4" w:space="0" w:color="auto"/>
              <w:right w:val="single" w:sz="4" w:space="0" w:color="auto"/>
            </w:tcBorders>
            <w:shd w:val="clear" w:color="000000" w:fill="E2EFDA"/>
            <w:noWrap/>
            <w:vAlign w:val="center"/>
            <w:hideMark/>
          </w:tcPr>
          <w:p w14:paraId="04FE5159" w14:textId="77777777" w:rsidR="00EA25EF" w:rsidRPr="001D1B69" w:rsidRDefault="00EA25EF" w:rsidP="00EA25EF">
            <w:pPr>
              <w:spacing w:after="0" w:line="240" w:lineRule="auto"/>
              <w:jc w:val="center"/>
              <w:rPr>
                <w:rFonts w:cs="Calibri"/>
                <w:b/>
                <w:bCs/>
                <w:color w:val="000000"/>
                <w:sz w:val="20"/>
                <w:szCs w:val="20"/>
                <w:lang w:val="en-GB"/>
              </w:rPr>
            </w:pPr>
            <w:r w:rsidRPr="001D1B69">
              <w:rPr>
                <w:rFonts w:cs="Calibri"/>
                <w:b/>
                <w:bCs/>
                <w:color w:val="000000"/>
                <w:sz w:val="20"/>
                <w:szCs w:val="20"/>
                <w:lang w:val="en-GB"/>
              </w:rPr>
              <w:t>2020</w:t>
            </w:r>
          </w:p>
        </w:tc>
        <w:tc>
          <w:tcPr>
            <w:tcW w:w="960" w:type="dxa"/>
            <w:tcBorders>
              <w:top w:val="single" w:sz="4" w:space="0" w:color="auto"/>
              <w:left w:val="nil"/>
              <w:bottom w:val="single" w:sz="4" w:space="0" w:color="auto"/>
              <w:right w:val="single" w:sz="4" w:space="0" w:color="auto"/>
            </w:tcBorders>
            <w:shd w:val="clear" w:color="000000" w:fill="E2EFDA"/>
            <w:noWrap/>
            <w:vAlign w:val="center"/>
            <w:hideMark/>
          </w:tcPr>
          <w:p w14:paraId="2B83765C" w14:textId="77777777" w:rsidR="00EA25EF" w:rsidRPr="001D1B69" w:rsidRDefault="00EA25EF" w:rsidP="00EA25EF">
            <w:pPr>
              <w:spacing w:after="0" w:line="240" w:lineRule="auto"/>
              <w:jc w:val="center"/>
              <w:rPr>
                <w:rFonts w:cs="Calibri"/>
                <w:b/>
                <w:bCs/>
                <w:color w:val="000000"/>
                <w:sz w:val="20"/>
                <w:szCs w:val="20"/>
                <w:lang w:val="en-GB"/>
              </w:rPr>
            </w:pPr>
            <w:r w:rsidRPr="001D1B69">
              <w:rPr>
                <w:rFonts w:cs="Calibri"/>
                <w:b/>
                <w:bCs/>
                <w:color w:val="000000"/>
                <w:sz w:val="20"/>
                <w:szCs w:val="20"/>
                <w:lang w:val="en-GB"/>
              </w:rPr>
              <w:t>2021</w:t>
            </w:r>
          </w:p>
        </w:tc>
        <w:tc>
          <w:tcPr>
            <w:tcW w:w="960" w:type="dxa"/>
            <w:tcBorders>
              <w:top w:val="single" w:sz="4" w:space="0" w:color="auto"/>
              <w:left w:val="nil"/>
              <w:bottom w:val="single" w:sz="4" w:space="0" w:color="auto"/>
              <w:right w:val="single" w:sz="4" w:space="0" w:color="auto"/>
            </w:tcBorders>
            <w:shd w:val="clear" w:color="000000" w:fill="E2EFDA"/>
            <w:noWrap/>
            <w:vAlign w:val="center"/>
            <w:hideMark/>
          </w:tcPr>
          <w:p w14:paraId="6D6075A5" w14:textId="77777777" w:rsidR="00EA25EF" w:rsidRPr="001D1B69" w:rsidRDefault="00EA25EF" w:rsidP="00EA25EF">
            <w:pPr>
              <w:spacing w:after="0" w:line="240" w:lineRule="auto"/>
              <w:jc w:val="center"/>
              <w:rPr>
                <w:rFonts w:cs="Calibri"/>
                <w:b/>
                <w:bCs/>
                <w:color w:val="000000"/>
                <w:sz w:val="20"/>
                <w:szCs w:val="20"/>
                <w:lang w:val="en-GB"/>
              </w:rPr>
            </w:pPr>
            <w:r w:rsidRPr="001D1B69">
              <w:rPr>
                <w:rFonts w:cs="Calibri"/>
                <w:b/>
                <w:bCs/>
                <w:color w:val="000000"/>
                <w:sz w:val="20"/>
                <w:szCs w:val="20"/>
                <w:lang w:val="en-GB"/>
              </w:rPr>
              <w:t>2022</w:t>
            </w:r>
          </w:p>
        </w:tc>
        <w:tc>
          <w:tcPr>
            <w:tcW w:w="960" w:type="dxa"/>
            <w:tcBorders>
              <w:top w:val="single" w:sz="4" w:space="0" w:color="auto"/>
              <w:left w:val="nil"/>
              <w:bottom w:val="single" w:sz="4" w:space="0" w:color="auto"/>
              <w:right w:val="single" w:sz="4" w:space="0" w:color="auto"/>
            </w:tcBorders>
            <w:shd w:val="clear" w:color="000000" w:fill="E2EFDA"/>
            <w:noWrap/>
            <w:vAlign w:val="center"/>
            <w:hideMark/>
          </w:tcPr>
          <w:p w14:paraId="288E2D0F" w14:textId="77777777" w:rsidR="00EA25EF" w:rsidRPr="001D1B69" w:rsidRDefault="00EA25EF" w:rsidP="00EA25EF">
            <w:pPr>
              <w:spacing w:after="0" w:line="240" w:lineRule="auto"/>
              <w:jc w:val="center"/>
              <w:rPr>
                <w:rFonts w:cs="Calibri"/>
                <w:b/>
                <w:bCs/>
                <w:color w:val="000000"/>
                <w:sz w:val="20"/>
                <w:szCs w:val="20"/>
                <w:lang w:val="en-GB"/>
              </w:rPr>
            </w:pPr>
            <w:r w:rsidRPr="001D1B69">
              <w:rPr>
                <w:rFonts w:cs="Calibri"/>
                <w:b/>
                <w:bCs/>
                <w:color w:val="000000"/>
                <w:sz w:val="20"/>
                <w:szCs w:val="20"/>
                <w:lang w:val="en-GB"/>
              </w:rPr>
              <w:t>2023</w:t>
            </w:r>
          </w:p>
        </w:tc>
        <w:tc>
          <w:tcPr>
            <w:tcW w:w="960" w:type="dxa"/>
            <w:tcBorders>
              <w:top w:val="single" w:sz="4" w:space="0" w:color="auto"/>
              <w:left w:val="nil"/>
              <w:bottom w:val="single" w:sz="4" w:space="0" w:color="auto"/>
              <w:right w:val="single" w:sz="4" w:space="0" w:color="auto"/>
            </w:tcBorders>
            <w:shd w:val="clear" w:color="000000" w:fill="E2EFDA"/>
            <w:noWrap/>
            <w:vAlign w:val="center"/>
            <w:hideMark/>
          </w:tcPr>
          <w:p w14:paraId="71636480" w14:textId="77777777" w:rsidR="00EA25EF" w:rsidRPr="001D1B69" w:rsidRDefault="00EA25EF" w:rsidP="00EA25EF">
            <w:pPr>
              <w:spacing w:after="0" w:line="240" w:lineRule="auto"/>
              <w:jc w:val="center"/>
              <w:rPr>
                <w:rFonts w:cs="Calibri"/>
                <w:b/>
                <w:bCs/>
                <w:color w:val="000000"/>
                <w:sz w:val="20"/>
                <w:szCs w:val="20"/>
                <w:lang w:val="en-GB"/>
              </w:rPr>
            </w:pPr>
            <w:r w:rsidRPr="001D1B69">
              <w:rPr>
                <w:rFonts w:cs="Calibri"/>
                <w:b/>
                <w:bCs/>
                <w:color w:val="000000"/>
                <w:sz w:val="20"/>
                <w:szCs w:val="20"/>
                <w:lang w:val="en-GB"/>
              </w:rPr>
              <w:t>2024</w:t>
            </w:r>
          </w:p>
        </w:tc>
        <w:tc>
          <w:tcPr>
            <w:tcW w:w="1149" w:type="dxa"/>
            <w:tcBorders>
              <w:top w:val="single" w:sz="4" w:space="0" w:color="auto"/>
              <w:left w:val="nil"/>
              <w:bottom w:val="single" w:sz="4" w:space="0" w:color="auto"/>
              <w:right w:val="single" w:sz="4" w:space="0" w:color="auto"/>
            </w:tcBorders>
            <w:shd w:val="clear" w:color="000000" w:fill="E2EFDA"/>
            <w:noWrap/>
            <w:vAlign w:val="center"/>
            <w:hideMark/>
          </w:tcPr>
          <w:p w14:paraId="0D136A5B" w14:textId="4DA501DD" w:rsidR="00EA25EF" w:rsidRPr="001D1B69" w:rsidRDefault="00EA25EF" w:rsidP="00EA25EF">
            <w:pPr>
              <w:spacing w:after="0" w:line="240" w:lineRule="auto"/>
              <w:jc w:val="center"/>
              <w:rPr>
                <w:rFonts w:cs="Calibri"/>
                <w:b/>
                <w:bCs/>
                <w:color w:val="000000"/>
                <w:sz w:val="20"/>
                <w:szCs w:val="20"/>
                <w:lang w:val="en-GB"/>
              </w:rPr>
            </w:pPr>
            <w:r w:rsidRPr="001D1B69">
              <w:rPr>
                <w:rFonts w:cs="Calibri"/>
                <w:b/>
                <w:bCs/>
                <w:color w:val="000000"/>
                <w:sz w:val="20"/>
                <w:szCs w:val="20"/>
                <w:lang w:val="en-GB"/>
              </w:rPr>
              <w:t>30.06.2025</w:t>
            </w:r>
          </w:p>
        </w:tc>
      </w:tr>
      <w:tr w:rsidR="000710AD" w:rsidRPr="001D1B69" w14:paraId="7DFB66EA" w14:textId="77777777" w:rsidTr="00A616CB">
        <w:trPr>
          <w:trHeight w:val="765"/>
        </w:trPr>
        <w:tc>
          <w:tcPr>
            <w:tcW w:w="2300" w:type="dxa"/>
            <w:tcBorders>
              <w:top w:val="nil"/>
              <w:left w:val="single" w:sz="4" w:space="0" w:color="auto"/>
              <w:bottom w:val="single" w:sz="4" w:space="0" w:color="auto"/>
              <w:right w:val="single" w:sz="4" w:space="0" w:color="auto"/>
            </w:tcBorders>
            <w:shd w:val="clear" w:color="000000" w:fill="E2EFD9"/>
            <w:vAlign w:val="center"/>
            <w:hideMark/>
          </w:tcPr>
          <w:p w14:paraId="0A92617B" w14:textId="77777777" w:rsidR="000710AD" w:rsidRPr="001D1B69" w:rsidRDefault="000710AD" w:rsidP="000710AD">
            <w:pPr>
              <w:spacing w:after="0" w:line="240" w:lineRule="auto"/>
              <w:rPr>
                <w:rFonts w:cs="Calibri"/>
                <w:b/>
                <w:bCs/>
                <w:color w:val="000000"/>
                <w:sz w:val="20"/>
                <w:szCs w:val="20"/>
                <w:lang w:val="en-GB"/>
              </w:rPr>
            </w:pPr>
            <w:r w:rsidRPr="001D1B69">
              <w:rPr>
                <w:rFonts w:cs="Calibri"/>
                <w:b/>
                <w:bCs/>
                <w:color w:val="000000"/>
                <w:sz w:val="20"/>
                <w:szCs w:val="20"/>
                <w:lang w:val="en-GB" w:eastAsia="en-US"/>
              </w:rPr>
              <w:t>Long-term unemployed persons (for more than 1 year)</w:t>
            </w:r>
          </w:p>
        </w:tc>
        <w:tc>
          <w:tcPr>
            <w:tcW w:w="960" w:type="dxa"/>
            <w:tcBorders>
              <w:top w:val="nil"/>
              <w:left w:val="nil"/>
              <w:bottom w:val="single" w:sz="4" w:space="0" w:color="auto"/>
              <w:right w:val="single" w:sz="4" w:space="0" w:color="auto"/>
            </w:tcBorders>
            <w:shd w:val="clear" w:color="auto" w:fill="auto"/>
            <w:noWrap/>
            <w:vAlign w:val="bottom"/>
            <w:hideMark/>
          </w:tcPr>
          <w:p w14:paraId="2CB26B00" w14:textId="48DA9E9A"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12</w:t>
            </w:r>
            <w:r w:rsidR="007B57AD">
              <w:rPr>
                <w:rFonts w:cs="Calibri"/>
                <w:color w:val="000000"/>
                <w:sz w:val="20"/>
                <w:szCs w:val="20"/>
                <w:lang w:val="en-GB"/>
              </w:rPr>
              <w:t xml:space="preserve"> </w:t>
            </w:r>
            <w:r w:rsidRPr="001D1B69">
              <w:rPr>
                <w:rFonts w:cs="Calibri"/>
                <w:color w:val="000000"/>
                <w:sz w:val="20"/>
                <w:szCs w:val="20"/>
                <w:lang w:val="en-GB"/>
              </w:rPr>
              <w:t>117</w:t>
            </w:r>
          </w:p>
        </w:tc>
        <w:tc>
          <w:tcPr>
            <w:tcW w:w="960" w:type="dxa"/>
            <w:tcBorders>
              <w:top w:val="nil"/>
              <w:left w:val="nil"/>
              <w:bottom w:val="single" w:sz="4" w:space="0" w:color="auto"/>
              <w:right w:val="single" w:sz="4" w:space="0" w:color="auto"/>
            </w:tcBorders>
            <w:shd w:val="clear" w:color="auto" w:fill="auto"/>
            <w:vAlign w:val="bottom"/>
            <w:hideMark/>
          </w:tcPr>
          <w:p w14:paraId="53BFA522" w14:textId="060365EC"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17</w:t>
            </w:r>
            <w:r w:rsidR="007B57AD">
              <w:rPr>
                <w:rFonts w:cs="Calibri"/>
                <w:color w:val="000000"/>
                <w:sz w:val="20"/>
                <w:szCs w:val="20"/>
                <w:lang w:val="en-GB"/>
              </w:rPr>
              <w:t xml:space="preserve"> </w:t>
            </w:r>
            <w:r w:rsidRPr="001D1B69">
              <w:rPr>
                <w:rFonts w:cs="Calibri"/>
                <w:color w:val="000000"/>
                <w:sz w:val="20"/>
                <w:szCs w:val="20"/>
                <w:lang w:val="en-GB"/>
              </w:rPr>
              <w:t>271</w:t>
            </w:r>
          </w:p>
        </w:tc>
        <w:tc>
          <w:tcPr>
            <w:tcW w:w="960" w:type="dxa"/>
            <w:tcBorders>
              <w:top w:val="nil"/>
              <w:left w:val="nil"/>
              <w:bottom w:val="single" w:sz="4" w:space="0" w:color="auto"/>
              <w:right w:val="single" w:sz="4" w:space="0" w:color="auto"/>
            </w:tcBorders>
            <w:shd w:val="clear" w:color="auto" w:fill="auto"/>
            <w:vAlign w:val="bottom"/>
            <w:hideMark/>
          </w:tcPr>
          <w:p w14:paraId="7A2EE3C9" w14:textId="4B69B865"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14</w:t>
            </w:r>
            <w:r w:rsidR="007B57AD">
              <w:rPr>
                <w:rFonts w:cs="Calibri"/>
                <w:color w:val="000000"/>
                <w:sz w:val="20"/>
                <w:szCs w:val="20"/>
                <w:lang w:val="en-GB"/>
              </w:rPr>
              <w:t xml:space="preserve"> </w:t>
            </w:r>
            <w:r w:rsidRPr="001D1B69">
              <w:rPr>
                <w:rFonts w:cs="Calibri"/>
                <w:color w:val="000000"/>
                <w:sz w:val="20"/>
                <w:szCs w:val="20"/>
                <w:lang w:val="en-GB"/>
              </w:rPr>
              <w:t>824</w:t>
            </w:r>
          </w:p>
        </w:tc>
        <w:tc>
          <w:tcPr>
            <w:tcW w:w="960" w:type="dxa"/>
            <w:tcBorders>
              <w:top w:val="nil"/>
              <w:left w:val="nil"/>
              <w:bottom w:val="single" w:sz="4" w:space="0" w:color="auto"/>
              <w:right w:val="single" w:sz="4" w:space="0" w:color="auto"/>
            </w:tcBorders>
            <w:shd w:val="clear" w:color="auto" w:fill="auto"/>
            <w:vAlign w:val="bottom"/>
            <w:hideMark/>
          </w:tcPr>
          <w:p w14:paraId="73E59F6F" w14:textId="31D3D43B"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10</w:t>
            </w:r>
            <w:r w:rsidR="007B57AD">
              <w:rPr>
                <w:rFonts w:cs="Calibri"/>
                <w:color w:val="000000"/>
                <w:sz w:val="20"/>
                <w:szCs w:val="20"/>
                <w:lang w:val="en-GB"/>
              </w:rPr>
              <w:t xml:space="preserve"> </w:t>
            </w:r>
            <w:r w:rsidRPr="001D1B69">
              <w:rPr>
                <w:rFonts w:cs="Calibri"/>
                <w:color w:val="000000"/>
                <w:sz w:val="20"/>
                <w:szCs w:val="20"/>
                <w:lang w:val="en-GB"/>
              </w:rPr>
              <w:t>267</w:t>
            </w:r>
          </w:p>
        </w:tc>
        <w:tc>
          <w:tcPr>
            <w:tcW w:w="960" w:type="dxa"/>
            <w:tcBorders>
              <w:top w:val="nil"/>
              <w:left w:val="nil"/>
              <w:bottom w:val="single" w:sz="4" w:space="0" w:color="auto"/>
              <w:right w:val="single" w:sz="4" w:space="0" w:color="auto"/>
            </w:tcBorders>
            <w:shd w:val="clear" w:color="auto" w:fill="auto"/>
            <w:vAlign w:val="bottom"/>
            <w:hideMark/>
          </w:tcPr>
          <w:p w14:paraId="4B226A9F" w14:textId="69628B48"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8</w:t>
            </w:r>
            <w:r w:rsidR="007B57AD">
              <w:rPr>
                <w:rFonts w:cs="Calibri"/>
                <w:color w:val="000000"/>
                <w:sz w:val="20"/>
                <w:szCs w:val="20"/>
                <w:lang w:val="en-GB"/>
              </w:rPr>
              <w:t xml:space="preserve"> </w:t>
            </w:r>
            <w:r w:rsidRPr="001D1B69">
              <w:rPr>
                <w:rFonts w:cs="Calibri"/>
                <w:color w:val="000000"/>
                <w:sz w:val="20"/>
                <w:szCs w:val="20"/>
                <w:lang w:val="en-GB"/>
              </w:rPr>
              <w:t>711</w:t>
            </w:r>
          </w:p>
        </w:tc>
        <w:tc>
          <w:tcPr>
            <w:tcW w:w="960" w:type="dxa"/>
            <w:tcBorders>
              <w:top w:val="nil"/>
              <w:left w:val="nil"/>
              <w:bottom w:val="single" w:sz="4" w:space="0" w:color="auto"/>
              <w:right w:val="single" w:sz="4" w:space="0" w:color="auto"/>
            </w:tcBorders>
            <w:shd w:val="clear" w:color="auto" w:fill="auto"/>
            <w:vAlign w:val="bottom"/>
            <w:hideMark/>
          </w:tcPr>
          <w:p w14:paraId="02613500" w14:textId="048648EA"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7</w:t>
            </w:r>
            <w:r w:rsidR="007B57AD">
              <w:rPr>
                <w:rFonts w:cs="Calibri"/>
                <w:color w:val="000000"/>
                <w:sz w:val="20"/>
                <w:szCs w:val="20"/>
                <w:lang w:val="en-GB"/>
              </w:rPr>
              <w:t xml:space="preserve"> </w:t>
            </w:r>
            <w:r w:rsidRPr="001D1B69">
              <w:rPr>
                <w:rFonts w:cs="Calibri"/>
                <w:color w:val="000000"/>
                <w:sz w:val="20"/>
                <w:szCs w:val="20"/>
                <w:lang w:val="en-GB"/>
              </w:rPr>
              <w:t>102</w:t>
            </w:r>
          </w:p>
        </w:tc>
        <w:tc>
          <w:tcPr>
            <w:tcW w:w="1149" w:type="dxa"/>
            <w:tcBorders>
              <w:top w:val="nil"/>
              <w:left w:val="nil"/>
              <w:bottom w:val="single" w:sz="4" w:space="0" w:color="auto"/>
              <w:right w:val="single" w:sz="4" w:space="0" w:color="auto"/>
            </w:tcBorders>
            <w:shd w:val="clear" w:color="auto" w:fill="auto"/>
            <w:noWrap/>
            <w:vAlign w:val="bottom"/>
            <w:hideMark/>
          </w:tcPr>
          <w:p w14:paraId="663AEF4E" w14:textId="2EA7F7E0"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6</w:t>
            </w:r>
            <w:r w:rsidR="007B57AD">
              <w:rPr>
                <w:rFonts w:cs="Calibri"/>
                <w:color w:val="000000"/>
                <w:sz w:val="20"/>
                <w:szCs w:val="20"/>
                <w:lang w:val="en-GB"/>
              </w:rPr>
              <w:t xml:space="preserve"> </w:t>
            </w:r>
            <w:r w:rsidRPr="001D1B69">
              <w:rPr>
                <w:rFonts w:cs="Calibri"/>
                <w:color w:val="000000"/>
                <w:sz w:val="20"/>
                <w:szCs w:val="20"/>
                <w:lang w:val="en-GB"/>
              </w:rPr>
              <w:t>994</w:t>
            </w:r>
          </w:p>
        </w:tc>
      </w:tr>
      <w:tr w:rsidR="000710AD" w:rsidRPr="001D1B69" w14:paraId="0A2DC93E" w14:textId="77777777" w:rsidTr="00A616CB">
        <w:trPr>
          <w:trHeight w:val="300"/>
        </w:trPr>
        <w:tc>
          <w:tcPr>
            <w:tcW w:w="2300" w:type="dxa"/>
            <w:tcBorders>
              <w:top w:val="nil"/>
              <w:left w:val="single" w:sz="4" w:space="0" w:color="auto"/>
              <w:bottom w:val="single" w:sz="4" w:space="0" w:color="auto"/>
              <w:right w:val="single" w:sz="4" w:space="0" w:color="auto"/>
            </w:tcBorders>
            <w:shd w:val="clear" w:color="000000" w:fill="E2EFD9"/>
            <w:vAlign w:val="center"/>
            <w:hideMark/>
          </w:tcPr>
          <w:p w14:paraId="30A81F36" w14:textId="77777777" w:rsidR="000710AD" w:rsidRPr="001D1B69" w:rsidRDefault="000710AD" w:rsidP="000710AD">
            <w:pPr>
              <w:spacing w:after="0" w:line="240" w:lineRule="auto"/>
              <w:rPr>
                <w:rFonts w:cs="Calibri"/>
                <w:b/>
                <w:bCs/>
                <w:color w:val="000000"/>
                <w:sz w:val="20"/>
                <w:szCs w:val="20"/>
                <w:lang w:val="en-GB"/>
              </w:rPr>
            </w:pPr>
            <w:r w:rsidRPr="001D1B69">
              <w:rPr>
                <w:rFonts w:cs="Calibri"/>
                <w:b/>
                <w:bCs/>
                <w:color w:val="000000"/>
                <w:sz w:val="20"/>
                <w:szCs w:val="20"/>
                <w:lang w:val="en-GB"/>
              </w:rPr>
              <w:t>Long-term (%)</w:t>
            </w:r>
          </w:p>
        </w:tc>
        <w:tc>
          <w:tcPr>
            <w:tcW w:w="960" w:type="dxa"/>
            <w:tcBorders>
              <w:top w:val="nil"/>
              <w:left w:val="nil"/>
              <w:bottom w:val="single" w:sz="4" w:space="0" w:color="auto"/>
              <w:right w:val="single" w:sz="4" w:space="0" w:color="auto"/>
            </w:tcBorders>
            <w:shd w:val="clear" w:color="auto" w:fill="auto"/>
            <w:noWrap/>
            <w:vAlign w:val="bottom"/>
            <w:hideMark/>
          </w:tcPr>
          <w:p w14:paraId="3CC22C5D" w14:textId="28A1A3B5"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21</w:t>
            </w:r>
            <w:r w:rsidR="00747238">
              <w:rPr>
                <w:rFonts w:cs="Calibri"/>
                <w:color w:val="808080"/>
                <w:sz w:val="20"/>
                <w:szCs w:val="20"/>
                <w:lang w:val="en-GB"/>
              </w:rPr>
              <w:t>,</w:t>
            </w:r>
            <w:r w:rsidRPr="001D1B69">
              <w:rPr>
                <w:rFonts w:cs="Calibri"/>
                <w:color w:val="808080"/>
                <w:sz w:val="20"/>
                <w:szCs w:val="20"/>
                <w:lang w:val="en-GB"/>
              </w:rPr>
              <w:t>0%</w:t>
            </w:r>
          </w:p>
        </w:tc>
        <w:tc>
          <w:tcPr>
            <w:tcW w:w="960" w:type="dxa"/>
            <w:tcBorders>
              <w:top w:val="nil"/>
              <w:left w:val="nil"/>
              <w:bottom w:val="single" w:sz="4" w:space="0" w:color="auto"/>
              <w:right w:val="single" w:sz="4" w:space="0" w:color="auto"/>
            </w:tcBorders>
            <w:shd w:val="clear" w:color="auto" w:fill="auto"/>
            <w:vAlign w:val="bottom"/>
            <w:hideMark/>
          </w:tcPr>
          <w:p w14:paraId="002CCC26" w14:textId="5C121F82"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24</w:t>
            </w:r>
            <w:r w:rsidR="00747238">
              <w:rPr>
                <w:rFonts w:cs="Calibri"/>
                <w:color w:val="808080"/>
                <w:sz w:val="20"/>
                <w:szCs w:val="20"/>
                <w:lang w:val="en-GB"/>
              </w:rPr>
              <w:t>,</w:t>
            </w:r>
            <w:r w:rsidRPr="001D1B69">
              <w:rPr>
                <w:rFonts w:cs="Calibri"/>
                <w:color w:val="808080"/>
                <w:sz w:val="20"/>
                <w:szCs w:val="20"/>
                <w:lang w:val="en-GB"/>
              </w:rPr>
              <w:t>8%</w:t>
            </w:r>
          </w:p>
        </w:tc>
        <w:tc>
          <w:tcPr>
            <w:tcW w:w="960" w:type="dxa"/>
            <w:tcBorders>
              <w:top w:val="nil"/>
              <w:left w:val="nil"/>
              <w:bottom w:val="single" w:sz="4" w:space="0" w:color="auto"/>
              <w:right w:val="single" w:sz="4" w:space="0" w:color="auto"/>
            </w:tcBorders>
            <w:shd w:val="clear" w:color="auto" w:fill="auto"/>
            <w:vAlign w:val="bottom"/>
            <w:hideMark/>
          </w:tcPr>
          <w:p w14:paraId="51A0718B" w14:textId="3E4FA661"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24</w:t>
            </w:r>
            <w:r w:rsidR="00747238">
              <w:rPr>
                <w:rFonts w:cs="Calibri"/>
                <w:color w:val="808080"/>
                <w:sz w:val="20"/>
                <w:szCs w:val="20"/>
                <w:lang w:val="en-GB"/>
              </w:rPr>
              <w:t>,</w:t>
            </w:r>
            <w:r w:rsidRPr="001D1B69">
              <w:rPr>
                <w:rFonts w:cs="Calibri"/>
                <w:color w:val="808080"/>
                <w:sz w:val="20"/>
                <w:szCs w:val="20"/>
                <w:lang w:val="en-GB"/>
              </w:rPr>
              <w:t>4%</w:t>
            </w:r>
          </w:p>
        </w:tc>
        <w:tc>
          <w:tcPr>
            <w:tcW w:w="960" w:type="dxa"/>
            <w:tcBorders>
              <w:top w:val="nil"/>
              <w:left w:val="nil"/>
              <w:bottom w:val="single" w:sz="4" w:space="0" w:color="auto"/>
              <w:right w:val="single" w:sz="4" w:space="0" w:color="auto"/>
            </w:tcBorders>
            <w:shd w:val="clear" w:color="auto" w:fill="auto"/>
            <w:vAlign w:val="bottom"/>
            <w:hideMark/>
          </w:tcPr>
          <w:p w14:paraId="1330D3FE" w14:textId="10AE9D26"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19</w:t>
            </w:r>
            <w:r w:rsidR="00747238">
              <w:rPr>
                <w:rFonts w:cs="Calibri"/>
                <w:color w:val="808080"/>
                <w:sz w:val="20"/>
                <w:szCs w:val="20"/>
                <w:lang w:val="en-GB"/>
              </w:rPr>
              <w:t>,</w:t>
            </w:r>
            <w:r w:rsidRPr="001D1B69">
              <w:rPr>
                <w:rFonts w:cs="Calibri"/>
                <w:color w:val="808080"/>
                <w:sz w:val="20"/>
                <w:szCs w:val="20"/>
                <w:lang w:val="en-GB"/>
              </w:rPr>
              <w:t>2%</w:t>
            </w:r>
          </w:p>
        </w:tc>
        <w:tc>
          <w:tcPr>
            <w:tcW w:w="960" w:type="dxa"/>
            <w:tcBorders>
              <w:top w:val="nil"/>
              <w:left w:val="nil"/>
              <w:bottom w:val="single" w:sz="4" w:space="0" w:color="auto"/>
              <w:right w:val="single" w:sz="4" w:space="0" w:color="auto"/>
            </w:tcBorders>
            <w:shd w:val="clear" w:color="auto" w:fill="auto"/>
            <w:vAlign w:val="bottom"/>
            <w:hideMark/>
          </w:tcPr>
          <w:p w14:paraId="534167C0" w14:textId="15CF8057"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17</w:t>
            </w:r>
            <w:r w:rsidR="00747238">
              <w:rPr>
                <w:rFonts w:cs="Calibri"/>
                <w:color w:val="808080"/>
                <w:sz w:val="20"/>
                <w:szCs w:val="20"/>
                <w:lang w:val="en-GB"/>
              </w:rPr>
              <w:t>,</w:t>
            </w:r>
            <w:r w:rsidRPr="001D1B69">
              <w:rPr>
                <w:rFonts w:cs="Calibri"/>
                <w:color w:val="808080"/>
                <w:sz w:val="20"/>
                <w:szCs w:val="20"/>
                <w:lang w:val="en-GB"/>
              </w:rPr>
              <w:t>7%</w:t>
            </w:r>
          </w:p>
        </w:tc>
        <w:tc>
          <w:tcPr>
            <w:tcW w:w="960" w:type="dxa"/>
            <w:tcBorders>
              <w:top w:val="nil"/>
              <w:left w:val="nil"/>
              <w:bottom w:val="single" w:sz="4" w:space="0" w:color="auto"/>
              <w:right w:val="single" w:sz="4" w:space="0" w:color="auto"/>
            </w:tcBorders>
            <w:shd w:val="clear" w:color="auto" w:fill="auto"/>
            <w:vAlign w:val="bottom"/>
            <w:hideMark/>
          </w:tcPr>
          <w:p w14:paraId="0F361E99" w14:textId="547B52A9"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15</w:t>
            </w:r>
            <w:r w:rsidR="00747238">
              <w:rPr>
                <w:rFonts w:cs="Calibri"/>
                <w:color w:val="808080"/>
                <w:sz w:val="20"/>
                <w:szCs w:val="20"/>
                <w:lang w:val="en-GB"/>
              </w:rPr>
              <w:t>,</w:t>
            </w:r>
            <w:r w:rsidRPr="001D1B69">
              <w:rPr>
                <w:rFonts w:cs="Calibri"/>
                <w:color w:val="808080"/>
                <w:sz w:val="20"/>
                <w:szCs w:val="20"/>
                <w:lang w:val="en-GB"/>
              </w:rPr>
              <w:t>3%</w:t>
            </w:r>
          </w:p>
        </w:tc>
        <w:tc>
          <w:tcPr>
            <w:tcW w:w="1149" w:type="dxa"/>
            <w:tcBorders>
              <w:top w:val="nil"/>
              <w:left w:val="nil"/>
              <w:bottom w:val="single" w:sz="4" w:space="0" w:color="auto"/>
              <w:right w:val="single" w:sz="4" w:space="0" w:color="auto"/>
            </w:tcBorders>
            <w:shd w:val="clear" w:color="auto" w:fill="auto"/>
            <w:noWrap/>
            <w:vAlign w:val="bottom"/>
            <w:hideMark/>
          </w:tcPr>
          <w:p w14:paraId="2A409200" w14:textId="1A1EFB0F"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16</w:t>
            </w:r>
            <w:r w:rsidR="00747238">
              <w:rPr>
                <w:rFonts w:cs="Calibri"/>
                <w:color w:val="808080"/>
                <w:sz w:val="20"/>
                <w:szCs w:val="20"/>
                <w:lang w:val="en-GB"/>
              </w:rPr>
              <w:t>,</w:t>
            </w:r>
            <w:r w:rsidRPr="001D1B69">
              <w:rPr>
                <w:rFonts w:cs="Calibri"/>
                <w:color w:val="808080"/>
                <w:sz w:val="20"/>
                <w:szCs w:val="20"/>
                <w:lang w:val="en-GB"/>
              </w:rPr>
              <w:t>4%</w:t>
            </w:r>
          </w:p>
        </w:tc>
      </w:tr>
      <w:tr w:rsidR="000710AD" w:rsidRPr="001D1B69" w14:paraId="7EE4F2CA" w14:textId="77777777" w:rsidTr="00A616CB">
        <w:trPr>
          <w:trHeight w:val="765"/>
        </w:trPr>
        <w:tc>
          <w:tcPr>
            <w:tcW w:w="2300" w:type="dxa"/>
            <w:tcBorders>
              <w:top w:val="nil"/>
              <w:left w:val="single" w:sz="4" w:space="0" w:color="auto"/>
              <w:bottom w:val="single" w:sz="4" w:space="0" w:color="auto"/>
              <w:right w:val="single" w:sz="4" w:space="0" w:color="auto"/>
            </w:tcBorders>
            <w:shd w:val="clear" w:color="000000" w:fill="E2EFD9"/>
            <w:vAlign w:val="center"/>
            <w:hideMark/>
          </w:tcPr>
          <w:p w14:paraId="198E0EB1" w14:textId="77777777" w:rsidR="000710AD" w:rsidRPr="001D1B69" w:rsidRDefault="000710AD" w:rsidP="000710AD">
            <w:pPr>
              <w:spacing w:after="0" w:line="240" w:lineRule="auto"/>
              <w:rPr>
                <w:rFonts w:cs="Calibri"/>
                <w:b/>
                <w:bCs/>
                <w:color w:val="000000"/>
                <w:sz w:val="20"/>
                <w:szCs w:val="20"/>
                <w:lang w:val="en-GB"/>
              </w:rPr>
            </w:pPr>
            <w:r w:rsidRPr="001D1B69">
              <w:rPr>
                <w:rFonts w:cs="Calibri"/>
                <w:b/>
                <w:bCs/>
                <w:color w:val="000000"/>
                <w:sz w:val="20"/>
                <w:szCs w:val="20"/>
                <w:lang w:val="en-GB" w:eastAsia="en-US"/>
              </w:rPr>
              <w:t>Unemployed young persons in the age group from 15 to 24 years</w:t>
            </w:r>
          </w:p>
        </w:tc>
        <w:tc>
          <w:tcPr>
            <w:tcW w:w="960" w:type="dxa"/>
            <w:tcBorders>
              <w:top w:val="nil"/>
              <w:left w:val="nil"/>
              <w:bottom w:val="single" w:sz="4" w:space="0" w:color="auto"/>
              <w:right w:val="single" w:sz="4" w:space="0" w:color="auto"/>
            </w:tcBorders>
            <w:shd w:val="clear" w:color="auto" w:fill="auto"/>
            <w:noWrap/>
            <w:vAlign w:val="bottom"/>
            <w:hideMark/>
          </w:tcPr>
          <w:p w14:paraId="79D6547E" w14:textId="7CDD0F0F"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3</w:t>
            </w:r>
            <w:r w:rsidR="007B57AD">
              <w:rPr>
                <w:rFonts w:cs="Calibri"/>
                <w:color w:val="000000"/>
                <w:sz w:val="20"/>
                <w:szCs w:val="20"/>
                <w:lang w:val="en-GB"/>
              </w:rPr>
              <w:t xml:space="preserve"> </w:t>
            </w:r>
            <w:r w:rsidRPr="001D1B69">
              <w:rPr>
                <w:rFonts w:cs="Calibri"/>
                <w:color w:val="000000"/>
                <w:sz w:val="20"/>
                <w:szCs w:val="20"/>
                <w:lang w:val="en-GB"/>
              </w:rPr>
              <w:t>357</w:t>
            </w:r>
          </w:p>
        </w:tc>
        <w:tc>
          <w:tcPr>
            <w:tcW w:w="960" w:type="dxa"/>
            <w:tcBorders>
              <w:top w:val="nil"/>
              <w:left w:val="nil"/>
              <w:bottom w:val="single" w:sz="4" w:space="0" w:color="auto"/>
              <w:right w:val="single" w:sz="4" w:space="0" w:color="auto"/>
            </w:tcBorders>
            <w:shd w:val="clear" w:color="auto" w:fill="auto"/>
            <w:vAlign w:val="bottom"/>
            <w:hideMark/>
          </w:tcPr>
          <w:p w14:paraId="2E746ED2" w14:textId="4797A59D"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4</w:t>
            </w:r>
            <w:r w:rsidR="007B57AD">
              <w:rPr>
                <w:rFonts w:cs="Calibri"/>
                <w:color w:val="000000"/>
                <w:sz w:val="20"/>
                <w:szCs w:val="20"/>
                <w:lang w:val="en-GB"/>
              </w:rPr>
              <w:t xml:space="preserve"> </w:t>
            </w:r>
            <w:r w:rsidRPr="001D1B69">
              <w:rPr>
                <w:rFonts w:cs="Calibri"/>
                <w:color w:val="000000"/>
                <w:sz w:val="20"/>
                <w:szCs w:val="20"/>
                <w:lang w:val="en-GB"/>
              </w:rPr>
              <w:t>839</w:t>
            </w:r>
          </w:p>
        </w:tc>
        <w:tc>
          <w:tcPr>
            <w:tcW w:w="960" w:type="dxa"/>
            <w:tcBorders>
              <w:top w:val="nil"/>
              <w:left w:val="nil"/>
              <w:bottom w:val="single" w:sz="4" w:space="0" w:color="auto"/>
              <w:right w:val="single" w:sz="4" w:space="0" w:color="auto"/>
            </w:tcBorders>
            <w:shd w:val="clear" w:color="auto" w:fill="auto"/>
            <w:vAlign w:val="bottom"/>
            <w:hideMark/>
          </w:tcPr>
          <w:p w14:paraId="43CC2A4F" w14:textId="1FB958EB"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3</w:t>
            </w:r>
            <w:r w:rsidR="007B57AD">
              <w:rPr>
                <w:rFonts w:cs="Calibri"/>
                <w:color w:val="000000"/>
                <w:sz w:val="20"/>
                <w:szCs w:val="20"/>
                <w:lang w:val="en-GB"/>
              </w:rPr>
              <w:t xml:space="preserve"> </w:t>
            </w:r>
            <w:r w:rsidRPr="001D1B69">
              <w:rPr>
                <w:rFonts w:cs="Calibri"/>
                <w:color w:val="000000"/>
                <w:sz w:val="20"/>
                <w:szCs w:val="20"/>
                <w:lang w:val="en-GB"/>
              </w:rPr>
              <w:t>881</w:t>
            </w:r>
          </w:p>
        </w:tc>
        <w:tc>
          <w:tcPr>
            <w:tcW w:w="960" w:type="dxa"/>
            <w:tcBorders>
              <w:top w:val="nil"/>
              <w:left w:val="nil"/>
              <w:bottom w:val="single" w:sz="4" w:space="0" w:color="auto"/>
              <w:right w:val="single" w:sz="4" w:space="0" w:color="auto"/>
            </w:tcBorders>
            <w:shd w:val="clear" w:color="auto" w:fill="auto"/>
            <w:vAlign w:val="bottom"/>
            <w:hideMark/>
          </w:tcPr>
          <w:p w14:paraId="0A7FDF23" w14:textId="249503E4"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3</w:t>
            </w:r>
            <w:r w:rsidR="007B57AD">
              <w:rPr>
                <w:rFonts w:cs="Calibri"/>
                <w:color w:val="000000"/>
                <w:sz w:val="20"/>
                <w:szCs w:val="20"/>
                <w:lang w:val="en-GB"/>
              </w:rPr>
              <w:t xml:space="preserve"> </w:t>
            </w:r>
            <w:r w:rsidRPr="001D1B69">
              <w:rPr>
                <w:rFonts w:cs="Calibri"/>
                <w:color w:val="000000"/>
                <w:sz w:val="20"/>
                <w:szCs w:val="20"/>
                <w:lang w:val="en-GB"/>
              </w:rPr>
              <w:t>885</w:t>
            </w:r>
          </w:p>
        </w:tc>
        <w:tc>
          <w:tcPr>
            <w:tcW w:w="960" w:type="dxa"/>
            <w:tcBorders>
              <w:top w:val="nil"/>
              <w:left w:val="nil"/>
              <w:bottom w:val="single" w:sz="4" w:space="0" w:color="auto"/>
              <w:right w:val="single" w:sz="4" w:space="0" w:color="auto"/>
            </w:tcBorders>
            <w:shd w:val="clear" w:color="auto" w:fill="auto"/>
            <w:vAlign w:val="bottom"/>
            <w:hideMark/>
          </w:tcPr>
          <w:p w14:paraId="669FEB4C" w14:textId="03C3177A"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3</w:t>
            </w:r>
            <w:r w:rsidR="007B57AD">
              <w:rPr>
                <w:rFonts w:cs="Calibri"/>
                <w:color w:val="000000"/>
                <w:sz w:val="20"/>
                <w:szCs w:val="20"/>
                <w:lang w:val="en-GB"/>
              </w:rPr>
              <w:t xml:space="preserve"> </w:t>
            </w:r>
            <w:r w:rsidRPr="001D1B69">
              <w:rPr>
                <w:rFonts w:cs="Calibri"/>
                <w:color w:val="000000"/>
                <w:sz w:val="20"/>
                <w:szCs w:val="20"/>
                <w:lang w:val="en-GB"/>
              </w:rPr>
              <w:t>294</w:t>
            </w:r>
          </w:p>
        </w:tc>
        <w:tc>
          <w:tcPr>
            <w:tcW w:w="960" w:type="dxa"/>
            <w:tcBorders>
              <w:top w:val="nil"/>
              <w:left w:val="nil"/>
              <w:bottom w:val="single" w:sz="4" w:space="0" w:color="auto"/>
              <w:right w:val="single" w:sz="4" w:space="0" w:color="auto"/>
            </w:tcBorders>
            <w:shd w:val="clear" w:color="auto" w:fill="auto"/>
            <w:vAlign w:val="bottom"/>
            <w:hideMark/>
          </w:tcPr>
          <w:p w14:paraId="2012BB8C" w14:textId="6E684808"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3</w:t>
            </w:r>
            <w:r w:rsidR="007B57AD">
              <w:rPr>
                <w:rFonts w:cs="Calibri"/>
                <w:color w:val="000000"/>
                <w:sz w:val="20"/>
                <w:szCs w:val="20"/>
                <w:lang w:val="en-GB"/>
              </w:rPr>
              <w:t xml:space="preserve"> </w:t>
            </w:r>
            <w:r w:rsidRPr="001D1B69">
              <w:rPr>
                <w:rFonts w:cs="Calibri"/>
                <w:color w:val="000000"/>
                <w:sz w:val="20"/>
                <w:szCs w:val="20"/>
                <w:lang w:val="en-GB"/>
              </w:rPr>
              <w:t>831</w:t>
            </w:r>
          </w:p>
        </w:tc>
        <w:tc>
          <w:tcPr>
            <w:tcW w:w="1149" w:type="dxa"/>
            <w:tcBorders>
              <w:top w:val="nil"/>
              <w:left w:val="nil"/>
              <w:bottom w:val="single" w:sz="4" w:space="0" w:color="auto"/>
              <w:right w:val="single" w:sz="4" w:space="0" w:color="auto"/>
            </w:tcBorders>
            <w:shd w:val="clear" w:color="auto" w:fill="auto"/>
            <w:noWrap/>
            <w:vAlign w:val="bottom"/>
            <w:hideMark/>
          </w:tcPr>
          <w:p w14:paraId="09B1A3C8" w14:textId="31A05B42"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3</w:t>
            </w:r>
            <w:r w:rsidR="007B57AD">
              <w:rPr>
                <w:rFonts w:cs="Calibri"/>
                <w:color w:val="000000"/>
                <w:sz w:val="20"/>
                <w:szCs w:val="20"/>
                <w:lang w:val="en-GB"/>
              </w:rPr>
              <w:t xml:space="preserve"> </w:t>
            </w:r>
            <w:r w:rsidRPr="001D1B69">
              <w:rPr>
                <w:rFonts w:cs="Calibri"/>
                <w:color w:val="000000"/>
                <w:sz w:val="20"/>
                <w:szCs w:val="20"/>
                <w:lang w:val="en-GB"/>
              </w:rPr>
              <w:t>399</w:t>
            </w:r>
          </w:p>
        </w:tc>
      </w:tr>
      <w:tr w:rsidR="000710AD" w:rsidRPr="001D1B69" w14:paraId="4A3508A3" w14:textId="77777777" w:rsidTr="00A616CB">
        <w:trPr>
          <w:trHeight w:val="300"/>
        </w:trPr>
        <w:tc>
          <w:tcPr>
            <w:tcW w:w="2300" w:type="dxa"/>
            <w:tcBorders>
              <w:top w:val="nil"/>
              <w:left w:val="single" w:sz="4" w:space="0" w:color="auto"/>
              <w:bottom w:val="single" w:sz="4" w:space="0" w:color="auto"/>
              <w:right w:val="single" w:sz="4" w:space="0" w:color="auto"/>
            </w:tcBorders>
            <w:shd w:val="clear" w:color="000000" w:fill="E2EFD9"/>
            <w:vAlign w:val="center"/>
            <w:hideMark/>
          </w:tcPr>
          <w:p w14:paraId="304325FF" w14:textId="77777777" w:rsidR="000710AD" w:rsidRPr="001D1B69" w:rsidRDefault="000710AD" w:rsidP="000710AD">
            <w:pPr>
              <w:spacing w:after="0" w:line="240" w:lineRule="auto"/>
              <w:rPr>
                <w:rFonts w:cs="Calibri"/>
                <w:b/>
                <w:bCs/>
                <w:color w:val="000000"/>
                <w:sz w:val="20"/>
                <w:szCs w:val="20"/>
                <w:lang w:val="en-GB"/>
              </w:rPr>
            </w:pPr>
            <w:r w:rsidRPr="001D1B69">
              <w:rPr>
                <w:rFonts w:cs="Calibri"/>
                <w:b/>
                <w:bCs/>
                <w:color w:val="000000"/>
                <w:sz w:val="20"/>
                <w:szCs w:val="20"/>
                <w:lang w:val="en-GB"/>
              </w:rPr>
              <w:t xml:space="preserve">15-24 </w:t>
            </w:r>
            <w:proofErr w:type="spellStart"/>
            <w:r w:rsidRPr="001D1B69">
              <w:rPr>
                <w:rFonts w:cs="Calibri"/>
                <w:b/>
                <w:bCs/>
                <w:color w:val="000000"/>
                <w:sz w:val="20"/>
                <w:szCs w:val="20"/>
                <w:lang w:val="en-GB"/>
              </w:rPr>
              <w:t>y.o</w:t>
            </w:r>
            <w:proofErr w:type="spellEnd"/>
            <w:r w:rsidRPr="001D1B69">
              <w:rPr>
                <w:rFonts w:cs="Calibri"/>
                <w:b/>
                <w:bCs/>
                <w:color w:val="000000"/>
                <w:sz w:val="20"/>
                <w:szCs w:val="20"/>
                <w:lang w:val="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1B156FCC" w14:textId="319223E0"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5</w:t>
            </w:r>
            <w:r w:rsidR="00747238">
              <w:rPr>
                <w:rFonts w:cs="Calibri"/>
                <w:color w:val="808080"/>
                <w:sz w:val="20"/>
                <w:szCs w:val="20"/>
                <w:lang w:val="en-GB"/>
              </w:rPr>
              <w:t>,</w:t>
            </w:r>
            <w:r w:rsidRPr="001D1B69">
              <w:rPr>
                <w:rFonts w:cs="Calibri"/>
                <w:color w:val="808080"/>
                <w:sz w:val="20"/>
                <w:szCs w:val="20"/>
                <w:lang w:val="en-GB"/>
              </w:rPr>
              <w:t>8%</w:t>
            </w:r>
          </w:p>
        </w:tc>
        <w:tc>
          <w:tcPr>
            <w:tcW w:w="960" w:type="dxa"/>
            <w:tcBorders>
              <w:top w:val="nil"/>
              <w:left w:val="nil"/>
              <w:bottom w:val="single" w:sz="4" w:space="0" w:color="auto"/>
              <w:right w:val="single" w:sz="4" w:space="0" w:color="auto"/>
            </w:tcBorders>
            <w:shd w:val="clear" w:color="auto" w:fill="auto"/>
            <w:vAlign w:val="bottom"/>
            <w:hideMark/>
          </w:tcPr>
          <w:p w14:paraId="206E9584" w14:textId="4E770F68"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7</w:t>
            </w:r>
            <w:r w:rsidR="00747238">
              <w:rPr>
                <w:rFonts w:cs="Calibri"/>
                <w:color w:val="808080"/>
                <w:sz w:val="20"/>
                <w:szCs w:val="20"/>
                <w:lang w:val="en-GB"/>
              </w:rPr>
              <w:t>,</w:t>
            </w:r>
            <w:r w:rsidRPr="001D1B69">
              <w:rPr>
                <w:rFonts w:cs="Calibri"/>
                <w:color w:val="808080"/>
                <w:sz w:val="20"/>
                <w:szCs w:val="20"/>
                <w:lang w:val="en-GB"/>
              </w:rPr>
              <w:t>0%</w:t>
            </w:r>
          </w:p>
        </w:tc>
        <w:tc>
          <w:tcPr>
            <w:tcW w:w="960" w:type="dxa"/>
            <w:tcBorders>
              <w:top w:val="nil"/>
              <w:left w:val="nil"/>
              <w:bottom w:val="single" w:sz="4" w:space="0" w:color="auto"/>
              <w:right w:val="single" w:sz="4" w:space="0" w:color="auto"/>
            </w:tcBorders>
            <w:shd w:val="clear" w:color="auto" w:fill="auto"/>
            <w:vAlign w:val="bottom"/>
            <w:hideMark/>
          </w:tcPr>
          <w:p w14:paraId="4D6AA977" w14:textId="4896EA1D"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6</w:t>
            </w:r>
            <w:r w:rsidR="00747238">
              <w:rPr>
                <w:rFonts w:cs="Calibri"/>
                <w:color w:val="808080"/>
                <w:sz w:val="20"/>
                <w:szCs w:val="20"/>
                <w:lang w:val="en-GB"/>
              </w:rPr>
              <w:t>,</w:t>
            </w:r>
            <w:r w:rsidRPr="001D1B69">
              <w:rPr>
                <w:rFonts w:cs="Calibri"/>
                <w:color w:val="808080"/>
                <w:sz w:val="20"/>
                <w:szCs w:val="20"/>
                <w:lang w:val="en-GB"/>
              </w:rPr>
              <w:t>4%</w:t>
            </w:r>
          </w:p>
        </w:tc>
        <w:tc>
          <w:tcPr>
            <w:tcW w:w="960" w:type="dxa"/>
            <w:tcBorders>
              <w:top w:val="nil"/>
              <w:left w:val="nil"/>
              <w:bottom w:val="single" w:sz="4" w:space="0" w:color="auto"/>
              <w:right w:val="single" w:sz="4" w:space="0" w:color="auto"/>
            </w:tcBorders>
            <w:shd w:val="clear" w:color="auto" w:fill="auto"/>
            <w:vAlign w:val="bottom"/>
            <w:hideMark/>
          </w:tcPr>
          <w:p w14:paraId="0FF42322" w14:textId="60A03280"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7</w:t>
            </w:r>
            <w:r w:rsidR="00747238">
              <w:rPr>
                <w:rFonts w:cs="Calibri"/>
                <w:color w:val="808080"/>
                <w:sz w:val="20"/>
                <w:szCs w:val="20"/>
                <w:lang w:val="en-GB"/>
              </w:rPr>
              <w:t>,</w:t>
            </w:r>
            <w:r w:rsidRPr="001D1B69">
              <w:rPr>
                <w:rFonts w:cs="Calibri"/>
                <w:color w:val="808080"/>
                <w:sz w:val="20"/>
                <w:szCs w:val="20"/>
                <w:lang w:val="en-GB"/>
              </w:rPr>
              <w:t>3%</w:t>
            </w:r>
          </w:p>
        </w:tc>
        <w:tc>
          <w:tcPr>
            <w:tcW w:w="960" w:type="dxa"/>
            <w:tcBorders>
              <w:top w:val="nil"/>
              <w:left w:val="nil"/>
              <w:bottom w:val="single" w:sz="4" w:space="0" w:color="auto"/>
              <w:right w:val="single" w:sz="4" w:space="0" w:color="auto"/>
            </w:tcBorders>
            <w:shd w:val="clear" w:color="auto" w:fill="auto"/>
            <w:vAlign w:val="bottom"/>
            <w:hideMark/>
          </w:tcPr>
          <w:p w14:paraId="23F48E38" w14:textId="7CBE3BC7"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6</w:t>
            </w:r>
            <w:r w:rsidR="00747238">
              <w:rPr>
                <w:rFonts w:cs="Calibri"/>
                <w:color w:val="808080"/>
                <w:sz w:val="20"/>
                <w:szCs w:val="20"/>
                <w:lang w:val="en-GB"/>
              </w:rPr>
              <w:t>,</w:t>
            </w:r>
            <w:r w:rsidRPr="001D1B69">
              <w:rPr>
                <w:rFonts w:cs="Calibri"/>
                <w:color w:val="808080"/>
                <w:sz w:val="20"/>
                <w:szCs w:val="20"/>
                <w:lang w:val="en-GB"/>
              </w:rPr>
              <w:t>7%</w:t>
            </w:r>
          </w:p>
        </w:tc>
        <w:tc>
          <w:tcPr>
            <w:tcW w:w="960" w:type="dxa"/>
            <w:tcBorders>
              <w:top w:val="nil"/>
              <w:left w:val="nil"/>
              <w:bottom w:val="single" w:sz="4" w:space="0" w:color="auto"/>
              <w:right w:val="single" w:sz="4" w:space="0" w:color="auto"/>
            </w:tcBorders>
            <w:shd w:val="clear" w:color="auto" w:fill="auto"/>
            <w:vAlign w:val="bottom"/>
            <w:hideMark/>
          </w:tcPr>
          <w:p w14:paraId="7800BD07" w14:textId="290834FC"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8</w:t>
            </w:r>
            <w:r w:rsidR="00747238">
              <w:rPr>
                <w:rFonts w:cs="Calibri"/>
                <w:color w:val="808080"/>
                <w:sz w:val="20"/>
                <w:szCs w:val="20"/>
                <w:lang w:val="en-GB"/>
              </w:rPr>
              <w:t>,</w:t>
            </w:r>
            <w:r w:rsidRPr="001D1B69">
              <w:rPr>
                <w:rFonts w:cs="Calibri"/>
                <w:color w:val="808080"/>
                <w:sz w:val="20"/>
                <w:szCs w:val="20"/>
                <w:lang w:val="en-GB"/>
              </w:rPr>
              <w:t>2%</w:t>
            </w:r>
          </w:p>
        </w:tc>
        <w:tc>
          <w:tcPr>
            <w:tcW w:w="1149" w:type="dxa"/>
            <w:tcBorders>
              <w:top w:val="nil"/>
              <w:left w:val="nil"/>
              <w:bottom w:val="single" w:sz="4" w:space="0" w:color="auto"/>
              <w:right w:val="single" w:sz="4" w:space="0" w:color="auto"/>
            </w:tcBorders>
            <w:shd w:val="clear" w:color="auto" w:fill="auto"/>
            <w:vAlign w:val="bottom"/>
            <w:hideMark/>
          </w:tcPr>
          <w:p w14:paraId="4F60A8B5" w14:textId="3AE56C68"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7</w:t>
            </w:r>
            <w:r w:rsidR="00747238">
              <w:rPr>
                <w:rFonts w:cs="Calibri"/>
                <w:color w:val="808080"/>
                <w:sz w:val="20"/>
                <w:szCs w:val="20"/>
                <w:lang w:val="en-GB"/>
              </w:rPr>
              <w:t>,</w:t>
            </w:r>
            <w:r w:rsidRPr="001D1B69">
              <w:rPr>
                <w:rFonts w:cs="Calibri"/>
                <w:color w:val="808080"/>
                <w:sz w:val="20"/>
                <w:szCs w:val="20"/>
                <w:lang w:val="en-GB"/>
              </w:rPr>
              <w:t>8%</w:t>
            </w:r>
          </w:p>
        </w:tc>
      </w:tr>
      <w:tr w:rsidR="000710AD" w:rsidRPr="001D1B69" w14:paraId="244430BD" w14:textId="77777777" w:rsidTr="00A616CB">
        <w:trPr>
          <w:trHeight w:val="510"/>
        </w:trPr>
        <w:tc>
          <w:tcPr>
            <w:tcW w:w="2300" w:type="dxa"/>
            <w:tcBorders>
              <w:top w:val="nil"/>
              <w:left w:val="single" w:sz="4" w:space="0" w:color="auto"/>
              <w:bottom w:val="single" w:sz="4" w:space="0" w:color="auto"/>
              <w:right w:val="single" w:sz="4" w:space="0" w:color="auto"/>
            </w:tcBorders>
            <w:shd w:val="clear" w:color="000000" w:fill="E2EFD9"/>
            <w:vAlign w:val="center"/>
            <w:hideMark/>
          </w:tcPr>
          <w:p w14:paraId="6F9929BB" w14:textId="77777777" w:rsidR="000710AD" w:rsidRPr="001D1B69" w:rsidRDefault="000710AD" w:rsidP="000710AD">
            <w:pPr>
              <w:spacing w:after="0" w:line="240" w:lineRule="auto"/>
              <w:rPr>
                <w:rFonts w:cs="Calibri"/>
                <w:b/>
                <w:bCs/>
                <w:color w:val="000000"/>
                <w:sz w:val="20"/>
                <w:szCs w:val="20"/>
                <w:lang w:val="en-GB"/>
              </w:rPr>
            </w:pPr>
            <w:r w:rsidRPr="001D1B69">
              <w:rPr>
                <w:rFonts w:cs="Calibri"/>
                <w:b/>
                <w:bCs/>
                <w:color w:val="000000"/>
                <w:sz w:val="20"/>
                <w:szCs w:val="20"/>
                <w:lang w:val="en-GB" w:eastAsia="en-US"/>
              </w:rPr>
              <w:t>Disabled unemployed persons</w:t>
            </w:r>
          </w:p>
        </w:tc>
        <w:tc>
          <w:tcPr>
            <w:tcW w:w="960" w:type="dxa"/>
            <w:tcBorders>
              <w:top w:val="nil"/>
              <w:left w:val="nil"/>
              <w:bottom w:val="single" w:sz="4" w:space="0" w:color="auto"/>
              <w:right w:val="single" w:sz="4" w:space="0" w:color="auto"/>
            </w:tcBorders>
            <w:shd w:val="clear" w:color="auto" w:fill="auto"/>
            <w:noWrap/>
            <w:vAlign w:val="bottom"/>
            <w:hideMark/>
          </w:tcPr>
          <w:p w14:paraId="61E2E6F0" w14:textId="6FD9D2A8"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7</w:t>
            </w:r>
            <w:r w:rsidR="007B57AD">
              <w:rPr>
                <w:rFonts w:cs="Calibri"/>
                <w:color w:val="000000"/>
                <w:sz w:val="20"/>
                <w:szCs w:val="20"/>
                <w:lang w:val="en-GB"/>
              </w:rPr>
              <w:t xml:space="preserve"> </w:t>
            </w:r>
            <w:r w:rsidRPr="001D1B69">
              <w:rPr>
                <w:rFonts w:cs="Calibri"/>
                <w:color w:val="000000"/>
                <w:sz w:val="20"/>
                <w:szCs w:val="20"/>
                <w:lang w:val="en-GB"/>
              </w:rPr>
              <w:t>868</w:t>
            </w:r>
          </w:p>
        </w:tc>
        <w:tc>
          <w:tcPr>
            <w:tcW w:w="960" w:type="dxa"/>
            <w:tcBorders>
              <w:top w:val="nil"/>
              <w:left w:val="nil"/>
              <w:bottom w:val="single" w:sz="4" w:space="0" w:color="auto"/>
              <w:right w:val="single" w:sz="4" w:space="0" w:color="auto"/>
            </w:tcBorders>
            <w:shd w:val="clear" w:color="auto" w:fill="auto"/>
            <w:vAlign w:val="bottom"/>
            <w:hideMark/>
          </w:tcPr>
          <w:p w14:paraId="58C276B4" w14:textId="12737583"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8</w:t>
            </w:r>
            <w:r w:rsidR="007B57AD">
              <w:rPr>
                <w:rFonts w:cs="Calibri"/>
                <w:color w:val="000000"/>
                <w:sz w:val="20"/>
                <w:szCs w:val="20"/>
                <w:lang w:val="en-GB"/>
              </w:rPr>
              <w:t xml:space="preserve"> </w:t>
            </w:r>
            <w:r w:rsidRPr="001D1B69">
              <w:rPr>
                <w:rFonts w:cs="Calibri"/>
                <w:color w:val="000000"/>
                <w:sz w:val="20"/>
                <w:szCs w:val="20"/>
                <w:lang w:val="en-GB"/>
              </w:rPr>
              <w:t>583</w:t>
            </w:r>
          </w:p>
        </w:tc>
        <w:tc>
          <w:tcPr>
            <w:tcW w:w="960" w:type="dxa"/>
            <w:tcBorders>
              <w:top w:val="nil"/>
              <w:left w:val="nil"/>
              <w:bottom w:val="single" w:sz="4" w:space="0" w:color="auto"/>
              <w:right w:val="single" w:sz="4" w:space="0" w:color="auto"/>
            </w:tcBorders>
            <w:shd w:val="clear" w:color="auto" w:fill="auto"/>
            <w:vAlign w:val="bottom"/>
            <w:hideMark/>
          </w:tcPr>
          <w:p w14:paraId="3750B859" w14:textId="726FED71"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8</w:t>
            </w:r>
            <w:r w:rsidR="007B57AD">
              <w:rPr>
                <w:rFonts w:cs="Calibri"/>
                <w:color w:val="000000"/>
                <w:sz w:val="20"/>
                <w:szCs w:val="20"/>
                <w:lang w:val="en-GB"/>
              </w:rPr>
              <w:t xml:space="preserve"> </w:t>
            </w:r>
            <w:r w:rsidRPr="001D1B69">
              <w:rPr>
                <w:rFonts w:cs="Calibri"/>
                <w:color w:val="000000"/>
                <w:sz w:val="20"/>
                <w:szCs w:val="20"/>
                <w:lang w:val="en-GB"/>
              </w:rPr>
              <w:t>413</w:t>
            </w:r>
          </w:p>
        </w:tc>
        <w:tc>
          <w:tcPr>
            <w:tcW w:w="960" w:type="dxa"/>
            <w:tcBorders>
              <w:top w:val="nil"/>
              <w:left w:val="nil"/>
              <w:bottom w:val="single" w:sz="4" w:space="0" w:color="auto"/>
              <w:right w:val="single" w:sz="4" w:space="0" w:color="auto"/>
            </w:tcBorders>
            <w:shd w:val="clear" w:color="auto" w:fill="auto"/>
            <w:vAlign w:val="bottom"/>
            <w:hideMark/>
          </w:tcPr>
          <w:p w14:paraId="2EBD09D2" w14:textId="4AF4F37F"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7</w:t>
            </w:r>
            <w:r w:rsidR="007B57AD">
              <w:rPr>
                <w:rFonts w:cs="Calibri"/>
                <w:color w:val="000000"/>
                <w:sz w:val="20"/>
                <w:szCs w:val="20"/>
                <w:lang w:val="en-GB"/>
              </w:rPr>
              <w:t xml:space="preserve"> </w:t>
            </w:r>
            <w:r w:rsidRPr="001D1B69">
              <w:rPr>
                <w:rFonts w:cs="Calibri"/>
                <w:color w:val="000000"/>
                <w:sz w:val="20"/>
                <w:szCs w:val="20"/>
                <w:lang w:val="en-GB"/>
              </w:rPr>
              <w:t>158</w:t>
            </w:r>
          </w:p>
        </w:tc>
        <w:tc>
          <w:tcPr>
            <w:tcW w:w="960" w:type="dxa"/>
            <w:tcBorders>
              <w:top w:val="nil"/>
              <w:left w:val="nil"/>
              <w:bottom w:val="single" w:sz="4" w:space="0" w:color="auto"/>
              <w:right w:val="single" w:sz="4" w:space="0" w:color="auto"/>
            </w:tcBorders>
            <w:shd w:val="clear" w:color="auto" w:fill="auto"/>
            <w:vAlign w:val="bottom"/>
            <w:hideMark/>
          </w:tcPr>
          <w:p w14:paraId="252E8ED0" w14:textId="322E3B42"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6</w:t>
            </w:r>
            <w:r w:rsidR="007B57AD">
              <w:rPr>
                <w:rFonts w:cs="Calibri"/>
                <w:color w:val="000000"/>
                <w:sz w:val="20"/>
                <w:szCs w:val="20"/>
                <w:lang w:val="en-GB"/>
              </w:rPr>
              <w:t xml:space="preserve"> </w:t>
            </w:r>
            <w:r w:rsidRPr="001D1B69">
              <w:rPr>
                <w:rFonts w:cs="Calibri"/>
                <w:color w:val="000000"/>
                <w:sz w:val="20"/>
                <w:szCs w:val="20"/>
                <w:lang w:val="en-GB"/>
              </w:rPr>
              <w:t>815</w:t>
            </w:r>
          </w:p>
        </w:tc>
        <w:tc>
          <w:tcPr>
            <w:tcW w:w="960" w:type="dxa"/>
            <w:tcBorders>
              <w:top w:val="nil"/>
              <w:left w:val="nil"/>
              <w:bottom w:val="single" w:sz="4" w:space="0" w:color="auto"/>
              <w:right w:val="single" w:sz="4" w:space="0" w:color="auto"/>
            </w:tcBorders>
            <w:shd w:val="clear" w:color="auto" w:fill="auto"/>
            <w:vAlign w:val="bottom"/>
            <w:hideMark/>
          </w:tcPr>
          <w:p w14:paraId="06298D05" w14:textId="32A430F0"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5</w:t>
            </w:r>
            <w:r w:rsidR="007B57AD">
              <w:rPr>
                <w:rFonts w:cs="Calibri"/>
                <w:color w:val="000000"/>
                <w:sz w:val="20"/>
                <w:szCs w:val="20"/>
                <w:lang w:val="en-GB"/>
              </w:rPr>
              <w:t xml:space="preserve"> </w:t>
            </w:r>
            <w:r w:rsidRPr="001D1B69">
              <w:rPr>
                <w:rFonts w:cs="Calibri"/>
                <w:color w:val="000000"/>
                <w:sz w:val="20"/>
                <w:szCs w:val="20"/>
                <w:lang w:val="en-GB"/>
              </w:rPr>
              <w:t>993</w:t>
            </w:r>
          </w:p>
        </w:tc>
        <w:tc>
          <w:tcPr>
            <w:tcW w:w="1149" w:type="dxa"/>
            <w:tcBorders>
              <w:top w:val="nil"/>
              <w:left w:val="nil"/>
              <w:bottom w:val="single" w:sz="4" w:space="0" w:color="auto"/>
              <w:right w:val="single" w:sz="4" w:space="0" w:color="auto"/>
            </w:tcBorders>
            <w:shd w:val="clear" w:color="auto" w:fill="auto"/>
            <w:noWrap/>
            <w:vAlign w:val="bottom"/>
            <w:hideMark/>
          </w:tcPr>
          <w:p w14:paraId="0313A8ED" w14:textId="5FF6387C"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5</w:t>
            </w:r>
            <w:r w:rsidR="007B57AD">
              <w:rPr>
                <w:rFonts w:cs="Calibri"/>
                <w:color w:val="000000"/>
                <w:sz w:val="20"/>
                <w:szCs w:val="20"/>
                <w:lang w:val="en-GB"/>
              </w:rPr>
              <w:t xml:space="preserve"> </w:t>
            </w:r>
            <w:r w:rsidRPr="001D1B69">
              <w:rPr>
                <w:rFonts w:cs="Calibri"/>
                <w:color w:val="000000"/>
                <w:sz w:val="20"/>
                <w:szCs w:val="20"/>
                <w:lang w:val="en-GB"/>
              </w:rPr>
              <w:t>876</w:t>
            </w:r>
          </w:p>
        </w:tc>
      </w:tr>
      <w:tr w:rsidR="000710AD" w:rsidRPr="001D1B69" w14:paraId="558DE0B7" w14:textId="77777777" w:rsidTr="00A616CB">
        <w:trPr>
          <w:trHeight w:val="300"/>
        </w:trPr>
        <w:tc>
          <w:tcPr>
            <w:tcW w:w="2300" w:type="dxa"/>
            <w:tcBorders>
              <w:top w:val="nil"/>
              <w:left w:val="single" w:sz="4" w:space="0" w:color="auto"/>
              <w:bottom w:val="single" w:sz="4" w:space="0" w:color="auto"/>
              <w:right w:val="single" w:sz="4" w:space="0" w:color="auto"/>
            </w:tcBorders>
            <w:shd w:val="clear" w:color="000000" w:fill="E2EFD9"/>
            <w:vAlign w:val="center"/>
            <w:hideMark/>
          </w:tcPr>
          <w:p w14:paraId="670E95AE" w14:textId="77777777" w:rsidR="000710AD" w:rsidRPr="001D1B69" w:rsidRDefault="000710AD" w:rsidP="000710AD">
            <w:pPr>
              <w:spacing w:after="0" w:line="240" w:lineRule="auto"/>
              <w:rPr>
                <w:rFonts w:cs="Calibri"/>
                <w:b/>
                <w:bCs/>
                <w:color w:val="000000"/>
                <w:sz w:val="20"/>
                <w:szCs w:val="20"/>
                <w:lang w:val="en-GB"/>
              </w:rPr>
            </w:pPr>
            <w:r w:rsidRPr="001D1B69">
              <w:rPr>
                <w:rFonts w:cs="Calibri"/>
                <w:b/>
                <w:bCs/>
                <w:color w:val="000000"/>
                <w:sz w:val="20"/>
                <w:szCs w:val="20"/>
                <w:lang w:val="en-GB"/>
              </w:rPr>
              <w:t>Disabled (%)</w:t>
            </w:r>
          </w:p>
        </w:tc>
        <w:tc>
          <w:tcPr>
            <w:tcW w:w="960" w:type="dxa"/>
            <w:tcBorders>
              <w:top w:val="nil"/>
              <w:left w:val="nil"/>
              <w:bottom w:val="single" w:sz="4" w:space="0" w:color="auto"/>
              <w:right w:val="single" w:sz="4" w:space="0" w:color="auto"/>
            </w:tcBorders>
            <w:shd w:val="clear" w:color="auto" w:fill="auto"/>
            <w:noWrap/>
            <w:vAlign w:val="bottom"/>
            <w:hideMark/>
          </w:tcPr>
          <w:p w14:paraId="35912EF2" w14:textId="0E7CA8DA"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13</w:t>
            </w:r>
            <w:r w:rsidR="00747238">
              <w:rPr>
                <w:rFonts w:cs="Calibri"/>
                <w:color w:val="808080"/>
                <w:sz w:val="20"/>
                <w:szCs w:val="20"/>
                <w:lang w:val="en-GB"/>
              </w:rPr>
              <w:t>,</w:t>
            </w:r>
            <w:r w:rsidRPr="001D1B69">
              <w:rPr>
                <w:rFonts w:cs="Calibri"/>
                <w:color w:val="808080"/>
                <w:sz w:val="20"/>
                <w:szCs w:val="20"/>
                <w:lang w:val="en-GB"/>
              </w:rPr>
              <w:t>6%</w:t>
            </w:r>
          </w:p>
        </w:tc>
        <w:tc>
          <w:tcPr>
            <w:tcW w:w="960" w:type="dxa"/>
            <w:tcBorders>
              <w:top w:val="nil"/>
              <w:left w:val="nil"/>
              <w:bottom w:val="single" w:sz="4" w:space="0" w:color="auto"/>
              <w:right w:val="single" w:sz="4" w:space="0" w:color="auto"/>
            </w:tcBorders>
            <w:shd w:val="clear" w:color="auto" w:fill="auto"/>
            <w:vAlign w:val="bottom"/>
            <w:hideMark/>
          </w:tcPr>
          <w:p w14:paraId="1DC2C19F" w14:textId="5F666938"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12</w:t>
            </w:r>
            <w:r w:rsidR="00747238">
              <w:rPr>
                <w:rFonts w:cs="Calibri"/>
                <w:color w:val="808080"/>
                <w:sz w:val="20"/>
                <w:szCs w:val="20"/>
                <w:lang w:val="en-GB"/>
              </w:rPr>
              <w:t>,</w:t>
            </w:r>
            <w:r w:rsidRPr="001D1B69">
              <w:rPr>
                <w:rFonts w:cs="Calibri"/>
                <w:color w:val="808080"/>
                <w:sz w:val="20"/>
                <w:szCs w:val="20"/>
                <w:lang w:val="en-GB"/>
              </w:rPr>
              <w:t>3%</w:t>
            </w:r>
          </w:p>
        </w:tc>
        <w:tc>
          <w:tcPr>
            <w:tcW w:w="960" w:type="dxa"/>
            <w:tcBorders>
              <w:top w:val="nil"/>
              <w:left w:val="nil"/>
              <w:bottom w:val="single" w:sz="4" w:space="0" w:color="auto"/>
              <w:right w:val="single" w:sz="4" w:space="0" w:color="auto"/>
            </w:tcBorders>
            <w:shd w:val="clear" w:color="auto" w:fill="auto"/>
            <w:vAlign w:val="bottom"/>
            <w:hideMark/>
          </w:tcPr>
          <w:p w14:paraId="538AC415" w14:textId="76DF61C2"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13</w:t>
            </w:r>
            <w:r w:rsidR="00747238">
              <w:rPr>
                <w:rFonts w:cs="Calibri"/>
                <w:color w:val="808080"/>
                <w:sz w:val="20"/>
                <w:szCs w:val="20"/>
                <w:lang w:val="en-GB"/>
              </w:rPr>
              <w:t>,</w:t>
            </w:r>
            <w:r w:rsidRPr="001D1B69">
              <w:rPr>
                <w:rFonts w:cs="Calibri"/>
                <w:color w:val="808080"/>
                <w:sz w:val="20"/>
                <w:szCs w:val="20"/>
                <w:lang w:val="en-GB"/>
              </w:rPr>
              <w:t>8%</w:t>
            </w:r>
          </w:p>
        </w:tc>
        <w:tc>
          <w:tcPr>
            <w:tcW w:w="960" w:type="dxa"/>
            <w:tcBorders>
              <w:top w:val="nil"/>
              <w:left w:val="nil"/>
              <w:bottom w:val="single" w:sz="4" w:space="0" w:color="auto"/>
              <w:right w:val="single" w:sz="4" w:space="0" w:color="auto"/>
            </w:tcBorders>
            <w:shd w:val="clear" w:color="auto" w:fill="auto"/>
            <w:vAlign w:val="bottom"/>
            <w:hideMark/>
          </w:tcPr>
          <w:p w14:paraId="0D9132DF" w14:textId="72B63633"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13</w:t>
            </w:r>
            <w:r w:rsidR="00747238">
              <w:rPr>
                <w:rFonts w:cs="Calibri"/>
                <w:color w:val="808080"/>
                <w:sz w:val="20"/>
                <w:szCs w:val="20"/>
                <w:lang w:val="en-GB"/>
              </w:rPr>
              <w:t>,</w:t>
            </w:r>
            <w:r w:rsidRPr="001D1B69">
              <w:rPr>
                <w:rFonts w:cs="Calibri"/>
                <w:color w:val="808080"/>
                <w:sz w:val="20"/>
                <w:szCs w:val="20"/>
                <w:lang w:val="en-GB"/>
              </w:rPr>
              <w:t>4%</w:t>
            </w:r>
          </w:p>
        </w:tc>
        <w:tc>
          <w:tcPr>
            <w:tcW w:w="960" w:type="dxa"/>
            <w:tcBorders>
              <w:top w:val="nil"/>
              <w:left w:val="nil"/>
              <w:bottom w:val="single" w:sz="4" w:space="0" w:color="auto"/>
              <w:right w:val="single" w:sz="4" w:space="0" w:color="auto"/>
            </w:tcBorders>
            <w:shd w:val="clear" w:color="auto" w:fill="auto"/>
            <w:vAlign w:val="bottom"/>
            <w:hideMark/>
          </w:tcPr>
          <w:p w14:paraId="1659554E" w14:textId="534A43ED"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13</w:t>
            </w:r>
            <w:r w:rsidR="00747238">
              <w:rPr>
                <w:rFonts w:cs="Calibri"/>
                <w:color w:val="808080"/>
                <w:sz w:val="20"/>
                <w:szCs w:val="20"/>
                <w:lang w:val="en-GB"/>
              </w:rPr>
              <w:t>,</w:t>
            </w:r>
            <w:r w:rsidRPr="001D1B69">
              <w:rPr>
                <w:rFonts w:cs="Calibri"/>
                <w:color w:val="808080"/>
                <w:sz w:val="20"/>
                <w:szCs w:val="20"/>
                <w:lang w:val="en-GB"/>
              </w:rPr>
              <w:t>8%</w:t>
            </w:r>
          </w:p>
        </w:tc>
        <w:tc>
          <w:tcPr>
            <w:tcW w:w="960" w:type="dxa"/>
            <w:tcBorders>
              <w:top w:val="nil"/>
              <w:left w:val="nil"/>
              <w:bottom w:val="single" w:sz="4" w:space="0" w:color="auto"/>
              <w:right w:val="single" w:sz="4" w:space="0" w:color="auto"/>
            </w:tcBorders>
            <w:shd w:val="clear" w:color="auto" w:fill="auto"/>
            <w:vAlign w:val="bottom"/>
            <w:hideMark/>
          </w:tcPr>
          <w:p w14:paraId="7C2A3EF7" w14:textId="631CCF9C"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12</w:t>
            </w:r>
            <w:r w:rsidR="00747238">
              <w:rPr>
                <w:rFonts w:cs="Calibri"/>
                <w:color w:val="808080"/>
                <w:sz w:val="20"/>
                <w:szCs w:val="20"/>
                <w:lang w:val="en-GB"/>
              </w:rPr>
              <w:t>,</w:t>
            </w:r>
            <w:r w:rsidRPr="001D1B69">
              <w:rPr>
                <w:rFonts w:cs="Calibri"/>
                <w:color w:val="808080"/>
                <w:sz w:val="20"/>
                <w:szCs w:val="20"/>
                <w:lang w:val="en-GB"/>
              </w:rPr>
              <w:t>9%</w:t>
            </w:r>
          </w:p>
        </w:tc>
        <w:tc>
          <w:tcPr>
            <w:tcW w:w="1149" w:type="dxa"/>
            <w:tcBorders>
              <w:top w:val="nil"/>
              <w:left w:val="nil"/>
              <w:bottom w:val="single" w:sz="4" w:space="0" w:color="auto"/>
              <w:right w:val="single" w:sz="4" w:space="0" w:color="auto"/>
            </w:tcBorders>
            <w:shd w:val="clear" w:color="auto" w:fill="auto"/>
            <w:vAlign w:val="bottom"/>
            <w:hideMark/>
          </w:tcPr>
          <w:p w14:paraId="7BBE7B52" w14:textId="63557ED1"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13</w:t>
            </w:r>
            <w:r w:rsidR="00747238">
              <w:rPr>
                <w:rFonts w:cs="Calibri"/>
                <w:color w:val="808080"/>
                <w:sz w:val="20"/>
                <w:szCs w:val="20"/>
                <w:lang w:val="en-GB"/>
              </w:rPr>
              <w:t>,</w:t>
            </w:r>
            <w:r w:rsidRPr="001D1B69">
              <w:rPr>
                <w:rFonts w:cs="Calibri"/>
                <w:color w:val="808080"/>
                <w:sz w:val="20"/>
                <w:szCs w:val="20"/>
                <w:lang w:val="en-GB"/>
              </w:rPr>
              <w:t>5%</w:t>
            </w:r>
          </w:p>
        </w:tc>
      </w:tr>
      <w:tr w:rsidR="000710AD" w:rsidRPr="001D1B69" w14:paraId="2C8C8143" w14:textId="77777777" w:rsidTr="00A616CB">
        <w:trPr>
          <w:trHeight w:val="525"/>
        </w:trPr>
        <w:tc>
          <w:tcPr>
            <w:tcW w:w="2300" w:type="dxa"/>
            <w:tcBorders>
              <w:top w:val="nil"/>
              <w:left w:val="single" w:sz="4" w:space="0" w:color="auto"/>
              <w:bottom w:val="single" w:sz="4" w:space="0" w:color="auto"/>
              <w:right w:val="single" w:sz="4" w:space="0" w:color="auto"/>
            </w:tcBorders>
            <w:shd w:val="clear" w:color="000000" w:fill="E2EFD9"/>
            <w:vAlign w:val="center"/>
            <w:hideMark/>
          </w:tcPr>
          <w:p w14:paraId="3EF2A3EC" w14:textId="77777777" w:rsidR="000710AD" w:rsidRPr="001D1B69" w:rsidRDefault="000710AD" w:rsidP="000710AD">
            <w:pPr>
              <w:spacing w:after="0" w:line="240" w:lineRule="auto"/>
              <w:rPr>
                <w:rFonts w:cs="Calibri"/>
                <w:b/>
                <w:bCs/>
                <w:color w:val="000000"/>
                <w:sz w:val="20"/>
                <w:szCs w:val="20"/>
                <w:lang w:val="en-GB"/>
              </w:rPr>
            </w:pPr>
            <w:r w:rsidRPr="001D1B69">
              <w:rPr>
                <w:rFonts w:cs="Calibri"/>
                <w:b/>
                <w:bCs/>
                <w:color w:val="000000"/>
                <w:sz w:val="20"/>
                <w:szCs w:val="20"/>
                <w:lang w:val="en-GB" w:eastAsia="en-US"/>
              </w:rPr>
              <w:t>Unemployed persons aged 50 and older</w:t>
            </w:r>
          </w:p>
        </w:tc>
        <w:tc>
          <w:tcPr>
            <w:tcW w:w="960" w:type="dxa"/>
            <w:tcBorders>
              <w:top w:val="nil"/>
              <w:left w:val="nil"/>
              <w:bottom w:val="single" w:sz="4" w:space="0" w:color="auto"/>
              <w:right w:val="single" w:sz="4" w:space="0" w:color="auto"/>
            </w:tcBorders>
            <w:shd w:val="clear" w:color="auto" w:fill="auto"/>
            <w:noWrap/>
            <w:vAlign w:val="bottom"/>
            <w:hideMark/>
          </w:tcPr>
          <w:p w14:paraId="7D876D99" w14:textId="03E1C9F6"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22</w:t>
            </w:r>
            <w:r w:rsidR="007B57AD">
              <w:rPr>
                <w:rFonts w:cs="Calibri"/>
                <w:color w:val="000000"/>
                <w:sz w:val="20"/>
                <w:szCs w:val="20"/>
                <w:lang w:val="en-GB"/>
              </w:rPr>
              <w:t xml:space="preserve"> </w:t>
            </w:r>
            <w:r w:rsidRPr="001D1B69">
              <w:rPr>
                <w:rFonts w:cs="Calibri"/>
                <w:color w:val="000000"/>
                <w:sz w:val="20"/>
                <w:szCs w:val="20"/>
                <w:lang w:val="en-GB"/>
              </w:rPr>
              <w:t>905</w:t>
            </w:r>
          </w:p>
        </w:tc>
        <w:tc>
          <w:tcPr>
            <w:tcW w:w="960" w:type="dxa"/>
            <w:tcBorders>
              <w:top w:val="nil"/>
              <w:left w:val="nil"/>
              <w:bottom w:val="single" w:sz="4" w:space="0" w:color="auto"/>
              <w:right w:val="single" w:sz="4" w:space="0" w:color="auto"/>
            </w:tcBorders>
            <w:shd w:val="clear" w:color="auto" w:fill="auto"/>
            <w:vAlign w:val="bottom"/>
            <w:hideMark/>
          </w:tcPr>
          <w:p w14:paraId="4F8470C1" w14:textId="080D9ED7"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26</w:t>
            </w:r>
            <w:r w:rsidR="007B57AD">
              <w:rPr>
                <w:rFonts w:cs="Calibri"/>
                <w:color w:val="000000"/>
                <w:sz w:val="20"/>
                <w:szCs w:val="20"/>
                <w:lang w:val="en-GB"/>
              </w:rPr>
              <w:t xml:space="preserve"> </w:t>
            </w:r>
            <w:r w:rsidRPr="001D1B69">
              <w:rPr>
                <w:rFonts w:cs="Calibri"/>
                <w:color w:val="000000"/>
                <w:sz w:val="20"/>
                <w:szCs w:val="20"/>
                <w:lang w:val="en-GB"/>
              </w:rPr>
              <w:t>864</w:t>
            </w:r>
          </w:p>
        </w:tc>
        <w:tc>
          <w:tcPr>
            <w:tcW w:w="960" w:type="dxa"/>
            <w:tcBorders>
              <w:top w:val="nil"/>
              <w:left w:val="nil"/>
              <w:bottom w:val="single" w:sz="4" w:space="0" w:color="auto"/>
              <w:right w:val="single" w:sz="4" w:space="0" w:color="auto"/>
            </w:tcBorders>
            <w:shd w:val="clear" w:color="auto" w:fill="auto"/>
            <w:vAlign w:val="bottom"/>
            <w:hideMark/>
          </w:tcPr>
          <w:p w14:paraId="26E684CA" w14:textId="0D9341A0"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24</w:t>
            </w:r>
            <w:r w:rsidR="007B57AD">
              <w:rPr>
                <w:rFonts w:cs="Calibri"/>
                <w:color w:val="000000"/>
                <w:sz w:val="20"/>
                <w:szCs w:val="20"/>
                <w:lang w:val="en-GB"/>
              </w:rPr>
              <w:t xml:space="preserve"> </w:t>
            </w:r>
            <w:r w:rsidRPr="001D1B69">
              <w:rPr>
                <w:rFonts w:cs="Calibri"/>
                <w:color w:val="000000"/>
                <w:sz w:val="20"/>
                <w:szCs w:val="20"/>
                <w:lang w:val="en-GB"/>
              </w:rPr>
              <w:t>678</w:t>
            </w:r>
          </w:p>
        </w:tc>
        <w:tc>
          <w:tcPr>
            <w:tcW w:w="960" w:type="dxa"/>
            <w:tcBorders>
              <w:top w:val="nil"/>
              <w:left w:val="nil"/>
              <w:bottom w:val="single" w:sz="4" w:space="0" w:color="auto"/>
              <w:right w:val="single" w:sz="4" w:space="0" w:color="auto"/>
            </w:tcBorders>
            <w:shd w:val="clear" w:color="auto" w:fill="auto"/>
            <w:vAlign w:val="bottom"/>
            <w:hideMark/>
          </w:tcPr>
          <w:p w14:paraId="748109B4" w14:textId="65494E58"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21</w:t>
            </w:r>
            <w:r w:rsidR="007B57AD">
              <w:rPr>
                <w:rFonts w:cs="Calibri"/>
                <w:color w:val="000000"/>
                <w:sz w:val="20"/>
                <w:szCs w:val="20"/>
                <w:lang w:val="en-GB"/>
              </w:rPr>
              <w:t xml:space="preserve"> </w:t>
            </w:r>
            <w:r w:rsidRPr="001D1B69">
              <w:rPr>
                <w:rFonts w:cs="Calibri"/>
                <w:color w:val="000000"/>
                <w:sz w:val="20"/>
                <w:szCs w:val="20"/>
                <w:lang w:val="en-GB"/>
              </w:rPr>
              <w:t>039</w:t>
            </w:r>
          </w:p>
        </w:tc>
        <w:tc>
          <w:tcPr>
            <w:tcW w:w="960" w:type="dxa"/>
            <w:tcBorders>
              <w:top w:val="nil"/>
              <w:left w:val="nil"/>
              <w:bottom w:val="single" w:sz="4" w:space="0" w:color="auto"/>
              <w:right w:val="single" w:sz="4" w:space="0" w:color="auto"/>
            </w:tcBorders>
            <w:shd w:val="clear" w:color="auto" w:fill="auto"/>
            <w:vAlign w:val="bottom"/>
            <w:hideMark/>
          </w:tcPr>
          <w:p w14:paraId="155E33CE" w14:textId="484F8127"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19</w:t>
            </w:r>
            <w:r w:rsidR="007B57AD">
              <w:rPr>
                <w:rFonts w:cs="Calibri"/>
                <w:color w:val="000000"/>
                <w:sz w:val="20"/>
                <w:szCs w:val="20"/>
                <w:lang w:val="en-GB"/>
              </w:rPr>
              <w:t xml:space="preserve"> </w:t>
            </w:r>
            <w:r w:rsidRPr="001D1B69">
              <w:rPr>
                <w:rFonts w:cs="Calibri"/>
                <w:color w:val="000000"/>
                <w:sz w:val="20"/>
                <w:szCs w:val="20"/>
                <w:lang w:val="en-GB"/>
              </w:rPr>
              <w:t>738</w:t>
            </w:r>
          </w:p>
        </w:tc>
        <w:tc>
          <w:tcPr>
            <w:tcW w:w="960" w:type="dxa"/>
            <w:tcBorders>
              <w:top w:val="nil"/>
              <w:left w:val="nil"/>
              <w:bottom w:val="single" w:sz="4" w:space="0" w:color="auto"/>
              <w:right w:val="single" w:sz="4" w:space="0" w:color="auto"/>
            </w:tcBorders>
            <w:shd w:val="clear" w:color="auto" w:fill="auto"/>
            <w:vAlign w:val="bottom"/>
            <w:hideMark/>
          </w:tcPr>
          <w:p w14:paraId="59F63196" w14:textId="2D1A8053"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18</w:t>
            </w:r>
            <w:r w:rsidR="007B57AD">
              <w:rPr>
                <w:rFonts w:cs="Calibri"/>
                <w:color w:val="000000"/>
                <w:sz w:val="20"/>
                <w:szCs w:val="20"/>
                <w:lang w:val="en-GB"/>
              </w:rPr>
              <w:t xml:space="preserve"> </w:t>
            </w:r>
            <w:r w:rsidRPr="001D1B69">
              <w:rPr>
                <w:rFonts w:cs="Calibri"/>
                <w:color w:val="000000"/>
                <w:sz w:val="20"/>
                <w:szCs w:val="20"/>
                <w:lang w:val="en-GB"/>
              </w:rPr>
              <w:t>237</w:t>
            </w:r>
          </w:p>
        </w:tc>
        <w:tc>
          <w:tcPr>
            <w:tcW w:w="1149" w:type="dxa"/>
            <w:tcBorders>
              <w:top w:val="nil"/>
              <w:left w:val="nil"/>
              <w:bottom w:val="single" w:sz="4" w:space="0" w:color="auto"/>
              <w:right w:val="single" w:sz="4" w:space="0" w:color="auto"/>
            </w:tcBorders>
            <w:shd w:val="clear" w:color="auto" w:fill="auto"/>
            <w:vAlign w:val="bottom"/>
            <w:hideMark/>
          </w:tcPr>
          <w:p w14:paraId="54D939D5" w14:textId="6CB9AABE" w:rsidR="000710AD" w:rsidRPr="001D1B69" w:rsidRDefault="000710AD" w:rsidP="000710AD">
            <w:pPr>
              <w:spacing w:after="0" w:line="240" w:lineRule="auto"/>
              <w:jc w:val="right"/>
              <w:rPr>
                <w:rFonts w:cs="Calibri"/>
                <w:color w:val="000000"/>
                <w:sz w:val="20"/>
                <w:szCs w:val="20"/>
                <w:lang w:val="en-GB"/>
              </w:rPr>
            </w:pPr>
            <w:r w:rsidRPr="001D1B69">
              <w:rPr>
                <w:rFonts w:cs="Calibri"/>
                <w:color w:val="000000"/>
                <w:sz w:val="20"/>
                <w:szCs w:val="20"/>
                <w:lang w:val="en-GB"/>
              </w:rPr>
              <w:t>17</w:t>
            </w:r>
            <w:r w:rsidR="007B57AD">
              <w:rPr>
                <w:rFonts w:cs="Calibri"/>
                <w:color w:val="000000"/>
                <w:sz w:val="20"/>
                <w:szCs w:val="20"/>
                <w:lang w:val="en-GB"/>
              </w:rPr>
              <w:t xml:space="preserve"> </w:t>
            </w:r>
            <w:r w:rsidRPr="001D1B69">
              <w:rPr>
                <w:rFonts w:cs="Calibri"/>
                <w:color w:val="000000"/>
                <w:sz w:val="20"/>
                <w:szCs w:val="20"/>
                <w:lang w:val="en-GB"/>
              </w:rPr>
              <w:t>379</w:t>
            </w:r>
          </w:p>
        </w:tc>
      </w:tr>
      <w:tr w:rsidR="000710AD" w:rsidRPr="001D1B69" w14:paraId="646A1686" w14:textId="77777777" w:rsidTr="00A616CB">
        <w:trPr>
          <w:trHeight w:val="300"/>
        </w:trPr>
        <w:tc>
          <w:tcPr>
            <w:tcW w:w="2300" w:type="dxa"/>
            <w:tcBorders>
              <w:top w:val="nil"/>
              <w:left w:val="single" w:sz="4" w:space="0" w:color="auto"/>
              <w:bottom w:val="single" w:sz="4" w:space="0" w:color="auto"/>
              <w:right w:val="single" w:sz="4" w:space="0" w:color="auto"/>
            </w:tcBorders>
            <w:shd w:val="clear" w:color="000000" w:fill="E2EFD9"/>
            <w:vAlign w:val="center"/>
            <w:hideMark/>
          </w:tcPr>
          <w:p w14:paraId="2547BBDC" w14:textId="77777777" w:rsidR="000710AD" w:rsidRPr="001D1B69" w:rsidRDefault="000710AD" w:rsidP="000710AD">
            <w:pPr>
              <w:spacing w:after="0" w:line="240" w:lineRule="auto"/>
              <w:rPr>
                <w:rFonts w:cs="Calibri"/>
                <w:b/>
                <w:bCs/>
                <w:color w:val="000000"/>
                <w:sz w:val="20"/>
                <w:szCs w:val="20"/>
                <w:lang w:val="en-GB"/>
              </w:rPr>
            </w:pPr>
            <w:r w:rsidRPr="001D1B69">
              <w:rPr>
                <w:rFonts w:cs="Calibri"/>
                <w:b/>
                <w:bCs/>
                <w:color w:val="000000"/>
                <w:sz w:val="20"/>
                <w:szCs w:val="20"/>
                <w:lang w:val="en-GB"/>
              </w:rPr>
              <w:t xml:space="preserve">50+ </w:t>
            </w:r>
            <w:proofErr w:type="spellStart"/>
            <w:r w:rsidRPr="001D1B69">
              <w:rPr>
                <w:rFonts w:cs="Calibri"/>
                <w:b/>
                <w:bCs/>
                <w:color w:val="000000"/>
                <w:sz w:val="20"/>
                <w:szCs w:val="20"/>
                <w:lang w:val="en-GB"/>
              </w:rPr>
              <w:t>y.o</w:t>
            </w:r>
            <w:proofErr w:type="spellEnd"/>
            <w:r w:rsidRPr="001D1B69">
              <w:rPr>
                <w:rFonts w:cs="Calibri"/>
                <w:b/>
                <w:bCs/>
                <w:color w:val="000000"/>
                <w:sz w:val="20"/>
                <w:szCs w:val="20"/>
                <w:lang w:val="en-GB"/>
              </w:rPr>
              <w:t>. (%)</w:t>
            </w:r>
          </w:p>
        </w:tc>
        <w:tc>
          <w:tcPr>
            <w:tcW w:w="960" w:type="dxa"/>
            <w:tcBorders>
              <w:top w:val="nil"/>
              <w:left w:val="nil"/>
              <w:bottom w:val="single" w:sz="4" w:space="0" w:color="auto"/>
              <w:right w:val="single" w:sz="4" w:space="0" w:color="auto"/>
            </w:tcBorders>
            <w:shd w:val="clear" w:color="auto" w:fill="auto"/>
            <w:noWrap/>
            <w:vAlign w:val="bottom"/>
            <w:hideMark/>
          </w:tcPr>
          <w:p w14:paraId="4BFEBC91" w14:textId="61EF0E63"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39</w:t>
            </w:r>
            <w:r w:rsidR="00747238">
              <w:rPr>
                <w:rFonts w:cs="Calibri"/>
                <w:color w:val="808080"/>
                <w:sz w:val="20"/>
                <w:szCs w:val="20"/>
                <w:lang w:val="en-GB"/>
              </w:rPr>
              <w:t>,</w:t>
            </w:r>
            <w:r w:rsidRPr="001D1B69">
              <w:rPr>
                <w:rFonts w:cs="Calibri"/>
                <w:color w:val="808080"/>
                <w:sz w:val="20"/>
                <w:szCs w:val="20"/>
                <w:lang w:val="en-GB"/>
              </w:rPr>
              <w:t>6%</w:t>
            </w:r>
          </w:p>
        </w:tc>
        <w:tc>
          <w:tcPr>
            <w:tcW w:w="960" w:type="dxa"/>
            <w:tcBorders>
              <w:top w:val="nil"/>
              <w:left w:val="nil"/>
              <w:bottom w:val="single" w:sz="4" w:space="0" w:color="auto"/>
              <w:right w:val="single" w:sz="4" w:space="0" w:color="auto"/>
            </w:tcBorders>
            <w:shd w:val="clear" w:color="auto" w:fill="auto"/>
            <w:vAlign w:val="bottom"/>
            <w:hideMark/>
          </w:tcPr>
          <w:p w14:paraId="0694D1C2" w14:textId="2B07CC79"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38</w:t>
            </w:r>
            <w:r w:rsidR="00747238">
              <w:rPr>
                <w:rFonts w:cs="Calibri"/>
                <w:color w:val="808080"/>
                <w:sz w:val="20"/>
                <w:szCs w:val="20"/>
                <w:lang w:val="en-GB"/>
              </w:rPr>
              <w:t>,</w:t>
            </w:r>
            <w:r w:rsidRPr="001D1B69">
              <w:rPr>
                <w:rFonts w:cs="Calibri"/>
                <w:color w:val="808080"/>
                <w:sz w:val="20"/>
                <w:szCs w:val="20"/>
                <w:lang w:val="en-GB"/>
              </w:rPr>
              <w:t>6%</w:t>
            </w:r>
          </w:p>
        </w:tc>
        <w:tc>
          <w:tcPr>
            <w:tcW w:w="960" w:type="dxa"/>
            <w:tcBorders>
              <w:top w:val="nil"/>
              <w:left w:val="nil"/>
              <w:bottom w:val="single" w:sz="4" w:space="0" w:color="auto"/>
              <w:right w:val="single" w:sz="4" w:space="0" w:color="auto"/>
            </w:tcBorders>
            <w:shd w:val="clear" w:color="auto" w:fill="auto"/>
            <w:vAlign w:val="bottom"/>
            <w:hideMark/>
          </w:tcPr>
          <w:p w14:paraId="163FB31B" w14:textId="653C15FF"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40</w:t>
            </w:r>
            <w:r w:rsidR="00747238">
              <w:rPr>
                <w:rFonts w:cs="Calibri"/>
                <w:color w:val="808080"/>
                <w:sz w:val="20"/>
                <w:szCs w:val="20"/>
                <w:lang w:val="en-GB"/>
              </w:rPr>
              <w:t>,</w:t>
            </w:r>
            <w:r w:rsidRPr="001D1B69">
              <w:rPr>
                <w:rFonts w:cs="Calibri"/>
                <w:color w:val="808080"/>
                <w:sz w:val="20"/>
                <w:szCs w:val="20"/>
                <w:lang w:val="en-GB"/>
              </w:rPr>
              <w:t>6%</w:t>
            </w:r>
          </w:p>
        </w:tc>
        <w:tc>
          <w:tcPr>
            <w:tcW w:w="960" w:type="dxa"/>
            <w:tcBorders>
              <w:top w:val="nil"/>
              <w:left w:val="nil"/>
              <w:bottom w:val="single" w:sz="4" w:space="0" w:color="auto"/>
              <w:right w:val="single" w:sz="4" w:space="0" w:color="auto"/>
            </w:tcBorders>
            <w:shd w:val="clear" w:color="auto" w:fill="auto"/>
            <w:vAlign w:val="bottom"/>
            <w:hideMark/>
          </w:tcPr>
          <w:p w14:paraId="24C6CC0E" w14:textId="4D24C1E2"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39</w:t>
            </w:r>
            <w:r w:rsidR="00747238">
              <w:rPr>
                <w:rFonts w:cs="Calibri"/>
                <w:color w:val="808080"/>
                <w:sz w:val="20"/>
                <w:szCs w:val="20"/>
                <w:lang w:val="en-GB"/>
              </w:rPr>
              <w:t>,</w:t>
            </w:r>
            <w:r w:rsidRPr="001D1B69">
              <w:rPr>
                <w:rFonts w:cs="Calibri"/>
                <w:color w:val="808080"/>
                <w:sz w:val="20"/>
                <w:szCs w:val="20"/>
                <w:lang w:val="en-GB"/>
              </w:rPr>
              <w:t>3%</w:t>
            </w:r>
          </w:p>
        </w:tc>
        <w:tc>
          <w:tcPr>
            <w:tcW w:w="960" w:type="dxa"/>
            <w:tcBorders>
              <w:top w:val="nil"/>
              <w:left w:val="nil"/>
              <w:bottom w:val="single" w:sz="4" w:space="0" w:color="auto"/>
              <w:right w:val="single" w:sz="4" w:space="0" w:color="auto"/>
            </w:tcBorders>
            <w:shd w:val="clear" w:color="auto" w:fill="auto"/>
            <w:vAlign w:val="bottom"/>
            <w:hideMark/>
          </w:tcPr>
          <w:p w14:paraId="798F063B" w14:textId="162EEAAC"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40</w:t>
            </w:r>
            <w:r w:rsidR="00747238">
              <w:rPr>
                <w:rFonts w:cs="Calibri"/>
                <w:color w:val="808080"/>
                <w:sz w:val="20"/>
                <w:szCs w:val="20"/>
                <w:lang w:val="en-GB"/>
              </w:rPr>
              <w:t>,</w:t>
            </w:r>
            <w:r w:rsidRPr="001D1B69">
              <w:rPr>
                <w:rFonts w:cs="Calibri"/>
                <w:color w:val="808080"/>
                <w:sz w:val="20"/>
                <w:szCs w:val="20"/>
                <w:lang w:val="en-GB"/>
              </w:rPr>
              <w:t>1%</w:t>
            </w:r>
          </w:p>
        </w:tc>
        <w:tc>
          <w:tcPr>
            <w:tcW w:w="960" w:type="dxa"/>
            <w:tcBorders>
              <w:top w:val="nil"/>
              <w:left w:val="nil"/>
              <w:bottom w:val="single" w:sz="4" w:space="0" w:color="auto"/>
              <w:right w:val="single" w:sz="4" w:space="0" w:color="auto"/>
            </w:tcBorders>
            <w:shd w:val="clear" w:color="auto" w:fill="auto"/>
            <w:vAlign w:val="bottom"/>
            <w:hideMark/>
          </w:tcPr>
          <w:p w14:paraId="7EEEFAC5" w14:textId="20ED8DB8"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39</w:t>
            </w:r>
            <w:r w:rsidR="00747238">
              <w:rPr>
                <w:rFonts w:cs="Calibri"/>
                <w:color w:val="808080"/>
                <w:sz w:val="20"/>
                <w:szCs w:val="20"/>
                <w:lang w:val="en-GB"/>
              </w:rPr>
              <w:t>,</w:t>
            </w:r>
            <w:r w:rsidRPr="001D1B69">
              <w:rPr>
                <w:rFonts w:cs="Calibri"/>
                <w:color w:val="808080"/>
                <w:sz w:val="20"/>
                <w:szCs w:val="20"/>
                <w:lang w:val="en-GB"/>
              </w:rPr>
              <w:t>2%</w:t>
            </w:r>
          </w:p>
        </w:tc>
        <w:tc>
          <w:tcPr>
            <w:tcW w:w="1149" w:type="dxa"/>
            <w:tcBorders>
              <w:top w:val="nil"/>
              <w:left w:val="nil"/>
              <w:bottom w:val="single" w:sz="4" w:space="0" w:color="auto"/>
              <w:right w:val="single" w:sz="4" w:space="0" w:color="auto"/>
            </w:tcBorders>
            <w:shd w:val="clear" w:color="auto" w:fill="auto"/>
            <w:vAlign w:val="bottom"/>
            <w:hideMark/>
          </w:tcPr>
          <w:p w14:paraId="311742CA" w14:textId="54629F63" w:rsidR="000710AD" w:rsidRPr="001D1B69" w:rsidRDefault="000710AD" w:rsidP="000710AD">
            <w:pPr>
              <w:spacing w:after="0" w:line="240" w:lineRule="auto"/>
              <w:jc w:val="right"/>
              <w:rPr>
                <w:rFonts w:cs="Calibri"/>
                <w:color w:val="808080"/>
                <w:sz w:val="20"/>
                <w:szCs w:val="20"/>
                <w:lang w:val="en-GB"/>
              </w:rPr>
            </w:pPr>
            <w:r w:rsidRPr="001D1B69">
              <w:rPr>
                <w:rFonts w:cs="Calibri"/>
                <w:color w:val="808080"/>
                <w:sz w:val="20"/>
                <w:szCs w:val="20"/>
                <w:lang w:val="en-GB"/>
              </w:rPr>
              <w:t>40</w:t>
            </w:r>
            <w:r w:rsidR="00747238">
              <w:rPr>
                <w:rFonts w:cs="Calibri"/>
                <w:color w:val="808080"/>
                <w:sz w:val="20"/>
                <w:szCs w:val="20"/>
                <w:lang w:val="en-GB"/>
              </w:rPr>
              <w:t>,</w:t>
            </w:r>
            <w:r w:rsidRPr="001D1B69">
              <w:rPr>
                <w:rFonts w:cs="Calibri"/>
                <w:color w:val="808080"/>
                <w:sz w:val="20"/>
                <w:szCs w:val="20"/>
                <w:lang w:val="en-GB"/>
              </w:rPr>
              <w:t>0%</w:t>
            </w:r>
          </w:p>
        </w:tc>
      </w:tr>
    </w:tbl>
    <w:p w14:paraId="6D3EBB92" w14:textId="77777777" w:rsidR="00913C60" w:rsidRPr="001D1B69" w:rsidRDefault="00913C60" w:rsidP="00913C60">
      <w:pPr>
        <w:pStyle w:val="NoSpacing"/>
        <w:jc w:val="both"/>
        <w:rPr>
          <w:b/>
          <w:bCs/>
          <w:smallCaps/>
          <w:color w:val="002060"/>
          <w:sz w:val="24"/>
          <w:szCs w:val="28"/>
          <w:lang w:val="en-GB"/>
        </w:rPr>
      </w:pPr>
      <w:r w:rsidRPr="001D1B69">
        <w:rPr>
          <w:sz w:val="20"/>
          <w:lang w:val="en-GB"/>
        </w:rPr>
        <w:t xml:space="preserve">Source: </w:t>
      </w:r>
      <w:hyperlink r:id="rId71" w:history="1">
        <w:r w:rsidRPr="001D1B69">
          <w:rPr>
            <w:rStyle w:val="Hyperlink"/>
            <w:sz w:val="20"/>
            <w:lang w:val="en-GB"/>
          </w:rPr>
          <w:t>https://www.nva.gov.lv/lv/bezdarba-statistika</w:t>
        </w:r>
      </w:hyperlink>
    </w:p>
    <w:p w14:paraId="77076FB3" w14:textId="38021DE0" w:rsidR="0013579B" w:rsidRPr="001D1B69" w:rsidRDefault="0013579B" w:rsidP="0013579B">
      <w:pPr>
        <w:rPr>
          <w:lang w:val="en-GB"/>
        </w:rPr>
      </w:pPr>
    </w:p>
    <w:p w14:paraId="18743085" w14:textId="1574FF00" w:rsidR="008046EF" w:rsidRPr="001D1B69" w:rsidRDefault="008046EF" w:rsidP="0013579B">
      <w:pPr>
        <w:rPr>
          <w:lang w:val="en-GB"/>
        </w:rPr>
      </w:pPr>
    </w:p>
    <w:p w14:paraId="44677173" w14:textId="09A004FC" w:rsidR="008046EF" w:rsidRPr="001D1B69" w:rsidRDefault="008046EF" w:rsidP="0013579B">
      <w:pPr>
        <w:rPr>
          <w:lang w:val="en-GB"/>
        </w:rPr>
      </w:pPr>
    </w:p>
    <w:p w14:paraId="5AEBDB23" w14:textId="77777777" w:rsidR="008046EF" w:rsidRPr="001D1B69" w:rsidRDefault="008046EF" w:rsidP="0013579B">
      <w:pPr>
        <w:rPr>
          <w:lang w:val="en-GB"/>
        </w:rPr>
      </w:pPr>
    </w:p>
    <w:p w14:paraId="0DFD585A" w14:textId="6F91D89A" w:rsidR="00E569EF" w:rsidRPr="001D1B69" w:rsidRDefault="00CC0A32" w:rsidP="0034277D">
      <w:pPr>
        <w:pStyle w:val="Caption"/>
        <w:rPr>
          <w:color w:val="002060"/>
          <w:sz w:val="28"/>
          <w:szCs w:val="28"/>
          <w:lang w:val="en-GB"/>
        </w:rPr>
      </w:pPr>
      <w:bookmarkStart w:id="88" w:name="_Toc153271528"/>
      <w:r w:rsidRPr="001D1B69">
        <w:rPr>
          <w:rFonts w:cs="Arial"/>
          <w:b w:val="0"/>
          <w:color w:val="002060"/>
          <w:sz w:val="28"/>
          <w:szCs w:val="28"/>
          <w:lang w:val="en-GB"/>
        </w:rPr>
        <w:br w:type="page"/>
      </w:r>
      <w:r w:rsidR="00FD0091" w:rsidRPr="001D1B69">
        <w:rPr>
          <w:rFonts w:cs="Arial"/>
          <w:b w:val="0"/>
          <w:color w:val="002060"/>
          <w:sz w:val="28"/>
          <w:szCs w:val="28"/>
          <w:lang w:val="en-GB"/>
        </w:rPr>
        <w:lastRenderedPageBreak/>
        <w:t xml:space="preserve">Annex </w:t>
      </w:r>
      <w:r w:rsidR="00FD0091" w:rsidRPr="001D1B69">
        <w:rPr>
          <w:rFonts w:cs="Arial"/>
          <w:b w:val="0"/>
          <w:color w:val="002060"/>
          <w:sz w:val="28"/>
          <w:szCs w:val="28"/>
          <w:lang w:val="en-GB"/>
        </w:rPr>
        <w:fldChar w:fldCharType="begin"/>
      </w:r>
      <w:r w:rsidR="00FD0091" w:rsidRPr="001D1B69">
        <w:rPr>
          <w:rFonts w:cs="Arial"/>
          <w:b w:val="0"/>
          <w:color w:val="002060"/>
          <w:sz w:val="28"/>
          <w:szCs w:val="28"/>
          <w:lang w:val="en-GB"/>
        </w:rPr>
        <w:instrText xml:space="preserve"> SEQ Annex \* ARABIC  \* MERGEFORMAT   \* MERGEFORMAT </w:instrText>
      </w:r>
      <w:r w:rsidR="00FD0091" w:rsidRPr="001D1B69">
        <w:rPr>
          <w:rFonts w:cs="Arial"/>
          <w:b w:val="0"/>
          <w:color w:val="002060"/>
          <w:sz w:val="28"/>
          <w:szCs w:val="28"/>
          <w:lang w:val="en-GB"/>
        </w:rPr>
        <w:fldChar w:fldCharType="separate"/>
      </w:r>
      <w:r w:rsidR="0039465C">
        <w:rPr>
          <w:rFonts w:cs="Arial"/>
          <w:b w:val="0"/>
          <w:noProof/>
          <w:color w:val="002060"/>
          <w:sz w:val="28"/>
          <w:szCs w:val="28"/>
          <w:lang w:val="en-GB"/>
        </w:rPr>
        <w:t>14</w:t>
      </w:r>
      <w:r w:rsidR="00FD0091" w:rsidRPr="001D1B69">
        <w:rPr>
          <w:rFonts w:cs="Arial"/>
          <w:b w:val="0"/>
          <w:color w:val="002060"/>
          <w:sz w:val="28"/>
          <w:szCs w:val="28"/>
          <w:lang w:val="en-GB"/>
        </w:rPr>
        <w:fldChar w:fldCharType="end"/>
      </w:r>
      <w:r w:rsidR="00E569EF" w:rsidRPr="001D1B69">
        <w:rPr>
          <w:b w:val="0"/>
          <w:color w:val="002060"/>
          <w:sz w:val="28"/>
          <w:szCs w:val="28"/>
          <w:lang w:val="en-GB"/>
        </w:rPr>
        <w:t>:</w:t>
      </w:r>
      <w:r w:rsidR="00E569EF" w:rsidRPr="001D1B69">
        <w:rPr>
          <w:color w:val="002060"/>
          <w:sz w:val="28"/>
          <w:szCs w:val="28"/>
          <w:lang w:val="en-GB"/>
        </w:rPr>
        <w:t xml:space="preserve"> Main characteristics of registered unemployment </w:t>
      </w:r>
      <w:r w:rsidR="00E569EF" w:rsidRPr="001D1B69">
        <w:rPr>
          <w:b w:val="0"/>
          <w:i/>
          <w:color w:val="002060"/>
          <w:sz w:val="28"/>
          <w:szCs w:val="28"/>
          <w:lang w:val="en-GB"/>
        </w:rPr>
        <w:t>(PES)</w:t>
      </w:r>
      <w:bookmarkEnd w:id="88"/>
    </w:p>
    <w:tbl>
      <w:tblPr>
        <w:tblW w:w="9972" w:type="dxa"/>
        <w:tblInd w:w="-1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021"/>
        <w:gridCol w:w="1134"/>
        <w:gridCol w:w="992"/>
        <w:gridCol w:w="1134"/>
        <w:gridCol w:w="1134"/>
        <w:gridCol w:w="1276"/>
        <w:gridCol w:w="1188"/>
      </w:tblGrid>
      <w:tr w:rsidR="004656D2" w:rsidRPr="001D1B69" w14:paraId="01EB4BCA" w14:textId="1A259D46" w:rsidTr="006A26EC">
        <w:trPr>
          <w:cantSplit/>
          <w:trHeight w:val="1257"/>
        </w:trPr>
        <w:tc>
          <w:tcPr>
            <w:tcW w:w="2093" w:type="dxa"/>
            <w:shd w:val="clear" w:color="auto" w:fill="E2EFD9"/>
          </w:tcPr>
          <w:p w14:paraId="4B33276C" w14:textId="77777777" w:rsidR="004656D2" w:rsidRPr="001D1B69" w:rsidRDefault="004656D2" w:rsidP="00D74830">
            <w:pPr>
              <w:spacing w:after="0" w:line="240" w:lineRule="auto"/>
              <w:jc w:val="center"/>
              <w:rPr>
                <w:b/>
                <w:lang w:val="en-GB"/>
              </w:rPr>
            </w:pPr>
            <w:bookmarkStart w:id="89" w:name="_Hlk79746896"/>
          </w:p>
        </w:tc>
        <w:tc>
          <w:tcPr>
            <w:tcW w:w="1021" w:type="dxa"/>
            <w:shd w:val="clear" w:color="auto" w:fill="E2EFD9"/>
            <w:textDirection w:val="btLr"/>
            <w:vAlign w:val="center"/>
          </w:tcPr>
          <w:p w14:paraId="047C32F4" w14:textId="0958E562" w:rsidR="004656D2" w:rsidRPr="001D1B69" w:rsidRDefault="004656D2" w:rsidP="004656D2">
            <w:pPr>
              <w:spacing w:after="0" w:line="240" w:lineRule="auto"/>
              <w:ind w:left="113" w:right="113"/>
              <w:jc w:val="center"/>
              <w:rPr>
                <w:b/>
                <w:sz w:val="20"/>
                <w:szCs w:val="20"/>
                <w:lang w:val="en-GB"/>
              </w:rPr>
            </w:pPr>
            <w:r w:rsidRPr="001D1B69">
              <w:rPr>
                <w:b/>
                <w:sz w:val="20"/>
                <w:szCs w:val="20"/>
                <w:lang w:val="en-GB"/>
              </w:rPr>
              <w:t>31.12.2019</w:t>
            </w:r>
          </w:p>
        </w:tc>
        <w:tc>
          <w:tcPr>
            <w:tcW w:w="1134" w:type="dxa"/>
            <w:shd w:val="clear" w:color="auto" w:fill="E2EFD9"/>
            <w:textDirection w:val="btLr"/>
            <w:vAlign w:val="center"/>
          </w:tcPr>
          <w:p w14:paraId="2BBB7084" w14:textId="5380A579" w:rsidR="004656D2" w:rsidRPr="001D1B69" w:rsidRDefault="004656D2" w:rsidP="004656D2">
            <w:pPr>
              <w:spacing w:after="0" w:line="240" w:lineRule="auto"/>
              <w:ind w:left="113" w:right="113"/>
              <w:jc w:val="center"/>
              <w:rPr>
                <w:b/>
                <w:sz w:val="20"/>
                <w:szCs w:val="20"/>
                <w:lang w:val="en-GB"/>
              </w:rPr>
            </w:pPr>
            <w:r w:rsidRPr="001D1B69">
              <w:rPr>
                <w:b/>
                <w:sz w:val="20"/>
                <w:szCs w:val="20"/>
                <w:lang w:val="en-GB"/>
              </w:rPr>
              <w:t>31.12.2020</w:t>
            </w:r>
          </w:p>
        </w:tc>
        <w:tc>
          <w:tcPr>
            <w:tcW w:w="992" w:type="dxa"/>
            <w:shd w:val="clear" w:color="auto" w:fill="E2EFD9"/>
            <w:textDirection w:val="btLr"/>
            <w:vAlign w:val="center"/>
          </w:tcPr>
          <w:p w14:paraId="50D8426E" w14:textId="5CA2255F" w:rsidR="004656D2" w:rsidRPr="001D1B69" w:rsidRDefault="004656D2" w:rsidP="004656D2">
            <w:pPr>
              <w:spacing w:after="0" w:line="240" w:lineRule="auto"/>
              <w:ind w:left="113" w:right="113"/>
              <w:jc w:val="center"/>
              <w:rPr>
                <w:b/>
                <w:sz w:val="20"/>
                <w:szCs w:val="20"/>
                <w:lang w:val="en-GB"/>
              </w:rPr>
            </w:pPr>
            <w:r w:rsidRPr="001D1B69">
              <w:rPr>
                <w:b/>
                <w:sz w:val="20"/>
                <w:szCs w:val="20"/>
                <w:lang w:val="en-GB"/>
              </w:rPr>
              <w:t>31.12.2021</w:t>
            </w:r>
          </w:p>
        </w:tc>
        <w:tc>
          <w:tcPr>
            <w:tcW w:w="1134" w:type="dxa"/>
            <w:shd w:val="clear" w:color="auto" w:fill="E2EFD9"/>
            <w:textDirection w:val="btLr"/>
            <w:vAlign w:val="center"/>
          </w:tcPr>
          <w:p w14:paraId="137964EF" w14:textId="51559E2E" w:rsidR="004656D2" w:rsidRPr="001D1B69" w:rsidRDefault="004656D2" w:rsidP="004656D2">
            <w:pPr>
              <w:spacing w:after="0" w:line="240" w:lineRule="auto"/>
              <w:ind w:left="113" w:right="113"/>
              <w:jc w:val="center"/>
              <w:rPr>
                <w:b/>
                <w:sz w:val="20"/>
                <w:szCs w:val="20"/>
                <w:lang w:val="en-GB"/>
              </w:rPr>
            </w:pPr>
            <w:r w:rsidRPr="001D1B69">
              <w:rPr>
                <w:b/>
                <w:sz w:val="20"/>
                <w:szCs w:val="20"/>
                <w:lang w:val="en-GB"/>
              </w:rPr>
              <w:t>31.12.2022</w:t>
            </w:r>
          </w:p>
        </w:tc>
        <w:tc>
          <w:tcPr>
            <w:tcW w:w="1134" w:type="dxa"/>
            <w:shd w:val="clear" w:color="auto" w:fill="E2EFD9"/>
            <w:textDirection w:val="btLr"/>
            <w:vAlign w:val="center"/>
          </w:tcPr>
          <w:p w14:paraId="3321D8AD" w14:textId="0642F249" w:rsidR="004656D2" w:rsidRPr="001D1B69" w:rsidRDefault="004656D2" w:rsidP="004656D2">
            <w:pPr>
              <w:spacing w:after="0" w:line="240" w:lineRule="auto"/>
              <w:ind w:left="113" w:right="113"/>
              <w:jc w:val="center"/>
              <w:rPr>
                <w:b/>
                <w:sz w:val="20"/>
                <w:szCs w:val="20"/>
                <w:lang w:val="en-GB"/>
              </w:rPr>
            </w:pPr>
            <w:r w:rsidRPr="001D1B69">
              <w:rPr>
                <w:b/>
                <w:sz w:val="20"/>
                <w:szCs w:val="20"/>
                <w:lang w:val="en-GB"/>
              </w:rPr>
              <w:t>31.12.2023</w:t>
            </w:r>
          </w:p>
        </w:tc>
        <w:tc>
          <w:tcPr>
            <w:tcW w:w="1276" w:type="dxa"/>
            <w:shd w:val="clear" w:color="auto" w:fill="E2EFD9"/>
            <w:textDirection w:val="btLr"/>
            <w:vAlign w:val="center"/>
          </w:tcPr>
          <w:p w14:paraId="34823300" w14:textId="6D44DF99" w:rsidR="004656D2" w:rsidRPr="001D1B69" w:rsidRDefault="004656D2" w:rsidP="004656D2">
            <w:pPr>
              <w:spacing w:after="0" w:line="240" w:lineRule="auto"/>
              <w:ind w:left="113" w:right="113"/>
              <w:jc w:val="center"/>
              <w:rPr>
                <w:b/>
                <w:sz w:val="20"/>
                <w:szCs w:val="20"/>
                <w:lang w:val="en-GB"/>
              </w:rPr>
            </w:pPr>
            <w:r w:rsidRPr="001D1B69">
              <w:rPr>
                <w:b/>
                <w:sz w:val="20"/>
                <w:szCs w:val="20"/>
                <w:lang w:val="en-GB"/>
              </w:rPr>
              <w:t>31.12.2024</w:t>
            </w:r>
          </w:p>
        </w:tc>
        <w:tc>
          <w:tcPr>
            <w:tcW w:w="1188" w:type="dxa"/>
            <w:shd w:val="clear" w:color="auto" w:fill="E2EFD9"/>
            <w:textDirection w:val="btLr"/>
            <w:vAlign w:val="center"/>
          </w:tcPr>
          <w:p w14:paraId="300F3410" w14:textId="6FD1EE35" w:rsidR="004656D2" w:rsidRPr="001D1B69" w:rsidRDefault="004656D2" w:rsidP="006A26EC">
            <w:pPr>
              <w:spacing w:after="0" w:line="240" w:lineRule="auto"/>
              <w:ind w:left="113" w:right="113"/>
              <w:jc w:val="center"/>
              <w:rPr>
                <w:b/>
                <w:sz w:val="20"/>
                <w:szCs w:val="20"/>
                <w:lang w:val="en-GB"/>
              </w:rPr>
            </w:pPr>
            <w:r w:rsidRPr="001D1B69">
              <w:rPr>
                <w:b/>
                <w:sz w:val="20"/>
                <w:szCs w:val="20"/>
                <w:lang w:val="en-GB"/>
              </w:rPr>
              <w:t>30.06.2025</w:t>
            </w:r>
          </w:p>
        </w:tc>
      </w:tr>
      <w:tr w:rsidR="004656D2" w:rsidRPr="001D1B69" w14:paraId="053112BB" w14:textId="524D150A" w:rsidTr="006A26EC">
        <w:trPr>
          <w:trHeight w:val="852"/>
        </w:trPr>
        <w:tc>
          <w:tcPr>
            <w:tcW w:w="2093" w:type="dxa"/>
            <w:shd w:val="clear" w:color="auto" w:fill="E2EFD9"/>
          </w:tcPr>
          <w:p w14:paraId="3AC72E1E" w14:textId="77777777" w:rsidR="004656D2" w:rsidRPr="001D1B69" w:rsidRDefault="004656D2" w:rsidP="0067364B">
            <w:pPr>
              <w:spacing w:after="0" w:line="240" w:lineRule="auto"/>
              <w:rPr>
                <w:lang w:val="en-GB"/>
              </w:rPr>
            </w:pPr>
            <w:r w:rsidRPr="001D1B69">
              <w:rPr>
                <w:lang w:val="en-GB"/>
              </w:rPr>
              <w:t>Number of registered unemployed at the end of the year</w:t>
            </w:r>
          </w:p>
        </w:tc>
        <w:tc>
          <w:tcPr>
            <w:tcW w:w="1021" w:type="dxa"/>
            <w:vAlign w:val="center"/>
          </w:tcPr>
          <w:p w14:paraId="0641156A" w14:textId="77777777" w:rsidR="004656D2" w:rsidRPr="001D1B69" w:rsidRDefault="004656D2" w:rsidP="0067364B">
            <w:pPr>
              <w:spacing w:after="0" w:line="240" w:lineRule="auto"/>
              <w:jc w:val="center"/>
              <w:rPr>
                <w:lang w:val="en-GB"/>
              </w:rPr>
            </w:pPr>
            <w:r w:rsidRPr="001D1B69">
              <w:rPr>
                <w:lang w:val="en-GB"/>
              </w:rPr>
              <w:t>57 808</w:t>
            </w:r>
          </w:p>
        </w:tc>
        <w:tc>
          <w:tcPr>
            <w:tcW w:w="1134" w:type="dxa"/>
            <w:shd w:val="clear" w:color="auto" w:fill="auto"/>
            <w:vAlign w:val="center"/>
          </w:tcPr>
          <w:p w14:paraId="09DF25D4" w14:textId="77777777" w:rsidR="004656D2" w:rsidRPr="001D1B69" w:rsidRDefault="004656D2" w:rsidP="0067364B">
            <w:pPr>
              <w:spacing w:after="0" w:line="240" w:lineRule="auto"/>
              <w:jc w:val="center"/>
              <w:rPr>
                <w:lang w:val="en-GB"/>
              </w:rPr>
            </w:pPr>
            <w:r w:rsidRPr="001D1B69">
              <w:rPr>
                <w:lang w:val="en-GB"/>
              </w:rPr>
              <w:t>69 605</w:t>
            </w:r>
          </w:p>
        </w:tc>
        <w:tc>
          <w:tcPr>
            <w:tcW w:w="992" w:type="dxa"/>
            <w:vAlign w:val="center"/>
          </w:tcPr>
          <w:p w14:paraId="50BAF0D5" w14:textId="77777777" w:rsidR="004656D2" w:rsidRPr="001D1B69" w:rsidRDefault="004656D2" w:rsidP="0067364B">
            <w:pPr>
              <w:spacing w:after="0" w:line="240" w:lineRule="auto"/>
              <w:jc w:val="center"/>
              <w:rPr>
                <w:lang w:val="en-GB"/>
              </w:rPr>
            </w:pPr>
            <w:r w:rsidRPr="001D1B69">
              <w:rPr>
                <w:lang w:val="en-GB"/>
              </w:rPr>
              <w:t>60 774</w:t>
            </w:r>
          </w:p>
        </w:tc>
        <w:tc>
          <w:tcPr>
            <w:tcW w:w="1134" w:type="dxa"/>
            <w:vAlign w:val="center"/>
          </w:tcPr>
          <w:p w14:paraId="2EB60BC6" w14:textId="77777777" w:rsidR="004656D2" w:rsidRPr="001D1B69" w:rsidRDefault="004656D2" w:rsidP="0067364B">
            <w:pPr>
              <w:spacing w:after="0" w:line="240" w:lineRule="auto"/>
              <w:jc w:val="center"/>
              <w:rPr>
                <w:lang w:val="en-GB"/>
              </w:rPr>
            </w:pPr>
            <w:r w:rsidRPr="001D1B69">
              <w:rPr>
                <w:color w:val="000000"/>
                <w:szCs w:val="22"/>
                <w:lang w:val="en-GB"/>
              </w:rPr>
              <w:t>53 536</w:t>
            </w:r>
          </w:p>
        </w:tc>
        <w:tc>
          <w:tcPr>
            <w:tcW w:w="1134" w:type="dxa"/>
            <w:vAlign w:val="center"/>
          </w:tcPr>
          <w:p w14:paraId="18EE7017" w14:textId="77777777" w:rsidR="004656D2" w:rsidRPr="001D1B69" w:rsidRDefault="004656D2" w:rsidP="0067364B">
            <w:pPr>
              <w:spacing w:after="0" w:line="240" w:lineRule="auto"/>
              <w:jc w:val="center"/>
              <w:rPr>
                <w:color w:val="000000"/>
                <w:szCs w:val="22"/>
                <w:lang w:val="en-GB"/>
              </w:rPr>
            </w:pPr>
            <w:r w:rsidRPr="001D1B69">
              <w:rPr>
                <w:color w:val="000000"/>
                <w:szCs w:val="22"/>
                <w:lang w:val="en-GB"/>
              </w:rPr>
              <w:t>50 344</w:t>
            </w:r>
          </w:p>
        </w:tc>
        <w:tc>
          <w:tcPr>
            <w:tcW w:w="1276" w:type="dxa"/>
            <w:vAlign w:val="center"/>
          </w:tcPr>
          <w:p w14:paraId="0E4EEEEF" w14:textId="54789372" w:rsidR="004656D2" w:rsidRPr="001D1B69" w:rsidRDefault="004656D2" w:rsidP="0067364B">
            <w:pPr>
              <w:spacing w:after="0" w:line="240" w:lineRule="auto"/>
              <w:jc w:val="center"/>
              <w:rPr>
                <w:lang w:val="en-GB"/>
              </w:rPr>
            </w:pPr>
            <w:r w:rsidRPr="001D1B69">
              <w:rPr>
                <w:lang w:val="en-GB"/>
              </w:rPr>
              <w:t>4</w:t>
            </w:r>
            <w:r w:rsidR="00C54717" w:rsidRPr="001D1B69">
              <w:rPr>
                <w:lang w:val="en-GB"/>
              </w:rPr>
              <w:t>6</w:t>
            </w:r>
            <w:r w:rsidRPr="001D1B69">
              <w:rPr>
                <w:lang w:val="en-GB"/>
              </w:rPr>
              <w:t> </w:t>
            </w:r>
            <w:r w:rsidR="00C54717" w:rsidRPr="001D1B69">
              <w:rPr>
                <w:color w:val="000000"/>
                <w:szCs w:val="22"/>
                <w:lang w:val="en-GB"/>
              </w:rPr>
              <w:t>553</w:t>
            </w:r>
          </w:p>
        </w:tc>
        <w:tc>
          <w:tcPr>
            <w:tcW w:w="1188" w:type="dxa"/>
            <w:vAlign w:val="center"/>
          </w:tcPr>
          <w:p w14:paraId="722D088E" w14:textId="4C88851F" w:rsidR="004656D2" w:rsidRPr="001D1B69" w:rsidRDefault="00C54717" w:rsidP="006A26EC">
            <w:pPr>
              <w:spacing w:after="0" w:line="240" w:lineRule="auto"/>
              <w:jc w:val="center"/>
              <w:rPr>
                <w:lang w:val="en-GB"/>
              </w:rPr>
            </w:pPr>
            <w:r w:rsidRPr="001D1B69">
              <w:rPr>
                <w:lang w:val="en-GB"/>
              </w:rPr>
              <w:t>43 414</w:t>
            </w:r>
          </w:p>
        </w:tc>
      </w:tr>
      <w:tr w:rsidR="004656D2" w:rsidRPr="001D1B69" w14:paraId="631ADFF2" w14:textId="44AE2D51" w:rsidTr="006A26EC">
        <w:trPr>
          <w:trHeight w:val="756"/>
        </w:trPr>
        <w:tc>
          <w:tcPr>
            <w:tcW w:w="2093" w:type="dxa"/>
            <w:shd w:val="clear" w:color="auto" w:fill="E2EFD9"/>
          </w:tcPr>
          <w:p w14:paraId="46A8437C" w14:textId="77777777" w:rsidR="004656D2" w:rsidRPr="001D1B69" w:rsidRDefault="004656D2" w:rsidP="0067364B">
            <w:pPr>
              <w:spacing w:after="0" w:line="240" w:lineRule="auto"/>
              <w:rPr>
                <w:lang w:val="en-GB"/>
              </w:rPr>
            </w:pPr>
            <w:r w:rsidRPr="001D1B69">
              <w:rPr>
                <w:lang w:val="en-GB"/>
              </w:rPr>
              <w:t>Registered unemployment level</w:t>
            </w:r>
          </w:p>
        </w:tc>
        <w:tc>
          <w:tcPr>
            <w:tcW w:w="1021" w:type="dxa"/>
            <w:vAlign w:val="center"/>
          </w:tcPr>
          <w:p w14:paraId="4031C4B0" w14:textId="6689871B" w:rsidR="004656D2" w:rsidRPr="001D1B69" w:rsidRDefault="004656D2" w:rsidP="0067364B">
            <w:pPr>
              <w:spacing w:after="0" w:line="240" w:lineRule="auto"/>
              <w:jc w:val="center"/>
              <w:rPr>
                <w:lang w:val="en-GB"/>
              </w:rPr>
            </w:pPr>
            <w:r w:rsidRPr="001D1B69">
              <w:rPr>
                <w:lang w:val="en-GB"/>
              </w:rPr>
              <w:t>6</w:t>
            </w:r>
            <w:r w:rsidR="00747238">
              <w:rPr>
                <w:lang w:val="en-GB"/>
              </w:rPr>
              <w:t>,</w:t>
            </w:r>
            <w:r w:rsidRPr="001D1B69">
              <w:rPr>
                <w:lang w:val="en-GB"/>
              </w:rPr>
              <w:t>2%</w:t>
            </w:r>
          </w:p>
        </w:tc>
        <w:tc>
          <w:tcPr>
            <w:tcW w:w="1134" w:type="dxa"/>
            <w:shd w:val="clear" w:color="auto" w:fill="auto"/>
            <w:vAlign w:val="center"/>
          </w:tcPr>
          <w:p w14:paraId="50536935" w14:textId="45111776" w:rsidR="004656D2" w:rsidRPr="001D1B69" w:rsidRDefault="004656D2" w:rsidP="0067364B">
            <w:pPr>
              <w:spacing w:after="0" w:line="240" w:lineRule="auto"/>
              <w:jc w:val="center"/>
              <w:rPr>
                <w:lang w:val="en-GB"/>
              </w:rPr>
            </w:pPr>
            <w:r w:rsidRPr="001D1B69">
              <w:rPr>
                <w:lang w:val="en-GB"/>
              </w:rPr>
              <w:t>7</w:t>
            </w:r>
            <w:r w:rsidR="00747238">
              <w:rPr>
                <w:lang w:val="en-GB"/>
              </w:rPr>
              <w:t>,</w:t>
            </w:r>
            <w:r w:rsidRPr="001D1B69">
              <w:rPr>
                <w:lang w:val="en-GB"/>
              </w:rPr>
              <w:t>7%</w:t>
            </w:r>
          </w:p>
        </w:tc>
        <w:tc>
          <w:tcPr>
            <w:tcW w:w="992" w:type="dxa"/>
            <w:vAlign w:val="center"/>
          </w:tcPr>
          <w:p w14:paraId="2AF7E4DB" w14:textId="3BBDDEFC" w:rsidR="004656D2" w:rsidRPr="001D1B69" w:rsidRDefault="004656D2" w:rsidP="0067364B">
            <w:pPr>
              <w:spacing w:after="0" w:line="240" w:lineRule="auto"/>
              <w:jc w:val="center"/>
              <w:rPr>
                <w:lang w:val="en-GB"/>
              </w:rPr>
            </w:pPr>
            <w:r w:rsidRPr="001D1B69">
              <w:rPr>
                <w:lang w:val="en-GB"/>
              </w:rPr>
              <w:t>6</w:t>
            </w:r>
            <w:r w:rsidR="00747238">
              <w:rPr>
                <w:lang w:val="en-GB"/>
              </w:rPr>
              <w:t>,</w:t>
            </w:r>
            <w:r w:rsidRPr="001D1B69">
              <w:rPr>
                <w:lang w:val="en-GB"/>
              </w:rPr>
              <w:t>7%</w:t>
            </w:r>
          </w:p>
        </w:tc>
        <w:tc>
          <w:tcPr>
            <w:tcW w:w="1134" w:type="dxa"/>
            <w:vAlign w:val="center"/>
          </w:tcPr>
          <w:p w14:paraId="03136DCB" w14:textId="7E205092" w:rsidR="004656D2" w:rsidRPr="001D1B69" w:rsidRDefault="004656D2" w:rsidP="0067364B">
            <w:pPr>
              <w:spacing w:after="0" w:line="240" w:lineRule="auto"/>
              <w:jc w:val="center"/>
              <w:rPr>
                <w:lang w:val="en-GB"/>
              </w:rPr>
            </w:pPr>
            <w:r w:rsidRPr="001D1B69">
              <w:rPr>
                <w:lang w:val="en-GB"/>
              </w:rPr>
              <w:t>6</w:t>
            </w:r>
            <w:r w:rsidR="00747238">
              <w:rPr>
                <w:lang w:val="en-GB"/>
              </w:rPr>
              <w:t>,</w:t>
            </w:r>
            <w:r w:rsidRPr="001D1B69">
              <w:rPr>
                <w:lang w:val="en-GB"/>
              </w:rPr>
              <w:t>1%</w:t>
            </w:r>
          </w:p>
        </w:tc>
        <w:tc>
          <w:tcPr>
            <w:tcW w:w="1134" w:type="dxa"/>
            <w:vAlign w:val="center"/>
          </w:tcPr>
          <w:p w14:paraId="1B67BC1F" w14:textId="77777777" w:rsidR="004656D2" w:rsidRPr="001D1B69" w:rsidRDefault="004656D2" w:rsidP="0067364B">
            <w:pPr>
              <w:spacing w:after="0" w:line="240" w:lineRule="auto"/>
              <w:jc w:val="center"/>
              <w:rPr>
                <w:color w:val="000000"/>
                <w:szCs w:val="22"/>
                <w:lang w:val="en-GB"/>
              </w:rPr>
            </w:pPr>
            <w:r w:rsidRPr="001D1B69">
              <w:rPr>
                <w:color w:val="000000"/>
                <w:szCs w:val="22"/>
                <w:lang w:val="en-GB"/>
              </w:rPr>
              <w:t>5,7%</w:t>
            </w:r>
          </w:p>
        </w:tc>
        <w:tc>
          <w:tcPr>
            <w:tcW w:w="1276" w:type="dxa"/>
            <w:vAlign w:val="center"/>
          </w:tcPr>
          <w:p w14:paraId="75A8ADA7" w14:textId="38BFE7E0" w:rsidR="004656D2" w:rsidRPr="001D1B69" w:rsidRDefault="004656D2" w:rsidP="0067364B">
            <w:pPr>
              <w:spacing w:after="0" w:line="240" w:lineRule="auto"/>
              <w:jc w:val="center"/>
              <w:rPr>
                <w:lang w:val="en-GB"/>
              </w:rPr>
            </w:pPr>
            <w:r w:rsidRPr="001D1B69">
              <w:rPr>
                <w:lang w:val="en-GB"/>
              </w:rPr>
              <w:t>5</w:t>
            </w:r>
            <w:r w:rsidR="00747238">
              <w:rPr>
                <w:lang w:val="en-GB"/>
              </w:rPr>
              <w:t>,</w:t>
            </w:r>
            <w:r w:rsidR="00C54717" w:rsidRPr="001D1B69">
              <w:rPr>
                <w:lang w:val="en-GB"/>
              </w:rPr>
              <w:t>3</w:t>
            </w:r>
            <w:r w:rsidRPr="001D1B69">
              <w:rPr>
                <w:lang w:val="en-GB"/>
              </w:rPr>
              <w:t>%</w:t>
            </w:r>
          </w:p>
        </w:tc>
        <w:tc>
          <w:tcPr>
            <w:tcW w:w="1188" w:type="dxa"/>
            <w:vAlign w:val="center"/>
          </w:tcPr>
          <w:p w14:paraId="690D4E78" w14:textId="352F5983" w:rsidR="004656D2" w:rsidRPr="001D1B69" w:rsidRDefault="00C54717" w:rsidP="006A26EC">
            <w:pPr>
              <w:spacing w:after="0" w:line="240" w:lineRule="auto"/>
              <w:jc w:val="center"/>
              <w:rPr>
                <w:lang w:val="en-GB"/>
              </w:rPr>
            </w:pPr>
            <w:r w:rsidRPr="001D1B69">
              <w:rPr>
                <w:lang w:val="en-GB"/>
              </w:rPr>
              <w:t>5</w:t>
            </w:r>
            <w:r w:rsidR="00747238">
              <w:rPr>
                <w:lang w:val="en-GB"/>
              </w:rPr>
              <w:t>,</w:t>
            </w:r>
            <w:r w:rsidRPr="001D1B69">
              <w:rPr>
                <w:lang w:val="en-GB"/>
              </w:rPr>
              <w:t>0%</w:t>
            </w:r>
          </w:p>
        </w:tc>
      </w:tr>
      <w:tr w:rsidR="004656D2" w:rsidRPr="001D1B69" w14:paraId="5CB99D77" w14:textId="3E884DD3" w:rsidTr="006A26EC">
        <w:trPr>
          <w:trHeight w:val="2001"/>
        </w:trPr>
        <w:tc>
          <w:tcPr>
            <w:tcW w:w="2093" w:type="dxa"/>
            <w:shd w:val="clear" w:color="auto" w:fill="E2EFD9"/>
          </w:tcPr>
          <w:p w14:paraId="190E1F8F" w14:textId="77777777" w:rsidR="004656D2" w:rsidRPr="001D1B69" w:rsidRDefault="004656D2" w:rsidP="0067364B">
            <w:pPr>
              <w:spacing w:after="0" w:line="240" w:lineRule="auto"/>
              <w:contextualSpacing/>
              <w:rPr>
                <w:lang w:val="en-GB"/>
              </w:rPr>
            </w:pPr>
            <w:r w:rsidRPr="001D1B69">
              <w:rPr>
                <w:lang w:val="en-GB"/>
              </w:rPr>
              <w:t>Number of persons, who received the status of registered unemployed in the corresponding year (inflow into registered unemployment)</w:t>
            </w:r>
          </w:p>
        </w:tc>
        <w:tc>
          <w:tcPr>
            <w:tcW w:w="1021" w:type="dxa"/>
            <w:vAlign w:val="center"/>
          </w:tcPr>
          <w:p w14:paraId="4DDD5FDB" w14:textId="77777777" w:rsidR="004656D2" w:rsidRPr="001D1B69" w:rsidRDefault="004656D2" w:rsidP="0067364B">
            <w:pPr>
              <w:spacing w:after="0" w:line="240" w:lineRule="auto"/>
              <w:contextualSpacing/>
              <w:jc w:val="center"/>
              <w:rPr>
                <w:lang w:val="en-GB"/>
              </w:rPr>
            </w:pPr>
            <w:r w:rsidRPr="001D1B69">
              <w:rPr>
                <w:lang w:val="en-GB"/>
              </w:rPr>
              <w:t>87 907</w:t>
            </w:r>
          </w:p>
        </w:tc>
        <w:tc>
          <w:tcPr>
            <w:tcW w:w="1134" w:type="dxa"/>
            <w:shd w:val="clear" w:color="auto" w:fill="auto"/>
            <w:vAlign w:val="center"/>
          </w:tcPr>
          <w:p w14:paraId="40B32329" w14:textId="77777777" w:rsidR="004656D2" w:rsidRPr="001D1B69" w:rsidRDefault="004656D2" w:rsidP="0067364B">
            <w:pPr>
              <w:spacing w:after="0" w:line="240" w:lineRule="auto"/>
              <w:contextualSpacing/>
              <w:jc w:val="center"/>
              <w:rPr>
                <w:lang w:val="en-GB"/>
              </w:rPr>
            </w:pPr>
            <w:r w:rsidRPr="001D1B69">
              <w:rPr>
                <w:lang w:val="en-GB"/>
              </w:rPr>
              <w:t>103 218</w:t>
            </w:r>
          </w:p>
        </w:tc>
        <w:tc>
          <w:tcPr>
            <w:tcW w:w="992" w:type="dxa"/>
            <w:vAlign w:val="center"/>
          </w:tcPr>
          <w:p w14:paraId="3358A420" w14:textId="77777777" w:rsidR="004656D2" w:rsidRPr="001D1B69" w:rsidRDefault="004656D2" w:rsidP="0067364B">
            <w:pPr>
              <w:spacing w:after="0" w:line="240" w:lineRule="auto"/>
              <w:contextualSpacing/>
              <w:jc w:val="center"/>
              <w:rPr>
                <w:lang w:val="en-GB"/>
              </w:rPr>
            </w:pPr>
            <w:r w:rsidRPr="001D1B69">
              <w:rPr>
                <w:lang w:val="en-GB"/>
              </w:rPr>
              <w:t>88 570</w:t>
            </w:r>
          </w:p>
        </w:tc>
        <w:tc>
          <w:tcPr>
            <w:tcW w:w="1134" w:type="dxa"/>
            <w:vAlign w:val="center"/>
          </w:tcPr>
          <w:p w14:paraId="6A9D3D5C" w14:textId="77777777" w:rsidR="004656D2" w:rsidRPr="001D1B69" w:rsidRDefault="004656D2" w:rsidP="0067364B">
            <w:pPr>
              <w:spacing w:after="0" w:line="240" w:lineRule="auto"/>
              <w:contextualSpacing/>
              <w:jc w:val="center"/>
              <w:rPr>
                <w:lang w:val="en-GB"/>
              </w:rPr>
            </w:pPr>
            <w:r w:rsidRPr="001D1B69">
              <w:rPr>
                <w:bCs/>
                <w:color w:val="000000"/>
                <w:szCs w:val="22"/>
                <w:lang w:val="en-GB"/>
              </w:rPr>
              <w:t>90 577</w:t>
            </w:r>
          </w:p>
        </w:tc>
        <w:tc>
          <w:tcPr>
            <w:tcW w:w="1134" w:type="dxa"/>
            <w:vAlign w:val="center"/>
          </w:tcPr>
          <w:p w14:paraId="2D47D52E" w14:textId="77777777" w:rsidR="004656D2" w:rsidRPr="001D1B69" w:rsidRDefault="004656D2" w:rsidP="00177103">
            <w:pPr>
              <w:spacing w:after="0" w:line="240" w:lineRule="auto"/>
              <w:jc w:val="center"/>
              <w:rPr>
                <w:color w:val="000000"/>
                <w:szCs w:val="22"/>
                <w:lang w:val="en-GB"/>
              </w:rPr>
            </w:pPr>
            <w:r w:rsidRPr="001D1B69">
              <w:rPr>
                <w:color w:val="000000"/>
                <w:szCs w:val="22"/>
                <w:lang w:val="en-GB"/>
              </w:rPr>
              <w:t>93 181</w:t>
            </w:r>
          </w:p>
        </w:tc>
        <w:tc>
          <w:tcPr>
            <w:tcW w:w="1276" w:type="dxa"/>
            <w:vAlign w:val="center"/>
          </w:tcPr>
          <w:p w14:paraId="37CA089F" w14:textId="20D26FB2" w:rsidR="004656D2" w:rsidRPr="001D1B69" w:rsidRDefault="008D1042" w:rsidP="0067364B">
            <w:pPr>
              <w:spacing w:after="0" w:line="240" w:lineRule="auto"/>
              <w:contextualSpacing/>
              <w:jc w:val="center"/>
              <w:rPr>
                <w:lang w:val="en-GB"/>
              </w:rPr>
            </w:pPr>
            <w:r w:rsidRPr="001D1B69">
              <w:rPr>
                <w:lang w:val="en-GB"/>
              </w:rPr>
              <w:t>92</w:t>
            </w:r>
            <w:r w:rsidR="007223FC">
              <w:rPr>
                <w:lang w:val="en-GB"/>
              </w:rPr>
              <w:t xml:space="preserve"> </w:t>
            </w:r>
            <w:r w:rsidRPr="001D1B69">
              <w:rPr>
                <w:lang w:val="en-GB"/>
              </w:rPr>
              <w:t>426</w:t>
            </w:r>
          </w:p>
        </w:tc>
        <w:tc>
          <w:tcPr>
            <w:tcW w:w="1188" w:type="dxa"/>
            <w:vAlign w:val="center"/>
          </w:tcPr>
          <w:p w14:paraId="0E1E77A4" w14:textId="4413C4D3" w:rsidR="004656D2" w:rsidRPr="001D1B69" w:rsidRDefault="0059051E" w:rsidP="006A26EC">
            <w:pPr>
              <w:spacing w:after="0" w:line="240" w:lineRule="auto"/>
              <w:contextualSpacing/>
              <w:jc w:val="center"/>
              <w:rPr>
                <w:lang w:val="en-GB"/>
              </w:rPr>
            </w:pPr>
            <w:r w:rsidRPr="001D1B69">
              <w:rPr>
                <w:lang w:val="en-GB"/>
              </w:rPr>
              <w:t>45</w:t>
            </w:r>
            <w:r w:rsidR="007223FC">
              <w:rPr>
                <w:lang w:val="en-GB"/>
              </w:rPr>
              <w:t xml:space="preserve"> </w:t>
            </w:r>
            <w:r w:rsidRPr="001D1B69">
              <w:rPr>
                <w:lang w:val="en-GB"/>
              </w:rPr>
              <w:t>311</w:t>
            </w:r>
          </w:p>
        </w:tc>
      </w:tr>
      <w:tr w:rsidR="004656D2" w:rsidRPr="001D1B69" w14:paraId="7345205F" w14:textId="41E075D7" w:rsidTr="006A26EC">
        <w:trPr>
          <w:trHeight w:val="1288"/>
        </w:trPr>
        <w:tc>
          <w:tcPr>
            <w:tcW w:w="2093" w:type="dxa"/>
            <w:shd w:val="clear" w:color="auto" w:fill="E2EFD9"/>
          </w:tcPr>
          <w:p w14:paraId="57DAD909" w14:textId="77777777" w:rsidR="004656D2" w:rsidRPr="001D1B69" w:rsidRDefault="004656D2" w:rsidP="0067364B">
            <w:pPr>
              <w:spacing w:after="0" w:line="240" w:lineRule="auto"/>
              <w:contextualSpacing/>
              <w:rPr>
                <w:lang w:val="en-GB"/>
              </w:rPr>
            </w:pPr>
            <w:r w:rsidRPr="001D1B69">
              <w:rPr>
                <w:lang w:val="en-GB"/>
              </w:rPr>
              <w:t>Total number of PES clients (also registered in previous years)</w:t>
            </w:r>
          </w:p>
        </w:tc>
        <w:tc>
          <w:tcPr>
            <w:tcW w:w="1021" w:type="dxa"/>
            <w:vAlign w:val="center"/>
          </w:tcPr>
          <w:p w14:paraId="01C52350" w14:textId="77777777" w:rsidR="004656D2" w:rsidRPr="001D1B69" w:rsidRDefault="004656D2" w:rsidP="0067364B">
            <w:pPr>
              <w:spacing w:after="0" w:line="240" w:lineRule="auto"/>
              <w:contextualSpacing/>
              <w:jc w:val="center"/>
              <w:rPr>
                <w:lang w:val="en-GB"/>
              </w:rPr>
            </w:pPr>
            <w:r w:rsidRPr="001D1B69">
              <w:rPr>
                <w:lang w:val="en-GB"/>
              </w:rPr>
              <w:t>147 495</w:t>
            </w:r>
          </w:p>
        </w:tc>
        <w:tc>
          <w:tcPr>
            <w:tcW w:w="1134" w:type="dxa"/>
            <w:shd w:val="clear" w:color="auto" w:fill="auto"/>
            <w:vAlign w:val="center"/>
          </w:tcPr>
          <w:p w14:paraId="02E85CE7" w14:textId="77777777" w:rsidR="004656D2" w:rsidRPr="001D1B69" w:rsidRDefault="004656D2" w:rsidP="0067364B">
            <w:pPr>
              <w:spacing w:after="0" w:line="240" w:lineRule="auto"/>
              <w:contextualSpacing/>
              <w:jc w:val="center"/>
              <w:rPr>
                <w:lang w:val="en-GB"/>
              </w:rPr>
            </w:pPr>
            <w:r w:rsidRPr="001D1B69">
              <w:rPr>
                <w:lang w:val="en-GB"/>
              </w:rPr>
              <w:t>161 026</w:t>
            </w:r>
          </w:p>
        </w:tc>
        <w:tc>
          <w:tcPr>
            <w:tcW w:w="992" w:type="dxa"/>
            <w:vAlign w:val="center"/>
          </w:tcPr>
          <w:p w14:paraId="2740BD2C" w14:textId="77777777" w:rsidR="004656D2" w:rsidRPr="001D1B69" w:rsidRDefault="004656D2" w:rsidP="0067364B">
            <w:pPr>
              <w:spacing w:after="0" w:line="240" w:lineRule="auto"/>
              <w:jc w:val="center"/>
              <w:rPr>
                <w:lang w:val="en-GB"/>
              </w:rPr>
            </w:pPr>
            <w:r w:rsidRPr="001D1B69">
              <w:rPr>
                <w:lang w:val="en-GB"/>
              </w:rPr>
              <w:t>158 175</w:t>
            </w:r>
          </w:p>
        </w:tc>
        <w:tc>
          <w:tcPr>
            <w:tcW w:w="1134" w:type="dxa"/>
            <w:vAlign w:val="center"/>
          </w:tcPr>
          <w:p w14:paraId="79A614BF" w14:textId="77777777" w:rsidR="004656D2" w:rsidRPr="001D1B69" w:rsidRDefault="004656D2" w:rsidP="0067364B">
            <w:pPr>
              <w:spacing w:after="0" w:line="240" w:lineRule="auto"/>
              <w:contextualSpacing/>
              <w:jc w:val="center"/>
              <w:rPr>
                <w:lang w:val="en-GB"/>
              </w:rPr>
            </w:pPr>
            <w:r w:rsidRPr="001D1B69">
              <w:rPr>
                <w:lang w:val="en-GB"/>
              </w:rPr>
              <w:t>151 351</w:t>
            </w:r>
          </w:p>
        </w:tc>
        <w:tc>
          <w:tcPr>
            <w:tcW w:w="1134" w:type="dxa"/>
            <w:vAlign w:val="center"/>
          </w:tcPr>
          <w:p w14:paraId="7376DECA" w14:textId="77777777" w:rsidR="004656D2" w:rsidRPr="001D1B69" w:rsidRDefault="004656D2" w:rsidP="00EE3E94">
            <w:pPr>
              <w:spacing w:after="0" w:line="240" w:lineRule="auto"/>
              <w:jc w:val="center"/>
              <w:rPr>
                <w:color w:val="000000"/>
                <w:szCs w:val="22"/>
                <w:lang w:val="en-GB"/>
              </w:rPr>
            </w:pPr>
            <w:r w:rsidRPr="001D1B69">
              <w:rPr>
                <w:color w:val="000000"/>
                <w:szCs w:val="22"/>
                <w:lang w:val="en-GB"/>
              </w:rPr>
              <w:t>146 717</w:t>
            </w:r>
          </w:p>
        </w:tc>
        <w:tc>
          <w:tcPr>
            <w:tcW w:w="1276" w:type="dxa"/>
            <w:vAlign w:val="center"/>
          </w:tcPr>
          <w:p w14:paraId="324DF1E1" w14:textId="45729F3B" w:rsidR="004656D2" w:rsidRPr="00EA422F" w:rsidRDefault="006A26EC" w:rsidP="0067364B">
            <w:pPr>
              <w:spacing w:after="0" w:line="240" w:lineRule="auto"/>
              <w:contextualSpacing/>
              <w:jc w:val="center"/>
              <w:rPr>
                <w:lang w:val="en-GB"/>
              </w:rPr>
            </w:pPr>
            <w:r w:rsidRPr="00EA422F">
              <w:rPr>
                <w:lang w:val="en-GB"/>
              </w:rPr>
              <w:t>142</w:t>
            </w:r>
            <w:r w:rsidR="007223FC">
              <w:rPr>
                <w:lang w:val="en-GB"/>
              </w:rPr>
              <w:t xml:space="preserve"> </w:t>
            </w:r>
            <w:r w:rsidRPr="00EA422F">
              <w:rPr>
                <w:lang w:val="en-GB"/>
              </w:rPr>
              <w:t>770</w:t>
            </w:r>
          </w:p>
        </w:tc>
        <w:tc>
          <w:tcPr>
            <w:tcW w:w="1188" w:type="dxa"/>
            <w:vAlign w:val="center"/>
          </w:tcPr>
          <w:p w14:paraId="5B1599D6" w14:textId="59536656" w:rsidR="004656D2" w:rsidRPr="00EA422F" w:rsidRDefault="006A26EC" w:rsidP="006A26EC">
            <w:pPr>
              <w:spacing w:after="0" w:line="240" w:lineRule="auto"/>
              <w:contextualSpacing/>
              <w:jc w:val="center"/>
              <w:rPr>
                <w:lang w:val="en-GB"/>
              </w:rPr>
            </w:pPr>
            <w:r w:rsidRPr="00EA422F">
              <w:rPr>
                <w:lang w:val="en-GB"/>
              </w:rPr>
              <w:t>91</w:t>
            </w:r>
            <w:r w:rsidR="007223FC">
              <w:rPr>
                <w:lang w:val="en-GB"/>
              </w:rPr>
              <w:t xml:space="preserve"> </w:t>
            </w:r>
            <w:r w:rsidRPr="00EA422F">
              <w:rPr>
                <w:lang w:val="en-GB"/>
              </w:rPr>
              <w:t>864</w:t>
            </w:r>
          </w:p>
        </w:tc>
      </w:tr>
      <w:tr w:rsidR="004656D2" w:rsidRPr="001D1B69" w14:paraId="0E150747" w14:textId="66BB93B0" w:rsidTr="006A26EC">
        <w:trPr>
          <w:trHeight w:val="1065"/>
        </w:trPr>
        <w:tc>
          <w:tcPr>
            <w:tcW w:w="2093" w:type="dxa"/>
            <w:shd w:val="clear" w:color="auto" w:fill="E2EFD9"/>
          </w:tcPr>
          <w:p w14:paraId="3DF7E256" w14:textId="77777777" w:rsidR="004656D2" w:rsidRPr="001D1B69" w:rsidRDefault="004656D2" w:rsidP="0067364B">
            <w:pPr>
              <w:spacing w:after="0" w:line="240" w:lineRule="auto"/>
              <w:contextualSpacing/>
              <w:rPr>
                <w:lang w:val="en-GB"/>
              </w:rPr>
            </w:pPr>
            <w:r w:rsidRPr="001D1B69">
              <w:rPr>
                <w:lang w:val="en-GB"/>
              </w:rPr>
              <w:t>Average duration of an unemployment period (days)</w:t>
            </w:r>
          </w:p>
        </w:tc>
        <w:tc>
          <w:tcPr>
            <w:tcW w:w="1021" w:type="dxa"/>
            <w:vAlign w:val="center"/>
          </w:tcPr>
          <w:p w14:paraId="69B2C09A" w14:textId="77777777" w:rsidR="004656D2" w:rsidRPr="001D1B69" w:rsidRDefault="004656D2" w:rsidP="0067364B">
            <w:pPr>
              <w:spacing w:after="0" w:line="240" w:lineRule="auto"/>
              <w:contextualSpacing/>
              <w:jc w:val="center"/>
              <w:rPr>
                <w:lang w:val="en-GB"/>
              </w:rPr>
            </w:pPr>
            <w:r w:rsidRPr="001D1B69">
              <w:rPr>
                <w:lang w:val="en-GB"/>
              </w:rPr>
              <w:t>163</w:t>
            </w:r>
          </w:p>
        </w:tc>
        <w:tc>
          <w:tcPr>
            <w:tcW w:w="1134" w:type="dxa"/>
            <w:shd w:val="clear" w:color="auto" w:fill="auto"/>
            <w:vAlign w:val="center"/>
          </w:tcPr>
          <w:p w14:paraId="0993B91A" w14:textId="77777777" w:rsidR="004656D2" w:rsidRPr="001D1B69" w:rsidRDefault="004656D2" w:rsidP="0067364B">
            <w:pPr>
              <w:spacing w:after="0" w:line="240" w:lineRule="auto"/>
              <w:contextualSpacing/>
              <w:jc w:val="center"/>
              <w:rPr>
                <w:lang w:val="en-GB"/>
              </w:rPr>
            </w:pPr>
            <w:r w:rsidRPr="001D1B69">
              <w:rPr>
                <w:lang w:val="en-GB"/>
              </w:rPr>
              <w:t>157</w:t>
            </w:r>
          </w:p>
        </w:tc>
        <w:tc>
          <w:tcPr>
            <w:tcW w:w="992" w:type="dxa"/>
            <w:vAlign w:val="center"/>
          </w:tcPr>
          <w:p w14:paraId="0330D62B" w14:textId="77777777" w:rsidR="004656D2" w:rsidRPr="001D1B69" w:rsidRDefault="004656D2" w:rsidP="0067364B">
            <w:pPr>
              <w:spacing w:after="0" w:line="240" w:lineRule="auto"/>
              <w:contextualSpacing/>
              <w:jc w:val="center"/>
              <w:rPr>
                <w:lang w:val="en-GB"/>
              </w:rPr>
            </w:pPr>
            <w:r w:rsidRPr="001D1B69">
              <w:rPr>
                <w:lang w:val="en-GB"/>
              </w:rPr>
              <w:t>188</w:t>
            </w:r>
          </w:p>
        </w:tc>
        <w:tc>
          <w:tcPr>
            <w:tcW w:w="1134" w:type="dxa"/>
            <w:vAlign w:val="center"/>
          </w:tcPr>
          <w:p w14:paraId="0394DA2F" w14:textId="77777777" w:rsidR="004656D2" w:rsidRPr="001D1B69" w:rsidRDefault="004656D2" w:rsidP="0067364B">
            <w:pPr>
              <w:spacing w:after="0" w:line="240" w:lineRule="auto"/>
              <w:contextualSpacing/>
              <w:jc w:val="center"/>
              <w:rPr>
                <w:lang w:val="en-GB"/>
              </w:rPr>
            </w:pPr>
            <w:r w:rsidRPr="001D1B69">
              <w:rPr>
                <w:lang w:val="en-GB"/>
              </w:rPr>
              <w:t>148</w:t>
            </w:r>
          </w:p>
        </w:tc>
        <w:tc>
          <w:tcPr>
            <w:tcW w:w="1134" w:type="dxa"/>
            <w:vAlign w:val="center"/>
          </w:tcPr>
          <w:p w14:paraId="0082F726" w14:textId="77777777" w:rsidR="004656D2" w:rsidRPr="001D1B69" w:rsidRDefault="004656D2" w:rsidP="0067364B">
            <w:pPr>
              <w:spacing w:after="0" w:line="240" w:lineRule="auto"/>
              <w:jc w:val="center"/>
              <w:rPr>
                <w:color w:val="000000"/>
                <w:szCs w:val="22"/>
                <w:lang w:val="en-GB"/>
              </w:rPr>
            </w:pPr>
            <w:r w:rsidRPr="001D1B69">
              <w:rPr>
                <w:color w:val="000000"/>
                <w:szCs w:val="22"/>
                <w:lang w:val="en-GB"/>
              </w:rPr>
              <w:t>132</w:t>
            </w:r>
          </w:p>
        </w:tc>
        <w:tc>
          <w:tcPr>
            <w:tcW w:w="1276" w:type="dxa"/>
            <w:vAlign w:val="center"/>
          </w:tcPr>
          <w:p w14:paraId="3B502E82" w14:textId="1670E113" w:rsidR="004656D2" w:rsidRPr="001D1B69" w:rsidRDefault="00C549EB" w:rsidP="0067364B">
            <w:pPr>
              <w:spacing w:after="0" w:line="240" w:lineRule="auto"/>
              <w:contextualSpacing/>
              <w:jc w:val="center"/>
              <w:rPr>
                <w:highlight w:val="yellow"/>
                <w:lang w:val="en-GB"/>
              </w:rPr>
            </w:pPr>
            <w:r w:rsidRPr="001D1B69">
              <w:rPr>
                <w:lang w:val="en-GB"/>
              </w:rPr>
              <w:t>122</w:t>
            </w:r>
          </w:p>
        </w:tc>
        <w:tc>
          <w:tcPr>
            <w:tcW w:w="1188" w:type="dxa"/>
            <w:vAlign w:val="center"/>
          </w:tcPr>
          <w:p w14:paraId="451DA4D3" w14:textId="41CF9A1B" w:rsidR="004656D2" w:rsidRPr="001D1B69" w:rsidRDefault="0059051E" w:rsidP="006A26EC">
            <w:pPr>
              <w:spacing w:after="0" w:line="240" w:lineRule="auto"/>
              <w:contextualSpacing/>
              <w:jc w:val="center"/>
              <w:rPr>
                <w:lang w:val="en-GB"/>
              </w:rPr>
            </w:pPr>
            <w:r w:rsidRPr="001D1B69">
              <w:rPr>
                <w:lang w:val="en-GB"/>
              </w:rPr>
              <w:t>131</w:t>
            </w:r>
          </w:p>
        </w:tc>
      </w:tr>
      <w:tr w:rsidR="004656D2" w:rsidRPr="001D1B69" w14:paraId="56E76F73" w14:textId="1D48FCFC" w:rsidTr="006A26EC">
        <w:trPr>
          <w:trHeight w:val="1049"/>
        </w:trPr>
        <w:tc>
          <w:tcPr>
            <w:tcW w:w="2093" w:type="dxa"/>
            <w:shd w:val="clear" w:color="auto" w:fill="E2EFD9"/>
          </w:tcPr>
          <w:p w14:paraId="57C4E2DE" w14:textId="77777777" w:rsidR="004656D2" w:rsidRPr="001D1B69" w:rsidRDefault="004656D2" w:rsidP="0067364B">
            <w:pPr>
              <w:spacing w:after="0" w:line="240" w:lineRule="auto"/>
              <w:contextualSpacing/>
              <w:rPr>
                <w:lang w:val="en-GB"/>
              </w:rPr>
            </w:pPr>
            <w:r w:rsidRPr="001D1B69">
              <w:rPr>
                <w:lang w:val="en-GB"/>
              </w:rPr>
              <w:t>Number of registered vacancies in the corresponding year</w:t>
            </w:r>
          </w:p>
        </w:tc>
        <w:tc>
          <w:tcPr>
            <w:tcW w:w="1021" w:type="dxa"/>
            <w:vAlign w:val="center"/>
          </w:tcPr>
          <w:p w14:paraId="374041B4" w14:textId="77777777" w:rsidR="004656D2" w:rsidRPr="001D1B69" w:rsidRDefault="004656D2" w:rsidP="0067364B">
            <w:pPr>
              <w:spacing w:after="0" w:line="240" w:lineRule="auto"/>
              <w:contextualSpacing/>
              <w:jc w:val="center"/>
              <w:rPr>
                <w:lang w:val="en-GB"/>
              </w:rPr>
            </w:pPr>
            <w:r w:rsidRPr="001D1B69">
              <w:rPr>
                <w:lang w:val="en-GB"/>
              </w:rPr>
              <w:t>106 397</w:t>
            </w:r>
          </w:p>
        </w:tc>
        <w:tc>
          <w:tcPr>
            <w:tcW w:w="1134" w:type="dxa"/>
            <w:shd w:val="clear" w:color="auto" w:fill="auto"/>
            <w:vAlign w:val="center"/>
          </w:tcPr>
          <w:p w14:paraId="3725752D" w14:textId="77777777" w:rsidR="004656D2" w:rsidRPr="001D1B69" w:rsidRDefault="004656D2" w:rsidP="0067364B">
            <w:pPr>
              <w:spacing w:after="0" w:line="240" w:lineRule="auto"/>
              <w:contextualSpacing/>
              <w:jc w:val="center"/>
              <w:rPr>
                <w:lang w:val="en-GB"/>
              </w:rPr>
            </w:pPr>
            <w:r w:rsidRPr="001D1B69">
              <w:rPr>
                <w:lang w:val="en-GB"/>
              </w:rPr>
              <w:t>76 226</w:t>
            </w:r>
          </w:p>
        </w:tc>
        <w:tc>
          <w:tcPr>
            <w:tcW w:w="992" w:type="dxa"/>
            <w:vAlign w:val="center"/>
          </w:tcPr>
          <w:p w14:paraId="330D1092" w14:textId="77777777" w:rsidR="004656D2" w:rsidRPr="001D1B69" w:rsidRDefault="004656D2" w:rsidP="0067364B">
            <w:pPr>
              <w:spacing w:after="0" w:line="240" w:lineRule="auto"/>
              <w:contextualSpacing/>
              <w:jc w:val="center"/>
              <w:rPr>
                <w:lang w:val="en-GB"/>
              </w:rPr>
            </w:pPr>
            <w:r w:rsidRPr="001D1B69">
              <w:rPr>
                <w:color w:val="000000"/>
                <w:lang w:val="en-GB"/>
              </w:rPr>
              <w:t>94 234</w:t>
            </w:r>
          </w:p>
        </w:tc>
        <w:tc>
          <w:tcPr>
            <w:tcW w:w="1134" w:type="dxa"/>
            <w:vAlign w:val="center"/>
          </w:tcPr>
          <w:p w14:paraId="174186FC" w14:textId="77777777" w:rsidR="004656D2" w:rsidRPr="001D1B69" w:rsidRDefault="004656D2" w:rsidP="0067364B">
            <w:pPr>
              <w:spacing w:after="0" w:line="240" w:lineRule="auto"/>
              <w:contextualSpacing/>
              <w:jc w:val="center"/>
              <w:rPr>
                <w:lang w:val="en-GB"/>
              </w:rPr>
            </w:pPr>
            <w:r w:rsidRPr="001D1B69">
              <w:rPr>
                <w:lang w:val="en-GB"/>
              </w:rPr>
              <w:t>114 188</w:t>
            </w:r>
          </w:p>
        </w:tc>
        <w:tc>
          <w:tcPr>
            <w:tcW w:w="1134" w:type="dxa"/>
            <w:vAlign w:val="center"/>
          </w:tcPr>
          <w:p w14:paraId="47E43223" w14:textId="77777777" w:rsidR="004656D2" w:rsidRPr="001D1B69" w:rsidRDefault="004656D2" w:rsidP="0067364B">
            <w:pPr>
              <w:spacing w:after="0" w:line="240" w:lineRule="auto"/>
              <w:jc w:val="center"/>
              <w:rPr>
                <w:color w:val="000000"/>
                <w:szCs w:val="22"/>
                <w:lang w:val="en-GB"/>
              </w:rPr>
            </w:pPr>
            <w:r w:rsidRPr="001D1B69">
              <w:rPr>
                <w:color w:val="000000"/>
                <w:szCs w:val="22"/>
                <w:lang w:val="en-GB"/>
              </w:rPr>
              <w:t>87 330</w:t>
            </w:r>
          </w:p>
        </w:tc>
        <w:tc>
          <w:tcPr>
            <w:tcW w:w="1276" w:type="dxa"/>
            <w:vAlign w:val="center"/>
          </w:tcPr>
          <w:p w14:paraId="18643239" w14:textId="6F89CB27" w:rsidR="004656D2" w:rsidRPr="001D1B69" w:rsidRDefault="008D1042" w:rsidP="0067364B">
            <w:pPr>
              <w:spacing w:after="0" w:line="240" w:lineRule="auto"/>
              <w:contextualSpacing/>
              <w:jc w:val="center"/>
              <w:rPr>
                <w:lang w:val="en-GB"/>
              </w:rPr>
            </w:pPr>
            <w:r w:rsidRPr="001D1B69">
              <w:rPr>
                <w:lang w:val="en-GB"/>
              </w:rPr>
              <w:t>89</w:t>
            </w:r>
            <w:r w:rsidR="007223FC">
              <w:rPr>
                <w:lang w:val="en-GB"/>
              </w:rPr>
              <w:t xml:space="preserve"> </w:t>
            </w:r>
            <w:r w:rsidRPr="001D1B69">
              <w:rPr>
                <w:lang w:val="en-GB"/>
              </w:rPr>
              <w:t>216</w:t>
            </w:r>
          </w:p>
        </w:tc>
        <w:tc>
          <w:tcPr>
            <w:tcW w:w="1188" w:type="dxa"/>
            <w:vAlign w:val="center"/>
          </w:tcPr>
          <w:p w14:paraId="141E0A38" w14:textId="1443962D" w:rsidR="004656D2" w:rsidRPr="001D1B69" w:rsidRDefault="0059051E" w:rsidP="006A26EC">
            <w:pPr>
              <w:spacing w:after="0" w:line="240" w:lineRule="auto"/>
              <w:contextualSpacing/>
              <w:jc w:val="center"/>
              <w:rPr>
                <w:lang w:val="en-GB"/>
              </w:rPr>
            </w:pPr>
            <w:r w:rsidRPr="001D1B69">
              <w:rPr>
                <w:lang w:val="en-GB"/>
              </w:rPr>
              <w:t>50</w:t>
            </w:r>
            <w:r w:rsidR="007223FC">
              <w:rPr>
                <w:lang w:val="en-GB"/>
              </w:rPr>
              <w:t xml:space="preserve"> </w:t>
            </w:r>
            <w:r w:rsidRPr="001D1B69">
              <w:rPr>
                <w:lang w:val="en-GB"/>
              </w:rPr>
              <w:t>121</w:t>
            </w:r>
          </w:p>
        </w:tc>
      </w:tr>
      <w:tr w:rsidR="004656D2" w:rsidRPr="001D1B69" w14:paraId="7A0AC41C" w14:textId="5F7AC26F" w:rsidTr="006A26EC">
        <w:trPr>
          <w:trHeight w:val="1086"/>
        </w:trPr>
        <w:tc>
          <w:tcPr>
            <w:tcW w:w="2093" w:type="dxa"/>
            <w:shd w:val="clear" w:color="auto" w:fill="E2EFD9"/>
          </w:tcPr>
          <w:p w14:paraId="07AB7835" w14:textId="77777777" w:rsidR="004656D2" w:rsidRPr="001D1B69" w:rsidRDefault="004656D2" w:rsidP="0067364B">
            <w:pPr>
              <w:spacing w:after="0" w:line="240" w:lineRule="auto"/>
              <w:contextualSpacing/>
              <w:rPr>
                <w:lang w:val="en-GB"/>
              </w:rPr>
            </w:pPr>
            <w:r w:rsidRPr="001D1B69">
              <w:rPr>
                <w:lang w:val="en-GB"/>
              </w:rPr>
              <w:t>Number of persons, who found employment in the corresponding year</w:t>
            </w:r>
          </w:p>
        </w:tc>
        <w:tc>
          <w:tcPr>
            <w:tcW w:w="1021" w:type="dxa"/>
            <w:vAlign w:val="center"/>
          </w:tcPr>
          <w:p w14:paraId="582F2C2B" w14:textId="77777777" w:rsidR="004656D2" w:rsidRPr="001D1B69" w:rsidRDefault="004656D2" w:rsidP="0067364B">
            <w:pPr>
              <w:spacing w:after="0" w:line="240" w:lineRule="auto"/>
              <w:contextualSpacing/>
              <w:jc w:val="center"/>
              <w:rPr>
                <w:lang w:val="en-GB"/>
              </w:rPr>
            </w:pPr>
            <w:r w:rsidRPr="001D1B69">
              <w:rPr>
                <w:lang w:val="en-GB"/>
              </w:rPr>
              <w:t>63 734</w:t>
            </w:r>
          </w:p>
        </w:tc>
        <w:tc>
          <w:tcPr>
            <w:tcW w:w="1134" w:type="dxa"/>
            <w:shd w:val="clear" w:color="auto" w:fill="auto"/>
            <w:vAlign w:val="center"/>
          </w:tcPr>
          <w:p w14:paraId="24BE6030" w14:textId="77777777" w:rsidR="004656D2" w:rsidRPr="001D1B69" w:rsidRDefault="004656D2" w:rsidP="0067364B">
            <w:pPr>
              <w:spacing w:after="0" w:line="240" w:lineRule="auto"/>
              <w:contextualSpacing/>
              <w:jc w:val="center"/>
              <w:rPr>
                <w:lang w:val="en-GB"/>
              </w:rPr>
            </w:pPr>
            <w:r w:rsidRPr="001D1B69">
              <w:rPr>
                <w:lang w:val="en-GB"/>
              </w:rPr>
              <w:t>62 492</w:t>
            </w:r>
          </w:p>
        </w:tc>
        <w:tc>
          <w:tcPr>
            <w:tcW w:w="992" w:type="dxa"/>
            <w:vAlign w:val="center"/>
          </w:tcPr>
          <w:p w14:paraId="367CE0DD" w14:textId="77777777" w:rsidR="004656D2" w:rsidRPr="001D1B69" w:rsidRDefault="004656D2" w:rsidP="0067364B">
            <w:pPr>
              <w:spacing w:after="0" w:line="240" w:lineRule="auto"/>
              <w:contextualSpacing/>
              <w:jc w:val="center"/>
              <w:rPr>
                <w:lang w:val="en-GB"/>
              </w:rPr>
            </w:pPr>
            <w:r w:rsidRPr="001D1B69">
              <w:rPr>
                <w:bCs/>
                <w:color w:val="000000"/>
                <w:lang w:val="en-GB"/>
              </w:rPr>
              <w:t>59 672</w:t>
            </w:r>
          </w:p>
        </w:tc>
        <w:tc>
          <w:tcPr>
            <w:tcW w:w="1134" w:type="dxa"/>
            <w:vAlign w:val="center"/>
          </w:tcPr>
          <w:p w14:paraId="6FCB4670" w14:textId="77777777" w:rsidR="004656D2" w:rsidRPr="001D1B69" w:rsidRDefault="004656D2" w:rsidP="0067364B">
            <w:pPr>
              <w:spacing w:after="0" w:line="240" w:lineRule="auto"/>
              <w:contextualSpacing/>
              <w:jc w:val="center"/>
              <w:rPr>
                <w:lang w:val="en-GB"/>
              </w:rPr>
            </w:pPr>
            <w:r w:rsidRPr="001D1B69">
              <w:rPr>
                <w:bCs/>
                <w:lang w:val="en-GB"/>
              </w:rPr>
              <w:t>56 026</w:t>
            </w:r>
          </w:p>
        </w:tc>
        <w:tc>
          <w:tcPr>
            <w:tcW w:w="1134" w:type="dxa"/>
            <w:vAlign w:val="center"/>
          </w:tcPr>
          <w:p w14:paraId="645A33D1" w14:textId="77777777" w:rsidR="004656D2" w:rsidRPr="001D1B69" w:rsidRDefault="004656D2" w:rsidP="0067364B">
            <w:pPr>
              <w:spacing w:after="0" w:line="240" w:lineRule="auto"/>
              <w:jc w:val="center"/>
              <w:rPr>
                <w:color w:val="000000"/>
                <w:szCs w:val="22"/>
                <w:lang w:val="en-GB"/>
              </w:rPr>
            </w:pPr>
            <w:r w:rsidRPr="001D1B69">
              <w:rPr>
                <w:color w:val="000000"/>
                <w:szCs w:val="22"/>
                <w:lang w:val="en-GB"/>
              </w:rPr>
              <w:t>54 539</w:t>
            </w:r>
          </w:p>
        </w:tc>
        <w:tc>
          <w:tcPr>
            <w:tcW w:w="1276" w:type="dxa"/>
            <w:vAlign w:val="center"/>
          </w:tcPr>
          <w:p w14:paraId="7382BFF3" w14:textId="7FE4EB53" w:rsidR="004656D2" w:rsidRPr="001D1B69" w:rsidRDefault="008D1042" w:rsidP="0067364B">
            <w:pPr>
              <w:spacing w:after="0" w:line="240" w:lineRule="auto"/>
              <w:jc w:val="center"/>
              <w:rPr>
                <w:lang w:val="en-GB"/>
              </w:rPr>
            </w:pPr>
            <w:r w:rsidRPr="001D1B69">
              <w:rPr>
                <w:color w:val="000000"/>
                <w:szCs w:val="22"/>
                <w:lang w:val="en-GB"/>
              </w:rPr>
              <w:t>54</w:t>
            </w:r>
            <w:r w:rsidR="007223FC">
              <w:rPr>
                <w:color w:val="000000"/>
                <w:szCs w:val="22"/>
                <w:lang w:val="en-GB"/>
              </w:rPr>
              <w:t xml:space="preserve"> </w:t>
            </w:r>
            <w:r w:rsidRPr="001D1B69">
              <w:rPr>
                <w:color w:val="000000"/>
                <w:szCs w:val="22"/>
                <w:lang w:val="en-GB"/>
              </w:rPr>
              <w:t>664</w:t>
            </w:r>
          </w:p>
        </w:tc>
        <w:tc>
          <w:tcPr>
            <w:tcW w:w="1188" w:type="dxa"/>
            <w:vAlign w:val="center"/>
          </w:tcPr>
          <w:p w14:paraId="03821018" w14:textId="0C24CB16" w:rsidR="004656D2" w:rsidRPr="001D1B69" w:rsidRDefault="0059051E" w:rsidP="006A26EC">
            <w:pPr>
              <w:spacing w:after="0" w:line="240" w:lineRule="auto"/>
              <w:jc w:val="center"/>
              <w:rPr>
                <w:color w:val="000000"/>
                <w:szCs w:val="22"/>
                <w:lang w:val="en-GB"/>
              </w:rPr>
            </w:pPr>
            <w:r w:rsidRPr="001D1B69">
              <w:rPr>
                <w:color w:val="000000"/>
                <w:szCs w:val="22"/>
                <w:lang w:val="en-GB"/>
              </w:rPr>
              <w:t>28</w:t>
            </w:r>
            <w:r w:rsidR="007223FC">
              <w:rPr>
                <w:color w:val="000000"/>
                <w:szCs w:val="22"/>
                <w:lang w:val="en-GB"/>
              </w:rPr>
              <w:t xml:space="preserve"> </w:t>
            </w:r>
            <w:r w:rsidRPr="001D1B69">
              <w:rPr>
                <w:color w:val="000000"/>
                <w:szCs w:val="22"/>
                <w:lang w:val="en-GB"/>
              </w:rPr>
              <w:t>819</w:t>
            </w:r>
          </w:p>
        </w:tc>
      </w:tr>
      <w:tr w:rsidR="004656D2" w:rsidRPr="001D1B69" w14:paraId="5A125ACA" w14:textId="2FB00E2F" w:rsidTr="006A26EC">
        <w:trPr>
          <w:trHeight w:val="946"/>
        </w:trPr>
        <w:tc>
          <w:tcPr>
            <w:tcW w:w="2093" w:type="dxa"/>
            <w:shd w:val="clear" w:color="auto" w:fill="E2EFD9"/>
          </w:tcPr>
          <w:p w14:paraId="0A1269AD" w14:textId="77777777" w:rsidR="004656D2" w:rsidRPr="001D1B69" w:rsidRDefault="004656D2" w:rsidP="0067364B">
            <w:pPr>
              <w:spacing w:after="0" w:line="240" w:lineRule="auto"/>
              <w:contextualSpacing/>
              <w:rPr>
                <w:lang w:val="en-GB"/>
              </w:rPr>
            </w:pPr>
            <w:r w:rsidRPr="001D1B69">
              <w:rPr>
                <w:lang w:val="en-GB"/>
              </w:rPr>
              <w:t>The share of LTU in the total number of registered unemployed</w:t>
            </w:r>
          </w:p>
        </w:tc>
        <w:tc>
          <w:tcPr>
            <w:tcW w:w="1021" w:type="dxa"/>
            <w:vAlign w:val="center"/>
          </w:tcPr>
          <w:p w14:paraId="7F6CBCEE" w14:textId="7489C7F6" w:rsidR="004656D2" w:rsidRPr="001D1B69" w:rsidRDefault="004656D2" w:rsidP="0067364B">
            <w:pPr>
              <w:spacing w:after="0" w:line="240" w:lineRule="auto"/>
              <w:contextualSpacing/>
              <w:jc w:val="center"/>
              <w:rPr>
                <w:lang w:val="en-GB"/>
              </w:rPr>
            </w:pPr>
            <w:r w:rsidRPr="001D1B69">
              <w:rPr>
                <w:lang w:val="en-GB"/>
              </w:rPr>
              <w:t>21</w:t>
            </w:r>
            <w:r w:rsidR="00747238">
              <w:rPr>
                <w:lang w:val="en-GB"/>
              </w:rPr>
              <w:t>,</w:t>
            </w:r>
            <w:r w:rsidRPr="001D1B69">
              <w:rPr>
                <w:lang w:val="en-GB"/>
              </w:rPr>
              <w:t>0%</w:t>
            </w:r>
          </w:p>
        </w:tc>
        <w:tc>
          <w:tcPr>
            <w:tcW w:w="1134" w:type="dxa"/>
            <w:shd w:val="clear" w:color="auto" w:fill="auto"/>
            <w:vAlign w:val="center"/>
          </w:tcPr>
          <w:p w14:paraId="0998E150" w14:textId="64C90C3F" w:rsidR="004656D2" w:rsidRPr="001D1B69" w:rsidRDefault="004656D2" w:rsidP="0067364B">
            <w:pPr>
              <w:spacing w:after="0" w:line="240" w:lineRule="auto"/>
              <w:contextualSpacing/>
              <w:jc w:val="center"/>
              <w:rPr>
                <w:lang w:val="en-GB"/>
              </w:rPr>
            </w:pPr>
            <w:r w:rsidRPr="001D1B69">
              <w:rPr>
                <w:lang w:val="en-GB"/>
              </w:rPr>
              <w:t>24</w:t>
            </w:r>
            <w:r w:rsidR="00747238">
              <w:rPr>
                <w:lang w:val="en-GB"/>
              </w:rPr>
              <w:t>,</w:t>
            </w:r>
            <w:r w:rsidRPr="001D1B69">
              <w:rPr>
                <w:lang w:val="en-GB"/>
              </w:rPr>
              <w:t>8%</w:t>
            </w:r>
          </w:p>
        </w:tc>
        <w:tc>
          <w:tcPr>
            <w:tcW w:w="992" w:type="dxa"/>
            <w:vAlign w:val="center"/>
          </w:tcPr>
          <w:p w14:paraId="49086E70" w14:textId="0FE7ABAD" w:rsidR="004656D2" w:rsidRPr="001D1B69" w:rsidRDefault="004656D2" w:rsidP="0067364B">
            <w:pPr>
              <w:spacing w:after="0" w:line="240" w:lineRule="auto"/>
              <w:contextualSpacing/>
              <w:jc w:val="center"/>
              <w:rPr>
                <w:lang w:val="en-GB"/>
              </w:rPr>
            </w:pPr>
            <w:r w:rsidRPr="001D1B69">
              <w:rPr>
                <w:lang w:val="en-GB"/>
              </w:rPr>
              <w:t>24</w:t>
            </w:r>
            <w:r w:rsidR="00747238">
              <w:rPr>
                <w:lang w:val="en-GB"/>
              </w:rPr>
              <w:t>,</w:t>
            </w:r>
            <w:r w:rsidRPr="001D1B69">
              <w:rPr>
                <w:lang w:val="en-GB"/>
              </w:rPr>
              <w:t>4%</w:t>
            </w:r>
          </w:p>
        </w:tc>
        <w:tc>
          <w:tcPr>
            <w:tcW w:w="1134" w:type="dxa"/>
            <w:vAlign w:val="center"/>
          </w:tcPr>
          <w:p w14:paraId="63819740" w14:textId="45B1B6B5" w:rsidR="004656D2" w:rsidRPr="001D1B69" w:rsidRDefault="004656D2" w:rsidP="0067364B">
            <w:pPr>
              <w:spacing w:after="0" w:line="240" w:lineRule="auto"/>
              <w:contextualSpacing/>
              <w:jc w:val="center"/>
              <w:rPr>
                <w:lang w:val="en-GB"/>
              </w:rPr>
            </w:pPr>
            <w:r w:rsidRPr="001D1B69">
              <w:rPr>
                <w:lang w:val="en-GB"/>
              </w:rPr>
              <w:t>19</w:t>
            </w:r>
            <w:r w:rsidR="00747238">
              <w:rPr>
                <w:lang w:val="en-GB"/>
              </w:rPr>
              <w:t>,</w:t>
            </w:r>
            <w:r w:rsidRPr="001D1B69">
              <w:rPr>
                <w:lang w:val="en-GB"/>
              </w:rPr>
              <w:t>2%</w:t>
            </w:r>
          </w:p>
        </w:tc>
        <w:tc>
          <w:tcPr>
            <w:tcW w:w="1134" w:type="dxa"/>
            <w:vAlign w:val="center"/>
          </w:tcPr>
          <w:p w14:paraId="7D9466E9" w14:textId="4DBB13B2" w:rsidR="004656D2" w:rsidRPr="001D1B69" w:rsidRDefault="004656D2" w:rsidP="0067364B">
            <w:pPr>
              <w:spacing w:after="0" w:line="240" w:lineRule="auto"/>
              <w:jc w:val="center"/>
              <w:rPr>
                <w:color w:val="000000"/>
                <w:szCs w:val="22"/>
                <w:lang w:val="en-GB"/>
              </w:rPr>
            </w:pPr>
            <w:r w:rsidRPr="001D1B69">
              <w:rPr>
                <w:color w:val="000000"/>
                <w:szCs w:val="22"/>
                <w:lang w:val="en-GB"/>
              </w:rPr>
              <w:t>15</w:t>
            </w:r>
            <w:r w:rsidR="00747238">
              <w:rPr>
                <w:color w:val="000000"/>
                <w:szCs w:val="22"/>
                <w:lang w:val="en-GB"/>
              </w:rPr>
              <w:t>,</w:t>
            </w:r>
            <w:r w:rsidRPr="001D1B69">
              <w:rPr>
                <w:color w:val="000000"/>
                <w:szCs w:val="22"/>
                <w:lang w:val="en-GB"/>
              </w:rPr>
              <w:t>9%</w:t>
            </w:r>
          </w:p>
        </w:tc>
        <w:tc>
          <w:tcPr>
            <w:tcW w:w="1276" w:type="dxa"/>
            <w:vAlign w:val="center"/>
          </w:tcPr>
          <w:p w14:paraId="413CF1BB" w14:textId="1CEF7A9E" w:rsidR="004656D2" w:rsidRPr="001D1B69" w:rsidRDefault="004656D2" w:rsidP="0067364B">
            <w:pPr>
              <w:spacing w:after="0" w:line="240" w:lineRule="auto"/>
              <w:contextualSpacing/>
              <w:jc w:val="center"/>
              <w:rPr>
                <w:lang w:val="en-GB"/>
              </w:rPr>
            </w:pPr>
            <w:r w:rsidRPr="001D1B69">
              <w:rPr>
                <w:lang w:val="en-GB"/>
              </w:rPr>
              <w:t>1</w:t>
            </w:r>
            <w:r w:rsidR="008D1042" w:rsidRPr="001D1B69">
              <w:rPr>
                <w:lang w:val="en-GB"/>
              </w:rPr>
              <w:t>5</w:t>
            </w:r>
            <w:r w:rsidR="00747238">
              <w:rPr>
                <w:lang w:val="en-GB"/>
              </w:rPr>
              <w:t>,</w:t>
            </w:r>
            <w:r w:rsidRPr="001D1B69">
              <w:rPr>
                <w:lang w:val="en-GB"/>
              </w:rPr>
              <w:t>3%</w:t>
            </w:r>
          </w:p>
        </w:tc>
        <w:tc>
          <w:tcPr>
            <w:tcW w:w="1188" w:type="dxa"/>
            <w:vAlign w:val="center"/>
          </w:tcPr>
          <w:p w14:paraId="101CF406" w14:textId="2A3FC8E8" w:rsidR="004656D2" w:rsidRPr="001D1B69" w:rsidRDefault="008D1042" w:rsidP="006A26EC">
            <w:pPr>
              <w:spacing w:after="0" w:line="240" w:lineRule="auto"/>
              <w:contextualSpacing/>
              <w:jc w:val="center"/>
              <w:rPr>
                <w:lang w:val="en-GB"/>
              </w:rPr>
            </w:pPr>
            <w:r w:rsidRPr="001D1B69">
              <w:rPr>
                <w:lang w:val="en-GB"/>
              </w:rPr>
              <w:t>16</w:t>
            </w:r>
            <w:r w:rsidR="00747238">
              <w:rPr>
                <w:lang w:val="en-GB"/>
              </w:rPr>
              <w:t>,</w:t>
            </w:r>
            <w:r w:rsidRPr="001D1B69">
              <w:rPr>
                <w:lang w:val="en-GB"/>
              </w:rPr>
              <w:t>1%</w:t>
            </w:r>
          </w:p>
        </w:tc>
      </w:tr>
      <w:tr w:rsidR="004656D2" w:rsidRPr="001D1B69" w14:paraId="1326CD79" w14:textId="41CA4094" w:rsidTr="006A26EC">
        <w:trPr>
          <w:trHeight w:val="899"/>
        </w:trPr>
        <w:tc>
          <w:tcPr>
            <w:tcW w:w="2093" w:type="dxa"/>
            <w:shd w:val="clear" w:color="auto" w:fill="E2EFD9"/>
          </w:tcPr>
          <w:p w14:paraId="0D31D8A5" w14:textId="77777777" w:rsidR="004656D2" w:rsidRPr="001D1B69" w:rsidRDefault="004656D2" w:rsidP="0067364B">
            <w:pPr>
              <w:spacing w:after="0" w:line="240" w:lineRule="auto"/>
              <w:contextualSpacing/>
              <w:rPr>
                <w:lang w:val="en-GB"/>
              </w:rPr>
            </w:pPr>
            <w:r w:rsidRPr="001D1B69">
              <w:rPr>
                <w:lang w:val="en-GB"/>
              </w:rPr>
              <w:t>The number of ALMP participants (unique persons)</w:t>
            </w:r>
          </w:p>
        </w:tc>
        <w:tc>
          <w:tcPr>
            <w:tcW w:w="1021" w:type="dxa"/>
            <w:vAlign w:val="center"/>
          </w:tcPr>
          <w:p w14:paraId="4C50DC93" w14:textId="77777777" w:rsidR="004656D2" w:rsidRPr="001D1B69" w:rsidRDefault="004656D2" w:rsidP="0067364B">
            <w:pPr>
              <w:spacing w:after="0" w:line="240" w:lineRule="auto"/>
              <w:contextualSpacing/>
              <w:jc w:val="center"/>
              <w:rPr>
                <w:lang w:val="en-GB"/>
              </w:rPr>
            </w:pPr>
            <w:r w:rsidRPr="001D1B69">
              <w:rPr>
                <w:lang w:val="en-GB"/>
              </w:rPr>
              <w:t>74 606</w:t>
            </w:r>
          </w:p>
        </w:tc>
        <w:tc>
          <w:tcPr>
            <w:tcW w:w="1134" w:type="dxa"/>
            <w:shd w:val="clear" w:color="auto" w:fill="auto"/>
            <w:vAlign w:val="center"/>
          </w:tcPr>
          <w:p w14:paraId="552ADACD" w14:textId="77777777" w:rsidR="004656D2" w:rsidRPr="001D1B69" w:rsidRDefault="004656D2" w:rsidP="0067364B">
            <w:pPr>
              <w:spacing w:after="0" w:line="240" w:lineRule="auto"/>
              <w:contextualSpacing/>
              <w:jc w:val="center"/>
              <w:rPr>
                <w:lang w:val="en-GB"/>
              </w:rPr>
            </w:pPr>
            <w:r w:rsidRPr="001D1B69">
              <w:rPr>
                <w:lang w:val="en-GB"/>
              </w:rPr>
              <w:t>58 180</w:t>
            </w:r>
          </w:p>
        </w:tc>
        <w:tc>
          <w:tcPr>
            <w:tcW w:w="992" w:type="dxa"/>
            <w:vAlign w:val="center"/>
          </w:tcPr>
          <w:p w14:paraId="6818DDC9" w14:textId="77777777" w:rsidR="004656D2" w:rsidRPr="001D1B69" w:rsidRDefault="004656D2" w:rsidP="0067364B">
            <w:pPr>
              <w:spacing w:after="0" w:line="240" w:lineRule="auto"/>
              <w:contextualSpacing/>
              <w:jc w:val="center"/>
              <w:rPr>
                <w:lang w:val="en-GB"/>
              </w:rPr>
            </w:pPr>
            <w:r w:rsidRPr="001D1B69">
              <w:rPr>
                <w:color w:val="000000"/>
                <w:lang w:val="en-GB"/>
              </w:rPr>
              <w:t>64 476</w:t>
            </w:r>
          </w:p>
        </w:tc>
        <w:tc>
          <w:tcPr>
            <w:tcW w:w="1134" w:type="dxa"/>
            <w:vAlign w:val="center"/>
          </w:tcPr>
          <w:p w14:paraId="1D0156C4" w14:textId="77777777" w:rsidR="004656D2" w:rsidRPr="001D1B69" w:rsidRDefault="004656D2" w:rsidP="0067364B">
            <w:pPr>
              <w:spacing w:after="0" w:line="240" w:lineRule="auto"/>
              <w:contextualSpacing/>
              <w:jc w:val="center"/>
              <w:rPr>
                <w:lang w:val="en-GB"/>
              </w:rPr>
            </w:pPr>
            <w:r w:rsidRPr="001D1B69">
              <w:rPr>
                <w:lang w:val="en-GB"/>
              </w:rPr>
              <w:t>64 150</w:t>
            </w:r>
          </w:p>
        </w:tc>
        <w:tc>
          <w:tcPr>
            <w:tcW w:w="1134" w:type="dxa"/>
            <w:vAlign w:val="center"/>
          </w:tcPr>
          <w:p w14:paraId="576A6283" w14:textId="77777777" w:rsidR="004656D2" w:rsidRPr="001D1B69" w:rsidRDefault="004656D2" w:rsidP="0067364B">
            <w:pPr>
              <w:spacing w:after="0" w:line="240" w:lineRule="auto"/>
              <w:jc w:val="center"/>
              <w:rPr>
                <w:color w:val="000000"/>
                <w:szCs w:val="22"/>
                <w:lang w:val="en-GB"/>
              </w:rPr>
            </w:pPr>
            <w:r w:rsidRPr="001D1B69">
              <w:rPr>
                <w:color w:val="000000"/>
                <w:szCs w:val="22"/>
                <w:lang w:val="en-GB"/>
              </w:rPr>
              <w:t>84 140</w:t>
            </w:r>
          </w:p>
        </w:tc>
        <w:tc>
          <w:tcPr>
            <w:tcW w:w="1276" w:type="dxa"/>
            <w:vAlign w:val="center"/>
          </w:tcPr>
          <w:p w14:paraId="2752161B" w14:textId="7A8FCF40" w:rsidR="004656D2" w:rsidRPr="001D1B69" w:rsidRDefault="006A26EC" w:rsidP="0067364B">
            <w:pPr>
              <w:spacing w:after="0" w:line="240" w:lineRule="auto"/>
              <w:contextualSpacing/>
              <w:jc w:val="center"/>
              <w:rPr>
                <w:highlight w:val="yellow"/>
                <w:lang w:val="en-GB"/>
              </w:rPr>
            </w:pPr>
            <w:r w:rsidRPr="001D1B69">
              <w:rPr>
                <w:lang w:val="en-GB"/>
              </w:rPr>
              <w:t>66</w:t>
            </w:r>
            <w:r w:rsidR="007223FC">
              <w:rPr>
                <w:lang w:val="en-GB"/>
              </w:rPr>
              <w:t xml:space="preserve"> </w:t>
            </w:r>
            <w:r w:rsidRPr="001D1B69">
              <w:rPr>
                <w:lang w:val="en-GB"/>
              </w:rPr>
              <w:t>945</w:t>
            </w:r>
          </w:p>
        </w:tc>
        <w:tc>
          <w:tcPr>
            <w:tcW w:w="1188" w:type="dxa"/>
            <w:vAlign w:val="center"/>
          </w:tcPr>
          <w:p w14:paraId="071C42AA" w14:textId="7A0EB64B" w:rsidR="004656D2" w:rsidRPr="001D1B69" w:rsidRDefault="0059051E" w:rsidP="006A26EC">
            <w:pPr>
              <w:spacing w:after="0" w:line="240" w:lineRule="auto"/>
              <w:contextualSpacing/>
              <w:jc w:val="center"/>
              <w:rPr>
                <w:lang w:val="en-GB"/>
              </w:rPr>
            </w:pPr>
            <w:r w:rsidRPr="001D1B69">
              <w:rPr>
                <w:lang w:val="en-GB"/>
              </w:rPr>
              <w:t>33</w:t>
            </w:r>
            <w:r w:rsidR="007223FC">
              <w:rPr>
                <w:lang w:val="en-GB"/>
              </w:rPr>
              <w:t xml:space="preserve"> </w:t>
            </w:r>
            <w:r w:rsidRPr="001D1B69">
              <w:rPr>
                <w:lang w:val="en-GB"/>
              </w:rPr>
              <w:t>166</w:t>
            </w:r>
          </w:p>
        </w:tc>
      </w:tr>
    </w:tbl>
    <w:bookmarkEnd w:id="82"/>
    <w:bookmarkEnd w:id="89"/>
    <w:p w14:paraId="51B0C89F" w14:textId="77777777" w:rsidR="004C5765" w:rsidRPr="001D1B69" w:rsidRDefault="004C5765" w:rsidP="004C5765">
      <w:pPr>
        <w:pStyle w:val="NoSpacing"/>
        <w:jc w:val="both"/>
        <w:rPr>
          <w:b/>
          <w:bCs/>
          <w:smallCaps/>
          <w:color w:val="002060"/>
          <w:sz w:val="24"/>
          <w:szCs w:val="28"/>
          <w:lang w:val="en-GB"/>
        </w:rPr>
      </w:pPr>
      <w:r w:rsidRPr="001D1B69">
        <w:rPr>
          <w:sz w:val="20"/>
          <w:lang w:val="en-GB"/>
        </w:rPr>
        <w:t xml:space="preserve">Source: </w:t>
      </w:r>
      <w:hyperlink r:id="rId72" w:history="1">
        <w:r w:rsidRPr="001D1B69">
          <w:rPr>
            <w:rStyle w:val="Hyperlink"/>
            <w:sz w:val="20"/>
            <w:lang w:val="en-GB"/>
          </w:rPr>
          <w:t>https://www.nva.gov.lv/lv/bezdarba-statistika</w:t>
        </w:r>
      </w:hyperlink>
    </w:p>
    <w:p w14:paraId="52A54F42" w14:textId="77777777" w:rsidR="00FB00AF" w:rsidRPr="001D1B69" w:rsidRDefault="00FB00AF" w:rsidP="0067364B">
      <w:pPr>
        <w:jc w:val="center"/>
        <w:rPr>
          <w:i/>
          <w:iCs/>
          <w:lang w:val="en-GB"/>
        </w:rPr>
      </w:pPr>
    </w:p>
    <w:p w14:paraId="2ADE6893" w14:textId="120EDE98" w:rsidR="00FB00AF" w:rsidRPr="001D1B69" w:rsidRDefault="00FB00AF" w:rsidP="0034277D">
      <w:pPr>
        <w:pStyle w:val="Caption"/>
        <w:rPr>
          <w:b w:val="0"/>
          <w:i/>
          <w:color w:val="002060"/>
          <w:sz w:val="28"/>
          <w:szCs w:val="28"/>
          <w:lang w:val="en-GB"/>
        </w:rPr>
      </w:pPr>
      <w:r w:rsidRPr="001D1B69">
        <w:rPr>
          <w:lang w:val="en-GB"/>
        </w:rPr>
        <w:br w:type="page"/>
      </w:r>
      <w:bookmarkStart w:id="90" w:name="_Toc153271529"/>
      <w:r w:rsidR="00FD0091" w:rsidRPr="001D1B69">
        <w:rPr>
          <w:rFonts w:cs="Arial"/>
          <w:b w:val="0"/>
          <w:color w:val="002060"/>
          <w:sz w:val="28"/>
          <w:szCs w:val="28"/>
          <w:lang w:val="en-GB"/>
        </w:rPr>
        <w:lastRenderedPageBreak/>
        <w:t xml:space="preserve">Annex </w:t>
      </w:r>
      <w:r w:rsidR="00FD0091" w:rsidRPr="001D1B69">
        <w:rPr>
          <w:rFonts w:cs="Arial"/>
          <w:b w:val="0"/>
          <w:color w:val="002060"/>
          <w:sz w:val="28"/>
          <w:szCs w:val="28"/>
          <w:lang w:val="en-GB"/>
        </w:rPr>
        <w:fldChar w:fldCharType="begin"/>
      </w:r>
      <w:r w:rsidR="00FD0091" w:rsidRPr="001D1B69">
        <w:rPr>
          <w:rFonts w:cs="Arial"/>
          <w:b w:val="0"/>
          <w:color w:val="002060"/>
          <w:sz w:val="28"/>
          <w:szCs w:val="28"/>
          <w:lang w:val="en-GB"/>
        </w:rPr>
        <w:instrText xml:space="preserve"> SEQ Annex \* ARABIC  \* MERGEFORMAT   \* MERGEFORMAT  \* MERGEFORMAT </w:instrText>
      </w:r>
      <w:r w:rsidR="00FD0091" w:rsidRPr="001D1B69">
        <w:rPr>
          <w:rFonts w:cs="Arial"/>
          <w:b w:val="0"/>
          <w:color w:val="002060"/>
          <w:sz w:val="28"/>
          <w:szCs w:val="28"/>
          <w:lang w:val="en-GB"/>
        </w:rPr>
        <w:fldChar w:fldCharType="separate"/>
      </w:r>
      <w:r w:rsidR="0039465C">
        <w:rPr>
          <w:rFonts w:cs="Arial"/>
          <w:b w:val="0"/>
          <w:noProof/>
          <w:color w:val="002060"/>
          <w:sz w:val="28"/>
          <w:szCs w:val="28"/>
          <w:lang w:val="en-GB"/>
        </w:rPr>
        <w:t>15</w:t>
      </w:r>
      <w:r w:rsidR="00FD0091" w:rsidRPr="001D1B69">
        <w:rPr>
          <w:rFonts w:cs="Arial"/>
          <w:b w:val="0"/>
          <w:color w:val="002060"/>
          <w:sz w:val="28"/>
          <w:szCs w:val="28"/>
          <w:lang w:val="en-GB"/>
        </w:rPr>
        <w:fldChar w:fldCharType="end"/>
      </w:r>
      <w:r w:rsidRPr="001D1B69">
        <w:rPr>
          <w:b w:val="0"/>
          <w:color w:val="002060"/>
          <w:sz w:val="28"/>
          <w:szCs w:val="28"/>
          <w:lang w:val="en-GB"/>
        </w:rPr>
        <w:t>:</w:t>
      </w:r>
      <w:r w:rsidRPr="001D1B69">
        <w:rPr>
          <w:color w:val="002060"/>
          <w:sz w:val="28"/>
          <w:szCs w:val="28"/>
          <w:lang w:val="en-GB"/>
        </w:rPr>
        <w:t xml:space="preserve"> Participation in active labour market policy measures – </w:t>
      </w:r>
      <w:r w:rsidR="004E5153" w:rsidRPr="001D1B69">
        <w:rPr>
          <w:color w:val="002060"/>
          <w:sz w:val="28"/>
          <w:szCs w:val="28"/>
          <w:lang w:val="en-GB"/>
        </w:rPr>
        <w:t>number of participants</w:t>
      </w:r>
      <w:r w:rsidRPr="001D1B69">
        <w:rPr>
          <w:color w:val="002060"/>
          <w:sz w:val="28"/>
          <w:szCs w:val="28"/>
          <w:lang w:val="en-GB"/>
        </w:rPr>
        <w:t xml:space="preserve"> in the corresponding year </w:t>
      </w:r>
      <w:r w:rsidRPr="001D1B69">
        <w:rPr>
          <w:b w:val="0"/>
          <w:i/>
          <w:color w:val="002060"/>
          <w:sz w:val="28"/>
          <w:szCs w:val="28"/>
          <w:lang w:val="en-GB"/>
        </w:rPr>
        <w:t>(PES)</w:t>
      </w:r>
      <w:bookmarkEnd w:id="9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0"/>
        <w:gridCol w:w="796"/>
        <w:gridCol w:w="796"/>
        <w:gridCol w:w="796"/>
        <w:gridCol w:w="796"/>
        <w:gridCol w:w="796"/>
        <w:gridCol w:w="881"/>
      </w:tblGrid>
      <w:tr w:rsidR="0065567C" w:rsidRPr="001D1B69" w14:paraId="22DE521B" w14:textId="77777777" w:rsidTr="00F63D99">
        <w:trPr>
          <w:trHeight w:val="481"/>
          <w:jc w:val="center"/>
        </w:trPr>
        <w:tc>
          <w:tcPr>
            <w:tcW w:w="4120" w:type="dxa"/>
            <w:shd w:val="clear" w:color="auto" w:fill="E2EFD9"/>
            <w:vAlign w:val="center"/>
          </w:tcPr>
          <w:p w14:paraId="315EA1D3" w14:textId="77777777" w:rsidR="0065567C" w:rsidRPr="001D1B69" w:rsidRDefault="0065567C" w:rsidP="0065567C">
            <w:pPr>
              <w:spacing w:after="120" w:line="240" w:lineRule="auto"/>
              <w:rPr>
                <w:iCs/>
                <w:lang w:val="en-GB"/>
              </w:rPr>
            </w:pPr>
          </w:p>
        </w:tc>
        <w:tc>
          <w:tcPr>
            <w:tcW w:w="0" w:type="auto"/>
            <w:shd w:val="clear" w:color="auto" w:fill="E2EFD9"/>
            <w:vAlign w:val="center"/>
          </w:tcPr>
          <w:p w14:paraId="1672EE00" w14:textId="77777777" w:rsidR="0065567C" w:rsidRPr="001D1B69" w:rsidRDefault="0065567C" w:rsidP="0065567C">
            <w:pPr>
              <w:spacing w:after="120" w:line="240" w:lineRule="auto"/>
              <w:jc w:val="center"/>
              <w:rPr>
                <w:b/>
                <w:lang w:val="en-GB"/>
              </w:rPr>
            </w:pPr>
            <w:r w:rsidRPr="001D1B69">
              <w:rPr>
                <w:b/>
                <w:lang w:val="en-GB"/>
              </w:rPr>
              <w:t>2019</w:t>
            </w:r>
          </w:p>
        </w:tc>
        <w:tc>
          <w:tcPr>
            <w:tcW w:w="0" w:type="auto"/>
            <w:shd w:val="clear" w:color="auto" w:fill="E2EFD9"/>
            <w:vAlign w:val="center"/>
          </w:tcPr>
          <w:p w14:paraId="52214161" w14:textId="77777777" w:rsidR="0065567C" w:rsidRPr="001D1B69" w:rsidRDefault="0065567C" w:rsidP="0065567C">
            <w:pPr>
              <w:spacing w:after="120" w:line="240" w:lineRule="auto"/>
              <w:jc w:val="center"/>
              <w:rPr>
                <w:b/>
                <w:lang w:val="en-GB"/>
              </w:rPr>
            </w:pPr>
            <w:r w:rsidRPr="001D1B69">
              <w:rPr>
                <w:b/>
                <w:lang w:val="en-GB"/>
              </w:rPr>
              <w:t>2020</w:t>
            </w:r>
          </w:p>
        </w:tc>
        <w:tc>
          <w:tcPr>
            <w:tcW w:w="0" w:type="auto"/>
            <w:shd w:val="clear" w:color="auto" w:fill="E2EFD9"/>
            <w:vAlign w:val="center"/>
          </w:tcPr>
          <w:p w14:paraId="60D5F5BC" w14:textId="77777777" w:rsidR="0065567C" w:rsidRPr="001D1B69" w:rsidRDefault="0065567C" w:rsidP="0065567C">
            <w:pPr>
              <w:spacing w:after="120" w:line="240" w:lineRule="auto"/>
              <w:jc w:val="center"/>
              <w:rPr>
                <w:b/>
                <w:lang w:val="en-GB"/>
              </w:rPr>
            </w:pPr>
            <w:r w:rsidRPr="001D1B69">
              <w:rPr>
                <w:b/>
                <w:lang w:val="en-GB"/>
              </w:rPr>
              <w:t>2021</w:t>
            </w:r>
          </w:p>
        </w:tc>
        <w:tc>
          <w:tcPr>
            <w:tcW w:w="0" w:type="auto"/>
            <w:shd w:val="clear" w:color="auto" w:fill="E2EFD9"/>
            <w:vAlign w:val="center"/>
          </w:tcPr>
          <w:p w14:paraId="0B4122CA" w14:textId="77777777" w:rsidR="0065567C" w:rsidRPr="001D1B69" w:rsidRDefault="0065567C" w:rsidP="0065567C">
            <w:pPr>
              <w:spacing w:after="120" w:line="240" w:lineRule="auto"/>
              <w:jc w:val="center"/>
              <w:rPr>
                <w:b/>
                <w:lang w:val="en-GB"/>
              </w:rPr>
            </w:pPr>
            <w:r w:rsidRPr="001D1B69">
              <w:rPr>
                <w:b/>
                <w:lang w:val="en-GB"/>
              </w:rPr>
              <w:t>2022</w:t>
            </w:r>
          </w:p>
        </w:tc>
        <w:tc>
          <w:tcPr>
            <w:tcW w:w="0" w:type="auto"/>
            <w:shd w:val="clear" w:color="auto" w:fill="E2EFD9"/>
            <w:vAlign w:val="center"/>
          </w:tcPr>
          <w:p w14:paraId="5CE04BAA" w14:textId="77777777" w:rsidR="0065567C" w:rsidRPr="001D1B69" w:rsidRDefault="0065567C" w:rsidP="0065567C">
            <w:pPr>
              <w:spacing w:after="120" w:line="240" w:lineRule="auto"/>
              <w:jc w:val="center"/>
              <w:rPr>
                <w:b/>
                <w:lang w:val="en-GB"/>
              </w:rPr>
            </w:pPr>
            <w:r w:rsidRPr="001D1B69">
              <w:rPr>
                <w:b/>
                <w:lang w:val="en-GB"/>
              </w:rPr>
              <w:t>2023</w:t>
            </w:r>
          </w:p>
        </w:tc>
        <w:tc>
          <w:tcPr>
            <w:tcW w:w="881" w:type="dxa"/>
            <w:shd w:val="clear" w:color="auto" w:fill="E2EFD9"/>
            <w:vAlign w:val="center"/>
          </w:tcPr>
          <w:p w14:paraId="23C3A003" w14:textId="77777777" w:rsidR="0065567C" w:rsidRPr="001D1B69" w:rsidRDefault="0065567C" w:rsidP="0065567C">
            <w:pPr>
              <w:spacing w:after="120" w:line="240" w:lineRule="auto"/>
              <w:jc w:val="center"/>
              <w:rPr>
                <w:b/>
                <w:lang w:val="en-GB"/>
              </w:rPr>
            </w:pPr>
            <w:r w:rsidRPr="001D1B69">
              <w:rPr>
                <w:b/>
                <w:lang w:val="en-GB"/>
              </w:rPr>
              <w:t>2024</w:t>
            </w:r>
          </w:p>
        </w:tc>
      </w:tr>
      <w:tr w:rsidR="0065567C" w:rsidRPr="001D1B69" w14:paraId="26AABAA2" w14:textId="77777777" w:rsidTr="00F63D99">
        <w:trPr>
          <w:trHeight w:val="481"/>
          <w:jc w:val="center"/>
        </w:trPr>
        <w:tc>
          <w:tcPr>
            <w:tcW w:w="4120" w:type="dxa"/>
            <w:shd w:val="clear" w:color="auto" w:fill="E2EFD9"/>
            <w:vAlign w:val="center"/>
          </w:tcPr>
          <w:p w14:paraId="4600A66E" w14:textId="77777777" w:rsidR="0065567C" w:rsidRPr="001D1B69" w:rsidRDefault="0065567C" w:rsidP="0065567C">
            <w:pPr>
              <w:spacing w:after="120" w:line="240" w:lineRule="auto"/>
              <w:rPr>
                <w:iCs/>
                <w:lang w:val="en-GB"/>
              </w:rPr>
            </w:pPr>
            <w:r w:rsidRPr="001D1B69">
              <w:rPr>
                <w:iCs/>
                <w:lang w:val="en-GB"/>
              </w:rPr>
              <w:t>Career consultations</w:t>
            </w:r>
          </w:p>
        </w:tc>
        <w:tc>
          <w:tcPr>
            <w:tcW w:w="0" w:type="auto"/>
            <w:vAlign w:val="center"/>
          </w:tcPr>
          <w:p w14:paraId="21FDB4E3" w14:textId="77777777" w:rsidR="0065567C" w:rsidRPr="001D1B69" w:rsidRDefault="0065567C" w:rsidP="0065567C">
            <w:pPr>
              <w:spacing w:after="120" w:line="240" w:lineRule="auto"/>
              <w:jc w:val="center"/>
              <w:rPr>
                <w:lang w:val="en-GB"/>
              </w:rPr>
            </w:pPr>
            <w:r w:rsidRPr="001D1B69">
              <w:rPr>
                <w:lang w:val="en-GB"/>
              </w:rPr>
              <w:t>87 094</w:t>
            </w:r>
          </w:p>
        </w:tc>
        <w:tc>
          <w:tcPr>
            <w:tcW w:w="0" w:type="auto"/>
            <w:vAlign w:val="center"/>
          </w:tcPr>
          <w:p w14:paraId="1D1123A9" w14:textId="77777777" w:rsidR="0065567C" w:rsidRPr="001D1B69" w:rsidRDefault="0065567C" w:rsidP="0065567C">
            <w:pPr>
              <w:spacing w:after="120" w:line="240" w:lineRule="auto"/>
              <w:jc w:val="center"/>
              <w:rPr>
                <w:lang w:val="en-GB"/>
              </w:rPr>
            </w:pPr>
            <w:r w:rsidRPr="001D1B69">
              <w:rPr>
                <w:lang w:val="en-GB"/>
              </w:rPr>
              <w:t>54 223</w:t>
            </w:r>
          </w:p>
        </w:tc>
        <w:tc>
          <w:tcPr>
            <w:tcW w:w="0" w:type="auto"/>
            <w:vAlign w:val="center"/>
          </w:tcPr>
          <w:p w14:paraId="3591D0E7" w14:textId="77777777" w:rsidR="0065567C" w:rsidRPr="001D1B69" w:rsidRDefault="0065567C" w:rsidP="0065567C">
            <w:pPr>
              <w:spacing w:after="120" w:line="240" w:lineRule="auto"/>
              <w:jc w:val="center"/>
              <w:rPr>
                <w:lang w:val="en-GB"/>
              </w:rPr>
            </w:pPr>
            <w:r w:rsidRPr="001D1B69">
              <w:rPr>
                <w:lang w:val="en-GB"/>
              </w:rPr>
              <w:t>57 588</w:t>
            </w:r>
          </w:p>
        </w:tc>
        <w:tc>
          <w:tcPr>
            <w:tcW w:w="0" w:type="auto"/>
            <w:vAlign w:val="center"/>
          </w:tcPr>
          <w:p w14:paraId="360804D6" w14:textId="77777777" w:rsidR="0065567C" w:rsidRPr="001D1B69" w:rsidRDefault="0065567C" w:rsidP="0065567C">
            <w:pPr>
              <w:spacing w:after="120" w:line="240" w:lineRule="auto"/>
              <w:jc w:val="center"/>
              <w:rPr>
                <w:lang w:val="en-GB"/>
              </w:rPr>
            </w:pPr>
            <w:r w:rsidRPr="001D1B69">
              <w:rPr>
                <w:lang w:val="en-GB"/>
              </w:rPr>
              <w:t>57 675</w:t>
            </w:r>
          </w:p>
        </w:tc>
        <w:tc>
          <w:tcPr>
            <w:tcW w:w="0" w:type="auto"/>
            <w:vAlign w:val="center"/>
          </w:tcPr>
          <w:p w14:paraId="6CAE5431" w14:textId="77777777" w:rsidR="0065567C" w:rsidRPr="001D1B69" w:rsidRDefault="0065567C" w:rsidP="0065567C">
            <w:pPr>
              <w:spacing w:after="120" w:line="240" w:lineRule="auto"/>
              <w:jc w:val="center"/>
              <w:rPr>
                <w:lang w:val="en-GB"/>
              </w:rPr>
            </w:pPr>
            <w:r w:rsidRPr="001D1B69">
              <w:rPr>
                <w:lang w:val="en-GB"/>
              </w:rPr>
              <w:t>57 578</w:t>
            </w:r>
          </w:p>
        </w:tc>
        <w:tc>
          <w:tcPr>
            <w:tcW w:w="881" w:type="dxa"/>
            <w:vAlign w:val="center"/>
          </w:tcPr>
          <w:p w14:paraId="76E0BC75" w14:textId="77777777" w:rsidR="0065567C" w:rsidRPr="001D1B69" w:rsidRDefault="0065567C" w:rsidP="008C2EDE">
            <w:pPr>
              <w:spacing w:after="120" w:line="240" w:lineRule="auto"/>
              <w:rPr>
                <w:lang w:val="en-GB"/>
              </w:rPr>
            </w:pPr>
            <w:r w:rsidRPr="001D1B69">
              <w:rPr>
                <w:lang w:val="en-GB"/>
              </w:rPr>
              <w:t>44 421</w:t>
            </w:r>
          </w:p>
        </w:tc>
      </w:tr>
      <w:tr w:rsidR="0065567C" w:rsidRPr="001D1B69" w14:paraId="7E74136B" w14:textId="77777777" w:rsidTr="00F63D99">
        <w:trPr>
          <w:trHeight w:val="818"/>
          <w:jc w:val="center"/>
        </w:trPr>
        <w:tc>
          <w:tcPr>
            <w:tcW w:w="4120" w:type="dxa"/>
            <w:shd w:val="clear" w:color="auto" w:fill="E2EFD9"/>
            <w:vAlign w:val="center"/>
          </w:tcPr>
          <w:p w14:paraId="7EC6A281" w14:textId="77777777" w:rsidR="0065567C" w:rsidRPr="001D1B69" w:rsidRDefault="0065567C" w:rsidP="0065567C">
            <w:pPr>
              <w:spacing w:after="120" w:line="240" w:lineRule="auto"/>
              <w:rPr>
                <w:iCs/>
                <w:lang w:val="en-GB"/>
              </w:rPr>
            </w:pPr>
            <w:r w:rsidRPr="001D1B69">
              <w:rPr>
                <w:iCs/>
                <w:lang w:val="en-GB"/>
              </w:rPr>
              <w:t xml:space="preserve">Measures to Increase Competitiveness (basic competencies) * </w:t>
            </w:r>
          </w:p>
        </w:tc>
        <w:tc>
          <w:tcPr>
            <w:tcW w:w="0" w:type="auto"/>
            <w:vAlign w:val="center"/>
          </w:tcPr>
          <w:p w14:paraId="25551DE9" w14:textId="77777777" w:rsidR="0065567C" w:rsidRPr="001D1B69" w:rsidRDefault="0065567C" w:rsidP="0065567C">
            <w:pPr>
              <w:spacing w:after="120" w:line="240" w:lineRule="auto"/>
              <w:jc w:val="center"/>
              <w:rPr>
                <w:lang w:val="en-GB"/>
              </w:rPr>
            </w:pPr>
            <w:r w:rsidRPr="001D1B69">
              <w:rPr>
                <w:lang w:val="en-GB"/>
              </w:rPr>
              <w:t>3 523</w:t>
            </w:r>
          </w:p>
        </w:tc>
        <w:tc>
          <w:tcPr>
            <w:tcW w:w="0" w:type="auto"/>
            <w:vAlign w:val="center"/>
          </w:tcPr>
          <w:p w14:paraId="4D692E9D" w14:textId="77777777" w:rsidR="0065567C" w:rsidRPr="001D1B69" w:rsidRDefault="0065567C" w:rsidP="0065567C">
            <w:pPr>
              <w:spacing w:after="120" w:line="240" w:lineRule="auto"/>
              <w:jc w:val="center"/>
              <w:rPr>
                <w:lang w:val="en-GB"/>
              </w:rPr>
            </w:pPr>
            <w:r w:rsidRPr="001D1B69">
              <w:rPr>
                <w:lang w:val="en-GB"/>
              </w:rPr>
              <w:t>3 179</w:t>
            </w:r>
          </w:p>
        </w:tc>
        <w:tc>
          <w:tcPr>
            <w:tcW w:w="0" w:type="auto"/>
            <w:vAlign w:val="center"/>
          </w:tcPr>
          <w:p w14:paraId="572E1500" w14:textId="77777777" w:rsidR="0065567C" w:rsidRPr="001D1B69" w:rsidRDefault="0065567C" w:rsidP="0065567C">
            <w:pPr>
              <w:spacing w:after="120" w:line="240" w:lineRule="auto"/>
              <w:jc w:val="center"/>
              <w:rPr>
                <w:lang w:val="en-GB"/>
              </w:rPr>
            </w:pPr>
            <w:r w:rsidRPr="001D1B69">
              <w:rPr>
                <w:lang w:val="en-GB"/>
              </w:rPr>
              <w:t>202</w:t>
            </w:r>
          </w:p>
        </w:tc>
        <w:tc>
          <w:tcPr>
            <w:tcW w:w="0" w:type="auto"/>
            <w:vAlign w:val="center"/>
          </w:tcPr>
          <w:p w14:paraId="1DE88448" w14:textId="77777777" w:rsidR="0065567C" w:rsidRPr="001D1B69" w:rsidRDefault="0065567C" w:rsidP="0065567C">
            <w:pPr>
              <w:spacing w:after="120" w:line="240" w:lineRule="auto"/>
              <w:jc w:val="center"/>
              <w:rPr>
                <w:lang w:val="en-GB"/>
              </w:rPr>
            </w:pPr>
            <w:r w:rsidRPr="001D1B69">
              <w:rPr>
                <w:lang w:val="en-GB"/>
              </w:rPr>
              <w:t>4 108</w:t>
            </w:r>
          </w:p>
        </w:tc>
        <w:tc>
          <w:tcPr>
            <w:tcW w:w="0" w:type="auto"/>
            <w:vAlign w:val="center"/>
          </w:tcPr>
          <w:p w14:paraId="7C278B7B" w14:textId="77777777" w:rsidR="0065567C" w:rsidRPr="001D1B69" w:rsidRDefault="0065567C" w:rsidP="0065567C">
            <w:pPr>
              <w:spacing w:after="120" w:line="240" w:lineRule="auto"/>
              <w:jc w:val="center"/>
              <w:rPr>
                <w:lang w:val="en-GB"/>
              </w:rPr>
            </w:pPr>
            <w:r w:rsidRPr="001D1B69">
              <w:rPr>
                <w:lang w:val="en-GB"/>
              </w:rPr>
              <w:t>20 914</w:t>
            </w:r>
          </w:p>
        </w:tc>
        <w:tc>
          <w:tcPr>
            <w:tcW w:w="881" w:type="dxa"/>
            <w:vAlign w:val="center"/>
          </w:tcPr>
          <w:p w14:paraId="141ED8E9" w14:textId="77777777" w:rsidR="0065567C" w:rsidRPr="001D1B69" w:rsidRDefault="0065567C" w:rsidP="0065567C">
            <w:pPr>
              <w:spacing w:after="120" w:line="240" w:lineRule="auto"/>
              <w:jc w:val="center"/>
              <w:rPr>
                <w:lang w:val="en-GB"/>
              </w:rPr>
            </w:pPr>
            <w:r w:rsidRPr="001D1B69">
              <w:rPr>
                <w:lang w:val="en-GB"/>
              </w:rPr>
              <w:t>5 470</w:t>
            </w:r>
          </w:p>
        </w:tc>
      </w:tr>
      <w:tr w:rsidR="0065567C" w:rsidRPr="001D1B69" w14:paraId="6FDB941D" w14:textId="77777777" w:rsidTr="00F63D99">
        <w:trPr>
          <w:trHeight w:val="801"/>
          <w:jc w:val="center"/>
        </w:trPr>
        <w:tc>
          <w:tcPr>
            <w:tcW w:w="4120" w:type="dxa"/>
            <w:shd w:val="clear" w:color="auto" w:fill="E2EFD9"/>
            <w:vAlign w:val="center"/>
          </w:tcPr>
          <w:p w14:paraId="4619F997" w14:textId="77777777" w:rsidR="0065567C" w:rsidRPr="001D1B69" w:rsidRDefault="0065567C" w:rsidP="0065567C">
            <w:pPr>
              <w:spacing w:after="120" w:line="240" w:lineRule="auto"/>
              <w:rPr>
                <w:iCs/>
                <w:lang w:val="en-GB"/>
              </w:rPr>
            </w:pPr>
            <w:r w:rsidRPr="001D1B69">
              <w:rPr>
                <w:iCs/>
                <w:lang w:val="en-GB"/>
              </w:rPr>
              <w:t>Vocational training, requalification, qualification improvement</w:t>
            </w:r>
          </w:p>
        </w:tc>
        <w:tc>
          <w:tcPr>
            <w:tcW w:w="0" w:type="auto"/>
            <w:vAlign w:val="center"/>
          </w:tcPr>
          <w:p w14:paraId="6D88EA4C" w14:textId="77777777" w:rsidR="0065567C" w:rsidRPr="001D1B69" w:rsidRDefault="0065567C" w:rsidP="0065567C">
            <w:pPr>
              <w:spacing w:after="120" w:line="240" w:lineRule="auto"/>
              <w:jc w:val="center"/>
              <w:rPr>
                <w:lang w:val="en-GB"/>
              </w:rPr>
            </w:pPr>
            <w:r w:rsidRPr="001D1B69">
              <w:rPr>
                <w:lang w:val="en-GB"/>
              </w:rPr>
              <w:t>3 519</w:t>
            </w:r>
          </w:p>
        </w:tc>
        <w:tc>
          <w:tcPr>
            <w:tcW w:w="0" w:type="auto"/>
            <w:vAlign w:val="center"/>
          </w:tcPr>
          <w:p w14:paraId="38915AA6" w14:textId="77777777" w:rsidR="0065567C" w:rsidRPr="001D1B69" w:rsidRDefault="0065567C" w:rsidP="0065567C">
            <w:pPr>
              <w:spacing w:after="120" w:line="240" w:lineRule="auto"/>
              <w:jc w:val="center"/>
              <w:rPr>
                <w:lang w:val="en-GB"/>
              </w:rPr>
            </w:pPr>
            <w:r w:rsidRPr="001D1B69">
              <w:rPr>
                <w:lang w:val="en-GB"/>
              </w:rPr>
              <w:t>2 686</w:t>
            </w:r>
          </w:p>
        </w:tc>
        <w:tc>
          <w:tcPr>
            <w:tcW w:w="0" w:type="auto"/>
            <w:vAlign w:val="center"/>
          </w:tcPr>
          <w:p w14:paraId="3B4F61A8" w14:textId="77777777" w:rsidR="0065567C" w:rsidRPr="001D1B69" w:rsidRDefault="0065567C" w:rsidP="0065567C">
            <w:pPr>
              <w:spacing w:after="120" w:line="240" w:lineRule="auto"/>
              <w:jc w:val="center"/>
              <w:rPr>
                <w:lang w:val="en-GB"/>
              </w:rPr>
            </w:pPr>
            <w:r w:rsidRPr="001D1B69">
              <w:rPr>
                <w:lang w:val="en-GB"/>
              </w:rPr>
              <w:t>2 120</w:t>
            </w:r>
          </w:p>
        </w:tc>
        <w:tc>
          <w:tcPr>
            <w:tcW w:w="0" w:type="auto"/>
            <w:vAlign w:val="center"/>
          </w:tcPr>
          <w:p w14:paraId="6F622B37" w14:textId="77777777" w:rsidR="0065567C" w:rsidRPr="001D1B69" w:rsidRDefault="0065567C" w:rsidP="0065567C">
            <w:pPr>
              <w:spacing w:after="120" w:line="240" w:lineRule="auto"/>
              <w:jc w:val="center"/>
              <w:rPr>
                <w:lang w:val="en-GB"/>
              </w:rPr>
            </w:pPr>
            <w:r w:rsidRPr="001D1B69">
              <w:rPr>
                <w:lang w:val="en-GB"/>
              </w:rPr>
              <w:t>1 692</w:t>
            </w:r>
          </w:p>
        </w:tc>
        <w:tc>
          <w:tcPr>
            <w:tcW w:w="0" w:type="auto"/>
            <w:vAlign w:val="center"/>
          </w:tcPr>
          <w:p w14:paraId="2420DE3C" w14:textId="77777777" w:rsidR="0065567C" w:rsidRPr="001D1B69" w:rsidRDefault="0065567C" w:rsidP="0065567C">
            <w:pPr>
              <w:spacing w:after="120" w:line="240" w:lineRule="auto"/>
              <w:jc w:val="center"/>
              <w:rPr>
                <w:lang w:val="en-GB"/>
              </w:rPr>
            </w:pPr>
            <w:r w:rsidRPr="001D1B69">
              <w:rPr>
                <w:lang w:val="en-GB"/>
              </w:rPr>
              <w:t>787</w:t>
            </w:r>
          </w:p>
        </w:tc>
        <w:tc>
          <w:tcPr>
            <w:tcW w:w="881" w:type="dxa"/>
            <w:vAlign w:val="center"/>
          </w:tcPr>
          <w:p w14:paraId="1BFA6403" w14:textId="77777777" w:rsidR="0065567C" w:rsidRPr="001D1B69" w:rsidRDefault="008C2EDE" w:rsidP="0065567C">
            <w:pPr>
              <w:spacing w:after="120" w:line="240" w:lineRule="auto"/>
              <w:jc w:val="center"/>
              <w:rPr>
                <w:lang w:val="en-GB"/>
              </w:rPr>
            </w:pPr>
            <w:r w:rsidRPr="001D1B69">
              <w:rPr>
                <w:lang w:val="en-GB"/>
              </w:rPr>
              <w:t>1 686</w:t>
            </w:r>
          </w:p>
        </w:tc>
      </w:tr>
      <w:tr w:rsidR="0065567C" w:rsidRPr="001D1B69" w14:paraId="10B90AD5" w14:textId="77777777" w:rsidTr="00F63D99">
        <w:trPr>
          <w:trHeight w:val="481"/>
          <w:jc w:val="center"/>
        </w:trPr>
        <w:tc>
          <w:tcPr>
            <w:tcW w:w="4120" w:type="dxa"/>
            <w:shd w:val="clear" w:color="auto" w:fill="E2EFD9"/>
            <w:vAlign w:val="center"/>
          </w:tcPr>
          <w:p w14:paraId="55CE123F" w14:textId="77777777" w:rsidR="0065567C" w:rsidRPr="001D1B69" w:rsidRDefault="0065567C" w:rsidP="0065567C">
            <w:pPr>
              <w:spacing w:after="120" w:line="240" w:lineRule="auto"/>
              <w:rPr>
                <w:iCs/>
                <w:lang w:val="en-GB"/>
              </w:rPr>
            </w:pPr>
            <w:r w:rsidRPr="001D1B69">
              <w:rPr>
                <w:iCs/>
                <w:lang w:val="en-GB"/>
              </w:rPr>
              <w:t>Non-formal training programmes</w:t>
            </w:r>
          </w:p>
        </w:tc>
        <w:tc>
          <w:tcPr>
            <w:tcW w:w="0" w:type="auto"/>
            <w:vAlign w:val="center"/>
          </w:tcPr>
          <w:p w14:paraId="5D9EE283" w14:textId="77777777" w:rsidR="0065567C" w:rsidRPr="001D1B69" w:rsidRDefault="0065567C" w:rsidP="0065567C">
            <w:pPr>
              <w:spacing w:after="120" w:line="240" w:lineRule="auto"/>
              <w:jc w:val="center"/>
              <w:rPr>
                <w:lang w:val="en-GB"/>
              </w:rPr>
            </w:pPr>
            <w:r w:rsidRPr="001D1B69">
              <w:rPr>
                <w:lang w:val="en-GB"/>
              </w:rPr>
              <w:t>13 039</w:t>
            </w:r>
          </w:p>
        </w:tc>
        <w:tc>
          <w:tcPr>
            <w:tcW w:w="0" w:type="auto"/>
            <w:vAlign w:val="center"/>
          </w:tcPr>
          <w:p w14:paraId="33649D73" w14:textId="77777777" w:rsidR="0065567C" w:rsidRPr="001D1B69" w:rsidRDefault="0065567C" w:rsidP="0065567C">
            <w:pPr>
              <w:spacing w:after="120" w:line="240" w:lineRule="auto"/>
              <w:jc w:val="center"/>
              <w:rPr>
                <w:lang w:val="en-GB"/>
              </w:rPr>
            </w:pPr>
            <w:r w:rsidRPr="001D1B69">
              <w:rPr>
                <w:lang w:val="en-GB"/>
              </w:rPr>
              <w:t>10 982</w:t>
            </w:r>
          </w:p>
        </w:tc>
        <w:tc>
          <w:tcPr>
            <w:tcW w:w="0" w:type="auto"/>
            <w:vAlign w:val="center"/>
          </w:tcPr>
          <w:p w14:paraId="35F900CC" w14:textId="77777777" w:rsidR="0065567C" w:rsidRPr="001D1B69" w:rsidRDefault="0065567C" w:rsidP="0065567C">
            <w:pPr>
              <w:spacing w:after="120" w:line="240" w:lineRule="auto"/>
              <w:jc w:val="center"/>
              <w:rPr>
                <w:lang w:val="en-GB"/>
              </w:rPr>
            </w:pPr>
            <w:r w:rsidRPr="001D1B69">
              <w:rPr>
                <w:lang w:val="en-GB"/>
              </w:rPr>
              <w:t>10 196</w:t>
            </w:r>
          </w:p>
        </w:tc>
        <w:tc>
          <w:tcPr>
            <w:tcW w:w="0" w:type="auto"/>
            <w:vAlign w:val="center"/>
          </w:tcPr>
          <w:p w14:paraId="2CA0588B" w14:textId="77777777" w:rsidR="0065567C" w:rsidRPr="001D1B69" w:rsidRDefault="0065567C" w:rsidP="0065567C">
            <w:pPr>
              <w:spacing w:after="120" w:line="240" w:lineRule="auto"/>
              <w:jc w:val="center"/>
              <w:rPr>
                <w:lang w:val="en-GB"/>
              </w:rPr>
            </w:pPr>
            <w:r w:rsidRPr="001D1B69">
              <w:rPr>
                <w:lang w:val="en-GB"/>
              </w:rPr>
              <w:t>9 738</w:t>
            </w:r>
          </w:p>
        </w:tc>
        <w:tc>
          <w:tcPr>
            <w:tcW w:w="0" w:type="auto"/>
            <w:vAlign w:val="center"/>
          </w:tcPr>
          <w:p w14:paraId="1E719C72" w14:textId="77777777" w:rsidR="0065567C" w:rsidRPr="001D1B69" w:rsidRDefault="0065567C" w:rsidP="0065567C">
            <w:pPr>
              <w:spacing w:after="120" w:line="240" w:lineRule="auto"/>
              <w:jc w:val="center"/>
              <w:rPr>
                <w:lang w:val="en-GB"/>
              </w:rPr>
            </w:pPr>
            <w:r w:rsidRPr="001D1B69">
              <w:rPr>
                <w:lang w:val="en-GB"/>
              </w:rPr>
              <w:t>24 304</w:t>
            </w:r>
          </w:p>
        </w:tc>
        <w:tc>
          <w:tcPr>
            <w:tcW w:w="881" w:type="dxa"/>
            <w:vAlign w:val="center"/>
          </w:tcPr>
          <w:p w14:paraId="078B93FD" w14:textId="77777777" w:rsidR="0065567C" w:rsidRPr="001D1B69" w:rsidRDefault="008C2EDE" w:rsidP="0065567C">
            <w:pPr>
              <w:spacing w:after="120" w:line="240" w:lineRule="auto"/>
              <w:jc w:val="center"/>
              <w:rPr>
                <w:lang w:val="en-GB"/>
              </w:rPr>
            </w:pPr>
            <w:r w:rsidRPr="001D1B69">
              <w:rPr>
                <w:lang w:val="en-GB"/>
              </w:rPr>
              <w:t>12 635</w:t>
            </w:r>
          </w:p>
        </w:tc>
      </w:tr>
      <w:tr w:rsidR="0065567C" w:rsidRPr="001D1B69" w14:paraId="40BA414D" w14:textId="77777777" w:rsidTr="00F63D99">
        <w:trPr>
          <w:trHeight w:val="456"/>
          <w:jc w:val="center"/>
        </w:trPr>
        <w:tc>
          <w:tcPr>
            <w:tcW w:w="4120" w:type="dxa"/>
            <w:shd w:val="clear" w:color="auto" w:fill="E2EFD9"/>
            <w:vAlign w:val="center"/>
          </w:tcPr>
          <w:p w14:paraId="25E15084" w14:textId="77777777" w:rsidR="0065567C" w:rsidRPr="001D1B69" w:rsidRDefault="0065567C" w:rsidP="0065567C">
            <w:pPr>
              <w:spacing w:after="120" w:line="240" w:lineRule="auto"/>
              <w:rPr>
                <w:iCs/>
                <w:lang w:val="en-GB"/>
              </w:rPr>
            </w:pPr>
            <w:r w:rsidRPr="001D1B69">
              <w:rPr>
                <w:iCs/>
                <w:lang w:val="en-GB"/>
              </w:rPr>
              <w:t>On-the-job training</w:t>
            </w:r>
          </w:p>
        </w:tc>
        <w:tc>
          <w:tcPr>
            <w:tcW w:w="0" w:type="auto"/>
            <w:vAlign w:val="center"/>
          </w:tcPr>
          <w:p w14:paraId="4FDAA833" w14:textId="77777777" w:rsidR="0065567C" w:rsidRPr="001D1B69" w:rsidRDefault="0065567C" w:rsidP="0065567C">
            <w:pPr>
              <w:spacing w:after="120" w:line="240" w:lineRule="auto"/>
              <w:jc w:val="center"/>
              <w:rPr>
                <w:lang w:val="en-GB"/>
              </w:rPr>
            </w:pPr>
            <w:r w:rsidRPr="001D1B69">
              <w:rPr>
                <w:lang w:val="en-GB"/>
              </w:rPr>
              <w:t>463</w:t>
            </w:r>
          </w:p>
        </w:tc>
        <w:tc>
          <w:tcPr>
            <w:tcW w:w="0" w:type="auto"/>
            <w:vAlign w:val="center"/>
          </w:tcPr>
          <w:p w14:paraId="12739AFA" w14:textId="77777777" w:rsidR="0065567C" w:rsidRPr="001D1B69" w:rsidRDefault="0065567C" w:rsidP="0065567C">
            <w:pPr>
              <w:spacing w:after="120" w:line="240" w:lineRule="auto"/>
              <w:jc w:val="center"/>
              <w:rPr>
                <w:lang w:val="en-GB"/>
              </w:rPr>
            </w:pPr>
            <w:r w:rsidRPr="001D1B69">
              <w:rPr>
                <w:lang w:val="en-GB"/>
              </w:rPr>
              <w:t>393</w:t>
            </w:r>
          </w:p>
        </w:tc>
        <w:tc>
          <w:tcPr>
            <w:tcW w:w="0" w:type="auto"/>
            <w:vAlign w:val="center"/>
          </w:tcPr>
          <w:p w14:paraId="780D1241" w14:textId="77777777" w:rsidR="0065567C" w:rsidRPr="001D1B69" w:rsidRDefault="0065567C" w:rsidP="0065567C">
            <w:pPr>
              <w:spacing w:after="120" w:line="240" w:lineRule="auto"/>
              <w:jc w:val="center"/>
              <w:rPr>
                <w:lang w:val="en-GB"/>
              </w:rPr>
            </w:pPr>
            <w:r w:rsidRPr="001D1B69">
              <w:rPr>
                <w:lang w:val="en-GB"/>
              </w:rPr>
              <w:t>314</w:t>
            </w:r>
          </w:p>
        </w:tc>
        <w:tc>
          <w:tcPr>
            <w:tcW w:w="0" w:type="auto"/>
            <w:vAlign w:val="center"/>
          </w:tcPr>
          <w:p w14:paraId="2882329D" w14:textId="77777777" w:rsidR="0065567C" w:rsidRPr="001D1B69" w:rsidRDefault="0065567C" w:rsidP="0065567C">
            <w:pPr>
              <w:spacing w:after="120" w:line="240" w:lineRule="auto"/>
              <w:jc w:val="center"/>
              <w:rPr>
                <w:lang w:val="en-GB"/>
              </w:rPr>
            </w:pPr>
            <w:r w:rsidRPr="001D1B69">
              <w:rPr>
                <w:lang w:val="en-GB"/>
              </w:rPr>
              <w:t>322</w:t>
            </w:r>
          </w:p>
        </w:tc>
        <w:tc>
          <w:tcPr>
            <w:tcW w:w="0" w:type="auto"/>
            <w:vAlign w:val="center"/>
          </w:tcPr>
          <w:p w14:paraId="25DC7333" w14:textId="77777777" w:rsidR="0065567C" w:rsidRPr="001D1B69" w:rsidRDefault="0065567C" w:rsidP="0065567C">
            <w:pPr>
              <w:spacing w:after="120" w:line="240" w:lineRule="auto"/>
              <w:jc w:val="center"/>
              <w:rPr>
                <w:lang w:val="en-GB"/>
              </w:rPr>
            </w:pPr>
            <w:r w:rsidRPr="001D1B69">
              <w:rPr>
                <w:lang w:val="en-GB"/>
              </w:rPr>
              <w:t>200</w:t>
            </w:r>
          </w:p>
        </w:tc>
        <w:tc>
          <w:tcPr>
            <w:tcW w:w="881" w:type="dxa"/>
            <w:vAlign w:val="center"/>
          </w:tcPr>
          <w:p w14:paraId="153C2DEB" w14:textId="77777777" w:rsidR="0065567C" w:rsidRPr="001D1B69" w:rsidRDefault="008C2EDE" w:rsidP="0065567C">
            <w:pPr>
              <w:spacing w:after="120" w:line="240" w:lineRule="auto"/>
              <w:jc w:val="center"/>
              <w:rPr>
                <w:lang w:val="en-GB"/>
              </w:rPr>
            </w:pPr>
            <w:r w:rsidRPr="001D1B69">
              <w:rPr>
                <w:lang w:val="en-GB"/>
              </w:rPr>
              <w:t>197</w:t>
            </w:r>
          </w:p>
        </w:tc>
      </w:tr>
      <w:tr w:rsidR="0065567C" w:rsidRPr="001D1B69" w14:paraId="6D8902C5" w14:textId="77777777" w:rsidTr="00F63D99">
        <w:trPr>
          <w:trHeight w:val="801"/>
          <w:jc w:val="center"/>
        </w:trPr>
        <w:tc>
          <w:tcPr>
            <w:tcW w:w="4120" w:type="dxa"/>
            <w:shd w:val="clear" w:color="auto" w:fill="E2EFD9"/>
            <w:vAlign w:val="center"/>
          </w:tcPr>
          <w:p w14:paraId="4467F1E7" w14:textId="77777777" w:rsidR="0065567C" w:rsidRPr="001D1B69" w:rsidRDefault="0065567C" w:rsidP="0065567C">
            <w:pPr>
              <w:spacing w:after="120" w:line="240" w:lineRule="auto"/>
              <w:rPr>
                <w:iCs/>
                <w:lang w:val="en-GB"/>
              </w:rPr>
            </w:pPr>
            <w:r w:rsidRPr="001D1B69">
              <w:rPr>
                <w:iCs/>
                <w:lang w:val="en-GB"/>
              </w:rPr>
              <w:t>Subsidised employment for the most vulnerable groups of unemployed</w:t>
            </w:r>
          </w:p>
        </w:tc>
        <w:tc>
          <w:tcPr>
            <w:tcW w:w="0" w:type="auto"/>
            <w:vAlign w:val="center"/>
          </w:tcPr>
          <w:p w14:paraId="62B7F6F8" w14:textId="77777777" w:rsidR="0065567C" w:rsidRPr="001D1B69" w:rsidRDefault="0065567C" w:rsidP="0065567C">
            <w:pPr>
              <w:spacing w:after="120" w:line="240" w:lineRule="auto"/>
              <w:jc w:val="center"/>
              <w:rPr>
                <w:lang w:val="en-GB"/>
              </w:rPr>
            </w:pPr>
            <w:r w:rsidRPr="001D1B69">
              <w:rPr>
                <w:lang w:val="en-GB"/>
              </w:rPr>
              <w:t>822</w:t>
            </w:r>
          </w:p>
        </w:tc>
        <w:tc>
          <w:tcPr>
            <w:tcW w:w="0" w:type="auto"/>
            <w:vAlign w:val="center"/>
          </w:tcPr>
          <w:p w14:paraId="468A6FF2" w14:textId="77777777" w:rsidR="0065567C" w:rsidRPr="001D1B69" w:rsidRDefault="0065567C" w:rsidP="0065567C">
            <w:pPr>
              <w:spacing w:after="120" w:line="240" w:lineRule="auto"/>
              <w:jc w:val="center"/>
              <w:rPr>
                <w:highlight w:val="yellow"/>
                <w:lang w:val="en-GB"/>
              </w:rPr>
            </w:pPr>
            <w:r w:rsidRPr="001D1B69">
              <w:rPr>
                <w:lang w:val="en-GB"/>
              </w:rPr>
              <w:t>1 398</w:t>
            </w:r>
          </w:p>
        </w:tc>
        <w:tc>
          <w:tcPr>
            <w:tcW w:w="0" w:type="auto"/>
            <w:vAlign w:val="center"/>
          </w:tcPr>
          <w:p w14:paraId="47F56750" w14:textId="77777777" w:rsidR="0065567C" w:rsidRPr="001D1B69" w:rsidRDefault="0065567C" w:rsidP="0065567C">
            <w:pPr>
              <w:spacing w:after="120" w:line="240" w:lineRule="auto"/>
              <w:jc w:val="center"/>
              <w:rPr>
                <w:lang w:val="en-GB"/>
              </w:rPr>
            </w:pPr>
            <w:r w:rsidRPr="001D1B69">
              <w:rPr>
                <w:lang w:val="en-GB"/>
              </w:rPr>
              <w:t>1 312</w:t>
            </w:r>
          </w:p>
        </w:tc>
        <w:tc>
          <w:tcPr>
            <w:tcW w:w="0" w:type="auto"/>
            <w:vAlign w:val="center"/>
          </w:tcPr>
          <w:p w14:paraId="2C893E15" w14:textId="77777777" w:rsidR="0065567C" w:rsidRPr="001D1B69" w:rsidRDefault="0065567C" w:rsidP="0065567C">
            <w:pPr>
              <w:spacing w:after="120" w:line="240" w:lineRule="auto"/>
              <w:jc w:val="center"/>
              <w:rPr>
                <w:lang w:val="en-GB"/>
              </w:rPr>
            </w:pPr>
            <w:r w:rsidRPr="001D1B69">
              <w:rPr>
                <w:lang w:val="en-GB"/>
              </w:rPr>
              <w:t>1 572</w:t>
            </w:r>
          </w:p>
        </w:tc>
        <w:tc>
          <w:tcPr>
            <w:tcW w:w="0" w:type="auto"/>
            <w:vAlign w:val="center"/>
          </w:tcPr>
          <w:p w14:paraId="281F7330" w14:textId="77777777" w:rsidR="0065567C" w:rsidRPr="001D1B69" w:rsidRDefault="0065567C" w:rsidP="0065567C">
            <w:pPr>
              <w:spacing w:after="120" w:line="240" w:lineRule="auto"/>
              <w:jc w:val="center"/>
              <w:rPr>
                <w:lang w:val="en-GB"/>
              </w:rPr>
            </w:pPr>
            <w:r w:rsidRPr="001D1B69">
              <w:rPr>
                <w:lang w:val="en-GB"/>
              </w:rPr>
              <w:t>420</w:t>
            </w:r>
          </w:p>
        </w:tc>
        <w:tc>
          <w:tcPr>
            <w:tcW w:w="881" w:type="dxa"/>
            <w:vAlign w:val="center"/>
          </w:tcPr>
          <w:p w14:paraId="5992BDD2" w14:textId="77777777" w:rsidR="0065567C" w:rsidRPr="001D1B69" w:rsidRDefault="00B22305" w:rsidP="0065567C">
            <w:pPr>
              <w:spacing w:after="120" w:line="240" w:lineRule="auto"/>
              <w:jc w:val="center"/>
              <w:rPr>
                <w:lang w:val="en-GB"/>
              </w:rPr>
            </w:pPr>
            <w:r w:rsidRPr="001D1B69">
              <w:rPr>
                <w:lang w:val="en-GB"/>
              </w:rPr>
              <w:t>689</w:t>
            </w:r>
          </w:p>
        </w:tc>
      </w:tr>
      <w:tr w:rsidR="0065567C" w:rsidRPr="001D1B69" w14:paraId="67911BB4" w14:textId="77777777" w:rsidTr="00F63D99">
        <w:trPr>
          <w:trHeight w:val="481"/>
          <w:jc w:val="center"/>
        </w:trPr>
        <w:tc>
          <w:tcPr>
            <w:tcW w:w="4120" w:type="dxa"/>
            <w:shd w:val="clear" w:color="auto" w:fill="E2EFD9"/>
            <w:vAlign w:val="center"/>
          </w:tcPr>
          <w:p w14:paraId="3C3C2578" w14:textId="77777777" w:rsidR="0065567C" w:rsidRPr="001D1B69" w:rsidRDefault="0065567C" w:rsidP="0065567C">
            <w:pPr>
              <w:spacing w:after="120" w:line="240" w:lineRule="auto"/>
              <w:rPr>
                <w:iCs/>
                <w:lang w:val="en-GB"/>
              </w:rPr>
            </w:pPr>
            <w:r w:rsidRPr="001D1B69">
              <w:rPr>
                <w:iCs/>
                <w:lang w:val="en-GB"/>
              </w:rPr>
              <w:t>Paid temporary public works</w:t>
            </w:r>
          </w:p>
        </w:tc>
        <w:tc>
          <w:tcPr>
            <w:tcW w:w="0" w:type="auto"/>
            <w:vAlign w:val="center"/>
          </w:tcPr>
          <w:p w14:paraId="6A7647A1" w14:textId="77777777" w:rsidR="0065567C" w:rsidRPr="001D1B69" w:rsidRDefault="0065567C" w:rsidP="0065567C">
            <w:pPr>
              <w:spacing w:after="120" w:line="240" w:lineRule="auto"/>
              <w:jc w:val="center"/>
              <w:rPr>
                <w:lang w:val="en-GB"/>
              </w:rPr>
            </w:pPr>
            <w:r w:rsidRPr="001D1B69">
              <w:rPr>
                <w:lang w:val="en-GB"/>
              </w:rPr>
              <w:t>9 000</w:t>
            </w:r>
          </w:p>
        </w:tc>
        <w:tc>
          <w:tcPr>
            <w:tcW w:w="0" w:type="auto"/>
            <w:vAlign w:val="center"/>
          </w:tcPr>
          <w:p w14:paraId="56A6DFED" w14:textId="77777777" w:rsidR="0065567C" w:rsidRPr="001D1B69" w:rsidRDefault="0065567C" w:rsidP="0065567C">
            <w:pPr>
              <w:spacing w:after="120" w:line="240" w:lineRule="auto"/>
              <w:jc w:val="center"/>
              <w:rPr>
                <w:lang w:val="en-GB"/>
              </w:rPr>
            </w:pPr>
            <w:r w:rsidRPr="001D1B69">
              <w:rPr>
                <w:lang w:val="en-GB"/>
              </w:rPr>
              <w:t>8 994</w:t>
            </w:r>
          </w:p>
        </w:tc>
        <w:tc>
          <w:tcPr>
            <w:tcW w:w="0" w:type="auto"/>
            <w:vAlign w:val="center"/>
          </w:tcPr>
          <w:p w14:paraId="5AE96B47" w14:textId="77777777" w:rsidR="0065567C" w:rsidRPr="001D1B69" w:rsidRDefault="0065567C" w:rsidP="0065567C">
            <w:pPr>
              <w:spacing w:after="120" w:line="240" w:lineRule="auto"/>
              <w:jc w:val="center"/>
              <w:rPr>
                <w:lang w:val="en-GB"/>
              </w:rPr>
            </w:pPr>
            <w:r w:rsidRPr="001D1B69">
              <w:rPr>
                <w:lang w:val="en-GB"/>
              </w:rPr>
              <w:t>12 355</w:t>
            </w:r>
          </w:p>
        </w:tc>
        <w:tc>
          <w:tcPr>
            <w:tcW w:w="0" w:type="auto"/>
            <w:vAlign w:val="center"/>
          </w:tcPr>
          <w:p w14:paraId="47C55703" w14:textId="77777777" w:rsidR="0065567C" w:rsidRPr="001D1B69" w:rsidRDefault="0065567C" w:rsidP="0065567C">
            <w:pPr>
              <w:spacing w:after="120" w:line="240" w:lineRule="auto"/>
              <w:jc w:val="center"/>
              <w:rPr>
                <w:lang w:val="en-GB"/>
              </w:rPr>
            </w:pPr>
            <w:r w:rsidRPr="001D1B69">
              <w:rPr>
                <w:lang w:val="en-GB"/>
              </w:rPr>
              <w:t>9 652</w:t>
            </w:r>
          </w:p>
        </w:tc>
        <w:tc>
          <w:tcPr>
            <w:tcW w:w="0" w:type="auto"/>
            <w:vAlign w:val="center"/>
          </w:tcPr>
          <w:p w14:paraId="78A7EE38" w14:textId="77777777" w:rsidR="0065567C" w:rsidRPr="001D1B69" w:rsidRDefault="0065567C" w:rsidP="0065567C">
            <w:pPr>
              <w:spacing w:after="120" w:line="240" w:lineRule="auto"/>
              <w:jc w:val="center"/>
              <w:rPr>
                <w:lang w:val="en-GB"/>
              </w:rPr>
            </w:pPr>
            <w:r w:rsidRPr="001D1B69">
              <w:rPr>
                <w:lang w:val="en-GB"/>
              </w:rPr>
              <w:t>7 642</w:t>
            </w:r>
          </w:p>
        </w:tc>
        <w:tc>
          <w:tcPr>
            <w:tcW w:w="881" w:type="dxa"/>
            <w:vAlign w:val="center"/>
          </w:tcPr>
          <w:p w14:paraId="5D6ADC45" w14:textId="77777777" w:rsidR="0065567C" w:rsidRPr="001D1B69" w:rsidRDefault="008C2EDE" w:rsidP="0065567C">
            <w:pPr>
              <w:spacing w:after="120" w:line="240" w:lineRule="auto"/>
              <w:jc w:val="center"/>
              <w:rPr>
                <w:lang w:val="en-GB"/>
              </w:rPr>
            </w:pPr>
            <w:r w:rsidRPr="001D1B69">
              <w:rPr>
                <w:lang w:val="en-GB"/>
              </w:rPr>
              <w:t>2 032</w:t>
            </w:r>
          </w:p>
        </w:tc>
      </w:tr>
      <w:tr w:rsidR="0065567C" w:rsidRPr="001D1B69" w14:paraId="7C182958" w14:textId="77777777" w:rsidTr="00F63D99">
        <w:trPr>
          <w:trHeight w:val="481"/>
          <w:jc w:val="center"/>
        </w:trPr>
        <w:tc>
          <w:tcPr>
            <w:tcW w:w="4120" w:type="dxa"/>
            <w:shd w:val="clear" w:color="auto" w:fill="E2EFD9"/>
            <w:vAlign w:val="center"/>
          </w:tcPr>
          <w:p w14:paraId="44E0C406" w14:textId="77777777" w:rsidR="0065567C" w:rsidRPr="001D1B69" w:rsidRDefault="0065567C" w:rsidP="0065567C">
            <w:pPr>
              <w:spacing w:after="120" w:line="240" w:lineRule="auto"/>
              <w:rPr>
                <w:iCs/>
                <w:lang w:val="en-GB"/>
              </w:rPr>
            </w:pPr>
            <w:r w:rsidRPr="001D1B69">
              <w:rPr>
                <w:iCs/>
                <w:lang w:val="en-GB"/>
              </w:rPr>
              <w:t>Entrepreneurship and self-employment</w:t>
            </w:r>
          </w:p>
        </w:tc>
        <w:tc>
          <w:tcPr>
            <w:tcW w:w="0" w:type="auto"/>
            <w:vAlign w:val="center"/>
          </w:tcPr>
          <w:p w14:paraId="7DCCE8C7" w14:textId="77777777" w:rsidR="0065567C" w:rsidRPr="001D1B69" w:rsidRDefault="0065567C" w:rsidP="0065567C">
            <w:pPr>
              <w:spacing w:after="120" w:line="240" w:lineRule="auto"/>
              <w:jc w:val="center"/>
              <w:rPr>
                <w:lang w:val="en-GB"/>
              </w:rPr>
            </w:pPr>
            <w:r w:rsidRPr="001D1B69">
              <w:rPr>
                <w:lang w:val="en-GB"/>
              </w:rPr>
              <w:t>156</w:t>
            </w:r>
          </w:p>
        </w:tc>
        <w:tc>
          <w:tcPr>
            <w:tcW w:w="0" w:type="auto"/>
            <w:vAlign w:val="center"/>
          </w:tcPr>
          <w:p w14:paraId="390B08E3" w14:textId="77777777" w:rsidR="0065567C" w:rsidRPr="001D1B69" w:rsidRDefault="0065567C" w:rsidP="0065567C">
            <w:pPr>
              <w:spacing w:after="120" w:line="240" w:lineRule="auto"/>
              <w:jc w:val="center"/>
              <w:rPr>
                <w:lang w:val="en-GB"/>
              </w:rPr>
            </w:pPr>
            <w:r w:rsidRPr="001D1B69">
              <w:rPr>
                <w:lang w:val="en-GB"/>
              </w:rPr>
              <w:t>158</w:t>
            </w:r>
          </w:p>
        </w:tc>
        <w:tc>
          <w:tcPr>
            <w:tcW w:w="0" w:type="auto"/>
            <w:vAlign w:val="center"/>
          </w:tcPr>
          <w:p w14:paraId="7760CA32" w14:textId="77777777" w:rsidR="0065567C" w:rsidRPr="001D1B69" w:rsidRDefault="0065567C" w:rsidP="0065567C">
            <w:pPr>
              <w:spacing w:after="120" w:line="240" w:lineRule="auto"/>
              <w:jc w:val="center"/>
              <w:rPr>
                <w:lang w:val="en-GB"/>
              </w:rPr>
            </w:pPr>
            <w:r w:rsidRPr="001D1B69">
              <w:rPr>
                <w:lang w:val="en-GB"/>
              </w:rPr>
              <w:t>160</w:t>
            </w:r>
          </w:p>
        </w:tc>
        <w:tc>
          <w:tcPr>
            <w:tcW w:w="0" w:type="auto"/>
            <w:vAlign w:val="center"/>
          </w:tcPr>
          <w:p w14:paraId="5739E948" w14:textId="77777777" w:rsidR="0065567C" w:rsidRPr="001D1B69" w:rsidRDefault="0065567C" w:rsidP="0065567C">
            <w:pPr>
              <w:spacing w:after="120" w:line="240" w:lineRule="auto"/>
              <w:jc w:val="center"/>
              <w:rPr>
                <w:lang w:val="en-GB"/>
              </w:rPr>
            </w:pPr>
            <w:r w:rsidRPr="001D1B69">
              <w:rPr>
                <w:lang w:val="en-GB"/>
              </w:rPr>
              <w:t>157</w:t>
            </w:r>
          </w:p>
        </w:tc>
        <w:tc>
          <w:tcPr>
            <w:tcW w:w="0" w:type="auto"/>
            <w:vAlign w:val="center"/>
          </w:tcPr>
          <w:p w14:paraId="63B75894" w14:textId="77777777" w:rsidR="0065567C" w:rsidRPr="001D1B69" w:rsidRDefault="0065567C" w:rsidP="0065567C">
            <w:pPr>
              <w:spacing w:after="120" w:line="240" w:lineRule="auto"/>
              <w:jc w:val="center"/>
              <w:rPr>
                <w:lang w:val="en-GB"/>
              </w:rPr>
            </w:pPr>
            <w:r w:rsidRPr="001D1B69">
              <w:rPr>
                <w:lang w:val="en-GB"/>
              </w:rPr>
              <w:t>397</w:t>
            </w:r>
          </w:p>
        </w:tc>
        <w:tc>
          <w:tcPr>
            <w:tcW w:w="881" w:type="dxa"/>
            <w:vAlign w:val="center"/>
          </w:tcPr>
          <w:p w14:paraId="0BCE156A" w14:textId="77777777" w:rsidR="0065567C" w:rsidRPr="001D1B69" w:rsidRDefault="00B22305" w:rsidP="0065567C">
            <w:pPr>
              <w:spacing w:after="120" w:line="240" w:lineRule="auto"/>
              <w:jc w:val="center"/>
              <w:rPr>
                <w:lang w:val="en-GB"/>
              </w:rPr>
            </w:pPr>
            <w:r w:rsidRPr="001D1B69">
              <w:rPr>
                <w:lang w:val="en-GB"/>
              </w:rPr>
              <w:t>323</w:t>
            </w:r>
          </w:p>
        </w:tc>
      </w:tr>
      <w:tr w:rsidR="0065567C" w:rsidRPr="001D1B69" w14:paraId="28CD53CD" w14:textId="77777777" w:rsidTr="00F63D99">
        <w:trPr>
          <w:trHeight w:val="818"/>
          <w:jc w:val="center"/>
        </w:trPr>
        <w:tc>
          <w:tcPr>
            <w:tcW w:w="4120" w:type="dxa"/>
            <w:shd w:val="clear" w:color="auto" w:fill="E2EFD9"/>
            <w:vAlign w:val="center"/>
          </w:tcPr>
          <w:p w14:paraId="45F70AC2" w14:textId="77777777" w:rsidR="0065567C" w:rsidRPr="001D1B69" w:rsidRDefault="0065567C" w:rsidP="0065567C">
            <w:pPr>
              <w:spacing w:after="120" w:line="240" w:lineRule="auto"/>
              <w:rPr>
                <w:iCs/>
                <w:lang w:val="en-GB"/>
              </w:rPr>
            </w:pPr>
            <w:r w:rsidRPr="001D1B69">
              <w:rPr>
                <w:iCs/>
                <w:lang w:val="en-GB"/>
              </w:rPr>
              <w:t>Promotion of regional mobility for employed people</w:t>
            </w:r>
          </w:p>
        </w:tc>
        <w:tc>
          <w:tcPr>
            <w:tcW w:w="0" w:type="auto"/>
            <w:vAlign w:val="center"/>
          </w:tcPr>
          <w:p w14:paraId="31647CA2" w14:textId="77777777" w:rsidR="0065567C" w:rsidRPr="001D1B69" w:rsidRDefault="0065567C" w:rsidP="0065567C">
            <w:pPr>
              <w:spacing w:after="120" w:line="240" w:lineRule="auto"/>
              <w:jc w:val="center"/>
              <w:rPr>
                <w:lang w:val="en-GB"/>
              </w:rPr>
            </w:pPr>
            <w:r w:rsidRPr="001D1B69">
              <w:rPr>
                <w:lang w:val="en-GB"/>
              </w:rPr>
              <w:t>288</w:t>
            </w:r>
          </w:p>
        </w:tc>
        <w:tc>
          <w:tcPr>
            <w:tcW w:w="0" w:type="auto"/>
            <w:vAlign w:val="center"/>
          </w:tcPr>
          <w:p w14:paraId="770E299E" w14:textId="77777777" w:rsidR="0065567C" w:rsidRPr="001D1B69" w:rsidRDefault="0065567C" w:rsidP="0065567C">
            <w:pPr>
              <w:spacing w:after="120" w:line="240" w:lineRule="auto"/>
              <w:jc w:val="center"/>
              <w:rPr>
                <w:lang w:val="en-GB"/>
              </w:rPr>
            </w:pPr>
            <w:r w:rsidRPr="001D1B69">
              <w:rPr>
                <w:lang w:val="en-GB"/>
              </w:rPr>
              <w:t>140</w:t>
            </w:r>
          </w:p>
        </w:tc>
        <w:tc>
          <w:tcPr>
            <w:tcW w:w="0" w:type="auto"/>
            <w:vAlign w:val="center"/>
          </w:tcPr>
          <w:p w14:paraId="755F7946" w14:textId="77777777" w:rsidR="0065567C" w:rsidRPr="001D1B69" w:rsidRDefault="0065567C" w:rsidP="0065567C">
            <w:pPr>
              <w:spacing w:after="120" w:line="240" w:lineRule="auto"/>
              <w:jc w:val="center"/>
              <w:rPr>
                <w:lang w:val="en-GB"/>
              </w:rPr>
            </w:pPr>
            <w:r w:rsidRPr="001D1B69">
              <w:rPr>
                <w:lang w:val="en-GB"/>
              </w:rPr>
              <w:t>213</w:t>
            </w:r>
          </w:p>
        </w:tc>
        <w:tc>
          <w:tcPr>
            <w:tcW w:w="0" w:type="auto"/>
            <w:vAlign w:val="center"/>
          </w:tcPr>
          <w:p w14:paraId="6ABC5B67" w14:textId="77777777" w:rsidR="0065567C" w:rsidRPr="001D1B69" w:rsidRDefault="0065567C" w:rsidP="0065567C">
            <w:pPr>
              <w:spacing w:after="120" w:line="240" w:lineRule="auto"/>
              <w:jc w:val="center"/>
              <w:rPr>
                <w:lang w:val="en-GB"/>
              </w:rPr>
            </w:pPr>
            <w:r w:rsidRPr="001D1B69">
              <w:rPr>
                <w:lang w:val="en-GB"/>
              </w:rPr>
              <w:t>1 144</w:t>
            </w:r>
          </w:p>
        </w:tc>
        <w:tc>
          <w:tcPr>
            <w:tcW w:w="0" w:type="auto"/>
            <w:vAlign w:val="center"/>
          </w:tcPr>
          <w:p w14:paraId="570B6AB0" w14:textId="77777777" w:rsidR="0065567C" w:rsidRPr="001D1B69" w:rsidRDefault="0065567C" w:rsidP="0065567C">
            <w:pPr>
              <w:spacing w:after="120" w:line="240" w:lineRule="auto"/>
              <w:jc w:val="center"/>
              <w:rPr>
                <w:lang w:val="en-GB"/>
              </w:rPr>
            </w:pPr>
            <w:r w:rsidRPr="001D1B69">
              <w:rPr>
                <w:lang w:val="en-GB"/>
              </w:rPr>
              <w:t>1 893</w:t>
            </w:r>
          </w:p>
        </w:tc>
        <w:tc>
          <w:tcPr>
            <w:tcW w:w="881" w:type="dxa"/>
            <w:vAlign w:val="center"/>
          </w:tcPr>
          <w:p w14:paraId="6C08CDD5" w14:textId="77777777" w:rsidR="0065567C" w:rsidRPr="001D1B69" w:rsidRDefault="00B22305" w:rsidP="0065567C">
            <w:pPr>
              <w:spacing w:after="120" w:line="240" w:lineRule="auto"/>
              <w:jc w:val="center"/>
              <w:rPr>
                <w:lang w:val="en-GB"/>
              </w:rPr>
            </w:pPr>
            <w:r w:rsidRPr="001D1B69">
              <w:rPr>
                <w:lang w:val="en-GB"/>
              </w:rPr>
              <w:t>1 559</w:t>
            </w:r>
          </w:p>
        </w:tc>
      </w:tr>
      <w:tr w:rsidR="0065567C" w:rsidRPr="001D1B69" w14:paraId="67492FB5" w14:textId="77777777" w:rsidTr="00F63D99">
        <w:trPr>
          <w:trHeight w:val="801"/>
          <w:jc w:val="center"/>
        </w:trPr>
        <w:tc>
          <w:tcPr>
            <w:tcW w:w="4120" w:type="dxa"/>
            <w:shd w:val="clear" w:color="auto" w:fill="E2EFD9"/>
            <w:vAlign w:val="center"/>
          </w:tcPr>
          <w:p w14:paraId="681496D8" w14:textId="77777777" w:rsidR="0065567C" w:rsidRPr="001D1B69" w:rsidRDefault="0065567C" w:rsidP="0065567C">
            <w:pPr>
              <w:spacing w:after="120" w:line="240" w:lineRule="auto"/>
              <w:rPr>
                <w:iCs/>
                <w:lang w:val="en-GB"/>
              </w:rPr>
            </w:pPr>
            <w:r w:rsidRPr="001D1B69">
              <w:rPr>
                <w:iCs/>
                <w:lang w:val="en-GB"/>
              </w:rPr>
              <w:t xml:space="preserve">Activation programme for the long term unemployed** </w:t>
            </w:r>
          </w:p>
        </w:tc>
        <w:tc>
          <w:tcPr>
            <w:tcW w:w="0" w:type="auto"/>
            <w:vAlign w:val="center"/>
          </w:tcPr>
          <w:p w14:paraId="78EBBF39" w14:textId="77777777" w:rsidR="0065567C" w:rsidRPr="001D1B69" w:rsidRDefault="0065567C" w:rsidP="0065567C">
            <w:pPr>
              <w:spacing w:after="120" w:line="240" w:lineRule="auto"/>
              <w:jc w:val="center"/>
              <w:rPr>
                <w:lang w:val="en-GB"/>
              </w:rPr>
            </w:pPr>
            <w:r w:rsidRPr="001D1B69">
              <w:rPr>
                <w:lang w:val="en-GB"/>
              </w:rPr>
              <w:t>32 228</w:t>
            </w:r>
          </w:p>
        </w:tc>
        <w:tc>
          <w:tcPr>
            <w:tcW w:w="0" w:type="auto"/>
            <w:vAlign w:val="center"/>
          </w:tcPr>
          <w:p w14:paraId="0713D6FC" w14:textId="77777777" w:rsidR="0065567C" w:rsidRPr="001D1B69" w:rsidRDefault="0065567C" w:rsidP="0065567C">
            <w:pPr>
              <w:spacing w:after="120" w:line="240" w:lineRule="auto"/>
              <w:jc w:val="center"/>
              <w:rPr>
                <w:lang w:val="en-GB"/>
              </w:rPr>
            </w:pPr>
            <w:r w:rsidRPr="001D1B69">
              <w:rPr>
                <w:lang w:val="en-GB"/>
              </w:rPr>
              <w:t>1 731</w:t>
            </w:r>
          </w:p>
        </w:tc>
        <w:tc>
          <w:tcPr>
            <w:tcW w:w="0" w:type="auto"/>
            <w:vAlign w:val="center"/>
          </w:tcPr>
          <w:p w14:paraId="1F2B3CF8" w14:textId="77777777" w:rsidR="0065567C" w:rsidRPr="001D1B69" w:rsidRDefault="0065567C" w:rsidP="0065567C">
            <w:pPr>
              <w:spacing w:after="120" w:line="240" w:lineRule="auto"/>
              <w:jc w:val="center"/>
              <w:rPr>
                <w:lang w:val="en-GB"/>
              </w:rPr>
            </w:pPr>
            <w:r w:rsidRPr="001D1B69">
              <w:rPr>
                <w:lang w:val="en-GB"/>
              </w:rPr>
              <w:t>-</w:t>
            </w:r>
          </w:p>
        </w:tc>
        <w:tc>
          <w:tcPr>
            <w:tcW w:w="0" w:type="auto"/>
            <w:vAlign w:val="center"/>
          </w:tcPr>
          <w:p w14:paraId="58CEAB24" w14:textId="77777777" w:rsidR="0065567C" w:rsidRPr="001D1B69" w:rsidRDefault="0065567C" w:rsidP="0065567C">
            <w:pPr>
              <w:spacing w:after="120" w:line="240" w:lineRule="auto"/>
              <w:jc w:val="center"/>
              <w:rPr>
                <w:lang w:val="en-GB"/>
              </w:rPr>
            </w:pPr>
            <w:r w:rsidRPr="001D1B69">
              <w:rPr>
                <w:lang w:val="en-GB"/>
              </w:rPr>
              <w:t>-</w:t>
            </w:r>
          </w:p>
        </w:tc>
        <w:tc>
          <w:tcPr>
            <w:tcW w:w="0" w:type="auto"/>
            <w:vAlign w:val="center"/>
          </w:tcPr>
          <w:p w14:paraId="0B887500" w14:textId="77777777" w:rsidR="0065567C" w:rsidRPr="001D1B69" w:rsidRDefault="0065567C" w:rsidP="0065567C">
            <w:pPr>
              <w:spacing w:after="120" w:line="240" w:lineRule="auto"/>
              <w:jc w:val="center"/>
              <w:rPr>
                <w:lang w:val="en-GB"/>
              </w:rPr>
            </w:pPr>
            <w:r w:rsidRPr="001D1B69">
              <w:rPr>
                <w:lang w:val="en-GB"/>
              </w:rPr>
              <w:t>-</w:t>
            </w:r>
          </w:p>
        </w:tc>
        <w:tc>
          <w:tcPr>
            <w:tcW w:w="881" w:type="dxa"/>
            <w:vAlign w:val="center"/>
          </w:tcPr>
          <w:p w14:paraId="0CFD2A37" w14:textId="77777777" w:rsidR="0065567C" w:rsidRPr="001D1B69" w:rsidRDefault="0065567C" w:rsidP="0065567C">
            <w:pPr>
              <w:spacing w:after="120" w:line="240" w:lineRule="auto"/>
              <w:jc w:val="center"/>
              <w:rPr>
                <w:lang w:val="en-GB"/>
              </w:rPr>
            </w:pPr>
            <w:r w:rsidRPr="001D1B69">
              <w:rPr>
                <w:lang w:val="en-GB"/>
              </w:rPr>
              <w:t>-</w:t>
            </w:r>
          </w:p>
        </w:tc>
      </w:tr>
      <w:tr w:rsidR="0065567C" w:rsidRPr="001D1B69" w14:paraId="3B6D3A06" w14:textId="77777777" w:rsidTr="00F63D99">
        <w:trPr>
          <w:trHeight w:val="801"/>
          <w:jc w:val="center"/>
        </w:trPr>
        <w:tc>
          <w:tcPr>
            <w:tcW w:w="4120" w:type="dxa"/>
            <w:shd w:val="clear" w:color="auto" w:fill="E2EFD9"/>
            <w:vAlign w:val="center"/>
          </w:tcPr>
          <w:p w14:paraId="7DB827A3" w14:textId="77777777" w:rsidR="0065567C" w:rsidRPr="001D1B69" w:rsidRDefault="0065567C" w:rsidP="0065567C">
            <w:pPr>
              <w:spacing w:after="120" w:line="240" w:lineRule="auto"/>
              <w:rPr>
                <w:iCs/>
                <w:lang w:val="en-GB"/>
              </w:rPr>
            </w:pPr>
            <w:r w:rsidRPr="001D1B69">
              <w:rPr>
                <w:iCs/>
                <w:lang w:val="en-GB"/>
              </w:rPr>
              <w:t>Development of Skills Necessary for Work</w:t>
            </w:r>
          </w:p>
        </w:tc>
        <w:tc>
          <w:tcPr>
            <w:tcW w:w="0" w:type="auto"/>
            <w:vAlign w:val="center"/>
          </w:tcPr>
          <w:p w14:paraId="1CD5A635" w14:textId="77777777" w:rsidR="0065567C" w:rsidRPr="001D1B69" w:rsidRDefault="0065567C" w:rsidP="0065567C">
            <w:pPr>
              <w:spacing w:after="120" w:line="240" w:lineRule="auto"/>
              <w:jc w:val="center"/>
              <w:rPr>
                <w:lang w:val="en-GB"/>
              </w:rPr>
            </w:pPr>
            <w:r w:rsidRPr="001D1B69">
              <w:rPr>
                <w:lang w:val="en-GB"/>
              </w:rPr>
              <w:t>-</w:t>
            </w:r>
          </w:p>
        </w:tc>
        <w:tc>
          <w:tcPr>
            <w:tcW w:w="0" w:type="auto"/>
            <w:vAlign w:val="center"/>
          </w:tcPr>
          <w:p w14:paraId="4B55FAD2" w14:textId="77777777" w:rsidR="0065567C" w:rsidRPr="001D1B69" w:rsidRDefault="0065567C" w:rsidP="0065567C">
            <w:pPr>
              <w:spacing w:after="120" w:line="240" w:lineRule="auto"/>
              <w:jc w:val="center"/>
              <w:rPr>
                <w:lang w:val="en-GB"/>
              </w:rPr>
            </w:pPr>
            <w:r w:rsidRPr="001D1B69">
              <w:rPr>
                <w:lang w:val="en-GB"/>
              </w:rPr>
              <w:t>627</w:t>
            </w:r>
          </w:p>
        </w:tc>
        <w:tc>
          <w:tcPr>
            <w:tcW w:w="0" w:type="auto"/>
            <w:vAlign w:val="center"/>
          </w:tcPr>
          <w:p w14:paraId="3C8433A4" w14:textId="77777777" w:rsidR="0065567C" w:rsidRPr="001D1B69" w:rsidRDefault="0065567C" w:rsidP="0065567C">
            <w:pPr>
              <w:spacing w:after="120" w:line="240" w:lineRule="auto"/>
              <w:jc w:val="center"/>
              <w:rPr>
                <w:lang w:val="en-GB"/>
              </w:rPr>
            </w:pPr>
            <w:r w:rsidRPr="001D1B69">
              <w:rPr>
                <w:lang w:val="en-GB"/>
              </w:rPr>
              <w:t>705</w:t>
            </w:r>
          </w:p>
        </w:tc>
        <w:tc>
          <w:tcPr>
            <w:tcW w:w="0" w:type="auto"/>
            <w:vAlign w:val="center"/>
          </w:tcPr>
          <w:p w14:paraId="36BDDCE4" w14:textId="77777777" w:rsidR="0065567C" w:rsidRPr="001D1B69" w:rsidRDefault="0065567C" w:rsidP="0065567C">
            <w:pPr>
              <w:spacing w:after="120" w:line="240" w:lineRule="auto"/>
              <w:jc w:val="center"/>
              <w:rPr>
                <w:lang w:val="en-GB"/>
              </w:rPr>
            </w:pPr>
            <w:r w:rsidRPr="001D1B69">
              <w:rPr>
                <w:lang w:val="en-GB"/>
              </w:rPr>
              <w:t>876</w:t>
            </w:r>
          </w:p>
        </w:tc>
        <w:tc>
          <w:tcPr>
            <w:tcW w:w="0" w:type="auto"/>
            <w:vAlign w:val="center"/>
          </w:tcPr>
          <w:p w14:paraId="2CCFE727" w14:textId="77777777" w:rsidR="0065567C" w:rsidRPr="001D1B69" w:rsidRDefault="0065567C" w:rsidP="0065567C">
            <w:pPr>
              <w:spacing w:after="120" w:line="240" w:lineRule="auto"/>
              <w:jc w:val="center"/>
              <w:rPr>
                <w:lang w:val="en-GB"/>
              </w:rPr>
            </w:pPr>
            <w:r w:rsidRPr="001D1B69">
              <w:rPr>
                <w:lang w:val="en-GB"/>
              </w:rPr>
              <w:t>427</w:t>
            </w:r>
          </w:p>
        </w:tc>
        <w:tc>
          <w:tcPr>
            <w:tcW w:w="881" w:type="dxa"/>
            <w:vAlign w:val="center"/>
          </w:tcPr>
          <w:p w14:paraId="3EE39238" w14:textId="77777777" w:rsidR="0065567C" w:rsidRPr="001D1B69" w:rsidRDefault="00B22305" w:rsidP="0065567C">
            <w:pPr>
              <w:spacing w:after="120" w:line="240" w:lineRule="auto"/>
              <w:jc w:val="center"/>
              <w:rPr>
                <w:lang w:val="en-GB"/>
              </w:rPr>
            </w:pPr>
            <w:r w:rsidRPr="001D1B69">
              <w:rPr>
                <w:lang w:val="en-GB"/>
              </w:rPr>
              <w:t>603</w:t>
            </w:r>
          </w:p>
        </w:tc>
      </w:tr>
    </w:tbl>
    <w:p w14:paraId="6857BD30" w14:textId="77777777" w:rsidR="00FB317D" w:rsidRPr="001D1B69" w:rsidRDefault="00FB317D" w:rsidP="00D576F3">
      <w:pPr>
        <w:spacing w:after="0" w:line="240" w:lineRule="auto"/>
        <w:contextualSpacing/>
        <w:rPr>
          <w:lang w:val="en-GB"/>
        </w:rPr>
      </w:pPr>
      <w:r w:rsidRPr="001D1B69">
        <w:rPr>
          <w:lang w:val="en-GB"/>
        </w:rPr>
        <w:tab/>
        <w:t>* without informati</w:t>
      </w:r>
      <w:r w:rsidR="00924D25" w:rsidRPr="001D1B69">
        <w:rPr>
          <w:lang w:val="en-GB"/>
        </w:rPr>
        <w:t>ve</w:t>
      </w:r>
      <w:r w:rsidRPr="001D1B69">
        <w:rPr>
          <w:lang w:val="en-GB"/>
        </w:rPr>
        <w:t xml:space="preserve"> days</w:t>
      </w:r>
    </w:p>
    <w:p w14:paraId="0901BF72" w14:textId="060D6F88" w:rsidR="00FB317D" w:rsidRPr="001D1B69" w:rsidRDefault="00FB317D" w:rsidP="00D576F3">
      <w:pPr>
        <w:spacing w:after="0" w:line="240" w:lineRule="auto"/>
        <w:contextualSpacing/>
        <w:rPr>
          <w:lang w:val="en-GB"/>
        </w:rPr>
      </w:pPr>
      <w:r w:rsidRPr="001D1B69">
        <w:rPr>
          <w:lang w:val="en-GB"/>
        </w:rPr>
        <w:tab/>
        <w:t>** without Min</w:t>
      </w:r>
      <w:r w:rsidR="007F48DA" w:rsidRPr="001D1B69">
        <w:rPr>
          <w:lang w:val="en-GB"/>
        </w:rPr>
        <w:t>n</w:t>
      </w:r>
      <w:r w:rsidRPr="001D1B69">
        <w:rPr>
          <w:lang w:val="en-GB"/>
        </w:rPr>
        <w:t>esota programme</w:t>
      </w:r>
    </w:p>
    <w:p w14:paraId="599092F5" w14:textId="77777777" w:rsidR="004C5765" w:rsidRPr="001D1B69" w:rsidRDefault="004C5765" w:rsidP="004C5765">
      <w:pPr>
        <w:pStyle w:val="NoSpacing"/>
        <w:jc w:val="both"/>
        <w:rPr>
          <w:b/>
          <w:bCs/>
          <w:smallCaps/>
          <w:color w:val="002060"/>
          <w:sz w:val="24"/>
          <w:szCs w:val="28"/>
          <w:lang w:val="en-GB"/>
        </w:rPr>
      </w:pPr>
      <w:r w:rsidRPr="001D1B69">
        <w:rPr>
          <w:sz w:val="20"/>
          <w:lang w:val="en-GB"/>
        </w:rPr>
        <w:t xml:space="preserve">Source: </w:t>
      </w:r>
      <w:hyperlink r:id="rId73" w:history="1">
        <w:r w:rsidRPr="001D1B69">
          <w:rPr>
            <w:rStyle w:val="Hyperlink"/>
            <w:sz w:val="20"/>
            <w:lang w:val="en-GB"/>
          </w:rPr>
          <w:t>https://www.nva.gov.lv/lv/bezdarba-statistika</w:t>
        </w:r>
      </w:hyperlink>
    </w:p>
    <w:p w14:paraId="4C7C59DF" w14:textId="77777777" w:rsidR="004C5765" w:rsidRPr="001D1B69" w:rsidRDefault="004C5765" w:rsidP="00D576F3">
      <w:pPr>
        <w:spacing w:after="0" w:line="240" w:lineRule="auto"/>
        <w:contextualSpacing/>
        <w:rPr>
          <w:lang w:val="en-GB"/>
        </w:rPr>
      </w:pPr>
    </w:p>
    <w:p w14:paraId="231A2633" w14:textId="74EFC7E4" w:rsidR="0084386D" w:rsidRPr="001D1B69" w:rsidRDefault="00CC0A32" w:rsidP="00CC0A32">
      <w:pPr>
        <w:rPr>
          <w:b/>
          <w:color w:val="002060"/>
          <w:sz w:val="28"/>
          <w:szCs w:val="28"/>
          <w:lang w:val="en-GB"/>
        </w:rPr>
      </w:pPr>
      <w:r w:rsidRPr="001D1B69">
        <w:rPr>
          <w:lang w:val="en-GB"/>
        </w:rPr>
        <w:br w:type="page"/>
      </w:r>
      <w:bookmarkStart w:id="91" w:name="_Toc153271530"/>
      <w:bookmarkEnd w:id="79"/>
      <w:r w:rsidR="00FD0091" w:rsidRPr="001D1B69">
        <w:rPr>
          <w:rFonts w:cs="Arial"/>
          <w:b/>
          <w:color w:val="002060"/>
          <w:sz w:val="28"/>
          <w:szCs w:val="28"/>
          <w:lang w:val="en-GB"/>
        </w:rPr>
        <w:lastRenderedPageBreak/>
        <w:t xml:space="preserve">Annex </w:t>
      </w:r>
      <w:r w:rsidR="00FD0091" w:rsidRPr="001D1B69">
        <w:rPr>
          <w:rFonts w:cs="Arial"/>
          <w:b/>
          <w:color w:val="002060"/>
          <w:sz w:val="28"/>
          <w:szCs w:val="28"/>
          <w:lang w:val="en-GB"/>
        </w:rPr>
        <w:fldChar w:fldCharType="begin"/>
      </w:r>
      <w:r w:rsidR="00FD0091" w:rsidRPr="001D1B69">
        <w:rPr>
          <w:rFonts w:cs="Arial"/>
          <w:b/>
          <w:color w:val="002060"/>
          <w:sz w:val="28"/>
          <w:szCs w:val="28"/>
          <w:lang w:val="en-GB"/>
        </w:rPr>
        <w:instrText xml:space="preserve"> SEQ Annex \* ARABIC  \* MERGEFORMAT   \* MERGEFORMAT  \* MERGEFORMAT  \* MERGEFORMAT </w:instrText>
      </w:r>
      <w:r w:rsidR="00FD0091" w:rsidRPr="001D1B69">
        <w:rPr>
          <w:rFonts w:cs="Arial"/>
          <w:b/>
          <w:color w:val="002060"/>
          <w:sz w:val="28"/>
          <w:szCs w:val="28"/>
          <w:lang w:val="en-GB"/>
        </w:rPr>
        <w:fldChar w:fldCharType="separate"/>
      </w:r>
      <w:r w:rsidR="0039465C">
        <w:rPr>
          <w:rFonts w:cs="Arial"/>
          <w:b/>
          <w:noProof/>
          <w:color w:val="002060"/>
          <w:sz w:val="28"/>
          <w:szCs w:val="28"/>
          <w:lang w:val="en-GB"/>
        </w:rPr>
        <w:t>16</w:t>
      </w:r>
      <w:r w:rsidR="00FD0091" w:rsidRPr="001D1B69">
        <w:rPr>
          <w:rFonts w:cs="Arial"/>
          <w:b/>
          <w:color w:val="002060"/>
          <w:sz w:val="28"/>
          <w:szCs w:val="28"/>
          <w:lang w:val="en-GB"/>
        </w:rPr>
        <w:fldChar w:fldCharType="end"/>
      </w:r>
      <w:r w:rsidR="0084386D" w:rsidRPr="001D1B69">
        <w:rPr>
          <w:b/>
          <w:color w:val="002060"/>
          <w:sz w:val="28"/>
          <w:szCs w:val="28"/>
          <w:lang w:val="en-GB"/>
        </w:rPr>
        <w:t>:</w:t>
      </w:r>
      <w:r w:rsidR="0084386D" w:rsidRPr="001D1B69">
        <w:rPr>
          <w:color w:val="002060"/>
          <w:sz w:val="28"/>
          <w:szCs w:val="28"/>
          <w:lang w:val="en-GB"/>
        </w:rPr>
        <w:t xml:space="preserve"> S</w:t>
      </w:r>
      <w:r w:rsidR="006D656F" w:rsidRPr="001D1B69">
        <w:rPr>
          <w:color w:val="002060"/>
          <w:sz w:val="28"/>
          <w:szCs w:val="28"/>
          <w:lang w:val="en-GB"/>
        </w:rPr>
        <w:t xml:space="preserve">ources for </w:t>
      </w:r>
      <w:r w:rsidR="00F62533" w:rsidRPr="001D1B69">
        <w:rPr>
          <w:color w:val="002060"/>
          <w:sz w:val="28"/>
          <w:szCs w:val="28"/>
          <w:lang w:val="en-GB"/>
        </w:rPr>
        <w:t>further information</w:t>
      </w:r>
      <w:bookmarkEnd w:id="91"/>
    </w:p>
    <w:p w14:paraId="3D382554" w14:textId="77777777" w:rsidR="0084386D" w:rsidRPr="001D1B69" w:rsidRDefault="0084386D" w:rsidP="00591A70">
      <w:pPr>
        <w:rPr>
          <w:sz w:val="24"/>
          <w:szCs w:val="24"/>
          <w:lang w:val="en-GB"/>
        </w:rPr>
      </w:pPr>
      <w:r w:rsidRPr="001D1B69">
        <w:rPr>
          <w:sz w:val="24"/>
          <w:szCs w:val="24"/>
          <w:lang w:val="en-GB"/>
        </w:rPr>
        <w:t>The Ministry of Welfare of Latvia:</w:t>
      </w:r>
    </w:p>
    <w:p w14:paraId="2DFCE733" w14:textId="77777777" w:rsidR="0084386D" w:rsidRPr="001D1B69" w:rsidRDefault="004D77CE" w:rsidP="00591A70">
      <w:pPr>
        <w:rPr>
          <w:sz w:val="24"/>
          <w:szCs w:val="24"/>
          <w:lang w:val="en-GB"/>
        </w:rPr>
      </w:pPr>
      <w:hyperlink r:id="rId74" w:history="1">
        <w:r w:rsidR="0084386D" w:rsidRPr="001D1B69">
          <w:rPr>
            <w:rStyle w:val="Hyperlink"/>
            <w:sz w:val="24"/>
            <w:szCs w:val="24"/>
            <w:lang w:val="en-GB"/>
          </w:rPr>
          <w:t>https://www.lm.gov.lv/en/labour-market</w:t>
        </w:r>
      </w:hyperlink>
    </w:p>
    <w:p w14:paraId="5A3E67A4" w14:textId="05BEEBCF" w:rsidR="0084386D" w:rsidRPr="001D1B69" w:rsidRDefault="0084386D" w:rsidP="00591A70">
      <w:pPr>
        <w:rPr>
          <w:sz w:val="24"/>
          <w:szCs w:val="24"/>
          <w:lang w:val="en-GB"/>
        </w:rPr>
      </w:pPr>
      <w:r w:rsidRPr="001D1B69">
        <w:rPr>
          <w:sz w:val="24"/>
          <w:szCs w:val="24"/>
          <w:lang w:val="en-GB"/>
        </w:rPr>
        <w:t>The State Employment Agency of Latvia</w:t>
      </w:r>
      <w:r w:rsidR="004F4F9B" w:rsidRPr="001D1B69">
        <w:rPr>
          <w:sz w:val="24"/>
          <w:szCs w:val="24"/>
          <w:lang w:val="en-GB"/>
        </w:rPr>
        <w:t xml:space="preserve"> (PES)</w:t>
      </w:r>
      <w:r w:rsidRPr="001D1B69">
        <w:rPr>
          <w:sz w:val="24"/>
          <w:szCs w:val="24"/>
          <w:lang w:val="en-GB"/>
        </w:rPr>
        <w:t>:</w:t>
      </w:r>
    </w:p>
    <w:p w14:paraId="271AEFCC" w14:textId="77777777" w:rsidR="0084386D" w:rsidRPr="001D1B69" w:rsidRDefault="004D77CE" w:rsidP="00591A70">
      <w:pPr>
        <w:rPr>
          <w:sz w:val="24"/>
          <w:szCs w:val="24"/>
          <w:lang w:val="en-GB"/>
        </w:rPr>
      </w:pPr>
      <w:hyperlink r:id="rId75" w:history="1">
        <w:r w:rsidR="0084386D" w:rsidRPr="001D1B69">
          <w:rPr>
            <w:rStyle w:val="Hyperlink"/>
            <w:sz w:val="24"/>
            <w:szCs w:val="24"/>
            <w:lang w:val="en-GB"/>
          </w:rPr>
          <w:t>https://www.nva.gov.lv/en</w:t>
        </w:r>
      </w:hyperlink>
    </w:p>
    <w:p w14:paraId="4F6E2A31" w14:textId="77777777" w:rsidR="0084386D" w:rsidRPr="001D1B69" w:rsidRDefault="0084386D" w:rsidP="00591A70">
      <w:pPr>
        <w:rPr>
          <w:sz w:val="24"/>
          <w:szCs w:val="24"/>
          <w:lang w:val="en-GB"/>
        </w:rPr>
      </w:pPr>
      <w:r w:rsidRPr="001D1B69">
        <w:rPr>
          <w:sz w:val="24"/>
          <w:szCs w:val="24"/>
          <w:lang w:val="en-GB"/>
        </w:rPr>
        <w:t>The EURES portal by PES:</w:t>
      </w:r>
    </w:p>
    <w:p w14:paraId="505585C6" w14:textId="77777777" w:rsidR="0084386D" w:rsidRPr="001D1B69" w:rsidRDefault="004D77CE" w:rsidP="00591A70">
      <w:pPr>
        <w:rPr>
          <w:sz w:val="24"/>
          <w:szCs w:val="24"/>
          <w:lang w:val="en-GB"/>
        </w:rPr>
      </w:pPr>
      <w:hyperlink r:id="rId76" w:history="1">
        <w:r w:rsidR="0084386D" w:rsidRPr="001D1B69">
          <w:rPr>
            <w:rStyle w:val="Hyperlink"/>
            <w:sz w:val="24"/>
            <w:szCs w:val="24"/>
            <w:lang w:val="en-GB"/>
          </w:rPr>
          <w:t>https://www.nva.gov.lv/en/eures</w:t>
        </w:r>
      </w:hyperlink>
    </w:p>
    <w:p w14:paraId="7BF9CCF3" w14:textId="77777777" w:rsidR="0084386D" w:rsidRPr="001D1B69" w:rsidRDefault="006E56A0" w:rsidP="00591A70">
      <w:pPr>
        <w:rPr>
          <w:sz w:val="24"/>
          <w:szCs w:val="24"/>
          <w:lang w:val="en-GB"/>
        </w:rPr>
      </w:pPr>
      <w:r w:rsidRPr="001D1B69">
        <w:rPr>
          <w:sz w:val="24"/>
          <w:szCs w:val="24"/>
          <w:lang w:val="en-GB"/>
        </w:rPr>
        <w:t>Official Statistics Portal by the Central Statistical Bureau of Latvia:</w:t>
      </w:r>
    </w:p>
    <w:p w14:paraId="3938862E" w14:textId="77777777" w:rsidR="006E56A0" w:rsidRPr="001D1B69" w:rsidRDefault="004D77CE" w:rsidP="00591A70">
      <w:pPr>
        <w:rPr>
          <w:sz w:val="24"/>
          <w:szCs w:val="24"/>
          <w:lang w:val="en-GB"/>
        </w:rPr>
      </w:pPr>
      <w:hyperlink r:id="rId77" w:history="1">
        <w:r w:rsidR="006E56A0" w:rsidRPr="001D1B69">
          <w:rPr>
            <w:rStyle w:val="Hyperlink"/>
            <w:sz w:val="24"/>
            <w:szCs w:val="24"/>
            <w:lang w:val="en-GB"/>
          </w:rPr>
          <w:t>https://stat.gov.lv/en</w:t>
        </w:r>
      </w:hyperlink>
    </w:p>
    <w:p w14:paraId="48806EF3" w14:textId="77777777" w:rsidR="006E56A0" w:rsidRPr="001D1B69" w:rsidRDefault="007F74E3" w:rsidP="00591A70">
      <w:pPr>
        <w:rPr>
          <w:sz w:val="24"/>
          <w:szCs w:val="24"/>
          <w:lang w:val="en-GB"/>
        </w:rPr>
      </w:pPr>
      <w:r w:rsidRPr="001D1B69">
        <w:rPr>
          <w:sz w:val="24"/>
          <w:szCs w:val="24"/>
          <w:lang w:val="en-GB"/>
        </w:rPr>
        <w:t>Long-term Labour Market Forecasts by the Ministry of Economics:</w:t>
      </w:r>
    </w:p>
    <w:p w14:paraId="022D2AC3" w14:textId="79985DF4" w:rsidR="0084386D" w:rsidRPr="001D1B69" w:rsidRDefault="004D77CE" w:rsidP="00591A70">
      <w:pPr>
        <w:rPr>
          <w:rStyle w:val="Hyperlink"/>
          <w:sz w:val="24"/>
          <w:szCs w:val="24"/>
          <w:lang w:val="en-GB"/>
        </w:rPr>
      </w:pPr>
      <w:hyperlink r:id="rId78" w:history="1">
        <w:r w:rsidR="00C3722E" w:rsidRPr="001D1B69">
          <w:rPr>
            <w:rStyle w:val="Hyperlink"/>
            <w:sz w:val="24"/>
            <w:szCs w:val="24"/>
            <w:lang w:val="en-GB"/>
          </w:rPr>
          <w:t>https://www.em.gov.lv/en/labour-market</w:t>
        </w:r>
      </w:hyperlink>
    </w:p>
    <w:p w14:paraId="65594C34" w14:textId="1B24B985" w:rsidR="00147540" w:rsidRPr="001D1B69" w:rsidRDefault="00147540" w:rsidP="00591A70">
      <w:pPr>
        <w:rPr>
          <w:sz w:val="24"/>
          <w:szCs w:val="24"/>
          <w:lang w:val="en-GB"/>
        </w:rPr>
      </w:pPr>
      <w:r w:rsidRPr="001D1B69">
        <w:rPr>
          <w:sz w:val="24"/>
          <w:szCs w:val="24"/>
          <w:lang w:val="en-GB"/>
        </w:rPr>
        <w:t>The EUROSTAT database:</w:t>
      </w:r>
    </w:p>
    <w:p w14:paraId="6AEDDDD5" w14:textId="4FB8EFE6" w:rsidR="00147540" w:rsidRPr="001D1B69" w:rsidRDefault="004D77CE" w:rsidP="00591A70">
      <w:pPr>
        <w:rPr>
          <w:sz w:val="24"/>
          <w:szCs w:val="24"/>
          <w:lang w:val="en-GB"/>
        </w:rPr>
      </w:pPr>
      <w:hyperlink r:id="rId79" w:history="1">
        <w:r w:rsidR="00147540" w:rsidRPr="001D1B69">
          <w:rPr>
            <w:rStyle w:val="Hyperlink"/>
            <w:sz w:val="24"/>
            <w:szCs w:val="24"/>
            <w:lang w:val="en-GB"/>
          </w:rPr>
          <w:t>https://ec.europa.eu/eurostat/databrowser/explore/all/popul?lang=en&amp;subtheme=labour.employ&amp;display=list&amp;sort=category</w:t>
        </w:r>
      </w:hyperlink>
      <w:r w:rsidR="00147540" w:rsidRPr="001D1B69">
        <w:rPr>
          <w:sz w:val="24"/>
          <w:szCs w:val="24"/>
          <w:lang w:val="en-GB"/>
        </w:rPr>
        <w:t xml:space="preserve"> </w:t>
      </w:r>
    </w:p>
    <w:p w14:paraId="1875F2FC" w14:textId="7FF7789F" w:rsidR="00147540" w:rsidRPr="001D1B69" w:rsidRDefault="00147540" w:rsidP="00591A70">
      <w:pPr>
        <w:rPr>
          <w:sz w:val="24"/>
          <w:szCs w:val="24"/>
          <w:lang w:val="en-GB"/>
        </w:rPr>
      </w:pPr>
    </w:p>
    <w:p w14:paraId="53DB6C1D" w14:textId="77777777" w:rsidR="00147540" w:rsidRPr="001D1B69" w:rsidRDefault="00147540" w:rsidP="00591A70">
      <w:pPr>
        <w:rPr>
          <w:sz w:val="24"/>
          <w:szCs w:val="24"/>
          <w:lang w:val="en-GB"/>
        </w:rPr>
      </w:pPr>
    </w:p>
    <w:sectPr w:rsidR="00147540" w:rsidRPr="001D1B69" w:rsidSect="00720129">
      <w:headerReference w:type="even" r:id="rId80"/>
      <w:headerReference w:type="default" r:id="rId81"/>
      <w:footerReference w:type="even" r:id="rId82"/>
      <w:footerReference w:type="default" r:id="rId83"/>
      <w:headerReference w:type="first" r:id="rId84"/>
      <w:footerReference w:type="first" r:id="rId85"/>
      <w:pgSz w:w="11906" w:h="16838" w:code="9"/>
      <w:pgMar w:top="902" w:right="1133" w:bottom="1135" w:left="1701" w:header="709"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524DF5" w14:textId="77777777" w:rsidR="004D77CE" w:rsidRDefault="004D77CE">
      <w:r>
        <w:separator/>
      </w:r>
    </w:p>
  </w:endnote>
  <w:endnote w:type="continuationSeparator" w:id="0">
    <w:p w14:paraId="485C8848" w14:textId="77777777" w:rsidR="004D77CE" w:rsidRDefault="004D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TA20CB7E8t00">
    <w:altName w:val="Times New Roman"/>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EC9B6" w14:textId="77777777" w:rsidR="004D77CE" w:rsidRDefault="004D77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0690794"/>
      <w:docPartObj>
        <w:docPartGallery w:val="Page Numbers (Bottom of Page)"/>
        <w:docPartUnique/>
      </w:docPartObj>
    </w:sdtPr>
    <w:sdtEndPr>
      <w:rPr>
        <w:noProof/>
      </w:rPr>
    </w:sdtEndPr>
    <w:sdtContent>
      <w:p w14:paraId="32EB90E5" w14:textId="4BCEC201" w:rsidR="004D77CE" w:rsidRDefault="004D77C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4F345E" w14:textId="77777777" w:rsidR="004D77CE" w:rsidRDefault="004D77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E7C14" w14:textId="77777777" w:rsidR="004D77CE" w:rsidRDefault="004D77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DB793" w14:textId="77777777" w:rsidR="004D77CE" w:rsidRDefault="004D77CE">
      <w:r>
        <w:separator/>
      </w:r>
    </w:p>
  </w:footnote>
  <w:footnote w:type="continuationSeparator" w:id="0">
    <w:p w14:paraId="7A930DD3" w14:textId="77777777" w:rsidR="004D77CE" w:rsidRDefault="004D77CE">
      <w:r>
        <w:continuationSeparator/>
      </w:r>
    </w:p>
  </w:footnote>
  <w:footnote w:id="1">
    <w:p w14:paraId="799313C5" w14:textId="77777777" w:rsidR="004D77CE" w:rsidRPr="004306F6" w:rsidRDefault="004D77CE" w:rsidP="00FA0B0F">
      <w:pPr>
        <w:pStyle w:val="FootnoteText"/>
        <w:spacing w:after="0" w:line="240" w:lineRule="auto"/>
        <w:rPr>
          <w:sz w:val="18"/>
          <w:szCs w:val="18"/>
        </w:rPr>
      </w:pPr>
      <w:r w:rsidRPr="004306F6">
        <w:rPr>
          <w:rStyle w:val="FootnoteReference"/>
          <w:sz w:val="18"/>
          <w:szCs w:val="18"/>
        </w:rPr>
        <w:footnoteRef/>
      </w:r>
      <w:r w:rsidRPr="004306F6">
        <w:rPr>
          <w:sz w:val="18"/>
          <w:szCs w:val="18"/>
        </w:rPr>
        <w:t xml:space="preserve"> </w:t>
      </w:r>
      <w:hyperlink r:id="rId1" w:history="1">
        <w:r w:rsidRPr="004306F6">
          <w:rPr>
            <w:rStyle w:val="Hyperlink"/>
            <w:sz w:val="18"/>
            <w:szCs w:val="18"/>
          </w:rPr>
          <w:t>https://www.mk.gov.lv/lv/nacionala-trispusejas-sadarbibas-padome</w:t>
        </w:r>
      </w:hyperlink>
      <w:r w:rsidRPr="004306F6">
        <w:rPr>
          <w:sz w:val="18"/>
          <w:szCs w:val="18"/>
        </w:rPr>
        <w:t xml:space="preserve"> </w:t>
      </w:r>
    </w:p>
  </w:footnote>
  <w:footnote w:id="2">
    <w:p w14:paraId="1A6A6A39" w14:textId="77777777" w:rsidR="004D77CE" w:rsidRPr="004306F6" w:rsidRDefault="004D77CE" w:rsidP="00FA0B0F">
      <w:pPr>
        <w:pStyle w:val="NoSpacing"/>
        <w:rPr>
          <w:sz w:val="18"/>
          <w:szCs w:val="18"/>
        </w:rPr>
      </w:pPr>
      <w:r w:rsidRPr="004306F6">
        <w:rPr>
          <w:rStyle w:val="FootnoteReference"/>
          <w:sz w:val="18"/>
          <w:szCs w:val="18"/>
        </w:rPr>
        <w:footnoteRef/>
      </w:r>
      <w:r w:rsidRPr="004306F6">
        <w:rPr>
          <w:sz w:val="18"/>
          <w:szCs w:val="18"/>
        </w:rPr>
        <w:t xml:space="preserve"> </w:t>
      </w:r>
      <w:hyperlink r:id="rId2" w:history="1">
        <w:r w:rsidRPr="004306F6">
          <w:rPr>
            <w:rStyle w:val="Hyperlink"/>
            <w:sz w:val="18"/>
            <w:szCs w:val="18"/>
          </w:rPr>
          <w:t>https://www.em.gov.lv/en/european-semester</w:t>
        </w:r>
      </w:hyperlink>
    </w:p>
  </w:footnote>
  <w:footnote w:id="3">
    <w:p w14:paraId="7F79D7B5" w14:textId="77777777" w:rsidR="004D77CE" w:rsidRPr="004306F6" w:rsidRDefault="004D77CE" w:rsidP="00FA0B0F">
      <w:pPr>
        <w:pStyle w:val="NoSpacing"/>
        <w:rPr>
          <w:sz w:val="18"/>
          <w:szCs w:val="18"/>
        </w:rPr>
      </w:pPr>
      <w:r w:rsidRPr="004306F6">
        <w:rPr>
          <w:rStyle w:val="FootnoteReference"/>
          <w:sz w:val="18"/>
          <w:szCs w:val="18"/>
        </w:rPr>
        <w:footnoteRef/>
      </w:r>
      <w:r w:rsidRPr="004306F6">
        <w:rPr>
          <w:sz w:val="18"/>
          <w:szCs w:val="18"/>
        </w:rPr>
        <w:t xml:space="preserve"> </w:t>
      </w:r>
      <w:hyperlink r:id="rId3" w:history="1">
        <w:r w:rsidRPr="004306F6">
          <w:rPr>
            <w:rStyle w:val="Hyperlink"/>
            <w:sz w:val="18"/>
            <w:szCs w:val="18"/>
          </w:rPr>
          <w:t>https://likumi.lv/ta/id/342561-cilvekkapitala-attistibas-padomes-nolikums</w:t>
        </w:r>
      </w:hyperlink>
    </w:p>
  </w:footnote>
  <w:footnote w:id="4">
    <w:p w14:paraId="7AE1B787" w14:textId="77777777" w:rsidR="004D77CE" w:rsidRPr="004306F6" w:rsidRDefault="004D77CE" w:rsidP="00FA0B0F">
      <w:pPr>
        <w:pStyle w:val="FootnoteText"/>
        <w:spacing w:after="0" w:line="240" w:lineRule="auto"/>
        <w:rPr>
          <w:sz w:val="18"/>
          <w:szCs w:val="18"/>
        </w:rPr>
      </w:pPr>
      <w:r w:rsidRPr="004306F6">
        <w:rPr>
          <w:rStyle w:val="FootnoteReference"/>
          <w:sz w:val="18"/>
          <w:szCs w:val="18"/>
        </w:rPr>
        <w:footnoteRef/>
      </w:r>
      <w:r w:rsidRPr="004306F6">
        <w:rPr>
          <w:sz w:val="18"/>
          <w:szCs w:val="18"/>
        </w:rPr>
        <w:t xml:space="preserve"> </w:t>
      </w:r>
      <w:hyperlink r:id="rId4" w:history="1">
        <w:r w:rsidRPr="004306F6">
          <w:rPr>
            <w:rStyle w:val="Hyperlink"/>
            <w:sz w:val="18"/>
            <w:szCs w:val="18"/>
          </w:rPr>
          <w:t>https://www.izm.gov.lv/lv/jaunums/darba-nemejiem-paplasina-pieejamo-atbalstu-macibam</w:t>
        </w:r>
      </w:hyperlink>
      <w:r w:rsidRPr="004306F6">
        <w:rPr>
          <w:sz w:val="18"/>
          <w:szCs w:val="18"/>
        </w:rPr>
        <w:t xml:space="preserve"> </w:t>
      </w:r>
    </w:p>
  </w:footnote>
  <w:footnote w:id="5">
    <w:p w14:paraId="5FBE0671" w14:textId="77777777" w:rsidR="004D77CE" w:rsidRPr="004306F6" w:rsidRDefault="004D77CE" w:rsidP="00FA0B0F">
      <w:pPr>
        <w:pStyle w:val="NoSpacing"/>
        <w:rPr>
          <w:sz w:val="18"/>
          <w:szCs w:val="18"/>
        </w:rPr>
      </w:pPr>
      <w:r w:rsidRPr="004306F6">
        <w:rPr>
          <w:rStyle w:val="FootnoteReference"/>
          <w:sz w:val="18"/>
          <w:szCs w:val="18"/>
        </w:rPr>
        <w:footnoteRef/>
      </w:r>
      <w:r w:rsidRPr="004306F6">
        <w:rPr>
          <w:sz w:val="18"/>
          <w:szCs w:val="18"/>
        </w:rPr>
        <w:t xml:space="preserve"> </w:t>
      </w:r>
      <w:r w:rsidRPr="004306F6">
        <w:rPr>
          <w:rStyle w:val="Hyperlink"/>
          <w:sz w:val="18"/>
          <w:szCs w:val="18"/>
        </w:rPr>
        <w:t>https://visc.gov.lv/en/professional/standards.shtml</w:t>
      </w:r>
    </w:p>
  </w:footnote>
  <w:footnote w:id="6">
    <w:p w14:paraId="180A1431" w14:textId="77777777" w:rsidR="004D77CE" w:rsidRPr="004306F6" w:rsidRDefault="004D77CE" w:rsidP="00FA0B0F">
      <w:pPr>
        <w:pStyle w:val="NoSpacing"/>
        <w:rPr>
          <w:sz w:val="18"/>
          <w:szCs w:val="18"/>
        </w:rPr>
      </w:pPr>
      <w:r w:rsidRPr="004306F6">
        <w:rPr>
          <w:rStyle w:val="FootnoteReference"/>
          <w:sz w:val="18"/>
          <w:szCs w:val="18"/>
        </w:rPr>
        <w:footnoteRef/>
      </w:r>
      <w:r w:rsidRPr="004306F6">
        <w:rPr>
          <w:sz w:val="18"/>
          <w:szCs w:val="18"/>
        </w:rPr>
        <w:t xml:space="preserve"> </w:t>
      </w:r>
      <w:hyperlink r:id="rId5" w:history="1">
        <w:r w:rsidRPr="004306F6">
          <w:rPr>
            <w:rStyle w:val="Hyperlink"/>
            <w:sz w:val="18"/>
            <w:szCs w:val="18"/>
          </w:rPr>
          <w:t>https://lddk.lv/atbalsts-biznesam/nozaru-ekspertu-padomes/</w:t>
        </w:r>
      </w:hyperlink>
      <w:r w:rsidRPr="004306F6">
        <w:rPr>
          <w:sz w:val="18"/>
          <w:szCs w:val="18"/>
        </w:rPr>
        <w:t xml:space="preserve"> </w:t>
      </w:r>
    </w:p>
  </w:footnote>
  <w:footnote w:id="7">
    <w:p w14:paraId="55B55652" w14:textId="77777777" w:rsidR="004D77CE" w:rsidRPr="004306F6" w:rsidRDefault="004D77CE" w:rsidP="00FA0B0F">
      <w:pPr>
        <w:pStyle w:val="FootnoteText"/>
        <w:spacing w:after="0" w:line="240" w:lineRule="auto"/>
        <w:rPr>
          <w:sz w:val="18"/>
          <w:szCs w:val="18"/>
        </w:rPr>
      </w:pPr>
      <w:r w:rsidRPr="004306F6">
        <w:rPr>
          <w:rStyle w:val="FootnoteReference"/>
          <w:sz w:val="18"/>
          <w:szCs w:val="18"/>
        </w:rPr>
        <w:footnoteRef/>
      </w:r>
      <w:r w:rsidRPr="004306F6">
        <w:rPr>
          <w:sz w:val="18"/>
          <w:szCs w:val="18"/>
        </w:rPr>
        <w:t xml:space="preserve"> </w:t>
      </w:r>
      <w:hyperlink r:id="rId6" w:history="1">
        <w:r w:rsidRPr="004306F6">
          <w:rPr>
            <w:rStyle w:val="Hyperlink"/>
            <w:sz w:val="18"/>
            <w:szCs w:val="18"/>
          </w:rPr>
          <w:t>https://www.cfla.gov.lv/en/eu-funds-2014-2020/general-information</w:t>
        </w:r>
      </w:hyperlink>
    </w:p>
  </w:footnote>
  <w:footnote w:id="8">
    <w:p w14:paraId="75ABC931" w14:textId="4D9E474A" w:rsidR="004D77CE" w:rsidRPr="0099181D" w:rsidRDefault="004D77CE" w:rsidP="004306F6">
      <w:pPr>
        <w:pStyle w:val="FootnoteText"/>
        <w:spacing w:after="0"/>
        <w:rPr>
          <w:sz w:val="18"/>
          <w:szCs w:val="18"/>
        </w:rPr>
      </w:pPr>
      <w:r w:rsidRPr="0099181D">
        <w:rPr>
          <w:rStyle w:val="FootnoteReference"/>
          <w:sz w:val="18"/>
          <w:szCs w:val="18"/>
        </w:rPr>
        <w:footnoteRef/>
      </w:r>
      <w:r w:rsidRPr="0099181D">
        <w:rPr>
          <w:sz w:val="18"/>
          <w:szCs w:val="18"/>
        </w:rPr>
        <w:t xml:space="preserve"> </w:t>
      </w:r>
      <w:hyperlink r:id="rId7" w:history="1">
        <w:r w:rsidRPr="0099181D">
          <w:rPr>
            <w:rStyle w:val="Hyperlink"/>
            <w:sz w:val="18"/>
            <w:szCs w:val="18"/>
          </w:rPr>
          <w:t>https://data.stat.gov.lv/pxweb/lv/OSP_PUB/START__POP__IR__IRS/IRS010</w:t>
        </w:r>
      </w:hyperlink>
      <w:r w:rsidRPr="0099181D">
        <w:rPr>
          <w:sz w:val="18"/>
          <w:szCs w:val="18"/>
        </w:rPr>
        <w:t xml:space="preserve"> </w:t>
      </w:r>
    </w:p>
  </w:footnote>
  <w:footnote w:id="9">
    <w:p w14:paraId="10F25F92" w14:textId="6431D804" w:rsidR="004D77CE" w:rsidRPr="0099181D" w:rsidRDefault="004D77CE" w:rsidP="004306F6">
      <w:pPr>
        <w:pStyle w:val="FootnoteText"/>
        <w:spacing w:after="0"/>
        <w:rPr>
          <w:sz w:val="18"/>
          <w:szCs w:val="18"/>
        </w:rPr>
      </w:pPr>
      <w:r w:rsidRPr="0099181D">
        <w:rPr>
          <w:rStyle w:val="FootnoteReference"/>
          <w:sz w:val="18"/>
          <w:szCs w:val="18"/>
        </w:rPr>
        <w:footnoteRef/>
      </w:r>
      <w:r w:rsidRPr="0099181D">
        <w:rPr>
          <w:sz w:val="18"/>
          <w:szCs w:val="18"/>
        </w:rPr>
        <w:t xml:space="preserve"> </w:t>
      </w:r>
      <w:hyperlink r:id="rId8" w:history="1">
        <w:r w:rsidRPr="0099181D">
          <w:rPr>
            <w:rStyle w:val="Hyperlink"/>
            <w:sz w:val="18"/>
            <w:szCs w:val="18"/>
          </w:rPr>
          <w:t>https://stat.gov.lv/en/statistics-themes/population/population/2323-population-age-and-sex</w:t>
        </w:r>
      </w:hyperlink>
      <w:r w:rsidRPr="0099181D">
        <w:rPr>
          <w:sz w:val="18"/>
          <w:szCs w:val="18"/>
        </w:rPr>
        <w:t xml:space="preserve"> </w:t>
      </w:r>
    </w:p>
  </w:footnote>
  <w:footnote w:id="10">
    <w:p w14:paraId="39E6DB86" w14:textId="68F7F11E" w:rsidR="004D77CE" w:rsidRPr="0099181D" w:rsidRDefault="004D77CE" w:rsidP="004306F6">
      <w:pPr>
        <w:pStyle w:val="FootnoteText"/>
        <w:spacing w:after="0"/>
        <w:rPr>
          <w:sz w:val="18"/>
          <w:szCs w:val="18"/>
        </w:rPr>
      </w:pPr>
      <w:r w:rsidRPr="0099181D">
        <w:rPr>
          <w:rStyle w:val="FootnoteReference"/>
          <w:sz w:val="18"/>
          <w:szCs w:val="18"/>
        </w:rPr>
        <w:footnoteRef/>
      </w:r>
      <w:r w:rsidRPr="0099181D">
        <w:rPr>
          <w:sz w:val="18"/>
          <w:szCs w:val="18"/>
        </w:rPr>
        <w:t xml:space="preserve"> </w:t>
      </w:r>
      <w:hyperlink r:id="rId9" w:history="1">
        <w:r w:rsidRPr="0099181D">
          <w:rPr>
            <w:rStyle w:val="Hyperlink"/>
            <w:sz w:val="18"/>
            <w:szCs w:val="18"/>
          </w:rPr>
          <w:t>https://ec.europa.eu/eurostat/databrowser/view/lfsa_argan/default/table?lang=en&amp;category=labour.employ.lfsa.lfsa_act</w:t>
        </w:r>
      </w:hyperlink>
      <w:r w:rsidRPr="0099181D">
        <w:rPr>
          <w:sz w:val="18"/>
          <w:szCs w:val="18"/>
        </w:rPr>
        <w:t xml:space="preserve"> </w:t>
      </w:r>
    </w:p>
  </w:footnote>
  <w:footnote w:id="11">
    <w:p w14:paraId="5C6CEBB2" w14:textId="0FE2E827" w:rsidR="004D77CE" w:rsidRPr="00E45FDC" w:rsidRDefault="004D77CE" w:rsidP="004306F6">
      <w:pPr>
        <w:pStyle w:val="FootnoteText"/>
        <w:spacing w:after="0"/>
        <w:rPr>
          <w:sz w:val="18"/>
          <w:szCs w:val="18"/>
        </w:rPr>
      </w:pPr>
      <w:r w:rsidRPr="00E45FDC">
        <w:rPr>
          <w:rStyle w:val="FootnoteReference"/>
          <w:sz w:val="18"/>
          <w:szCs w:val="18"/>
        </w:rPr>
        <w:footnoteRef/>
      </w:r>
      <w:r w:rsidRPr="00E45FDC">
        <w:rPr>
          <w:sz w:val="18"/>
          <w:szCs w:val="18"/>
        </w:rPr>
        <w:t xml:space="preserve"> </w:t>
      </w:r>
      <w:hyperlink r:id="rId10" w:history="1">
        <w:r w:rsidRPr="00E45FDC">
          <w:rPr>
            <w:rStyle w:val="Hyperlink"/>
            <w:sz w:val="18"/>
            <w:szCs w:val="18"/>
          </w:rPr>
          <w:t>https://data.stat.gov.lv/pxweb/lv/OSP_PUB/START__EMP__NBB__NBA/NBA060/table/tableViewLayout1/</w:t>
        </w:r>
      </w:hyperlink>
      <w:r w:rsidRPr="00E45FDC">
        <w:rPr>
          <w:sz w:val="18"/>
          <w:szCs w:val="18"/>
        </w:rPr>
        <w:t xml:space="preserve"> </w:t>
      </w:r>
    </w:p>
  </w:footnote>
  <w:footnote w:id="12">
    <w:p w14:paraId="26373793" w14:textId="7E5363C4" w:rsidR="004D77CE" w:rsidRPr="0099181D" w:rsidRDefault="004D77CE" w:rsidP="004306F6">
      <w:pPr>
        <w:pStyle w:val="FootnoteText"/>
        <w:spacing w:after="0"/>
        <w:rPr>
          <w:sz w:val="18"/>
          <w:szCs w:val="18"/>
        </w:rPr>
      </w:pPr>
      <w:r w:rsidRPr="0099181D">
        <w:rPr>
          <w:rStyle w:val="FootnoteReference"/>
          <w:sz w:val="18"/>
          <w:szCs w:val="18"/>
        </w:rPr>
        <w:footnoteRef/>
      </w:r>
      <w:r w:rsidRPr="0099181D">
        <w:rPr>
          <w:sz w:val="18"/>
          <w:szCs w:val="18"/>
        </w:rPr>
        <w:t xml:space="preserve"> </w:t>
      </w:r>
      <w:hyperlink r:id="rId11" w:history="1">
        <w:r w:rsidRPr="0099181D">
          <w:rPr>
            <w:rStyle w:val="Hyperlink"/>
            <w:sz w:val="18"/>
            <w:szCs w:val="18"/>
          </w:rPr>
          <w:t>https://data.stat.gov.lv/pxweb/lv/OSP_PUB/START__EMP__NBB__NBA/NBA010/table/tableViewLayout1/</w:t>
        </w:r>
      </w:hyperlink>
      <w:r w:rsidRPr="0099181D">
        <w:rPr>
          <w:sz w:val="18"/>
          <w:szCs w:val="18"/>
        </w:rPr>
        <w:t xml:space="preserve"> </w:t>
      </w:r>
    </w:p>
  </w:footnote>
  <w:footnote w:id="13">
    <w:p w14:paraId="218FB48F" w14:textId="6A5EB251" w:rsidR="004D77CE" w:rsidRPr="0099181D" w:rsidRDefault="004D77CE" w:rsidP="004306F6">
      <w:pPr>
        <w:pStyle w:val="FootnoteText"/>
        <w:spacing w:after="0"/>
        <w:rPr>
          <w:sz w:val="18"/>
          <w:szCs w:val="18"/>
        </w:rPr>
      </w:pPr>
      <w:r w:rsidRPr="0099181D">
        <w:rPr>
          <w:rStyle w:val="FootnoteReference"/>
          <w:sz w:val="18"/>
          <w:szCs w:val="18"/>
        </w:rPr>
        <w:footnoteRef/>
      </w:r>
      <w:r w:rsidRPr="0099181D">
        <w:rPr>
          <w:sz w:val="18"/>
          <w:szCs w:val="18"/>
        </w:rPr>
        <w:t xml:space="preserve"> </w:t>
      </w:r>
      <w:hyperlink r:id="rId12" w:history="1">
        <w:r w:rsidRPr="0099181D">
          <w:rPr>
            <w:rStyle w:val="Hyperlink"/>
            <w:sz w:val="18"/>
            <w:szCs w:val="18"/>
          </w:rPr>
          <w:t>https://ec.europa.eu/eurostat/databrowser/view/lfsi_emp_a__custom_17758276/default/table</w:t>
        </w:r>
      </w:hyperlink>
      <w:r w:rsidRPr="0099181D">
        <w:rPr>
          <w:sz w:val="18"/>
          <w:szCs w:val="18"/>
        </w:rPr>
        <w:t xml:space="preserve"> </w:t>
      </w:r>
    </w:p>
  </w:footnote>
  <w:footnote w:id="14">
    <w:p w14:paraId="188BF48A" w14:textId="2196DB6E" w:rsidR="004D77CE" w:rsidRPr="004306F6" w:rsidRDefault="004D77CE" w:rsidP="004306F6">
      <w:pPr>
        <w:pStyle w:val="FootnoteText"/>
        <w:spacing w:after="0"/>
        <w:rPr>
          <w:sz w:val="18"/>
          <w:szCs w:val="18"/>
        </w:rPr>
      </w:pPr>
      <w:r w:rsidRPr="004306F6">
        <w:rPr>
          <w:rStyle w:val="FootnoteReference"/>
          <w:sz w:val="18"/>
          <w:szCs w:val="18"/>
        </w:rPr>
        <w:footnoteRef/>
      </w:r>
      <w:r w:rsidRPr="004306F6">
        <w:rPr>
          <w:sz w:val="18"/>
          <w:szCs w:val="18"/>
        </w:rPr>
        <w:t xml:space="preserve"> </w:t>
      </w:r>
      <w:hyperlink r:id="rId13" w:history="1">
        <w:r w:rsidRPr="004306F6">
          <w:rPr>
            <w:rStyle w:val="Hyperlink"/>
            <w:sz w:val="18"/>
            <w:szCs w:val="18"/>
          </w:rPr>
          <w:t>https://ec.europa.eu/eurostat/databrowser/view/lfsa_urgan__custom_17764534/default/table</w:t>
        </w:r>
      </w:hyperlink>
      <w:r w:rsidRPr="004306F6">
        <w:rPr>
          <w:sz w:val="18"/>
          <w:szCs w:val="18"/>
        </w:rPr>
        <w:t xml:space="preserve"> </w:t>
      </w:r>
    </w:p>
  </w:footnote>
  <w:footnote w:id="15">
    <w:p w14:paraId="7A9F14A4" w14:textId="6213D4AC" w:rsidR="004D77CE" w:rsidRPr="004306F6" w:rsidRDefault="004D77CE" w:rsidP="004306F6">
      <w:pPr>
        <w:pStyle w:val="FootnoteText"/>
        <w:spacing w:after="0"/>
        <w:rPr>
          <w:sz w:val="18"/>
          <w:szCs w:val="18"/>
        </w:rPr>
      </w:pPr>
      <w:r w:rsidRPr="004306F6">
        <w:rPr>
          <w:rStyle w:val="FootnoteReference"/>
          <w:sz w:val="18"/>
          <w:szCs w:val="18"/>
        </w:rPr>
        <w:footnoteRef/>
      </w:r>
      <w:r w:rsidRPr="004306F6">
        <w:rPr>
          <w:sz w:val="18"/>
          <w:szCs w:val="18"/>
        </w:rPr>
        <w:t xml:space="preserve"> </w:t>
      </w:r>
      <w:hyperlink r:id="rId14" w:history="1">
        <w:r w:rsidRPr="004306F6">
          <w:rPr>
            <w:rStyle w:val="Hyperlink"/>
            <w:sz w:val="18"/>
            <w:szCs w:val="18"/>
          </w:rPr>
          <w:t>https://ec.europa.eu/eurostat/databrowser/view/lfsa_ergacob__custom_17766869/default/table</w:t>
        </w:r>
      </w:hyperlink>
      <w:r w:rsidRPr="004306F6">
        <w:rPr>
          <w:sz w:val="18"/>
          <w:szCs w:val="18"/>
        </w:rPr>
        <w:t xml:space="preserve"> </w:t>
      </w:r>
    </w:p>
  </w:footnote>
  <w:footnote w:id="16">
    <w:p w14:paraId="0A21AAA9" w14:textId="04244938" w:rsidR="004D77CE" w:rsidRPr="004306F6" w:rsidRDefault="004D77CE" w:rsidP="00EA484B">
      <w:pPr>
        <w:pStyle w:val="FootnoteText"/>
        <w:spacing w:after="0"/>
        <w:rPr>
          <w:sz w:val="18"/>
          <w:szCs w:val="18"/>
        </w:rPr>
      </w:pPr>
      <w:r w:rsidRPr="004306F6">
        <w:rPr>
          <w:rStyle w:val="FootnoteReference"/>
          <w:sz w:val="18"/>
          <w:szCs w:val="18"/>
        </w:rPr>
        <w:footnoteRef/>
      </w:r>
      <w:r w:rsidRPr="004306F6">
        <w:rPr>
          <w:sz w:val="18"/>
          <w:szCs w:val="18"/>
        </w:rPr>
        <w:t xml:space="preserve"> </w:t>
      </w:r>
      <w:hyperlink r:id="rId15" w:history="1">
        <w:r w:rsidRPr="004306F6">
          <w:rPr>
            <w:rStyle w:val="Hyperlink"/>
            <w:sz w:val="18"/>
            <w:szCs w:val="18"/>
          </w:rPr>
          <w:t>https://ec.europa.eu/eurostat/databrowser/view/lfsa_urgan__custom_17766902/default/table</w:t>
        </w:r>
      </w:hyperlink>
      <w:r w:rsidRPr="004306F6">
        <w:rPr>
          <w:sz w:val="18"/>
          <w:szCs w:val="18"/>
        </w:rPr>
        <w:t xml:space="preserve"> </w:t>
      </w:r>
    </w:p>
  </w:footnote>
  <w:footnote w:id="17">
    <w:p w14:paraId="3D77D9C8" w14:textId="092A0099" w:rsidR="004D77CE" w:rsidRPr="004306F6" w:rsidRDefault="004D77CE" w:rsidP="00EA484B">
      <w:pPr>
        <w:pStyle w:val="FootnoteText"/>
        <w:spacing w:after="0"/>
        <w:rPr>
          <w:sz w:val="18"/>
          <w:szCs w:val="18"/>
        </w:rPr>
      </w:pPr>
      <w:r w:rsidRPr="004306F6">
        <w:rPr>
          <w:rStyle w:val="FootnoteReference"/>
          <w:sz w:val="18"/>
          <w:szCs w:val="18"/>
        </w:rPr>
        <w:footnoteRef/>
      </w:r>
      <w:r w:rsidRPr="004306F6">
        <w:rPr>
          <w:sz w:val="18"/>
          <w:szCs w:val="18"/>
        </w:rPr>
        <w:t xml:space="preserve"> </w:t>
      </w:r>
      <w:hyperlink r:id="rId16" w:history="1">
        <w:r w:rsidRPr="004306F6">
          <w:rPr>
            <w:rStyle w:val="Hyperlink"/>
            <w:sz w:val="18"/>
            <w:szCs w:val="18"/>
          </w:rPr>
          <w:t>https://ec.europa.eu/eurostat/databrowser/view/jvs_q_nace2/default/table?lang=en&amp;category=labour.jvs</w:t>
        </w:r>
      </w:hyperlink>
      <w:r w:rsidRPr="004306F6">
        <w:rPr>
          <w:sz w:val="18"/>
          <w:szCs w:val="18"/>
        </w:rPr>
        <w:t xml:space="preserve"> </w:t>
      </w:r>
    </w:p>
  </w:footnote>
  <w:footnote w:id="18">
    <w:p w14:paraId="55D35B47" w14:textId="1DA0F524" w:rsidR="004D77CE" w:rsidRPr="004306F6" w:rsidRDefault="004D77CE" w:rsidP="00EA484B">
      <w:pPr>
        <w:pStyle w:val="FootnoteText"/>
        <w:spacing w:after="0"/>
        <w:rPr>
          <w:sz w:val="18"/>
          <w:szCs w:val="18"/>
        </w:rPr>
      </w:pPr>
      <w:r w:rsidRPr="004306F6">
        <w:rPr>
          <w:rStyle w:val="FootnoteReference"/>
          <w:sz w:val="18"/>
          <w:szCs w:val="18"/>
        </w:rPr>
        <w:footnoteRef/>
      </w:r>
      <w:r w:rsidRPr="004306F6">
        <w:rPr>
          <w:sz w:val="18"/>
          <w:szCs w:val="18"/>
        </w:rPr>
        <w:t xml:space="preserve"> </w:t>
      </w:r>
      <w:hyperlink r:id="rId17" w:history="1">
        <w:r w:rsidRPr="004306F6">
          <w:rPr>
            <w:rStyle w:val="Hyperlink"/>
            <w:sz w:val="18"/>
            <w:szCs w:val="18"/>
          </w:rPr>
          <w:t>https://www.nva.gov.lv/lv/bezdarba-statistika</w:t>
        </w:r>
      </w:hyperlink>
      <w:r w:rsidRPr="004306F6">
        <w:rPr>
          <w:sz w:val="18"/>
          <w:szCs w:val="18"/>
        </w:rPr>
        <w:t xml:space="preserve"> </w:t>
      </w:r>
    </w:p>
  </w:footnote>
  <w:footnote w:id="19">
    <w:p w14:paraId="63E99C9E" w14:textId="2DF108D1" w:rsidR="004D77CE" w:rsidRPr="004306F6" w:rsidRDefault="004D77CE">
      <w:pPr>
        <w:pStyle w:val="FootnoteText"/>
        <w:rPr>
          <w:sz w:val="18"/>
          <w:szCs w:val="18"/>
        </w:rPr>
      </w:pPr>
      <w:r w:rsidRPr="004306F6">
        <w:rPr>
          <w:rStyle w:val="FootnoteReference"/>
          <w:sz w:val="18"/>
          <w:szCs w:val="18"/>
        </w:rPr>
        <w:footnoteRef/>
      </w:r>
      <w:r w:rsidRPr="004306F6">
        <w:rPr>
          <w:sz w:val="18"/>
          <w:szCs w:val="18"/>
        </w:rPr>
        <w:t xml:space="preserve"> </w:t>
      </w:r>
      <w:hyperlink r:id="rId18" w:history="1">
        <w:r w:rsidRPr="004306F6">
          <w:rPr>
            <w:rStyle w:val="Hyperlink"/>
            <w:sz w:val="18"/>
            <w:szCs w:val="18"/>
          </w:rPr>
          <w:t>https://www.nva.gov.lv/lv/2024gads</w:t>
        </w:r>
      </w:hyperlink>
      <w:r w:rsidRPr="004306F6">
        <w:rPr>
          <w:sz w:val="18"/>
          <w:szCs w:val="18"/>
        </w:rPr>
        <w:t xml:space="preserve"> </w:t>
      </w:r>
    </w:p>
  </w:footnote>
  <w:footnote w:id="20">
    <w:p w14:paraId="07965655" w14:textId="77777777" w:rsidR="004D77CE" w:rsidRPr="004306F6" w:rsidRDefault="004D77CE" w:rsidP="00E816BF">
      <w:pPr>
        <w:pStyle w:val="FootnoteText"/>
        <w:spacing w:after="0"/>
        <w:rPr>
          <w:sz w:val="18"/>
          <w:szCs w:val="18"/>
        </w:rPr>
      </w:pPr>
      <w:r w:rsidRPr="004306F6">
        <w:rPr>
          <w:rStyle w:val="FootnoteReference"/>
          <w:sz w:val="18"/>
          <w:szCs w:val="18"/>
        </w:rPr>
        <w:footnoteRef/>
      </w:r>
      <w:r w:rsidRPr="004306F6">
        <w:rPr>
          <w:sz w:val="18"/>
          <w:szCs w:val="18"/>
        </w:rPr>
        <w:t xml:space="preserve"> </w:t>
      </w:r>
    </w:p>
    <w:tbl>
      <w:tblPr>
        <w:tblW w:w="9072" w:type="dxa"/>
        <w:tblLook w:val="04A0" w:firstRow="1" w:lastRow="0" w:firstColumn="1" w:lastColumn="0" w:noHBand="0" w:noVBand="1"/>
      </w:tblPr>
      <w:tblGrid>
        <w:gridCol w:w="9072"/>
      </w:tblGrid>
      <w:tr w:rsidR="004D77CE" w:rsidRPr="004306F6" w14:paraId="57E41AB1" w14:textId="77777777" w:rsidTr="00F7747E">
        <w:trPr>
          <w:trHeight w:val="300"/>
        </w:trPr>
        <w:tc>
          <w:tcPr>
            <w:tcW w:w="9072" w:type="dxa"/>
            <w:tcBorders>
              <w:top w:val="nil"/>
              <w:left w:val="nil"/>
              <w:bottom w:val="nil"/>
              <w:right w:val="nil"/>
            </w:tcBorders>
            <w:shd w:val="clear" w:color="auto" w:fill="auto"/>
            <w:noWrap/>
            <w:vAlign w:val="bottom"/>
            <w:hideMark/>
          </w:tcPr>
          <w:p w14:paraId="2D7AB7A6" w14:textId="77777777" w:rsidR="004D77CE" w:rsidRPr="004306F6" w:rsidRDefault="004D77CE" w:rsidP="00E816BF">
            <w:pPr>
              <w:spacing w:after="0"/>
              <w:rPr>
                <w:rFonts w:cs="Calibri"/>
                <w:color w:val="000000"/>
                <w:sz w:val="18"/>
                <w:szCs w:val="18"/>
              </w:rPr>
            </w:pPr>
            <w:hyperlink r:id="rId19" w:history="1">
              <w:r w:rsidRPr="004306F6">
                <w:rPr>
                  <w:rStyle w:val="Hyperlink"/>
                  <w:rFonts w:cs="Calibri"/>
                  <w:sz w:val="18"/>
                  <w:szCs w:val="18"/>
                </w:rPr>
                <w:t>https://data.stat.gov.lv/pxweb/lv/OSP_PUB/START__IZG__IZ__IZI/IZI021</w:t>
              </w:r>
            </w:hyperlink>
            <w:r w:rsidRPr="004306F6">
              <w:rPr>
                <w:rFonts w:cs="Calibri"/>
                <w:color w:val="000000"/>
                <w:sz w:val="18"/>
                <w:szCs w:val="18"/>
              </w:rPr>
              <w:t xml:space="preserve"> </w:t>
            </w:r>
          </w:p>
        </w:tc>
      </w:tr>
      <w:tr w:rsidR="004D77CE" w:rsidRPr="004306F6" w14:paraId="546B95BF" w14:textId="77777777" w:rsidTr="00F7747E">
        <w:trPr>
          <w:trHeight w:val="300"/>
        </w:trPr>
        <w:tc>
          <w:tcPr>
            <w:tcW w:w="9072" w:type="dxa"/>
            <w:tcBorders>
              <w:top w:val="nil"/>
              <w:left w:val="nil"/>
              <w:bottom w:val="nil"/>
              <w:right w:val="nil"/>
            </w:tcBorders>
            <w:shd w:val="clear" w:color="auto" w:fill="auto"/>
            <w:noWrap/>
            <w:vAlign w:val="bottom"/>
            <w:hideMark/>
          </w:tcPr>
          <w:p w14:paraId="64E0EBC3" w14:textId="77777777" w:rsidR="004D77CE" w:rsidRPr="004306F6" w:rsidRDefault="004D77CE" w:rsidP="00E816BF">
            <w:pPr>
              <w:spacing w:after="0"/>
              <w:rPr>
                <w:rFonts w:cs="Calibri"/>
                <w:color w:val="000000"/>
                <w:sz w:val="18"/>
                <w:szCs w:val="18"/>
              </w:rPr>
            </w:pPr>
            <w:hyperlink r:id="rId20" w:history="1">
              <w:r w:rsidRPr="004306F6">
                <w:rPr>
                  <w:rStyle w:val="Hyperlink"/>
                  <w:rFonts w:cs="Calibri"/>
                  <w:sz w:val="18"/>
                  <w:szCs w:val="18"/>
                </w:rPr>
                <w:t>https://data.stat.gov.lv/pxweb/lv/OSP_PUB/START__POP__IR__IRD/IRD041</w:t>
              </w:r>
            </w:hyperlink>
          </w:p>
          <w:p w14:paraId="23C19486" w14:textId="77777777" w:rsidR="004D77CE" w:rsidRPr="004306F6" w:rsidRDefault="004D77CE" w:rsidP="00E816BF">
            <w:pPr>
              <w:spacing w:after="0"/>
              <w:rPr>
                <w:rFonts w:cs="Calibri"/>
                <w:color w:val="000000"/>
                <w:sz w:val="18"/>
                <w:szCs w:val="18"/>
              </w:rPr>
            </w:pPr>
            <w:hyperlink r:id="rId21" w:history="1">
              <w:r w:rsidRPr="004306F6">
                <w:rPr>
                  <w:rStyle w:val="Hyperlink"/>
                  <w:rFonts w:cs="Calibri"/>
                  <w:sz w:val="18"/>
                  <w:szCs w:val="18"/>
                </w:rPr>
                <w:t>https://ec.europa.eu/eurostat/databrowser/view/lfsa_ugan__custom_17774144/default/table</w:t>
              </w:r>
            </w:hyperlink>
            <w:r w:rsidRPr="004306F6">
              <w:rPr>
                <w:rFonts w:cs="Calibri"/>
                <w:color w:val="000000"/>
                <w:sz w:val="18"/>
                <w:szCs w:val="18"/>
              </w:rPr>
              <w:t xml:space="preserve"> </w:t>
            </w:r>
          </w:p>
        </w:tc>
      </w:tr>
      <w:tr w:rsidR="004D77CE" w:rsidRPr="004306F6" w14:paraId="0CE65257" w14:textId="77777777" w:rsidTr="00F7747E">
        <w:trPr>
          <w:trHeight w:val="300"/>
        </w:trPr>
        <w:tc>
          <w:tcPr>
            <w:tcW w:w="9072" w:type="dxa"/>
            <w:tcBorders>
              <w:top w:val="nil"/>
              <w:left w:val="nil"/>
              <w:bottom w:val="nil"/>
              <w:right w:val="nil"/>
            </w:tcBorders>
            <w:shd w:val="clear" w:color="auto" w:fill="auto"/>
            <w:noWrap/>
            <w:vAlign w:val="bottom"/>
          </w:tcPr>
          <w:p w14:paraId="3E5C9BA6" w14:textId="77777777" w:rsidR="004D77CE" w:rsidRPr="00281CB5" w:rsidRDefault="004D77CE" w:rsidP="00E816BF">
            <w:pPr>
              <w:spacing w:after="0"/>
              <w:jc w:val="both"/>
              <w:rPr>
                <w:b/>
                <w:bCs/>
                <w:smallCaps/>
                <w:color w:val="595959"/>
                <w:sz w:val="18"/>
                <w:szCs w:val="18"/>
                <w:highlight w:val="yellow"/>
              </w:rPr>
            </w:pPr>
            <w:hyperlink r:id="rId22" w:history="1">
              <w:r w:rsidRPr="004306F6">
                <w:rPr>
                  <w:rStyle w:val="Hyperlink"/>
                  <w:rFonts w:cs="Calibri"/>
                  <w:sz w:val="18"/>
                  <w:szCs w:val="18"/>
                </w:rPr>
                <w:t>https://data.stat.gov.lv/pxweb/lv/OSP_PUB/START__EMP__NBB__NBA/NBA071</w:t>
              </w:r>
            </w:hyperlink>
            <w:r w:rsidRPr="004306F6">
              <w:rPr>
                <w:rFonts w:cs="Calibri"/>
                <w:color w:val="000000"/>
                <w:sz w:val="18"/>
                <w:szCs w:val="18"/>
              </w:rPr>
              <w:t xml:space="preserve"> </w:t>
            </w:r>
          </w:p>
          <w:p w14:paraId="01CC124A" w14:textId="77777777" w:rsidR="004D77CE" w:rsidRPr="00281CB5" w:rsidRDefault="004D77CE" w:rsidP="00E816BF">
            <w:pPr>
              <w:spacing w:after="0"/>
              <w:jc w:val="both"/>
              <w:rPr>
                <w:b/>
                <w:bCs/>
                <w:smallCaps/>
                <w:color w:val="595959"/>
                <w:sz w:val="18"/>
                <w:szCs w:val="18"/>
                <w:highlight w:val="yellow"/>
              </w:rPr>
            </w:pPr>
            <w:hyperlink r:id="rId23" w:anchor="tabulas" w:history="1">
              <w:r w:rsidRPr="004306F6">
                <w:rPr>
                  <w:rStyle w:val="Hyperlink"/>
                  <w:rFonts w:cs="Calibri"/>
                  <w:sz w:val="18"/>
                  <w:szCs w:val="18"/>
                </w:rPr>
                <w:t>https://stat.gov.lv/lv/statistikas-temas/darbs/bezdarbs?themes=9809#tabulas</w:t>
              </w:r>
            </w:hyperlink>
            <w:r w:rsidRPr="004306F6">
              <w:rPr>
                <w:rFonts w:cs="Calibri"/>
                <w:color w:val="000000"/>
                <w:sz w:val="18"/>
                <w:szCs w:val="18"/>
                <w:highlight w:val="yellow"/>
              </w:rPr>
              <w:t xml:space="preserve"> </w:t>
            </w:r>
          </w:p>
        </w:tc>
      </w:tr>
    </w:tbl>
    <w:p w14:paraId="011B5418" w14:textId="70805DAB" w:rsidR="004D77CE" w:rsidRDefault="004D77CE">
      <w:pPr>
        <w:pStyle w:val="FootnoteText"/>
      </w:pPr>
    </w:p>
  </w:footnote>
  <w:footnote w:id="21">
    <w:p w14:paraId="28BD5C4F" w14:textId="77777777" w:rsidR="004D77CE" w:rsidRPr="004306F6" w:rsidRDefault="004D77CE" w:rsidP="006566E5">
      <w:pPr>
        <w:pStyle w:val="FootnoteText"/>
        <w:spacing w:after="0" w:line="240" w:lineRule="auto"/>
        <w:rPr>
          <w:sz w:val="18"/>
          <w:szCs w:val="18"/>
        </w:rPr>
      </w:pPr>
      <w:r w:rsidRPr="004306F6">
        <w:rPr>
          <w:rStyle w:val="FootnoteReference"/>
          <w:sz w:val="18"/>
          <w:szCs w:val="18"/>
        </w:rPr>
        <w:footnoteRef/>
      </w:r>
      <w:r w:rsidRPr="004306F6">
        <w:rPr>
          <w:sz w:val="18"/>
          <w:szCs w:val="18"/>
        </w:rPr>
        <w:t xml:space="preserve"> </w:t>
      </w:r>
      <w:r w:rsidRPr="004306F6">
        <w:rPr>
          <w:rStyle w:val="Hyperlink"/>
          <w:sz w:val="18"/>
          <w:szCs w:val="18"/>
        </w:rPr>
        <w:t>https://stat.gov.lv/en/statistics-themes/labour-market/wages-and-salaries/press-releases/22343-wages-and-salaries-4th?themeCode=DS</w:t>
      </w:r>
    </w:p>
  </w:footnote>
  <w:footnote w:id="22">
    <w:p w14:paraId="038B1859" w14:textId="6EE2136F" w:rsidR="004D77CE" w:rsidRPr="004306F6" w:rsidRDefault="004D77CE" w:rsidP="004306F6">
      <w:pPr>
        <w:pStyle w:val="FootnoteText"/>
        <w:snapToGrid w:val="0"/>
        <w:spacing w:after="0" w:line="24" w:lineRule="atLeast"/>
        <w:rPr>
          <w:rFonts w:cs="Calibri"/>
          <w:sz w:val="18"/>
          <w:szCs w:val="18"/>
        </w:rPr>
      </w:pPr>
      <w:r w:rsidRPr="004306F6">
        <w:rPr>
          <w:rStyle w:val="FootnoteReference"/>
          <w:rFonts w:cs="Calibri"/>
          <w:sz w:val="18"/>
          <w:szCs w:val="18"/>
        </w:rPr>
        <w:footnoteRef/>
      </w:r>
      <w:r w:rsidRPr="004306F6">
        <w:rPr>
          <w:rFonts w:cs="Calibri"/>
          <w:sz w:val="18"/>
          <w:szCs w:val="18"/>
        </w:rPr>
        <w:t xml:space="preserve"> </w:t>
      </w:r>
      <w:hyperlink r:id="rId24" w:history="1">
        <w:r w:rsidRPr="004306F6">
          <w:rPr>
            <w:rStyle w:val="Hyperlink"/>
            <w:rFonts w:cs="Calibri"/>
            <w:sz w:val="18"/>
            <w:szCs w:val="18"/>
          </w:rPr>
          <w:t>https://www.pmlp.gov.lv/lv/uzturesanas-atlaujas</w:t>
        </w:r>
      </w:hyperlink>
      <w:r w:rsidRPr="004306F6">
        <w:rPr>
          <w:rFonts w:cs="Calibri"/>
          <w:sz w:val="18"/>
          <w:szCs w:val="18"/>
        </w:rPr>
        <w:t xml:space="preserve"> </w:t>
      </w:r>
    </w:p>
  </w:footnote>
  <w:footnote w:id="23">
    <w:p w14:paraId="0A31B30D" w14:textId="77777777" w:rsidR="004D77CE" w:rsidRPr="004306F6" w:rsidRDefault="004D77CE" w:rsidP="004306F6">
      <w:pPr>
        <w:pStyle w:val="FootnoteText"/>
        <w:spacing w:after="0" w:line="24" w:lineRule="atLeast"/>
        <w:rPr>
          <w:sz w:val="18"/>
          <w:szCs w:val="18"/>
          <w:lang w:val="en-GB"/>
        </w:rPr>
      </w:pPr>
      <w:r w:rsidRPr="004306F6">
        <w:rPr>
          <w:rStyle w:val="FootnoteReference"/>
          <w:sz w:val="18"/>
          <w:szCs w:val="18"/>
        </w:rPr>
        <w:footnoteRef/>
      </w:r>
      <w:r w:rsidRPr="004306F6">
        <w:rPr>
          <w:sz w:val="18"/>
          <w:szCs w:val="18"/>
        </w:rPr>
        <w:t xml:space="preserve"> </w:t>
      </w:r>
      <w:r w:rsidRPr="004306F6">
        <w:rPr>
          <w:rFonts w:cs="Calibri"/>
          <w:sz w:val="18"/>
          <w:szCs w:val="18"/>
          <w:lang w:val="en-GB"/>
        </w:rPr>
        <w:t xml:space="preserve">European Migration Network Latvia, Office of Citizenship and Migration Affairs, </w:t>
      </w:r>
      <w:r w:rsidRPr="004306F6">
        <w:rPr>
          <w:rFonts w:cs="Calibri"/>
          <w:i/>
          <w:iCs/>
          <w:sz w:val="18"/>
          <w:szCs w:val="18"/>
          <w:lang w:val="en-GB"/>
        </w:rPr>
        <w:t>Report on Migration and Asylum in Latvia. Reference year 2024,</w:t>
      </w:r>
      <w:r w:rsidRPr="004306F6">
        <w:rPr>
          <w:rFonts w:cs="Calibri"/>
          <w:sz w:val="18"/>
          <w:szCs w:val="18"/>
          <w:lang w:val="en-GB"/>
        </w:rPr>
        <w:t xml:space="preserve"> Riga, May 2025, available at: </w:t>
      </w:r>
      <w:hyperlink r:id="rId25" w:history="1">
        <w:r w:rsidRPr="004306F6">
          <w:rPr>
            <w:rStyle w:val="Hyperlink"/>
            <w:rFonts w:cs="Calibri"/>
            <w:sz w:val="18"/>
            <w:szCs w:val="18"/>
            <w:lang w:val="en-GB"/>
          </w:rPr>
          <w:t>https://www.emn.lv/en/report-on-migration-and-asylum-in-latvia-2024/</w:t>
        </w:r>
      </w:hyperlink>
      <w:r w:rsidRPr="004306F6">
        <w:rPr>
          <w:rFonts w:cs="Calibri"/>
          <w:sz w:val="18"/>
          <w:szCs w:val="18"/>
          <w:lang w:val="en-GB"/>
        </w:rPr>
        <w:t xml:space="preserve"> </w:t>
      </w:r>
    </w:p>
  </w:footnote>
  <w:footnote w:id="24">
    <w:p w14:paraId="2FAEAD59" w14:textId="77777777" w:rsidR="004D77CE" w:rsidRPr="004306F6" w:rsidRDefault="004D77CE" w:rsidP="004306F6">
      <w:pPr>
        <w:pStyle w:val="FootnoteText"/>
        <w:spacing w:after="0" w:line="24" w:lineRule="atLeast"/>
        <w:jc w:val="both"/>
        <w:rPr>
          <w:rFonts w:cs="Calibri"/>
          <w:sz w:val="18"/>
          <w:szCs w:val="18"/>
        </w:rPr>
      </w:pPr>
      <w:r w:rsidRPr="004306F6">
        <w:rPr>
          <w:rStyle w:val="FootnoteReference"/>
          <w:rFonts w:cs="Calibri"/>
          <w:sz w:val="18"/>
          <w:szCs w:val="18"/>
        </w:rPr>
        <w:footnoteRef/>
      </w:r>
      <w:r w:rsidRPr="004306F6">
        <w:rPr>
          <w:rFonts w:cs="Calibri"/>
          <w:sz w:val="18"/>
          <w:szCs w:val="18"/>
        </w:rPr>
        <w:t xml:space="preserve"> </w:t>
      </w:r>
      <w:r w:rsidRPr="004306F6">
        <w:rPr>
          <w:rFonts w:eastAsia="Calibri" w:cs="Calibri"/>
          <w:color w:val="000000"/>
          <w:sz w:val="18"/>
          <w:szCs w:val="18"/>
          <w:lang w:val="en-GB"/>
        </w:rPr>
        <w:t>Regulations of the Cabinet of Ministers No.55 of 28 January, 2014 “Regulations Regarding Employment of Foreigners”</w:t>
      </w:r>
    </w:p>
  </w:footnote>
  <w:footnote w:id="25">
    <w:p w14:paraId="5B3D0EF0" w14:textId="77777777" w:rsidR="004D77CE" w:rsidRPr="004306F6" w:rsidRDefault="004D77CE" w:rsidP="004306F6">
      <w:pPr>
        <w:pStyle w:val="FootnoteText"/>
        <w:spacing w:after="0"/>
        <w:rPr>
          <w:sz w:val="18"/>
          <w:szCs w:val="18"/>
          <w:lang w:val="en-GB"/>
        </w:rPr>
      </w:pPr>
      <w:r w:rsidRPr="004306F6">
        <w:rPr>
          <w:rStyle w:val="FootnoteReference"/>
          <w:sz w:val="18"/>
          <w:szCs w:val="18"/>
        </w:rPr>
        <w:footnoteRef/>
      </w:r>
      <w:r w:rsidRPr="004306F6">
        <w:rPr>
          <w:sz w:val="18"/>
          <w:szCs w:val="18"/>
        </w:rPr>
        <w:t xml:space="preserve"> </w:t>
      </w:r>
      <w:r w:rsidRPr="004306F6">
        <w:rPr>
          <w:rFonts w:cs="Calibri"/>
          <w:sz w:val="18"/>
          <w:szCs w:val="18"/>
          <w:lang w:val="en-GB"/>
        </w:rPr>
        <w:t xml:space="preserve">European Migration Network Latvia, Office of Citizenship and Migration Affairs, </w:t>
      </w:r>
      <w:r w:rsidRPr="004306F6">
        <w:rPr>
          <w:rFonts w:cs="Calibri"/>
          <w:i/>
          <w:iCs/>
          <w:sz w:val="18"/>
          <w:szCs w:val="18"/>
          <w:lang w:val="en-GB"/>
        </w:rPr>
        <w:t>Report on Migration and Asylum in Latvia. Reference year 2024,</w:t>
      </w:r>
      <w:r w:rsidRPr="004306F6">
        <w:rPr>
          <w:rFonts w:cs="Calibri"/>
          <w:sz w:val="18"/>
          <w:szCs w:val="18"/>
          <w:lang w:val="en-GB"/>
        </w:rPr>
        <w:t xml:space="preserve"> Riga, May 2025, available at: </w:t>
      </w:r>
      <w:hyperlink r:id="rId26" w:history="1">
        <w:r w:rsidRPr="004306F6">
          <w:rPr>
            <w:rStyle w:val="Hyperlink"/>
            <w:rFonts w:cs="Calibri"/>
            <w:sz w:val="18"/>
            <w:szCs w:val="18"/>
            <w:lang w:val="en-GB"/>
          </w:rPr>
          <w:t>https://www.emn.lv/en/report-on-migration-and-asylum-in-latvia-2024/</w:t>
        </w:r>
      </w:hyperlink>
    </w:p>
  </w:footnote>
  <w:footnote w:id="26">
    <w:p w14:paraId="507304B3" w14:textId="77777777" w:rsidR="004D77CE" w:rsidRPr="004306F6" w:rsidRDefault="004D77CE" w:rsidP="004306F6">
      <w:pPr>
        <w:pStyle w:val="FootnoteText"/>
        <w:spacing w:after="0"/>
        <w:rPr>
          <w:sz w:val="18"/>
          <w:szCs w:val="18"/>
          <w:lang w:val="en-GB"/>
        </w:rPr>
      </w:pPr>
      <w:r w:rsidRPr="004306F6">
        <w:rPr>
          <w:rStyle w:val="FootnoteReference"/>
          <w:sz w:val="18"/>
          <w:szCs w:val="18"/>
        </w:rPr>
        <w:footnoteRef/>
      </w:r>
      <w:r w:rsidRPr="004306F6">
        <w:rPr>
          <w:sz w:val="18"/>
          <w:szCs w:val="18"/>
        </w:rPr>
        <w:t xml:space="preserve"> </w:t>
      </w:r>
      <w:r w:rsidRPr="004306F6">
        <w:rPr>
          <w:rFonts w:cs="Calibri"/>
          <w:sz w:val="18"/>
          <w:szCs w:val="18"/>
          <w:lang w:val="en-GB"/>
        </w:rPr>
        <w:t xml:space="preserve">European Migration Network Latvia, Office of Citizenship and Migration Affairs, </w:t>
      </w:r>
      <w:r w:rsidRPr="004306F6">
        <w:rPr>
          <w:rFonts w:cs="Calibri"/>
          <w:i/>
          <w:iCs/>
          <w:sz w:val="18"/>
          <w:szCs w:val="18"/>
          <w:lang w:val="en-GB"/>
        </w:rPr>
        <w:t>Report on Migration and Asylum in Latvia. Reference year 2024,</w:t>
      </w:r>
      <w:r w:rsidRPr="004306F6">
        <w:rPr>
          <w:rFonts w:cs="Calibri"/>
          <w:sz w:val="18"/>
          <w:szCs w:val="18"/>
          <w:lang w:val="en-GB"/>
        </w:rPr>
        <w:t xml:space="preserve"> Riga, May 2025, available at: </w:t>
      </w:r>
      <w:hyperlink r:id="rId27" w:history="1">
        <w:r w:rsidRPr="004306F6">
          <w:rPr>
            <w:rStyle w:val="Hyperlink"/>
            <w:rFonts w:cs="Calibri"/>
            <w:sz w:val="18"/>
            <w:szCs w:val="18"/>
            <w:lang w:val="en-GB"/>
          </w:rPr>
          <w:t>https://www.emn.lv/en/report-on-migration-and-asylum-in-latvia-2024/</w:t>
        </w:r>
      </w:hyperlink>
    </w:p>
  </w:footnote>
  <w:footnote w:id="27">
    <w:p w14:paraId="67881600" w14:textId="4B27872C" w:rsidR="004D77CE" w:rsidRPr="004306F6" w:rsidRDefault="004D77CE" w:rsidP="004306F6">
      <w:pPr>
        <w:pStyle w:val="FootnoteText"/>
        <w:spacing w:after="0"/>
        <w:rPr>
          <w:sz w:val="18"/>
          <w:szCs w:val="18"/>
        </w:rPr>
      </w:pPr>
      <w:r w:rsidRPr="004306F6">
        <w:rPr>
          <w:rStyle w:val="FootnoteReference"/>
          <w:sz w:val="18"/>
          <w:szCs w:val="18"/>
        </w:rPr>
        <w:footnoteRef/>
      </w:r>
      <w:r w:rsidRPr="004306F6">
        <w:rPr>
          <w:sz w:val="18"/>
          <w:szCs w:val="18"/>
        </w:rPr>
        <w:t xml:space="preserve"> </w:t>
      </w:r>
      <w:r w:rsidRPr="004306F6">
        <w:rPr>
          <w:rFonts w:cs="Calibri"/>
          <w:sz w:val="18"/>
          <w:szCs w:val="18"/>
          <w:lang w:val="en-GB"/>
        </w:rPr>
        <w:t xml:space="preserve">European Migration Network Latvia, Office of Citizenship and Migration Affairs, </w:t>
      </w:r>
      <w:r w:rsidRPr="004306F6">
        <w:rPr>
          <w:rFonts w:cs="Calibri"/>
          <w:i/>
          <w:iCs/>
          <w:sz w:val="18"/>
          <w:szCs w:val="18"/>
          <w:lang w:val="en-GB"/>
        </w:rPr>
        <w:t>Report on Migration and Asylum in Latvia. Reference year 2024,</w:t>
      </w:r>
      <w:r w:rsidRPr="004306F6">
        <w:rPr>
          <w:rFonts w:cs="Calibri"/>
          <w:sz w:val="18"/>
          <w:szCs w:val="18"/>
          <w:lang w:val="en-GB"/>
        </w:rPr>
        <w:t xml:space="preserve"> Riga, May 2025, available at: </w:t>
      </w:r>
      <w:hyperlink r:id="rId28" w:history="1">
        <w:r w:rsidRPr="004306F6">
          <w:rPr>
            <w:rStyle w:val="Hyperlink"/>
            <w:rFonts w:cs="Calibri"/>
            <w:sz w:val="18"/>
            <w:szCs w:val="18"/>
            <w:lang w:val="en-GB"/>
          </w:rPr>
          <w:t>https://www.emn.lv/en/report-on-migration-and-asylum-in-latvia-2024/</w:t>
        </w:r>
      </w:hyperlink>
    </w:p>
  </w:footnote>
  <w:footnote w:id="28">
    <w:p w14:paraId="6AC0E912" w14:textId="50D720CE" w:rsidR="004D77CE" w:rsidRPr="004306F6" w:rsidRDefault="004D77CE" w:rsidP="004306F6">
      <w:pPr>
        <w:pStyle w:val="FootnoteText"/>
        <w:spacing w:after="0"/>
        <w:rPr>
          <w:sz w:val="18"/>
          <w:szCs w:val="18"/>
        </w:rPr>
      </w:pPr>
      <w:r w:rsidRPr="004306F6">
        <w:rPr>
          <w:rStyle w:val="FootnoteReference"/>
          <w:sz w:val="18"/>
          <w:szCs w:val="18"/>
          <w:lang w:val="en-GB"/>
        </w:rPr>
        <w:footnoteRef/>
      </w:r>
      <w:r w:rsidRPr="004306F6">
        <w:rPr>
          <w:sz w:val="18"/>
          <w:szCs w:val="18"/>
          <w:lang w:val="en-GB"/>
        </w:rPr>
        <w:t xml:space="preserve"> Public annual report of the State Employment Agency for 2024 available at:</w:t>
      </w:r>
      <w:r w:rsidRPr="004306F6">
        <w:rPr>
          <w:sz w:val="18"/>
          <w:szCs w:val="18"/>
        </w:rPr>
        <w:t xml:space="preserve"> </w:t>
      </w:r>
      <w:hyperlink r:id="rId29" w:history="1">
        <w:r w:rsidRPr="004306F6">
          <w:rPr>
            <w:rStyle w:val="Hyperlink"/>
            <w:sz w:val="18"/>
            <w:szCs w:val="18"/>
          </w:rPr>
          <w:t>https://www.nva.gov.lv/lv/media/22884/download?attachment</w:t>
        </w:r>
      </w:hyperlink>
      <w:r w:rsidRPr="004306F6">
        <w:rPr>
          <w:sz w:val="18"/>
          <w:szCs w:val="18"/>
        </w:rPr>
        <w:t xml:space="preserve"> </w:t>
      </w:r>
    </w:p>
  </w:footnote>
  <w:footnote w:id="29">
    <w:p w14:paraId="05BA4709" w14:textId="77777777" w:rsidR="004D77CE" w:rsidRPr="004306F6" w:rsidRDefault="004D77CE" w:rsidP="004306F6">
      <w:pPr>
        <w:pStyle w:val="FootnoteText"/>
        <w:spacing w:after="0"/>
        <w:rPr>
          <w:sz w:val="18"/>
          <w:szCs w:val="18"/>
        </w:rPr>
      </w:pPr>
      <w:r w:rsidRPr="004306F6">
        <w:rPr>
          <w:rStyle w:val="FootnoteReference"/>
          <w:sz w:val="18"/>
          <w:szCs w:val="18"/>
        </w:rPr>
        <w:footnoteRef/>
      </w:r>
      <w:r w:rsidRPr="004306F6">
        <w:rPr>
          <w:sz w:val="18"/>
          <w:szCs w:val="18"/>
        </w:rPr>
        <w:t xml:space="preserve"> </w:t>
      </w:r>
      <w:hyperlink r:id="rId30" w:history="1">
        <w:r w:rsidRPr="004306F6">
          <w:rPr>
            <w:rStyle w:val="Hyperlink"/>
            <w:sz w:val="18"/>
            <w:szCs w:val="18"/>
          </w:rPr>
          <w:t>https://likumi.lv/ta/en/en/id/225425</w:t>
        </w:r>
      </w:hyperlink>
      <w:r w:rsidRPr="004306F6">
        <w:rPr>
          <w:sz w:val="18"/>
          <w:szCs w:val="18"/>
        </w:rPr>
        <w:t xml:space="preserve"> </w:t>
      </w:r>
    </w:p>
  </w:footnote>
  <w:footnote w:id="30">
    <w:p w14:paraId="5643E289" w14:textId="77777777" w:rsidR="004D77CE" w:rsidRPr="004306F6" w:rsidRDefault="004D77CE" w:rsidP="004306F6">
      <w:pPr>
        <w:pStyle w:val="FootnoteText"/>
        <w:spacing w:after="0"/>
        <w:rPr>
          <w:sz w:val="18"/>
          <w:szCs w:val="18"/>
        </w:rPr>
      </w:pPr>
      <w:r w:rsidRPr="004306F6">
        <w:rPr>
          <w:rStyle w:val="FootnoteReference"/>
          <w:sz w:val="18"/>
          <w:szCs w:val="18"/>
        </w:rPr>
        <w:footnoteRef/>
      </w:r>
      <w:r w:rsidRPr="004306F6">
        <w:rPr>
          <w:sz w:val="18"/>
          <w:szCs w:val="18"/>
        </w:rPr>
        <w:t xml:space="preserve"> </w:t>
      </w:r>
      <w:hyperlink r:id="rId31" w:history="1">
        <w:r w:rsidRPr="004306F6">
          <w:rPr>
            <w:rStyle w:val="Hyperlink"/>
            <w:sz w:val="18"/>
            <w:szCs w:val="18"/>
          </w:rPr>
          <w:t>https://likumi.lv/ta/id/343014-eiropas-savienibas-atveselosanas-un-noturibas-mehanisma-plana-31-reformu-un-investiciju-virziena-regionala-politika-312-reformas-socialo-un-nodarbinatibas-pakalpojumu-pieejamiba-minimalo-ienakumu-reformas-atbalstam-3125i-investicijas-bezdarbnieku-darba-mekletaju-un-bezdarba-riskam-paklauto-iedzivotaju-iesaiste-darba-tirgu-istenosanas-un-uzraudzibas-noteikumi</w:t>
        </w:r>
      </w:hyperlink>
      <w:r w:rsidRPr="004306F6">
        <w:rPr>
          <w:sz w:val="18"/>
          <w:szCs w:val="18"/>
        </w:rPr>
        <w:t xml:space="preserve"> </w:t>
      </w:r>
    </w:p>
    <w:p w14:paraId="05567971" w14:textId="77777777" w:rsidR="004D77CE" w:rsidRPr="004306F6" w:rsidRDefault="004D77CE" w:rsidP="004306F6">
      <w:pPr>
        <w:pStyle w:val="FootnoteText"/>
        <w:spacing w:after="0"/>
        <w:rPr>
          <w:sz w:val="18"/>
          <w:szCs w:val="18"/>
        </w:rPr>
      </w:pPr>
      <w:r w:rsidRPr="004306F6">
        <w:rPr>
          <w:rStyle w:val="Hyperlink"/>
          <w:sz w:val="18"/>
          <w:szCs w:val="18"/>
        </w:rPr>
        <w:t>https://likumi.lv/ta/id/347764-eiropas-savienibas-kohezijas-politikas-programmas-2021-2027-gadam-4-3-3-specifiska-atbalsta-merka-uzlabot-visu-darba-mekletaju</w:t>
      </w:r>
    </w:p>
  </w:footnote>
  <w:footnote w:id="31">
    <w:p w14:paraId="26590344" w14:textId="3F546DA0" w:rsidR="004D77CE" w:rsidRPr="004306F6" w:rsidRDefault="004D77CE" w:rsidP="004306F6">
      <w:pPr>
        <w:pStyle w:val="FootnoteText"/>
        <w:spacing w:after="0"/>
        <w:rPr>
          <w:sz w:val="18"/>
          <w:szCs w:val="18"/>
        </w:rPr>
      </w:pPr>
      <w:r w:rsidRPr="004306F6">
        <w:rPr>
          <w:rStyle w:val="FootnoteReference"/>
          <w:sz w:val="18"/>
          <w:szCs w:val="18"/>
        </w:rPr>
        <w:footnoteRef/>
      </w:r>
      <w:r w:rsidRPr="004306F6">
        <w:rPr>
          <w:sz w:val="18"/>
          <w:szCs w:val="18"/>
        </w:rPr>
        <w:t xml:space="preserve"> </w:t>
      </w:r>
      <w:hyperlink r:id="rId32" w:history="1">
        <w:r w:rsidRPr="004306F6">
          <w:rPr>
            <w:rStyle w:val="Hyperlink"/>
            <w:sz w:val="18"/>
            <w:szCs w:val="18"/>
          </w:rPr>
          <w:t>https://testi.ekarjera.lv/</w:t>
        </w:r>
      </w:hyperlink>
      <w:r w:rsidRPr="004306F6">
        <w:rPr>
          <w:sz w:val="18"/>
          <w:szCs w:val="18"/>
        </w:rPr>
        <w:t xml:space="preserve"> </w:t>
      </w:r>
    </w:p>
  </w:footnote>
  <w:footnote w:id="32">
    <w:p w14:paraId="617D8518" w14:textId="77777777" w:rsidR="004D77CE" w:rsidRPr="00AE14A9" w:rsidRDefault="004D77CE" w:rsidP="00AE14A9">
      <w:pPr>
        <w:pStyle w:val="FootnoteText"/>
        <w:spacing w:after="0"/>
        <w:jc w:val="both"/>
        <w:rPr>
          <w:sz w:val="18"/>
          <w:szCs w:val="18"/>
        </w:rPr>
      </w:pPr>
      <w:r w:rsidRPr="00AE14A9">
        <w:rPr>
          <w:rStyle w:val="FootnoteReference"/>
          <w:sz w:val="18"/>
          <w:szCs w:val="18"/>
        </w:rPr>
        <w:footnoteRef/>
      </w:r>
      <w:r w:rsidRPr="00AE14A9">
        <w:rPr>
          <w:sz w:val="18"/>
          <w:szCs w:val="18"/>
        </w:rPr>
        <w:t xml:space="preserve"> </w:t>
      </w:r>
      <w:r w:rsidRPr="00AE14A9">
        <w:rPr>
          <w:sz w:val="18"/>
          <w:szCs w:val="18"/>
          <w:lang w:val="en-GB"/>
        </w:rPr>
        <w:t>Vocational further education programmes which lead to a formal professional qualification (following an examination) for the acquisition of the professional qualification of the third or fourth level of professional qualification of EQF</w:t>
      </w:r>
    </w:p>
  </w:footnote>
  <w:footnote w:id="33">
    <w:p w14:paraId="2767C788" w14:textId="77777777" w:rsidR="004D77CE" w:rsidRPr="00AE14A9" w:rsidRDefault="004D77CE" w:rsidP="00AE14A9">
      <w:pPr>
        <w:pStyle w:val="FootnoteText"/>
        <w:spacing w:after="0"/>
        <w:rPr>
          <w:rStyle w:val="FootnoteReference"/>
          <w:sz w:val="18"/>
          <w:szCs w:val="18"/>
        </w:rPr>
      </w:pPr>
      <w:r w:rsidRPr="00AE14A9">
        <w:rPr>
          <w:rStyle w:val="Hyperlink"/>
          <w:sz w:val="18"/>
          <w:szCs w:val="18"/>
          <w:vertAlign w:val="superscript"/>
        </w:rPr>
        <w:footnoteRef/>
      </w:r>
      <w:r w:rsidRPr="00AE14A9">
        <w:rPr>
          <w:rStyle w:val="Hyperlink"/>
          <w:sz w:val="18"/>
          <w:szCs w:val="18"/>
        </w:rPr>
        <w:t>https://webgate.ec.europa.eu/empl/redisstat/databrowser/view/LMP_EXPSUMM/default/table?lang=en&amp;category=lmp_expend</w:t>
      </w:r>
    </w:p>
  </w:footnote>
  <w:footnote w:id="34">
    <w:p w14:paraId="535E6FC4" w14:textId="77777777" w:rsidR="004D77CE" w:rsidRPr="00AE14A9" w:rsidRDefault="004D77CE" w:rsidP="00AE14A9">
      <w:pPr>
        <w:pStyle w:val="FootnoteText"/>
        <w:spacing w:after="0"/>
        <w:rPr>
          <w:sz w:val="18"/>
          <w:szCs w:val="18"/>
        </w:rPr>
      </w:pPr>
      <w:r w:rsidRPr="00AE14A9">
        <w:rPr>
          <w:rStyle w:val="Hyperlink"/>
          <w:sz w:val="18"/>
          <w:szCs w:val="18"/>
          <w:vertAlign w:val="superscript"/>
        </w:rPr>
        <w:footnoteRef/>
      </w:r>
      <w:r w:rsidRPr="00AE14A9">
        <w:rPr>
          <w:rStyle w:val="Hyperlink"/>
          <w:sz w:val="18"/>
          <w:szCs w:val="18"/>
        </w:rPr>
        <w:t>https://webgate.ec.europa.eu/empl/redisstat/databrowser/view/LMP_EXPME$LV/default/table?lang=en&amp;category=lmp_expend.lmp_expend_me</w:t>
      </w:r>
    </w:p>
  </w:footnote>
  <w:footnote w:id="35">
    <w:p w14:paraId="41776AF9" w14:textId="18C067F5" w:rsidR="004D77CE" w:rsidRPr="00CE2F8D" w:rsidRDefault="004D77CE" w:rsidP="00CE2F8D">
      <w:pPr>
        <w:pStyle w:val="FootnoteText"/>
        <w:spacing w:after="0"/>
        <w:rPr>
          <w:sz w:val="18"/>
        </w:rPr>
      </w:pPr>
      <w:r w:rsidRPr="00CE2F8D">
        <w:rPr>
          <w:rStyle w:val="FootnoteReference"/>
          <w:sz w:val="18"/>
        </w:rPr>
        <w:footnoteRef/>
      </w:r>
      <w:r w:rsidRPr="00CE2F8D">
        <w:rPr>
          <w:sz w:val="18"/>
        </w:rPr>
        <w:t xml:space="preserve"> </w:t>
      </w:r>
      <w:hyperlink r:id="rId33" w:history="1">
        <w:r w:rsidRPr="00CE2F8D">
          <w:rPr>
            <w:rStyle w:val="Hyperlink"/>
            <w:sz w:val="18"/>
          </w:rPr>
          <w:t>https://data.stat.gov.lv/pxweb/lv/OSP_PUB/START__POP__IR__IRD/IRD041</w:t>
        </w:r>
      </w:hyperlink>
      <w:r w:rsidRPr="00CE2F8D">
        <w:rPr>
          <w:sz w:val="18"/>
        </w:rPr>
        <w:t xml:space="preserve"> </w:t>
      </w:r>
    </w:p>
  </w:footnote>
  <w:footnote w:id="36">
    <w:p w14:paraId="34F42FB0" w14:textId="6AE0B9EE" w:rsidR="004D77CE" w:rsidRPr="00CE2F8D" w:rsidRDefault="004D77CE" w:rsidP="00CE2F8D">
      <w:pPr>
        <w:pStyle w:val="FootnoteText"/>
        <w:spacing w:after="0"/>
        <w:rPr>
          <w:sz w:val="18"/>
        </w:rPr>
      </w:pPr>
      <w:r w:rsidRPr="00CE2F8D">
        <w:rPr>
          <w:rStyle w:val="FootnoteReference"/>
          <w:sz w:val="18"/>
        </w:rPr>
        <w:footnoteRef/>
      </w:r>
      <w:r w:rsidRPr="00CE2F8D">
        <w:rPr>
          <w:sz w:val="18"/>
        </w:rPr>
        <w:t xml:space="preserve"> </w:t>
      </w:r>
      <w:hyperlink r:id="rId34" w:history="1">
        <w:r w:rsidRPr="00CE2F8D">
          <w:rPr>
            <w:rStyle w:val="Hyperlink"/>
            <w:sz w:val="18"/>
          </w:rPr>
          <w:t>https://ec.europa.eu/eurostat/databrowser/view/lfsi_neet_a__custom_17777402/default/table</w:t>
        </w:r>
      </w:hyperlink>
      <w:r w:rsidRPr="00CE2F8D">
        <w:rPr>
          <w:sz w:val="18"/>
        </w:rPr>
        <w:t xml:space="preserve"> </w:t>
      </w:r>
    </w:p>
  </w:footnote>
  <w:footnote w:id="37">
    <w:p w14:paraId="3A693375" w14:textId="03B9021A" w:rsidR="004D77CE" w:rsidRPr="00CE2F8D" w:rsidRDefault="004D77CE" w:rsidP="00C47030">
      <w:pPr>
        <w:pStyle w:val="FootnoteText"/>
        <w:spacing w:after="0"/>
        <w:rPr>
          <w:sz w:val="18"/>
          <w:szCs w:val="18"/>
        </w:rPr>
      </w:pPr>
      <w:r w:rsidRPr="00CE2F8D">
        <w:rPr>
          <w:rStyle w:val="FootnoteReference"/>
          <w:sz w:val="18"/>
          <w:szCs w:val="18"/>
        </w:rPr>
        <w:footnoteRef/>
      </w:r>
      <w:r w:rsidRPr="00CE2F8D">
        <w:rPr>
          <w:sz w:val="18"/>
          <w:szCs w:val="18"/>
        </w:rPr>
        <w:t xml:space="preserve"> </w:t>
      </w:r>
      <w:hyperlink r:id="rId35" w:history="1">
        <w:r w:rsidRPr="00CE2F8D">
          <w:rPr>
            <w:rStyle w:val="Hyperlink"/>
            <w:sz w:val="18"/>
            <w:szCs w:val="18"/>
          </w:rPr>
          <w:t>https://ec.europa.eu/eurostat/databrowser/view/lfsi_emp_a__custom_17777499/default/table</w:t>
        </w:r>
      </w:hyperlink>
      <w:r w:rsidRPr="00CE2F8D">
        <w:rPr>
          <w:sz w:val="18"/>
          <w:szCs w:val="18"/>
        </w:rPr>
        <w:t xml:space="preserve"> </w:t>
      </w:r>
    </w:p>
  </w:footnote>
  <w:footnote w:id="38">
    <w:p w14:paraId="38953B47" w14:textId="242230FD" w:rsidR="004D77CE" w:rsidRPr="00CE2F8D" w:rsidRDefault="004D77CE" w:rsidP="00C47030">
      <w:pPr>
        <w:pStyle w:val="FootnoteText"/>
        <w:spacing w:after="0"/>
        <w:rPr>
          <w:sz w:val="18"/>
          <w:szCs w:val="18"/>
        </w:rPr>
      </w:pPr>
      <w:r w:rsidRPr="00CE2F8D">
        <w:rPr>
          <w:rStyle w:val="FootnoteReference"/>
          <w:sz w:val="18"/>
          <w:szCs w:val="18"/>
        </w:rPr>
        <w:footnoteRef/>
      </w:r>
      <w:r w:rsidRPr="00CE2F8D">
        <w:rPr>
          <w:sz w:val="18"/>
          <w:szCs w:val="18"/>
        </w:rPr>
        <w:t xml:space="preserve"> </w:t>
      </w:r>
      <w:hyperlink r:id="rId36" w:history="1">
        <w:r w:rsidRPr="00CE2F8D">
          <w:rPr>
            <w:rStyle w:val="Hyperlink"/>
            <w:sz w:val="18"/>
            <w:szCs w:val="18"/>
          </w:rPr>
          <w:t>https://ec.europa.eu/eurostat/databrowser/view/lfsa_urgan__custom_17766936/default/table</w:t>
        </w:r>
      </w:hyperlink>
      <w:r w:rsidRPr="00CE2F8D">
        <w:rPr>
          <w:sz w:val="18"/>
          <w:szCs w:val="18"/>
        </w:rPr>
        <w:t xml:space="preserve"> </w:t>
      </w:r>
    </w:p>
  </w:footnote>
  <w:footnote w:id="39">
    <w:p w14:paraId="68F2975B" w14:textId="77777777" w:rsidR="004D77CE" w:rsidRPr="00CE2F8D" w:rsidRDefault="004D77CE" w:rsidP="00C47030">
      <w:pPr>
        <w:pStyle w:val="FootnoteText"/>
        <w:spacing w:after="0"/>
        <w:contextualSpacing/>
        <w:rPr>
          <w:sz w:val="18"/>
          <w:szCs w:val="18"/>
        </w:rPr>
      </w:pPr>
      <w:r w:rsidRPr="00CE2F8D">
        <w:rPr>
          <w:rStyle w:val="FootnoteReference"/>
          <w:sz w:val="18"/>
          <w:szCs w:val="18"/>
        </w:rPr>
        <w:footnoteRef/>
      </w:r>
      <w:r w:rsidRPr="00CE2F8D">
        <w:rPr>
          <w:sz w:val="18"/>
          <w:szCs w:val="18"/>
        </w:rPr>
        <w:t xml:space="preserve"> </w:t>
      </w:r>
      <w:hyperlink r:id="rId37" w:history="1">
        <w:r w:rsidRPr="00CE2F8D">
          <w:rPr>
            <w:rStyle w:val="Hyperlink"/>
            <w:sz w:val="18"/>
            <w:szCs w:val="18"/>
          </w:rPr>
          <w:t>https://ec.europa.eu/social/main.jsp?catId=1161&amp;langId=en&amp;intPageId=3341</w:t>
        </w:r>
      </w:hyperlink>
    </w:p>
  </w:footnote>
  <w:footnote w:id="40">
    <w:p w14:paraId="3DA56024" w14:textId="77777777" w:rsidR="004D77CE" w:rsidRPr="00CE2F8D" w:rsidRDefault="004D77CE" w:rsidP="00C47030">
      <w:pPr>
        <w:pStyle w:val="FootnoteText"/>
        <w:spacing w:after="0"/>
        <w:rPr>
          <w:sz w:val="18"/>
          <w:szCs w:val="18"/>
        </w:rPr>
      </w:pPr>
      <w:r w:rsidRPr="00CE2F8D">
        <w:rPr>
          <w:rStyle w:val="FootnoteReference"/>
          <w:sz w:val="18"/>
          <w:szCs w:val="18"/>
        </w:rPr>
        <w:footnoteRef/>
      </w:r>
      <w:r w:rsidRPr="00CE2F8D">
        <w:rPr>
          <w:sz w:val="18"/>
          <w:szCs w:val="18"/>
        </w:rPr>
        <w:t xml:space="preserve"> </w:t>
      </w:r>
      <w:hyperlink r:id="rId38" w:history="1">
        <w:r w:rsidRPr="00CE2F8D">
          <w:rPr>
            <w:rStyle w:val="Hyperlink"/>
            <w:sz w:val="18"/>
            <w:szCs w:val="18"/>
          </w:rPr>
          <w:t>https://jaunatne.gov.lv/par-agenturu/programmas-projekti/proti-un-dari/</w:t>
        </w:r>
      </w:hyperlink>
      <w:r w:rsidRPr="00CE2F8D">
        <w:rPr>
          <w:sz w:val="18"/>
          <w:szCs w:val="18"/>
        </w:rPr>
        <w:t xml:space="preserve"> </w:t>
      </w:r>
    </w:p>
  </w:footnote>
  <w:footnote w:id="41">
    <w:p w14:paraId="0C661601" w14:textId="7BD19EB2" w:rsidR="004D77CE" w:rsidRPr="00CE2F8D" w:rsidRDefault="004D77CE" w:rsidP="00C47030">
      <w:pPr>
        <w:pStyle w:val="FootnoteText"/>
        <w:spacing w:after="0"/>
        <w:rPr>
          <w:sz w:val="18"/>
          <w:szCs w:val="18"/>
        </w:rPr>
      </w:pPr>
      <w:r w:rsidRPr="00CE2F8D">
        <w:rPr>
          <w:rStyle w:val="FootnoteReference"/>
          <w:sz w:val="18"/>
          <w:szCs w:val="18"/>
        </w:rPr>
        <w:footnoteRef/>
      </w:r>
      <w:r w:rsidRPr="00CE2F8D">
        <w:rPr>
          <w:sz w:val="18"/>
          <w:szCs w:val="18"/>
        </w:rPr>
        <w:t xml:space="preserve"> </w:t>
      </w:r>
      <w:hyperlink r:id="rId39" w:history="1">
        <w:r w:rsidRPr="00CE2F8D">
          <w:rPr>
            <w:rStyle w:val="Hyperlink"/>
            <w:sz w:val="18"/>
            <w:szCs w:val="18"/>
          </w:rPr>
          <w:t>https://webgate.ec.europa.eu/circabc-ewpp/ui/group/bab664d7-1188-47b2-9fa6-869902320ba2/library/c1279bc5-4ae0-47d9-82e6-4bcfaecbe0ad?p=1&amp;n=10&amp;sort=modified_DESC</w:t>
        </w:r>
      </w:hyperlink>
      <w:r w:rsidRPr="00CE2F8D">
        <w:rPr>
          <w:sz w:val="18"/>
          <w:szCs w:val="18"/>
        </w:rPr>
        <w:t xml:space="preserve"> </w:t>
      </w:r>
    </w:p>
  </w:footnote>
  <w:footnote w:id="42">
    <w:p w14:paraId="4366DE6F" w14:textId="77777777" w:rsidR="004D77CE" w:rsidRPr="00CE2F8D" w:rsidRDefault="004D77CE" w:rsidP="008563D1">
      <w:pPr>
        <w:pStyle w:val="FootnoteText"/>
        <w:spacing w:after="0" w:line="240" w:lineRule="auto"/>
        <w:rPr>
          <w:rStyle w:val="Hyperlink"/>
          <w:sz w:val="18"/>
          <w:szCs w:val="18"/>
        </w:rPr>
      </w:pPr>
      <w:r w:rsidRPr="00CE2F8D">
        <w:rPr>
          <w:rStyle w:val="FootnoteReference"/>
          <w:sz w:val="18"/>
          <w:szCs w:val="18"/>
        </w:rPr>
        <w:footnoteRef/>
      </w:r>
      <w:r w:rsidRPr="00CE2F8D">
        <w:rPr>
          <w:sz w:val="18"/>
          <w:szCs w:val="18"/>
        </w:rPr>
        <w:t xml:space="preserve"> </w:t>
      </w:r>
      <w:hyperlink r:id="rId40" w:history="1">
        <w:r w:rsidRPr="00CE2F8D">
          <w:rPr>
            <w:rStyle w:val="Hyperlink"/>
            <w:sz w:val="18"/>
            <w:szCs w:val="18"/>
          </w:rPr>
          <w:t>https://publications.jrc.ec.europa.eu/repository/handle/JRC110247</w:t>
        </w:r>
      </w:hyperlink>
    </w:p>
    <w:p w14:paraId="5C701965" w14:textId="77777777" w:rsidR="004D77CE" w:rsidRPr="00CE2F8D" w:rsidRDefault="004D77CE" w:rsidP="008563D1">
      <w:pPr>
        <w:pStyle w:val="FootnoteText"/>
        <w:spacing w:after="0" w:line="240" w:lineRule="auto"/>
        <w:rPr>
          <w:rStyle w:val="Hyperlink"/>
          <w:sz w:val="18"/>
          <w:szCs w:val="18"/>
        </w:rPr>
      </w:pPr>
      <w:hyperlink r:id="rId41" w:history="1">
        <w:r w:rsidRPr="00CE2F8D">
          <w:rPr>
            <w:rStyle w:val="Hyperlink"/>
            <w:sz w:val="18"/>
            <w:szCs w:val="18"/>
          </w:rPr>
          <w:t>https://m.esfondi.lv/izvertejumi-1</w:t>
        </w:r>
      </w:hyperlink>
    </w:p>
    <w:p w14:paraId="538B260F" w14:textId="77777777" w:rsidR="004D77CE" w:rsidRPr="00CE2F8D" w:rsidRDefault="004D77CE" w:rsidP="008563D1">
      <w:pPr>
        <w:pStyle w:val="NoSpacing"/>
        <w:rPr>
          <w:sz w:val="18"/>
          <w:szCs w:val="18"/>
        </w:rPr>
      </w:pPr>
      <w:hyperlink r:id="rId42" w:history="1">
        <w:r w:rsidRPr="00CE2F8D">
          <w:rPr>
            <w:rStyle w:val="Hyperlink"/>
            <w:sz w:val="18"/>
            <w:szCs w:val="18"/>
          </w:rPr>
          <w:t>https://petijumi.mk.gov.lv/sites/default/files/title_file/Petijums_ES_fondu_ieguld_ilgtspej_kvalit_darbasp_mobilit_un_lietder_efektiv.pdf</w:t>
        </w:r>
      </w:hyperlink>
    </w:p>
  </w:footnote>
  <w:footnote w:id="43">
    <w:p w14:paraId="17E745D5" w14:textId="77777777" w:rsidR="004D77CE" w:rsidRPr="00545BF1" w:rsidRDefault="004D77CE" w:rsidP="00545BF1">
      <w:pPr>
        <w:pStyle w:val="FootnoteText"/>
        <w:spacing w:after="0"/>
        <w:rPr>
          <w:sz w:val="18"/>
          <w:szCs w:val="18"/>
        </w:rPr>
      </w:pPr>
      <w:r w:rsidRPr="00545BF1">
        <w:rPr>
          <w:rStyle w:val="FootnoteReference"/>
          <w:sz w:val="18"/>
          <w:szCs w:val="18"/>
        </w:rPr>
        <w:footnoteRef/>
      </w:r>
      <w:r w:rsidRPr="00545BF1">
        <w:rPr>
          <w:sz w:val="18"/>
          <w:szCs w:val="18"/>
        </w:rPr>
        <w:t xml:space="preserve"> PES data</w:t>
      </w:r>
    </w:p>
  </w:footnote>
  <w:footnote w:id="44">
    <w:p w14:paraId="1C3FFCA5" w14:textId="5E2E73FA" w:rsidR="004D77CE" w:rsidRPr="00AD4E64" w:rsidRDefault="004D77CE" w:rsidP="008563D1">
      <w:pPr>
        <w:pStyle w:val="FootnoteText"/>
        <w:spacing w:after="0" w:line="240" w:lineRule="auto"/>
        <w:jc w:val="both"/>
        <w:rPr>
          <w:rStyle w:val="Hyperlink"/>
          <w:color w:val="auto"/>
          <w:sz w:val="18"/>
          <w:szCs w:val="18"/>
          <w:u w:val="none"/>
          <w:lang w:val="en-GB"/>
        </w:rPr>
      </w:pPr>
      <w:r w:rsidRPr="00AD4E64">
        <w:rPr>
          <w:rStyle w:val="FootnoteReference"/>
          <w:sz w:val="18"/>
          <w:szCs w:val="18"/>
          <w:lang w:val="en-GB"/>
        </w:rPr>
        <w:footnoteRef/>
      </w:r>
      <w:r w:rsidRPr="00AD4E64">
        <w:rPr>
          <w:sz w:val="18"/>
          <w:szCs w:val="18"/>
          <w:lang w:val="en-GB"/>
        </w:rPr>
        <w:t xml:space="preserve"> </w:t>
      </w:r>
      <w:r w:rsidRPr="00AD4E64">
        <w:rPr>
          <w:rStyle w:val="Hyperlink"/>
          <w:color w:val="auto"/>
          <w:sz w:val="18"/>
          <w:szCs w:val="18"/>
          <w:u w:val="none"/>
          <w:lang w:val="en-GB"/>
        </w:rPr>
        <w:t>Many courses became available online since 2021 and were not counted in.</w:t>
      </w:r>
    </w:p>
  </w:footnote>
  <w:footnote w:id="45">
    <w:p w14:paraId="5DCC0EB2" w14:textId="77777777" w:rsidR="004D77CE" w:rsidRPr="00AD4E64" w:rsidRDefault="004D77CE" w:rsidP="008563D1">
      <w:pPr>
        <w:pStyle w:val="FootnoteText"/>
        <w:spacing w:after="0" w:line="240" w:lineRule="auto"/>
        <w:jc w:val="both"/>
        <w:rPr>
          <w:rFonts w:ascii="Times New Roman" w:hAnsi="Times New Roman"/>
          <w:sz w:val="18"/>
          <w:szCs w:val="20"/>
          <w:lang w:val="en-US"/>
        </w:rPr>
      </w:pPr>
      <w:r w:rsidRPr="00AD4E64">
        <w:rPr>
          <w:rStyle w:val="FootnoteReference"/>
          <w:rFonts w:cs="Calibri"/>
          <w:sz w:val="18"/>
          <w:szCs w:val="20"/>
        </w:rPr>
        <w:footnoteRef/>
      </w:r>
      <w:r w:rsidRPr="00AD4E64">
        <w:rPr>
          <w:rFonts w:cs="Calibri"/>
          <w:sz w:val="18"/>
          <w:szCs w:val="20"/>
        </w:rPr>
        <w:t xml:space="preserve"> </w:t>
      </w:r>
      <w:r w:rsidRPr="00AD4E64">
        <w:rPr>
          <w:rFonts w:cs="Calibri"/>
          <w:sz w:val="18"/>
          <w:szCs w:val="20"/>
          <w:lang w:val="en-US"/>
        </w:rPr>
        <w:t>These are regional mobility measures to reach workplaces located in another region outside of a living place (if a person signs working contract, support is available for first 4 months). Additional support is provided during participation in ALMP measures, to reach training and other supportive measures – this support isn’t indicated here.</w:t>
      </w:r>
      <w:r w:rsidRPr="00AD4E64">
        <w:rPr>
          <w:rFonts w:ascii="Times New Roman" w:hAnsi="Times New Roman"/>
          <w:sz w:val="18"/>
          <w:szCs w:val="20"/>
          <w:lang w:val="en-US"/>
        </w:rPr>
        <w:t xml:space="preserve"> </w:t>
      </w:r>
    </w:p>
  </w:footnote>
  <w:footnote w:id="46">
    <w:p w14:paraId="785CAAD0" w14:textId="77777777" w:rsidR="004D77CE" w:rsidRPr="00AD4E64" w:rsidRDefault="004D77CE" w:rsidP="00BD093B">
      <w:pPr>
        <w:pStyle w:val="FootnoteText"/>
        <w:spacing w:after="0"/>
        <w:rPr>
          <w:sz w:val="18"/>
          <w:szCs w:val="18"/>
        </w:rPr>
      </w:pPr>
      <w:r w:rsidRPr="00AD4E64">
        <w:rPr>
          <w:rStyle w:val="FootnoteReference"/>
          <w:sz w:val="18"/>
          <w:szCs w:val="18"/>
        </w:rPr>
        <w:footnoteRef/>
      </w:r>
      <w:r w:rsidRPr="00AD4E64">
        <w:rPr>
          <w:sz w:val="18"/>
          <w:szCs w:val="18"/>
        </w:rPr>
        <w:t xml:space="preserve"> </w:t>
      </w:r>
      <w:hyperlink r:id="rId43" w:history="1">
        <w:r w:rsidRPr="00AD4E64">
          <w:rPr>
            <w:rStyle w:val="Hyperlink"/>
            <w:sz w:val="18"/>
            <w:szCs w:val="18"/>
          </w:rPr>
          <w:t>https://www.nva.gov.lv/lv/projekts/atbalsts-labakam-un-ilgakam-darba-muzam</w:t>
        </w:r>
      </w:hyperlink>
    </w:p>
  </w:footnote>
  <w:footnote w:id="47">
    <w:p w14:paraId="60098CD3" w14:textId="7FC5A2B5" w:rsidR="004D77CE" w:rsidRPr="00545BF1" w:rsidRDefault="004D77CE" w:rsidP="00545BF1">
      <w:pPr>
        <w:pStyle w:val="FootnoteText"/>
        <w:spacing w:after="0"/>
        <w:rPr>
          <w:sz w:val="18"/>
          <w:szCs w:val="18"/>
        </w:rPr>
      </w:pPr>
      <w:r w:rsidRPr="00545BF1">
        <w:rPr>
          <w:rStyle w:val="FootnoteReference"/>
          <w:sz w:val="18"/>
          <w:szCs w:val="18"/>
        </w:rPr>
        <w:footnoteRef/>
      </w:r>
      <w:r w:rsidRPr="00545BF1">
        <w:rPr>
          <w:sz w:val="18"/>
          <w:szCs w:val="18"/>
        </w:rPr>
        <w:t xml:space="preserve"> PES data</w:t>
      </w:r>
    </w:p>
  </w:footnote>
  <w:footnote w:id="48">
    <w:p w14:paraId="1611D9D6" w14:textId="6739B809" w:rsidR="004D77CE" w:rsidRPr="00AD4E64" w:rsidRDefault="004D77CE" w:rsidP="00FD147D">
      <w:pPr>
        <w:pStyle w:val="FootnoteText"/>
        <w:rPr>
          <w:sz w:val="18"/>
          <w:szCs w:val="18"/>
        </w:rPr>
      </w:pPr>
      <w:r w:rsidRPr="00AD4E64">
        <w:rPr>
          <w:rStyle w:val="FootnoteReference"/>
          <w:sz w:val="18"/>
          <w:szCs w:val="18"/>
        </w:rPr>
        <w:footnoteRef/>
      </w:r>
      <w:r w:rsidRPr="00AD4E64">
        <w:rPr>
          <w:sz w:val="18"/>
          <w:szCs w:val="18"/>
        </w:rPr>
        <w:t xml:space="preserve"> </w:t>
      </w:r>
      <w:hyperlink r:id="rId44" w:history="1">
        <w:r w:rsidRPr="00B228C5">
          <w:rPr>
            <w:rStyle w:val="Hyperlink"/>
            <w:sz w:val="18"/>
            <w:szCs w:val="18"/>
          </w:rPr>
          <w:t>https://www.em.gov.lv/en/labour-market</w:t>
        </w:r>
      </w:hyperlink>
      <w:r>
        <w:rPr>
          <w:sz w:val="18"/>
          <w:szCs w:val="18"/>
        </w:rPr>
        <w:t xml:space="preserve"> </w:t>
      </w:r>
    </w:p>
  </w:footnote>
  <w:footnote w:id="49">
    <w:p w14:paraId="45DEAC5A" w14:textId="77777777" w:rsidR="004D77CE" w:rsidRPr="00AD4E64" w:rsidRDefault="004D77CE" w:rsidP="00B52CC7">
      <w:pPr>
        <w:pStyle w:val="FootnoteText"/>
        <w:rPr>
          <w:sz w:val="18"/>
          <w:szCs w:val="18"/>
        </w:rPr>
      </w:pPr>
      <w:r w:rsidRPr="00AD4E64">
        <w:rPr>
          <w:rStyle w:val="FootnoteReference"/>
          <w:sz w:val="18"/>
          <w:szCs w:val="18"/>
        </w:rPr>
        <w:footnoteRef/>
      </w:r>
      <w:r w:rsidRPr="00AD4E64">
        <w:rPr>
          <w:sz w:val="18"/>
          <w:szCs w:val="18"/>
        </w:rPr>
        <w:t xml:space="preserve"> </w:t>
      </w:r>
      <w:r w:rsidRPr="00AD4E64">
        <w:rPr>
          <w:color w:val="4472C4"/>
          <w:sz w:val="18"/>
          <w:szCs w:val="18"/>
          <w:u w:val="single"/>
        </w:rPr>
        <w:t>https://sua.lv/eng/lsua-eng/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21395" w14:textId="77777777" w:rsidR="004D77CE" w:rsidRDefault="004D77CE" w:rsidP="00110B9C">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ED61CC3" w14:textId="77777777" w:rsidR="004D77CE" w:rsidRDefault="004D77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92038" w14:textId="1FDF4DE1" w:rsidR="004D77CE" w:rsidRDefault="004D77CE">
    <w:pPr>
      <w:pStyle w:val="Header"/>
    </w:pPr>
    <w:r>
      <w:rPr>
        <w:noProof/>
      </w:rPr>
      <mc:AlternateContent>
        <mc:Choice Requires="wps">
          <w:drawing>
            <wp:anchor distT="0" distB="0" distL="114300" distR="114300" simplePos="0" relativeHeight="251657728" behindDoc="0" locked="0" layoutInCell="0" allowOverlap="1" wp14:anchorId="130CE34A" wp14:editId="70785510">
              <wp:simplePos x="0" y="0"/>
              <wp:positionH relativeFrom="page">
                <wp:posOffset>209550</wp:posOffset>
              </wp:positionH>
              <wp:positionV relativeFrom="page">
                <wp:posOffset>281940</wp:posOffset>
              </wp:positionV>
              <wp:extent cx="5760720" cy="162560"/>
              <wp:effectExtent l="0" t="0" r="0" b="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62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500F7" w14:textId="77777777" w:rsidR="004D77CE" w:rsidRDefault="004D77CE" w:rsidP="002014B5">
                          <w:pPr>
                            <w:spacing w:after="0" w:line="240" w:lineRule="auto"/>
                            <w:rPr>
                              <w:noProof/>
                            </w:rPr>
                          </w:pPr>
                          <w:r>
                            <w:rPr>
                              <w:noProof/>
                            </w:rPr>
                            <w:t>Labour Market Report 2024</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30CE34A" id="_x0000_t202" coordsize="21600,21600" o:spt="202" path="m,l,21600r21600,l21600,xe">
              <v:stroke joinstyle="miter"/>
              <v:path gradientshapeok="t" o:connecttype="rect"/>
            </v:shapetype>
            <v:shape id="Text Box 220" o:spid="_x0000_s1050" type="#_x0000_t202" style="position:absolute;margin-left:16.5pt;margin-top:22.2pt;width:453.6pt;height:12.8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" o:allowincell="f" filled="f" stroked="f">
              <v:textbox style="mso-fit-shape-to-text:t" inset=",0,,0">
                <w:txbxContent>
                  <w:p w14:paraId="1FC500F7" w14:textId="77777777" w:rsidR="00A2361A" w:rsidRDefault="00A2361A" w:rsidP="002014B5">
                    <w:pPr>
                      <w:spacing w:after="0" w:line="240" w:lineRule="auto"/>
                      <w:rPr>
                        <w:noProof/>
                      </w:rPr>
                    </w:pPr>
                    <w:r>
                      <w:rPr>
                        <w:noProof/>
                      </w:rPr>
                      <w:t>Labour Market Report 2024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09B95" w14:textId="77777777" w:rsidR="004D77CE" w:rsidRDefault="004D77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467DF"/>
    <w:multiLevelType w:val="hybridMultilevel"/>
    <w:tmpl w:val="0352CFE4"/>
    <w:lvl w:ilvl="0" w:tplc="A7F606E6">
      <w:start w:val="1"/>
      <w:numFmt w:val="bullet"/>
      <w:lvlText w:val="−"/>
      <w:lvlJc w:val="left"/>
      <w:pPr>
        <w:ind w:left="1080" w:hanging="360"/>
      </w:pPr>
      <w:rPr>
        <w:rFonts w:ascii="Times New Roman" w:hAnsi="Times New Roman" w:cs="Times New Roman" w:hint="default"/>
      </w:rPr>
    </w:lvl>
    <w:lvl w:ilvl="1" w:tplc="1D548842">
      <w:numFmt w:val="bullet"/>
      <w:lvlText w:val="•"/>
      <w:lvlJc w:val="left"/>
      <w:pPr>
        <w:ind w:left="2160" w:hanging="720"/>
      </w:pPr>
      <w:rPr>
        <w:rFonts w:ascii="Calibri" w:eastAsia="Times New Roman" w:hAnsi="Calibri" w:cs="Calibri"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 w15:restartNumberingAfterBreak="0">
    <w:nsid w:val="072E1AD2"/>
    <w:multiLevelType w:val="hybridMultilevel"/>
    <w:tmpl w:val="27DC93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7D320E"/>
    <w:multiLevelType w:val="hybridMultilevel"/>
    <w:tmpl w:val="E7C4FB3C"/>
    <w:lvl w:ilvl="0" w:tplc="E49A7620">
      <w:start w:val="2"/>
      <w:numFmt w:val="decimal"/>
      <w:lvlText w:val="%1.1."/>
      <w:lvlJc w:val="left"/>
      <w:pPr>
        <w:ind w:left="4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014456"/>
    <w:multiLevelType w:val="hybridMultilevel"/>
    <w:tmpl w:val="BB704E6E"/>
    <w:lvl w:ilvl="0" w:tplc="804EC978">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C42F80"/>
    <w:multiLevelType w:val="hybridMultilevel"/>
    <w:tmpl w:val="F5AEC08E"/>
    <w:lvl w:ilvl="0" w:tplc="804EC978">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6B43EF0"/>
    <w:multiLevelType w:val="hybridMultilevel"/>
    <w:tmpl w:val="938017AA"/>
    <w:lvl w:ilvl="0" w:tplc="51767970">
      <w:start w:val="2"/>
      <w:numFmt w:val="decimal"/>
      <w:lvlText w:val="%1.1."/>
      <w:lvlJc w:val="left"/>
      <w:pPr>
        <w:ind w:left="4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84C4658"/>
    <w:multiLevelType w:val="multilevel"/>
    <w:tmpl w:val="9CCCB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0B7F14"/>
    <w:multiLevelType w:val="hybridMultilevel"/>
    <w:tmpl w:val="069259E4"/>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D5D1CF7"/>
    <w:multiLevelType w:val="hybridMultilevel"/>
    <w:tmpl w:val="AFF4C2B0"/>
    <w:lvl w:ilvl="0" w:tplc="495829D4">
      <w:start w:val="1428"/>
      <w:numFmt w:val="bullet"/>
      <w:lvlText w:val="–"/>
      <w:lvlJc w:val="left"/>
      <w:pPr>
        <w:ind w:left="2880" w:hanging="360"/>
      </w:pPr>
      <w:rPr>
        <w:rFonts w:ascii="Times New Roman" w:hAnsi="Times New Roman"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9" w15:restartNumberingAfterBreak="0">
    <w:nsid w:val="1F593DFA"/>
    <w:multiLevelType w:val="hybridMultilevel"/>
    <w:tmpl w:val="D1A8C43C"/>
    <w:lvl w:ilvl="0" w:tplc="1C425FA0">
      <w:start w:val="2024"/>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4917E36"/>
    <w:multiLevelType w:val="hybridMultilevel"/>
    <w:tmpl w:val="84682460"/>
    <w:lvl w:ilvl="0" w:tplc="1C425FA0">
      <w:start w:val="2024"/>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5A4407A"/>
    <w:multiLevelType w:val="hybridMultilevel"/>
    <w:tmpl w:val="5274AF56"/>
    <w:lvl w:ilvl="0" w:tplc="51767970">
      <w:start w:val="2"/>
      <w:numFmt w:val="decimal"/>
      <w:lvlText w:val="%1.1."/>
      <w:lvlJc w:val="left"/>
      <w:pPr>
        <w:ind w:left="4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0BC4D80"/>
    <w:multiLevelType w:val="hybridMultilevel"/>
    <w:tmpl w:val="D3C26A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1C1069A"/>
    <w:multiLevelType w:val="hybridMultilevel"/>
    <w:tmpl w:val="BF1AE3E8"/>
    <w:lvl w:ilvl="0" w:tplc="495829D4">
      <w:start w:val="1428"/>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31865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32303C6"/>
    <w:multiLevelType w:val="hybridMultilevel"/>
    <w:tmpl w:val="1338AC32"/>
    <w:lvl w:ilvl="0" w:tplc="A7F606E6">
      <w:start w:val="1"/>
      <w:numFmt w:val="bullet"/>
      <w:lvlText w:val="−"/>
      <w:lvlJc w:val="left"/>
      <w:pPr>
        <w:ind w:left="1287" w:hanging="360"/>
      </w:pPr>
      <w:rPr>
        <w:rFonts w:ascii="Times New Roman" w:hAnsi="Times New Roman" w:cs="Times New Roman" w:hint="default"/>
      </w:rPr>
    </w:lvl>
    <w:lvl w:ilvl="1" w:tplc="A7F606E6">
      <w:start w:val="1"/>
      <w:numFmt w:val="bullet"/>
      <w:lvlText w:val="−"/>
      <w:lvlJc w:val="left"/>
      <w:pPr>
        <w:ind w:left="2007" w:hanging="360"/>
      </w:pPr>
      <w:rPr>
        <w:rFonts w:ascii="Times New Roman" w:hAnsi="Times New Roman" w:cs="Times New Roman" w:hint="default"/>
      </w:rPr>
    </w:lvl>
    <w:lvl w:ilvl="2" w:tplc="804EC978">
      <w:numFmt w:val="bullet"/>
      <w:lvlText w:val="–"/>
      <w:lvlJc w:val="left"/>
      <w:pPr>
        <w:ind w:left="2727" w:hanging="360"/>
      </w:pPr>
      <w:rPr>
        <w:rFonts w:ascii="Calibri" w:eastAsia="Times New Roman" w:hAnsi="Calibri" w:cs="Calibri"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34282DAE"/>
    <w:multiLevelType w:val="hybridMultilevel"/>
    <w:tmpl w:val="31E6C844"/>
    <w:lvl w:ilvl="0" w:tplc="1C425FA0">
      <w:start w:val="2024"/>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ADF2E09"/>
    <w:multiLevelType w:val="hybridMultilevel"/>
    <w:tmpl w:val="BEBA5C34"/>
    <w:lvl w:ilvl="0" w:tplc="04260011">
      <w:start w:val="1"/>
      <w:numFmt w:val="decimal"/>
      <w:lvlText w:val="%1)"/>
      <w:lvlJc w:val="left"/>
      <w:pPr>
        <w:ind w:left="1586" w:hanging="73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8" w15:restartNumberingAfterBreak="0">
    <w:nsid w:val="40715E08"/>
    <w:multiLevelType w:val="multilevel"/>
    <w:tmpl w:val="6380B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94111C5"/>
    <w:multiLevelType w:val="hybridMultilevel"/>
    <w:tmpl w:val="C92ADED0"/>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D11564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5B20AA"/>
    <w:multiLevelType w:val="hybridMultilevel"/>
    <w:tmpl w:val="8988C858"/>
    <w:lvl w:ilvl="0" w:tplc="1D548842">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81E44D8"/>
    <w:multiLevelType w:val="hybridMultilevel"/>
    <w:tmpl w:val="F2F8CBC4"/>
    <w:lvl w:ilvl="0" w:tplc="0426000F">
      <w:start w:val="1"/>
      <w:numFmt w:val="decimal"/>
      <w:lvlText w:val="%1."/>
      <w:lvlJc w:val="left"/>
      <w:pPr>
        <w:ind w:left="4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8D77FA5"/>
    <w:multiLevelType w:val="hybridMultilevel"/>
    <w:tmpl w:val="5E08F3B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9DC0ED1"/>
    <w:multiLevelType w:val="multilevel"/>
    <w:tmpl w:val="1A4AF734"/>
    <w:lvl w:ilvl="0">
      <w:start w:val="2"/>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D51C4D"/>
    <w:multiLevelType w:val="hybridMultilevel"/>
    <w:tmpl w:val="994220D4"/>
    <w:lvl w:ilvl="0" w:tplc="A7F606E6">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8332808"/>
    <w:multiLevelType w:val="hybridMultilevel"/>
    <w:tmpl w:val="7A8A91FA"/>
    <w:lvl w:ilvl="0" w:tplc="A7F606E6">
      <w:start w:val="1"/>
      <w:numFmt w:val="bullet"/>
      <w:lvlText w:val="−"/>
      <w:lvlJc w:val="left"/>
      <w:pPr>
        <w:ind w:left="1287" w:hanging="360"/>
      </w:pPr>
      <w:rPr>
        <w:rFonts w:ascii="Times New Roman" w:hAnsi="Times New Roman" w:cs="Times New Roman" w:hint="default"/>
      </w:rPr>
    </w:lvl>
    <w:lvl w:ilvl="1" w:tplc="A7F606E6">
      <w:start w:val="1"/>
      <w:numFmt w:val="bullet"/>
      <w:lvlText w:val="−"/>
      <w:lvlJc w:val="left"/>
      <w:pPr>
        <w:ind w:left="2007" w:hanging="360"/>
      </w:pPr>
      <w:rPr>
        <w:rFonts w:ascii="Times New Roman" w:hAnsi="Times New Roman" w:cs="Times New Roman"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6CDA3395"/>
    <w:multiLevelType w:val="hybridMultilevel"/>
    <w:tmpl w:val="0D980676"/>
    <w:lvl w:ilvl="0" w:tplc="1C425FA0">
      <w:start w:val="2024"/>
      <w:numFmt w:val="bullet"/>
      <w:lvlText w:val="-"/>
      <w:lvlJc w:val="left"/>
      <w:pPr>
        <w:ind w:left="2214" w:hanging="360"/>
      </w:pPr>
      <w:rPr>
        <w:rFonts w:ascii="Calibri" w:eastAsia="Times New Roman" w:hAnsi="Calibri" w:cs="Calibri" w:hint="default"/>
      </w:rPr>
    </w:lvl>
    <w:lvl w:ilvl="1" w:tplc="04260003" w:tentative="1">
      <w:start w:val="1"/>
      <w:numFmt w:val="bullet"/>
      <w:lvlText w:val="o"/>
      <w:lvlJc w:val="left"/>
      <w:pPr>
        <w:ind w:left="2934" w:hanging="360"/>
      </w:pPr>
      <w:rPr>
        <w:rFonts w:ascii="Courier New" w:hAnsi="Courier New" w:cs="Courier New" w:hint="default"/>
      </w:rPr>
    </w:lvl>
    <w:lvl w:ilvl="2" w:tplc="04260005" w:tentative="1">
      <w:start w:val="1"/>
      <w:numFmt w:val="bullet"/>
      <w:lvlText w:val=""/>
      <w:lvlJc w:val="left"/>
      <w:pPr>
        <w:ind w:left="3654" w:hanging="360"/>
      </w:pPr>
      <w:rPr>
        <w:rFonts w:ascii="Wingdings" w:hAnsi="Wingdings" w:hint="default"/>
      </w:rPr>
    </w:lvl>
    <w:lvl w:ilvl="3" w:tplc="04260001" w:tentative="1">
      <w:start w:val="1"/>
      <w:numFmt w:val="bullet"/>
      <w:lvlText w:val=""/>
      <w:lvlJc w:val="left"/>
      <w:pPr>
        <w:ind w:left="4374" w:hanging="360"/>
      </w:pPr>
      <w:rPr>
        <w:rFonts w:ascii="Symbol" w:hAnsi="Symbol" w:hint="default"/>
      </w:rPr>
    </w:lvl>
    <w:lvl w:ilvl="4" w:tplc="04260003" w:tentative="1">
      <w:start w:val="1"/>
      <w:numFmt w:val="bullet"/>
      <w:lvlText w:val="o"/>
      <w:lvlJc w:val="left"/>
      <w:pPr>
        <w:ind w:left="5094" w:hanging="360"/>
      </w:pPr>
      <w:rPr>
        <w:rFonts w:ascii="Courier New" w:hAnsi="Courier New" w:cs="Courier New" w:hint="default"/>
      </w:rPr>
    </w:lvl>
    <w:lvl w:ilvl="5" w:tplc="04260005" w:tentative="1">
      <w:start w:val="1"/>
      <w:numFmt w:val="bullet"/>
      <w:lvlText w:val=""/>
      <w:lvlJc w:val="left"/>
      <w:pPr>
        <w:ind w:left="5814" w:hanging="360"/>
      </w:pPr>
      <w:rPr>
        <w:rFonts w:ascii="Wingdings" w:hAnsi="Wingdings" w:hint="default"/>
      </w:rPr>
    </w:lvl>
    <w:lvl w:ilvl="6" w:tplc="04260001" w:tentative="1">
      <w:start w:val="1"/>
      <w:numFmt w:val="bullet"/>
      <w:lvlText w:val=""/>
      <w:lvlJc w:val="left"/>
      <w:pPr>
        <w:ind w:left="6534" w:hanging="360"/>
      </w:pPr>
      <w:rPr>
        <w:rFonts w:ascii="Symbol" w:hAnsi="Symbol" w:hint="default"/>
      </w:rPr>
    </w:lvl>
    <w:lvl w:ilvl="7" w:tplc="04260003" w:tentative="1">
      <w:start w:val="1"/>
      <w:numFmt w:val="bullet"/>
      <w:lvlText w:val="o"/>
      <w:lvlJc w:val="left"/>
      <w:pPr>
        <w:ind w:left="7254" w:hanging="360"/>
      </w:pPr>
      <w:rPr>
        <w:rFonts w:ascii="Courier New" w:hAnsi="Courier New" w:cs="Courier New" w:hint="default"/>
      </w:rPr>
    </w:lvl>
    <w:lvl w:ilvl="8" w:tplc="04260005" w:tentative="1">
      <w:start w:val="1"/>
      <w:numFmt w:val="bullet"/>
      <w:lvlText w:val=""/>
      <w:lvlJc w:val="left"/>
      <w:pPr>
        <w:ind w:left="7974" w:hanging="360"/>
      </w:pPr>
      <w:rPr>
        <w:rFonts w:ascii="Wingdings" w:hAnsi="Wingdings" w:hint="default"/>
      </w:rPr>
    </w:lvl>
  </w:abstractNum>
  <w:abstractNum w:abstractNumId="28" w15:restartNumberingAfterBreak="0">
    <w:nsid w:val="6ECA09C8"/>
    <w:multiLevelType w:val="hybridMultilevel"/>
    <w:tmpl w:val="BED0CF7A"/>
    <w:lvl w:ilvl="0" w:tplc="04260005">
      <w:start w:val="1"/>
      <w:numFmt w:val="bullet"/>
      <w:lvlText w:val=""/>
      <w:lvlJc w:val="left"/>
      <w:pPr>
        <w:ind w:left="2214" w:hanging="360"/>
      </w:pPr>
      <w:rPr>
        <w:rFonts w:ascii="Wingdings" w:hAnsi="Wingdings" w:hint="default"/>
      </w:rPr>
    </w:lvl>
    <w:lvl w:ilvl="1" w:tplc="04260003" w:tentative="1">
      <w:start w:val="1"/>
      <w:numFmt w:val="bullet"/>
      <w:lvlText w:val="o"/>
      <w:lvlJc w:val="left"/>
      <w:pPr>
        <w:ind w:left="2934" w:hanging="360"/>
      </w:pPr>
      <w:rPr>
        <w:rFonts w:ascii="Courier New" w:hAnsi="Courier New" w:cs="Courier New" w:hint="default"/>
      </w:rPr>
    </w:lvl>
    <w:lvl w:ilvl="2" w:tplc="04260005" w:tentative="1">
      <w:start w:val="1"/>
      <w:numFmt w:val="bullet"/>
      <w:lvlText w:val=""/>
      <w:lvlJc w:val="left"/>
      <w:pPr>
        <w:ind w:left="3654" w:hanging="360"/>
      </w:pPr>
      <w:rPr>
        <w:rFonts w:ascii="Wingdings" w:hAnsi="Wingdings" w:hint="default"/>
      </w:rPr>
    </w:lvl>
    <w:lvl w:ilvl="3" w:tplc="04260001" w:tentative="1">
      <w:start w:val="1"/>
      <w:numFmt w:val="bullet"/>
      <w:lvlText w:val=""/>
      <w:lvlJc w:val="left"/>
      <w:pPr>
        <w:ind w:left="4374" w:hanging="360"/>
      </w:pPr>
      <w:rPr>
        <w:rFonts w:ascii="Symbol" w:hAnsi="Symbol" w:hint="default"/>
      </w:rPr>
    </w:lvl>
    <w:lvl w:ilvl="4" w:tplc="04260003" w:tentative="1">
      <w:start w:val="1"/>
      <w:numFmt w:val="bullet"/>
      <w:lvlText w:val="o"/>
      <w:lvlJc w:val="left"/>
      <w:pPr>
        <w:ind w:left="5094" w:hanging="360"/>
      </w:pPr>
      <w:rPr>
        <w:rFonts w:ascii="Courier New" w:hAnsi="Courier New" w:cs="Courier New" w:hint="default"/>
      </w:rPr>
    </w:lvl>
    <w:lvl w:ilvl="5" w:tplc="04260005" w:tentative="1">
      <w:start w:val="1"/>
      <w:numFmt w:val="bullet"/>
      <w:lvlText w:val=""/>
      <w:lvlJc w:val="left"/>
      <w:pPr>
        <w:ind w:left="5814" w:hanging="360"/>
      </w:pPr>
      <w:rPr>
        <w:rFonts w:ascii="Wingdings" w:hAnsi="Wingdings" w:hint="default"/>
      </w:rPr>
    </w:lvl>
    <w:lvl w:ilvl="6" w:tplc="04260001" w:tentative="1">
      <w:start w:val="1"/>
      <w:numFmt w:val="bullet"/>
      <w:lvlText w:val=""/>
      <w:lvlJc w:val="left"/>
      <w:pPr>
        <w:ind w:left="6534" w:hanging="360"/>
      </w:pPr>
      <w:rPr>
        <w:rFonts w:ascii="Symbol" w:hAnsi="Symbol" w:hint="default"/>
      </w:rPr>
    </w:lvl>
    <w:lvl w:ilvl="7" w:tplc="04260003" w:tentative="1">
      <w:start w:val="1"/>
      <w:numFmt w:val="bullet"/>
      <w:lvlText w:val="o"/>
      <w:lvlJc w:val="left"/>
      <w:pPr>
        <w:ind w:left="7254" w:hanging="360"/>
      </w:pPr>
      <w:rPr>
        <w:rFonts w:ascii="Courier New" w:hAnsi="Courier New" w:cs="Courier New" w:hint="default"/>
      </w:rPr>
    </w:lvl>
    <w:lvl w:ilvl="8" w:tplc="04260005" w:tentative="1">
      <w:start w:val="1"/>
      <w:numFmt w:val="bullet"/>
      <w:lvlText w:val=""/>
      <w:lvlJc w:val="left"/>
      <w:pPr>
        <w:ind w:left="7974" w:hanging="360"/>
      </w:pPr>
      <w:rPr>
        <w:rFonts w:ascii="Wingdings" w:hAnsi="Wingdings" w:hint="default"/>
      </w:rPr>
    </w:lvl>
  </w:abstractNum>
  <w:abstractNum w:abstractNumId="29" w15:restartNumberingAfterBreak="0">
    <w:nsid w:val="71935B59"/>
    <w:multiLevelType w:val="hybridMultilevel"/>
    <w:tmpl w:val="7EF4F766"/>
    <w:lvl w:ilvl="0" w:tplc="04260005">
      <w:start w:val="1"/>
      <w:numFmt w:val="bullet"/>
      <w:lvlText w:val=""/>
      <w:lvlJc w:val="left"/>
      <w:pPr>
        <w:ind w:left="1287" w:hanging="360"/>
      </w:pPr>
      <w:rPr>
        <w:rFonts w:ascii="Wingdings" w:hAnsi="Wingdings"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1C425FA0">
      <w:start w:val="2024"/>
      <w:numFmt w:val="bullet"/>
      <w:lvlText w:val="-"/>
      <w:lvlJc w:val="left"/>
      <w:pPr>
        <w:ind w:left="3447" w:hanging="360"/>
      </w:pPr>
      <w:rPr>
        <w:rFonts w:ascii="Calibri" w:eastAsia="Times New Roman" w:hAnsi="Calibri" w:cs="Calibri"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740B2079"/>
    <w:multiLevelType w:val="hybridMultilevel"/>
    <w:tmpl w:val="D3982858"/>
    <w:lvl w:ilvl="0" w:tplc="04260005">
      <w:start w:val="1"/>
      <w:numFmt w:val="bullet"/>
      <w:lvlText w:val=""/>
      <w:lvlJc w:val="left"/>
      <w:pPr>
        <w:ind w:left="1287" w:hanging="360"/>
      </w:pPr>
      <w:rPr>
        <w:rFonts w:ascii="Wingdings" w:hAnsi="Wingdings"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1" w15:restartNumberingAfterBreak="0">
    <w:nsid w:val="75546AC9"/>
    <w:multiLevelType w:val="hybridMultilevel"/>
    <w:tmpl w:val="D5EC53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7CA597E"/>
    <w:multiLevelType w:val="hybridMultilevel"/>
    <w:tmpl w:val="953207B6"/>
    <w:lvl w:ilvl="0" w:tplc="495829D4">
      <w:start w:val="1428"/>
      <w:numFmt w:val="bullet"/>
      <w:lvlText w:val="–"/>
      <w:lvlJc w:val="left"/>
      <w:pPr>
        <w:ind w:left="720" w:hanging="360"/>
      </w:pPr>
      <w:rPr>
        <w:rFonts w:ascii="Times New Roman" w:hAnsi="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898441E"/>
    <w:multiLevelType w:val="multilevel"/>
    <w:tmpl w:val="0588A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B3B4F50"/>
    <w:multiLevelType w:val="multilevel"/>
    <w:tmpl w:val="E3469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F2F7736"/>
    <w:multiLevelType w:val="hybridMultilevel"/>
    <w:tmpl w:val="C5DACDE8"/>
    <w:lvl w:ilvl="0" w:tplc="1D548842">
      <w:numFmt w:val="bullet"/>
      <w:lvlText w:val="•"/>
      <w:lvlJc w:val="left"/>
      <w:pPr>
        <w:ind w:left="770" w:hanging="360"/>
      </w:pPr>
      <w:rPr>
        <w:rFonts w:ascii="Calibri" w:eastAsia="Times New Roman" w:hAnsi="Calibri" w:cs="Calibri" w:hint="default"/>
      </w:rPr>
    </w:lvl>
    <w:lvl w:ilvl="1" w:tplc="04260003" w:tentative="1">
      <w:start w:val="1"/>
      <w:numFmt w:val="bullet"/>
      <w:lvlText w:val="o"/>
      <w:lvlJc w:val="left"/>
      <w:pPr>
        <w:ind w:left="1490" w:hanging="360"/>
      </w:pPr>
      <w:rPr>
        <w:rFonts w:ascii="Courier New" w:hAnsi="Courier New" w:cs="Courier New" w:hint="default"/>
      </w:rPr>
    </w:lvl>
    <w:lvl w:ilvl="2" w:tplc="04260005" w:tentative="1">
      <w:start w:val="1"/>
      <w:numFmt w:val="bullet"/>
      <w:lvlText w:val=""/>
      <w:lvlJc w:val="left"/>
      <w:pPr>
        <w:ind w:left="2210" w:hanging="360"/>
      </w:pPr>
      <w:rPr>
        <w:rFonts w:ascii="Wingdings" w:hAnsi="Wingdings" w:hint="default"/>
      </w:rPr>
    </w:lvl>
    <w:lvl w:ilvl="3" w:tplc="04260001" w:tentative="1">
      <w:start w:val="1"/>
      <w:numFmt w:val="bullet"/>
      <w:lvlText w:val=""/>
      <w:lvlJc w:val="left"/>
      <w:pPr>
        <w:ind w:left="2930" w:hanging="360"/>
      </w:pPr>
      <w:rPr>
        <w:rFonts w:ascii="Symbol" w:hAnsi="Symbol" w:hint="default"/>
      </w:rPr>
    </w:lvl>
    <w:lvl w:ilvl="4" w:tplc="04260003" w:tentative="1">
      <w:start w:val="1"/>
      <w:numFmt w:val="bullet"/>
      <w:lvlText w:val="o"/>
      <w:lvlJc w:val="left"/>
      <w:pPr>
        <w:ind w:left="3650" w:hanging="360"/>
      </w:pPr>
      <w:rPr>
        <w:rFonts w:ascii="Courier New" w:hAnsi="Courier New" w:cs="Courier New" w:hint="default"/>
      </w:rPr>
    </w:lvl>
    <w:lvl w:ilvl="5" w:tplc="04260005" w:tentative="1">
      <w:start w:val="1"/>
      <w:numFmt w:val="bullet"/>
      <w:lvlText w:val=""/>
      <w:lvlJc w:val="left"/>
      <w:pPr>
        <w:ind w:left="4370" w:hanging="360"/>
      </w:pPr>
      <w:rPr>
        <w:rFonts w:ascii="Wingdings" w:hAnsi="Wingdings" w:hint="default"/>
      </w:rPr>
    </w:lvl>
    <w:lvl w:ilvl="6" w:tplc="04260001" w:tentative="1">
      <w:start w:val="1"/>
      <w:numFmt w:val="bullet"/>
      <w:lvlText w:val=""/>
      <w:lvlJc w:val="left"/>
      <w:pPr>
        <w:ind w:left="5090" w:hanging="360"/>
      </w:pPr>
      <w:rPr>
        <w:rFonts w:ascii="Symbol" w:hAnsi="Symbol" w:hint="default"/>
      </w:rPr>
    </w:lvl>
    <w:lvl w:ilvl="7" w:tplc="04260003" w:tentative="1">
      <w:start w:val="1"/>
      <w:numFmt w:val="bullet"/>
      <w:lvlText w:val="o"/>
      <w:lvlJc w:val="left"/>
      <w:pPr>
        <w:ind w:left="5810" w:hanging="360"/>
      </w:pPr>
      <w:rPr>
        <w:rFonts w:ascii="Courier New" w:hAnsi="Courier New" w:cs="Courier New" w:hint="default"/>
      </w:rPr>
    </w:lvl>
    <w:lvl w:ilvl="8" w:tplc="04260005" w:tentative="1">
      <w:start w:val="1"/>
      <w:numFmt w:val="bullet"/>
      <w:lvlText w:val=""/>
      <w:lvlJc w:val="left"/>
      <w:pPr>
        <w:ind w:left="6530" w:hanging="360"/>
      </w:pPr>
      <w:rPr>
        <w:rFonts w:ascii="Wingdings" w:hAnsi="Wingdings" w:hint="default"/>
      </w:rPr>
    </w:lvl>
  </w:abstractNum>
  <w:num w:numId="1">
    <w:abstractNumId w:val="17"/>
  </w:num>
  <w:num w:numId="2">
    <w:abstractNumId w:val="25"/>
  </w:num>
  <w:num w:numId="3">
    <w:abstractNumId w:val="32"/>
  </w:num>
  <w:num w:numId="4">
    <w:abstractNumId w:val="0"/>
  </w:num>
  <w:num w:numId="5">
    <w:abstractNumId w:val="28"/>
  </w:num>
  <w:num w:numId="6">
    <w:abstractNumId w:val="15"/>
  </w:num>
  <w:num w:numId="7">
    <w:abstractNumId w:val="30"/>
  </w:num>
  <w:num w:numId="8">
    <w:abstractNumId w:val="26"/>
  </w:num>
  <w:num w:numId="9">
    <w:abstractNumId w:val="13"/>
  </w:num>
  <w:num w:numId="10">
    <w:abstractNumId w:val="8"/>
  </w:num>
  <w:num w:numId="11">
    <w:abstractNumId w:val="4"/>
  </w:num>
  <w:num w:numId="12">
    <w:abstractNumId w:val="3"/>
  </w:num>
  <w:num w:numId="13">
    <w:abstractNumId w:val="1"/>
  </w:num>
  <w:num w:numId="14">
    <w:abstractNumId w:val="7"/>
  </w:num>
  <w:num w:numId="15">
    <w:abstractNumId w:val="22"/>
  </w:num>
  <w:num w:numId="16">
    <w:abstractNumId w:val="9"/>
  </w:num>
  <w:num w:numId="17">
    <w:abstractNumId w:val="35"/>
  </w:num>
  <w:num w:numId="18">
    <w:abstractNumId w:val="21"/>
  </w:num>
  <w:num w:numId="19">
    <w:abstractNumId w:val="6"/>
  </w:num>
  <w:num w:numId="20">
    <w:abstractNumId w:val="18"/>
  </w:num>
  <w:num w:numId="21">
    <w:abstractNumId w:val="34"/>
  </w:num>
  <w:num w:numId="22">
    <w:abstractNumId w:val="33"/>
  </w:num>
  <w:num w:numId="23">
    <w:abstractNumId w:val="16"/>
  </w:num>
  <w:num w:numId="24">
    <w:abstractNumId w:val="10"/>
  </w:num>
  <w:num w:numId="25">
    <w:abstractNumId w:val="31"/>
  </w:num>
  <w:num w:numId="26">
    <w:abstractNumId w:val="19"/>
  </w:num>
  <w:num w:numId="27">
    <w:abstractNumId w:val="12"/>
  </w:num>
  <w:num w:numId="28">
    <w:abstractNumId w:val="27"/>
  </w:num>
  <w:num w:numId="29">
    <w:abstractNumId w:val="29"/>
  </w:num>
  <w:num w:numId="30">
    <w:abstractNumId w:val="23"/>
  </w:num>
  <w:num w:numId="31">
    <w:abstractNumId w:val="5"/>
  </w:num>
  <w:num w:numId="32">
    <w:abstractNumId w:val="11"/>
  </w:num>
  <w:num w:numId="33">
    <w:abstractNumId w:val="2"/>
  </w:num>
  <w:num w:numId="34">
    <w:abstractNumId w:val="20"/>
  </w:num>
  <w:num w:numId="35">
    <w:abstractNumId w:val="24"/>
  </w:num>
  <w:num w:numId="36">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style="mso-position-horizontal-relative:page;mso-position-vertical-relative:page;mso-width-percent:1000;mso-width-relative:right-margin-area;v-text-anchor:middle" o:allowincell="f" fillcolor="none [2409]" stroke="f">
      <v:fill color="none [2409]"/>
      <v:stroke on="f"/>
      <v:textbox style="mso-fit-shape-to-text:t" inset=",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Y3tjQxMzIwNbI0NDBV0lEKTi0uzszPAykwqgUAKYOQqiwAAAA="/>
  </w:docVars>
  <w:rsids>
    <w:rsidRoot w:val="00DF3278"/>
    <w:rsid w:val="0000041A"/>
    <w:rsid w:val="0000042F"/>
    <w:rsid w:val="0000071E"/>
    <w:rsid w:val="0000078D"/>
    <w:rsid w:val="00000872"/>
    <w:rsid w:val="00001B6C"/>
    <w:rsid w:val="00001C9A"/>
    <w:rsid w:val="00002063"/>
    <w:rsid w:val="0000253C"/>
    <w:rsid w:val="0000281D"/>
    <w:rsid w:val="00002BCE"/>
    <w:rsid w:val="000041B0"/>
    <w:rsid w:val="0000482D"/>
    <w:rsid w:val="000052E8"/>
    <w:rsid w:val="0000565C"/>
    <w:rsid w:val="00005952"/>
    <w:rsid w:val="00005B3F"/>
    <w:rsid w:val="00006069"/>
    <w:rsid w:val="00006276"/>
    <w:rsid w:val="0000653A"/>
    <w:rsid w:val="00006C12"/>
    <w:rsid w:val="00006C8A"/>
    <w:rsid w:val="00006D36"/>
    <w:rsid w:val="00007278"/>
    <w:rsid w:val="000079BD"/>
    <w:rsid w:val="00007EAF"/>
    <w:rsid w:val="000105C5"/>
    <w:rsid w:val="00010820"/>
    <w:rsid w:val="00010955"/>
    <w:rsid w:val="00010C8F"/>
    <w:rsid w:val="00011485"/>
    <w:rsid w:val="00011AE2"/>
    <w:rsid w:val="000120FE"/>
    <w:rsid w:val="00012EE1"/>
    <w:rsid w:val="000133AC"/>
    <w:rsid w:val="00013BFD"/>
    <w:rsid w:val="000144D2"/>
    <w:rsid w:val="00014833"/>
    <w:rsid w:val="00014A05"/>
    <w:rsid w:val="00014EC0"/>
    <w:rsid w:val="00014FCB"/>
    <w:rsid w:val="00015A7B"/>
    <w:rsid w:val="00015E4B"/>
    <w:rsid w:val="00016AD9"/>
    <w:rsid w:val="00016D92"/>
    <w:rsid w:val="00016E1B"/>
    <w:rsid w:val="00016F5F"/>
    <w:rsid w:val="00017A36"/>
    <w:rsid w:val="00017BFD"/>
    <w:rsid w:val="00022241"/>
    <w:rsid w:val="00022D20"/>
    <w:rsid w:val="00022E06"/>
    <w:rsid w:val="00023B69"/>
    <w:rsid w:val="00025A12"/>
    <w:rsid w:val="00025C84"/>
    <w:rsid w:val="00025E4F"/>
    <w:rsid w:val="00026BCF"/>
    <w:rsid w:val="00026FAA"/>
    <w:rsid w:val="0002763C"/>
    <w:rsid w:val="0002782B"/>
    <w:rsid w:val="000278DD"/>
    <w:rsid w:val="00027D6F"/>
    <w:rsid w:val="00030A10"/>
    <w:rsid w:val="00030B1F"/>
    <w:rsid w:val="00030EA2"/>
    <w:rsid w:val="00030F33"/>
    <w:rsid w:val="00031667"/>
    <w:rsid w:val="0003188D"/>
    <w:rsid w:val="00032507"/>
    <w:rsid w:val="000325F0"/>
    <w:rsid w:val="00033619"/>
    <w:rsid w:val="00033907"/>
    <w:rsid w:val="00033B8D"/>
    <w:rsid w:val="00033CE2"/>
    <w:rsid w:val="0003482E"/>
    <w:rsid w:val="00034EFC"/>
    <w:rsid w:val="00035377"/>
    <w:rsid w:val="0003594E"/>
    <w:rsid w:val="00035A72"/>
    <w:rsid w:val="00037573"/>
    <w:rsid w:val="00037D42"/>
    <w:rsid w:val="0004026B"/>
    <w:rsid w:val="00040759"/>
    <w:rsid w:val="0004077F"/>
    <w:rsid w:val="00040A8F"/>
    <w:rsid w:val="00040FAD"/>
    <w:rsid w:val="00041381"/>
    <w:rsid w:val="00042BA0"/>
    <w:rsid w:val="00042C28"/>
    <w:rsid w:val="0004337F"/>
    <w:rsid w:val="0004349D"/>
    <w:rsid w:val="0004366F"/>
    <w:rsid w:val="00043D6E"/>
    <w:rsid w:val="000441B4"/>
    <w:rsid w:val="00044702"/>
    <w:rsid w:val="0004499D"/>
    <w:rsid w:val="0004504E"/>
    <w:rsid w:val="0004505A"/>
    <w:rsid w:val="0004545A"/>
    <w:rsid w:val="00045A66"/>
    <w:rsid w:val="0004687B"/>
    <w:rsid w:val="0004726B"/>
    <w:rsid w:val="000501A1"/>
    <w:rsid w:val="000507C1"/>
    <w:rsid w:val="0005136C"/>
    <w:rsid w:val="000515A9"/>
    <w:rsid w:val="00051E31"/>
    <w:rsid w:val="0005256C"/>
    <w:rsid w:val="00052639"/>
    <w:rsid w:val="0005273D"/>
    <w:rsid w:val="00052DC8"/>
    <w:rsid w:val="00053237"/>
    <w:rsid w:val="00053511"/>
    <w:rsid w:val="00053834"/>
    <w:rsid w:val="00053898"/>
    <w:rsid w:val="0005399E"/>
    <w:rsid w:val="00053A85"/>
    <w:rsid w:val="00053D06"/>
    <w:rsid w:val="00054C3F"/>
    <w:rsid w:val="000554B7"/>
    <w:rsid w:val="0005583C"/>
    <w:rsid w:val="00055A12"/>
    <w:rsid w:val="00055F9C"/>
    <w:rsid w:val="000566D2"/>
    <w:rsid w:val="00056892"/>
    <w:rsid w:val="00057327"/>
    <w:rsid w:val="00057DF0"/>
    <w:rsid w:val="00060068"/>
    <w:rsid w:val="0006076E"/>
    <w:rsid w:val="00060ABC"/>
    <w:rsid w:val="00060E02"/>
    <w:rsid w:val="00060FC0"/>
    <w:rsid w:val="00060FD2"/>
    <w:rsid w:val="000613C2"/>
    <w:rsid w:val="0006183A"/>
    <w:rsid w:val="00061AE6"/>
    <w:rsid w:val="00062127"/>
    <w:rsid w:val="00062608"/>
    <w:rsid w:val="00062966"/>
    <w:rsid w:val="00062F46"/>
    <w:rsid w:val="00063566"/>
    <w:rsid w:val="00063A7C"/>
    <w:rsid w:val="00063D23"/>
    <w:rsid w:val="00063F5C"/>
    <w:rsid w:val="000640E2"/>
    <w:rsid w:val="00064240"/>
    <w:rsid w:val="000643E5"/>
    <w:rsid w:val="0006485B"/>
    <w:rsid w:val="000650E2"/>
    <w:rsid w:val="00065D93"/>
    <w:rsid w:val="00065EB8"/>
    <w:rsid w:val="0006624A"/>
    <w:rsid w:val="000665A8"/>
    <w:rsid w:val="000672A7"/>
    <w:rsid w:val="000678E0"/>
    <w:rsid w:val="000679BC"/>
    <w:rsid w:val="00067DF2"/>
    <w:rsid w:val="00070413"/>
    <w:rsid w:val="00070707"/>
    <w:rsid w:val="00070D35"/>
    <w:rsid w:val="000710AD"/>
    <w:rsid w:val="0007110B"/>
    <w:rsid w:val="000720C1"/>
    <w:rsid w:val="00072C15"/>
    <w:rsid w:val="00072DD7"/>
    <w:rsid w:val="000731C0"/>
    <w:rsid w:val="000740F8"/>
    <w:rsid w:val="0007432B"/>
    <w:rsid w:val="00074584"/>
    <w:rsid w:val="00074A7E"/>
    <w:rsid w:val="00074B71"/>
    <w:rsid w:val="00074F3D"/>
    <w:rsid w:val="00075A4E"/>
    <w:rsid w:val="00076291"/>
    <w:rsid w:val="000764E1"/>
    <w:rsid w:val="00076652"/>
    <w:rsid w:val="0008024E"/>
    <w:rsid w:val="00081227"/>
    <w:rsid w:val="00081564"/>
    <w:rsid w:val="00081811"/>
    <w:rsid w:val="000818B0"/>
    <w:rsid w:val="0008213A"/>
    <w:rsid w:val="00082256"/>
    <w:rsid w:val="00082AD6"/>
    <w:rsid w:val="00082C76"/>
    <w:rsid w:val="000851BA"/>
    <w:rsid w:val="000856EF"/>
    <w:rsid w:val="000859F6"/>
    <w:rsid w:val="00086ACE"/>
    <w:rsid w:val="00087431"/>
    <w:rsid w:val="00087923"/>
    <w:rsid w:val="00090F1A"/>
    <w:rsid w:val="00091681"/>
    <w:rsid w:val="00091FDB"/>
    <w:rsid w:val="000921E0"/>
    <w:rsid w:val="000926F3"/>
    <w:rsid w:val="0009274B"/>
    <w:rsid w:val="00092877"/>
    <w:rsid w:val="00092A19"/>
    <w:rsid w:val="00092A45"/>
    <w:rsid w:val="000932BD"/>
    <w:rsid w:val="000940E6"/>
    <w:rsid w:val="00094EC7"/>
    <w:rsid w:val="00095B5A"/>
    <w:rsid w:val="00096D27"/>
    <w:rsid w:val="0009741D"/>
    <w:rsid w:val="0009762A"/>
    <w:rsid w:val="00097953"/>
    <w:rsid w:val="00097A5F"/>
    <w:rsid w:val="000A056D"/>
    <w:rsid w:val="000A05EA"/>
    <w:rsid w:val="000A07E1"/>
    <w:rsid w:val="000A0CBA"/>
    <w:rsid w:val="000A0EEC"/>
    <w:rsid w:val="000A0FF4"/>
    <w:rsid w:val="000A1058"/>
    <w:rsid w:val="000A112E"/>
    <w:rsid w:val="000A12EF"/>
    <w:rsid w:val="000A1EE6"/>
    <w:rsid w:val="000A3146"/>
    <w:rsid w:val="000A349B"/>
    <w:rsid w:val="000A34E6"/>
    <w:rsid w:val="000A385B"/>
    <w:rsid w:val="000A3BF3"/>
    <w:rsid w:val="000A439A"/>
    <w:rsid w:val="000A4485"/>
    <w:rsid w:val="000A44C1"/>
    <w:rsid w:val="000A4C29"/>
    <w:rsid w:val="000A4FBB"/>
    <w:rsid w:val="000A5554"/>
    <w:rsid w:val="000A55D3"/>
    <w:rsid w:val="000A55F7"/>
    <w:rsid w:val="000A5A40"/>
    <w:rsid w:val="000A5A57"/>
    <w:rsid w:val="000A5C75"/>
    <w:rsid w:val="000A5D8F"/>
    <w:rsid w:val="000A6D35"/>
    <w:rsid w:val="000A7518"/>
    <w:rsid w:val="000A79FC"/>
    <w:rsid w:val="000B0078"/>
    <w:rsid w:val="000B0B66"/>
    <w:rsid w:val="000B1316"/>
    <w:rsid w:val="000B132D"/>
    <w:rsid w:val="000B143D"/>
    <w:rsid w:val="000B16F6"/>
    <w:rsid w:val="000B1722"/>
    <w:rsid w:val="000B1C6F"/>
    <w:rsid w:val="000B1EA2"/>
    <w:rsid w:val="000B258F"/>
    <w:rsid w:val="000B25D3"/>
    <w:rsid w:val="000B26D1"/>
    <w:rsid w:val="000B2C50"/>
    <w:rsid w:val="000B4313"/>
    <w:rsid w:val="000B4477"/>
    <w:rsid w:val="000B44FD"/>
    <w:rsid w:val="000B47B6"/>
    <w:rsid w:val="000B55E8"/>
    <w:rsid w:val="000B5D2A"/>
    <w:rsid w:val="000B6170"/>
    <w:rsid w:val="000B61F2"/>
    <w:rsid w:val="000B6D0C"/>
    <w:rsid w:val="000B7EF9"/>
    <w:rsid w:val="000C021E"/>
    <w:rsid w:val="000C08E1"/>
    <w:rsid w:val="000C0D66"/>
    <w:rsid w:val="000C14B7"/>
    <w:rsid w:val="000C1B9A"/>
    <w:rsid w:val="000C1DF5"/>
    <w:rsid w:val="000C1F9D"/>
    <w:rsid w:val="000C2076"/>
    <w:rsid w:val="000C23CF"/>
    <w:rsid w:val="000C26A4"/>
    <w:rsid w:val="000C29FB"/>
    <w:rsid w:val="000C2E34"/>
    <w:rsid w:val="000C2FFF"/>
    <w:rsid w:val="000C3C87"/>
    <w:rsid w:val="000C3D38"/>
    <w:rsid w:val="000C422F"/>
    <w:rsid w:val="000C4551"/>
    <w:rsid w:val="000C52F6"/>
    <w:rsid w:val="000C53D3"/>
    <w:rsid w:val="000C5539"/>
    <w:rsid w:val="000C57E6"/>
    <w:rsid w:val="000C697E"/>
    <w:rsid w:val="000C7069"/>
    <w:rsid w:val="000C707F"/>
    <w:rsid w:val="000C7E19"/>
    <w:rsid w:val="000D02BF"/>
    <w:rsid w:val="000D0ABA"/>
    <w:rsid w:val="000D0F0C"/>
    <w:rsid w:val="000D132A"/>
    <w:rsid w:val="000D1B0F"/>
    <w:rsid w:val="000D2237"/>
    <w:rsid w:val="000D2856"/>
    <w:rsid w:val="000D2921"/>
    <w:rsid w:val="000D34BF"/>
    <w:rsid w:val="000D3B69"/>
    <w:rsid w:val="000D464C"/>
    <w:rsid w:val="000D4AB0"/>
    <w:rsid w:val="000D5FB9"/>
    <w:rsid w:val="000D63E6"/>
    <w:rsid w:val="000D6BF0"/>
    <w:rsid w:val="000D7AFA"/>
    <w:rsid w:val="000D7CFC"/>
    <w:rsid w:val="000D7E11"/>
    <w:rsid w:val="000E021B"/>
    <w:rsid w:val="000E087F"/>
    <w:rsid w:val="000E09D6"/>
    <w:rsid w:val="000E171E"/>
    <w:rsid w:val="000E1798"/>
    <w:rsid w:val="000E1BBC"/>
    <w:rsid w:val="000E1DED"/>
    <w:rsid w:val="000E22A6"/>
    <w:rsid w:val="000E298F"/>
    <w:rsid w:val="000E2B75"/>
    <w:rsid w:val="000E343E"/>
    <w:rsid w:val="000E41B7"/>
    <w:rsid w:val="000E4DA3"/>
    <w:rsid w:val="000E4F33"/>
    <w:rsid w:val="000E515F"/>
    <w:rsid w:val="000E51FA"/>
    <w:rsid w:val="000E601A"/>
    <w:rsid w:val="000E608C"/>
    <w:rsid w:val="000E6146"/>
    <w:rsid w:val="000E6F3D"/>
    <w:rsid w:val="000E70E7"/>
    <w:rsid w:val="000E71BC"/>
    <w:rsid w:val="000E74AB"/>
    <w:rsid w:val="000F1139"/>
    <w:rsid w:val="000F1305"/>
    <w:rsid w:val="000F15E0"/>
    <w:rsid w:val="000F19E7"/>
    <w:rsid w:val="000F1B6D"/>
    <w:rsid w:val="000F1E62"/>
    <w:rsid w:val="000F200F"/>
    <w:rsid w:val="000F2396"/>
    <w:rsid w:val="000F25BE"/>
    <w:rsid w:val="000F29B6"/>
    <w:rsid w:val="000F2E02"/>
    <w:rsid w:val="000F32B9"/>
    <w:rsid w:val="000F34F2"/>
    <w:rsid w:val="000F3839"/>
    <w:rsid w:val="000F4295"/>
    <w:rsid w:val="000F4673"/>
    <w:rsid w:val="000F4C1F"/>
    <w:rsid w:val="000F51A2"/>
    <w:rsid w:val="000F5BE2"/>
    <w:rsid w:val="000F5CE0"/>
    <w:rsid w:val="000F5E15"/>
    <w:rsid w:val="000F5E7D"/>
    <w:rsid w:val="000F5FA7"/>
    <w:rsid w:val="000F6096"/>
    <w:rsid w:val="000F7A18"/>
    <w:rsid w:val="000F7A63"/>
    <w:rsid w:val="001001F8"/>
    <w:rsid w:val="001006FE"/>
    <w:rsid w:val="00100805"/>
    <w:rsid w:val="001022BE"/>
    <w:rsid w:val="001033FD"/>
    <w:rsid w:val="00103494"/>
    <w:rsid w:val="0010393A"/>
    <w:rsid w:val="00103AC8"/>
    <w:rsid w:val="00103E97"/>
    <w:rsid w:val="00104136"/>
    <w:rsid w:val="001042F6"/>
    <w:rsid w:val="0010431B"/>
    <w:rsid w:val="001047EC"/>
    <w:rsid w:val="0010493C"/>
    <w:rsid w:val="001049A0"/>
    <w:rsid w:val="00104CA9"/>
    <w:rsid w:val="0010578A"/>
    <w:rsid w:val="001100B2"/>
    <w:rsid w:val="0011026D"/>
    <w:rsid w:val="001108E9"/>
    <w:rsid w:val="00110B9C"/>
    <w:rsid w:val="00110D0A"/>
    <w:rsid w:val="00110F29"/>
    <w:rsid w:val="001119E5"/>
    <w:rsid w:val="00111A8A"/>
    <w:rsid w:val="00111E96"/>
    <w:rsid w:val="0011276A"/>
    <w:rsid w:val="00113701"/>
    <w:rsid w:val="001144D0"/>
    <w:rsid w:val="00114AEA"/>
    <w:rsid w:val="00115B80"/>
    <w:rsid w:val="00115C51"/>
    <w:rsid w:val="0011621A"/>
    <w:rsid w:val="00116E0D"/>
    <w:rsid w:val="00116F03"/>
    <w:rsid w:val="00117290"/>
    <w:rsid w:val="00117B84"/>
    <w:rsid w:val="00117EFC"/>
    <w:rsid w:val="00120300"/>
    <w:rsid w:val="00120303"/>
    <w:rsid w:val="0012063D"/>
    <w:rsid w:val="00121D09"/>
    <w:rsid w:val="00121F8D"/>
    <w:rsid w:val="00122140"/>
    <w:rsid w:val="0012233E"/>
    <w:rsid w:val="00122356"/>
    <w:rsid w:val="0012253C"/>
    <w:rsid w:val="00122688"/>
    <w:rsid w:val="0012272C"/>
    <w:rsid w:val="00123983"/>
    <w:rsid w:val="00125067"/>
    <w:rsid w:val="0012510B"/>
    <w:rsid w:val="001252C8"/>
    <w:rsid w:val="00125523"/>
    <w:rsid w:val="001259BD"/>
    <w:rsid w:val="00125A10"/>
    <w:rsid w:val="00125D14"/>
    <w:rsid w:val="00125F20"/>
    <w:rsid w:val="00125F83"/>
    <w:rsid w:val="001262DC"/>
    <w:rsid w:val="001272DA"/>
    <w:rsid w:val="001274F3"/>
    <w:rsid w:val="00127607"/>
    <w:rsid w:val="00127D69"/>
    <w:rsid w:val="00127E0D"/>
    <w:rsid w:val="00127F9C"/>
    <w:rsid w:val="00130A43"/>
    <w:rsid w:val="00130AB5"/>
    <w:rsid w:val="00131521"/>
    <w:rsid w:val="001325E1"/>
    <w:rsid w:val="00132674"/>
    <w:rsid w:val="00132B17"/>
    <w:rsid w:val="00132C81"/>
    <w:rsid w:val="00133648"/>
    <w:rsid w:val="0013396B"/>
    <w:rsid w:val="00133F3E"/>
    <w:rsid w:val="00134478"/>
    <w:rsid w:val="001344D8"/>
    <w:rsid w:val="00134AEC"/>
    <w:rsid w:val="00134C65"/>
    <w:rsid w:val="001356A5"/>
    <w:rsid w:val="0013579B"/>
    <w:rsid w:val="00135ADA"/>
    <w:rsid w:val="00135D6E"/>
    <w:rsid w:val="00135F37"/>
    <w:rsid w:val="0013608F"/>
    <w:rsid w:val="001360BA"/>
    <w:rsid w:val="001362EF"/>
    <w:rsid w:val="00136303"/>
    <w:rsid w:val="001368AD"/>
    <w:rsid w:val="00136BDB"/>
    <w:rsid w:val="00136FB5"/>
    <w:rsid w:val="0013721A"/>
    <w:rsid w:val="001400DC"/>
    <w:rsid w:val="00140FC0"/>
    <w:rsid w:val="00141300"/>
    <w:rsid w:val="001418B2"/>
    <w:rsid w:val="001422C5"/>
    <w:rsid w:val="00142AD7"/>
    <w:rsid w:val="00142BD9"/>
    <w:rsid w:val="00145041"/>
    <w:rsid w:val="00145099"/>
    <w:rsid w:val="00145BB4"/>
    <w:rsid w:val="001462AF"/>
    <w:rsid w:val="00146602"/>
    <w:rsid w:val="00146662"/>
    <w:rsid w:val="00146CD9"/>
    <w:rsid w:val="00147143"/>
    <w:rsid w:val="00147540"/>
    <w:rsid w:val="00147595"/>
    <w:rsid w:val="001478D2"/>
    <w:rsid w:val="00147EAE"/>
    <w:rsid w:val="00150C90"/>
    <w:rsid w:val="00150D47"/>
    <w:rsid w:val="00150FCD"/>
    <w:rsid w:val="00151953"/>
    <w:rsid w:val="0015199A"/>
    <w:rsid w:val="00151F59"/>
    <w:rsid w:val="00151F8A"/>
    <w:rsid w:val="0015284D"/>
    <w:rsid w:val="00153A44"/>
    <w:rsid w:val="00153DB5"/>
    <w:rsid w:val="00154D19"/>
    <w:rsid w:val="00155299"/>
    <w:rsid w:val="001552D6"/>
    <w:rsid w:val="001554FD"/>
    <w:rsid w:val="001556F5"/>
    <w:rsid w:val="0015576E"/>
    <w:rsid w:val="00155DC4"/>
    <w:rsid w:val="001573BE"/>
    <w:rsid w:val="00157DEC"/>
    <w:rsid w:val="0016033C"/>
    <w:rsid w:val="001604B4"/>
    <w:rsid w:val="001604B9"/>
    <w:rsid w:val="00160632"/>
    <w:rsid w:val="0016068D"/>
    <w:rsid w:val="00160FF3"/>
    <w:rsid w:val="0016128C"/>
    <w:rsid w:val="001621CC"/>
    <w:rsid w:val="001633FA"/>
    <w:rsid w:val="001635E3"/>
    <w:rsid w:val="00163BC5"/>
    <w:rsid w:val="001640ED"/>
    <w:rsid w:val="00164482"/>
    <w:rsid w:val="0016455A"/>
    <w:rsid w:val="001647CF"/>
    <w:rsid w:val="00164B4F"/>
    <w:rsid w:val="00165169"/>
    <w:rsid w:val="0016531C"/>
    <w:rsid w:val="0016540C"/>
    <w:rsid w:val="00165448"/>
    <w:rsid w:val="00165581"/>
    <w:rsid w:val="0016634B"/>
    <w:rsid w:val="0016689C"/>
    <w:rsid w:val="00167155"/>
    <w:rsid w:val="0016747C"/>
    <w:rsid w:val="00167EE1"/>
    <w:rsid w:val="00170A72"/>
    <w:rsid w:val="00171061"/>
    <w:rsid w:val="00171154"/>
    <w:rsid w:val="001714AD"/>
    <w:rsid w:val="00171663"/>
    <w:rsid w:val="00171933"/>
    <w:rsid w:val="00171BF0"/>
    <w:rsid w:val="00172307"/>
    <w:rsid w:val="00172366"/>
    <w:rsid w:val="0017399A"/>
    <w:rsid w:val="001747AA"/>
    <w:rsid w:val="001747BA"/>
    <w:rsid w:val="00176013"/>
    <w:rsid w:val="001762A4"/>
    <w:rsid w:val="00176613"/>
    <w:rsid w:val="00177103"/>
    <w:rsid w:val="00177ED8"/>
    <w:rsid w:val="0018021C"/>
    <w:rsid w:val="001802EF"/>
    <w:rsid w:val="001806F9"/>
    <w:rsid w:val="00180A93"/>
    <w:rsid w:val="00180B29"/>
    <w:rsid w:val="00180D6C"/>
    <w:rsid w:val="00180F62"/>
    <w:rsid w:val="00181D3C"/>
    <w:rsid w:val="00181F4A"/>
    <w:rsid w:val="001820CC"/>
    <w:rsid w:val="00182AD4"/>
    <w:rsid w:val="00182D04"/>
    <w:rsid w:val="001833EE"/>
    <w:rsid w:val="00183526"/>
    <w:rsid w:val="0018365B"/>
    <w:rsid w:val="00183B64"/>
    <w:rsid w:val="00183D21"/>
    <w:rsid w:val="001840E7"/>
    <w:rsid w:val="00184303"/>
    <w:rsid w:val="0018449F"/>
    <w:rsid w:val="00185040"/>
    <w:rsid w:val="001851E9"/>
    <w:rsid w:val="00185837"/>
    <w:rsid w:val="00186514"/>
    <w:rsid w:val="00186A62"/>
    <w:rsid w:val="00186C5F"/>
    <w:rsid w:val="00186F08"/>
    <w:rsid w:val="0018722E"/>
    <w:rsid w:val="00187555"/>
    <w:rsid w:val="00187BFC"/>
    <w:rsid w:val="001901A9"/>
    <w:rsid w:val="001904FE"/>
    <w:rsid w:val="00191185"/>
    <w:rsid w:val="0019180C"/>
    <w:rsid w:val="00191B11"/>
    <w:rsid w:val="00191CE9"/>
    <w:rsid w:val="001922A1"/>
    <w:rsid w:val="001922CF"/>
    <w:rsid w:val="0019242C"/>
    <w:rsid w:val="00192803"/>
    <w:rsid w:val="00192C9B"/>
    <w:rsid w:val="00192F1D"/>
    <w:rsid w:val="001938D7"/>
    <w:rsid w:val="00193FB2"/>
    <w:rsid w:val="00194069"/>
    <w:rsid w:val="0019413D"/>
    <w:rsid w:val="0019429A"/>
    <w:rsid w:val="0019481A"/>
    <w:rsid w:val="0019537E"/>
    <w:rsid w:val="00195D33"/>
    <w:rsid w:val="00196626"/>
    <w:rsid w:val="00196F29"/>
    <w:rsid w:val="0019764B"/>
    <w:rsid w:val="00197D7D"/>
    <w:rsid w:val="00197EA6"/>
    <w:rsid w:val="001A0481"/>
    <w:rsid w:val="001A0CEE"/>
    <w:rsid w:val="001A0DAB"/>
    <w:rsid w:val="001A105D"/>
    <w:rsid w:val="001A179F"/>
    <w:rsid w:val="001A2017"/>
    <w:rsid w:val="001A2BF7"/>
    <w:rsid w:val="001A3376"/>
    <w:rsid w:val="001A3D84"/>
    <w:rsid w:val="001A4059"/>
    <w:rsid w:val="001A4856"/>
    <w:rsid w:val="001A4B07"/>
    <w:rsid w:val="001A4DF3"/>
    <w:rsid w:val="001A54C6"/>
    <w:rsid w:val="001A66A5"/>
    <w:rsid w:val="001A6B23"/>
    <w:rsid w:val="001A78C0"/>
    <w:rsid w:val="001B0588"/>
    <w:rsid w:val="001B076A"/>
    <w:rsid w:val="001B1426"/>
    <w:rsid w:val="001B1709"/>
    <w:rsid w:val="001B1A79"/>
    <w:rsid w:val="001B241B"/>
    <w:rsid w:val="001B26B2"/>
    <w:rsid w:val="001B2B2C"/>
    <w:rsid w:val="001B3C39"/>
    <w:rsid w:val="001B3C72"/>
    <w:rsid w:val="001B42C0"/>
    <w:rsid w:val="001B4773"/>
    <w:rsid w:val="001B502F"/>
    <w:rsid w:val="001B53C6"/>
    <w:rsid w:val="001B5594"/>
    <w:rsid w:val="001B5B4C"/>
    <w:rsid w:val="001B5EB0"/>
    <w:rsid w:val="001B5F33"/>
    <w:rsid w:val="001B66CE"/>
    <w:rsid w:val="001B6DDE"/>
    <w:rsid w:val="001B7057"/>
    <w:rsid w:val="001B7993"/>
    <w:rsid w:val="001B7E74"/>
    <w:rsid w:val="001B7EFE"/>
    <w:rsid w:val="001C03E3"/>
    <w:rsid w:val="001C0E1F"/>
    <w:rsid w:val="001C1021"/>
    <w:rsid w:val="001C1380"/>
    <w:rsid w:val="001C1A57"/>
    <w:rsid w:val="001C1BF8"/>
    <w:rsid w:val="001C250C"/>
    <w:rsid w:val="001C2C45"/>
    <w:rsid w:val="001C2E0C"/>
    <w:rsid w:val="001C322D"/>
    <w:rsid w:val="001C3D65"/>
    <w:rsid w:val="001C40AB"/>
    <w:rsid w:val="001C40B9"/>
    <w:rsid w:val="001C46CA"/>
    <w:rsid w:val="001C4891"/>
    <w:rsid w:val="001C4A90"/>
    <w:rsid w:val="001C5223"/>
    <w:rsid w:val="001C523F"/>
    <w:rsid w:val="001C56A0"/>
    <w:rsid w:val="001C5F09"/>
    <w:rsid w:val="001C6938"/>
    <w:rsid w:val="001C6FC1"/>
    <w:rsid w:val="001C7349"/>
    <w:rsid w:val="001C7CEB"/>
    <w:rsid w:val="001D0499"/>
    <w:rsid w:val="001D0C33"/>
    <w:rsid w:val="001D0F88"/>
    <w:rsid w:val="001D1594"/>
    <w:rsid w:val="001D187F"/>
    <w:rsid w:val="001D1B69"/>
    <w:rsid w:val="001D2904"/>
    <w:rsid w:val="001D2AA7"/>
    <w:rsid w:val="001D30E0"/>
    <w:rsid w:val="001D30E6"/>
    <w:rsid w:val="001D32CA"/>
    <w:rsid w:val="001D33B7"/>
    <w:rsid w:val="001D3E16"/>
    <w:rsid w:val="001D40F3"/>
    <w:rsid w:val="001D44CF"/>
    <w:rsid w:val="001D531D"/>
    <w:rsid w:val="001D66B3"/>
    <w:rsid w:val="001D723C"/>
    <w:rsid w:val="001D7571"/>
    <w:rsid w:val="001D7644"/>
    <w:rsid w:val="001E0766"/>
    <w:rsid w:val="001E08B8"/>
    <w:rsid w:val="001E1082"/>
    <w:rsid w:val="001E1177"/>
    <w:rsid w:val="001E11FD"/>
    <w:rsid w:val="001E18F1"/>
    <w:rsid w:val="001E1D1F"/>
    <w:rsid w:val="001E1EA3"/>
    <w:rsid w:val="001E25AD"/>
    <w:rsid w:val="001E2F71"/>
    <w:rsid w:val="001E34E1"/>
    <w:rsid w:val="001E373C"/>
    <w:rsid w:val="001E4354"/>
    <w:rsid w:val="001E5EB9"/>
    <w:rsid w:val="001E5F28"/>
    <w:rsid w:val="001E5FC1"/>
    <w:rsid w:val="001E6398"/>
    <w:rsid w:val="001E63BA"/>
    <w:rsid w:val="001E6530"/>
    <w:rsid w:val="001E6660"/>
    <w:rsid w:val="001E6A17"/>
    <w:rsid w:val="001E6C88"/>
    <w:rsid w:val="001E7991"/>
    <w:rsid w:val="001E7A7C"/>
    <w:rsid w:val="001F0AF8"/>
    <w:rsid w:val="001F0FD7"/>
    <w:rsid w:val="001F13BD"/>
    <w:rsid w:val="001F1464"/>
    <w:rsid w:val="001F1990"/>
    <w:rsid w:val="001F1C65"/>
    <w:rsid w:val="001F2132"/>
    <w:rsid w:val="001F25D8"/>
    <w:rsid w:val="001F2F55"/>
    <w:rsid w:val="001F38A6"/>
    <w:rsid w:val="001F4DF6"/>
    <w:rsid w:val="001F52C5"/>
    <w:rsid w:val="001F59C0"/>
    <w:rsid w:val="001F61F6"/>
    <w:rsid w:val="001F6A7B"/>
    <w:rsid w:val="001F6FF6"/>
    <w:rsid w:val="001F7017"/>
    <w:rsid w:val="001F75E2"/>
    <w:rsid w:val="001F79A0"/>
    <w:rsid w:val="001F7FDD"/>
    <w:rsid w:val="00200849"/>
    <w:rsid w:val="00200A2B"/>
    <w:rsid w:val="002014B5"/>
    <w:rsid w:val="00201E7B"/>
    <w:rsid w:val="00201F97"/>
    <w:rsid w:val="00202047"/>
    <w:rsid w:val="00202F3A"/>
    <w:rsid w:val="00203527"/>
    <w:rsid w:val="00204535"/>
    <w:rsid w:val="00204773"/>
    <w:rsid w:val="00204880"/>
    <w:rsid w:val="0020488C"/>
    <w:rsid w:val="00205036"/>
    <w:rsid w:val="002052E8"/>
    <w:rsid w:val="0020559A"/>
    <w:rsid w:val="00205ED8"/>
    <w:rsid w:val="00206C9E"/>
    <w:rsid w:val="00206D66"/>
    <w:rsid w:val="00206EBB"/>
    <w:rsid w:val="0020788D"/>
    <w:rsid w:val="00207DCE"/>
    <w:rsid w:val="00210073"/>
    <w:rsid w:val="002103BD"/>
    <w:rsid w:val="002107A6"/>
    <w:rsid w:val="0021115B"/>
    <w:rsid w:val="002111AF"/>
    <w:rsid w:val="00211560"/>
    <w:rsid w:val="002116AB"/>
    <w:rsid w:val="00211F3A"/>
    <w:rsid w:val="00212C80"/>
    <w:rsid w:val="0021316D"/>
    <w:rsid w:val="00213CC8"/>
    <w:rsid w:val="00213D72"/>
    <w:rsid w:val="00214032"/>
    <w:rsid w:val="0021464C"/>
    <w:rsid w:val="00216595"/>
    <w:rsid w:val="00216C55"/>
    <w:rsid w:val="00217050"/>
    <w:rsid w:val="0021711E"/>
    <w:rsid w:val="002177C1"/>
    <w:rsid w:val="002179DA"/>
    <w:rsid w:val="00217E3E"/>
    <w:rsid w:val="00217E90"/>
    <w:rsid w:val="00220959"/>
    <w:rsid w:val="002210A6"/>
    <w:rsid w:val="00221350"/>
    <w:rsid w:val="0022206F"/>
    <w:rsid w:val="00222076"/>
    <w:rsid w:val="0022337F"/>
    <w:rsid w:val="002236D1"/>
    <w:rsid w:val="002238DF"/>
    <w:rsid w:val="00223BB2"/>
    <w:rsid w:val="002241F2"/>
    <w:rsid w:val="0022468B"/>
    <w:rsid w:val="00224D25"/>
    <w:rsid w:val="0022507B"/>
    <w:rsid w:val="00225382"/>
    <w:rsid w:val="00225DF4"/>
    <w:rsid w:val="00226264"/>
    <w:rsid w:val="00226729"/>
    <w:rsid w:val="00226D2B"/>
    <w:rsid w:val="00226FBD"/>
    <w:rsid w:val="0022754D"/>
    <w:rsid w:val="0022762D"/>
    <w:rsid w:val="00227E11"/>
    <w:rsid w:val="00230456"/>
    <w:rsid w:val="002309BE"/>
    <w:rsid w:val="00230B1C"/>
    <w:rsid w:val="00230E68"/>
    <w:rsid w:val="002311A8"/>
    <w:rsid w:val="0023138A"/>
    <w:rsid w:val="00231433"/>
    <w:rsid w:val="002315FB"/>
    <w:rsid w:val="00231DE9"/>
    <w:rsid w:val="0023208E"/>
    <w:rsid w:val="002323A4"/>
    <w:rsid w:val="002324DD"/>
    <w:rsid w:val="00232569"/>
    <w:rsid w:val="0023266D"/>
    <w:rsid w:val="00232A80"/>
    <w:rsid w:val="00232AE8"/>
    <w:rsid w:val="00233B39"/>
    <w:rsid w:val="00233EE8"/>
    <w:rsid w:val="0023418A"/>
    <w:rsid w:val="00234206"/>
    <w:rsid w:val="00234242"/>
    <w:rsid w:val="0023466F"/>
    <w:rsid w:val="0023468A"/>
    <w:rsid w:val="00234E27"/>
    <w:rsid w:val="002351F6"/>
    <w:rsid w:val="002353C6"/>
    <w:rsid w:val="00235523"/>
    <w:rsid w:val="00235D89"/>
    <w:rsid w:val="00235D90"/>
    <w:rsid w:val="00236530"/>
    <w:rsid w:val="002368A3"/>
    <w:rsid w:val="00236977"/>
    <w:rsid w:val="002373B8"/>
    <w:rsid w:val="002373EC"/>
    <w:rsid w:val="00237790"/>
    <w:rsid w:val="00241B78"/>
    <w:rsid w:val="0024238B"/>
    <w:rsid w:val="00242747"/>
    <w:rsid w:val="00242C95"/>
    <w:rsid w:val="0024385D"/>
    <w:rsid w:val="00243B03"/>
    <w:rsid w:val="00243C4E"/>
    <w:rsid w:val="00243F9C"/>
    <w:rsid w:val="00244717"/>
    <w:rsid w:val="00244C6B"/>
    <w:rsid w:val="00244C98"/>
    <w:rsid w:val="00244D49"/>
    <w:rsid w:val="00244DC1"/>
    <w:rsid w:val="00244F9E"/>
    <w:rsid w:val="002453E1"/>
    <w:rsid w:val="00245695"/>
    <w:rsid w:val="0024582C"/>
    <w:rsid w:val="002468E4"/>
    <w:rsid w:val="002469A2"/>
    <w:rsid w:val="00246DBA"/>
    <w:rsid w:val="00246DDF"/>
    <w:rsid w:val="00246E1F"/>
    <w:rsid w:val="00246E81"/>
    <w:rsid w:val="002479CB"/>
    <w:rsid w:val="00247A8A"/>
    <w:rsid w:val="00250180"/>
    <w:rsid w:val="0025023F"/>
    <w:rsid w:val="002511B3"/>
    <w:rsid w:val="00251EA6"/>
    <w:rsid w:val="0025277B"/>
    <w:rsid w:val="00252836"/>
    <w:rsid w:val="0025345B"/>
    <w:rsid w:val="0025348A"/>
    <w:rsid w:val="00253500"/>
    <w:rsid w:val="0025378B"/>
    <w:rsid w:val="00253D5B"/>
    <w:rsid w:val="00253DB2"/>
    <w:rsid w:val="0025434E"/>
    <w:rsid w:val="00254493"/>
    <w:rsid w:val="0025556B"/>
    <w:rsid w:val="00255B8C"/>
    <w:rsid w:val="002561D0"/>
    <w:rsid w:val="00256233"/>
    <w:rsid w:val="0025690B"/>
    <w:rsid w:val="0025710E"/>
    <w:rsid w:val="00260041"/>
    <w:rsid w:val="0026073C"/>
    <w:rsid w:val="00260C3A"/>
    <w:rsid w:val="00260DCF"/>
    <w:rsid w:val="002617EC"/>
    <w:rsid w:val="00261C88"/>
    <w:rsid w:val="002625D3"/>
    <w:rsid w:val="002627A0"/>
    <w:rsid w:val="00262943"/>
    <w:rsid w:val="002629C9"/>
    <w:rsid w:val="0026332A"/>
    <w:rsid w:val="00263366"/>
    <w:rsid w:val="00263562"/>
    <w:rsid w:val="00264636"/>
    <w:rsid w:val="00264B5C"/>
    <w:rsid w:val="00265319"/>
    <w:rsid w:val="002654CE"/>
    <w:rsid w:val="00265696"/>
    <w:rsid w:val="00265909"/>
    <w:rsid w:val="00265FCE"/>
    <w:rsid w:val="002662F6"/>
    <w:rsid w:val="00266A60"/>
    <w:rsid w:val="00267788"/>
    <w:rsid w:val="00270796"/>
    <w:rsid w:val="0027096C"/>
    <w:rsid w:val="0027111F"/>
    <w:rsid w:val="002717E7"/>
    <w:rsid w:val="00271B29"/>
    <w:rsid w:val="00271E2E"/>
    <w:rsid w:val="00271F17"/>
    <w:rsid w:val="0027201D"/>
    <w:rsid w:val="00272335"/>
    <w:rsid w:val="002723EE"/>
    <w:rsid w:val="0027437F"/>
    <w:rsid w:val="00274A53"/>
    <w:rsid w:val="0027536B"/>
    <w:rsid w:val="00275776"/>
    <w:rsid w:val="00275835"/>
    <w:rsid w:val="00277040"/>
    <w:rsid w:val="002774BD"/>
    <w:rsid w:val="00277DEE"/>
    <w:rsid w:val="00280332"/>
    <w:rsid w:val="00280591"/>
    <w:rsid w:val="00280A74"/>
    <w:rsid w:val="0028148C"/>
    <w:rsid w:val="002819F8"/>
    <w:rsid w:val="00281CB5"/>
    <w:rsid w:val="00282074"/>
    <w:rsid w:val="00282706"/>
    <w:rsid w:val="00282AAE"/>
    <w:rsid w:val="002832AF"/>
    <w:rsid w:val="002839E4"/>
    <w:rsid w:val="00284035"/>
    <w:rsid w:val="0028409F"/>
    <w:rsid w:val="00284873"/>
    <w:rsid w:val="0028515E"/>
    <w:rsid w:val="00285577"/>
    <w:rsid w:val="00285ADB"/>
    <w:rsid w:val="00285C12"/>
    <w:rsid w:val="00286079"/>
    <w:rsid w:val="0028644A"/>
    <w:rsid w:val="00286E3F"/>
    <w:rsid w:val="002871D5"/>
    <w:rsid w:val="0028746B"/>
    <w:rsid w:val="002907C9"/>
    <w:rsid w:val="00290FAB"/>
    <w:rsid w:val="00291978"/>
    <w:rsid w:val="00291DA8"/>
    <w:rsid w:val="002920F7"/>
    <w:rsid w:val="00293540"/>
    <w:rsid w:val="002945EF"/>
    <w:rsid w:val="0029477C"/>
    <w:rsid w:val="00294E31"/>
    <w:rsid w:val="00294E54"/>
    <w:rsid w:val="0029530C"/>
    <w:rsid w:val="00295A84"/>
    <w:rsid w:val="0029612C"/>
    <w:rsid w:val="0029665C"/>
    <w:rsid w:val="00297258"/>
    <w:rsid w:val="00297FB5"/>
    <w:rsid w:val="002A011F"/>
    <w:rsid w:val="002A0601"/>
    <w:rsid w:val="002A09FE"/>
    <w:rsid w:val="002A1E07"/>
    <w:rsid w:val="002A2242"/>
    <w:rsid w:val="002A2C9F"/>
    <w:rsid w:val="002A2F46"/>
    <w:rsid w:val="002A31B2"/>
    <w:rsid w:val="002A3873"/>
    <w:rsid w:val="002A3943"/>
    <w:rsid w:val="002A3BB5"/>
    <w:rsid w:val="002A419F"/>
    <w:rsid w:val="002A435C"/>
    <w:rsid w:val="002A4DB0"/>
    <w:rsid w:val="002A4E70"/>
    <w:rsid w:val="002A5097"/>
    <w:rsid w:val="002A537E"/>
    <w:rsid w:val="002A55FA"/>
    <w:rsid w:val="002A5A04"/>
    <w:rsid w:val="002A5C13"/>
    <w:rsid w:val="002A5D00"/>
    <w:rsid w:val="002A641F"/>
    <w:rsid w:val="002A6A8B"/>
    <w:rsid w:val="002A6F05"/>
    <w:rsid w:val="002A700B"/>
    <w:rsid w:val="002A7839"/>
    <w:rsid w:val="002A7A85"/>
    <w:rsid w:val="002A7E15"/>
    <w:rsid w:val="002A7F4A"/>
    <w:rsid w:val="002B06BF"/>
    <w:rsid w:val="002B0F4B"/>
    <w:rsid w:val="002B1375"/>
    <w:rsid w:val="002B1482"/>
    <w:rsid w:val="002B1583"/>
    <w:rsid w:val="002B1653"/>
    <w:rsid w:val="002B17DF"/>
    <w:rsid w:val="002B2541"/>
    <w:rsid w:val="002B29AA"/>
    <w:rsid w:val="002B3285"/>
    <w:rsid w:val="002B4260"/>
    <w:rsid w:val="002B5163"/>
    <w:rsid w:val="002B5AD5"/>
    <w:rsid w:val="002B61AD"/>
    <w:rsid w:val="002B68E4"/>
    <w:rsid w:val="002B7705"/>
    <w:rsid w:val="002C0DB0"/>
    <w:rsid w:val="002C0F03"/>
    <w:rsid w:val="002C0F7D"/>
    <w:rsid w:val="002C15E2"/>
    <w:rsid w:val="002C1B13"/>
    <w:rsid w:val="002C1D87"/>
    <w:rsid w:val="002C1DCF"/>
    <w:rsid w:val="002C1EDC"/>
    <w:rsid w:val="002C31F1"/>
    <w:rsid w:val="002C3426"/>
    <w:rsid w:val="002C3624"/>
    <w:rsid w:val="002C3D4D"/>
    <w:rsid w:val="002C3D8C"/>
    <w:rsid w:val="002C4251"/>
    <w:rsid w:val="002C44E8"/>
    <w:rsid w:val="002C4983"/>
    <w:rsid w:val="002C4B32"/>
    <w:rsid w:val="002C4F1A"/>
    <w:rsid w:val="002C5EA3"/>
    <w:rsid w:val="002C61B9"/>
    <w:rsid w:val="002C6319"/>
    <w:rsid w:val="002C631F"/>
    <w:rsid w:val="002C6D4D"/>
    <w:rsid w:val="002C6D71"/>
    <w:rsid w:val="002C7031"/>
    <w:rsid w:val="002C7B2A"/>
    <w:rsid w:val="002C7E0C"/>
    <w:rsid w:val="002C7FE7"/>
    <w:rsid w:val="002D0106"/>
    <w:rsid w:val="002D0342"/>
    <w:rsid w:val="002D1F82"/>
    <w:rsid w:val="002D2995"/>
    <w:rsid w:val="002D2D16"/>
    <w:rsid w:val="002D4D1A"/>
    <w:rsid w:val="002D51A0"/>
    <w:rsid w:val="002D57C6"/>
    <w:rsid w:val="002D5C13"/>
    <w:rsid w:val="002D5F17"/>
    <w:rsid w:val="002D6451"/>
    <w:rsid w:val="002D6C33"/>
    <w:rsid w:val="002D7B47"/>
    <w:rsid w:val="002E0091"/>
    <w:rsid w:val="002E0321"/>
    <w:rsid w:val="002E1595"/>
    <w:rsid w:val="002E160E"/>
    <w:rsid w:val="002E1640"/>
    <w:rsid w:val="002E16B6"/>
    <w:rsid w:val="002E2B78"/>
    <w:rsid w:val="002E2D25"/>
    <w:rsid w:val="002E334A"/>
    <w:rsid w:val="002E3442"/>
    <w:rsid w:val="002E3616"/>
    <w:rsid w:val="002E3845"/>
    <w:rsid w:val="002E4442"/>
    <w:rsid w:val="002E4F9F"/>
    <w:rsid w:val="002E559B"/>
    <w:rsid w:val="002E58A3"/>
    <w:rsid w:val="002E5AF1"/>
    <w:rsid w:val="002E5C41"/>
    <w:rsid w:val="002E6187"/>
    <w:rsid w:val="002E621F"/>
    <w:rsid w:val="002E6302"/>
    <w:rsid w:val="002E6DAC"/>
    <w:rsid w:val="002E7148"/>
    <w:rsid w:val="002E755F"/>
    <w:rsid w:val="002F0361"/>
    <w:rsid w:val="002F0802"/>
    <w:rsid w:val="002F0AEF"/>
    <w:rsid w:val="002F0C59"/>
    <w:rsid w:val="002F1057"/>
    <w:rsid w:val="002F13B5"/>
    <w:rsid w:val="002F1D9B"/>
    <w:rsid w:val="002F1E59"/>
    <w:rsid w:val="002F209B"/>
    <w:rsid w:val="002F2F4D"/>
    <w:rsid w:val="002F39FD"/>
    <w:rsid w:val="002F3AA3"/>
    <w:rsid w:val="002F4768"/>
    <w:rsid w:val="002F4C31"/>
    <w:rsid w:val="002F4C79"/>
    <w:rsid w:val="002F5544"/>
    <w:rsid w:val="002F5FFD"/>
    <w:rsid w:val="002F61E3"/>
    <w:rsid w:val="002F63BC"/>
    <w:rsid w:val="002F7081"/>
    <w:rsid w:val="002F757B"/>
    <w:rsid w:val="00300207"/>
    <w:rsid w:val="00301A05"/>
    <w:rsid w:val="003022A6"/>
    <w:rsid w:val="0030233C"/>
    <w:rsid w:val="0030288F"/>
    <w:rsid w:val="00302CAA"/>
    <w:rsid w:val="00302D36"/>
    <w:rsid w:val="0030350C"/>
    <w:rsid w:val="00304147"/>
    <w:rsid w:val="00304785"/>
    <w:rsid w:val="00304B6E"/>
    <w:rsid w:val="00306ABE"/>
    <w:rsid w:val="003076A7"/>
    <w:rsid w:val="003077BA"/>
    <w:rsid w:val="00307920"/>
    <w:rsid w:val="003106D4"/>
    <w:rsid w:val="003108F0"/>
    <w:rsid w:val="00310B8B"/>
    <w:rsid w:val="00310C3A"/>
    <w:rsid w:val="00310FCF"/>
    <w:rsid w:val="00310FD6"/>
    <w:rsid w:val="0031117B"/>
    <w:rsid w:val="00311A37"/>
    <w:rsid w:val="0031253A"/>
    <w:rsid w:val="00312A25"/>
    <w:rsid w:val="00312D19"/>
    <w:rsid w:val="003137C9"/>
    <w:rsid w:val="0031398D"/>
    <w:rsid w:val="0031435C"/>
    <w:rsid w:val="003144B1"/>
    <w:rsid w:val="00314615"/>
    <w:rsid w:val="00315FE8"/>
    <w:rsid w:val="0031620A"/>
    <w:rsid w:val="003162F7"/>
    <w:rsid w:val="003167F3"/>
    <w:rsid w:val="00316C4C"/>
    <w:rsid w:val="00316D58"/>
    <w:rsid w:val="00316D96"/>
    <w:rsid w:val="00316E33"/>
    <w:rsid w:val="00317C2C"/>
    <w:rsid w:val="003207EA"/>
    <w:rsid w:val="00321D60"/>
    <w:rsid w:val="003220D5"/>
    <w:rsid w:val="0032238A"/>
    <w:rsid w:val="003223E1"/>
    <w:rsid w:val="0032251F"/>
    <w:rsid w:val="00322723"/>
    <w:rsid w:val="003227CB"/>
    <w:rsid w:val="003237B5"/>
    <w:rsid w:val="00323BEA"/>
    <w:rsid w:val="0032428F"/>
    <w:rsid w:val="00325F69"/>
    <w:rsid w:val="00327030"/>
    <w:rsid w:val="00327914"/>
    <w:rsid w:val="0033063F"/>
    <w:rsid w:val="00330687"/>
    <w:rsid w:val="003309C2"/>
    <w:rsid w:val="00330C73"/>
    <w:rsid w:val="00330E1C"/>
    <w:rsid w:val="0033134A"/>
    <w:rsid w:val="00331678"/>
    <w:rsid w:val="00331AD4"/>
    <w:rsid w:val="00331CA5"/>
    <w:rsid w:val="00331D82"/>
    <w:rsid w:val="00332486"/>
    <w:rsid w:val="00332E7F"/>
    <w:rsid w:val="00332FD0"/>
    <w:rsid w:val="003337D8"/>
    <w:rsid w:val="003339DE"/>
    <w:rsid w:val="0033425D"/>
    <w:rsid w:val="003343AC"/>
    <w:rsid w:val="00334791"/>
    <w:rsid w:val="00334792"/>
    <w:rsid w:val="00334908"/>
    <w:rsid w:val="003351AD"/>
    <w:rsid w:val="00335B04"/>
    <w:rsid w:val="0033639E"/>
    <w:rsid w:val="00336676"/>
    <w:rsid w:val="003368B5"/>
    <w:rsid w:val="0033693F"/>
    <w:rsid w:val="003371CD"/>
    <w:rsid w:val="003377C9"/>
    <w:rsid w:val="00337927"/>
    <w:rsid w:val="00337EA6"/>
    <w:rsid w:val="00340055"/>
    <w:rsid w:val="003419FC"/>
    <w:rsid w:val="003422A6"/>
    <w:rsid w:val="0034277D"/>
    <w:rsid w:val="00342BEE"/>
    <w:rsid w:val="00343357"/>
    <w:rsid w:val="0034354C"/>
    <w:rsid w:val="003444CE"/>
    <w:rsid w:val="00345FB7"/>
    <w:rsid w:val="003462F1"/>
    <w:rsid w:val="003472C6"/>
    <w:rsid w:val="003472FC"/>
    <w:rsid w:val="003478F1"/>
    <w:rsid w:val="00347AB5"/>
    <w:rsid w:val="0035055E"/>
    <w:rsid w:val="00350814"/>
    <w:rsid w:val="00350E52"/>
    <w:rsid w:val="00351585"/>
    <w:rsid w:val="003515EA"/>
    <w:rsid w:val="0035211C"/>
    <w:rsid w:val="00352478"/>
    <w:rsid w:val="00352543"/>
    <w:rsid w:val="00352AE2"/>
    <w:rsid w:val="00352B85"/>
    <w:rsid w:val="00352DE9"/>
    <w:rsid w:val="003539B7"/>
    <w:rsid w:val="003540C2"/>
    <w:rsid w:val="00354AAA"/>
    <w:rsid w:val="00354CF3"/>
    <w:rsid w:val="00354E77"/>
    <w:rsid w:val="003556ED"/>
    <w:rsid w:val="00355A3F"/>
    <w:rsid w:val="00356097"/>
    <w:rsid w:val="003564C3"/>
    <w:rsid w:val="00356A34"/>
    <w:rsid w:val="00356AB5"/>
    <w:rsid w:val="00356BE2"/>
    <w:rsid w:val="00356E55"/>
    <w:rsid w:val="00357322"/>
    <w:rsid w:val="0035750F"/>
    <w:rsid w:val="00360C1E"/>
    <w:rsid w:val="00361131"/>
    <w:rsid w:val="00362650"/>
    <w:rsid w:val="00362856"/>
    <w:rsid w:val="00362940"/>
    <w:rsid w:val="00363091"/>
    <w:rsid w:val="00363273"/>
    <w:rsid w:val="00363275"/>
    <w:rsid w:val="003636D5"/>
    <w:rsid w:val="00364EF4"/>
    <w:rsid w:val="00365565"/>
    <w:rsid w:val="003657F7"/>
    <w:rsid w:val="00365D67"/>
    <w:rsid w:val="00365F29"/>
    <w:rsid w:val="00365FB8"/>
    <w:rsid w:val="00366CEA"/>
    <w:rsid w:val="00366FA0"/>
    <w:rsid w:val="003677E6"/>
    <w:rsid w:val="00367FF5"/>
    <w:rsid w:val="003700AE"/>
    <w:rsid w:val="00371210"/>
    <w:rsid w:val="003713F2"/>
    <w:rsid w:val="003714E2"/>
    <w:rsid w:val="00371F3F"/>
    <w:rsid w:val="0037203E"/>
    <w:rsid w:val="00372769"/>
    <w:rsid w:val="00372C57"/>
    <w:rsid w:val="00373A58"/>
    <w:rsid w:val="00373E34"/>
    <w:rsid w:val="00374150"/>
    <w:rsid w:val="00374170"/>
    <w:rsid w:val="00374421"/>
    <w:rsid w:val="0037493B"/>
    <w:rsid w:val="00374BB0"/>
    <w:rsid w:val="00374C3C"/>
    <w:rsid w:val="00374D68"/>
    <w:rsid w:val="00374DBE"/>
    <w:rsid w:val="00375345"/>
    <w:rsid w:val="00376391"/>
    <w:rsid w:val="00376BAD"/>
    <w:rsid w:val="00376D31"/>
    <w:rsid w:val="0037711C"/>
    <w:rsid w:val="00377225"/>
    <w:rsid w:val="00377EA4"/>
    <w:rsid w:val="00377ED9"/>
    <w:rsid w:val="003802C0"/>
    <w:rsid w:val="0038095E"/>
    <w:rsid w:val="00380E15"/>
    <w:rsid w:val="003810D5"/>
    <w:rsid w:val="003818A7"/>
    <w:rsid w:val="00381995"/>
    <w:rsid w:val="00381D07"/>
    <w:rsid w:val="003821C4"/>
    <w:rsid w:val="00382412"/>
    <w:rsid w:val="0038280F"/>
    <w:rsid w:val="00382B9F"/>
    <w:rsid w:val="00383522"/>
    <w:rsid w:val="003845EE"/>
    <w:rsid w:val="00385241"/>
    <w:rsid w:val="00385502"/>
    <w:rsid w:val="0038578B"/>
    <w:rsid w:val="003857AD"/>
    <w:rsid w:val="003859C6"/>
    <w:rsid w:val="00385A70"/>
    <w:rsid w:val="00386521"/>
    <w:rsid w:val="00386632"/>
    <w:rsid w:val="00386843"/>
    <w:rsid w:val="00386CBC"/>
    <w:rsid w:val="0038719A"/>
    <w:rsid w:val="003873BE"/>
    <w:rsid w:val="0038776E"/>
    <w:rsid w:val="003877EB"/>
    <w:rsid w:val="00387A02"/>
    <w:rsid w:val="00387DD8"/>
    <w:rsid w:val="00387E89"/>
    <w:rsid w:val="00387F2F"/>
    <w:rsid w:val="00387FE8"/>
    <w:rsid w:val="00390660"/>
    <w:rsid w:val="00390D36"/>
    <w:rsid w:val="0039168F"/>
    <w:rsid w:val="003917B7"/>
    <w:rsid w:val="00393A59"/>
    <w:rsid w:val="0039465C"/>
    <w:rsid w:val="00394665"/>
    <w:rsid w:val="00394D53"/>
    <w:rsid w:val="003953AF"/>
    <w:rsid w:val="00395A6F"/>
    <w:rsid w:val="00395DAB"/>
    <w:rsid w:val="00395E20"/>
    <w:rsid w:val="00396E42"/>
    <w:rsid w:val="00397631"/>
    <w:rsid w:val="00397761"/>
    <w:rsid w:val="003A0054"/>
    <w:rsid w:val="003A0855"/>
    <w:rsid w:val="003A1205"/>
    <w:rsid w:val="003A1583"/>
    <w:rsid w:val="003A1BB4"/>
    <w:rsid w:val="003A1EE2"/>
    <w:rsid w:val="003A2D1F"/>
    <w:rsid w:val="003A3209"/>
    <w:rsid w:val="003A349D"/>
    <w:rsid w:val="003A3B93"/>
    <w:rsid w:val="003A425E"/>
    <w:rsid w:val="003A42EF"/>
    <w:rsid w:val="003A4EC2"/>
    <w:rsid w:val="003A6BBD"/>
    <w:rsid w:val="003A766E"/>
    <w:rsid w:val="003A7947"/>
    <w:rsid w:val="003A794B"/>
    <w:rsid w:val="003A79D9"/>
    <w:rsid w:val="003B0315"/>
    <w:rsid w:val="003B0C34"/>
    <w:rsid w:val="003B0CF2"/>
    <w:rsid w:val="003B1324"/>
    <w:rsid w:val="003B1E32"/>
    <w:rsid w:val="003B24DD"/>
    <w:rsid w:val="003B26DA"/>
    <w:rsid w:val="003B31CE"/>
    <w:rsid w:val="003B3510"/>
    <w:rsid w:val="003B358D"/>
    <w:rsid w:val="003B3AE7"/>
    <w:rsid w:val="003B3E40"/>
    <w:rsid w:val="003B4217"/>
    <w:rsid w:val="003B49C6"/>
    <w:rsid w:val="003B4A97"/>
    <w:rsid w:val="003B4D20"/>
    <w:rsid w:val="003B4EFC"/>
    <w:rsid w:val="003B5519"/>
    <w:rsid w:val="003B5910"/>
    <w:rsid w:val="003B7030"/>
    <w:rsid w:val="003B7AE4"/>
    <w:rsid w:val="003C04EA"/>
    <w:rsid w:val="003C07A4"/>
    <w:rsid w:val="003C0989"/>
    <w:rsid w:val="003C0D0B"/>
    <w:rsid w:val="003C0E81"/>
    <w:rsid w:val="003C1181"/>
    <w:rsid w:val="003C1611"/>
    <w:rsid w:val="003C1D76"/>
    <w:rsid w:val="003C1EE3"/>
    <w:rsid w:val="003C1F10"/>
    <w:rsid w:val="003C20C7"/>
    <w:rsid w:val="003C234B"/>
    <w:rsid w:val="003C2409"/>
    <w:rsid w:val="003C254C"/>
    <w:rsid w:val="003C2933"/>
    <w:rsid w:val="003C2F51"/>
    <w:rsid w:val="003C3335"/>
    <w:rsid w:val="003C376B"/>
    <w:rsid w:val="003C38F7"/>
    <w:rsid w:val="003C3A23"/>
    <w:rsid w:val="003C3B68"/>
    <w:rsid w:val="003C3D67"/>
    <w:rsid w:val="003C3EFF"/>
    <w:rsid w:val="003C42A9"/>
    <w:rsid w:val="003C4A09"/>
    <w:rsid w:val="003C4BB2"/>
    <w:rsid w:val="003C4F3F"/>
    <w:rsid w:val="003C5C27"/>
    <w:rsid w:val="003C5F6A"/>
    <w:rsid w:val="003C60FF"/>
    <w:rsid w:val="003C683A"/>
    <w:rsid w:val="003C7E4A"/>
    <w:rsid w:val="003D0B85"/>
    <w:rsid w:val="003D0E23"/>
    <w:rsid w:val="003D17BF"/>
    <w:rsid w:val="003D1856"/>
    <w:rsid w:val="003D188C"/>
    <w:rsid w:val="003D19A2"/>
    <w:rsid w:val="003D2195"/>
    <w:rsid w:val="003D25AB"/>
    <w:rsid w:val="003D30FB"/>
    <w:rsid w:val="003D3759"/>
    <w:rsid w:val="003D37CB"/>
    <w:rsid w:val="003D3FB1"/>
    <w:rsid w:val="003D3FD6"/>
    <w:rsid w:val="003D42F5"/>
    <w:rsid w:val="003D4374"/>
    <w:rsid w:val="003D4389"/>
    <w:rsid w:val="003D45FE"/>
    <w:rsid w:val="003D4675"/>
    <w:rsid w:val="003D4806"/>
    <w:rsid w:val="003D5666"/>
    <w:rsid w:val="003D5A5A"/>
    <w:rsid w:val="003D62D1"/>
    <w:rsid w:val="003D6B68"/>
    <w:rsid w:val="003D6D16"/>
    <w:rsid w:val="003D7054"/>
    <w:rsid w:val="003D79C9"/>
    <w:rsid w:val="003D7BCA"/>
    <w:rsid w:val="003D7C34"/>
    <w:rsid w:val="003D7CBD"/>
    <w:rsid w:val="003E07B9"/>
    <w:rsid w:val="003E1071"/>
    <w:rsid w:val="003E1606"/>
    <w:rsid w:val="003E2111"/>
    <w:rsid w:val="003E2E79"/>
    <w:rsid w:val="003E3351"/>
    <w:rsid w:val="003E38BD"/>
    <w:rsid w:val="003E3CD3"/>
    <w:rsid w:val="003E3F7E"/>
    <w:rsid w:val="003E4811"/>
    <w:rsid w:val="003E48D1"/>
    <w:rsid w:val="003E497C"/>
    <w:rsid w:val="003E4C00"/>
    <w:rsid w:val="003E50B9"/>
    <w:rsid w:val="003E5265"/>
    <w:rsid w:val="003E53BD"/>
    <w:rsid w:val="003E554D"/>
    <w:rsid w:val="003E635F"/>
    <w:rsid w:val="003E6AF5"/>
    <w:rsid w:val="003E6C73"/>
    <w:rsid w:val="003F006C"/>
    <w:rsid w:val="003F0320"/>
    <w:rsid w:val="003F12C0"/>
    <w:rsid w:val="003F14AF"/>
    <w:rsid w:val="003F14C4"/>
    <w:rsid w:val="003F16D2"/>
    <w:rsid w:val="003F24A2"/>
    <w:rsid w:val="003F3223"/>
    <w:rsid w:val="003F3480"/>
    <w:rsid w:val="003F36FF"/>
    <w:rsid w:val="003F386A"/>
    <w:rsid w:val="003F3E58"/>
    <w:rsid w:val="003F42AF"/>
    <w:rsid w:val="003F5318"/>
    <w:rsid w:val="003F5554"/>
    <w:rsid w:val="003F55D3"/>
    <w:rsid w:val="003F5D16"/>
    <w:rsid w:val="003F625A"/>
    <w:rsid w:val="003F62C5"/>
    <w:rsid w:val="003F634B"/>
    <w:rsid w:val="003F6475"/>
    <w:rsid w:val="003F67F8"/>
    <w:rsid w:val="003F6937"/>
    <w:rsid w:val="003F7735"/>
    <w:rsid w:val="003F78AC"/>
    <w:rsid w:val="003F7A6D"/>
    <w:rsid w:val="003F7ADB"/>
    <w:rsid w:val="003F7ED7"/>
    <w:rsid w:val="0040017F"/>
    <w:rsid w:val="0040026C"/>
    <w:rsid w:val="0040073C"/>
    <w:rsid w:val="00400E2F"/>
    <w:rsid w:val="00401020"/>
    <w:rsid w:val="004018FA"/>
    <w:rsid w:val="00401C6F"/>
    <w:rsid w:val="00401DC6"/>
    <w:rsid w:val="004021BB"/>
    <w:rsid w:val="0040286F"/>
    <w:rsid w:val="00402975"/>
    <w:rsid w:val="00402B60"/>
    <w:rsid w:val="00402DEF"/>
    <w:rsid w:val="00402FB8"/>
    <w:rsid w:val="0040337D"/>
    <w:rsid w:val="00403A0A"/>
    <w:rsid w:val="00405280"/>
    <w:rsid w:val="0040563F"/>
    <w:rsid w:val="00405F73"/>
    <w:rsid w:val="004061BC"/>
    <w:rsid w:val="004073AD"/>
    <w:rsid w:val="00407858"/>
    <w:rsid w:val="00407B1F"/>
    <w:rsid w:val="004104E1"/>
    <w:rsid w:val="00410638"/>
    <w:rsid w:val="00410C03"/>
    <w:rsid w:val="00410F2F"/>
    <w:rsid w:val="00411650"/>
    <w:rsid w:val="00411957"/>
    <w:rsid w:val="00411B14"/>
    <w:rsid w:val="00411EC1"/>
    <w:rsid w:val="00411F11"/>
    <w:rsid w:val="004125D7"/>
    <w:rsid w:val="00412D0C"/>
    <w:rsid w:val="004135B1"/>
    <w:rsid w:val="0041362F"/>
    <w:rsid w:val="00413836"/>
    <w:rsid w:val="00413884"/>
    <w:rsid w:val="0041453D"/>
    <w:rsid w:val="00414632"/>
    <w:rsid w:val="004147CE"/>
    <w:rsid w:val="00414E76"/>
    <w:rsid w:val="00415180"/>
    <w:rsid w:val="004161FF"/>
    <w:rsid w:val="00416CE6"/>
    <w:rsid w:val="004173ED"/>
    <w:rsid w:val="0041744F"/>
    <w:rsid w:val="00420B7C"/>
    <w:rsid w:val="0042111B"/>
    <w:rsid w:val="0042155D"/>
    <w:rsid w:val="004215BB"/>
    <w:rsid w:val="004217C5"/>
    <w:rsid w:val="004219F3"/>
    <w:rsid w:val="004227A1"/>
    <w:rsid w:val="0042290E"/>
    <w:rsid w:val="00423106"/>
    <w:rsid w:val="00423346"/>
    <w:rsid w:val="00423359"/>
    <w:rsid w:val="004234F5"/>
    <w:rsid w:val="00423A93"/>
    <w:rsid w:val="0042400E"/>
    <w:rsid w:val="00424091"/>
    <w:rsid w:val="004246F9"/>
    <w:rsid w:val="0042497D"/>
    <w:rsid w:val="00424EC0"/>
    <w:rsid w:val="0042517A"/>
    <w:rsid w:val="00425AF8"/>
    <w:rsid w:val="0042673A"/>
    <w:rsid w:val="0042683F"/>
    <w:rsid w:val="00426BDF"/>
    <w:rsid w:val="00426D92"/>
    <w:rsid w:val="00426E1E"/>
    <w:rsid w:val="004271EE"/>
    <w:rsid w:val="004277C5"/>
    <w:rsid w:val="004277D4"/>
    <w:rsid w:val="0043032B"/>
    <w:rsid w:val="004303EA"/>
    <w:rsid w:val="0043055B"/>
    <w:rsid w:val="004306F6"/>
    <w:rsid w:val="00430F8F"/>
    <w:rsid w:val="00432603"/>
    <w:rsid w:val="004328EF"/>
    <w:rsid w:val="00433057"/>
    <w:rsid w:val="00433B24"/>
    <w:rsid w:val="00433B89"/>
    <w:rsid w:val="00433E98"/>
    <w:rsid w:val="00433EA2"/>
    <w:rsid w:val="00435221"/>
    <w:rsid w:val="00435C2D"/>
    <w:rsid w:val="00435E01"/>
    <w:rsid w:val="00435EB9"/>
    <w:rsid w:val="00435F0B"/>
    <w:rsid w:val="00436C69"/>
    <w:rsid w:val="004370FB"/>
    <w:rsid w:val="00437203"/>
    <w:rsid w:val="00437827"/>
    <w:rsid w:val="004378E5"/>
    <w:rsid w:val="00437B49"/>
    <w:rsid w:val="00437CD1"/>
    <w:rsid w:val="00437DCC"/>
    <w:rsid w:val="00437F52"/>
    <w:rsid w:val="0044014E"/>
    <w:rsid w:val="00440311"/>
    <w:rsid w:val="00440A61"/>
    <w:rsid w:val="00440D21"/>
    <w:rsid w:val="0044121C"/>
    <w:rsid w:val="004421AD"/>
    <w:rsid w:val="004423A6"/>
    <w:rsid w:val="0044284C"/>
    <w:rsid w:val="00442BA2"/>
    <w:rsid w:val="0044377C"/>
    <w:rsid w:val="004438C2"/>
    <w:rsid w:val="00443BBC"/>
    <w:rsid w:val="00443C3D"/>
    <w:rsid w:val="00444118"/>
    <w:rsid w:val="00444409"/>
    <w:rsid w:val="00444428"/>
    <w:rsid w:val="00444BB8"/>
    <w:rsid w:val="00444BD5"/>
    <w:rsid w:val="00444DCE"/>
    <w:rsid w:val="00444E8A"/>
    <w:rsid w:val="00445786"/>
    <w:rsid w:val="00445917"/>
    <w:rsid w:val="0044643C"/>
    <w:rsid w:val="00446494"/>
    <w:rsid w:val="00446B40"/>
    <w:rsid w:val="0044790F"/>
    <w:rsid w:val="00447CC5"/>
    <w:rsid w:val="00447CCF"/>
    <w:rsid w:val="00447F35"/>
    <w:rsid w:val="0045039F"/>
    <w:rsid w:val="0045063D"/>
    <w:rsid w:val="00450A05"/>
    <w:rsid w:val="00450F57"/>
    <w:rsid w:val="00451554"/>
    <w:rsid w:val="00452F9C"/>
    <w:rsid w:val="00453105"/>
    <w:rsid w:val="00453210"/>
    <w:rsid w:val="0045323B"/>
    <w:rsid w:val="00453A80"/>
    <w:rsid w:val="00453CF9"/>
    <w:rsid w:val="00454368"/>
    <w:rsid w:val="004548AC"/>
    <w:rsid w:val="00454CFF"/>
    <w:rsid w:val="00455578"/>
    <w:rsid w:val="004557E0"/>
    <w:rsid w:val="0045591C"/>
    <w:rsid w:val="00455A0C"/>
    <w:rsid w:val="00455F22"/>
    <w:rsid w:val="00455F63"/>
    <w:rsid w:val="00456C7A"/>
    <w:rsid w:val="004573B3"/>
    <w:rsid w:val="00457A4D"/>
    <w:rsid w:val="00457E4D"/>
    <w:rsid w:val="00457F5B"/>
    <w:rsid w:val="00461513"/>
    <w:rsid w:val="004615F3"/>
    <w:rsid w:val="00462731"/>
    <w:rsid w:val="0046324E"/>
    <w:rsid w:val="0046326E"/>
    <w:rsid w:val="004633FA"/>
    <w:rsid w:val="004636D0"/>
    <w:rsid w:val="00463B1E"/>
    <w:rsid w:val="004643B0"/>
    <w:rsid w:val="00464570"/>
    <w:rsid w:val="00464967"/>
    <w:rsid w:val="00464DBB"/>
    <w:rsid w:val="004655FE"/>
    <w:rsid w:val="004656D2"/>
    <w:rsid w:val="004657D6"/>
    <w:rsid w:val="004658DA"/>
    <w:rsid w:val="004658E7"/>
    <w:rsid w:val="00465A12"/>
    <w:rsid w:val="00465C2B"/>
    <w:rsid w:val="004667BD"/>
    <w:rsid w:val="00466DCB"/>
    <w:rsid w:val="00466E4F"/>
    <w:rsid w:val="004672F9"/>
    <w:rsid w:val="004703E7"/>
    <w:rsid w:val="004714AC"/>
    <w:rsid w:val="00471C56"/>
    <w:rsid w:val="00471FD0"/>
    <w:rsid w:val="00472092"/>
    <w:rsid w:val="004721F6"/>
    <w:rsid w:val="004724BD"/>
    <w:rsid w:val="00472D93"/>
    <w:rsid w:val="00473EA2"/>
    <w:rsid w:val="00473FFE"/>
    <w:rsid w:val="00474CF7"/>
    <w:rsid w:val="00474D7C"/>
    <w:rsid w:val="00475058"/>
    <w:rsid w:val="00475E30"/>
    <w:rsid w:val="00476255"/>
    <w:rsid w:val="00476DB7"/>
    <w:rsid w:val="00477BF7"/>
    <w:rsid w:val="00477CA5"/>
    <w:rsid w:val="00477EAE"/>
    <w:rsid w:val="00480DFC"/>
    <w:rsid w:val="00480EEF"/>
    <w:rsid w:val="00480F06"/>
    <w:rsid w:val="00480F73"/>
    <w:rsid w:val="00481108"/>
    <w:rsid w:val="004816A7"/>
    <w:rsid w:val="0048186D"/>
    <w:rsid w:val="00482824"/>
    <w:rsid w:val="004830A3"/>
    <w:rsid w:val="004832EC"/>
    <w:rsid w:val="0048382D"/>
    <w:rsid w:val="004839E6"/>
    <w:rsid w:val="004840C6"/>
    <w:rsid w:val="004852EA"/>
    <w:rsid w:val="00485D28"/>
    <w:rsid w:val="00486E04"/>
    <w:rsid w:val="00487BA7"/>
    <w:rsid w:val="00487C73"/>
    <w:rsid w:val="00487DD9"/>
    <w:rsid w:val="004901CE"/>
    <w:rsid w:val="004909DF"/>
    <w:rsid w:val="00490CB4"/>
    <w:rsid w:val="00490DF6"/>
    <w:rsid w:val="00490EFB"/>
    <w:rsid w:val="004910D3"/>
    <w:rsid w:val="0049172D"/>
    <w:rsid w:val="00491CC5"/>
    <w:rsid w:val="00491DBE"/>
    <w:rsid w:val="0049235D"/>
    <w:rsid w:val="00492413"/>
    <w:rsid w:val="00492672"/>
    <w:rsid w:val="00492DBE"/>
    <w:rsid w:val="00492F15"/>
    <w:rsid w:val="00492F3B"/>
    <w:rsid w:val="004930CF"/>
    <w:rsid w:val="004930FD"/>
    <w:rsid w:val="00493170"/>
    <w:rsid w:val="00493306"/>
    <w:rsid w:val="00493428"/>
    <w:rsid w:val="0049347A"/>
    <w:rsid w:val="00493589"/>
    <w:rsid w:val="0049388F"/>
    <w:rsid w:val="00493AB5"/>
    <w:rsid w:val="00493DD0"/>
    <w:rsid w:val="004949A1"/>
    <w:rsid w:val="00494EA7"/>
    <w:rsid w:val="004953D2"/>
    <w:rsid w:val="00495483"/>
    <w:rsid w:val="0049589C"/>
    <w:rsid w:val="00495B3F"/>
    <w:rsid w:val="0049629F"/>
    <w:rsid w:val="00497926"/>
    <w:rsid w:val="004A0D44"/>
    <w:rsid w:val="004A130D"/>
    <w:rsid w:val="004A237E"/>
    <w:rsid w:val="004A2469"/>
    <w:rsid w:val="004A2DE0"/>
    <w:rsid w:val="004A3A3C"/>
    <w:rsid w:val="004A3AD9"/>
    <w:rsid w:val="004A43F7"/>
    <w:rsid w:val="004A4756"/>
    <w:rsid w:val="004A5208"/>
    <w:rsid w:val="004A5708"/>
    <w:rsid w:val="004A57F1"/>
    <w:rsid w:val="004A5DD0"/>
    <w:rsid w:val="004A5DD6"/>
    <w:rsid w:val="004A6372"/>
    <w:rsid w:val="004A6397"/>
    <w:rsid w:val="004A6833"/>
    <w:rsid w:val="004A6A70"/>
    <w:rsid w:val="004A7446"/>
    <w:rsid w:val="004A783A"/>
    <w:rsid w:val="004B0D48"/>
    <w:rsid w:val="004B0D75"/>
    <w:rsid w:val="004B0D95"/>
    <w:rsid w:val="004B0E8D"/>
    <w:rsid w:val="004B259E"/>
    <w:rsid w:val="004B2827"/>
    <w:rsid w:val="004B294C"/>
    <w:rsid w:val="004B2A63"/>
    <w:rsid w:val="004B2CBA"/>
    <w:rsid w:val="004B37FA"/>
    <w:rsid w:val="004B3921"/>
    <w:rsid w:val="004B399E"/>
    <w:rsid w:val="004B46F6"/>
    <w:rsid w:val="004B4969"/>
    <w:rsid w:val="004B4DEA"/>
    <w:rsid w:val="004B5AFF"/>
    <w:rsid w:val="004B6023"/>
    <w:rsid w:val="004B7A89"/>
    <w:rsid w:val="004B7F59"/>
    <w:rsid w:val="004C03A0"/>
    <w:rsid w:val="004C15D3"/>
    <w:rsid w:val="004C1E02"/>
    <w:rsid w:val="004C2055"/>
    <w:rsid w:val="004C25A3"/>
    <w:rsid w:val="004C272F"/>
    <w:rsid w:val="004C2E21"/>
    <w:rsid w:val="004C2F82"/>
    <w:rsid w:val="004C3048"/>
    <w:rsid w:val="004C35C7"/>
    <w:rsid w:val="004C3871"/>
    <w:rsid w:val="004C3910"/>
    <w:rsid w:val="004C3C60"/>
    <w:rsid w:val="004C3F69"/>
    <w:rsid w:val="004C4708"/>
    <w:rsid w:val="004C48D0"/>
    <w:rsid w:val="004C5765"/>
    <w:rsid w:val="004C580F"/>
    <w:rsid w:val="004C5CEB"/>
    <w:rsid w:val="004C5DA8"/>
    <w:rsid w:val="004C69C3"/>
    <w:rsid w:val="004C6CC1"/>
    <w:rsid w:val="004C6D68"/>
    <w:rsid w:val="004C7368"/>
    <w:rsid w:val="004C7373"/>
    <w:rsid w:val="004D01F7"/>
    <w:rsid w:val="004D0557"/>
    <w:rsid w:val="004D06A9"/>
    <w:rsid w:val="004D0D95"/>
    <w:rsid w:val="004D0EB3"/>
    <w:rsid w:val="004D0F40"/>
    <w:rsid w:val="004D14D6"/>
    <w:rsid w:val="004D170C"/>
    <w:rsid w:val="004D199A"/>
    <w:rsid w:val="004D1A13"/>
    <w:rsid w:val="004D1D60"/>
    <w:rsid w:val="004D2C5F"/>
    <w:rsid w:val="004D308A"/>
    <w:rsid w:val="004D35A0"/>
    <w:rsid w:val="004D36C2"/>
    <w:rsid w:val="004D4093"/>
    <w:rsid w:val="004D44F4"/>
    <w:rsid w:val="004D4BA3"/>
    <w:rsid w:val="004D4BB8"/>
    <w:rsid w:val="004D4BBF"/>
    <w:rsid w:val="004D4C64"/>
    <w:rsid w:val="004D4EFE"/>
    <w:rsid w:val="004D4F76"/>
    <w:rsid w:val="004D5195"/>
    <w:rsid w:val="004D5FA9"/>
    <w:rsid w:val="004D6834"/>
    <w:rsid w:val="004D6E6C"/>
    <w:rsid w:val="004D71E7"/>
    <w:rsid w:val="004D720F"/>
    <w:rsid w:val="004D7420"/>
    <w:rsid w:val="004D77CE"/>
    <w:rsid w:val="004D7CF5"/>
    <w:rsid w:val="004E00AF"/>
    <w:rsid w:val="004E04E6"/>
    <w:rsid w:val="004E0E26"/>
    <w:rsid w:val="004E155D"/>
    <w:rsid w:val="004E1E2B"/>
    <w:rsid w:val="004E3F82"/>
    <w:rsid w:val="004E40B4"/>
    <w:rsid w:val="004E41B3"/>
    <w:rsid w:val="004E45B1"/>
    <w:rsid w:val="004E4831"/>
    <w:rsid w:val="004E4938"/>
    <w:rsid w:val="004E4C4F"/>
    <w:rsid w:val="004E4E6D"/>
    <w:rsid w:val="004E5153"/>
    <w:rsid w:val="004E559E"/>
    <w:rsid w:val="004E5E6C"/>
    <w:rsid w:val="004E60DB"/>
    <w:rsid w:val="004E613B"/>
    <w:rsid w:val="004E67E9"/>
    <w:rsid w:val="004E6892"/>
    <w:rsid w:val="004E7116"/>
    <w:rsid w:val="004E781D"/>
    <w:rsid w:val="004E7F67"/>
    <w:rsid w:val="004F0875"/>
    <w:rsid w:val="004F0AF8"/>
    <w:rsid w:val="004F25DE"/>
    <w:rsid w:val="004F26B3"/>
    <w:rsid w:val="004F3199"/>
    <w:rsid w:val="004F3A44"/>
    <w:rsid w:val="004F413D"/>
    <w:rsid w:val="004F4F9B"/>
    <w:rsid w:val="004F4FEA"/>
    <w:rsid w:val="004F58CC"/>
    <w:rsid w:val="004F5A1F"/>
    <w:rsid w:val="004F5EBA"/>
    <w:rsid w:val="004F6392"/>
    <w:rsid w:val="004F67D6"/>
    <w:rsid w:val="004F6A37"/>
    <w:rsid w:val="004F7DC9"/>
    <w:rsid w:val="0050012F"/>
    <w:rsid w:val="0050017B"/>
    <w:rsid w:val="005006A3"/>
    <w:rsid w:val="00500EE3"/>
    <w:rsid w:val="00501BA1"/>
    <w:rsid w:val="00502844"/>
    <w:rsid w:val="00502930"/>
    <w:rsid w:val="00502E9B"/>
    <w:rsid w:val="00503BCB"/>
    <w:rsid w:val="005046ED"/>
    <w:rsid w:val="00504849"/>
    <w:rsid w:val="00505941"/>
    <w:rsid w:val="00505DCB"/>
    <w:rsid w:val="00505EE3"/>
    <w:rsid w:val="00506A82"/>
    <w:rsid w:val="00506C45"/>
    <w:rsid w:val="00510296"/>
    <w:rsid w:val="00510661"/>
    <w:rsid w:val="00510679"/>
    <w:rsid w:val="0051071D"/>
    <w:rsid w:val="00510742"/>
    <w:rsid w:val="00510AF7"/>
    <w:rsid w:val="00510E32"/>
    <w:rsid w:val="0051121A"/>
    <w:rsid w:val="005114C1"/>
    <w:rsid w:val="005116E3"/>
    <w:rsid w:val="005122B9"/>
    <w:rsid w:val="005128B3"/>
    <w:rsid w:val="00512B7B"/>
    <w:rsid w:val="00513B9F"/>
    <w:rsid w:val="00513C8F"/>
    <w:rsid w:val="00513E9C"/>
    <w:rsid w:val="005146F8"/>
    <w:rsid w:val="00514E36"/>
    <w:rsid w:val="00515247"/>
    <w:rsid w:val="00515646"/>
    <w:rsid w:val="00515954"/>
    <w:rsid w:val="00515E57"/>
    <w:rsid w:val="005168AB"/>
    <w:rsid w:val="00516D76"/>
    <w:rsid w:val="005174AD"/>
    <w:rsid w:val="0052053B"/>
    <w:rsid w:val="005205AA"/>
    <w:rsid w:val="005206B4"/>
    <w:rsid w:val="00520CD2"/>
    <w:rsid w:val="005211A1"/>
    <w:rsid w:val="0052182B"/>
    <w:rsid w:val="00521A02"/>
    <w:rsid w:val="00521C67"/>
    <w:rsid w:val="00521E2B"/>
    <w:rsid w:val="005224CD"/>
    <w:rsid w:val="0052296E"/>
    <w:rsid w:val="00522F9E"/>
    <w:rsid w:val="00522FD5"/>
    <w:rsid w:val="005241E2"/>
    <w:rsid w:val="00524CC2"/>
    <w:rsid w:val="00524E94"/>
    <w:rsid w:val="0052581E"/>
    <w:rsid w:val="0052603F"/>
    <w:rsid w:val="0052654E"/>
    <w:rsid w:val="0052667E"/>
    <w:rsid w:val="005269F2"/>
    <w:rsid w:val="005277D9"/>
    <w:rsid w:val="00530757"/>
    <w:rsid w:val="00530BD4"/>
    <w:rsid w:val="00530EFA"/>
    <w:rsid w:val="00532B01"/>
    <w:rsid w:val="00533056"/>
    <w:rsid w:val="005343B6"/>
    <w:rsid w:val="005349D4"/>
    <w:rsid w:val="005354CD"/>
    <w:rsid w:val="00535C62"/>
    <w:rsid w:val="00535CA1"/>
    <w:rsid w:val="005365E9"/>
    <w:rsid w:val="00536C2B"/>
    <w:rsid w:val="005404E5"/>
    <w:rsid w:val="00540C3F"/>
    <w:rsid w:val="00540C71"/>
    <w:rsid w:val="00541D05"/>
    <w:rsid w:val="005428B9"/>
    <w:rsid w:val="00542D68"/>
    <w:rsid w:val="00543179"/>
    <w:rsid w:val="00544841"/>
    <w:rsid w:val="00544842"/>
    <w:rsid w:val="0054499C"/>
    <w:rsid w:val="00545051"/>
    <w:rsid w:val="00545660"/>
    <w:rsid w:val="00545BF1"/>
    <w:rsid w:val="0054624C"/>
    <w:rsid w:val="00546E54"/>
    <w:rsid w:val="00546F13"/>
    <w:rsid w:val="00547978"/>
    <w:rsid w:val="00547BD1"/>
    <w:rsid w:val="00550176"/>
    <w:rsid w:val="0055056C"/>
    <w:rsid w:val="005505D8"/>
    <w:rsid w:val="00551090"/>
    <w:rsid w:val="00551168"/>
    <w:rsid w:val="005515B3"/>
    <w:rsid w:val="00551AC0"/>
    <w:rsid w:val="00551D46"/>
    <w:rsid w:val="0055203D"/>
    <w:rsid w:val="0055246A"/>
    <w:rsid w:val="00552F3D"/>
    <w:rsid w:val="005530B0"/>
    <w:rsid w:val="00553635"/>
    <w:rsid w:val="005543F5"/>
    <w:rsid w:val="005545F5"/>
    <w:rsid w:val="00554A5A"/>
    <w:rsid w:val="00555156"/>
    <w:rsid w:val="00555208"/>
    <w:rsid w:val="0055607A"/>
    <w:rsid w:val="00556171"/>
    <w:rsid w:val="005561DF"/>
    <w:rsid w:val="005563C0"/>
    <w:rsid w:val="005563D9"/>
    <w:rsid w:val="0055658D"/>
    <w:rsid w:val="00556973"/>
    <w:rsid w:val="00556A25"/>
    <w:rsid w:val="00557318"/>
    <w:rsid w:val="0055733D"/>
    <w:rsid w:val="00560233"/>
    <w:rsid w:val="00560249"/>
    <w:rsid w:val="00560994"/>
    <w:rsid w:val="00560F67"/>
    <w:rsid w:val="00561E0B"/>
    <w:rsid w:val="005623F2"/>
    <w:rsid w:val="00562453"/>
    <w:rsid w:val="00562639"/>
    <w:rsid w:val="005645EC"/>
    <w:rsid w:val="00564815"/>
    <w:rsid w:val="005648F1"/>
    <w:rsid w:val="005652E2"/>
    <w:rsid w:val="0056567E"/>
    <w:rsid w:val="00565CB4"/>
    <w:rsid w:val="00565F27"/>
    <w:rsid w:val="00565F6D"/>
    <w:rsid w:val="00566245"/>
    <w:rsid w:val="0056638A"/>
    <w:rsid w:val="00566565"/>
    <w:rsid w:val="00566700"/>
    <w:rsid w:val="00566B86"/>
    <w:rsid w:val="00566BAE"/>
    <w:rsid w:val="00566C86"/>
    <w:rsid w:val="005670E2"/>
    <w:rsid w:val="00570170"/>
    <w:rsid w:val="00570259"/>
    <w:rsid w:val="005702C8"/>
    <w:rsid w:val="0057031E"/>
    <w:rsid w:val="00570C22"/>
    <w:rsid w:val="00571541"/>
    <w:rsid w:val="00571670"/>
    <w:rsid w:val="00571D01"/>
    <w:rsid w:val="00571E39"/>
    <w:rsid w:val="005736A1"/>
    <w:rsid w:val="005738B2"/>
    <w:rsid w:val="00573C2D"/>
    <w:rsid w:val="005742CF"/>
    <w:rsid w:val="00574D89"/>
    <w:rsid w:val="0057603C"/>
    <w:rsid w:val="0058074A"/>
    <w:rsid w:val="005811D0"/>
    <w:rsid w:val="00581241"/>
    <w:rsid w:val="005814EE"/>
    <w:rsid w:val="0058196D"/>
    <w:rsid w:val="005820F6"/>
    <w:rsid w:val="00582970"/>
    <w:rsid w:val="00582B52"/>
    <w:rsid w:val="00583377"/>
    <w:rsid w:val="0058401D"/>
    <w:rsid w:val="00584086"/>
    <w:rsid w:val="00584121"/>
    <w:rsid w:val="00584DAA"/>
    <w:rsid w:val="0058558D"/>
    <w:rsid w:val="00585E9C"/>
    <w:rsid w:val="00586006"/>
    <w:rsid w:val="00586471"/>
    <w:rsid w:val="00586825"/>
    <w:rsid w:val="005868EB"/>
    <w:rsid w:val="00586B00"/>
    <w:rsid w:val="00586B50"/>
    <w:rsid w:val="0058798F"/>
    <w:rsid w:val="005879CB"/>
    <w:rsid w:val="00587C26"/>
    <w:rsid w:val="005904A6"/>
    <w:rsid w:val="0059051E"/>
    <w:rsid w:val="00590986"/>
    <w:rsid w:val="00590D6E"/>
    <w:rsid w:val="00591A70"/>
    <w:rsid w:val="00591C8E"/>
    <w:rsid w:val="00591E19"/>
    <w:rsid w:val="0059223C"/>
    <w:rsid w:val="00592564"/>
    <w:rsid w:val="0059292C"/>
    <w:rsid w:val="005932CD"/>
    <w:rsid w:val="00593A3C"/>
    <w:rsid w:val="00593D37"/>
    <w:rsid w:val="00593E7D"/>
    <w:rsid w:val="00593F1C"/>
    <w:rsid w:val="00594A0B"/>
    <w:rsid w:val="00596288"/>
    <w:rsid w:val="005963E8"/>
    <w:rsid w:val="005978F9"/>
    <w:rsid w:val="005A027F"/>
    <w:rsid w:val="005A05BF"/>
    <w:rsid w:val="005A0FB2"/>
    <w:rsid w:val="005A25DA"/>
    <w:rsid w:val="005A2AA3"/>
    <w:rsid w:val="005A2D5F"/>
    <w:rsid w:val="005A308B"/>
    <w:rsid w:val="005A350F"/>
    <w:rsid w:val="005A3773"/>
    <w:rsid w:val="005A3E1B"/>
    <w:rsid w:val="005A3EC1"/>
    <w:rsid w:val="005A3F26"/>
    <w:rsid w:val="005A433A"/>
    <w:rsid w:val="005A4D67"/>
    <w:rsid w:val="005A4E15"/>
    <w:rsid w:val="005A4F3D"/>
    <w:rsid w:val="005A500C"/>
    <w:rsid w:val="005A529C"/>
    <w:rsid w:val="005A5651"/>
    <w:rsid w:val="005A5861"/>
    <w:rsid w:val="005A5CD4"/>
    <w:rsid w:val="005A650C"/>
    <w:rsid w:val="005A6570"/>
    <w:rsid w:val="005A6ADB"/>
    <w:rsid w:val="005A6CB3"/>
    <w:rsid w:val="005A6EC4"/>
    <w:rsid w:val="005A742C"/>
    <w:rsid w:val="005A7800"/>
    <w:rsid w:val="005B0B60"/>
    <w:rsid w:val="005B0D4D"/>
    <w:rsid w:val="005B11C8"/>
    <w:rsid w:val="005B142B"/>
    <w:rsid w:val="005B1757"/>
    <w:rsid w:val="005B1763"/>
    <w:rsid w:val="005B1F02"/>
    <w:rsid w:val="005B1FB6"/>
    <w:rsid w:val="005B200B"/>
    <w:rsid w:val="005B211C"/>
    <w:rsid w:val="005B21D0"/>
    <w:rsid w:val="005B21F5"/>
    <w:rsid w:val="005B302A"/>
    <w:rsid w:val="005B31A4"/>
    <w:rsid w:val="005B32D3"/>
    <w:rsid w:val="005B330F"/>
    <w:rsid w:val="005B348E"/>
    <w:rsid w:val="005B3A6C"/>
    <w:rsid w:val="005B4204"/>
    <w:rsid w:val="005B47A0"/>
    <w:rsid w:val="005B523F"/>
    <w:rsid w:val="005B5769"/>
    <w:rsid w:val="005B63BD"/>
    <w:rsid w:val="005B64ED"/>
    <w:rsid w:val="005B6ACD"/>
    <w:rsid w:val="005B6D8F"/>
    <w:rsid w:val="005B6EFF"/>
    <w:rsid w:val="005B7207"/>
    <w:rsid w:val="005B7642"/>
    <w:rsid w:val="005B79C7"/>
    <w:rsid w:val="005C0256"/>
    <w:rsid w:val="005C04A3"/>
    <w:rsid w:val="005C13A1"/>
    <w:rsid w:val="005C17D3"/>
    <w:rsid w:val="005C23DD"/>
    <w:rsid w:val="005C24D4"/>
    <w:rsid w:val="005C2937"/>
    <w:rsid w:val="005C2DAF"/>
    <w:rsid w:val="005C3DDC"/>
    <w:rsid w:val="005C3EA2"/>
    <w:rsid w:val="005C3F5B"/>
    <w:rsid w:val="005C4093"/>
    <w:rsid w:val="005C43A6"/>
    <w:rsid w:val="005C5CC8"/>
    <w:rsid w:val="005C62D3"/>
    <w:rsid w:val="005C65B1"/>
    <w:rsid w:val="005C6963"/>
    <w:rsid w:val="005C6C04"/>
    <w:rsid w:val="005C6C81"/>
    <w:rsid w:val="005C6F8D"/>
    <w:rsid w:val="005C7065"/>
    <w:rsid w:val="005C7316"/>
    <w:rsid w:val="005C7E69"/>
    <w:rsid w:val="005D01A5"/>
    <w:rsid w:val="005D0375"/>
    <w:rsid w:val="005D0416"/>
    <w:rsid w:val="005D054F"/>
    <w:rsid w:val="005D0841"/>
    <w:rsid w:val="005D1291"/>
    <w:rsid w:val="005D17AB"/>
    <w:rsid w:val="005D181C"/>
    <w:rsid w:val="005D1A5A"/>
    <w:rsid w:val="005D1BDE"/>
    <w:rsid w:val="005D1D87"/>
    <w:rsid w:val="005D3539"/>
    <w:rsid w:val="005D36F8"/>
    <w:rsid w:val="005D4549"/>
    <w:rsid w:val="005D45E9"/>
    <w:rsid w:val="005D47EE"/>
    <w:rsid w:val="005D52EB"/>
    <w:rsid w:val="005D6572"/>
    <w:rsid w:val="005D7315"/>
    <w:rsid w:val="005D73DD"/>
    <w:rsid w:val="005D7A98"/>
    <w:rsid w:val="005D7E5C"/>
    <w:rsid w:val="005E04A3"/>
    <w:rsid w:val="005E0A33"/>
    <w:rsid w:val="005E143C"/>
    <w:rsid w:val="005E177D"/>
    <w:rsid w:val="005E2F0E"/>
    <w:rsid w:val="005E2F7F"/>
    <w:rsid w:val="005E37B6"/>
    <w:rsid w:val="005E38AF"/>
    <w:rsid w:val="005E3E62"/>
    <w:rsid w:val="005E42BA"/>
    <w:rsid w:val="005E45A6"/>
    <w:rsid w:val="005E5127"/>
    <w:rsid w:val="005E5D90"/>
    <w:rsid w:val="005E614F"/>
    <w:rsid w:val="005E7169"/>
    <w:rsid w:val="005F0A84"/>
    <w:rsid w:val="005F0D57"/>
    <w:rsid w:val="005F11AF"/>
    <w:rsid w:val="005F11B6"/>
    <w:rsid w:val="005F123F"/>
    <w:rsid w:val="005F1814"/>
    <w:rsid w:val="005F1A3E"/>
    <w:rsid w:val="005F1C5E"/>
    <w:rsid w:val="005F209E"/>
    <w:rsid w:val="005F2403"/>
    <w:rsid w:val="005F261D"/>
    <w:rsid w:val="005F2A1F"/>
    <w:rsid w:val="005F300F"/>
    <w:rsid w:val="005F3911"/>
    <w:rsid w:val="005F3BED"/>
    <w:rsid w:val="005F4355"/>
    <w:rsid w:val="005F4F6D"/>
    <w:rsid w:val="005F5043"/>
    <w:rsid w:val="005F5374"/>
    <w:rsid w:val="005F546F"/>
    <w:rsid w:val="005F5EAA"/>
    <w:rsid w:val="005F6863"/>
    <w:rsid w:val="005F6DFF"/>
    <w:rsid w:val="005F73ED"/>
    <w:rsid w:val="005F78BD"/>
    <w:rsid w:val="005F78C7"/>
    <w:rsid w:val="005F7AEE"/>
    <w:rsid w:val="00600745"/>
    <w:rsid w:val="00600A58"/>
    <w:rsid w:val="00600B8A"/>
    <w:rsid w:val="00600D6A"/>
    <w:rsid w:val="0060166A"/>
    <w:rsid w:val="0060217D"/>
    <w:rsid w:val="00602CD4"/>
    <w:rsid w:val="00602D4D"/>
    <w:rsid w:val="0060364C"/>
    <w:rsid w:val="00604660"/>
    <w:rsid w:val="00604C91"/>
    <w:rsid w:val="00604E69"/>
    <w:rsid w:val="0060598B"/>
    <w:rsid w:val="00605ADD"/>
    <w:rsid w:val="006062CA"/>
    <w:rsid w:val="0060700E"/>
    <w:rsid w:val="0060724E"/>
    <w:rsid w:val="00610184"/>
    <w:rsid w:val="00610595"/>
    <w:rsid w:val="006106D9"/>
    <w:rsid w:val="006107B3"/>
    <w:rsid w:val="00611649"/>
    <w:rsid w:val="0061184C"/>
    <w:rsid w:val="006118B0"/>
    <w:rsid w:val="00611F0A"/>
    <w:rsid w:val="006129AE"/>
    <w:rsid w:val="00612B48"/>
    <w:rsid w:val="00612C7E"/>
    <w:rsid w:val="006131DD"/>
    <w:rsid w:val="00613C5D"/>
    <w:rsid w:val="00613E9D"/>
    <w:rsid w:val="00613F13"/>
    <w:rsid w:val="00614122"/>
    <w:rsid w:val="00614B1F"/>
    <w:rsid w:val="00614BB3"/>
    <w:rsid w:val="00614C2A"/>
    <w:rsid w:val="00614E97"/>
    <w:rsid w:val="0061565A"/>
    <w:rsid w:val="00615744"/>
    <w:rsid w:val="00616131"/>
    <w:rsid w:val="0061619A"/>
    <w:rsid w:val="00616826"/>
    <w:rsid w:val="00616C06"/>
    <w:rsid w:val="00617A92"/>
    <w:rsid w:val="00620104"/>
    <w:rsid w:val="00620EC4"/>
    <w:rsid w:val="00621241"/>
    <w:rsid w:val="0062144E"/>
    <w:rsid w:val="00621C8F"/>
    <w:rsid w:val="00621D3D"/>
    <w:rsid w:val="00621DCB"/>
    <w:rsid w:val="00621F77"/>
    <w:rsid w:val="0062206C"/>
    <w:rsid w:val="00622868"/>
    <w:rsid w:val="0062289D"/>
    <w:rsid w:val="006231C7"/>
    <w:rsid w:val="00624643"/>
    <w:rsid w:val="006255E8"/>
    <w:rsid w:val="006267A5"/>
    <w:rsid w:val="00626EDF"/>
    <w:rsid w:val="00627D93"/>
    <w:rsid w:val="00630898"/>
    <w:rsid w:val="006308F9"/>
    <w:rsid w:val="0063109C"/>
    <w:rsid w:val="00631E7B"/>
    <w:rsid w:val="00632279"/>
    <w:rsid w:val="00632CAA"/>
    <w:rsid w:val="00632D7A"/>
    <w:rsid w:val="006344A1"/>
    <w:rsid w:val="00634A0C"/>
    <w:rsid w:val="006359D7"/>
    <w:rsid w:val="00635F41"/>
    <w:rsid w:val="00636109"/>
    <w:rsid w:val="006369CA"/>
    <w:rsid w:val="00637345"/>
    <w:rsid w:val="006375B7"/>
    <w:rsid w:val="00637618"/>
    <w:rsid w:val="00637CEE"/>
    <w:rsid w:val="0064030A"/>
    <w:rsid w:val="006405E5"/>
    <w:rsid w:val="006406FC"/>
    <w:rsid w:val="00640E8F"/>
    <w:rsid w:val="00641432"/>
    <w:rsid w:val="00641881"/>
    <w:rsid w:val="006421D1"/>
    <w:rsid w:val="00642314"/>
    <w:rsid w:val="0064248D"/>
    <w:rsid w:val="00642C17"/>
    <w:rsid w:val="006431D6"/>
    <w:rsid w:val="0064373C"/>
    <w:rsid w:val="006439E9"/>
    <w:rsid w:val="00643C36"/>
    <w:rsid w:val="0064409E"/>
    <w:rsid w:val="006447CD"/>
    <w:rsid w:val="0064500A"/>
    <w:rsid w:val="0064559B"/>
    <w:rsid w:val="00646037"/>
    <w:rsid w:val="0064635F"/>
    <w:rsid w:val="00646CDF"/>
    <w:rsid w:val="00646ECB"/>
    <w:rsid w:val="00647562"/>
    <w:rsid w:val="00647D7B"/>
    <w:rsid w:val="00651504"/>
    <w:rsid w:val="00651F92"/>
    <w:rsid w:val="006527D0"/>
    <w:rsid w:val="0065287C"/>
    <w:rsid w:val="00652B89"/>
    <w:rsid w:val="00652E6B"/>
    <w:rsid w:val="00653358"/>
    <w:rsid w:val="00653385"/>
    <w:rsid w:val="00653FBD"/>
    <w:rsid w:val="006544E7"/>
    <w:rsid w:val="006544FF"/>
    <w:rsid w:val="00654ACD"/>
    <w:rsid w:val="0065510D"/>
    <w:rsid w:val="0065567C"/>
    <w:rsid w:val="00655D0F"/>
    <w:rsid w:val="00655FC6"/>
    <w:rsid w:val="006566E5"/>
    <w:rsid w:val="006568F7"/>
    <w:rsid w:val="00656CF0"/>
    <w:rsid w:val="0065776A"/>
    <w:rsid w:val="0065793B"/>
    <w:rsid w:val="006601AF"/>
    <w:rsid w:val="00660253"/>
    <w:rsid w:val="00660607"/>
    <w:rsid w:val="006606B7"/>
    <w:rsid w:val="006608BD"/>
    <w:rsid w:val="00660A01"/>
    <w:rsid w:val="00660C59"/>
    <w:rsid w:val="00661239"/>
    <w:rsid w:val="00661299"/>
    <w:rsid w:val="0066134B"/>
    <w:rsid w:val="00661694"/>
    <w:rsid w:val="006627EB"/>
    <w:rsid w:val="00662C24"/>
    <w:rsid w:val="00662F4E"/>
    <w:rsid w:val="00663141"/>
    <w:rsid w:val="006632B7"/>
    <w:rsid w:val="00663945"/>
    <w:rsid w:val="00663992"/>
    <w:rsid w:val="00663B3C"/>
    <w:rsid w:val="00663BE2"/>
    <w:rsid w:val="0066415F"/>
    <w:rsid w:val="006644D9"/>
    <w:rsid w:val="00664D15"/>
    <w:rsid w:val="00665A77"/>
    <w:rsid w:val="00665B54"/>
    <w:rsid w:val="00665DA8"/>
    <w:rsid w:val="00665EC9"/>
    <w:rsid w:val="00666B69"/>
    <w:rsid w:val="00666E79"/>
    <w:rsid w:val="006679B1"/>
    <w:rsid w:val="0067018D"/>
    <w:rsid w:val="0067175E"/>
    <w:rsid w:val="00671917"/>
    <w:rsid w:val="006722B7"/>
    <w:rsid w:val="00672731"/>
    <w:rsid w:val="006729DA"/>
    <w:rsid w:val="00672A18"/>
    <w:rsid w:val="00672EA2"/>
    <w:rsid w:val="0067312C"/>
    <w:rsid w:val="0067364B"/>
    <w:rsid w:val="00673AD2"/>
    <w:rsid w:val="00673CD8"/>
    <w:rsid w:val="006748B0"/>
    <w:rsid w:val="00674C00"/>
    <w:rsid w:val="00675B17"/>
    <w:rsid w:val="00676068"/>
    <w:rsid w:val="00676906"/>
    <w:rsid w:val="00677244"/>
    <w:rsid w:val="0068079E"/>
    <w:rsid w:val="00680A0F"/>
    <w:rsid w:val="00680FDD"/>
    <w:rsid w:val="00681C65"/>
    <w:rsid w:val="00681DFB"/>
    <w:rsid w:val="00682041"/>
    <w:rsid w:val="00682472"/>
    <w:rsid w:val="006824F0"/>
    <w:rsid w:val="00682A56"/>
    <w:rsid w:val="00683197"/>
    <w:rsid w:val="00684A25"/>
    <w:rsid w:val="006856C1"/>
    <w:rsid w:val="00685709"/>
    <w:rsid w:val="00685836"/>
    <w:rsid w:val="00685C64"/>
    <w:rsid w:val="00685DBB"/>
    <w:rsid w:val="006862C2"/>
    <w:rsid w:val="00686574"/>
    <w:rsid w:val="00686954"/>
    <w:rsid w:val="00686C83"/>
    <w:rsid w:val="00687069"/>
    <w:rsid w:val="00687B23"/>
    <w:rsid w:val="00690814"/>
    <w:rsid w:val="006910B4"/>
    <w:rsid w:val="00692975"/>
    <w:rsid w:val="00692B2D"/>
    <w:rsid w:val="00692C91"/>
    <w:rsid w:val="00693645"/>
    <w:rsid w:val="00693D38"/>
    <w:rsid w:val="00693D52"/>
    <w:rsid w:val="00693FB4"/>
    <w:rsid w:val="00693FBC"/>
    <w:rsid w:val="00694848"/>
    <w:rsid w:val="00694D0F"/>
    <w:rsid w:val="00695362"/>
    <w:rsid w:val="00695CA5"/>
    <w:rsid w:val="00696170"/>
    <w:rsid w:val="006964A5"/>
    <w:rsid w:val="00696B7C"/>
    <w:rsid w:val="00696BCB"/>
    <w:rsid w:val="006971CB"/>
    <w:rsid w:val="0069748B"/>
    <w:rsid w:val="006A058E"/>
    <w:rsid w:val="006A0F7B"/>
    <w:rsid w:val="006A1131"/>
    <w:rsid w:val="006A2112"/>
    <w:rsid w:val="006A26EC"/>
    <w:rsid w:val="006A27A6"/>
    <w:rsid w:val="006A2B44"/>
    <w:rsid w:val="006A2EA3"/>
    <w:rsid w:val="006A3DC5"/>
    <w:rsid w:val="006A43E0"/>
    <w:rsid w:val="006A4B0A"/>
    <w:rsid w:val="006A4C6E"/>
    <w:rsid w:val="006A4F9B"/>
    <w:rsid w:val="006A5FB7"/>
    <w:rsid w:val="006A6084"/>
    <w:rsid w:val="006A6D9F"/>
    <w:rsid w:val="006A6DC0"/>
    <w:rsid w:val="006A70E1"/>
    <w:rsid w:val="006A719E"/>
    <w:rsid w:val="006A7A51"/>
    <w:rsid w:val="006A7E4E"/>
    <w:rsid w:val="006B0250"/>
    <w:rsid w:val="006B072E"/>
    <w:rsid w:val="006B0819"/>
    <w:rsid w:val="006B0AEC"/>
    <w:rsid w:val="006B0D3A"/>
    <w:rsid w:val="006B14C7"/>
    <w:rsid w:val="006B1532"/>
    <w:rsid w:val="006B1566"/>
    <w:rsid w:val="006B1704"/>
    <w:rsid w:val="006B2442"/>
    <w:rsid w:val="006B29C5"/>
    <w:rsid w:val="006B2A63"/>
    <w:rsid w:val="006B2EE6"/>
    <w:rsid w:val="006B3325"/>
    <w:rsid w:val="006B4183"/>
    <w:rsid w:val="006B4235"/>
    <w:rsid w:val="006B4592"/>
    <w:rsid w:val="006B4AE4"/>
    <w:rsid w:val="006B4CC0"/>
    <w:rsid w:val="006B4E60"/>
    <w:rsid w:val="006B52C4"/>
    <w:rsid w:val="006B5AF3"/>
    <w:rsid w:val="006B7045"/>
    <w:rsid w:val="006B72E7"/>
    <w:rsid w:val="006B7A4B"/>
    <w:rsid w:val="006B7E38"/>
    <w:rsid w:val="006C0EBC"/>
    <w:rsid w:val="006C0F26"/>
    <w:rsid w:val="006C10D2"/>
    <w:rsid w:val="006C14B4"/>
    <w:rsid w:val="006C1564"/>
    <w:rsid w:val="006C299A"/>
    <w:rsid w:val="006C33B4"/>
    <w:rsid w:val="006C36EF"/>
    <w:rsid w:val="006C37AB"/>
    <w:rsid w:val="006C44B8"/>
    <w:rsid w:val="006C4581"/>
    <w:rsid w:val="006C49B7"/>
    <w:rsid w:val="006C4C95"/>
    <w:rsid w:val="006C5408"/>
    <w:rsid w:val="006C5989"/>
    <w:rsid w:val="006C5A3F"/>
    <w:rsid w:val="006C6126"/>
    <w:rsid w:val="006C642F"/>
    <w:rsid w:val="006C643B"/>
    <w:rsid w:val="006C6FCD"/>
    <w:rsid w:val="006C704B"/>
    <w:rsid w:val="006C726D"/>
    <w:rsid w:val="006C79F7"/>
    <w:rsid w:val="006C7B34"/>
    <w:rsid w:val="006C7F2E"/>
    <w:rsid w:val="006D006F"/>
    <w:rsid w:val="006D0189"/>
    <w:rsid w:val="006D0509"/>
    <w:rsid w:val="006D0C67"/>
    <w:rsid w:val="006D0FBC"/>
    <w:rsid w:val="006D1428"/>
    <w:rsid w:val="006D1547"/>
    <w:rsid w:val="006D17B1"/>
    <w:rsid w:val="006D1D32"/>
    <w:rsid w:val="006D21CA"/>
    <w:rsid w:val="006D23DC"/>
    <w:rsid w:val="006D2B7C"/>
    <w:rsid w:val="006D396A"/>
    <w:rsid w:val="006D39E7"/>
    <w:rsid w:val="006D3FD1"/>
    <w:rsid w:val="006D4496"/>
    <w:rsid w:val="006D48FB"/>
    <w:rsid w:val="006D4F1F"/>
    <w:rsid w:val="006D5391"/>
    <w:rsid w:val="006D595B"/>
    <w:rsid w:val="006D5EF9"/>
    <w:rsid w:val="006D6161"/>
    <w:rsid w:val="006D656F"/>
    <w:rsid w:val="006D6716"/>
    <w:rsid w:val="006D687D"/>
    <w:rsid w:val="006D6A4C"/>
    <w:rsid w:val="006D6EF5"/>
    <w:rsid w:val="006D7881"/>
    <w:rsid w:val="006D78E4"/>
    <w:rsid w:val="006D7C3D"/>
    <w:rsid w:val="006D7CA7"/>
    <w:rsid w:val="006E05E7"/>
    <w:rsid w:val="006E0966"/>
    <w:rsid w:val="006E0A20"/>
    <w:rsid w:val="006E1A05"/>
    <w:rsid w:val="006E1B27"/>
    <w:rsid w:val="006E24A9"/>
    <w:rsid w:val="006E287F"/>
    <w:rsid w:val="006E36AD"/>
    <w:rsid w:val="006E3B3C"/>
    <w:rsid w:val="006E416B"/>
    <w:rsid w:val="006E417A"/>
    <w:rsid w:val="006E4203"/>
    <w:rsid w:val="006E4D7D"/>
    <w:rsid w:val="006E56A0"/>
    <w:rsid w:val="006E5B03"/>
    <w:rsid w:val="006E64D3"/>
    <w:rsid w:val="006E66BD"/>
    <w:rsid w:val="006E6728"/>
    <w:rsid w:val="006E6DFB"/>
    <w:rsid w:val="006E70A6"/>
    <w:rsid w:val="006E7345"/>
    <w:rsid w:val="006E7457"/>
    <w:rsid w:val="006F05EC"/>
    <w:rsid w:val="006F090F"/>
    <w:rsid w:val="006F0927"/>
    <w:rsid w:val="006F12F2"/>
    <w:rsid w:val="006F156A"/>
    <w:rsid w:val="006F1A49"/>
    <w:rsid w:val="006F1A99"/>
    <w:rsid w:val="006F25B3"/>
    <w:rsid w:val="006F347F"/>
    <w:rsid w:val="006F377E"/>
    <w:rsid w:val="006F391B"/>
    <w:rsid w:val="006F39A2"/>
    <w:rsid w:val="006F4181"/>
    <w:rsid w:val="006F4442"/>
    <w:rsid w:val="006F47BF"/>
    <w:rsid w:val="006F52A6"/>
    <w:rsid w:val="006F562B"/>
    <w:rsid w:val="006F5BD5"/>
    <w:rsid w:val="006F5DA6"/>
    <w:rsid w:val="006F5E6E"/>
    <w:rsid w:val="006F5EF9"/>
    <w:rsid w:val="006F683D"/>
    <w:rsid w:val="006F75A8"/>
    <w:rsid w:val="006F761D"/>
    <w:rsid w:val="006F78E0"/>
    <w:rsid w:val="0070082C"/>
    <w:rsid w:val="007008AA"/>
    <w:rsid w:val="00700B53"/>
    <w:rsid w:val="00701FCD"/>
    <w:rsid w:val="007024CA"/>
    <w:rsid w:val="00703090"/>
    <w:rsid w:val="007031ED"/>
    <w:rsid w:val="0070352D"/>
    <w:rsid w:val="0070355E"/>
    <w:rsid w:val="007039C9"/>
    <w:rsid w:val="00703C5E"/>
    <w:rsid w:val="00703E53"/>
    <w:rsid w:val="00704344"/>
    <w:rsid w:val="00704B43"/>
    <w:rsid w:val="00704CB8"/>
    <w:rsid w:val="007052B2"/>
    <w:rsid w:val="007052DB"/>
    <w:rsid w:val="007055A0"/>
    <w:rsid w:val="007056A9"/>
    <w:rsid w:val="00705A71"/>
    <w:rsid w:val="00706343"/>
    <w:rsid w:val="0070661B"/>
    <w:rsid w:val="00706BEA"/>
    <w:rsid w:val="007071FB"/>
    <w:rsid w:val="00707EB6"/>
    <w:rsid w:val="00710141"/>
    <w:rsid w:val="00710BD0"/>
    <w:rsid w:val="00711741"/>
    <w:rsid w:val="007127EF"/>
    <w:rsid w:val="007128E6"/>
    <w:rsid w:val="00712991"/>
    <w:rsid w:val="00712D7C"/>
    <w:rsid w:val="00713620"/>
    <w:rsid w:val="00713960"/>
    <w:rsid w:val="00714482"/>
    <w:rsid w:val="00714D21"/>
    <w:rsid w:val="00715066"/>
    <w:rsid w:val="00715335"/>
    <w:rsid w:val="00715D2E"/>
    <w:rsid w:val="00716EF7"/>
    <w:rsid w:val="00717167"/>
    <w:rsid w:val="00717830"/>
    <w:rsid w:val="00717F59"/>
    <w:rsid w:val="007200F5"/>
    <w:rsid w:val="00720129"/>
    <w:rsid w:val="00720892"/>
    <w:rsid w:val="00720F6E"/>
    <w:rsid w:val="0072137F"/>
    <w:rsid w:val="00721765"/>
    <w:rsid w:val="0072185F"/>
    <w:rsid w:val="007218F7"/>
    <w:rsid w:val="00721915"/>
    <w:rsid w:val="00721EBF"/>
    <w:rsid w:val="00722380"/>
    <w:rsid w:val="007223FC"/>
    <w:rsid w:val="00722562"/>
    <w:rsid w:val="00722CCF"/>
    <w:rsid w:val="00722DC5"/>
    <w:rsid w:val="00723661"/>
    <w:rsid w:val="0072378F"/>
    <w:rsid w:val="00724174"/>
    <w:rsid w:val="0072450A"/>
    <w:rsid w:val="007246B4"/>
    <w:rsid w:val="00724717"/>
    <w:rsid w:val="007256E0"/>
    <w:rsid w:val="00725FDA"/>
    <w:rsid w:val="00726799"/>
    <w:rsid w:val="00726AC8"/>
    <w:rsid w:val="00726B13"/>
    <w:rsid w:val="0072729F"/>
    <w:rsid w:val="00727804"/>
    <w:rsid w:val="00727D75"/>
    <w:rsid w:val="00727FDD"/>
    <w:rsid w:val="0073001D"/>
    <w:rsid w:val="00730360"/>
    <w:rsid w:val="007303E9"/>
    <w:rsid w:val="00730DAE"/>
    <w:rsid w:val="00731B59"/>
    <w:rsid w:val="00732BF6"/>
    <w:rsid w:val="007330EF"/>
    <w:rsid w:val="00733181"/>
    <w:rsid w:val="00734520"/>
    <w:rsid w:val="007345C9"/>
    <w:rsid w:val="00734C80"/>
    <w:rsid w:val="00734E3C"/>
    <w:rsid w:val="00735051"/>
    <w:rsid w:val="007351F9"/>
    <w:rsid w:val="00735824"/>
    <w:rsid w:val="0073663D"/>
    <w:rsid w:val="007368BD"/>
    <w:rsid w:val="0073713E"/>
    <w:rsid w:val="00737B4B"/>
    <w:rsid w:val="0074016B"/>
    <w:rsid w:val="00740BDC"/>
    <w:rsid w:val="00740E53"/>
    <w:rsid w:val="00741DC9"/>
    <w:rsid w:val="00741DFF"/>
    <w:rsid w:val="007426DA"/>
    <w:rsid w:val="00742CAA"/>
    <w:rsid w:val="00742D6C"/>
    <w:rsid w:val="00742E02"/>
    <w:rsid w:val="007431B6"/>
    <w:rsid w:val="0074348B"/>
    <w:rsid w:val="00743571"/>
    <w:rsid w:val="007436C4"/>
    <w:rsid w:val="007439E1"/>
    <w:rsid w:val="00743CF7"/>
    <w:rsid w:val="0074477C"/>
    <w:rsid w:val="00744F94"/>
    <w:rsid w:val="0074576D"/>
    <w:rsid w:val="00745D38"/>
    <w:rsid w:val="00746926"/>
    <w:rsid w:val="00746DF0"/>
    <w:rsid w:val="00747101"/>
    <w:rsid w:val="00747238"/>
    <w:rsid w:val="0074765A"/>
    <w:rsid w:val="00747A12"/>
    <w:rsid w:val="00747F57"/>
    <w:rsid w:val="00750CA9"/>
    <w:rsid w:val="00750D21"/>
    <w:rsid w:val="00750ED1"/>
    <w:rsid w:val="00750EE4"/>
    <w:rsid w:val="00750EF8"/>
    <w:rsid w:val="0075152F"/>
    <w:rsid w:val="00751ABC"/>
    <w:rsid w:val="007521F6"/>
    <w:rsid w:val="00752309"/>
    <w:rsid w:val="0075260C"/>
    <w:rsid w:val="00752B11"/>
    <w:rsid w:val="00752C43"/>
    <w:rsid w:val="00753344"/>
    <w:rsid w:val="00753897"/>
    <w:rsid w:val="00753B8E"/>
    <w:rsid w:val="00753C5A"/>
    <w:rsid w:val="00753CC2"/>
    <w:rsid w:val="00753FCD"/>
    <w:rsid w:val="0075487D"/>
    <w:rsid w:val="00754BF6"/>
    <w:rsid w:val="007563C9"/>
    <w:rsid w:val="00756407"/>
    <w:rsid w:val="007564A3"/>
    <w:rsid w:val="00756AC0"/>
    <w:rsid w:val="00756AE3"/>
    <w:rsid w:val="007576A8"/>
    <w:rsid w:val="00757890"/>
    <w:rsid w:val="00757EB8"/>
    <w:rsid w:val="0076051C"/>
    <w:rsid w:val="0076092D"/>
    <w:rsid w:val="00760D5D"/>
    <w:rsid w:val="00761C18"/>
    <w:rsid w:val="00761E9D"/>
    <w:rsid w:val="007629CB"/>
    <w:rsid w:val="00762DA0"/>
    <w:rsid w:val="0076306A"/>
    <w:rsid w:val="0076402A"/>
    <w:rsid w:val="007642D9"/>
    <w:rsid w:val="00764348"/>
    <w:rsid w:val="007648BC"/>
    <w:rsid w:val="00764C21"/>
    <w:rsid w:val="00764DF8"/>
    <w:rsid w:val="007655F3"/>
    <w:rsid w:val="0076568A"/>
    <w:rsid w:val="007658BE"/>
    <w:rsid w:val="00765ADD"/>
    <w:rsid w:val="00765CC7"/>
    <w:rsid w:val="00765D06"/>
    <w:rsid w:val="00766624"/>
    <w:rsid w:val="0076699E"/>
    <w:rsid w:val="00766A2C"/>
    <w:rsid w:val="00766F8B"/>
    <w:rsid w:val="007700FA"/>
    <w:rsid w:val="007703BF"/>
    <w:rsid w:val="00771D3A"/>
    <w:rsid w:val="00772574"/>
    <w:rsid w:val="0077366C"/>
    <w:rsid w:val="00773D45"/>
    <w:rsid w:val="007741D2"/>
    <w:rsid w:val="0077536A"/>
    <w:rsid w:val="00775BF2"/>
    <w:rsid w:val="007760BC"/>
    <w:rsid w:val="007770A6"/>
    <w:rsid w:val="00777504"/>
    <w:rsid w:val="00777A63"/>
    <w:rsid w:val="00777FEB"/>
    <w:rsid w:val="00780176"/>
    <w:rsid w:val="007806A7"/>
    <w:rsid w:val="00780FB8"/>
    <w:rsid w:val="0078104D"/>
    <w:rsid w:val="007813A1"/>
    <w:rsid w:val="007813C6"/>
    <w:rsid w:val="0078159C"/>
    <w:rsid w:val="007816DC"/>
    <w:rsid w:val="00782461"/>
    <w:rsid w:val="007824F7"/>
    <w:rsid w:val="00783F0C"/>
    <w:rsid w:val="007849E2"/>
    <w:rsid w:val="007854B9"/>
    <w:rsid w:val="00785EBC"/>
    <w:rsid w:val="00785FF1"/>
    <w:rsid w:val="00786161"/>
    <w:rsid w:val="007866A6"/>
    <w:rsid w:val="007877F4"/>
    <w:rsid w:val="00787B0C"/>
    <w:rsid w:val="007902A9"/>
    <w:rsid w:val="007908C5"/>
    <w:rsid w:val="00790F79"/>
    <w:rsid w:val="007912FC"/>
    <w:rsid w:val="0079191B"/>
    <w:rsid w:val="0079191F"/>
    <w:rsid w:val="00791B11"/>
    <w:rsid w:val="007923BC"/>
    <w:rsid w:val="00792736"/>
    <w:rsid w:val="007929A8"/>
    <w:rsid w:val="00792A86"/>
    <w:rsid w:val="00792B7D"/>
    <w:rsid w:val="00793B37"/>
    <w:rsid w:val="00793F82"/>
    <w:rsid w:val="00793FFD"/>
    <w:rsid w:val="007947E1"/>
    <w:rsid w:val="007949B0"/>
    <w:rsid w:val="00794AFE"/>
    <w:rsid w:val="00794F57"/>
    <w:rsid w:val="00795742"/>
    <w:rsid w:val="00795D22"/>
    <w:rsid w:val="007963C6"/>
    <w:rsid w:val="00797440"/>
    <w:rsid w:val="007974CB"/>
    <w:rsid w:val="00797823"/>
    <w:rsid w:val="007A0B51"/>
    <w:rsid w:val="007A0DA3"/>
    <w:rsid w:val="007A118D"/>
    <w:rsid w:val="007A1B6A"/>
    <w:rsid w:val="007A1FB1"/>
    <w:rsid w:val="007A2018"/>
    <w:rsid w:val="007A2737"/>
    <w:rsid w:val="007A2A5F"/>
    <w:rsid w:val="007A3217"/>
    <w:rsid w:val="007A3A05"/>
    <w:rsid w:val="007A3D75"/>
    <w:rsid w:val="007A4462"/>
    <w:rsid w:val="007A467D"/>
    <w:rsid w:val="007A4CDF"/>
    <w:rsid w:val="007A55AB"/>
    <w:rsid w:val="007A57D3"/>
    <w:rsid w:val="007A6617"/>
    <w:rsid w:val="007A6CA0"/>
    <w:rsid w:val="007A7231"/>
    <w:rsid w:val="007A7E31"/>
    <w:rsid w:val="007B0D82"/>
    <w:rsid w:val="007B16C6"/>
    <w:rsid w:val="007B1894"/>
    <w:rsid w:val="007B1ED4"/>
    <w:rsid w:val="007B2431"/>
    <w:rsid w:val="007B25CA"/>
    <w:rsid w:val="007B2774"/>
    <w:rsid w:val="007B2B29"/>
    <w:rsid w:val="007B33A8"/>
    <w:rsid w:val="007B37FE"/>
    <w:rsid w:val="007B3DD2"/>
    <w:rsid w:val="007B415E"/>
    <w:rsid w:val="007B44AB"/>
    <w:rsid w:val="007B47AC"/>
    <w:rsid w:val="007B57AD"/>
    <w:rsid w:val="007B6D36"/>
    <w:rsid w:val="007B77F0"/>
    <w:rsid w:val="007B7FF7"/>
    <w:rsid w:val="007C03D5"/>
    <w:rsid w:val="007C1A1F"/>
    <w:rsid w:val="007C1BFC"/>
    <w:rsid w:val="007C1E14"/>
    <w:rsid w:val="007C24A8"/>
    <w:rsid w:val="007C2847"/>
    <w:rsid w:val="007C2A09"/>
    <w:rsid w:val="007C2E13"/>
    <w:rsid w:val="007C394D"/>
    <w:rsid w:val="007C3D0F"/>
    <w:rsid w:val="007C419C"/>
    <w:rsid w:val="007C460D"/>
    <w:rsid w:val="007C4739"/>
    <w:rsid w:val="007C547E"/>
    <w:rsid w:val="007C5884"/>
    <w:rsid w:val="007C5C86"/>
    <w:rsid w:val="007C5FD8"/>
    <w:rsid w:val="007C6231"/>
    <w:rsid w:val="007C6A76"/>
    <w:rsid w:val="007C6B71"/>
    <w:rsid w:val="007C7408"/>
    <w:rsid w:val="007C793E"/>
    <w:rsid w:val="007C7BF4"/>
    <w:rsid w:val="007D00F3"/>
    <w:rsid w:val="007D02F2"/>
    <w:rsid w:val="007D097A"/>
    <w:rsid w:val="007D1016"/>
    <w:rsid w:val="007D1086"/>
    <w:rsid w:val="007D115C"/>
    <w:rsid w:val="007D1D0E"/>
    <w:rsid w:val="007D2018"/>
    <w:rsid w:val="007D2953"/>
    <w:rsid w:val="007D29EC"/>
    <w:rsid w:val="007D2BE2"/>
    <w:rsid w:val="007D35EA"/>
    <w:rsid w:val="007D3AE8"/>
    <w:rsid w:val="007D3B51"/>
    <w:rsid w:val="007D4212"/>
    <w:rsid w:val="007D4954"/>
    <w:rsid w:val="007D4A06"/>
    <w:rsid w:val="007D5293"/>
    <w:rsid w:val="007D5326"/>
    <w:rsid w:val="007D540D"/>
    <w:rsid w:val="007D5DE8"/>
    <w:rsid w:val="007D5F21"/>
    <w:rsid w:val="007D651F"/>
    <w:rsid w:val="007D67BB"/>
    <w:rsid w:val="007D6ED0"/>
    <w:rsid w:val="007D6FAC"/>
    <w:rsid w:val="007D6FEF"/>
    <w:rsid w:val="007D7D24"/>
    <w:rsid w:val="007E038A"/>
    <w:rsid w:val="007E1295"/>
    <w:rsid w:val="007E2869"/>
    <w:rsid w:val="007E2D14"/>
    <w:rsid w:val="007E41B2"/>
    <w:rsid w:val="007E41BC"/>
    <w:rsid w:val="007E489B"/>
    <w:rsid w:val="007E4C18"/>
    <w:rsid w:val="007E4F19"/>
    <w:rsid w:val="007E5607"/>
    <w:rsid w:val="007E5BFD"/>
    <w:rsid w:val="007E5CB5"/>
    <w:rsid w:val="007E604D"/>
    <w:rsid w:val="007E6572"/>
    <w:rsid w:val="007E6FDA"/>
    <w:rsid w:val="007E7010"/>
    <w:rsid w:val="007E7230"/>
    <w:rsid w:val="007E7DB8"/>
    <w:rsid w:val="007E7FE8"/>
    <w:rsid w:val="007F0CE1"/>
    <w:rsid w:val="007F11FB"/>
    <w:rsid w:val="007F1444"/>
    <w:rsid w:val="007F1846"/>
    <w:rsid w:val="007F1CA7"/>
    <w:rsid w:val="007F258D"/>
    <w:rsid w:val="007F3064"/>
    <w:rsid w:val="007F3284"/>
    <w:rsid w:val="007F350C"/>
    <w:rsid w:val="007F35ED"/>
    <w:rsid w:val="007F3B4C"/>
    <w:rsid w:val="007F40E7"/>
    <w:rsid w:val="007F48DA"/>
    <w:rsid w:val="007F4A86"/>
    <w:rsid w:val="007F4AD7"/>
    <w:rsid w:val="007F4E5F"/>
    <w:rsid w:val="007F60A0"/>
    <w:rsid w:val="007F63AE"/>
    <w:rsid w:val="007F6516"/>
    <w:rsid w:val="007F66D7"/>
    <w:rsid w:val="007F6ACA"/>
    <w:rsid w:val="007F6E48"/>
    <w:rsid w:val="007F6FED"/>
    <w:rsid w:val="007F74E3"/>
    <w:rsid w:val="00800223"/>
    <w:rsid w:val="00800321"/>
    <w:rsid w:val="00800D26"/>
    <w:rsid w:val="00800F65"/>
    <w:rsid w:val="008013FB"/>
    <w:rsid w:val="00801AC7"/>
    <w:rsid w:val="00802740"/>
    <w:rsid w:val="0080297D"/>
    <w:rsid w:val="00802985"/>
    <w:rsid w:val="00802DC2"/>
    <w:rsid w:val="00803EEB"/>
    <w:rsid w:val="00803F66"/>
    <w:rsid w:val="00804587"/>
    <w:rsid w:val="008046EF"/>
    <w:rsid w:val="00804982"/>
    <w:rsid w:val="00804ADD"/>
    <w:rsid w:val="00805381"/>
    <w:rsid w:val="00805D81"/>
    <w:rsid w:val="008066A0"/>
    <w:rsid w:val="00806739"/>
    <w:rsid w:val="00806FDD"/>
    <w:rsid w:val="0080704E"/>
    <w:rsid w:val="00807083"/>
    <w:rsid w:val="008071B2"/>
    <w:rsid w:val="00807C06"/>
    <w:rsid w:val="00810D40"/>
    <w:rsid w:val="008110FD"/>
    <w:rsid w:val="008112CD"/>
    <w:rsid w:val="008115B4"/>
    <w:rsid w:val="00812395"/>
    <w:rsid w:val="00812915"/>
    <w:rsid w:val="008129DE"/>
    <w:rsid w:val="008130FA"/>
    <w:rsid w:val="0081376A"/>
    <w:rsid w:val="00813831"/>
    <w:rsid w:val="00813D97"/>
    <w:rsid w:val="00814AB5"/>
    <w:rsid w:val="00814E22"/>
    <w:rsid w:val="0081529B"/>
    <w:rsid w:val="00816301"/>
    <w:rsid w:val="008178B9"/>
    <w:rsid w:val="00817D3A"/>
    <w:rsid w:val="00817D74"/>
    <w:rsid w:val="00817F7C"/>
    <w:rsid w:val="008202E3"/>
    <w:rsid w:val="00820BE1"/>
    <w:rsid w:val="0082104E"/>
    <w:rsid w:val="0082148D"/>
    <w:rsid w:val="00821693"/>
    <w:rsid w:val="00822371"/>
    <w:rsid w:val="00822551"/>
    <w:rsid w:val="008228A8"/>
    <w:rsid w:val="008229BC"/>
    <w:rsid w:val="00822B00"/>
    <w:rsid w:val="00823083"/>
    <w:rsid w:val="00823204"/>
    <w:rsid w:val="0082331F"/>
    <w:rsid w:val="00824AC3"/>
    <w:rsid w:val="00825866"/>
    <w:rsid w:val="00826459"/>
    <w:rsid w:val="008265D9"/>
    <w:rsid w:val="008267D4"/>
    <w:rsid w:val="008268FF"/>
    <w:rsid w:val="00826A04"/>
    <w:rsid w:val="00826E96"/>
    <w:rsid w:val="0082712E"/>
    <w:rsid w:val="0082717E"/>
    <w:rsid w:val="00827270"/>
    <w:rsid w:val="008274CF"/>
    <w:rsid w:val="00827998"/>
    <w:rsid w:val="0083015C"/>
    <w:rsid w:val="0083083C"/>
    <w:rsid w:val="008309F0"/>
    <w:rsid w:val="00830F09"/>
    <w:rsid w:val="00831262"/>
    <w:rsid w:val="00831456"/>
    <w:rsid w:val="00831523"/>
    <w:rsid w:val="00832227"/>
    <w:rsid w:val="008324FC"/>
    <w:rsid w:val="00832595"/>
    <w:rsid w:val="008328B3"/>
    <w:rsid w:val="00832D50"/>
    <w:rsid w:val="00833835"/>
    <w:rsid w:val="00833B96"/>
    <w:rsid w:val="00833C86"/>
    <w:rsid w:val="00834BE7"/>
    <w:rsid w:val="0083529F"/>
    <w:rsid w:val="00835589"/>
    <w:rsid w:val="008357C9"/>
    <w:rsid w:val="00835871"/>
    <w:rsid w:val="008400C8"/>
    <w:rsid w:val="00840CC8"/>
    <w:rsid w:val="00842070"/>
    <w:rsid w:val="00842108"/>
    <w:rsid w:val="0084221B"/>
    <w:rsid w:val="0084262E"/>
    <w:rsid w:val="00842EE9"/>
    <w:rsid w:val="00843265"/>
    <w:rsid w:val="0084374E"/>
    <w:rsid w:val="0084386D"/>
    <w:rsid w:val="00843F42"/>
    <w:rsid w:val="00844084"/>
    <w:rsid w:val="008440E2"/>
    <w:rsid w:val="0084427B"/>
    <w:rsid w:val="008442A0"/>
    <w:rsid w:val="00844551"/>
    <w:rsid w:val="00844A73"/>
    <w:rsid w:val="00845810"/>
    <w:rsid w:val="00845E4D"/>
    <w:rsid w:val="00845F44"/>
    <w:rsid w:val="00846160"/>
    <w:rsid w:val="00846790"/>
    <w:rsid w:val="008473D1"/>
    <w:rsid w:val="00847D1F"/>
    <w:rsid w:val="00851E0C"/>
    <w:rsid w:val="00851E49"/>
    <w:rsid w:val="0085221E"/>
    <w:rsid w:val="00852458"/>
    <w:rsid w:val="008526D4"/>
    <w:rsid w:val="008529C9"/>
    <w:rsid w:val="00852A2D"/>
    <w:rsid w:val="00852A2E"/>
    <w:rsid w:val="00852D49"/>
    <w:rsid w:val="00853153"/>
    <w:rsid w:val="00853FA9"/>
    <w:rsid w:val="0085423B"/>
    <w:rsid w:val="0085467C"/>
    <w:rsid w:val="0085541B"/>
    <w:rsid w:val="008557B4"/>
    <w:rsid w:val="008563D1"/>
    <w:rsid w:val="008566B6"/>
    <w:rsid w:val="00856AD7"/>
    <w:rsid w:val="00856FB4"/>
    <w:rsid w:val="00857249"/>
    <w:rsid w:val="00860126"/>
    <w:rsid w:val="0086018A"/>
    <w:rsid w:val="008605CC"/>
    <w:rsid w:val="00861508"/>
    <w:rsid w:val="00861D26"/>
    <w:rsid w:val="00861E0A"/>
    <w:rsid w:val="00862F3B"/>
    <w:rsid w:val="008634EC"/>
    <w:rsid w:val="00863546"/>
    <w:rsid w:val="00864922"/>
    <w:rsid w:val="00864CD2"/>
    <w:rsid w:val="00865C27"/>
    <w:rsid w:val="00866926"/>
    <w:rsid w:val="008669D2"/>
    <w:rsid w:val="00866FA1"/>
    <w:rsid w:val="00867429"/>
    <w:rsid w:val="008674AC"/>
    <w:rsid w:val="0086751B"/>
    <w:rsid w:val="0087081A"/>
    <w:rsid w:val="00870D34"/>
    <w:rsid w:val="008721FF"/>
    <w:rsid w:val="0087275E"/>
    <w:rsid w:val="008727A7"/>
    <w:rsid w:val="00872FBF"/>
    <w:rsid w:val="00873343"/>
    <w:rsid w:val="00873497"/>
    <w:rsid w:val="0087350D"/>
    <w:rsid w:val="00873E75"/>
    <w:rsid w:val="00874577"/>
    <w:rsid w:val="0087490A"/>
    <w:rsid w:val="0087526C"/>
    <w:rsid w:val="0087530C"/>
    <w:rsid w:val="008758C2"/>
    <w:rsid w:val="00875907"/>
    <w:rsid w:val="00875B5D"/>
    <w:rsid w:val="00876DFD"/>
    <w:rsid w:val="008770D5"/>
    <w:rsid w:val="0087734B"/>
    <w:rsid w:val="00877BDA"/>
    <w:rsid w:val="008800A9"/>
    <w:rsid w:val="00880245"/>
    <w:rsid w:val="00880850"/>
    <w:rsid w:val="008811E9"/>
    <w:rsid w:val="008820D5"/>
    <w:rsid w:val="00883192"/>
    <w:rsid w:val="0088408C"/>
    <w:rsid w:val="00884105"/>
    <w:rsid w:val="00884C4E"/>
    <w:rsid w:val="00884FC5"/>
    <w:rsid w:val="00885BA6"/>
    <w:rsid w:val="00886059"/>
    <w:rsid w:val="00886949"/>
    <w:rsid w:val="00886C8E"/>
    <w:rsid w:val="008875CE"/>
    <w:rsid w:val="0088769E"/>
    <w:rsid w:val="00887C21"/>
    <w:rsid w:val="00887CCA"/>
    <w:rsid w:val="00887DB7"/>
    <w:rsid w:val="00887FFD"/>
    <w:rsid w:val="00890210"/>
    <w:rsid w:val="00890773"/>
    <w:rsid w:val="00890B62"/>
    <w:rsid w:val="00890E22"/>
    <w:rsid w:val="008913AF"/>
    <w:rsid w:val="00891469"/>
    <w:rsid w:val="0089158E"/>
    <w:rsid w:val="00891CD0"/>
    <w:rsid w:val="00891D50"/>
    <w:rsid w:val="00892062"/>
    <w:rsid w:val="008921AF"/>
    <w:rsid w:val="00892240"/>
    <w:rsid w:val="0089244C"/>
    <w:rsid w:val="00892D42"/>
    <w:rsid w:val="008930CB"/>
    <w:rsid w:val="00893AD7"/>
    <w:rsid w:val="00893DBF"/>
    <w:rsid w:val="00893FC3"/>
    <w:rsid w:val="008945A0"/>
    <w:rsid w:val="008953E5"/>
    <w:rsid w:val="00895862"/>
    <w:rsid w:val="008963B7"/>
    <w:rsid w:val="008963EF"/>
    <w:rsid w:val="00896543"/>
    <w:rsid w:val="00896913"/>
    <w:rsid w:val="00896E66"/>
    <w:rsid w:val="00897131"/>
    <w:rsid w:val="00897738"/>
    <w:rsid w:val="00897739"/>
    <w:rsid w:val="008977E4"/>
    <w:rsid w:val="008A03E5"/>
    <w:rsid w:val="008A0641"/>
    <w:rsid w:val="008A0643"/>
    <w:rsid w:val="008A0F09"/>
    <w:rsid w:val="008A1435"/>
    <w:rsid w:val="008A15BE"/>
    <w:rsid w:val="008A17CB"/>
    <w:rsid w:val="008A202A"/>
    <w:rsid w:val="008A2091"/>
    <w:rsid w:val="008A233F"/>
    <w:rsid w:val="008A25B9"/>
    <w:rsid w:val="008A2BF6"/>
    <w:rsid w:val="008A32D5"/>
    <w:rsid w:val="008A3910"/>
    <w:rsid w:val="008A48C1"/>
    <w:rsid w:val="008A5868"/>
    <w:rsid w:val="008A5934"/>
    <w:rsid w:val="008A5A26"/>
    <w:rsid w:val="008A5E7B"/>
    <w:rsid w:val="008A7283"/>
    <w:rsid w:val="008A73C5"/>
    <w:rsid w:val="008B02B3"/>
    <w:rsid w:val="008B07B0"/>
    <w:rsid w:val="008B13A1"/>
    <w:rsid w:val="008B3184"/>
    <w:rsid w:val="008B3CD6"/>
    <w:rsid w:val="008B433E"/>
    <w:rsid w:val="008B4681"/>
    <w:rsid w:val="008B4915"/>
    <w:rsid w:val="008B5266"/>
    <w:rsid w:val="008B54DB"/>
    <w:rsid w:val="008B55B8"/>
    <w:rsid w:val="008B5B88"/>
    <w:rsid w:val="008B5DFE"/>
    <w:rsid w:val="008B6600"/>
    <w:rsid w:val="008B6655"/>
    <w:rsid w:val="008B6803"/>
    <w:rsid w:val="008B6D30"/>
    <w:rsid w:val="008B7285"/>
    <w:rsid w:val="008B7FF0"/>
    <w:rsid w:val="008C065D"/>
    <w:rsid w:val="008C0F0A"/>
    <w:rsid w:val="008C1005"/>
    <w:rsid w:val="008C148A"/>
    <w:rsid w:val="008C1CCC"/>
    <w:rsid w:val="008C1F40"/>
    <w:rsid w:val="008C20E6"/>
    <w:rsid w:val="008C273F"/>
    <w:rsid w:val="008C27E9"/>
    <w:rsid w:val="008C2B4F"/>
    <w:rsid w:val="008C2EDE"/>
    <w:rsid w:val="008C322B"/>
    <w:rsid w:val="008C3580"/>
    <w:rsid w:val="008C37C5"/>
    <w:rsid w:val="008C3BA3"/>
    <w:rsid w:val="008C3D16"/>
    <w:rsid w:val="008C427A"/>
    <w:rsid w:val="008C450B"/>
    <w:rsid w:val="008C4633"/>
    <w:rsid w:val="008C4988"/>
    <w:rsid w:val="008C528F"/>
    <w:rsid w:val="008C56AD"/>
    <w:rsid w:val="008C5807"/>
    <w:rsid w:val="008C5F8F"/>
    <w:rsid w:val="008C74A3"/>
    <w:rsid w:val="008D00C5"/>
    <w:rsid w:val="008D02B3"/>
    <w:rsid w:val="008D044A"/>
    <w:rsid w:val="008D0C41"/>
    <w:rsid w:val="008D1042"/>
    <w:rsid w:val="008D1721"/>
    <w:rsid w:val="008D284A"/>
    <w:rsid w:val="008D2921"/>
    <w:rsid w:val="008D3877"/>
    <w:rsid w:val="008D450E"/>
    <w:rsid w:val="008D4775"/>
    <w:rsid w:val="008D5554"/>
    <w:rsid w:val="008D60CF"/>
    <w:rsid w:val="008D6A04"/>
    <w:rsid w:val="008D6E35"/>
    <w:rsid w:val="008D6F27"/>
    <w:rsid w:val="008D7073"/>
    <w:rsid w:val="008D72B1"/>
    <w:rsid w:val="008D7918"/>
    <w:rsid w:val="008D7C5E"/>
    <w:rsid w:val="008E0245"/>
    <w:rsid w:val="008E0753"/>
    <w:rsid w:val="008E0ECA"/>
    <w:rsid w:val="008E1713"/>
    <w:rsid w:val="008E211E"/>
    <w:rsid w:val="008E2156"/>
    <w:rsid w:val="008E21D0"/>
    <w:rsid w:val="008E2467"/>
    <w:rsid w:val="008E2EA8"/>
    <w:rsid w:val="008E2ECC"/>
    <w:rsid w:val="008E3968"/>
    <w:rsid w:val="008E4404"/>
    <w:rsid w:val="008E46B3"/>
    <w:rsid w:val="008E4FAE"/>
    <w:rsid w:val="008E5A78"/>
    <w:rsid w:val="008E5CA5"/>
    <w:rsid w:val="008E66DF"/>
    <w:rsid w:val="008E69E1"/>
    <w:rsid w:val="008E76F7"/>
    <w:rsid w:val="008E7885"/>
    <w:rsid w:val="008E7B63"/>
    <w:rsid w:val="008F0AA3"/>
    <w:rsid w:val="008F0EE0"/>
    <w:rsid w:val="008F0F74"/>
    <w:rsid w:val="008F129F"/>
    <w:rsid w:val="008F1312"/>
    <w:rsid w:val="008F18EB"/>
    <w:rsid w:val="008F1C43"/>
    <w:rsid w:val="008F1DF5"/>
    <w:rsid w:val="008F1F4E"/>
    <w:rsid w:val="008F2C36"/>
    <w:rsid w:val="008F3ACA"/>
    <w:rsid w:val="008F45CB"/>
    <w:rsid w:val="008F47E1"/>
    <w:rsid w:val="008F4843"/>
    <w:rsid w:val="008F4AD3"/>
    <w:rsid w:val="008F54E3"/>
    <w:rsid w:val="008F5B0F"/>
    <w:rsid w:val="008F5F72"/>
    <w:rsid w:val="008F6FEF"/>
    <w:rsid w:val="008F7761"/>
    <w:rsid w:val="008F7F3A"/>
    <w:rsid w:val="009001E7"/>
    <w:rsid w:val="00900331"/>
    <w:rsid w:val="00900609"/>
    <w:rsid w:val="00900B66"/>
    <w:rsid w:val="00900E63"/>
    <w:rsid w:val="00901234"/>
    <w:rsid w:val="0090243C"/>
    <w:rsid w:val="0090258B"/>
    <w:rsid w:val="00902C1B"/>
    <w:rsid w:val="00903901"/>
    <w:rsid w:val="00903A5A"/>
    <w:rsid w:val="00903D01"/>
    <w:rsid w:val="00905A75"/>
    <w:rsid w:val="009064AE"/>
    <w:rsid w:val="009066B3"/>
    <w:rsid w:val="00906B67"/>
    <w:rsid w:val="00907584"/>
    <w:rsid w:val="00910A52"/>
    <w:rsid w:val="00910D9F"/>
    <w:rsid w:val="00911078"/>
    <w:rsid w:val="00911369"/>
    <w:rsid w:val="009113F5"/>
    <w:rsid w:val="00911EFC"/>
    <w:rsid w:val="0091210F"/>
    <w:rsid w:val="009122AC"/>
    <w:rsid w:val="00912C3D"/>
    <w:rsid w:val="009134F7"/>
    <w:rsid w:val="00913C60"/>
    <w:rsid w:val="00913D8B"/>
    <w:rsid w:val="009140DD"/>
    <w:rsid w:val="009144AF"/>
    <w:rsid w:val="009144F4"/>
    <w:rsid w:val="00914B99"/>
    <w:rsid w:val="00914D6C"/>
    <w:rsid w:val="009152CF"/>
    <w:rsid w:val="0091559A"/>
    <w:rsid w:val="00915734"/>
    <w:rsid w:val="00915AA1"/>
    <w:rsid w:val="00916A19"/>
    <w:rsid w:val="00916E69"/>
    <w:rsid w:val="00917784"/>
    <w:rsid w:val="00917E3D"/>
    <w:rsid w:val="009208AA"/>
    <w:rsid w:val="009209DA"/>
    <w:rsid w:val="009210A3"/>
    <w:rsid w:val="00921253"/>
    <w:rsid w:val="009218EC"/>
    <w:rsid w:val="00921986"/>
    <w:rsid w:val="00921A7A"/>
    <w:rsid w:val="00921C16"/>
    <w:rsid w:val="00922DDF"/>
    <w:rsid w:val="00922FE0"/>
    <w:rsid w:val="00923C66"/>
    <w:rsid w:val="00923E7F"/>
    <w:rsid w:val="00924D25"/>
    <w:rsid w:val="00924FCA"/>
    <w:rsid w:val="0092511A"/>
    <w:rsid w:val="0092513D"/>
    <w:rsid w:val="00925F8B"/>
    <w:rsid w:val="0092692B"/>
    <w:rsid w:val="00927B61"/>
    <w:rsid w:val="0093040B"/>
    <w:rsid w:val="00930AD9"/>
    <w:rsid w:val="00930DC1"/>
    <w:rsid w:val="00931859"/>
    <w:rsid w:val="00931BB1"/>
    <w:rsid w:val="00931D3C"/>
    <w:rsid w:val="00931DE6"/>
    <w:rsid w:val="00932DA4"/>
    <w:rsid w:val="00932F55"/>
    <w:rsid w:val="00933C19"/>
    <w:rsid w:val="009340C3"/>
    <w:rsid w:val="0093480A"/>
    <w:rsid w:val="00934C88"/>
    <w:rsid w:val="00935383"/>
    <w:rsid w:val="0093625C"/>
    <w:rsid w:val="009364A3"/>
    <w:rsid w:val="00936562"/>
    <w:rsid w:val="00936BDB"/>
    <w:rsid w:val="00936CEB"/>
    <w:rsid w:val="009371DD"/>
    <w:rsid w:val="00937211"/>
    <w:rsid w:val="00937537"/>
    <w:rsid w:val="00937588"/>
    <w:rsid w:val="00940783"/>
    <w:rsid w:val="0094124F"/>
    <w:rsid w:val="0094159D"/>
    <w:rsid w:val="009415E8"/>
    <w:rsid w:val="00941A15"/>
    <w:rsid w:val="009425FA"/>
    <w:rsid w:val="0094279C"/>
    <w:rsid w:val="009428DB"/>
    <w:rsid w:val="00942B7E"/>
    <w:rsid w:val="00942EAD"/>
    <w:rsid w:val="00943368"/>
    <w:rsid w:val="0094347A"/>
    <w:rsid w:val="00943631"/>
    <w:rsid w:val="00943D93"/>
    <w:rsid w:val="00943DA3"/>
    <w:rsid w:val="00943E8E"/>
    <w:rsid w:val="00944C35"/>
    <w:rsid w:val="00944CFE"/>
    <w:rsid w:val="009450CA"/>
    <w:rsid w:val="00945A1A"/>
    <w:rsid w:val="00946C9D"/>
    <w:rsid w:val="0095129C"/>
    <w:rsid w:val="0095161D"/>
    <w:rsid w:val="00951DAA"/>
    <w:rsid w:val="0095292D"/>
    <w:rsid w:val="00952C58"/>
    <w:rsid w:val="0095360C"/>
    <w:rsid w:val="0095377B"/>
    <w:rsid w:val="00953A17"/>
    <w:rsid w:val="00953EFB"/>
    <w:rsid w:val="0095481C"/>
    <w:rsid w:val="0095483D"/>
    <w:rsid w:val="0095495A"/>
    <w:rsid w:val="00955538"/>
    <w:rsid w:val="00956489"/>
    <w:rsid w:val="00956FD0"/>
    <w:rsid w:val="00957CBB"/>
    <w:rsid w:val="0096065F"/>
    <w:rsid w:val="00960735"/>
    <w:rsid w:val="00961221"/>
    <w:rsid w:val="00961314"/>
    <w:rsid w:val="009618B7"/>
    <w:rsid w:val="00961B20"/>
    <w:rsid w:val="00961C3B"/>
    <w:rsid w:val="00962401"/>
    <w:rsid w:val="00962D24"/>
    <w:rsid w:val="00962D6C"/>
    <w:rsid w:val="00962F06"/>
    <w:rsid w:val="0096381A"/>
    <w:rsid w:val="00963B3F"/>
    <w:rsid w:val="0096494B"/>
    <w:rsid w:val="00964EFD"/>
    <w:rsid w:val="00965303"/>
    <w:rsid w:val="009655F8"/>
    <w:rsid w:val="0096585D"/>
    <w:rsid w:val="00965CF6"/>
    <w:rsid w:val="00965E4C"/>
    <w:rsid w:val="00966070"/>
    <w:rsid w:val="00966205"/>
    <w:rsid w:val="009669FE"/>
    <w:rsid w:val="00966C8B"/>
    <w:rsid w:val="00967A70"/>
    <w:rsid w:val="00967C48"/>
    <w:rsid w:val="00971336"/>
    <w:rsid w:val="0097133E"/>
    <w:rsid w:val="0097182D"/>
    <w:rsid w:val="009718BD"/>
    <w:rsid w:val="00971EE6"/>
    <w:rsid w:val="00972E49"/>
    <w:rsid w:val="0097307A"/>
    <w:rsid w:val="00973102"/>
    <w:rsid w:val="00973533"/>
    <w:rsid w:val="00973924"/>
    <w:rsid w:val="00973CA0"/>
    <w:rsid w:val="00973E57"/>
    <w:rsid w:val="00974B1B"/>
    <w:rsid w:val="00974B9C"/>
    <w:rsid w:val="009750F5"/>
    <w:rsid w:val="00975AD2"/>
    <w:rsid w:val="009762B0"/>
    <w:rsid w:val="009766AC"/>
    <w:rsid w:val="009803C5"/>
    <w:rsid w:val="00980877"/>
    <w:rsid w:val="00981534"/>
    <w:rsid w:val="00981C44"/>
    <w:rsid w:val="00981E7D"/>
    <w:rsid w:val="0098256A"/>
    <w:rsid w:val="009825F0"/>
    <w:rsid w:val="00982803"/>
    <w:rsid w:val="00982B48"/>
    <w:rsid w:val="00982D7C"/>
    <w:rsid w:val="00982F62"/>
    <w:rsid w:val="00983319"/>
    <w:rsid w:val="00983431"/>
    <w:rsid w:val="00983630"/>
    <w:rsid w:val="009837A7"/>
    <w:rsid w:val="00983ADB"/>
    <w:rsid w:val="0098434A"/>
    <w:rsid w:val="009843BB"/>
    <w:rsid w:val="00984EF9"/>
    <w:rsid w:val="009857D8"/>
    <w:rsid w:val="00986528"/>
    <w:rsid w:val="009867DA"/>
    <w:rsid w:val="00986810"/>
    <w:rsid w:val="00986DA2"/>
    <w:rsid w:val="00986F28"/>
    <w:rsid w:val="009872CA"/>
    <w:rsid w:val="0098764B"/>
    <w:rsid w:val="009877F0"/>
    <w:rsid w:val="009878F6"/>
    <w:rsid w:val="00987963"/>
    <w:rsid w:val="00987BA4"/>
    <w:rsid w:val="00987BED"/>
    <w:rsid w:val="00987E16"/>
    <w:rsid w:val="00990C3E"/>
    <w:rsid w:val="00991759"/>
    <w:rsid w:val="0099181D"/>
    <w:rsid w:val="00991F78"/>
    <w:rsid w:val="009936A0"/>
    <w:rsid w:val="00993846"/>
    <w:rsid w:val="00993C05"/>
    <w:rsid w:val="00993F4D"/>
    <w:rsid w:val="00994144"/>
    <w:rsid w:val="0099424A"/>
    <w:rsid w:val="00994698"/>
    <w:rsid w:val="00994B3A"/>
    <w:rsid w:val="0099576C"/>
    <w:rsid w:val="00995C6D"/>
    <w:rsid w:val="00995E59"/>
    <w:rsid w:val="009961F9"/>
    <w:rsid w:val="009962E9"/>
    <w:rsid w:val="0099671C"/>
    <w:rsid w:val="009969A8"/>
    <w:rsid w:val="00996F1E"/>
    <w:rsid w:val="00997005"/>
    <w:rsid w:val="009972E6"/>
    <w:rsid w:val="00997403"/>
    <w:rsid w:val="009975FD"/>
    <w:rsid w:val="009A00C0"/>
    <w:rsid w:val="009A01AD"/>
    <w:rsid w:val="009A073F"/>
    <w:rsid w:val="009A0823"/>
    <w:rsid w:val="009A0930"/>
    <w:rsid w:val="009A0BE9"/>
    <w:rsid w:val="009A0C71"/>
    <w:rsid w:val="009A15EB"/>
    <w:rsid w:val="009A17F0"/>
    <w:rsid w:val="009A29F0"/>
    <w:rsid w:val="009A2D37"/>
    <w:rsid w:val="009A383E"/>
    <w:rsid w:val="009A3E0A"/>
    <w:rsid w:val="009A4271"/>
    <w:rsid w:val="009A46BC"/>
    <w:rsid w:val="009A4A6A"/>
    <w:rsid w:val="009A5166"/>
    <w:rsid w:val="009A5199"/>
    <w:rsid w:val="009A550B"/>
    <w:rsid w:val="009A63D9"/>
    <w:rsid w:val="009A64B3"/>
    <w:rsid w:val="009A6552"/>
    <w:rsid w:val="009A6724"/>
    <w:rsid w:val="009A697F"/>
    <w:rsid w:val="009A6F49"/>
    <w:rsid w:val="009A7199"/>
    <w:rsid w:val="009A7D17"/>
    <w:rsid w:val="009B082D"/>
    <w:rsid w:val="009B12F0"/>
    <w:rsid w:val="009B1768"/>
    <w:rsid w:val="009B183B"/>
    <w:rsid w:val="009B197B"/>
    <w:rsid w:val="009B1E4F"/>
    <w:rsid w:val="009B26CB"/>
    <w:rsid w:val="009B2CD3"/>
    <w:rsid w:val="009B3193"/>
    <w:rsid w:val="009B322F"/>
    <w:rsid w:val="009B3862"/>
    <w:rsid w:val="009B3AD1"/>
    <w:rsid w:val="009B3C71"/>
    <w:rsid w:val="009B3F4F"/>
    <w:rsid w:val="009B430E"/>
    <w:rsid w:val="009B43FE"/>
    <w:rsid w:val="009B482E"/>
    <w:rsid w:val="009B494A"/>
    <w:rsid w:val="009B4B64"/>
    <w:rsid w:val="009B4BD3"/>
    <w:rsid w:val="009B5287"/>
    <w:rsid w:val="009B551B"/>
    <w:rsid w:val="009B6759"/>
    <w:rsid w:val="009B689B"/>
    <w:rsid w:val="009B6FAA"/>
    <w:rsid w:val="009B74D5"/>
    <w:rsid w:val="009B7921"/>
    <w:rsid w:val="009C02D4"/>
    <w:rsid w:val="009C03A6"/>
    <w:rsid w:val="009C045B"/>
    <w:rsid w:val="009C1460"/>
    <w:rsid w:val="009C18F2"/>
    <w:rsid w:val="009C1F91"/>
    <w:rsid w:val="009C2894"/>
    <w:rsid w:val="009C2AED"/>
    <w:rsid w:val="009C2E9C"/>
    <w:rsid w:val="009C30A0"/>
    <w:rsid w:val="009C3591"/>
    <w:rsid w:val="009C372C"/>
    <w:rsid w:val="009C3B7E"/>
    <w:rsid w:val="009C3CB8"/>
    <w:rsid w:val="009C3F3D"/>
    <w:rsid w:val="009C416A"/>
    <w:rsid w:val="009C4E1D"/>
    <w:rsid w:val="009C5C7D"/>
    <w:rsid w:val="009C6361"/>
    <w:rsid w:val="009C6430"/>
    <w:rsid w:val="009C694D"/>
    <w:rsid w:val="009C6CE1"/>
    <w:rsid w:val="009C6DF1"/>
    <w:rsid w:val="009C6E18"/>
    <w:rsid w:val="009C6E78"/>
    <w:rsid w:val="009C7043"/>
    <w:rsid w:val="009C70DD"/>
    <w:rsid w:val="009C7457"/>
    <w:rsid w:val="009C78A1"/>
    <w:rsid w:val="009C7A2F"/>
    <w:rsid w:val="009D0AF8"/>
    <w:rsid w:val="009D15BC"/>
    <w:rsid w:val="009D17A8"/>
    <w:rsid w:val="009D1BB5"/>
    <w:rsid w:val="009D1F9B"/>
    <w:rsid w:val="009D2683"/>
    <w:rsid w:val="009D2858"/>
    <w:rsid w:val="009D2BB5"/>
    <w:rsid w:val="009D2F0D"/>
    <w:rsid w:val="009D3056"/>
    <w:rsid w:val="009D32FF"/>
    <w:rsid w:val="009D34BA"/>
    <w:rsid w:val="009D3523"/>
    <w:rsid w:val="009D37AD"/>
    <w:rsid w:val="009D3E77"/>
    <w:rsid w:val="009D41A8"/>
    <w:rsid w:val="009D43A7"/>
    <w:rsid w:val="009D5387"/>
    <w:rsid w:val="009D5629"/>
    <w:rsid w:val="009D5898"/>
    <w:rsid w:val="009D5E8A"/>
    <w:rsid w:val="009D5FE9"/>
    <w:rsid w:val="009D6085"/>
    <w:rsid w:val="009D6341"/>
    <w:rsid w:val="009D699A"/>
    <w:rsid w:val="009D6ADD"/>
    <w:rsid w:val="009D7404"/>
    <w:rsid w:val="009D76C5"/>
    <w:rsid w:val="009E13E8"/>
    <w:rsid w:val="009E1A9D"/>
    <w:rsid w:val="009E1B16"/>
    <w:rsid w:val="009E1B69"/>
    <w:rsid w:val="009E2162"/>
    <w:rsid w:val="009E2EBC"/>
    <w:rsid w:val="009E3187"/>
    <w:rsid w:val="009E328E"/>
    <w:rsid w:val="009E32F4"/>
    <w:rsid w:val="009E3474"/>
    <w:rsid w:val="009E3A32"/>
    <w:rsid w:val="009E4084"/>
    <w:rsid w:val="009E4AF0"/>
    <w:rsid w:val="009E4D79"/>
    <w:rsid w:val="009E4F75"/>
    <w:rsid w:val="009E582E"/>
    <w:rsid w:val="009E5A45"/>
    <w:rsid w:val="009E5BB1"/>
    <w:rsid w:val="009E6CF9"/>
    <w:rsid w:val="009E71A9"/>
    <w:rsid w:val="009E7A2F"/>
    <w:rsid w:val="009E7F40"/>
    <w:rsid w:val="009F08C0"/>
    <w:rsid w:val="009F1557"/>
    <w:rsid w:val="009F16F6"/>
    <w:rsid w:val="009F172F"/>
    <w:rsid w:val="009F1E35"/>
    <w:rsid w:val="009F313A"/>
    <w:rsid w:val="009F3D3A"/>
    <w:rsid w:val="009F3F55"/>
    <w:rsid w:val="009F40BF"/>
    <w:rsid w:val="009F4642"/>
    <w:rsid w:val="009F4C9E"/>
    <w:rsid w:val="009F4F52"/>
    <w:rsid w:val="009F59A9"/>
    <w:rsid w:val="009F67E9"/>
    <w:rsid w:val="009F6B11"/>
    <w:rsid w:val="009F79E4"/>
    <w:rsid w:val="00A006A7"/>
    <w:rsid w:val="00A0082F"/>
    <w:rsid w:val="00A00ADE"/>
    <w:rsid w:val="00A01629"/>
    <w:rsid w:val="00A01876"/>
    <w:rsid w:val="00A02095"/>
    <w:rsid w:val="00A023EB"/>
    <w:rsid w:val="00A03652"/>
    <w:rsid w:val="00A036FB"/>
    <w:rsid w:val="00A03919"/>
    <w:rsid w:val="00A0398D"/>
    <w:rsid w:val="00A03D3D"/>
    <w:rsid w:val="00A03EB9"/>
    <w:rsid w:val="00A03F2C"/>
    <w:rsid w:val="00A0456D"/>
    <w:rsid w:val="00A04AA4"/>
    <w:rsid w:val="00A04BF1"/>
    <w:rsid w:val="00A04D3F"/>
    <w:rsid w:val="00A054F7"/>
    <w:rsid w:val="00A05776"/>
    <w:rsid w:val="00A05B52"/>
    <w:rsid w:val="00A05D0F"/>
    <w:rsid w:val="00A060F9"/>
    <w:rsid w:val="00A06337"/>
    <w:rsid w:val="00A07504"/>
    <w:rsid w:val="00A07A9F"/>
    <w:rsid w:val="00A1041C"/>
    <w:rsid w:val="00A1118B"/>
    <w:rsid w:val="00A114BF"/>
    <w:rsid w:val="00A11973"/>
    <w:rsid w:val="00A126A4"/>
    <w:rsid w:val="00A128E1"/>
    <w:rsid w:val="00A12D96"/>
    <w:rsid w:val="00A1311A"/>
    <w:rsid w:val="00A136FE"/>
    <w:rsid w:val="00A13A9A"/>
    <w:rsid w:val="00A14556"/>
    <w:rsid w:val="00A1474B"/>
    <w:rsid w:val="00A14E3E"/>
    <w:rsid w:val="00A156DF"/>
    <w:rsid w:val="00A1604C"/>
    <w:rsid w:val="00A16283"/>
    <w:rsid w:val="00A164C2"/>
    <w:rsid w:val="00A16AA1"/>
    <w:rsid w:val="00A16B8B"/>
    <w:rsid w:val="00A17127"/>
    <w:rsid w:val="00A1739E"/>
    <w:rsid w:val="00A174A0"/>
    <w:rsid w:val="00A17A3A"/>
    <w:rsid w:val="00A17B78"/>
    <w:rsid w:val="00A17F41"/>
    <w:rsid w:val="00A2029F"/>
    <w:rsid w:val="00A21109"/>
    <w:rsid w:val="00A22015"/>
    <w:rsid w:val="00A22F20"/>
    <w:rsid w:val="00A2361A"/>
    <w:rsid w:val="00A2370A"/>
    <w:rsid w:val="00A23CBE"/>
    <w:rsid w:val="00A23E6A"/>
    <w:rsid w:val="00A2427E"/>
    <w:rsid w:val="00A243E5"/>
    <w:rsid w:val="00A24981"/>
    <w:rsid w:val="00A24BD8"/>
    <w:rsid w:val="00A24D1C"/>
    <w:rsid w:val="00A24FC5"/>
    <w:rsid w:val="00A25600"/>
    <w:rsid w:val="00A25FE2"/>
    <w:rsid w:val="00A26304"/>
    <w:rsid w:val="00A267A9"/>
    <w:rsid w:val="00A2686D"/>
    <w:rsid w:val="00A271AB"/>
    <w:rsid w:val="00A27A9F"/>
    <w:rsid w:val="00A27CB8"/>
    <w:rsid w:val="00A309F8"/>
    <w:rsid w:val="00A30F3B"/>
    <w:rsid w:val="00A31AD5"/>
    <w:rsid w:val="00A31C2A"/>
    <w:rsid w:val="00A32294"/>
    <w:rsid w:val="00A3247F"/>
    <w:rsid w:val="00A32CF3"/>
    <w:rsid w:val="00A32D2F"/>
    <w:rsid w:val="00A332A6"/>
    <w:rsid w:val="00A343F5"/>
    <w:rsid w:val="00A345CC"/>
    <w:rsid w:val="00A3507D"/>
    <w:rsid w:val="00A350ED"/>
    <w:rsid w:val="00A3518F"/>
    <w:rsid w:val="00A353EF"/>
    <w:rsid w:val="00A35400"/>
    <w:rsid w:val="00A355BF"/>
    <w:rsid w:val="00A35CCF"/>
    <w:rsid w:val="00A35D1A"/>
    <w:rsid w:val="00A36D5A"/>
    <w:rsid w:val="00A373E1"/>
    <w:rsid w:val="00A374B8"/>
    <w:rsid w:val="00A379CA"/>
    <w:rsid w:val="00A40525"/>
    <w:rsid w:val="00A41D39"/>
    <w:rsid w:val="00A41DAF"/>
    <w:rsid w:val="00A42116"/>
    <w:rsid w:val="00A42421"/>
    <w:rsid w:val="00A426B9"/>
    <w:rsid w:val="00A427F8"/>
    <w:rsid w:val="00A42BF1"/>
    <w:rsid w:val="00A44502"/>
    <w:rsid w:val="00A446EE"/>
    <w:rsid w:val="00A44F74"/>
    <w:rsid w:val="00A4517B"/>
    <w:rsid w:val="00A4533E"/>
    <w:rsid w:val="00A45C89"/>
    <w:rsid w:val="00A463D1"/>
    <w:rsid w:val="00A467C9"/>
    <w:rsid w:val="00A473B9"/>
    <w:rsid w:val="00A47F17"/>
    <w:rsid w:val="00A506B3"/>
    <w:rsid w:val="00A50952"/>
    <w:rsid w:val="00A51012"/>
    <w:rsid w:val="00A51649"/>
    <w:rsid w:val="00A516D4"/>
    <w:rsid w:val="00A527D7"/>
    <w:rsid w:val="00A52915"/>
    <w:rsid w:val="00A52D58"/>
    <w:rsid w:val="00A5347E"/>
    <w:rsid w:val="00A53693"/>
    <w:rsid w:val="00A53A4D"/>
    <w:rsid w:val="00A541C6"/>
    <w:rsid w:val="00A55864"/>
    <w:rsid w:val="00A55AC7"/>
    <w:rsid w:val="00A55C97"/>
    <w:rsid w:val="00A55C9E"/>
    <w:rsid w:val="00A55E1B"/>
    <w:rsid w:val="00A566F3"/>
    <w:rsid w:val="00A56D13"/>
    <w:rsid w:val="00A5722C"/>
    <w:rsid w:val="00A57648"/>
    <w:rsid w:val="00A57A11"/>
    <w:rsid w:val="00A6052B"/>
    <w:rsid w:val="00A6056A"/>
    <w:rsid w:val="00A60769"/>
    <w:rsid w:val="00A60D49"/>
    <w:rsid w:val="00A612CD"/>
    <w:rsid w:val="00A6140B"/>
    <w:rsid w:val="00A615BF"/>
    <w:rsid w:val="00A616CB"/>
    <w:rsid w:val="00A6174F"/>
    <w:rsid w:val="00A61CC8"/>
    <w:rsid w:val="00A61EB0"/>
    <w:rsid w:val="00A62BA4"/>
    <w:rsid w:val="00A63012"/>
    <w:rsid w:val="00A6352D"/>
    <w:rsid w:val="00A63561"/>
    <w:rsid w:val="00A63BBE"/>
    <w:rsid w:val="00A63EB9"/>
    <w:rsid w:val="00A63F4C"/>
    <w:rsid w:val="00A64141"/>
    <w:rsid w:val="00A6492C"/>
    <w:rsid w:val="00A64D41"/>
    <w:rsid w:val="00A65083"/>
    <w:rsid w:val="00A659F0"/>
    <w:rsid w:val="00A65CCB"/>
    <w:rsid w:val="00A65DE6"/>
    <w:rsid w:val="00A660F6"/>
    <w:rsid w:val="00A669B7"/>
    <w:rsid w:val="00A67270"/>
    <w:rsid w:val="00A6748E"/>
    <w:rsid w:val="00A67887"/>
    <w:rsid w:val="00A67B45"/>
    <w:rsid w:val="00A67CFB"/>
    <w:rsid w:val="00A709D4"/>
    <w:rsid w:val="00A7113C"/>
    <w:rsid w:val="00A71244"/>
    <w:rsid w:val="00A71536"/>
    <w:rsid w:val="00A71EEB"/>
    <w:rsid w:val="00A72089"/>
    <w:rsid w:val="00A72712"/>
    <w:rsid w:val="00A727DF"/>
    <w:rsid w:val="00A73AFA"/>
    <w:rsid w:val="00A7443E"/>
    <w:rsid w:val="00A74B95"/>
    <w:rsid w:val="00A74FEC"/>
    <w:rsid w:val="00A75A01"/>
    <w:rsid w:val="00A7610D"/>
    <w:rsid w:val="00A76B70"/>
    <w:rsid w:val="00A770BE"/>
    <w:rsid w:val="00A77454"/>
    <w:rsid w:val="00A77913"/>
    <w:rsid w:val="00A77A85"/>
    <w:rsid w:val="00A77D44"/>
    <w:rsid w:val="00A77EFD"/>
    <w:rsid w:val="00A803E6"/>
    <w:rsid w:val="00A8079E"/>
    <w:rsid w:val="00A80D49"/>
    <w:rsid w:val="00A80E93"/>
    <w:rsid w:val="00A811B3"/>
    <w:rsid w:val="00A815BC"/>
    <w:rsid w:val="00A81C1B"/>
    <w:rsid w:val="00A81C95"/>
    <w:rsid w:val="00A82549"/>
    <w:rsid w:val="00A827E8"/>
    <w:rsid w:val="00A830A0"/>
    <w:rsid w:val="00A838AE"/>
    <w:rsid w:val="00A84239"/>
    <w:rsid w:val="00A84A10"/>
    <w:rsid w:val="00A852FB"/>
    <w:rsid w:val="00A8538C"/>
    <w:rsid w:val="00A857E8"/>
    <w:rsid w:val="00A85BAE"/>
    <w:rsid w:val="00A861EF"/>
    <w:rsid w:val="00A865B8"/>
    <w:rsid w:val="00A86743"/>
    <w:rsid w:val="00A8766E"/>
    <w:rsid w:val="00A87C15"/>
    <w:rsid w:val="00A87F68"/>
    <w:rsid w:val="00A910D0"/>
    <w:rsid w:val="00A9300D"/>
    <w:rsid w:val="00A93102"/>
    <w:rsid w:val="00A9357E"/>
    <w:rsid w:val="00A939F8"/>
    <w:rsid w:val="00A93BDA"/>
    <w:rsid w:val="00A940CC"/>
    <w:rsid w:val="00A94441"/>
    <w:rsid w:val="00A944E2"/>
    <w:rsid w:val="00A948EE"/>
    <w:rsid w:val="00A95417"/>
    <w:rsid w:val="00A9557B"/>
    <w:rsid w:val="00A95801"/>
    <w:rsid w:val="00A95BE8"/>
    <w:rsid w:val="00A95EEE"/>
    <w:rsid w:val="00A96A81"/>
    <w:rsid w:val="00A96F05"/>
    <w:rsid w:val="00A976FF"/>
    <w:rsid w:val="00A9780E"/>
    <w:rsid w:val="00A979A5"/>
    <w:rsid w:val="00AA060C"/>
    <w:rsid w:val="00AA0AFA"/>
    <w:rsid w:val="00AA0F23"/>
    <w:rsid w:val="00AA230A"/>
    <w:rsid w:val="00AA257D"/>
    <w:rsid w:val="00AA26B9"/>
    <w:rsid w:val="00AA2732"/>
    <w:rsid w:val="00AA2E92"/>
    <w:rsid w:val="00AA2E98"/>
    <w:rsid w:val="00AA396A"/>
    <w:rsid w:val="00AA3BD3"/>
    <w:rsid w:val="00AA43EC"/>
    <w:rsid w:val="00AA4609"/>
    <w:rsid w:val="00AA4DF0"/>
    <w:rsid w:val="00AA51AE"/>
    <w:rsid w:val="00AA5CBB"/>
    <w:rsid w:val="00AA616A"/>
    <w:rsid w:val="00AA61F6"/>
    <w:rsid w:val="00AA677A"/>
    <w:rsid w:val="00AA6F9E"/>
    <w:rsid w:val="00AA75BA"/>
    <w:rsid w:val="00AA7953"/>
    <w:rsid w:val="00AB0130"/>
    <w:rsid w:val="00AB05C7"/>
    <w:rsid w:val="00AB09F0"/>
    <w:rsid w:val="00AB0D72"/>
    <w:rsid w:val="00AB1268"/>
    <w:rsid w:val="00AB130A"/>
    <w:rsid w:val="00AB18BD"/>
    <w:rsid w:val="00AB1F0C"/>
    <w:rsid w:val="00AB31D5"/>
    <w:rsid w:val="00AB33E7"/>
    <w:rsid w:val="00AB3CAC"/>
    <w:rsid w:val="00AB4826"/>
    <w:rsid w:val="00AB4F95"/>
    <w:rsid w:val="00AB50D5"/>
    <w:rsid w:val="00AB51A1"/>
    <w:rsid w:val="00AB551A"/>
    <w:rsid w:val="00AB55EA"/>
    <w:rsid w:val="00AB6026"/>
    <w:rsid w:val="00AB6553"/>
    <w:rsid w:val="00AB6A1C"/>
    <w:rsid w:val="00AB6F0D"/>
    <w:rsid w:val="00AB70D3"/>
    <w:rsid w:val="00AB75F5"/>
    <w:rsid w:val="00AB77CE"/>
    <w:rsid w:val="00AC0806"/>
    <w:rsid w:val="00AC0942"/>
    <w:rsid w:val="00AC0AB7"/>
    <w:rsid w:val="00AC185E"/>
    <w:rsid w:val="00AC1897"/>
    <w:rsid w:val="00AC1A56"/>
    <w:rsid w:val="00AC1F48"/>
    <w:rsid w:val="00AC2B0F"/>
    <w:rsid w:val="00AC305C"/>
    <w:rsid w:val="00AC3332"/>
    <w:rsid w:val="00AC3F10"/>
    <w:rsid w:val="00AC4574"/>
    <w:rsid w:val="00AC4805"/>
    <w:rsid w:val="00AC4AD4"/>
    <w:rsid w:val="00AC4AEA"/>
    <w:rsid w:val="00AC57FC"/>
    <w:rsid w:val="00AC57FF"/>
    <w:rsid w:val="00AC60F4"/>
    <w:rsid w:val="00AC614A"/>
    <w:rsid w:val="00AC62A4"/>
    <w:rsid w:val="00AC6BE6"/>
    <w:rsid w:val="00AC6E59"/>
    <w:rsid w:val="00AC703F"/>
    <w:rsid w:val="00AC707C"/>
    <w:rsid w:val="00AC74E1"/>
    <w:rsid w:val="00AD0686"/>
    <w:rsid w:val="00AD0C13"/>
    <w:rsid w:val="00AD0E30"/>
    <w:rsid w:val="00AD1845"/>
    <w:rsid w:val="00AD1A77"/>
    <w:rsid w:val="00AD1CF2"/>
    <w:rsid w:val="00AD278B"/>
    <w:rsid w:val="00AD2B57"/>
    <w:rsid w:val="00AD32C3"/>
    <w:rsid w:val="00AD3323"/>
    <w:rsid w:val="00AD3571"/>
    <w:rsid w:val="00AD3AE6"/>
    <w:rsid w:val="00AD4E64"/>
    <w:rsid w:val="00AD5353"/>
    <w:rsid w:val="00AD552F"/>
    <w:rsid w:val="00AD57CA"/>
    <w:rsid w:val="00AD5AE5"/>
    <w:rsid w:val="00AD622A"/>
    <w:rsid w:val="00AD64DA"/>
    <w:rsid w:val="00AD6C63"/>
    <w:rsid w:val="00AD7C9E"/>
    <w:rsid w:val="00AE0B00"/>
    <w:rsid w:val="00AE0CD5"/>
    <w:rsid w:val="00AE14A9"/>
    <w:rsid w:val="00AE21B7"/>
    <w:rsid w:val="00AE24F2"/>
    <w:rsid w:val="00AE2E69"/>
    <w:rsid w:val="00AE302F"/>
    <w:rsid w:val="00AE32FB"/>
    <w:rsid w:val="00AE3528"/>
    <w:rsid w:val="00AE3CCB"/>
    <w:rsid w:val="00AE45F0"/>
    <w:rsid w:val="00AE4F16"/>
    <w:rsid w:val="00AE51D7"/>
    <w:rsid w:val="00AE52A8"/>
    <w:rsid w:val="00AE586A"/>
    <w:rsid w:val="00AE5A19"/>
    <w:rsid w:val="00AE5BF6"/>
    <w:rsid w:val="00AE62BC"/>
    <w:rsid w:val="00AE632E"/>
    <w:rsid w:val="00AE6DA6"/>
    <w:rsid w:val="00AE77D1"/>
    <w:rsid w:val="00AF00AC"/>
    <w:rsid w:val="00AF0286"/>
    <w:rsid w:val="00AF0290"/>
    <w:rsid w:val="00AF0453"/>
    <w:rsid w:val="00AF0CBE"/>
    <w:rsid w:val="00AF0D3D"/>
    <w:rsid w:val="00AF0FE9"/>
    <w:rsid w:val="00AF142E"/>
    <w:rsid w:val="00AF19B0"/>
    <w:rsid w:val="00AF2006"/>
    <w:rsid w:val="00AF2206"/>
    <w:rsid w:val="00AF2642"/>
    <w:rsid w:val="00AF2BB3"/>
    <w:rsid w:val="00AF2F9D"/>
    <w:rsid w:val="00AF36C4"/>
    <w:rsid w:val="00AF4246"/>
    <w:rsid w:val="00AF471D"/>
    <w:rsid w:val="00AF4FD3"/>
    <w:rsid w:val="00AF512F"/>
    <w:rsid w:val="00AF5BC4"/>
    <w:rsid w:val="00AF5F77"/>
    <w:rsid w:val="00AF61E8"/>
    <w:rsid w:val="00AF658E"/>
    <w:rsid w:val="00AF69B0"/>
    <w:rsid w:val="00AF712D"/>
    <w:rsid w:val="00AF750D"/>
    <w:rsid w:val="00AF77E7"/>
    <w:rsid w:val="00AF7C8A"/>
    <w:rsid w:val="00B007F8"/>
    <w:rsid w:val="00B00CE6"/>
    <w:rsid w:val="00B01B64"/>
    <w:rsid w:val="00B02342"/>
    <w:rsid w:val="00B02763"/>
    <w:rsid w:val="00B02A14"/>
    <w:rsid w:val="00B02E59"/>
    <w:rsid w:val="00B02EBB"/>
    <w:rsid w:val="00B03E0F"/>
    <w:rsid w:val="00B04768"/>
    <w:rsid w:val="00B04AEA"/>
    <w:rsid w:val="00B04D6E"/>
    <w:rsid w:val="00B055EA"/>
    <w:rsid w:val="00B05B24"/>
    <w:rsid w:val="00B05DC8"/>
    <w:rsid w:val="00B05E2D"/>
    <w:rsid w:val="00B0652C"/>
    <w:rsid w:val="00B06752"/>
    <w:rsid w:val="00B06856"/>
    <w:rsid w:val="00B07C44"/>
    <w:rsid w:val="00B108E5"/>
    <w:rsid w:val="00B10EB9"/>
    <w:rsid w:val="00B1155C"/>
    <w:rsid w:val="00B12014"/>
    <w:rsid w:val="00B124BD"/>
    <w:rsid w:val="00B12FB3"/>
    <w:rsid w:val="00B1300F"/>
    <w:rsid w:val="00B13410"/>
    <w:rsid w:val="00B134D3"/>
    <w:rsid w:val="00B13E38"/>
    <w:rsid w:val="00B13EAE"/>
    <w:rsid w:val="00B142D5"/>
    <w:rsid w:val="00B14790"/>
    <w:rsid w:val="00B14AF1"/>
    <w:rsid w:val="00B14BDA"/>
    <w:rsid w:val="00B1504E"/>
    <w:rsid w:val="00B15451"/>
    <w:rsid w:val="00B154D5"/>
    <w:rsid w:val="00B1652B"/>
    <w:rsid w:val="00B165B7"/>
    <w:rsid w:val="00B16607"/>
    <w:rsid w:val="00B1695E"/>
    <w:rsid w:val="00B20DAD"/>
    <w:rsid w:val="00B215C8"/>
    <w:rsid w:val="00B21787"/>
    <w:rsid w:val="00B21E86"/>
    <w:rsid w:val="00B22059"/>
    <w:rsid w:val="00B2214E"/>
    <w:rsid w:val="00B22305"/>
    <w:rsid w:val="00B2288A"/>
    <w:rsid w:val="00B22E81"/>
    <w:rsid w:val="00B23090"/>
    <w:rsid w:val="00B23278"/>
    <w:rsid w:val="00B2432D"/>
    <w:rsid w:val="00B24347"/>
    <w:rsid w:val="00B24DCC"/>
    <w:rsid w:val="00B24F04"/>
    <w:rsid w:val="00B266EC"/>
    <w:rsid w:val="00B269BF"/>
    <w:rsid w:val="00B26A11"/>
    <w:rsid w:val="00B303DA"/>
    <w:rsid w:val="00B30617"/>
    <w:rsid w:val="00B3136E"/>
    <w:rsid w:val="00B31578"/>
    <w:rsid w:val="00B3169B"/>
    <w:rsid w:val="00B317C2"/>
    <w:rsid w:val="00B31B44"/>
    <w:rsid w:val="00B31CC5"/>
    <w:rsid w:val="00B31F4C"/>
    <w:rsid w:val="00B31F7D"/>
    <w:rsid w:val="00B32029"/>
    <w:rsid w:val="00B3212E"/>
    <w:rsid w:val="00B32874"/>
    <w:rsid w:val="00B32D72"/>
    <w:rsid w:val="00B333CD"/>
    <w:rsid w:val="00B33548"/>
    <w:rsid w:val="00B3376B"/>
    <w:rsid w:val="00B3391C"/>
    <w:rsid w:val="00B3579C"/>
    <w:rsid w:val="00B369D7"/>
    <w:rsid w:val="00B36C37"/>
    <w:rsid w:val="00B37825"/>
    <w:rsid w:val="00B37903"/>
    <w:rsid w:val="00B40124"/>
    <w:rsid w:val="00B40187"/>
    <w:rsid w:val="00B40643"/>
    <w:rsid w:val="00B40A9F"/>
    <w:rsid w:val="00B416E8"/>
    <w:rsid w:val="00B4194D"/>
    <w:rsid w:val="00B425A5"/>
    <w:rsid w:val="00B43814"/>
    <w:rsid w:val="00B43DB4"/>
    <w:rsid w:val="00B44400"/>
    <w:rsid w:val="00B4529A"/>
    <w:rsid w:val="00B458E9"/>
    <w:rsid w:val="00B459BA"/>
    <w:rsid w:val="00B45D6A"/>
    <w:rsid w:val="00B45E7C"/>
    <w:rsid w:val="00B45F54"/>
    <w:rsid w:val="00B460C0"/>
    <w:rsid w:val="00B4618C"/>
    <w:rsid w:val="00B46B42"/>
    <w:rsid w:val="00B46CCC"/>
    <w:rsid w:val="00B50D01"/>
    <w:rsid w:val="00B5163C"/>
    <w:rsid w:val="00B518D6"/>
    <w:rsid w:val="00B51CD2"/>
    <w:rsid w:val="00B522E5"/>
    <w:rsid w:val="00B52358"/>
    <w:rsid w:val="00B52CC7"/>
    <w:rsid w:val="00B53214"/>
    <w:rsid w:val="00B53650"/>
    <w:rsid w:val="00B53A72"/>
    <w:rsid w:val="00B544C8"/>
    <w:rsid w:val="00B54A33"/>
    <w:rsid w:val="00B54A77"/>
    <w:rsid w:val="00B55DEE"/>
    <w:rsid w:val="00B56B24"/>
    <w:rsid w:val="00B56E57"/>
    <w:rsid w:val="00B56F77"/>
    <w:rsid w:val="00B57280"/>
    <w:rsid w:val="00B576A1"/>
    <w:rsid w:val="00B57782"/>
    <w:rsid w:val="00B601A1"/>
    <w:rsid w:val="00B602EB"/>
    <w:rsid w:val="00B60F8C"/>
    <w:rsid w:val="00B60FA3"/>
    <w:rsid w:val="00B61282"/>
    <w:rsid w:val="00B620A8"/>
    <w:rsid w:val="00B623F0"/>
    <w:rsid w:val="00B623FA"/>
    <w:rsid w:val="00B62733"/>
    <w:rsid w:val="00B62AA1"/>
    <w:rsid w:val="00B62C70"/>
    <w:rsid w:val="00B64021"/>
    <w:rsid w:val="00B64272"/>
    <w:rsid w:val="00B64455"/>
    <w:rsid w:val="00B64925"/>
    <w:rsid w:val="00B65A47"/>
    <w:rsid w:val="00B6646B"/>
    <w:rsid w:val="00B6646F"/>
    <w:rsid w:val="00B66F78"/>
    <w:rsid w:val="00B67C66"/>
    <w:rsid w:val="00B67E44"/>
    <w:rsid w:val="00B70291"/>
    <w:rsid w:val="00B70FE2"/>
    <w:rsid w:val="00B71201"/>
    <w:rsid w:val="00B71399"/>
    <w:rsid w:val="00B7184E"/>
    <w:rsid w:val="00B71ADF"/>
    <w:rsid w:val="00B72710"/>
    <w:rsid w:val="00B72824"/>
    <w:rsid w:val="00B72931"/>
    <w:rsid w:val="00B73351"/>
    <w:rsid w:val="00B7366F"/>
    <w:rsid w:val="00B73A8C"/>
    <w:rsid w:val="00B73DD6"/>
    <w:rsid w:val="00B74F28"/>
    <w:rsid w:val="00B74F82"/>
    <w:rsid w:val="00B75A77"/>
    <w:rsid w:val="00B75C64"/>
    <w:rsid w:val="00B769F6"/>
    <w:rsid w:val="00B76F01"/>
    <w:rsid w:val="00B77109"/>
    <w:rsid w:val="00B775ED"/>
    <w:rsid w:val="00B7764C"/>
    <w:rsid w:val="00B77884"/>
    <w:rsid w:val="00B800D5"/>
    <w:rsid w:val="00B802D5"/>
    <w:rsid w:val="00B8049A"/>
    <w:rsid w:val="00B808A1"/>
    <w:rsid w:val="00B80E81"/>
    <w:rsid w:val="00B81685"/>
    <w:rsid w:val="00B82040"/>
    <w:rsid w:val="00B829BB"/>
    <w:rsid w:val="00B82E2E"/>
    <w:rsid w:val="00B8377A"/>
    <w:rsid w:val="00B83CB7"/>
    <w:rsid w:val="00B84CB5"/>
    <w:rsid w:val="00B84DD0"/>
    <w:rsid w:val="00B85506"/>
    <w:rsid w:val="00B856A1"/>
    <w:rsid w:val="00B85C26"/>
    <w:rsid w:val="00B86164"/>
    <w:rsid w:val="00B863DA"/>
    <w:rsid w:val="00B86798"/>
    <w:rsid w:val="00B870F2"/>
    <w:rsid w:val="00B87804"/>
    <w:rsid w:val="00B87F50"/>
    <w:rsid w:val="00B9071B"/>
    <w:rsid w:val="00B90FC8"/>
    <w:rsid w:val="00B91485"/>
    <w:rsid w:val="00B916DC"/>
    <w:rsid w:val="00B920C0"/>
    <w:rsid w:val="00B92B09"/>
    <w:rsid w:val="00B931A0"/>
    <w:rsid w:val="00B93951"/>
    <w:rsid w:val="00B93B9B"/>
    <w:rsid w:val="00B93EEA"/>
    <w:rsid w:val="00B93F9F"/>
    <w:rsid w:val="00B94359"/>
    <w:rsid w:val="00B94384"/>
    <w:rsid w:val="00B94EEF"/>
    <w:rsid w:val="00B95BC4"/>
    <w:rsid w:val="00B95D44"/>
    <w:rsid w:val="00B9608C"/>
    <w:rsid w:val="00B96963"/>
    <w:rsid w:val="00B96E19"/>
    <w:rsid w:val="00B96E59"/>
    <w:rsid w:val="00B97116"/>
    <w:rsid w:val="00B97296"/>
    <w:rsid w:val="00B97771"/>
    <w:rsid w:val="00B97A5B"/>
    <w:rsid w:val="00B97EC4"/>
    <w:rsid w:val="00BA0610"/>
    <w:rsid w:val="00BA0A5A"/>
    <w:rsid w:val="00BA0ABA"/>
    <w:rsid w:val="00BA12FC"/>
    <w:rsid w:val="00BA15C5"/>
    <w:rsid w:val="00BA1960"/>
    <w:rsid w:val="00BA1CB3"/>
    <w:rsid w:val="00BA2768"/>
    <w:rsid w:val="00BA2DB4"/>
    <w:rsid w:val="00BA309D"/>
    <w:rsid w:val="00BA3949"/>
    <w:rsid w:val="00BA3EB8"/>
    <w:rsid w:val="00BA40A8"/>
    <w:rsid w:val="00BA4350"/>
    <w:rsid w:val="00BA4C2C"/>
    <w:rsid w:val="00BA4CB4"/>
    <w:rsid w:val="00BA5149"/>
    <w:rsid w:val="00BA55EB"/>
    <w:rsid w:val="00BA575A"/>
    <w:rsid w:val="00BA5947"/>
    <w:rsid w:val="00BA5B8B"/>
    <w:rsid w:val="00BA5B9F"/>
    <w:rsid w:val="00BA60D5"/>
    <w:rsid w:val="00BA612B"/>
    <w:rsid w:val="00BA625F"/>
    <w:rsid w:val="00BA63CA"/>
    <w:rsid w:val="00BA6824"/>
    <w:rsid w:val="00BA69F2"/>
    <w:rsid w:val="00BA6A9F"/>
    <w:rsid w:val="00BA756E"/>
    <w:rsid w:val="00BA76F7"/>
    <w:rsid w:val="00BA7971"/>
    <w:rsid w:val="00BA7A89"/>
    <w:rsid w:val="00BA7CB0"/>
    <w:rsid w:val="00BA7FBB"/>
    <w:rsid w:val="00BB0663"/>
    <w:rsid w:val="00BB0F4C"/>
    <w:rsid w:val="00BB242C"/>
    <w:rsid w:val="00BB245F"/>
    <w:rsid w:val="00BB25C6"/>
    <w:rsid w:val="00BB2CED"/>
    <w:rsid w:val="00BB305C"/>
    <w:rsid w:val="00BB32CA"/>
    <w:rsid w:val="00BB3FBF"/>
    <w:rsid w:val="00BB4616"/>
    <w:rsid w:val="00BB46D8"/>
    <w:rsid w:val="00BB490B"/>
    <w:rsid w:val="00BB5358"/>
    <w:rsid w:val="00BB58C1"/>
    <w:rsid w:val="00BB608E"/>
    <w:rsid w:val="00BB660E"/>
    <w:rsid w:val="00BB6BF4"/>
    <w:rsid w:val="00BB6CB8"/>
    <w:rsid w:val="00BB7C0C"/>
    <w:rsid w:val="00BB7F48"/>
    <w:rsid w:val="00BC012E"/>
    <w:rsid w:val="00BC0241"/>
    <w:rsid w:val="00BC0EA7"/>
    <w:rsid w:val="00BC165F"/>
    <w:rsid w:val="00BC1964"/>
    <w:rsid w:val="00BC1A1D"/>
    <w:rsid w:val="00BC1A56"/>
    <w:rsid w:val="00BC23CD"/>
    <w:rsid w:val="00BC23DD"/>
    <w:rsid w:val="00BC2814"/>
    <w:rsid w:val="00BC28BC"/>
    <w:rsid w:val="00BC2D65"/>
    <w:rsid w:val="00BC308C"/>
    <w:rsid w:val="00BC384E"/>
    <w:rsid w:val="00BC4062"/>
    <w:rsid w:val="00BC406C"/>
    <w:rsid w:val="00BC43F0"/>
    <w:rsid w:val="00BC4695"/>
    <w:rsid w:val="00BC482D"/>
    <w:rsid w:val="00BC5219"/>
    <w:rsid w:val="00BC553F"/>
    <w:rsid w:val="00BC59FC"/>
    <w:rsid w:val="00BC5BF9"/>
    <w:rsid w:val="00BC5DD6"/>
    <w:rsid w:val="00BC6B9A"/>
    <w:rsid w:val="00BC6E9B"/>
    <w:rsid w:val="00BC75A7"/>
    <w:rsid w:val="00BC7632"/>
    <w:rsid w:val="00BC77A2"/>
    <w:rsid w:val="00BC77DA"/>
    <w:rsid w:val="00BC781F"/>
    <w:rsid w:val="00BC7C4A"/>
    <w:rsid w:val="00BD0288"/>
    <w:rsid w:val="00BD042F"/>
    <w:rsid w:val="00BD0887"/>
    <w:rsid w:val="00BD0925"/>
    <w:rsid w:val="00BD093B"/>
    <w:rsid w:val="00BD0BA9"/>
    <w:rsid w:val="00BD0D5C"/>
    <w:rsid w:val="00BD10E3"/>
    <w:rsid w:val="00BD1245"/>
    <w:rsid w:val="00BD13B4"/>
    <w:rsid w:val="00BD16E4"/>
    <w:rsid w:val="00BD1AB6"/>
    <w:rsid w:val="00BD1C91"/>
    <w:rsid w:val="00BD206A"/>
    <w:rsid w:val="00BD2DA4"/>
    <w:rsid w:val="00BD307E"/>
    <w:rsid w:val="00BD3169"/>
    <w:rsid w:val="00BD33DD"/>
    <w:rsid w:val="00BD3900"/>
    <w:rsid w:val="00BD40B5"/>
    <w:rsid w:val="00BD41FC"/>
    <w:rsid w:val="00BD42AB"/>
    <w:rsid w:val="00BD4C52"/>
    <w:rsid w:val="00BD518E"/>
    <w:rsid w:val="00BD52C5"/>
    <w:rsid w:val="00BD546F"/>
    <w:rsid w:val="00BD5743"/>
    <w:rsid w:val="00BD5BF2"/>
    <w:rsid w:val="00BD6434"/>
    <w:rsid w:val="00BD689D"/>
    <w:rsid w:val="00BD743B"/>
    <w:rsid w:val="00BD77B3"/>
    <w:rsid w:val="00BD7D99"/>
    <w:rsid w:val="00BE0176"/>
    <w:rsid w:val="00BE09C9"/>
    <w:rsid w:val="00BE0B1D"/>
    <w:rsid w:val="00BE0DDB"/>
    <w:rsid w:val="00BE0EA4"/>
    <w:rsid w:val="00BE15B6"/>
    <w:rsid w:val="00BE1BEC"/>
    <w:rsid w:val="00BE2AA7"/>
    <w:rsid w:val="00BE325A"/>
    <w:rsid w:val="00BE39AE"/>
    <w:rsid w:val="00BE3C27"/>
    <w:rsid w:val="00BE3D45"/>
    <w:rsid w:val="00BE4833"/>
    <w:rsid w:val="00BE48B7"/>
    <w:rsid w:val="00BE4E8F"/>
    <w:rsid w:val="00BE5607"/>
    <w:rsid w:val="00BE5DF9"/>
    <w:rsid w:val="00BE5FC7"/>
    <w:rsid w:val="00BE665C"/>
    <w:rsid w:val="00BE6F9E"/>
    <w:rsid w:val="00BE752A"/>
    <w:rsid w:val="00BF01FC"/>
    <w:rsid w:val="00BF04E3"/>
    <w:rsid w:val="00BF0EFE"/>
    <w:rsid w:val="00BF131A"/>
    <w:rsid w:val="00BF1DFC"/>
    <w:rsid w:val="00BF2585"/>
    <w:rsid w:val="00BF35F5"/>
    <w:rsid w:val="00BF37E0"/>
    <w:rsid w:val="00BF3C0B"/>
    <w:rsid w:val="00BF59FD"/>
    <w:rsid w:val="00BF5B51"/>
    <w:rsid w:val="00BF6855"/>
    <w:rsid w:val="00BF6BB0"/>
    <w:rsid w:val="00BF6C0D"/>
    <w:rsid w:val="00BF6C4B"/>
    <w:rsid w:val="00BF6FAC"/>
    <w:rsid w:val="00BF74F0"/>
    <w:rsid w:val="00BF7AA8"/>
    <w:rsid w:val="00C00436"/>
    <w:rsid w:val="00C00D7B"/>
    <w:rsid w:val="00C0181C"/>
    <w:rsid w:val="00C01D4A"/>
    <w:rsid w:val="00C02878"/>
    <w:rsid w:val="00C03026"/>
    <w:rsid w:val="00C033B9"/>
    <w:rsid w:val="00C037C3"/>
    <w:rsid w:val="00C03A82"/>
    <w:rsid w:val="00C043EC"/>
    <w:rsid w:val="00C049A1"/>
    <w:rsid w:val="00C05132"/>
    <w:rsid w:val="00C0544E"/>
    <w:rsid w:val="00C05C91"/>
    <w:rsid w:val="00C0662B"/>
    <w:rsid w:val="00C06677"/>
    <w:rsid w:val="00C07097"/>
    <w:rsid w:val="00C07163"/>
    <w:rsid w:val="00C0743F"/>
    <w:rsid w:val="00C07769"/>
    <w:rsid w:val="00C07784"/>
    <w:rsid w:val="00C0780F"/>
    <w:rsid w:val="00C078F6"/>
    <w:rsid w:val="00C1049B"/>
    <w:rsid w:val="00C10A47"/>
    <w:rsid w:val="00C10F28"/>
    <w:rsid w:val="00C123EF"/>
    <w:rsid w:val="00C12D17"/>
    <w:rsid w:val="00C1430F"/>
    <w:rsid w:val="00C14BB8"/>
    <w:rsid w:val="00C14EF5"/>
    <w:rsid w:val="00C15D4C"/>
    <w:rsid w:val="00C16028"/>
    <w:rsid w:val="00C1602F"/>
    <w:rsid w:val="00C16058"/>
    <w:rsid w:val="00C16D93"/>
    <w:rsid w:val="00C17045"/>
    <w:rsid w:val="00C17625"/>
    <w:rsid w:val="00C17F80"/>
    <w:rsid w:val="00C20533"/>
    <w:rsid w:val="00C21BBD"/>
    <w:rsid w:val="00C22010"/>
    <w:rsid w:val="00C220E3"/>
    <w:rsid w:val="00C222A4"/>
    <w:rsid w:val="00C22AB3"/>
    <w:rsid w:val="00C22EA3"/>
    <w:rsid w:val="00C23ED2"/>
    <w:rsid w:val="00C247E5"/>
    <w:rsid w:val="00C2542C"/>
    <w:rsid w:val="00C2542D"/>
    <w:rsid w:val="00C25516"/>
    <w:rsid w:val="00C26078"/>
    <w:rsid w:val="00C2695D"/>
    <w:rsid w:val="00C26C83"/>
    <w:rsid w:val="00C26E01"/>
    <w:rsid w:val="00C27C8F"/>
    <w:rsid w:val="00C310E6"/>
    <w:rsid w:val="00C31258"/>
    <w:rsid w:val="00C31441"/>
    <w:rsid w:val="00C327D4"/>
    <w:rsid w:val="00C33FC7"/>
    <w:rsid w:val="00C3421E"/>
    <w:rsid w:val="00C34A20"/>
    <w:rsid w:val="00C34F25"/>
    <w:rsid w:val="00C34FEA"/>
    <w:rsid w:val="00C3554C"/>
    <w:rsid w:val="00C3584D"/>
    <w:rsid w:val="00C35AF2"/>
    <w:rsid w:val="00C35C9E"/>
    <w:rsid w:val="00C36116"/>
    <w:rsid w:val="00C3614B"/>
    <w:rsid w:val="00C3722E"/>
    <w:rsid w:val="00C37550"/>
    <w:rsid w:val="00C3779C"/>
    <w:rsid w:val="00C37C70"/>
    <w:rsid w:val="00C4009A"/>
    <w:rsid w:val="00C403E6"/>
    <w:rsid w:val="00C40930"/>
    <w:rsid w:val="00C40A1D"/>
    <w:rsid w:val="00C40BF4"/>
    <w:rsid w:val="00C41C40"/>
    <w:rsid w:val="00C41E40"/>
    <w:rsid w:val="00C4287F"/>
    <w:rsid w:val="00C42922"/>
    <w:rsid w:val="00C43032"/>
    <w:rsid w:val="00C43303"/>
    <w:rsid w:val="00C433E7"/>
    <w:rsid w:val="00C4352B"/>
    <w:rsid w:val="00C437FB"/>
    <w:rsid w:val="00C443F2"/>
    <w:rsid w:val="00C444E5"/>
    <w:rsid w:val="00C449C0"/>
    <w:rsid w:val="00C44F05"/>
    <w:rsid w:val="00C4523D"/>
    <w:rsid w:val="00C456FC"/>
    <w:rsid w:val="00C45B49"/>
    <w:rsid w:val="00C45CAE"/>
    <w:rsid w:val="00C462EC"/>
    <w:rsid w:val="00C46A02"/>
    <w:rsid w:val="00C47030"/>
    <w:rsid w:val="00C47246"/>
    <w:rsid w:val="00C473FB"/>
    <w:rsid w:val="00C47442"/>
    <w:rsid w:val="00C47E55"/>
    <w:rsid w:val="00C5020F"/>
    <w:rsid w:val="00C510BD"/>
    <w:rsid w:val="00C52595"/>
    <w:rsid w:val="00C525FA"/>
    <w:rsid w:val="00C52818"/>
    <w:rsid w:val="00C53117"/>
    <w:rsid w:val="00C532D9"/>
    <w:rsid w:val="00C53418"/>
    <w:rsid w:val="00C536B1"/>
    <w:rsid w:val="00C54717"/>
    <w:rsid w:val="00C548B4"/>
    <w:rsid w:val="00C548E5"/>
    <w:rsid w:val="00C549EB"/>
    <w:rsid w:val="00C55AF9"/>
    <w:rsid w:val="00C55DF0"/>
    <w:rsid w:val="00C56AA0"/>
    <w:rsid w:val="00C56F53"/>
    <w:rsid w:val="00C574FE"/>
    <w:rsid w:val="00C6095E"/>
    <w:rsid w:val="00C61504"/>
    <w:rsid w:val="00C61C0A"/>
    <w:rsid w:val="00C62C1E"/>
    <w:rsid w:val="00C62E91"/>
    <w:rsid w:val="00C633B9"/>
    <w:rsid w:val="00C63DB9"/>
    <w:rsid w:val="00C6447D"/>
    <w:rsid w:val="00C64A98"/>
    <w:rsid w:val="00C662CA"/>
    <w:rsid w:val="00C662D6"/>
    <w:rsid w:val="00C66859"/>
    <w:rsid w:val="00C6698F"/>
    <w:rsid w:val="00C66C9D"/>
    <w:rsid w:val="00C66CEA"/>
    <w:rsid w:val="00C66F31"/>
    <w:rsid w:val="00C70230"/>
    <w:rsid w:val="00C706E1"/>
    <w:rsid w:val="00C70803"/>
    <w:rsid w:val="00C70842"/>
    <w:rsid w:val="00C70B6A"/>
    <w:rsid w:val="00C70E05"/>
    <w:rsid w:val="00C70F0D"/>
    <w:rsid w:val="00C71290"/>
    <w:rsid w:val="00C71655"/>
    <w:rsid w:val="00C71DE7"/>
    <w:rsid w:val="00C72037"/>
    <w:rsid w:val="00C726C6"/>
    <w:rsid w:val="00C727CA"/>
    <w:rsid w:val="00C72C16"/>
    <w:rsid w:val="00C72ED6"/>
    <w:rsid w:val="00C730F1"/>
    <w:rsid w:val="00C737D7"/>
    <w:rsid w:val="00C73F24"/>
    <w:rsid w:val="00C74E38"/>
    <w:rsid w:val="00C754D5"/>
    <w:rsid w:val="00C765FA"/>
    <w:rsid w:val="00C7689F"/>
    <w:rsid w:val="00C76E7C"/>
    <w:rsid w:val="00C77029"/>
    <w:rsid w:val="00C800C3"/>
    <w:rsid w:val="00C804C6"/>
    <w:rsid w:val="00C8088A"/>
    <w:rsid w:val="00C80D1B"/>
    <w:rsid w:val="00C818D9"/>
    <w:rsid w:val="00C8266E"/>
    <w:rsid w:val="00C82A21"/>
    <w:rsid w:val="00C84B38"/>
    <w:rsid w:val="00C84EC5"/>
    <w:rsid w:val="00C85861"/>
    <w:rsid w:val="00C861CE"/>
    <w:rsid w:val="00C8686C"/>
    <w:rsid w:val="00C8690A"/>
    <w:rsid w:val="00C87FAD"/>
    <w:rsid w:val="00C90713"/>
    <w:rsid w:val="00C90A6C"/>
    <w:rsid w:val="00C90B83"/>
    <w:rsid w:val="00C91311"/>
    <w:rsid w:val="00C919B9"/>
    <w:rsid w:val="00C92360"/>
    <w:rsid w:val="00C929BC"/>
    <w:rsid w:val="00C9328B"/>
    <w:rsid w:val="00C95206"/>
    <w:rsid w:val="00C9563E"/>
    <w:rsid w:val="00C95E60"/>
    <w:rsid w:val="00C965AD"/>
    <w:rsid w:val="00C96DE6"/>
    <w:rsid w:val="00C9759A"/>
    <w:rsid w:val="00C97A0B"/>
    <w:rsid w:val="00C97F5B"/>
    <w:rsid w:val="00CA065A"/>
    <w:rsid w:val="00CA0942"/>
    <w:rsid w:val="00CA0BF4"/>
    <w:rsid w:val="00CA1975"/>
    <w:rsid w:val="00CA1D06"/>
    <w:rsid w:val="00CA1FCE"/>
    <w:rsid w:val="00CA2488"/>
    <w:rsid w:val="00CA2605"/>
    <w:rsid w:val="00CA2A0B"/>
    <w:rsid w:val="00CA30B7"/>
    <w:rsid w:val="00CA35C7"/>
    <w:rsid w:val="00CA3D6F"/>
    <w:rsid w:val="00CA419E"/>
    <w:rsid w:val="00CA4C28"/>
    <w:rsid w:val="00CA52D9"/>
    <w:rsid w:val="00CA5572"/>
    <w:rsid w:val="00CA5FFA"/>
    <w:rsid w:val="00CA62B7"/>
    <w:rsid w:val="00CA63B9"/>
    <w:rsid w:val="00CA7226"/>
    <w:rsid w:val="00CA7B42"/>
    <w:rsid w:val="00CA7D35"/>
    <w:rsid w:val="00CA7F00"/>
    <w:rsid w:val="00CA7F56"/>
    <w:rsid w:val="00CB007D"/>
    <w:rsid w:val="00CB03F1"/>
    <w:rsid w:val="00CB08EA"/>
    <w:rsid w:val="00CB1884"/>
    <w:rsid w:val="00CB19A2"/>
    <w:rsid w:val="00CB2AD8"/>
    <w:rsid w:val="00CB2BB6"/>
    <w:rsid w:val="00CB2C5C"/>
    <w:rsid w:val="00CB2E3A"/>
    <w:rsid w:val="00CB30CF"/>
    <w:rsid w:val="00CB3301"/>
    <w:rsid w:val="00CB39F3"/>
    <w:rsid w:val="00CB3B34"/>
    <w:rsid w:val="00CB4169"/>
    <w:rsid w:val="00CB4605"/>
    <w:rsid w:val="00CB5216"/>
    <w:rsid w:val="00CB52F9"/>
    <w:rsid w:val="00CB7461"/>
    <w:rsid w:val="00CB74D0"/>
    <w:rsid w:val="00CB75B3"/>
    <w:rsid w:val="00CB765D"/>
    <w:rsid w:val="00CB7A85"/>
    <w:rsid w:val="00CC00CF"/>
    <w:rsid w:val="00CC04EE"/>
    <w:rsid w:val="00CC0A32"/>
    <w:rsid w:val="00CC0C61"/>
    <w:rsid w:val="00CC1089"/>
    <w:rsid w:val="00CC11D6"/>
    <w:rsid w:val="00CC12E4"/>
    <w:rsid w:val="00CC13FE"/>
    <w:rsid w:val="00CC24ED"/>
    <w:rsid w:val="00CC2630"/>
    <w:rsid w:val="00CC298F"/>
    <w:rsid w:val="00CC32DD"/>
    <w:rsid w:val="00CC39A0"/>
    <w:rsid w:val="00CC3D98"/>
    <w:rsid w:val="00CC4953"/>
    <w:rsid w:val="00CC4C37"/>
    <w:rsid w:val="00CC4D1D"/>
    <w:rsid w:val="00CC5423"/>
    <w:rsid w:val="00CC5D49"/>
    <w:rsid w:val="00CC5F1D"/>
    <w:rsid w:val="00CC6712"/>
    <w:rsid w:val="00CC6863"/>
    <w:rsid w:val="00CC754C"/>
    <w:rsid w:val="00CC7BF9"/>
    <w:rsid w:val="00CC7CBB"/>
    <w:rsid w:val="00CC7DF7"/>
    <w:rsid w:val="00CD0290"/>
    <w:rsid w:val="00CD087E"/>
    <w:rsid w:val="00CD0B75"/>
    <w:rsid w:val="00CD0D30"/>
    <w:rsid w:val="00CD0D7E"/>
    <w:rsid w:val="00CD18C2"/>
    <w:rsid w:val="00CD1ADE"/>
    <w:rsid w:val="00CD288C"/>
    <w:rsid w:val="00CD293B"/>
    <w:rsid w:val="00CD34C9"/>
    <w:rsid w:val="00CD3DAE"/>
    <w:rsid w:val="00CD512F"/>
    <w:rsid w:val="00CD52C6"/>
    <w:rsid w:val="00CD5872"/>
    <w:rsid w:val="00CD5C51"/>
    <w:rsid w:val="00CD6011"/>
    <w:rsid w:val="00CD657E"/>
    <w:rsid w:val="00CD6597"/>
    <w:rsid w:val="00CD6AC9"/>
    <w:rsid w:val="00CD6DC3"/>
    <w:rsid w:val="00CD7377"/>
    <w:rsid w:val="00CD783E"/>
    <w:rsid w:val="00CE040F"/>
    <w:rsid w:val="00CE08BB"/>
    <w:rsid w:val="00CE0C7C"/>
    <w:rsid w:val="00CE0E4F"/>
    <w:rsid w:val="00CE1730"/>
    <w:rsid w:val="00CE190F"/>
    <w:rsid w:val="00CE1FC1"/>
    <w:rsid w:val="00CE21EC"/>
    <w:rsid w:val="00CE2F8D"/>
    <w:rsid w:val="00CE3A0F"/>
    <w:rsid w:val="00CE3D54"/>
    <w:rsid w:val="00CE49F3"/>
    <w:rsid w:val="00CE4C4F"/>
    <w:rsid w:val="00CE5D38"/>
    <w:rsid w:val="00CE5D43"/>
    <w:rsid w:val="00CE6361"/>
    <w:rsid w:val="00CE63E8"/>
    <w:rsid w:val="00CE64D8"/>
    <w:rsid w:val="00CE6A0F"/>
    <w:rsid w:val="00CE6D3C"/>
    <w:rsid w:val="00CE736F"/>
    <w:rsid w:val="00CE77E1"/>
    <w:rsid w:val="00CE7A62"/>
    <w:rsid w:val="00CE7AC2"/>
    <w:rsid w:val="00CF0086"/>
    <w:rsid w:val="00CF0A2A"/>
    <w:rsid w:val="00CF10E8"/>
    <w:rsid w:val="00CF1B90"/>
    <w:rsid w:val="00CF1E73"/>
    <w:rsid w:val="00CF201D"/>
    <w:rsid w:val="00CF2321"/>
    <w:rsid w:val="00CF2341"/>
    <w:rsid w:val="00CF26F2"/>
    <w:rsid w:val="00CF29FC"/>
    <w:rsid w:val="00CF2BE0"/>
    <w:rsid w:val="00CF3484"/>
    <w:rsid w:val="00CF3919"/>
    <w:rsid w:val="00CF3EA5"/>
    <w:rsid w:val="00CF43A2"/>
    <w:rsid w:val="00CF442A"/>
    <w:rsid w:val="00CF4788"/>
    <w:rsid w:val="00CF48F1"/>
    <w:rsid w:val="00CF4CFC"/>
    <w:rsid w:val="00CF4EC0"/>
    <w:rsid w:val="00CF514B"/>
    <w:rsid w:val="00CF5814"/>
    <w:rsid w:val="00CF6EB1"/>
    <w:rsid w:val="00CF778F"/>
    <w:rsid w:val="00CF77B0"/>
    <w:rsid w:val="00CF7E9A"/>
    <w:rsid w:val="00CF7F6F"/>
    <w:rsid w:val="00D004E0"/>
    <w:rsid w:val="00D006D3"/>
    <w:rsid w:val="00D01164"/>
    <w:rsid w:val="00D012C5"/>
    <w:rsid w:val="00D016B0"/>
    <w:rsid w:val="00D01BE5"/>
    <w:rsid w:val="00D0241B"/>
    <w:rsid w:val="00D02795"/>
    <w:rsid w:val="00D033AE"/>
    <w:rsid w:val="00D03912"/>
    <w:rsid w:val="00D03E8D"/>
    <w:rsid w:val="00D048A8"/>
    <w:rsid w:val="00D04AEA"/>
    <w:rsid w:val="00D04EC2"/>
    <w:rsid w:val="00D052CC"/>
    <w:rsid w:val="00D05493"/>
    <w:rsid w:val="00D05747"/>
    <w:rsid w:val="00D059B0"/>
    <w:rsid w:val="00D05C7B"/>
    <w:rsid w:val="00D05D0D"/>
    <w:rsid w:val="00D05E75"/>
    <w:rsid w:val="00D068D0"/>
    <w:rsid w:val="00D06FCA"/>
    <w:rsid w:val="00D07634"/>
    <w:rsid w:val="00D10504"/>
    <w:rsid w:val="00D10835"/>
    <w:rsid w:val="00D1099D"/>
    <w:rsid w:val="00D1099E"/>
    <w:rsid w:val="00D10A06"/>
    <w:rsid w:val="00D10A27"/>
    <w:rsid w:val="00D10CCD"/>
    <w:rsid w:val="00D118AA"/>
    <w:rsid w:val="00D11D82"/>
    <w:rsid w:val="00D12000"/>
    <w:rsid w:val="00D12689"/>
    <w:rsid w:val="00D12A2D"/>
    <w:rsid w:val="00D12BA4"/>
    <w:rsid w:val="00D1330C"/>
    <w:rsid w:val="00D13861"/>
    <w:rsid w:val="00D13EC3"/>
    <w:rsid w:val="00D1422D"/>
    <w:rsid w:val="00D148E0"/>
    <w:rsid w:val="00D14B99"/>
    <w:rsid w:val="00D1502A"/>
    <w:rsid w:val="00D15065"/>
    <w:rsid w:val="00D15CF9"/>
    <w:rsid w:val="00D16256"/>
    <w:rsid w:val="00D16446"/>
    <w:rsid w:val="00D164D2"/>
    <w:rsid w:val="00D1705B"/>
    <w:rsid w:val="00D1727E"/>
    <w:rsid w:val="00D17542"/>
    <w:rsid w:val="00D17743"/>
    <w:rsid w:val="00D201ED"/>
    <w:rsid w:val="00D20647"/>
    <w:rsid w:val="00D209AE"/>
    <w:rsid w:val="00D20A9C"/>
    <w:rsid w:val="00D21063"/>
    <w:rsid w:val="00D21217"/>
    <w:rsid w:val="00D214D2"/>
    <w:rsid w:val="00D21CAF"/>
    <w:rsid w:val="00D22239"/>
    <w:rsid w:val="00D225EE"/>
    <w:rsid w:val="00D22B4B"/>
    <w:rsid w:val="00D22C08"/>
    <w:rsid w:val="00D22C77"/>
    <w:rsid w:val="00D22D05"/>
    <w:rsid w:val="00D230A1"/>
    <w:rsid w:val="00D233AC"/>
    <w:rsid w:val="00D242DF"/>
    <w:rsid w:val="00D2451E"/>
    <w:rsid w:val="00D24A57"/>
    <w:rsid w:val="00D252E0"/>
    <w:rsid w:val="00D259BD"/>
    <w:rsid w:val="00D2619D"/>
    <w:rsid w:val="00D2678B"/>
    <w:rsid w:val="00D269AD"/>
    <w:rsid w:val="00D26A08"/>
    <w:rsid w:val="00D26A5F"/>
    <w:rsid w:val="00D26D6F"/>
    <w:rsid w:val="00D277DD"/>
    <w:rsid w:val="00D27DDB"/>
    <w:rsid w:val="00D302E8"/>
    <w:rsid w:val="00D32365"/>
    <w:rsid w:val="00D328C2"/>
    <w:rsid w:val="00D32936"/>
    <w:rsid w:val="00D33173"/>
    <w:rsid w:val="00D33361"/>
    <w:rsid w:val="00D33371"/>
    <w:rsid w:val="00D337DD"/>
    <w:rsid w:val="00D34206"/>
    <w:rsid w:val="00D34BC6"/>
    <w:rsid w:val="00D34DB4"/>
    <w:rsid w:val="00D35075"/>
    <w:rsid w:val="00D35089"/>
    <w:rsid w:val="00D3557E"/>
    <w:rsid w:val="00D35BA4"/>
    <w:rsid w:val="00D36358"/>
    <w:rsid w:val="00D363BC"/>
    <w:rsid w:val="00D368B9"/>
    <w:rsid w:val="00D368DB"/>
    <w:rsid w:val="00D3691C"/>
    <w:rsid w:val="00D36D3C"/>
    <w:rsid w:val="00D36F5C"/>
    <w:rsid w:val="00D372F7"/>
    <w:rsid w:val="00D37922"/>
    <w:rsid w:val="00D3798A"/>
    <w:rsid w:val="00D37EF6"/>
    <w:rsid w:val="00D37F4A"/>
    <w:rsid w:val="00D4031A"/>
    <w:rsid w:val="00D40528"/>
    <w:rsid w:val="00D40537"/>
    <w:rsid w:val="00D409A8"/>
    <w:rsid w:val="00D410D7"/>
    <w:rsid w:val="00D4195F"/>
    <w:rsid w:val="00D432C2"/>
    <w:rsid w:val="00D43D26"/>
    <w:rsid w:val="00D4417F"/>
    <w:rsid w:val="00D45285"/>
    <w:rsid w:val="00D46164"/>
    <w:rsid w:val="00D4787B"/>
    <w:rsid w:val="00D47D0C"/>
    <w:rsid w:val="00D50243"/>
    <w:rsid w:val="00D5074A"/>
    <w:rsid w:val="00D50C2D"/>
    <w:rsid w:val="00D514E6"/>
    <w:rsid w:val="00D529BC"/>
    <w:rsid w:val="00D52FD6"/>
    <w:rsid w:val="00D53490"/>
    <w:rsid w:val="00D534ED"/>
    <w:rsid w:val="00D53B2E"/>
    <w:rsid w:val="00D550DD"/>
    <w:rsid w:val="00D553C5"/>
    <w:rsid w:val="00D55D78"/>
    <w:rsid w:val="00D56079"/>
    <w:rsid w:val="00D56724"/>
    <w:rsid w:val="00D56CB3"/>
    <w:rsid w:val="00D56E20"/>
    <w:rsid w:val="00D56FA5"/>
    <w:rsid w:val="00D57565"/>
    <w:rsid w:val="00D576F3"/>
    <w:rsid w:val="00D57C97"/>
    <w:rsid w:val="00D57FCE"/>
    <w:rsid w:val="00D600E2"/>
    <w:rsid w:val="00D60409"/>
    <w:rsid w:val="00D60D32"/>
    <w:rsid w:val="00D60DD4"/>
    <w:rsid w:val="00D612A2"/>
    <w:rsid w:val="00D61EDD"/>
    <w:rsid w:val="00D621F4"/>
    <w:rsid w:val="00D624AE"/>
    <w:rsid w:val="00D62613"/>
    <w:rsid w:val="00D632F9"/>
    <w:rsid w:val="00D655BD"/>
    <w:rsid w:val="00D65787"/>
    <w:rsid w:val="00D657EA"/>
    <w:rsid w:val="00D664AD"/>
    <w:rsid w:val="00D66583"/>
    <w:rsid w:val="00D666D0"/>
    <w:rsid w:val="00D6684A"/>
    <w:rsid w:val="00D670CD"/>
    <w:rsid w:val="00D6793C"/>
    <w:rsid w:val="00D67ABF"/>
    <w:rsid w:val="00D70281"/>
    <w:rsid w:val="00D702FF"/>
    <w:rsid w:val="00D70324"/>
    <w:rsid w:val="00D70621"/>
    <w:rsid w:val="00D707FD"/>
    <w:rsid w:val="00D7092A"/>
    <w:rsid w:val="00D70A64"/>
    <w:rsid w:val="00D70FAB"/>
    <w:rsid w:val="00D7183A"/>
    <w:rsid w:val="00D72165"/>
    <w:rsid w:val="00D7231C"/>
    <w:rsid w:val="00D72C37"/>
    <w:rsid w:val="00D73367"/>
    <w:rsid w:val="00D736BE"/>
    <w:rsid w:val="00D73963"/>
    <w:rsid w:val="00D73BAB"/>
    <w:rsid w:val="00D73F6D"/>
    <w:rsid w:val="00D7420F"/>
    <w:rsid w:val="00D7425C"/>
    <w:rsid w:val="00D74277"/>
    <w:rsid w:val="00D744F7"/>
    <w:rsid w:val="00D7458F"/>
    <w:rsid w:val="00D74830"/>
    <w:rsid w:val="00D75195"/>
    <w:rsid w:val="00D75856"/>
    <w:rsid w:val="00D758FD"/>
    <w:rsid w:val="00D75C0D"/>
    <w:rsid w:val="00D76CAF"/>
    <w:rsid w:val="00D76CFD"/>
    <w:rsid w:val="00D779DF"/>
    <w:rsid w:val="00D77C9B"/>
    <w:rsid w:val="00D77CAC"/>
    <w:rsid w:val="00D804C4"/>
    <w:rsid w:val="00D80AA4"/>
    <w:rsid w:val="00D81545"/>
    <w:rsid w:val="00D81560"/>
    <w:rsid w:val="00D818FB"/>
    <w:rsid w:val="00D81BE0"/>
    <w:rsid w:val="00D81CE9"/>
    <w:rsid w:val="00D81E1B"/>
    <w:rsid w:val="00D81F50"/>
    <w:rsid w:val="00D820DA"/>
    <w:rsid w:val="00D8240C"/>
    <w:rsid w:val="00D827C7"/>
    <w:rsid w:val="00D82C27"/>
    <w:rsid w:val="00D82F72"/>
    <w:rsid w:val="00D83596"/>
    <w:rsid w:val="00D83A56"/>
    <w:rsid w:val="00D8409B"/>
    <w:rsid w:val="00D8440E"/>
    <w:rsid w:val="00D84ADD"/>
    <w:rsid w:val="00D84F23"/>
    <w:rsid w:val="00D857B8"/>
    <w:rsid w:val="00D87865"/>
    <w:rsid w:val="00D903CF"/>
    <w:rsid w:val="00D90C6B"/>
    <w:rsid w:val="00D9116B"/>
    <w:rsid w:val="00D9156E"/>
    <w:rsid w:val="00D91957"/>
    <w:rsid w:val="00D91AD6"/>
    <w:rsid w:val="00D92754"/>
    <w:rsid w:val="00D927AE"/>
    <w:rsid w:val="00D92875"/>
    <w:rsid w:val="00D93348"/>
    <w:rsid w:val="00D93CFA"/>
    <w:rsid w:val="00D940BE"/>
    <w:rsid w:val="00D9442C"/>
    <w:rsid w:val="00D949F7"/>
    <w:rsid w:val="00D94E15"/>
    <w:rsid w:val="00D95B94"/>
    <w:rsid w:val="00D95BEA"/>
    <w:rsid w:val="00D96332"/>
    <w:rsid w:val="00D96522"/>
    <w:rsid w:val="00D96B47"/>
    <w:rsid w:val="00D96C18"/>
    <w:rsid w:val="00D97B01"/>
    <w:rsid w:val="00D97D2D"/>
    <w:rsid w:val="00D97DC7"/>
    <w:rsid w:val="00DA01AB"/>
    <w:rsid w:val="00DA166F"/>
    <w:rsid w:val="00DA1EBC"/>
    <w:rsid w:val="00DA25BD"/>
    <w:rsid w:val="00DA2E86"/>
    <w:rsid w:val="00DA3148"/>
    <w:rsid w:val="00DA3741"/>
    <w:rsid w:val="00DA3AEC"/>
    <w:rsid w:val="00DA431B"/>
    <w:rsid w:val="00DA4741"/>
    <w:rsid w:val="00DA508D"/>
    <w:rsid w:val="00DA5194"/>
    <w:rsid w:val="00DA5C34"/>
    <w:rsid w:val="00DA5FFE"/>
    <w:rsid w:val="00DA6094"/>
    <w:rsid w:val="00DA60F0"/>
    <w:rsid w:val="00DA6D12"/>
    <w:rsid w:val="00DA7398"/>
    <w:rsid w:val="00DA7414"/>
    <w:rsid w:val="00DA7574"/>
    <w:rsid w:val="00DB003B"/>
    <w:rsid w:val="00DB0154"/>
    <w:rsid w:val="00DB0479"/>
    <w:rsid w:val="00DB05B3"/>
    <w:rsid w:val="00DB0A23"/>
    <w:rsid w:val="00DB12E6"/>
    <w:rsid w:val="00DB1945"/>
    <w:rsid w:val="00DB31D1"/>
    <w:rsid w:val="00DB3557"/>
    <w:rsid w:val="00DB3A3D"/>
    <w:rsid w:val="00DB3FCA"/>
    <w:rsid w:val="00DB4B73"/>
    <w:rsid w:val="00DB567C"/>
    <w:rsid w:val="00DB58A6"/>
    <w:rsid w:val="00DB59E0"/>
    <w:rsid w:val="00DB61FE"/>
    <w:rsid w:val="00DB666B"/>
    <w:rsid w:val="00DB6758"/>
    <w:rsid w:val="00DB6A1C"/>
    <w:rsid w:val="00DB6CFB"/>
    <w:rsid w:val="00DC034F"/>
    <w:rsid w:val="00DC0572"/>
    <w:rsid w:val="00DC14B1"/>
    <w:rsid w:val="00DC1E2F"/>
    <w:rsid w:val="00DC1FD1"/>
    <w:rsid w:val="00DC215E"/>
    <w:rsid w:val="00DC2280"/>
    <w:rsid w:val="00DC2B34"/>
    <w:rsid w:val="00DC2DFF"/>
    <w:rsid w:val="00DC32C4"/>
    <w:rsid w:val="00DC3782"/>
    <w:rsid w:val="00DC3F74"/>
    <w:rsid w:val="00DC4336"/>
    <w:rsid w:val="00DC4B00"/>
    <w:rsid w:val="00DC54C6"/>
    <w:rsid w:val="00DC56CA"/>
    <w:rsid w:val="00DC5880"/>
    <w:rsid w:val="00DC59DB"/>
    <w:rsid w:val="00DC6217"/>
    <w:rsid w:val="00DC6626"/>
    <w:rsid w:val="00DC6631"/>
    <w:rsid w:val="00DC7BD8"/>
    <w:rsid w:val="00DC7E95"/>
    <w:rsid w:val="00DD0325"/>
    <w:rsid w:val="00DD041A"/>
    <w:rsid w:val="00DD1021"/>
    <w:rsid w:val="00DD12FC"/>
    <w:rsid w:val="00DD1405"/>
    <w:rsid w:val="00DD1515"/>
    <w:rsid w:val="00DD178F"/>
    <w:rsid w:val="00DD1911"/>
    <w:rsid w:val="00DD1E0C"/>
    <w:rsid w:val="00DD20F0"/>
    <w:rsid w:val="00DD2207"/>
    <w:rsid w:val="00DD2D3D"/>
    <w:rsid w:val="00DD3B30"/>
    <w:rsid w:val="00DD4EDB"/>
    <w:rsid w:val="00DD511B"/>
    <w:rsid w:val="00DD5821"/>
    <w:rsid w:val="00DD5873"/>
    <w:rsid w:val="00DD5BF0"/>
    <w:rsid w:val="00DD6A28"/>
    <w:rsid w:val="00DD6C63"/>
    <w:rsid w:val="00DD6D96"/>
    <w:rsid w:val="00DD704E"/>
    <w:rsid w:val="00DD707D"/>
    <w:rsid w:val="00DD74AE"/>
    <w:rsid w:val="00DE01F4"/>
    <w:rsid w:val="00DE086D"/>
    <w:rsid w:val="00DE0F96"/>
    <w:rsid w:val="00DE130A"/>
    <w:rsid w:val="00DE1E90"/>
    <w:rsid w:val="00DE2305"/>
    <w:rsid w:val="00DE233E"/>
    <w:rsid w:val="00DE2692"/>
    <w:rsid w:val="00DE2A6A"/>
    <w:rsid w:val="00DE2B69"/>
    <w:rsid w:val="00DE2E9D"/>
    <w:rsid w:val="00DE2F9E"/>
    <w:rsid w:val="00DE2FB8"/>
    <w:rsid w:val="00DE3780"/>
    <w:rsid w:val="00DE5BAB"/>
    <w:rsid w:val="00DE60E4"/>
    <w:rsid w:val="00DE6540"/>
    <w:rsid w:val="00DE7149"/>
    <w:rsid w:val="00DE718A"/>
    <w:rsid w:val="00DE71C9"/>
    <w:rsid w:val="00DE7C6C"/>
    <w:rsid w:val="00DE7DDA"/>
    <w:rsid w:val="00DF0ACD"/>
    <w:rsid w:val="00DF0B22"/>
    <w:rsid w:val="00DF0FE2"/>
    <w:rsid w:val="00DF10B7"/>
    <w:rsid w:val="00DF1B78"/>
    <w:rsid w:val="00DF1C5A"/>
    <w:rsid w:val="00DF1D6E"/>
    <w:rsid w:val="00DF1E6D"/>
    <w:rsid w:val="00DF253E"/>
    <w:rsid w:val="00DF2F18"/>
    <w:rsid w:val="00DF3278"/>
    <w:rsid w:val="00DF4A43"/>
    <w:rsid w:val="00DF4A50"/>
    <w:rsid w:val="00DF4FDF"/>
    <w:rsid w:val="00DF6668"/>
    <w:rsid w:val="00DF6759"/>
    <w:rsid w:val="00DF6AF3"/>
    <w:rsid w:val="00DF6ECC"/>
    <w:rsid w:val="00DF78F0"/>
    <w:rsid w:val="00DF7C9E"/>
    <w:rsid w:val="00DF7D9C"/>
    <w:rsid w:val="00E00360"/>
    <w:rsid w:val="00E003C9"/>
    <w:rsid w:val="00E00725"/>
    <w:rsid w:val="00E00BE9"/>
    <w:rsid w:val="00E00C0F"/>
    <w:rsid w:val="00E01840"/>
    <w:rsid w:val="00E01C1F"/>
    <w:rsid w:val="00E01E5C"/>
    <w:rsid w:val="00E02392"/>
    <w:rsid w:val="00E02CC0"/>
    <w:rsid w:val="00E02E59"/>
    <w:rsid w:val="00E035B8"/>
    <w:rsid w:val="00E0464B"/>
    <w:rsid w:val="00E050C1"/>
    <w:rsid w:val="00E0529C"/>
    <w:rsid w:val="00E05463"/>
    <w:rsid w:val="00E05E5D"/>
    <w:rsid w:val="00E060C7"/>
    <w:rsid w:val="00E06580"/>
    <w:rsid w:val="00E06CF4"/>
    <w:rsid w:val="00E07A53"/>
    <w:rsid w:val="00E07C94"/>
    <w:rsid w:val="00E07E93"/>
    <w:rsid w:val="00E07FC4"/>
    <w:rsid w:val="00E10007"/>
    <w:rsid w:val="00E10D47"/>
    <w:rsid w:val="00E11407"/>
    <w:rsid w:val="00E11471"/>
    <w:rsid w:val="00E114A7"/>
    <w:rsid w:val="00E11501"/>
    <w:rsid w:val="00E11DF4"/>
    <w:rsid w:val="00E11EC2"/>
    <w:rsid w:val="00E126DF"/>
    <w:rsid w:val="00E12D4E"/>
    <w:rsid w:val="00E1351C"/>
    <w:rsid w:val="00E13616"/>
    <w:rsid w:val="00E136E5"/>
    <w:rsid w:val="00E141C5"/>
    <w:rsid w:val="00E14439"/>
    <w:rsid w:val="00E146CD"/>
    <w:rsid w:val="00E146E0"/>
    <w:rsid w:val="00E15168"/>
    <w:rsid w:val="00E152A8"/>
    <w:rsid w:val="00E15475"/>
    <w:rsid w:val="00E15733"/>
    <w:rsid w:val="00E1617D"/>
    <w:rsid w:val="00E16D73"/>
    <w:rsid w:val="00E16F32"/>
    <w:rsid w:val="00E1768C"/>
    <w:rsid w:val="00E176A2"/>
    <w:rsid w:val="00E17805"/>
    <w:rsid w:val="00E2067A"/>
    <w:rsid w:val="00E206C8"/>
    <w:rsid w:val="00E20729"/>
    <w:rsid w:val="00E20CBF"/>
    <w:rsid w:val="00E213C3"/>
    <w:rsid w:val="00E21CF2"/>
    <w:rsid w:val="00E22410"/>
    <w:rsid w:val="00E22959"/>
    <w:rsid w:val="00E23015"/>
    <w:rsid w:val="00E235E5"/>
    <w:rsid w:val="00E23659"/>
    <w:rsid w:val="00E23C33"/>
    <w:rsid w:val="00E23D4F"/>
    <w:rsid w:val="00E2428E"/>
    <w:rsid w:val="00E244E9"/>
    <w:rsid w:val="00E24B56"/>
    <w:rsid w:val="00E252F1"/>
    <w:rsid w:val="00E25311"/>
    <w:rsid w:val="00E25A7E"/>
    <w:rsid w:val="00E25D93"/>
    <w:rsid w:val="00E272E6"/>
    <w:rsid w:val="00E27885"/>
    <w:rsid w:val="00E2790D"/>
    <w:rsid w:val="00E27BA6"/>
    <w:rsid w:val="00E313EB"/>
    <w:rsid w:val="00E314E0"/>
    <w:rsid w:val="00E31687"/>
    <w:rsid w:val="00E31A1B"/>
    <w:rsid w:val="00E31E15"/>
    <w:rsid w:val="00E32250"/>
    <w:rsid w:val="00E32848"/>
    <w:rsid w:val="00E3326E"/>
    <w:rsid w:val="00E332BA"/>
    <w:rsid w:val="00E33996"/>
    <w:rsid w:val="00E339CB"/>
    <w:rsid w:val="00E33A99"/>
    <w:rsid w:val="00E33B29"/>
    <w:rsid w:val="00E33C5C"/>
    <w:rsid w:val="00E3463D"/>
    <w:rsid w:val="00E346B8"/>
    <w:rsid w:val="00E34AF8"/>
    <w:rsid w:val="00E34C34"/>
    <w:rsid w:val="00E356D3"/>
    <w:rsid w:val="00E37943"/>
    <w:rsid w:val="00E401AA"/>
    <w:rsid w:val="00E4035B"/>
    <w:rsid w:val="00E40875"/>
    <w:rsid w:val="00E40BB1"/>
    <w:rsid w:val="00E40D19"/>
    <w:rsid w:val="00E41051"/>
    <w:rsid w:val="00E41080"/>
    <w:rsid w:val="00E41697"/>
    <w:rsid w:val="00E421AB"/>
    <w:rsid w:val="00E4237D"/>
    <w:rsid w:val="00E423ED"/>
    <w:rsid w:val="00E424CD"/>
    <w:rsid w:val="00E4281E"/>
    <w:rsid w:val="00E42A97"/>
    <w:rsid w:val="00E42BD4"/>
    <w:rsid w:val="00E42DF9"/>
    <w:rsid w:val="00E43790"/>
    <w:rsid w:val="00E449FF"/>
    <w:rsid w:val="00E44C49"/>
    <w:rsid w:val="00E44DE1"/>
    <w:rsid w:val="00E44F8F"/>
    <w:rsid w:val="00E45126"/>
    <w:rsid w:val="00E4580D"/>
    <w:rsid w:val="00E45F6D"/>
    <w:rsid w:val="00E45FDC"/>
    <w:rsid w:val="00E4625C"/>
    <w:rsid w:val="00E463CB"/>
    <w:rsid w:val="00E4677A"/>
    <w:rsid w:val="00E47006"/>
    <w:rsid w:val="00E50809"/>
    <w:rsid w:val="00E515F2"/>
    <w:rsid w:val="00E51DA0"/>
    <w:rsid w:val="00E52A2A"/>
    <w:rsid w:val="00E52B0F"/>
    <w:rsid w:val="00E52B7E"/>
    <w:rsid w:val="00E536AC"/>
    <w:rsid w:val="00E536BC"/>
    <w:rsid w:val="00E53CAC"/>
    <w:rsid w:val="00E546C1"/>
    <w:rsid w:val="00E54EB9"/>
    <w:rsid w:val="00E553D2"/>
    <w:rsid w:val="00E5543B"/>
    <w:rsid w:val="00E557AA"/>
    <w:rsid w:val="00E559CC"/>
    <w:rsid w:val="00E569EF"/>
    <w:rsid w:val="00E572FA"/>
    <w:rsid w:val="00E57552"/>
    <w:rsid w:val="00E57AD3"/>
    <w:rsid w:val="00E57D0F"/>
    <w:rsid w:val="00E57DA8"/>
    <w:rsid w:val="00E603F8"/>
    <w:rsid w:val="00E60CBD"/>
    <w:rsid w:val="00E60D3D"/>
    <w:rsid w:val="00E6118E"/>
    <w:rsid w:val="00E6131B"/>
    <w:rsid w:val="00E6137A"/>
    <w:rsid w:val="00E613DC"/>
    <w:rsid w:val="00E6159C"/>
    <w:rsid w:val="00E6202A"/>
    <w:rsid w:val="00E6266B"/>
    <w:rsid w:val="00E62BCE"/>
    <w:rsid w:val="00E62EB0"/>
    <w:rsid w:val="00E63A05"/>
    <w:rsid w:val="00E641FF"/>
    <w:rsid w:val="00E64E59"/>
    <w:rsid w:val="00E6535E"/>
    <w:rsid w:val="00E65397"/>
    <w:rsid w:val="00E65AD5"/>
    <w:rsid w:val="00E665FE"/>
    <w:rsid w:val="00E6662A"/>
    <w:rsid w:val="00E6755B"/>
    <w:rsid w:val="00E67825"/>
    <w:rsid w:val="00E701D6"/>
    <w:rsid w:val="00E70A2F"/>
    <w:rsid w:val="00E717BA"/>
    <w:rsid w:val="00E71960"/>
    <w:rsid w:val="00E71FE0"/>
    <w:rsid w:val="00E72392"/>
    <w:rsid w:val="00E72679"/>
    <w:rsid w:val="00E72D9C"/>
    <w:rsid w:val="00E730F0"/>
    <w:rsid w:val="00E73389"/>
    <w:rsid w:val="00E73654"/>
    <w:rsid w:val="00E759CE"/>
    <w:rsid w:val="00E766AF"/>
    <w:rsid w:val="00E76A68"/>
    <w:rsid w:val="00E76BC7"/>
    <w:rsid w:val="00E77043"/>
    <w:rsid w:val="00E77087"/>
    <w:rsid w:val="00E775C3"/>
    <w:rsid w:val="00E77956"/>
    <w:rsid w:val="00E77D99"/>
    <w:rsid w:val="00E80051"/>
    <w:rsid w:val="00E8065B"/>
    <w:rsid w:val="00E80E30"/>
    <w:rsid w:val="00E8119C"/>
    <w:rsid w:val="00E81682"/>
    <w:rsid w:val="00E816BF"/>
    <w:rsid w:val="00E819A4"/>
    <w:rsid w:val="00E81A19"/>
    <w:rsid w:val="00E824A2"/>
    <w:rsid w:val="00E82614"/>
    <w:rsid w:val="00E82F32"/>
    <w:rsid w:val="00E834EE"/>
    <w:rsid w:val="00E83D4B"/>
    <w:rsid w:val="00E844F4"/>
    <w:rsid w:val="00E84525"/>
    <w:rsid w:val="00E858A3"/>
    <w:rsid w:val="00E85E0F"/>
    <w:rsid w:val="00E86F04"/>
    <w:rsid w:val="00E873A0"/>
    <w:rsid w:val="00E9076E"/>
    <w:rsid w:val="00E90B3F"/>
    <w:rsid w:val="00E90B44"/>
    <w:rsid w:val="00E90DF0"/>
    <w:rsid w:val="00E90EFF"/>
    <w:rsid w:val="00E91170"/>
    <w:rsid w:val="00E9291A"/>
    <w:rsid w:val="00E92BD5"/>
    <w:rsid w:val="00E93084"/>
    <w:rsid w:val="00E940F3"/>
    <w:rsid w:val="00E945D9"/>
    <w:rsid w:val="00E94658"/>
    <w:rsid w:val="00E946B3"/>
    <w:rsid w:val="00E948B4"/>
    <w:rsid w:val="00E94C83"/>
    <w:rsid w:val="00E951D0"/>
    <w:rsid w:val="00E95755"/>
    <w:rsid w:val="00E95839"/>
    <w:rsid w:val="00E95B36"/>
    <w:rsid w:val="00E95C06"/>
    <w:rsid w:val="00E95F7E"/>
    <w:rsid w:val="00E969B2"/>
    <w:rsid w:val="00E97EDA"/>
    <w:rsid w:val="00EA1730"/>
    <w:rsid w:val="00EA1769"/>
    <w:rsid w:val="00EA1902"/>
    <w:rsid w:val="00EA203A"/>
    <w:rsid w:val="00EA21F8"/>
    <w:rsid w:val="00EA22BA"/>
    <w:rsid w:val="00EA254A"/>
    <w:rsid w:val="00EA25EF"/>
    <w:rsid w:val="00EA291A"/>
    <w:rsid w:val="00EA3276"/>
    <w:rsid w:val="00EA352B"/>
    <w:rsid w:val="00EA388C"/>
    <w:rsid w:val="00EA422F"/>
    <w:rsid w:val="00EA432E"/>
    <w:rsid w:val="00EA432F"/>
    <w:rsid w:val="00EA46C7"/>
    <w:rsid w:val="00EA484B"/>
    <w:rsid w:val="00EA48D8"/>
    <w:rsid w:val="00EA4A97"/>
    <w:rsid w:val="00EA52BA"/>
    <w:rsid w:val="00EA56B4"/>
    <w:rsid w:val="00EA593E"/>
    <w:rsid w:val="00EA5B05"/>
    <w:rsid w:val="00EA68C3"/>
    <w:rsid w:val="00EA71E8"/>
    <w:rsid w:val="00EA7370"/>
    <w:rsid w:val="00EA776C"/>
    <w:rsid w:val="00EB02AC"/>
    <w:rsid w:val="00EB0916"/>
    <w:rsid w:val="00EB104F"/>
    <w:rsid w:val="00EB166D"/>
    <w:rsid w:val="00EB168E"/>
    <w:rsid w:val="00EB1850"/>
    <w:rsid w:val="00EB2091"/>
    <w:rsid w:val="00EB28A8"/>
    <w:rsid w:val="00EB3239"/>
    <w:rsid w:val="00EB3762"/>
    <w:rsid w:val="00EB4148"/>
    <w:rsid w:val="00EB4421"/>
    <w:rsid w:val="00EB4820"/>
    <w:rsid w:val="00EB4872"/>
    <w:rsid w:val="00EB4FCB"/>
    <w:rsid w:val="00EB5538"/>
    <w:rsid w:val="00EB57A7"/>
    <w:rsid w:val="00EB644C"/>
    <w:rsid w:val="00EB65B7"/>
    <w:rsid w:val="00EB7109"/>
    <w:rsid w:val="00EB7241"/>
    <w:rsid w:val="00EB75DA"/>
    <w:rsid w:val="00EB7AA4"/>
    <w:rsid w:val="00EC18EC"/>
    <w:rsid w:val="00EC1B61"/>
    <w:rsid w:val="00EC25FB"/>
    <w:rsid w:val="00EC27EA"/>
    <w:rsid w:val="00EC318F"/>
    <w:rsid w:val="00EC31AC"/>
    <w:rsid w:val="00EC464C"/>
    <w:rsid w:val="00EC4984"/>
    <w:rsid w:val="00EC4E4F"/>
    <w:rsid w:val="00EC4FF4"/>
    <w:rsid w:val="00EC59AC"/>
    <w:rsid w:val="00EC5ADE"/>
    <w:rsid w:val="00EC60F1"/>
    <w:rsid w:val="00EC653C"/>
    <w:rsid w:val="00EC755E"/>
    <w:rsid w:val="00EC7A2F"/>
    <w:rsid w:val="00ED05B3"/>
    <w:rsid w:val="00ED07F1"/>
    <w:rsid w:val="00ED0A03"/>
    <w:rsid w:val="00ED0C9B"/>
    <w:rsid w:val="00ED1052"/>
    <w:rsid w:val="00ED1213"/>
    <w:rsid w:val="00ED1DD9"/>
    <w:rsid w:val="00ED22EC"/>
    <w:rsid w:val="00ED2BEA"/>
    <w:rsid w:val="00ED42D6"/>
    <w:rsid w:val="00ED4696"/>
    <w:rsid w:val="00ED47D7"/>
    <w:rsid w:val="00ED5651"/>
    <w:rsid w:val="00ED5AC6"/>
    <w:rsid w:val="00ED5E0B"/>
    <w:rsid w:val="00ED5FAA"/>
    <w:rsid w:val="00ED6268"/>
    <w:rsid w:val="00ED67B3"/>
    <w:rsid w:val="00ED6EF3"/>
    <w:rsid w:val="00ED71AE"/>
    <w:rsid w:val="00ED7521"/>
    <w:rsid w:val="00ED7EAF"/>
    <w:rsid w:val="00EE0657"/>
    <w:rsid w:val="00EE07EC"/>
    <w:rsid w:val="00EE0BAF"/>
    <w:rsid w:val="00EE1043"/>
    <w:rsid w:val="00EE1652"/>
    <w:rsid w:val="00EE1F7D"/>
    <w:rsid w:val="00EE3802"/>
    <w:rsid w:val="00EE3E94"/>
    <w:rsid w:val="00EE436D"/>
    <w:rsid w:val="00EE46D5"/>
    <w:rsid w:val="00EE4FE5"/>
    <w:rsid w:val="00EE536B"/>
    <w:rsid w:val="00EE5407"/>
    <w:rsid w:val="00EE5563"/>
    <w:rsid w:val="00EE5917"/>
    <w:rsid w:val="00EE5F86"/>
    <w:rsid w:val="00EE69AB"/>
    <w:rsid w:val="00EE69E1"/>
    <w:rsid w:val="00EE7878"/>
    <w:rsid w:val="00EE79B9"/>
    <w:rsid w:val="00EE7D3A"/>
    <w:rsid w:val="00EF040A"/>
    <w:rsid w:val="00EF0D8A"/>
    <w:rsid w:val="00EF12BB"/>
    <w:rsid w:val="00EF134E"/>
    <w:rsid w:val="00EF1446"/>
    <w:rsid w:val="00EF1492"/>
    <w:rsid w:val="00EF14B7"/>
    <w:rsid w:val="00EF194A"/>
    <w:rsid w:val="00EF1D18"/>
    <w:rsid w:val="00EF2257"/>
    <w:rsid w:val="00EF2B89"/>
    <w:rsid w:val="00EF3121"/>
    <w:rsid w:val="00EF324A"/>
    <w:rsid w:val="00EF36C7"/>
    <w:rsid w:val="00EF4246"/>
    <w:rsid w:val="00EF45C4"/>
    <w:rsid w:val="00EF505C"/>
    <w:rsid w:val="00EF5208"/>
    <w:rsid w:val="00EF54CE"/>
    <w:rsid w:val="00EF56A1"/>
    <w:rsid w:val="00EF5B97"/>
    <w:rsid w:val="00EF61DF"/>
    <w:rsid w:val="00EF67CF"/>
    <w:rsid w:val="00EF690A"/>
    <w:rsid w:val="00EF7090"/>
    <w:rsid w:val="00EF715E"/>
    <w:rsid w:val="00EF7CC1"/>
    <w:rsid w:val="00F00336"/>
    <w:rsid w:val="00F00645"/>
    <w:rsid w:val="00F00950"/>
    <w:rsid w:val="00F01AE2"/>
    <w:rsid w:val="00F0249E"/>
    <w:rsid w:val="00F0286E"/>
    <w:rsid w:val="00F02BDA"/>
    <w:rsid w:val="00F02F24"/>
    <w:rsid w:val="00F03422"/>
    <w:rsid w:val="00F03541"/>
    <w:rsid w:val="00F04B95"/>
    <w:rsid w:val="00F0584F"/>
    <w:rsid w:val="00F05B32"/>
    <w:rsid w:val="00F05BEB"/>
    <w:rsid w:val="00F05E53"/>
    <w:rsid w:val="00F05EE1"/>
    <w:rsid w:val="00F06085"/>
    <w:rsid w:val="00F0615D"/>
    <w:rsid w:val="00F06233"/>
    <w:rsid w:val="00F06407"/>
    <w:rsid w:val="00F0683A"/>
    <w:rsid w:val="00F069A7"/>
    <w:rsid w:val="00F06B4F"/>
    <w:rsid w:val="00F071B8"/>
    <w:rsid w:val="00F07374"/>
    <w:rsid w:val="00F0769E"/>
    <w:rsid w:val="00F0785F"/>
    <w:rsid w:val="00F07E95"/>
    <w:rsid w:val="00F07F83"/>
    <w:rsid w:val="00F103A1"/>
    <w:rsid w:val="00F11968"/>
    <w:rsid w:val="00F1280C"/>
    <w:rsid w:val="00F130AF"/>
    <w:rsid w:val="00F1376A"/>
    <w:rsid w:val="00F13790"/>
    <w:rsid w:val="00F139E3"/>
    <w:rsid w:val="00F13A2C"/>
    <w:rsid w:val="00F13C31"/>
    <w:rsid w:val="00F141DC"/>
    <w:rsid w:val="00F14842"/>
    <w:rsid w:val="00F14DA2"/>
    <w:rsid w:val="00F14E5C"/>
    <w:rsid w:val="00F15052"/>
    <w:rsid w:val="00F151BA"/>
    <w:rsid w:val="00F15AF5"/>
    <w:rsid w:val="00F163D7"/>
    <w:rsid w:val="00F168AD"/>
    <w:rsid w:val="00F16C95"/>
    <w:rsid w:val="00F16D2F"/>
    <w:rsid w:val="00F17038"/>
    <w:rsid w:val="00F17647"/>
    <w:rsid w:val="00F20079"/>
    <w:rsid w:val="00F202A3"/>
    <w:rsid w:val="00F20442"/>
    <w:rsid w:val="00F215B9"/>
    <w:rsid w:val="00F21A96"/>
    <w:rsid w:val="00F21C46"/>
    <w:rsid w:val="00F225F0"/>
    <w:rsid w:val="00F2297C"/>
    <w:rsid w:val="00F22A3C"/>
    <w:rsid w:val="00F22C80"/>
    <w:rsid w:val="00F22E2E"/>
    <w:rsid w:val="00F22FFF"/>
    <w:rsid w:val="00F23401"/>
    <w:rsid w:val="00F2381A"/>
    <w:rsid w:val="00F23821"/>
    <w:rsid w:val="00F23C43"/>
    <w:rsid w:val="00F23CC5"/>
    <w:rsid w:val="00F2418E"/>
    <w:rsid w:val="00F24DC5"/>
    <w:rsid w:val="00F24F3D"/>
    <w:rsid w:val="00F2680D"/>
    <w:rsid w:val="00F2688B"/>
    <w:rsid w:val="00F2772C"/>
    <w:rsid w:val="00F30B8A"/>
    <w:rsid w:val="00F31FCA"/>
    <w:rsid w:val="00F32801"/>
    <w:rsid w:val="00F32BD4"/>
    <w:rsid w:val="00F337F0"/>
    <w:rsid w:val="00F346B6"/>
    <w:rsid w:val="00F34991"/>
    <w:rsid w:val="00F34DF4"/>
    <w:rsid w:val="00F3504A"/>
    <w:rsid w:val="00F353B7"/>
    <w:rsid w:val="00F35539"/>
    <w:rsid w:val="00F357FC"/>
    <w:rsid w:val="00F35CCD"/>
    <w:rsid w:val="00F36356"/>
    <w:rsid w:val="00F36452"/>
    <w:rsid w:val="00F37086"/>
    <w:rsid w:val="00F370ED"/>
    <w:rsid w:val="00F37AC6"/>
    <w:rsid w:val="00F37B5B"/>
    <w:rsid w:val="00F37BB2"/>
    <w:rsid w:val="00F37E18"/>
    <w:rsid w:val="00F37F70"/>
    <w:rsid w:val="00F37F84"/>
    <w:rsid w:val="00F40127"/>
    <w:rsid w:val="00F4053F"/>
    <w:rsid w:val="00F40665"/>
    <w:rsid w:val="00F406E3"/>
    <w:rsid w:val="00F40846"/>
    <w:rsid w:val="00F40923"/>
    <w:rsid w:val="00F40B93"/>
    <w:rsid w:val="00F40BF3"/>
    <w:rsid w:val="00F40D75"/>
    <w:rsid w:val="00F41486"/>
    <w:rsid w:val="00F41D8F"/>
    <w:rsid w:val="00F42939"/>
    <w:rsid w:val="00F4293F"/>
    <w:rsid w:val="00F43552"/>
    <w:rsid w:val="00F435B6"/>
    <w:rsid w:val="00F436B3"/>
    <w:rsid w:val="00F447C7"/>
    <w:rsid w:val="00F44A03"/>
    <w:rsid w:val="00F44A97"/>
    <w:rsid w:val="00F44CD9"/>
    <w:rsid w:val="00F45047"/>
    <w:rsid w:val="00F4545D"/>
    <w:rsid w:val="00F45580"/>
    <w:rsid w:val="00F4568C"/>
    <w:rsid w:val="00F465CF"/>
    <w:rsid w:val="00F46730"/>
    <w:rsid w:val="00F46DB4"/>
    <w:rsid w:val="00F47061"/>
    <w:rsid w:val="00F47346"/>
    <w:rsid w:val="00F47487"/>
    <w:rsid w:val="00F47600"/>
    <w:rsid w:val="00F47A85"/>
    <w:rsid w:val="00F47B5B"/>
    <w:rsid w:val="00F510AC"/>
    <w:rsid w:val="00F51129"/>
    <w:rsid w:val="00F5134B"/>
    <w:rsid w:val="00F51865"/>
    <w:rsid w:val="00F5286E"/>
    <w:rsid w:val="00F530EA"/>
    <w:rsid w:val="00F531A3"/>
    <w:rsid w:val="00F53C45"/>
    <w:rsid w:val="00F53D4D"/>
    <w:rsid w:val="00F53D5B"/>
    <w:rsid w:val="00F54183"/>
    <w:rsid w:val="00F543B2"/>
    <w:rsid w:val="00F54C73"/>
    <w:rsid w:val="00F54EBD"/>
    <w:rsid w:val="00F550DC"/>
    <w:rsid w:val="00F5520A"/>
    <w:rsid w:val="00F555A9"/>
    <w:rsid w:val="00F55B06"/>
    <w:rsid w:val="00F55B38"/>
    <w:rsid w:val="00F55F28"/>
    <w:rsid w:val="00F5621C"/>
    <w:rsid w:val="00F56731"/>
    <w:rsid w:val="00F56A18"/>
    <w:rsid w:val="00F56F2A"/>
    <w:rsid w:val="00F57621"/>
    <w:rsid w:val="00F57814"/>
    <w:rsid w:val="00F57B59"/>
    <w:rsid w:val="00F57B87"/>
    <w:rsid w:val="00F57C5A"/>
    <w:rsid w:val="00F57F75"/>
    <w:rsid w:val="00F61145"/>
    <w:rsid w:val="00F62533"/>
    <w:rsid w:val="00F63415"/>
    <w:rsid w:val="00F63803"/>
    <w:rsid w:val="00F63D99"/>
    <w:rsid w:val="00F63DAE"/>
    <w:rsid w:val="00F6410E"/>
    <w:rsid w:val="00F6419B"/>
    <w:rsid w:val="00F647F2"/>
    <w:rsid w:val="00F662A8"/>
    <w:rsid w:val="00F66D99"/>
    <w:rsid w:val="00F66E23"/>
    <w:rsid w:val="00F66E57"/>
    <w:rsid w:val="00F67434"/>
    <w:rsid w:val="00F677E7"/>
    <w:rsid w:val="00F67A1D"/>
    <w:rsid w:val="00F67B0C"/>
    <w:rsid w:val="00F67B1B"/>
    <w:rsid w:val="00F67B1D"/>
    <w:rsid w:val="00F707A6"/>
    <w:rsid w:val="00F70A00"/>
    <w:rsid w:val="00F70BF6"/>
    <w:rsid w:val="00F70E3A"/>
    <w:rsid w:val="00F71249"/>
    <w:rsid w:val="00F71289"/>
    <w:rsid w:val="00F715B8"/>
    <w:rsid w:val="00F71BBC"/>
    <w:rsid w:val="00F725DD"/>
    <w:rsid w:val="00F726FA"/>
    <w:rsid w:val="00F72AD2"/>
    <w:rsid w:val="00F72C05"/>
    <w:rsid w:val="00F733DB"/>
    <w:rsid w:val="00F74007"/>
    <w:rsid w:val="00F7449F"/>
    <w:rsid w:val="00F748C4"/>
    <w:rsid w:val="00F74DC6"/>
    <w:rsid w:val="00F74F43"/>
    <w:rsid w:val="00F75724"/>
    <w:rsid w:val="00F7640E"/>
    <w:rsid w:val="00F76A2B"/>
    <w:rsid w:val="00F76A62"/>
    <w:rsid w:val="00F76AE6"/>
    <w:rsid w:val="00F77057"/>
    <w:rsid w:val="00F7720B"/>
    <w:rsid w:val="00F7747E"/>
    <w:rsid w:val="00F7792E"/>
    <w:rsid w:val="00F77B0D"/>
    <w:rsid w:val="00F800CD"/>
    <w:rsid w:val="00F802AE"/>
    <w:rsid w:val="00F8042D"/>
    <w:rsid w:val="00F8052F"/>
    <w:rsid w:val="00F80E6A"/>
    <w:rsid w:val="00F81272"/>
    <w:rsid w:val="00F81A28"/>
    <w:rsid w:val="00F81A2B"/>
    <w:rsid w:val="00F81BEA"/>
    <w:rsid w:val="00F82005"/>
    <w:rsid w:val="00F8204F"/>
    <w:rsid w:val="00F826DF"/>
    <w:rsid w:val="00F82A60"/>
    <w:rsid w:val="00F82AC4"/>
    <w:rsid w:val="00F82E87"/>
    <w:rsid w:val="00F8320B"/>
    <w:rsid w:val="00F83384"/>
    <w:rsid w:val="00F8345D"/>
    <w:rsid w:val="00F8460A"/>
    <w:rsid w:val="00F850E7"/>
    <w:rsid w:val="00F8510C"/>
    <w:rsid w:val="00F86053"/>
    <w:rsid w:val="00F860A5"/>
    <w:rsid w:val="00F862BA"/>
    <w:rsid w:val="00F876C0"/>
    <w:rsid w:val="00F8784D"/>
    <w:rsid w:val="00F90D49"/>
    <w:rsid w:val="00F90FF7"/>
    <w:rsid w:val="00F91FF7"/>
    <w:rsid w:val="00F923BC"/>
    <w:rsid w:val="00F92470"/>
    <w:rsid w:val="00F92810"/>
    <w:rsid w:val="00F94FD1"/>
    <w:rsid w:val="00F952B6"/>
    <w:rsid w:val="00F96020"/>
    <w:rsid w:val="00F96044"/>
    <w:rsid w:val="00F963EE"/>
    <w:rsid w:val="00F96DA9"/>
    <w:rsid w:val="00F9724B"/>
    <w:rsid w:val="00F9795C"/>
    <w:rsid w:val="00F97C65"/>
    <w:rsid w:val="00FA0A83"/>
    <w:rsid w:val="00FA0B0F"/>
    <w:rsid w:val="00FA1F07"/>
    <w:rsid w:val="00FA21D3"/>
    <w:rsid w:val="00FA28C5"/>
    <w:rsid w:val="00FA48F4"/>
    <w:rsid w:val="00FA4A59"/>
    <w:rsid w:val="00FA506C"/>
    <w:rsid w:val="00FA5522"/>
    <w:rsid w:val="00FA58DF"/>
    <w:rsid w:val="00FA59AA"/>
    <w:rsid w:val="00FA5DB3"/>
    <w:rsid w:val="00FA5F5C"/>
    <w:rsid w:val="00FA5FF4"/>
    <w:rsid w:val="00FA636F"/>
    <w:rsid w:val="00FA64CD"/>
    <w:rsid w:val="00FA6898"/>
    <w:rsid w:val="00FA6B5A"/>
    <w:rsid w:val="00FA6E60"/>
    <w:rsid w:val="00FA72E5"/>
    <w:rsid w:val="00FA74BD"/>
    <w:rsid w:val="00FA76FB"/>
    <w:rsid w:val="00FA7A4F"/>
    <w:rsid w:val="00FB0055"/>
    <w:rsid w:val="00FB00AF"/>
    <w:rsid w:val="00FB0436"/>
    <w:rsid w:val="00FB0874"/>
    <w:rsid w:val="00FB0AEE"/>
    <w:rsid w:val="00FB0F16"/>
    <w:rsid w:val="00FB1054"/>
    <w:rsid w:val="00FB1EDB"/>
    <w:rsid w:val="00FB212A"/>
    <w:rsid w:val="00FB24E5"/>
    <w:rsid w:val="00FB2534"/>
    <w:rsid w:val="00FB317D"/>
    <w:rsid w:val="00FB39AE"/>
    <w:rsid w:val="00FB3A7E"/>
    <w:rsid w:val="00FB43BD"/>
    <w:rsid w:val="00FB4958"/>
    <w:rsid w:val="00FB4DD8"/>
    <w:rsid w:val="00FB5F47"/>
    <w:rsid w:val="00FB65B9"/>
    <w:rsid w:val="00FB6BFE"/>
    <w:rsid w:val="00FB71F5"/>
    <w:rsid w:val="00FB7382"/>
    <w:rsid w:val="00FB783C"/>
    <w:rsid w:val="00FC0567"/>
    <w:rsid w:val="00FC0E55"/>
    <w:rsid w:val="00FC0FE7"/>
    <w:rsid w:val="00FC1734"/>
    <w:rsid w:val="00FC18FD"/>
    <w:rsid w:val="00FC196F"/>
    <w:rsid w:val="00FC1B67"/>
    <w:rsid w:val="00FC1FD4"/>
    <w:rsid w:val="00FC250D"/>
    <w:rsid w:val="00FC29E3"/>
    <w:rsid w:val="00FC3CFC"/>
    <w:rsid w:val="00FC3D11"/>
    <w:rsid w:val="00FC3EF5"/>
    <w:rsid w:val="00FC4050"/>
    <w:rsid w:val="00FC40AA"/>
    <w:rsid w:val="00FC473D"/>
    <w:rsid w:val="00FC485E"/>
    <w:rsid w:val="00FC5146"/>
    <w:rsid w:val="00FC57D0"/>
    <w:rsid w:val="00FC6A80"/>
    <w:rsid w:val="00FC6ED2"/>
    <w:rsid w:val="00FC7B3C"/>
    <w:rsid w:val="00FC7B9E"/>
    <w:rsid w:val="00FC7BE1"/>
    <w:rsid w:val="00FC7EF0"/>
    <w:rsid w:val="00FD0091"/>
    <w:rsid w:val="00FD03DD"/>
    <w:rsid w:val="00FD0693"/>
    <w:rsid w:val="00FD0872"/>
    <w:rsid w:val="00FD113F"/>
    <w:rsid w:val="00FD125D"/>
    <w:rsid w:val="00FD12DD"/>
    <w:rsid w:val="00FD147D"/>
    <w:rsid w:val="00FD14E6"/>
    <w:rsid w:val="00FD224E"/>
    <w:rsid w:val="00FD2270"/>
    <w:rsid w:val="00FD2441"/>
    <w:rsid w:val="00FD2A90"/>
    <w:rsid w:val="00FD329C"/>
    <w:rsid w:val="00FD3326"/>
    <w:rsid w:val="00FD3F0C"/>
    <w:rsid w:val="00FD41C4"/>
    <w:rsid w:val="00FD4294"/>
    <w:rsid w:val="00FD4952"/>
    <w:rsid w:val="00FD6175"/>
    <w:rsid w:val="00FD64E7"/>
    <w:rsid w:val="00FD70EC"/>
    <w:rsid w:val="00FD77AC"/>
    <w:rsid w:val="00FD7A21"/>
    <w:rsid w:val="00FD7A6F"/>
    <w:rsid w:val="00FD7AE1"/>
    <w:rsid w:val="00FE0AE2"/>
    <w:rsid w:val="00FE0BA8"/>
    <w:rsid w:val="00FE0BA9"/>
    <w:rsid w:val="00FE0C34"/>
    <w:rsid w:val="00FE10B0"/>
    <w:rsid w:val="00FE26D4"/>
    <w:rsid w:val="00FE2AE4"/>
    <w:rsid w:val="00FE2E7A"/>
    <w:rsid w:val="00FE31DC"/>
    <w:rsid w:val="00FE3B1C"/>
    <w:rsid w:val="00FE3E05"/>
    <w:rsid w:val="00FE3F01"/>
    <w:rsid w:val="00FE4194"/>
    <w:rsid w:val="00FE465E"/>
    <w:rsid w:val="00FE476D"/>
    <w:rsid w:val="00FE4BB3"/>
    <w:rsid w:val="00FE5091"/>
    <w:rsid w:val="00FE53B1"/>
    <w:rsid w:val="00FE648A"/>
    <w:rsid w:val="00FE6507"/>
    <w:rsid w:val="00FE66B9"/>
    <w:rsid w:val="00FE6B37"/>
    <w:rsid w:val="00FE6C86"/>
    <w:rsid w:val="00FE6CD9"/>
    <w:rsid w:val="00FE7072"/>
    <w:rsid w:val="00FE79AF"/>
    <w:rsid w:val="00FE7AA8"/>
    <w:rsid w:val="00FE7EA3"/>
    <w:rsid w:val="00FF03F7"/>
    <w:rsid w:val="00FF0BB8"/>
    <w:rsid w:val="00FF1F89"/>
    <w:rsid w:val="00FF216B"/>
    <w:rsid w:val="00FF2A09"/>
    <w:rsid w:val="00FF2C56"/>
    <w:rsid w:val="00FF378A"/>
    <w:rsid w:val="00FF4AEE"/>
    <w:rsid w:val="00FF5190"/>
    <w:rsid w:val="00FF6077"/>
    <w:rsid w:val="00FF60AC"/>
    <w:rsid w:val="00FF6284"/>
    <w:rsid w:val="00FF6506"/>
    <w:rsid w:val="00FF715B"/>
    <w:rsid w:val="00FF716F"/>
    <w:rsid w:val="00FF79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style="mso-position-horizontal-relative:page;mso-position-vertical-relative:page;mso-width-percent:1000;mso-width-relative:right-margin-area;v-text-anchor:middle" o:allowincell="f" fillcolor="none [2409]" stroke="f">
      <v:fill color="none [2409]"/>
      <v:stroke on="f"/>
      <v:textbox style="mso-fit-shape-to-text:t" inset=",0,,0"/>
    </o:shapedefaults>
    <o:shapelayout v:ext="edit">
      <o:idmap v:ext="edit" data="1"/>
    </o:shapelayout>
  </w:shapeDefaults>
  <w:decimalSymbol w:val="."/>
  <w:listSeparator w:val=";"/>
  <w14:docId w14:val="6C67343B"/>
  <w15:chartTrackingRefBased/>
  <w15:docId w15:val="{D40A5236-27EC-4A8C-B25B-0D6C34F98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uiPriority="35" w:qFormat="1"/>
    <w:lsdException w:name="table of figures" w:uiPriority="99"/>
    <w:lsdException w:name="footnote reference" w:uiPriority="99"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4741"/>
    <w:pPr>
      <w:spacing w:after="200" w:line="288" w:lineRule="auto"/>
    </w:pPr>
    <w:rPr>
      <w:sz w:val="21"/>
      <w:szCs w:val="21"/>
    </w:rPr>
  </w:style>
  <w:style w:type="paragraph" w:styleId="Heading1">
    <w:name w:val="heading 1"/>
    <w:basedOn w:val="Normal"/>
    <w:next w:val="Normal"/>
    <w:link w:val="Heading1Char"/>
    <w:uiPriority w:val="9"/>
    <w:qFormat/>
    <w:rsid w:val="001633FA"/>
    <w:pPr>
      <w:keepNext/>
      <w:keepLines/>
      <w:spacing w:before="360" w:after="40" w:line="240" w:lineRule="auto"/>
      <w:outlineLvl w:val="0"/>
    </w:pPr>
    <w:rPr>
      <w:rFonts w:ascii="Calibri Light" w:eastAsia="SimSun" w:hAnsi="Calibri Light"/>
      <w:color w:val="538135"/>
      <w:sz w:val="40"/>
      <w:szCs w:val="40"/>
    </w:rPr>
  </w:style>
  <w:style w:type="paragraph" w:styleId="Heading2">
    <w:name w:val="heading 2"/>
    <w:basedOn w:val="Normal"/>
    <w:next w:val="Normal"/>
    <w:link w:val="Heading2Char"/>
    <w:uiPriority w:val="9"/>
    <w:unhideWhenUsed/>
    <w:qFormat/>
    <w:rsid w:val="001633FA"/>
    <w:pPr>
      <w:keepNext/>
      <w:keepLines/>
      <w:spacing w:before="80" w:after="0" w:line="240" w:lineRule="auto"/>
      <w:outlineLvl w:val="1"/>
    </w:pPr>
    <w:rPr>
      <w:rFonts w:ascii="Calibri Light" w:eastAsia="SimSun" w:hAnsi="Calibri Light"/>
      <w:color w:val="538135"/>
      <w:sz w:val="28"/>
      <w:szCs w:val="28"/>
    </w:rPr>
  </w:style>
  <w:style w:type="paragraph" w:styleId="Heading3">
    <w:name w:val="heading 3"/>
    <w:basedOn w:val="Normal"/>
    <w:next w:val="Normal"/>
    <w:link w:val="Heading3Char"/>
    <w:uiPriority w:val="9"/>
    <w:unhideWhenUsed/>
    <w:qFormat/>
    <w:rsid w:val="001633FA"/>
    <w:pPr>
      <w:keepNext/>
      <w:keepLines/>
      <w:spacing w:before="80" w:after="0" w:line="240" w:lineRule="auto"/>
      <w:outlineLvl w:val="2"/>
    </w:pPr>
    <w:rPr>
      <w:rFonts w:ascii="Calibri Light" w:eastAsia="SimSun" w:hAnsi="Calibri Light"/>
      <w:color w:val="538135"/>
      <w:sz w:val="24"/>
      <w:szCs w:val="24"/>
    </w:rPr>
  </w:style>
  <w:style w:type="paragraph" w:styleId="Heading4">
    <w:name w:val="heading 4"/>
    <w:basedOn w:val="Normal"/>
    <w:next w:val="Normal"/>
    <w:link w:val="Heading4Char"/>
    <w:uiPriority w:val="9"/>
    <w:unhideWhenUsed/>
    <w:qFormat/>
    <w:rsid w:val="001633FA"/>
    <w:pPr>
      <w:keepNext/>
      <w:keepLines/>
      <w:spacing w:before="80" w:after="0"/>
      <w:outlineLvl w:val="3"/>
    </w:pPr>
    <w:rPr>
      <w:rFonts w:ascii="Calibri Light" w:eastAsia="SimSun" w:hAnsi="Calibri Light"/>
      <w:color w:val="70AD47"/>
      <w:sz w:val="22"/>
      <w:szCs w:val="22"/>
    </w:rPr>
  </w:style>
  <w:style w:type="paragraph" w:styleId="Heading5">
    <w:name w:val="heading 5"/>
    <w:basedOn w:val="Normal"/>
    <w:next w:val="Normal"/>
    <w:link w:val="Heading5Char"/>
    <w:uiPriority w:val="9"/>
    <w:unhideWhenUsed/>
    <w:qFormat/>
    <w:rsid w:val="001633FA"/>
    <w:pPr>
      <w:keepNext/>
      <w:keepLines/>
      <w:spacing w:before="40" w:after="0"/>
      <w:outlineLvl w:val="4"/>
    </w:pPr>
    <w:rPr>
      <w:rFonts w:ascii="Calibri Light" w:eastAsia="SimSun" w:hAnsi="Calibri Light"/>
      <w:i/>
      <w:iCs/>
      <w:color w:val="70AD47"/>
      <w:sz w:val="22"/>
      <w:szCs w:val="22"/>
    </w:rPr>
  </w:style>
  <w:style w:type="paragraph" w:styleId="Heading6">
    <w:name w:val="heading 6"/>
    <w:basedOn w:val="Normal"/>
    <w:next w:val="Normal"/>
    <w:link w:val="Heading6Char"/>
    <w:uiPriority w:val="9"/>
    <w:unhideWhenUsed/>
    <w:qFormat/>
    <w:rsid w:val="001633FA"/>
    <w:pPr>
      <w:keepNext/>
      <w:keepLines/>
      <w:spacing w:before="40" w:after="0"/>
      <w:outlineLvl w:val="5"/>
    </w:pPr>
    <w:rPr>
      <w:rFonts w:ascii="Calibri Light" w:eastAsia="SimSun" w:hAnsi="Calibri Light"/>
      <w:color w:val="70AD47"/>
    </w:rPr>
  </w:style>
  <w:style w:type="paragraph" w:styleId="Heading7">
    <w:name w:val="heading 7"/>
    <w:basedOn w:val="Normal"/>
    <w:next w:val="Normal"/>
    <w:link w:val="Heading7Char"/>
    <w:uiPriority w:val="9"/>
    <w:unhideWhenUsed/>
    <w:qFormat/>
    <w:rsid w:val="001633FA"/>
    <w:pPr>
      <w:keepNext/>
      <w:keepLines/>
      <w:spacing w:before="40" w:after="0"/>
      <w:outlineLvl w:val="6"/>
    </w:pPr>
    <w:rPr>
      <w:rFonts w:ascii="Calibri Light" w:eastAsia="SimSun" w:hAnsi="Calibri Light"/>
      <w:b/>
      <w:bCs/>
      <w:color w:val="70AD47"/>
    </w:rPr>
  </w:style>
  <w:style w:type="paragraph" w:styleId="Heading8">
    <w:name w:val="heading 8"/>
    <w:basedOn w:val="Normal"/>
    <w:next w:val="Normal"/>
    <w:link w:val="Heading8Char"/>
    <w:uiPriority w:val="9"/>
    <w:unhideWhenUsed/>
    <w:qFormat/>
    <w:rsid w:val="001633FA"/>
    <w:pPr>
      <w:keepNext/>
      <w:keepLines/>
      <w:spacing w:before="40" w:after="0"/>
      <w:outlineLvl w:val="7"/>
    </w:pPr>
    <w:rPr>
      <w:rFonts w:ascii="Calibri Light" w:eastAsia="SimSun" w:hAnsi="Calibri Light"/>
      <w:b/>
      <w:bCs/>
      <w:i/>
      <w:iCs/>
      <w:color w:val="70AD47"/>
      <w:sz w:val="20"/>
      <w:szCs w:val="20"/>
    </w:rPr>
  </w:style>
  <w:style w:type="paragraph" w:styleId="Heading9">
    <w:name w:val="heading 9"/>
    <w:basedOn w:val="Normal"/>
    <w:next w:val="Normal"/>
    <w:link w:val="Heading9Char"/>
    <w:uiPriority w:val="9"/>
    <w:unhideWhenUsed/>
    <w:qFormat/>
    <w:rsid w:val="001633FA"/>
    <w:pPr>
      <w:keepNext/>
      <w:keepLines/>
      <w:spacing w:before="40" w:after="0"/>
      <w:outlineLvl w:val="8"/>
    </w:pPr>
    <w:rPr>
      <w:rFonts w:ascii="Calibri Light" w:eastAsia="SimSun" w:hAnsi="Calibri Light"/>
      <w:i/>
      <w:iCs/>
      <w:color w:val="70AD47"/>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A">
    <w:name w:val="Bullet (A)"/>
    <w:basedOn w:val="Normal"/>
    <w:rsid w:val="00DF3278"/>
    <w:pPr>
      <w:ind w:left="1065" w:hanging="360"/>
    </w:pPr>
  </w:style>
  <w:style w:type="table" w:styleId="TableGrid">
    <w:name w:val="Table Grid"/>
    <w:basedOn w:val="TableNormal"/>
    <w:uiPriority w:val="99"/>
    <w:rsid w:val="00DF3278"/>
    <w:pPr>
      <w:tabs>
        <w:tab w:val="left" w:pos="709"/>
      </w:tabs>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633FA"/>
    <w:pPr>
      <w:spacing w:line="240" w:lineRule="auto"/>
    </w:pPr>
    <w:rPr>
      <w:b/>
      <w:bCs/>
      <w:smallCaps/>
      <w:color w:val="595959"/>
    </w:rPr>
  </w:style>
  <w:style w:type="paragraph" w:customStyle="1" w:styleId="CharCharRakstzRakstzCharCharRakstzRakstz">
    <w:name w:val="Char Char Rakstz. Rakstz. Char Char Rakstz. Rakstz."/>
    <w:basedOn w:val="Normal"/>
    <w:next w:val="Normal"/>
    <w:rsid w:val="00437B49"/>
    <w:pPr>
      <w:spacing w:before="120" w:after="160" w:line="240" w:lineRule="exact"/>
      <w:ind w:firstLine="720"/>
      <w:jc w:val="both"/>
    </w:pPr>
    <w:rPr>
      <w:rFonts w:ascii="Verdana" w:hAnsi="Verdana"/>
      <w:lang w:val="en-US"/>
    </w:rPr>
  </w:style>
  <w:style w:type="paragraph" w:customStyle="1" w:styleId="Default">
    <w:name w:val="Default"/>
    <w:rsid w:val="00437B49"/>
    <w:pPr>
      <w:autoSpaceDE w:val="0"/>
      <w:autoSpaceDN w:val="0"/>
      <w:adjustRightInd w:val="0"/>
      <w:spacing w:after="160" w:line="259" w:lineRule="auto"/>
    </w:pPr>
    <w:rPr>
      <w:rFonts w:ascii="Garamond" w:hAnsi="Garamond" w:cs="Garamond"/>
      <w:color w:val="000000"/>
      <w:sz w:val="24"/>
      <w:szCs w:val="24"/>
      <w:lang w:val="en-GB" w:eastAsia="en-GB"/>
    </w:rPr>
  </w:style>
  <w:style w:type="paragraph" w:styleId="BodyText">
    <w:name w:val="Body Text"/>
    <w:basedOn w:val="Normal"/>
    <w:rsid w:val="00E77043"/>
    <w:pPr>
      <w:jc w:val="both"/>
    </w:pPr>
    <w:rPr>
      <w:i/>
      <w:iCs/>
      <w:sz w:val="28"/>
      <w:szCs w:val="24"/>
    </w:rPr>
  </w:style>
  <w:style w:type="paragraph" w:styleId="FootnoteText">
    <w:name w:val="footnote text"/>
    <w:aliases w:val="footnote,Footnote Text Char Char,Char1,Char Char Char,stile 1,Alaviitteen teksti Char,Alaviitteen teksti Char Char Char Char Char, Char2,Car, Car,Fußnote,Podrozdział,Tekst przypisu,Tekst przypisu Znak Znak Znak Znak,Footnote,Char, Char,f"/>
    <w:basedOn w:val="Normal"/>
    <w:link w:val="FootnoteTextChar"/>
    <w:uiPriority w:val="99"/>
    <w:rsid w:val="00E77043"/>
  </w:style>
  <w:style w:type="character" w:styleId="FootnoteReference">
    <w:name w:val="footnote reference"/>
    <w:aliases w:val="Footnote Reference Number,Footnote symbol,Footnote Reference Superscript,Footnote Refernece,ftref,SUPERS,stylish,BVI fnr,Fußnotenzeichen_Raxen,callout,Footnote symbFootnote Refernece,fr,Odwołanie przypisu,Footnotes refss,Ref,E,E FNZ"/>
    <w:link w:val="CharCharCharChar"/>
    <w:uiPriority w:val="99"/>
    <w:qFormat/>
    <w:rsid w:val="00E77043"/>
    <w:rPr>
      <w:vertAlign w:val="superscript"/>
    </w:rPr>
  </w:style>
  <w:style w:type="character" w:styleId="Strong">
    <w:name w:val="Strong"/>
    <w:uiPriority w:val="22"/>
    <w:qFormat/>
    <w:rsid w:val="001633FA"/>
    <w:rPr>
      <w:b/>
      <w:bCs/>
    </w:rPr>
  </w:style>
  <w:style w:type="paragraph" w:styleId="NormalWeb">
    <w:name w:val="Normal (Web)"/>
    <w:basedOn w:val="Normal"/>
    <w:uiPriority w:val="99"/>
    <w:rsid w:val="00A03919"/>
    <w:pPr>
      <w:spacing w:before="100" w:beforeAutospacing="1" w:after="100" w:afterAutospacing="1"/>
    </w:pPr>
    <w:rPr>
      <w:sz w:val="24"/>
      <w:szCs w:val="24"/>
      <w:lang w:eastAsia="en-GB"/>
    </w:rPr>
  </w:style>
  <w:style w:type="paragraph" w:styleId="Header">
    <w:name w:val="header"/>
    <w:basedOn w:val="Normal"/>
    <w:link w:val="HeaderChar"/>
    <w:uiPriority w:val="99"/>
    <w:rsid w:val="003371CD"/>
    <w:pPr>
      <w:tabs>
        <w:tab w:val="center" w:pos="4153"/>
        <w:tab w:val="right" w:pos="8306"/>
      </w:tabs>
    </w:pPr>
  </w:style>
  <w:style w:type="character" w:styleId="PageNumber">
    <w:name w:val="page number"/>
    <w:basedOn w:val="DefaultParagraphFont"/>
    <w:rsid w:val="003371CD"/>
  </w:style>
  <w:style w:type="character" w:styleId="CommentReference">
    <w:name w:val="annotation reference"/>
    <w:rsid w:val="0005136C"/>
    <w:rPr>
      <w:sz w:val="16"/>
      <w:szCs w:val="16"/>
    </w:rPr>
  </w:style>
  <w:style w:type="paragraph" w:styleId="CommentText">
    <w:name w:val="annotation text"/>
    <w:basedOn w:val="Normal"/>
    <w:link w:val="CommentTextChar"/>
    <w:semiHidden/>
    <w:rsid w:val="0005136C"/>
  </w:style>
  <w:style w:type="paragraph" w:styleId="CommentSubject">
    <w:name w:val="annotation subject"/>
    <w:basedOn w:val="CommentText"/>
    <w:next w:val="CommentText"/>
    <w:semiHidden/>
    <w:rsid w:val="0005136C"/>
    <w:rPr>
      <w:b/>
      <w:bCs/>
    </w:rPr>
  </w:style>
  <w:style w:type="paragraph" w:styleId="BalloonText">
    <w:name w:val="Balloon Text"/>
    <w:basedOn w:val="Normal"/>
    <w:semiHidden/>
    <w:rsid w:val="0005136C"/>
    <w:rPr>
      <w:rFonts w:ascii="Tahoma" w:hAnsi="Tahoma" w:cs="Tahoma"/>
      <w:sz w:val="16"/>
      <w:szCs w:val="16"/>
    </w:rPr>
  </w:style>
  <w:style w:type="paragraph" w:customStyle="1" w:styleId="naisf">
    <w:name w:val="naisf"/>
    <w:basedOn w:val="Normal"/>
    <w:rsid w:val="00F82AC4"/>
    <w:pPr>
      <w:spacing w:before="100" w:beforeAutospacing="1" w:after="100" w:afterAutospacing="1"/>
    </w:pPr>
    <w:rPr>
      <w:sz w:val="24"/>
      <w:szCs w:val="24"/>
    </w:rPr>
  </w:style>
  <w:style w:type="paragraph" w:styleId="Title">
    <w:name w:val="Title"/>
    <w:basedOn w:val="Normal"/>
    <w:next w:val="Normal"/>
    <w:link w:val="TitleChar"/>
    <w:uiPriority w:val="10"/>
    <w:qFormat/>
    <w:rsid w:val="001633FA"/>
    <w:pPr>
      <w:spacing w:after="0" w:line="240" w:lineRule="auto"/>
      <w:contextualSpacing/>
    </w:pPr>
    <w:rPr>
      <w:rFonts w:ascii="Calibri Light" w:eastAsia="SimSun" w:hAnsi="Calibri Light"/>
      <w:color w:val="262626"/>
      <w:spacing w:val="-15"/>
      <w:sz w:val="96"/>
      <w:szCs w:val="96"/>
    </w:rPr>
  </w:style>
  <w:style w:type="paragraph" w:customStyle="1" w:styleId="Cell">
    <w:name w:val="Cell"/>
    <w:basedOn w:val="Normal"/>
    <w:rsid w:val="004D1A13"/>
    <w:rPr>
      <w:rFonts w:ascii="Arial" w:hAnsi="Arial" w:cs="Arial"/>
      <w:sz w:val="18"/>
      <w:szCs w:val="18"/>
      <w:lang w:eastAsia="zh-CN"/>
    </w:rPr>
  </w:style>
  <w:style w:type="paragraph" w:customStyle="1" w:styleId="naisvisr">
    <w:name w:val="naisvisr"/>
    <w:basedOn w:val="Normal"/>
    <w:rsid w:val="00BD5BF2"/>
    <w:pPr>
      <w:spacing w:before="100" w:beforeAutospacing="1" w:after="100" w:afterAutospacing="1"/>
      <w:jc w:val="center"/>
    </w:pPr>
    <w:rPr>
      <w:rFonts w:eastAsia="Arial Unicode MS"/>
      <w:b/>
      <w:bCs/>
      <w:sz w:val="28"/>
      <w:szCs w:val="28"/>
    </w:rPr>
  </w:style>
  <w:style w:type="paragraph" w:customStyle="1" w:styleId="naislab">
    <w:name w:val="naislab"/>
    <w:basedOn w:val="Normal"/>
    <w:rsid w:val="00BD5BF2"/>
    <w:pPr>
      <w:spacing w:before="100" w:beforeAutospacing="1" w:after="100" w:afterAutospacing="1"/>
      <w:jc w:val="right"/>
    </w:pPr>
    <w:rPr>
      <w:rFonts w:eastAsia="Arial Unicode MS"/>
      <w:sz w:val="24"/>
      <w:szCs w:val="24"/>
    </w:rPr>
  </w:style>
  <w:style w:type="paragraph" w:styleId="HTMLPreformatted">
    <w:name w:val="HTML Preformatted"/>
    <w:basedOn w:val="Normal"/>
    <w:link w:val="HTMLPreformattedChar"/>
    <w:uiPriority w:val="99"/>
    <w:rsid w:val="00BD5B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rPr>
  </w:style>
  <w:style w:type="paragraph" w:customStyle="1" w:styleId="naispant">
    <w:name w:val="naispant"/>
    <w:basedOn w:val="Normal"/>
    <w:rsid w:val="009C3591"/>
    <w:pPr>
      <w:spacing w:before="100" w:beforeAutospacing="1" w:after="100" w:afterAutospacing="1"/>
    </w:pPr>
    <w:rPr>
      <w:sz w:val="24"/>
      <w:szCs w:val="24"/>
    </w:rPr>
  </w:style>
  <w:style w:type="paragraph" w:styleId="TOC1">
    <w:name w:val="toc 1"/>
    <w:basedOn w:val="Normal"/>
    <w:next w:val="Normal"/>
    <w:autoRedefine/>
    <w:uiPriority w:val="39"/>
    <w:rsid w:val="002D6C33"/>
    <w:pPr>
      <w:spacing w:before="120" w:after="120"/>
    </w:pPr>
    <w:rPr>
      <w:rFonts w:asciiTheme="minorHAnsi" w:hAnsiTheme="minorHAnsi" w:cstheme="minorHAnsi"/>
      <w:b/>
      <w:bCs/>
      <w:caps/>
      <w:sz w:val="20"/>
      <w:szCs w:val="20"/>
    </w:rPr>
  </w:style>
  <w:style w:type="character" w:styleId="Hyperlink">
    <w:name w:val="Hyperlink"/>
    <w:uiPriority w:val="99"/>
    <w:rsid w:val="00110B9C"/>
    <w:rPr>
      <w:color w:val="0000FF"/>
      <w:u w:val="single"/>
    </w:rPr>
  </w:style>
  <w:style w:type="paragraph" w:styleId="TableofFigures">
    <w:name w:val="table of figures"/>
    <w:basedOn w:val="Normal"/>
    <w:next w:val="Normal"/>
    <w:uiPriority w:val="99"/>
    <w:rsid w:val="00953A17"/>
  </w:style>
  <w:style w:type="paragraph" w:styleId="BodyTextIndent2">
    <w:name w:val="Body Text Indent 2"/>
    <w:basedOn w:val="Normal"/>
    <w:rsid w:val="00F81BEA"/>
    <w:pPr>
      <w:spacing w:after="120" w:line="480" w:lineRule="auto"/>
      <w:ind w:left="283"/>
    </w:pPr>
  </w:style>
  <w:style w:type="character" w:customStyle="1" w:styleId="Heading1Char">
    <w:name w:val="Heading 1 Char"/>
    <w:link w:val="Heading1"/>
    <w:uiPriority w:val="9"/>
    <w:rsid w:val="001633FA"/>
    <w:rPr>
      <w:rFonts w:ascii="Calibri Light" w:eastAsia="SimSun" w:hAnsi="Calibri Light" w:cs="Times New Roman"/>
      <w:color w:val="538135"/>
      <w:sz w:val="40"/>
      <w:szCs w:val="40"/>
    </w:rPr>
  </w:style>
  <w:style w:type="paragraph" w:styleId="Footer">
    <w:name w:val="footer"/>
    <w:basedOn w:val="Normal"/>
    <w:link w:val="FooterChar"/>
    <w:uiPriority w:val="99"/>
    <w:rsid w:val="006748B0"/>
    <w:pPr>
      <w:tabs>
        <w:tab w:val="center" w:pos="4153"/>
        <w:tab w:val="right" w:pos="8306"/>
      </w:tabs>
    </w:pPr>
  </w:style>
  <w:style w:type="paragraph" w:styleId="TOC2">
    <w:name w:val="toc 2"/>
    <w:basedOn w:val="Normal"/>
    <w:next w:val="Normal"/>
    <w:autoRedefine/>
    <w:uiPriority w:val="39"/>
    <w:rsid w:val="00654ACD"/>
    <w:pPr>
      <w:spacing w:after="0"/>
      <w:ind w:left="210"/>
    </w:pPr>
    <w:rPr>
      <w:rFonts w:asciiTheme="minorHAnsi" w:hAnsiTheme="minorHAnsi" w:cstheme="minorHAnsi"/>
      <w:smallCaps/>
      <w:sz w:val="20"/>
      <w:szCs w:val="20"/>
    </w:rPr>
  </w:style>
  <w:style w:type="character" w:customStyle="1" w:styleId="FootnoteTextChar">
    <w:name w:val="Footnote Text Char"/>
    <w:aliases w:val="footnote Char,Footnote Text Char Char Char,Char1 Char,Char Char Char Char1,stile 1 Char,Alaviitteen teksti Char Char,Alaviitteen teksti Char Char Char Char Char Char, Char2 Char,Car Char, Car Char,Fußnote Char,Podrozdział Char,f Char"/>
    <w:link w:val="FootnoteText"/>
    <w:uiPriority w:val="99"/>
    <w:rsid w:val="00C72C16"/>
    <w:rPr>
      <w:lang w:val="lv-LV" w:eastAsia="lv-LV" w:bidi="ar-SA"/>
    </w:rPr>
  </w:style>
  <w:style w:type="paragraph" w:styleId="ListParagraph">
    <w:name w:val="List Paragraph"/>
    <w:aliases w:val="Dot pt,F5 List Paragraph,List Paragraph1,No Spacing1,List Paragraph Char Char Char,Indicator Text,Numbered Para 1,Bullet 1,Bullet Points,MAIN CONTENT,List Paragraph11,List Paragraph12,List Paragraph2,OBC Bullet,L"/>
    <w:basedOn w:val="Normal"/>
    <w:link w:val="ListParagraphChar"/>
    <w:uiPriority w:val="34"/>
    <w:qFormat/>
    <w:rsid w:val="00C72C16"/>
    <w:pPr>
      <w:ind w:left="720"/>
      <w:contextualSpacing/>
    </w:pPr>
  </w:style>
  <w:style w:type="character" w:customStyle="1" w:styleId="longtext">
    <w:name w:val="long_text"/>
    <w:basedOn w:val="DefaultParagraphFont"/>
    <w:rsid w:val="003A1205"/>
  </w:style>
  <w:style w:type="character" w:customStyle="1" w:styleId="hps">
    <w:name w:val="hps"/>
    <w:basedOn w:val="DefaultParagraphFont"/>
    <w:rsid w:val="003A1205"/>
  </w:style>
  <w:style w:type="character" w:customStyle="1" w:styleId="apple-style-span">
    <w:name w:val="apple-style-span"/>
    <w:basedOn w:val="DefaultParagraphFont"/>
    <w:rsid w:val="00FF1F89"/>
  </w:style>
  <w:style w:type="paragraph" w:styleId="z-TopofForm">
    <w:name w:val="HTML Top of Form"/>
    <w:basedOn w:val="Normal"/>
    <w:next w:val="Normal"/>
    <w:hidden/>
    <w:rsid w:val="009371DD"/>
    <w:pPr>
      <w:pBdr>
        <w:bottom w:val="single" w:sz="6" w:space="1" w:color="auto"/>
      </w:pBdr>
      <w:jc w:val="center"/>
    </w:pPr>
    <w:rPr>
      <w:rFonts w:ascii="Arial" w:eastAsia="MS Mincho" w:hAnsi="Arial"/>
      <w:vanish/>
      <w:sz w:val="16"/>
      <w:szCs w:val="16"/>
      <w:lang w:eastAsia="ja-JP" w:bidi="lo-LA"/>
    </w:rPr>
  </w:style>
  <w:style w:type="paragraph" w:styleId="z-BottomofForm">
    <w:name w:val="HTML Bottom of Form"/>
    <w:basedOn w:val="Normal"/>
    <w:next w:val="Normal"/>
    <w:hidden/>
    <w:rsid w:val="009371DD"/>
    <w:pPr>
      <w:pBdr>
        <w:top w:val="single" w:sz="6" w:space="1" w:color="auto"/>
      </w:pBdr>
      <w:jc w:val="center"/>
    </w:pPr>
    <w:rPr>
      <w:rFonts w:ascii="Arial" w:eastAsia="MS Mincho" w:hAnsi="Arial"/>
      <w:vanish/>
      <w:sz w:val="16"/>
      <w:szCs w:val="16"/>
      <w:lang w:eastAsia="ja-JP" w:bidi="lo-LA"/>
    </w:rPr>
  </w:style>
  <w:style w:type="character" w:customStyle="1" w:styleId="sourcekey">
    <w:name w:val="source_key"/>
    <w:basedOn w:val="DefaultParagraphFont"/>
    <w:rsid w:val="009371DD"/>
  </w:style>
  <w:style w:type="paragraph" w:styleId="Date">
    <w:name w:val="Date"/>
    <w:basedOn w:val="Normal"/>
    <w:next w:val="Normal"/>
    <w:rsid w:val="00C47442"/>
  </w:style>
  <w:style w:type="character" w:customStyle="1" w:styleId="Heading2Char">
    <w:name w:val="Heading 2 Char"/>
    <w:link w:val="Heading2"/>
    <w:uiPriority w:val="9"/>
    <w:rsid w:val="001633FA"/>
    <w:rPr>
      <w:rFonts w:ascii="Calibri Light" w:eastAsia="SimSun" w:hAnsi="Calibri Light" w:cs="Times New Roman"/>
      <w:color w:val="538135"/>
      <w:sz w:val="28"/>
      <w:szCs w:val="28"/>
    </w:rPr>
  </w:style>
  <w:style w:type="paragraph" w:customStyle="1" w:styleId="CharCharCharChar">
    <w:name w:val="Char Char Char Char"/>
    <w:aliases w:val="Char2"/>
    <w:basedOn w:val="Normal"/>
    <w:next w:val="Normal"/>
    <w:link w:val="FootnoteReference"/>
    <w:uiPriority w:val="99"/>
    <w:rsid w:val="00AA3BD3"/>
    <w:pPr>
      <w:spacing w:after="160" w:line="240" w:lineRule="exact"/>
      <w:jc w:val="both"/>
    </w:pPr>
    <w:rPr>
      <w:vertAlign w:val="superscript"/>
    </w:rPr>
  </w:style>
  <w:style w:type="paragraph" w:styleId="Revision">
    <w:name w:val="Revision"/>
    <w:hidden/>
    <w:uiPriority w:val="99"/>
    <w:semiHidden/>
    <w:rsid w:val="00B73351"/>
    <w:pPr>
      <w:spacing w:after="160" w:line="259" w:lineRule="auto"/>
    </w:pPr>
    <w:rPr>
      <w:sz w:val="22"/>
      <w:szCs w:val="22"/>
      <w:lang w:val="en-GB" w:eastAsia="en-US"/>
    </w:rPr>
  </w:style>
  <w:style w:type="character" w:styleId="UnresolvedMention">
    <w:name w:val="Unresolved Mention"/>
    <w:uiPriority w:val="99"/>
    <w:semiHidden/>
    <w:unhideWhenUsed/>
    <w:rsid w:val="005F11AF"/>
    <w:rPr>
      <w:color w:val="605E5C"/>
      <w:shd w:val="clear" w:color="auto" w:fill="E1DFDD"/>
    </w:rPr>
  </w:style>
  <w:style w:type="paragraph" w:styleId="TOC3">
    <w:name w:val="toc 3"/>
    <w:basedOn w:val="Normal"/>
    <w:next w:val="Normal"/>
    <w:autoRedefine/>
    <w:uiPriority w:val="39"/>
    <w:rsid w:val="0033063F"/>
    <w:pPr>
      <w:spacing w:after="0"/>
      <w:ind w:left="420"/>
    </w:pPr>
    <w:rPr>
      <w:rFonts w:asciiTheme="minorHAnsi" w:hAnsiTheme="minorHAnsi" w:cstheme="minorHAnsi"/>
      <w:i/>
      <w:iCs/>
      <w:sz w:val="20"/>
      <w:szCs w:val="20"/>
    </w:rPr>
  </w:style>
  <w:style w:type="character" w:customStyle="1" w:styleId="Heading3Char">
    <w:name w:val="Heading 3 Char"/>
    <w:link w:val="Heading3"/>
    <w:uiPriority w:val="9"/>
    <w:rsid w:val="001633FA"/>
    <w:rPr>
      <w:rFonts w:ascii="Calibri Light" w:eastAsia="SimSun" w:hAnsi="Calibri Light" w:cs="Times New Roman"/>
      <w:color w:val="538135"/>
      <w:sz w:val="24"/>
      <w:szCs w:val="24"/>
    </w:rPr>
  </w:style>
  <w:style w:type="character" w:customStyle="1" w:styleId="Heading4Char">
    <w:name w:val="Heading 4 Char"/>
    <w:link w:val="Heading4"/>
    <w:uiPriority w:val="9"/>
    <w:rsid w:val="001633FA"/>
    <w:rPr>
      <w:rFonts w:ascii="Calibri Light" w:eastAsia="SimSun" w:hAnsi="Calibri Light" w:cs="Times New Roman"/>
      <w:color w:val="70AD47"/>
      <w:sz w:val="22"/>
      <w:szCs w:val="22"/>
    </w:rPr>
  </w:style>
  <w:style w:type="character" w:customStyle="1" w:styleId="Heading5Char">
    <w:name w:val="Heading 5 Char"/>
    <w:link w:val="Heading5"/>
    <w:uiPriority w:val="9"/>
    <w:rsid w:val="001633FA"/>
    <w:rPr>
      <w:rFonts w:ascii="Calibri Light" w:eastAsia="SimSun" w:hAnsi="Calibri Light" w:cs="Times New Roman"/>
      <w:i/>
      <w:iCs/>
      <w:color w:val="70AD47"/>
      <w:sz w:val="22"/>
      <w:szCs w:val="22"/>
    </w:rPr>
  </w:style>
  <w:style w:type="character" w:customStyle="1" w:styleId="Heading6Char">
    <w:name w:val="Heading 6 Char"/>
    <w:link w:val="Heading6"/>
    <w:uiPriority w:val="9"/>
    <w:rsid w:val="001633FA"/>
    <w:rPr>
      <w:rFonts w:ascii="Calibri Light" w:eastAsia="SimSun" w:hAnsi="Calibri Light" w:cs="Times New Roman"/>
      <w:color w:val="70AD47"/>
    </w:rPr>
  </w:style>
  <w:style w:type="character" w:customStyle="1" w:styleId="Heading7Char">
    <w:name w:val="Heading 7 Char"/>
    <w:link w:val="Heading7"/>
    <w:uiPriority w:val="9"/>
    <w:rsid w:val="001633FA"/>
    <w:rPr>
      <w:rFonts w:ascii="Calibri Light" w:eastAsia="SimSun" w:hAnsi="Calibri Light" w:cs="Times New Roman"/>
      <w:b/>
      <w:bCs/>
      <w:color w:val="70AD47"/>
    </w:rPr>
  </w:style>
  <w:style w:type="character" w:customStyle="1" w:styleId="Heading8Char">
    <w:name w:val="Heading 8 Char"/>
    <w:link w:val="Heading8"/>
    <w:uiPriority w:val="9"/>
    <w:rsid w:val="001633FA"/>
    <w:rPr>
      <w:rFonts w:ascii="Calibri Light" w:eastAsia="SimSun" w:hAnsi="Calibri Light" w:cs="Times New Roman"/>
      <w:b/>
      <w:bCs/>
      <w:i/>
      <w:iCs/>
      <w:color w:val="70AD47"/>
      <w:sz w:val="20"/>
      <w:szCs w:val="20"/>
    </w:rPr>
  </w:style>
  <w:style w:type="character" w:customStyle="1" w:styleId="Heading9Char">
    <w:name w:val="Heading 9 Char"/>
    <w:link w:val="Heading9"/>
    <w:uiPriority w:val="9"/>
    <w:rsid w:val="001633FA"/>
    <w:rPr>
      <w:rFonts w:ascii="Calibri Light" w:eastAsia="SimSun" w:hAnsi="Calibri Light" w:cs="Times New Roman"/>
      <w:i/>
      <w:iCs/>
      <w:color w:val="70AD47"/>
      <w:sz w:val="20"/>
      <w:szCs w:val="20"/>
    </w:rPr>
  </w:style>
  <w:style w:type="character" w:customStyle="1" w:styleId="TitleChar">
    <w:name w:val="Title Char"/>
    <w:link w:val="Title"/>
    <w:uiPriority w:val="10"/>
    <w:rsid w:val="001633FA"/>
    <w:rPr>
      <w:rFonts w:ascii="Calibri Light" w:eastAsia="SimSun" w:hAnsi="Calibri Light" w:cs="Times New Roman"/>
      <w:color w:val="262626"/>
      <w:spacing w:val="-15"/>
      <w:sz w:val="96"/>
      <w:szCs w:val="96"/>
    </w:rPr>
  </w:style>
  <w:style w:type="paragraph" w:styleId="Subtitle">
    <w:name w:val="Subtitle"/>
    <w:basedOn w:val="Normal"/>
    <w:next w:val="Normal"/>
    <w:link w:val="SubtitleChar"/>
    <w:uiPriority w:val="11"/>
    <w:qFormat/>
    <w:rsid w:val="001633FA"/>
    <w:pPr>
      <w:numPr>
        <w:ilvl w:val="1"/>
      </w:numPr>
      <w:spacing w:line="240" w:lineRule="auto"/>
    </w:pPr>
    <w:rPr>
      <w:rFonts w:ascii="Calibri Light" w:eastAsia="SimSun" w:hAnsi="Calibri Light"/>
      <w:sz w:val="30"/>
      <w:szCs w:val="30"/>
    </w:rPr>
  </w:style>
  <w:style w:type="character" w:customStyle="1" w:styleId="SubtitleChar">
    <w:name w:val="Subtitle Char"/>
    <w:link w:val="Subtitle"/>
    <w:uiPriority w:val="11"/>
    <w:rsid w:val="001633FA"/>
    <w:rPr>
      <w:rFonts w:ascii="Calibri Light" w:eastAsia="SimSun" w:hAnsi="Calibri Light" w:cs="Times New Roman"/>
      <w:sz w:val="30"/>
      <w:szCs w:val="30"/>
    </w:rPr>
  </w:style>
  <w:style w:type="character" w:styleId="Emphasis">
    <w:name w:val="Emphasis"/>
    <w:uiPriority w:val="20"/>
    <w:qFormat/>
    <w:rsid w:val="001633FA"/>
    <w:rPr>
      <w:i/>
      <w:iCs/>
      <w:color w:val="70AD47"/>
    </w:rPr>
  </w:style>
  <w:style w:type="paragraph" w:styleId="NoSpacing">
    <w:name w:val="No Spacing"/>
    <w:link w:val="NoSpacingChar"/>
    <w:uiPriority w:val="1"/>
    <w:qFormat/>
    <w:rsid w:val="001633FA"/>
    <w:rPr>
      <w:sz w:val="21"/>
      <w:szCs w:val="21"/>
    </w:rPr>
  </w:style>
  <w:style w:type="paragraph" w:styleId="Quote">
    <w:name w:val="Quote"/>
    <w:basedOn w:val="Normal"/>
    <w:next w:val="Normal"/>
    <w:link w:val="QuoteChar"/>
    <w:uiPriority w:val="29"/>
    <w:qFormat/>
    <w:rsid w:val="001633FA"/>
    <w:pPr>
      <w:spacing w:before="160"/>
      <w:ind w:left="720" w:right="720"/>
      <w:jc w:val="center"/>
    </w:pPr>
    <w:rPr>
      <w:i/>
      <w:iCs/>
      <w:color w:val="262626"/>
    </w:rPr>
  </w:style>
  <w:style w:type="character" w:customStyle="1" w:styleId="QuoteChar">
    <w:name w:val="Quote Char"/>
    <w:link w:val="Quote"/>
    <w:uiPriority w:val="29"/>
    <w:rsid w:val="001633FA"/>
    <w:rPr>
      <w:i/>
      <w:iCs/>
      <w:color w:val="262626"/>
    </w:rPr>
  </w:style>
  <w:style w:type="paragraph" w:styleId="IntenseQuote">
    <w:name w:val="Intense Quote"/>
    <w:basedOn w:val="Normal"/>
    <w:next w:val="Normal"/>
    <w:link w:val="IntenseQuoteChar"/>
    <w:uiPriority w:val="30"/>
    <w:qFormat/>
    <w:rsid w:val="001633FA"/>
    <w:pPr>
      <w:spacing w:before="160" w:after="160" w:line="264" w:lineRule="auto"/>
      <w:ind w:left="720" w:right="720"/>
      <w:jc w:val="center"/>
    </w:pPr>
    <w:rPr>
      <w:rFonts w:ascii="Calibri Light" w:eastAsia="SimSun" w:hAnsi="Calibri Light"/>
      <w:i/>
      <w:iCs/>
      <w:color w:val="70AD47"/>
      <w:sz w:val="32"/>
      <w:szCs w:val="32"/>
    </w:rPr>
  </w:style>
  <w:style w:type="character" w:customStyle="1" w:styleId="IntenseQuoteChar">
    <w:name w:val="Intense Quote Char"/>
    <w:link w:val="IntenseQuote"/>
    <w:uiPriority w:val="30"/>
    <w:rsid w:val="001633FA"/>
    <w:rPr>
      <w:rFonts w:ascii="Calibri Light" w:eastAsia="SimSun" w:hAnsi="Calibri Light" w:cs="Times New Roman"/>
      <w:i/>
      <w:iCs/>
      <w:color w:val="70AD47"/>
      <w:sz w:val="32"/>
      <w:szCs w:val="32"/>
    </w:rPr>
  </w:style>
  <w:style w:type="character" w:styleId="SubtleEmphasis">
    <w:name w:val="Subtle Emphasis"/>
    <w:uiPriority w:val="19"/>
    <w:qFormat/>
    <w:rsid w:val="001633FA"/>
    <w:rPr>
      <w:i/>
      <w:iCs/>
    </w:rPr>
  </w:style>
  <w:style w:type="character" w:styleId="IntenseEmphasis">
    <w:name w:val="Intense Emphasis"/>
    <w:uiPriority w:val="21"/>
    <w:qFormat/>
    <w:rsid w:val="001633FA"/>
    <w:rPr>
      <w:b/>
      <w:bCs/>
      <w:i/>
      <w:iCs/>
    </w:rPr>
  </w:style>
  <w:style w:type="character" w:styleId="SubtleReference">
    <w:name w:val="Subtle Reference"/>
    <w:uiPriority w:val="31"/>
    <w:qFormat/>
    <w:rsid w:val="001633FA"/>
    <w:rPr>
      <w:smallCaps/>
      <w:color w:val="595959"/>
    </w:rPr>
  </w:style>
  <w:style w:type="character" w:styleId="IntenseReference">
    <w:name w:val="Intense Reference"/>
    <w:uiPriority w:val="32"/>
    <w:qFormat/>
    <w:rsid w:val="001633FA"/>
    <w:rPr>
      <w:b/>
      <w:bCs/>
      <w:smallCaps/>
      <w:color w:val="70AD47"/>
    </w:rPr>
  </w:style>
  <w:style w:type="character" w:styleId="BookTitle">
    <w:name w:val="Book Title"/>
    <w:uiPriority w:val="33"/>
    <w:qFormat/>
    <w:rsid w:val="001633FA"/>
    <w:rPr>
      <w:b/>
      <w:bCs/>
      <w:caps w:val="0"/>
      <w:smallCaps/>
      <w:spacing w:val="7"/>
      <w:sz w:val="21"/>
      <w:szCs w:val="21"/>
    </w:rPr>
  </w:style>
  <w:style w:type="paragraph" w:styleId="TOCHeading">
    <w:name w:val="TOC Heading"/>
    <w:basedOn w:val="Heading1"/>
    <w:next w:val="Normal"/>
    <w:uiPriority w:val="39"/>
    <w:unhideWhenUsed/>
    <w:qFormat/>
    <w:rsid w:val="001633FA"/>
    <w:pPr>
      <w:outlineLvl w:val="9"/>
    </w:pPr>
  </w:style>
  <w:style w:type="character" w:customStyle="1" w:styleId="HeaderChar">
    <w:name w:val="Header Char"/>
    <w:link w:val="Header"/>
    <w:uiPriority w:val="99"/>
    <w:rsid w:val="009A29F0"/>
  </w:style>
  <w:style w:type="character" w:customStyle="1" w:styleId="NoSpacingChar">
    <w:name w:val="No Spacing Char"/>
    <w:link w:val="NoSpacing"/>
    <w:uiPriority w:val="1"/>
    <w:rsid w:val="00267788"/>
  </w:style>
  <w:style w:type="character" w:styleId="FollowedHyperlink">
    <w:name w:val="FollowedHyperlink"/>
    <w:rsid w:val="0019180C"/>
    <w:rPr>
      <w:color w:val="954F72"/>
      <w:u w:val="single"/>
    </w:rPr>
  </w:style>
  <w:style w:type="table" w:styleId="GridTable4-Accent3">
    <w:name w:val="Grid Table 4 Accent 3"/>
    <w:basedOn w:val="TableNormal"/>
    <w:uiPriority w:val="49"/>
    <w:rsid w:val="006A4F9B"/>
    <w:rPr>
      <w:rFonts w:eastAsia="Calibr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character" w:customStyle="1" w:styleId="CommentTextChar">
    <w:name w:val="Comment Text Char"/>
    <w:link w:val="CommentText"/>
    <w:semiHidden/>
    <w:rsid w:val="005D73DD"/>
    <w:rPr>
      <w:sz w:val="21"/>
      <w:szCs w:val="21"/>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MAIN CONTENT Char,List Paragraph11 Char,L Char"/>
    <w:link w:val="ListParagraph"/>
    <w:uiPriority w:val="34"/>
    <w:qFormat/>
    <w:locked/>
    <w:rsid w:val="00D553C5"/>
    <w:rPr>
      <w:sz w:val="21"/>
      <w:szCs w:val="21"/>
      <w:lang w:bidi="ar-SA"/>
    </w:rPr>
  </w:style>
  <w:style w:type="character" w:customStyle="1" w:styleId="ng-star-inserted">
    <w:name w:val="ng-star-inserted"/>
    <w:rsid w:val="00765ADD"/>
  </w:style>
  <w:style w:type="character" w:customStyle="1" w:styleId="tld-word-0-0">
    <w:name w:val="tld-word-0-0"/>
    <w:rsid w:val="00765ADD"/>
  </w:style>
  <w:style w:type="character" w:customStyle="1" w:styleId="tld-word-0-1">
    <w:name w:val="tld-word-0-1"/>
    <w:rsid w:val="00765ADD"/>
  </w:style>
  <w:style w:type="character" w:customStyle="1" w:styleId="tld-word-0-2">
    <w:name w:val="tld-word-0-2"/>
    <w:rsid w:val="00765ADD"/>
  </w:style>
  <w:style w:type="character" w:customStyle="1" w:styleId="tld-word-0-3">
    <w:name w:val="tld-word-0-3"/>
    <w:rsid w:val="00765ADD"/>
  </w:style>
  <w:style w:type="character" w:customStyle="1" w:styleId="tld-word-0-4">
    <w:name w:val="tld-word-0-4"/>
    <w:rsid w:val="00765ADD"/>
  </w:style>
  <w:style w:type="character" w:customStyle="1" w:styleId="tld-word-0-5">
    <w:name w:val="tld-word-0-5"/>
    <w:rsid w:val="00765ADD"/>
  </w:style>
  <w:style w:type="character" w:customStyle="1" w:styleId="tld-word-0-6">
    <w:name w:val="tld-word-0-6"/>
    <w:rsid w:val="00765ADD"/>
  </w:style>
  <w:style w:type="character" w:customStyle="1" w:styleId="tld-word-0-7">
    <w:name w:val="tld-word-0-7"/>
    <w:rsid w:val="00765ADD"/>
  </w:style>
  <w:style w:type="character" w:customStyle="1" w:styleId="tld-word-0-9">
    <w:name w:val="tld-word-0-9"/>
    <w:rsid w:val="00765ADD"/>
  </w:style>
  <w:style w:type="character" w:customStyle="1" w:styleId="tld-sibling-0-0-0">
    <w:name w:val="tld-sibling-0-0-0"/>
    <w:rsid w:val="00D70A64"/>
  </w:style>
  <w:style w:type="character" w:customStyle="1" w:styleId="tld-sibling-0-0-1">
    <w:name w:val="tld-sibling-0-0-1"/>
    <w:rsid w:val="00D70A64"/>
  </w:style>
  <w:style w:type="character" w:customStyle="1" w:styleId="tld-sibling-0-0-2">
    <w:name w:val="tld-sibling-0-0-2"/>
    <w:rsid w:val="00D70A64"/>
  </w:style>
  <w:style w:type="character" w:customStyle="1" w:styleId="tld-sibling-0-0-3">
    <w:name w:val="tld-sibling-0-0-3"/>
    <w:rsid w:val="00D70A64"/>
  </w:style>
  <w:style w:type="character" w:customStyle="1" w:styleId="tld-sibling-0-0-4">
    <w:name w:val="tld-sibling-0-0-4"/>
    <w:rsid w:val="00D70A64"/>
  </w:style>
  <w:style w:type="character" w:customStyle="1" w:styleId="tld-sibling-0-0-5">
    <w:name w:val="tld-sibling-0-0-5"/>
    <w:rsid w:val="00D70A64"/>
  </w:style>
  <w:style w:type="character" w:customStyle="1" w:styleId="tld-sibling-0-0-6">
    <w:name w:val="tld-sibling-0-0-6"/>
    <w:rsid w:val="00A01876"/>
  </w:style>
  <w:style w:type="character" w:customStyle="1" w:styleId="tld-sibling-0-0-7">
    <w:name w:val="tld-sibling-0-0-7"/>
    <w:rsid w:val="00FA5F5C"/>
  </w:style>
  <w:style w:type="character" w:customStyle="1" w:styleId="tld-sibling-0-0-11">
    <w:name w:val="tld-sibling-0-0-11"/>
    <w:rsid w:val="00FA5F5C"/>
  </w:style>
  <w:style w:type="character" w:customStyle="1" w:styleId="tld-sibling-0-0-8">
    <w:name w:val="tld-sibling-0-0-8"/>
    <w:rsid w:val="00FA5F5C"/>
  </w:style>
  <w:style w:type="character" w:customStyle="1" w:styleId="tld-sibling-0-0-9">
    <w:name w:val="tld-sibling-0-0-9"/>
    <w:rsid w:val="00FA5F5C"/>
  </w:style>
  <w:style w:type="character" w:customStyle="1" w:styleId="tld-sibling-0-0-13">
    <w:name w:val="tld-sibling-0-0-13"/>
    <w:rsid w:val="00FA5F5C"/>
  </w:style>
  <w:style w:type="character" w:customStyle="1" w:styleId="tld-sibling-0-0-10">
    <w:name w:val="tld-sibling-0-0-10"/>
    <w:rsid w:val="00FA5F5C"/>
  </w:style>
  <w:style w:type="character" w:customStyle="1" w:styleId="tld-sibling-0-0-12">
    <w:name w:val="tld-sibling-0-0-12"/>
    <w:rsid w:val="00FA5F5C"/>
  </w:style>
  <w:style w:type="character" w:customStyle="1" w:styleId="tld-sibling-0-1-17">
    <w:name w:val="tld-sibling-0-1-17"/>
    <w:rsid w:val="00FA5F5C"/>
  </w:style>
  <w:style w:type="character" w:customStyle="1" w:styleId="tld-sibling-0-1-14">
    <w:name w:val="tld-sibling-0-1-14"/>
    <w:rsid w:val="00FA5F5C"/>
  </w:style>
  <w:style w:type="character" w:customStyle="1" w:styleId="tld-sibling-0-1-15">
    <w:name w:val="tld-sibling-0-1-15"/>
    <w:rsid w:val="00FA5F5C"/>
  </w:style>
  <w:style w:type="character" w:customStyle="1" w:styleId="tld-sibling-0-1-18">
    <w:name w:val="tld-sibling-0-1-18"/>
    <w:rsid w:val="00FA5F5C"/>
  </w:style>
  <w:style w:type="character" w:customStyle="1" w:styleId="tld-sibling-0-1-19">
    <w:name w:val="tld-sibling-0-1-19"/>
    <w:rsid w:val="00FA5F5C"/>
  </w:style>
  <w:style w:type="character" w:customStyle="1" w:styleId="tld-sibling-0-1-26">
    <w:name w:val="tld-sibling-0-1-26"/>
    <w:rsid w:val="00FA5F5C"/>
  </w:style>
  <w:style w:type="character" w:customStyle="1" w:styleId="tld-sibling-0-1-20">
    <w:name w:val="tld-sibling-0-1-20"/>
    <w:rsid w:val="00FA5F5C"/>
  </w:style>
  <w:style w:type="character" w:customStyle="1" w:styleId="tld-sibling-0-1-21">
    <w:name w:val="tld-sibling-0-1-21"/>
    <w:rsid w:val="00FA5F5C"/>
  </w:style>
  <w:style w:type="character" w:customStyle="1" w:styleId="tld-sibling-0-1-22">
    <w:name w:val="tld-sibling-0-1-22"/>
    <w:rsid w:val="00FA5F5C"/>
  </w:style>
  <w:style w:type="character" w:customStyle="1" w:styleId="tld-sibling-0-1-25">
    <w:name w:val="tld-sibling-0-1-25"/>
    <w:rsid w:val="00FA5F5C"/>
  </w:style>
  <w:style w:type="character" w:customStyle="1" w:styleId="tld-sibling-0-1-31">
    <w:name w:val="tld-sibling-0-1-31"/>
    <w:rsid w:val="00FA5F5C"/>
  </w:style>
  <w:style w:type="character" w:customStyle="1" w:styleId="tld-sibling-0-1-27">
    <w:name w:val="tld-sibling-0-1-27"/>
    <w:rsid w:val="00FA5F5C"/>
  </w:style>
  <w:style w:type="character" w:customStyle="1" w:styleId="tld-sibling-0-1-28">
    <w:name w:val="tld-sibling-0-1-28"/>
    <w:rsid w:val="00FA5F5C"/>
  </w:style>
  <w:style w:type="character" w:customStyle="1" w:styleId="tld-sibling-0-1-37">
    <w:name w:val="tld-sibling-0-1-37"/>
    <w:rsid w:val="00FA5F5C"/>
  </w:style>
  <w:style w:type="character" w:customStyle="1" w:styleId="tld-sibling-0-1-33">
    <w:name w:val="tld-sibling-0-1-33"/>
    <w:rsid w:val="00FA5F5C"/>
  </w:style>
  <w:style w:type="character" w:customStyle="1" w:styleId="tld-sibling-0-1-29">
    <w:name w:val="tld-sibling-0-1-29"/>
    <w:rsid w:val="00FA5F5C"/>
  </w:style>
  <w:style w:type="character" w:customStyle="1" w:styleId="tld-sibling-0-1-30">
    <w:name w:val="tld-sibling-0-1-30"/>
    <w:rsid w:val="00FA5F5C"/>
  </w:style>
  <w:style w:type="character" w:customStyle="1" w:styleId="tld-sibling-0-1-32">
    <w:name w:val="tld-sibling-0-1-32"/>
    <w:rsid w:val="00FA5F5C"/>
  </w:style>
  <w:style w:type="character" w:customStyle="1" w:styleId="tld-sibling-0-1-34">
    <w:name w:val="tld-sibling-0-1-34"/>
    <w:rsid w:val="00FA5F5C"/>
  </w:style>
  <w:style w:type="character" w:customStyle="1" w:styleId="tld-sibling-0-1-35">
    <w:name w:val="tld-sibling-0-1-35"/>
    <w:rsid w:val="00FA5F5C"/>
  </w:style>
  <w:style w:type="character" w:customStyle="1" w:styleId="tld-sibling-0-1-36">
    <w:name w:val="tld-sibling-0-1-36"/>
    <w:rsid w:val="00FA5F5C"/>
  </w:style>
  <w:style w:type="character" w:customStyle="1" w:styleId="tld-sibling-0-1-41">
    <w:name w:val="tld-sibling-0-1-41"/>
    <w:rsid w:val="00FA5F5C"/>
  </w:style>
  <w:style w:type="character" w:customStyle="1" w:styleId="tld-sibling-0-1-38">
    <w:name w:val="tld-sibling-0-1-38"/>
    <w:rsid w:val="00FA5F5C"/>
  </w:style>
  <w:style w:type="character" w:customStyle="1" w:styleId="tld-sibling-0-1-39">
    <w:name w:val="tld-sibling-0-1-39"/>
    <w:rsid w:val="00FA5F5C"/>
  </w:style>
  <w:style w:type="character" w:customStyle="1" w:styleId="tld-sibling-0-1-40">
    <w:name w:val="tld-sibling-0-1-40"/>
    <w:rsid w:val="00FA5F5C"/>
  </w:style>
  <w:style w:type="character" w:customStyle="1" w:styleId="tld-sibling-0-1-42">
    <w:name w:val="tld-sibling-0-1-42"/>
    <w:rsid w:val="00FA5F5C"/>
  </w:style>
  <w:style w:type="character" w:customStyle="1" w:styleId="tld-sibling-0-0-15">
    <w:name w:val="tld-sibling-0-0-15"/>
    <w:rsid w:val="00FA5F5C"/>
  </w:style>
  <w:style w:type="character" w:customStyle="1" w:styleId="tld-sibling-0-0-16">
    <w:name w:val="tld-sibling-0-0-16"/>
    <w:rsid w:val="00FA5F5C"/>
  </w:style>
  <w:style w:type="character" w:customStyle="1" w:styleId="tld-sibling-0-0-17">
    <w:name w:val="tld-sibling-0-0-17"/>
    <w:rsid w:val="00FA5F5C"/>
  </w:style>
  <w:style w:type="character" w:customStyle="1" w:styleId="material-icons">
    <w:name w:val="material-icons"/>
    <w:rsid w:val="00FA5F5C"/>
  </w:style>
  <w:style w:type="character" w:customStyle="1" w:styleId="HTMLPreformattedChar">
    <w:name w:val="HTML Preformatted Char"/>
    <w:link w:val="HTMLPreformatted"/>
    <w:uiPriority w:val="99"/>
    <w:rsid w:val="008E4FAE"/>
    <w:rPr>
      <w:rFonts w:ascii="Arial Unicode MS" w:eastAsia="Arial Unicode MS" w:hAnsi="Arial Unicode MS"/>
      <w:sz w:val="21"/>
      <w:szCs w:val="21"/>
    </w:rPr>
  </w:style>
  <w:style w:type="character" w:customStyle="1" w:styleId="y2iqfc">
    <w:name w:val="y2iqfc"/>
    <w:rsid w:val="008E4FAE"/>
  </w:style>
  <w:style w:type="character" w:customStyle="1" w:styleId="tld-word-0-108">
    <w:name w:val="tld-word-0-108"/>
    <w:rsid w:val="004F5A1F"/>
  </w:style>
  <w:style w:type="paragraph" w:customStyle="1" w:styleId="Para">
    <w:name w:val="Para"/>
    <w:basedOn w:val="Normal"/>
    <w:link w:val="ParaChar"/>
    <w:uiPriority w:val="3"/>
    <w:qFormat/>
    <w:rsid w:val="006D7C3D"/>
    <w:pPr>
      <w:spacing w:before="120" w:after="120" w:line="240" w:lineRule="auto"/>
      <w:ind w:left="680" w:right="680"/>
      <w:jc w:val="both"/>
    </w:pPr>
    <w:rPr>
      <w:rFonts w:ascii="Times New Roman" w:eastAsia="Calibri" w:hAnsi="Times New Roman"/>
      <w:sz w:val="22"/>
      <w:szCs w:val="22"/>
      <w:lang w:val="en-GB" w:eastAsia="en-US"/>
    </w:rPr>
  </w:style>
  <w:style w:type="character" w:customStyle="1" w:styleId="ParaChar">
    <w:name w:val="Para Char"/>
    <w:link w:val="Para"/>
    <w:uiPriority w:val="3"/>
    <w:rsid w:val="006D7C3D"/>
    <w:rPr>
      <w:rFonts w:ascii="Times New Roman" w:eastAsia="Calibri" w:hAnsi="Times New Roman"/>
      <w:sz w:val="22"/>
      <w:szCs w:val="22"/>
      <w:lang w:val="en-GB" w:eastAsia="en-US"/>
    </w:rPr>
  </w:style>
  <w:style w:type="paragraph" w:customStyle="1" w:styleId="CharCharCharChar0">
    <w:name w:val="Char Char Char Char"/>
    <w:basedOn w:val="Normal"/>
    <w:rsid w:val="0065793B"/>
    <w:pPr>
      <w:spacing w:after="160" w:line="240" w:lineRule="exact"/>
    </w:pPr>
    <w:rPr>
      <w:rFonts w:ascii="Tahoma" w:hAnsi="Tahoma"/>
      <w:sz w:val="20"/>
      <w:szCs w:val="20"/>
      <w:lang w:val="en-US" w:eastAsia="en-US"/>
    </w:rPr>
  </w:style>
  <w:style w:type="table" w:customStyle="1" w:styleId="Reatabula6krsaina-izclums21">
    <w:name w:val="Režģa tabula 6 krāsaina - izcēlums 21"/>
    <w:basedOn w:val="TableNormal"/>
    <w:next w:val="GridTable6Colorful-Accent2"/>
    <w:uiPriority w:val="51"/>
    <w:rsid w:val="00BD16E4"/>
    <w:rPr>
      <w:rFonts w:eastAsia="Calibri"/>
      <w:color w:val="668926"/>
    </w:rPr>
    <w:tblPr>
      <w:tblStyleRowBandSize w:val="1"/>
      <w:tblStyleColBandSize w:val="1"/>
      <w:tblBorders>
        <w:top w:val="single" w:sz="4" w:space="0" w:color="BADB7D"/>
        <w:left w:val="single" w:sz="4" w:space="0" w:color="BADB7D"/>
        <w:bottom w:val="single" w:sz="4" w:space="0" w:color="BADB7D"/>
        <w:right w:val="single" w:sz="4" w:space="0" w:color="BADB7D"/>
        <w:insideH w:val="single" w:sz="4" w:space="0" w:color="BADB7D"/>
        <w:insideV w:val="single" w:sz="4" w:space="0" w:color="BADB7D"/>
      </w:tblBorders>
    </w:tblPr>
    <w:tblStylePr w:type="firstRow">
      <w:rPr>
        <w:b/>
        <w:bCs/>
      </w:rPr>
      <w:tblPr/>
      <w:tcPr>
        <w:tcBorders>
          <w:bottom w:val="single" w:sz="12" w:space="0" w:color="BADB7D"/>
        </w:tcBorders>
      </w:tcPr>
    </w:tblStylePr>
    <w:tblStylePr w:type="lastRow">
      <w:rPr>
        <w:b/>
        <w:bCs/>
      </w:rPr>
      <w:tblPr/>
      <w:tcPr>
        <w:tcBorders>
          <w:top w:val="double" w:sz="4" w:space="0" w:color="BADB7D"/>
        </w:tcBorders>
      </w:tcPr>
    </w:tblStylePr>
    <w:tblStylePr w:type="firstCol">
      <w:rPr>
        <w:b/>
        <w:bCs/>
      </w:rPr>
    </w:tblStylePr>
    <w:tblStylePr w:type="lastCol">
      <w:rPr>
        <w:b/>
        <w:bCs/>
      </w:rPr>
    </w:tblStylePr>
    <w:tblStylePr w:type="band1Vert">
      <w:tblPr/>
      <w:tcPr>
        <w:shd w:val="clear" w:color="auto" w:fill="E8F3D3"/>
      </w:tcPr>
    </w:tblStylePr>
    <w:tblStylePr w:type="band1Horz">
      <w:tblPr/>
      <w:tcPr>
        <w:shd w:val="clear" w:color="auto" w:fill="E8F3D3"/>
      </w:tcPr>
    </w:tblStylePr>
  </w:style>
  <w:style w:type="table" w:styleId="GridTable6Colorful-Accent2">
    <w:name w:val="Grid Table 6 Colorful Accent 2"/>
    <w:basedOn w:val="TableNormal"/>
    <w:uiPriority w:val="51"/>
    <w:rsid w:val="00BD16E4"/>
    <w:rPr>
      <w:color w:val="C45911"/>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paragraph" w:styleId="TOC4">
    <w:name w:val="toc 4"/>
    <w:basedOn w:val="Normal"/>
    <w:next w:val="Normal"/>
    <w:autoRedefine/>
    <w:rsid w:val="00557318"/>
    <w:pPr>
      <w:spacing w:after="0"/>
      <w:ind w:left="630"/>
    </w:pPr>
    <w:rPr>
      <w:rFonts w:asciiTheme="minorHAnsi" w:hAnsiTheme="minorHAnsi" w:cstheme="minorHAnsi"/>
      <w:sz w:val="18"/>
      <w:szCs w:val="18"/>
    </w:rPr>
  </w:style>
  <w:style w:type="paragraph" w:styleId="TOC5">
    <w:name w:val="toc 5"/>
    <w:basedOn w:val="Normal"/>
    <w:next w:val="Normal"/>
    <w:autoRedefine/>
    <w:rsid w:val="00557318"/>
    <w:pPr>
      <w:spacing w:after="0"/>
      <w:ind w:left="840"/>
    </w:pPr>
    <w:rPr>
      <w:rFonts w:asciiTheme="minorHAnsi" w:hAnsiTheme="minorHAnsi" w:cstheme="minorHAnsi"/>
      <w:sz w:val="18"/>
      <w:szCs w:val="18"/>
    </w:rPr>
  </w:style>
  <w:style w:type="paragraph" w:styleId="TOC6">
    <w:name w:val="toc 6"/>
    <w:basedOn w:val="Normal"/>
    <w:next w:val="Normal"/>
    <w:autoRedefine/>
    <w:rsid w:val="00557318"/>
    <w:pPr>
      <w:spacing w:after="0"/>
      <w:ind w:left="1050"/>
    </w:pPr>
    <w:rPr>
      <w:rFonts w:asciiTheme="minorHAnsi" w:hAnsiTheme="minorHAnsi" w:cstheme="minorHAnsi"/>
      <w:sz w:val="18"/>
      <w:szCs w:val="18"/>
    </w:rPr>
  </w:style>
  <w:style w:type="paragraph" w:styleId="TOC7">
    <w:name w:val="toc 7"/>
    <w:basedOn w:val="Normal"/>
    <w:next w:val="Normal"/>
    <w:autoRedefine/>
    <w:rsid w:val="00557318"/>
    <w:pPr>
      <w:spacing w:after="0"/>
      <w:ind w:left="1260"/>
    </w:pPr>
    <w:rPr>
      <w:rFonts w:asciiTheme="minorHAnsi" w:hAnsiTheme="minorHAnsi" w:cstheme="minorHAnsi"/>
      <w:sz w:val="18"/>
      <w:szCs w:val="18"/>
    </w:rPr>
  </w:style>
  <w:style w:type="paragraph" w:styleId="TOC8">
    <w:name w:val="toc 8"/>
    <w:basedOn w:val="Normal"/>
    <w:next w:val="Normal"/>
    <w:autoRedefine/>
    <w:rsid w:val="00557318"/>
    <w:pPr>
      <w:spacing w:after="0"/>
      <w:ind w:left="1470"/>
    </w:pPr>
    <w:rPr>
      <w:rFonts w:asciiTheme="minorHAnsi" w:hAnsiTheme="minorHAnsi" w:cstheme="minorHAnsi"/>
      <w:sz w:val="18"/>
      <w:szCs w:val="18"/>
    </w:rPr>
  </w:style>
  <w:style w:type="paragraph" w:styleId="TOC9">
    <w:name w:val="toc 9"/>
    <w:basedOn w:val="Normal"/>
    <w:next w:val="Normal"/>
    <w:autoRedefine/>
    <w:rsid w:val="00557318"/>
    <w:pPr>
      <w:spacing w:after="0"/>
      <w:ind w:left="1680"/>
    </w:pPr>
    <w:rPr>
      <w:rFonts w:asciiTheme="minorHAnsi" w:hAnsiTheme="minorHAnsi" w:cstheme="minorHAnsi"/>
      <w:sz w:val="18"/>
      <w:szCs w:val="18"/>
    </w:rPr>
  </w:style>
  <w:style w:type="character" w:customStyle="1" w:styleId="FooterChar">
    <w:name w:val="Footer Char"/>
    <w:basedOn w:val="DefaultParagraphFont"/>
    <w:link w:val="Footer"/>
    <w:uiPriority w:val="99"/>
    <w:rsid w:val="00720129"/>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958">
      <w:bodyDiv w:val="1"/>
      <w:marLeft w:val="0"/>
      <w:marRight w:val="0"/>
      <w:marTop w:val="0"/>
      <w:marBottom w:val="0"/>
      <w:divBdr>
        <w:top w:val="none" w:sz="0" w:space="0" w:color="auto"/>
        <w:left w:val="none" w:sz="0" w:space="0" w:color="auto"/>
        <w:bottom w:val="none" w:sz="0" w:space="0" w:color="auto"/>
        <w:right w:val="none" w:sz="0" w:space="0" w:color="auto"/>
      </w:divBdr>
    </w:div>
    <w:div w:id="23486763">
      <w:bodyDiv w:val="1"/>
      <w:marLeft w:val="0"/>
      <w:marRight w:val="0"/>
      <w:marTop w:val="0"/>
      <w:marBottom w:val="0"/>
      <w:divBdr>
        <w:top w:val="none" w:sz="0" w:space="0" w:color="auto"/>
        <w:left w:val="none" w:sz="0" w:space="0" w:color="auto"/>
        <w:bottom w:val="none" w:sz="0" w:space="0" w:color="auto"/>
        <w:right w:val="none" w:sz="0" w:space="0" w:color="auto"/>
      </w:divBdr>
    </w:div>
    <w:div w:id="51511730">
      <w:bodyDiv w:val="1"/>
      <w:marLeft w:val="0"/>
      <w:marRight w:val="0"/>
      <w:marTop w:val="0"/>
      <w:marBottom w:val="0"/>
      <w:divBdr>
        <w:top w:val="none" w:sz="0" w:space="0" w:color="auto"/>
        <w:left w:val="none" w:sz="0" w:space="0" w:color="auto"/>
        <w:bottom w:val="none" w:sz="0" w:space="0" w:color="auto"/>
        <w:right w:val="none" w:sz="0" w:space="0" w:color="auto"/>
      </w:divBdr>
      <w:divsChild>
        <w:div w:id="1769884220">
          <w:marLeft w:val="0"/>
          <w:marRight w:val="0"/>
          <w:marTop w:val="0"/>
          <w:marBottom w:val="0"/>
          <w:divBdr>
            <w:top w:val="none" w:sz="0" w:space="0" w:color="auto"/>
            <w:left w:val="none" w:sz="0" w:space="0" w:color="auto"/>
            <w:bottom w:val="none" w:sz="0" w:space="0" w:color="auto"/>
            <w:right w:val="none" w:sz="0" w:space="0" w:color="auto"/>
          </w:divBdr>
          <w:divsChild>
            <w:div w:id="15666350">
              <w:marLeft w:val="0"/>
              <w:marRight w:val="0"/>
              <w:marTop w:val="0"/>
              <w:marBottom w:val="0"/>
              <w:divBdr>
                <w:top w:val="none" w:sz="0" w:space="0" w:color="auto"/>
                <w:left w:val="none" w:sz="0" w:space="0" w:color="auto"/>
                <w:bottom w:val="none" w:sz="0" w:space="0" w:color="auto"/>
                <w:right w:val="none" w:sz="0" w:space="0" w:color="auto"/>
              </w:divBdr>
              <w:divsChild>
                <w:div w:id="145413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24738">
      <w:bodyDiv w:val="1"/>
      <w:marLeft w:val="0"/>
      <w:marRight w:val="0"/>
      <w:marTop w:val="0"/>
      <w:marBottom w:val="0"/>
      <w:divBdr>
        <w:top w:val="none" w:sz="0" w:space="0" w:color="auto"/>
        <w:left w:val="none" w:sz="0" w:space="0" w:color="auto"/>
        <w:bottom w:val="none" w:sz="0" w:space="0" w:color="auto"/>
        <w:right w:val="none" w:sz="0" w:space="0" w:color="auto"/>
      </w:divBdr>
    </w:div>
    <w:div w:id="78336781">
      <w:bodyDiv w:val="1"/>
      <w:marLeft w:val="0"/>
      <w:marRight w:val="0"/>
      <w:marTop w:val="0"/>
      <w:marBottom w:val="0"/>
      <w:divBdr>
        <w:top w:val="none" w:sz="0" w:space="0" w:color="auto"/>
        <w:left w:val="none" w:sz="0" w:space="0" w:color="auto"/>
        <w:bottom w:val="none" w:sz="0" w:space="0" w:color="auto"/>
        <w:right w:val="none" w:sz="0" w:space="0" w:color="auto"/>
      </w:divBdr>
      <w:divsChild>
        <w:div w:id="502092456">
          <w:marLeft w:val="0"/>
          <w:marRight w:val="0"/>
          <w:marTop w:val="0"/>
          <w:marBottom w:val="0"/>
          <w:divBdr>
            <w:top w:val="none" w:sz="0" w:space="0" w:color="auto"/>
            <w:left w:val="none" w:sz="0" w:space="0" w:color="auto"/>
            <w:bottom w:val="none" w:sz="0" w:space="0" w:color="auto"/>
            <w:right w:val="none" w:sz="0" w:space="0" w:color="auto"/>
          </w:divBdr>
          <w:divsChild>
            <w:div w:id="53042527">
              <w:marLeft w:val="0"/>
              <w:marRight w:val="0"/>
              <w:marTop w:val="0"/>
              <w:marBottom w:val="0"/>
              <w:divBdr>
                <w:top w:val="none" w:sz="0" w:space="0" w:color="auto"/>
                <w:left w:val="none" w:sz="0" w:space="0" w:color="auto"/>
                <w:bottom w:val="none" w:sz="0" w:space="0" w:color="auto"/>
                <w:right w:val="none" w:sz="0" w:space="0" w:color="auto"/>
              </w:divBdr>
            </w:div>
            <w:div w:id="465970059">
              <w:marLeft w:val="0"/>
              <w:marRight w:val="0"/>
              <w:marTop w:val="0"/>
              <w:marBottom w:val="0"/>
              <w:divBdr>
                <w:top w:val="none" w:sz="0" w:space="0" w:color="auto"/>
                <w:left w:val="none" w:sz="0" w:space="0" w:color="auto"/>
                <w:bottom w:val="none" w:sz="0" w:space="0" w:color="auto"/>
                <w:right w:val="none" w:sz="0" w:space="0" w:color="auto"/>
              </w:divBdr>
            </w:div>
            <w:div w:id="713391207">
              <w:marLeft w:val="0"/>
              <w:marRight w:val="0"/>
              <w:marTop w:val="0"/>
              <w:marBottom w:val="0"/>
              <w:divBdr>
                <w:top w:val="none" w:sz="0" w:space="0" w:color="auto"/>
                <w:left w:val="none" w:sz="0" w:space="0" w:color="auto"/>
                <w:bottom w:val="none" w:sz="0" w:space="0" w:color="auto"/>
                <w:right w:val="none" w:sz="0" w:space="0" w:color="auto"/>
              </w:divBdr>
            </w:div>
            <w:div w:id="737897919">
              <w:marLeft w:val="0"/>
              <w:marRight w:val="0"/>
              <w:marTop w:val="0"/>
              <w:marBottom w:val="0"/>
              <w:divBdr>
                <w:top w:val="none" w:sz="0" w:space="0" w:color="auto"/>
                <w:left w:val="none" w:sz="0" w:space="0" w:color="auto"/>
                <w:bottom w:val="none" w:sz="0" w:space="0" w:color="auto"/>
                <w:right w:val="none" w:sz="0" w:space="0" w:color="auto"/>
              </w:divBdr>
            </w:div>
            <w:div w:id="1387334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05999">
      <w:bodyDiv w:val="1"/>
      <w:marLeft w:val="0"/>
      <w:marRight w:val="0"/>
      <w:marTop w:val="0"/>
      <w:marBottom w:val="0"/>
      <w:divBdr>
        <w:top w:val="none" w:sz="0" w:space="0" w:color="auto"/>
        <w:left w:val="none" w:sz="0" w:space="0" w:color="auto"/>
        <w:bottom w:val="none" w:sz="0" w:space="0" w:color="auto"/>
        <w:right w:val="none" w:sz="0" w:space="0" w:color="auto"/>
      </w:divBdr>
      <w:divsChild>
        <w:div w:id="17974874">
          <w:marLeft w:val="547"/>
          <w:marRight w:val="0"/>
          <w:marTop w:val="0"/>
          <w:marBottom w:val="0"/>
          <w:divBdr>
            <w:top w:val="none" w:sz="0" w:space="0" w:color="auto"/>
            <w:left w:val="none" w:sz="0" w:space="0" w:color="auto"/>
            <w:bottom w:val="none" w:sz="0" w:space="0" w:color="auto"/>
            <w:right w:val="none" w:sz="0" w:space="0" w:color="auto"/>
          </w:divBdr>
        </w:div>
      </w:divsChild>
    </w:div>
    <w:div w:id="151988890">
      <w:bodyDiv w:val="1"/>
      <w:marLeft w:val="0"/>
      <w:marRight w:val="0"/>
      <w:marTop w:val="0"/>
      <w:marBottom w:val="0"/>
      <w:divBdr>
        <w:top w:val="none" w:sz="0" w:space="0" w:color="auto"/>
        <w:left w:val="none" w:sz="0" w:space="0" w:color="auto"/>
        <w:bottom w:val="none" w:sz="0" w:space="0" w:color="auto"/>
        <w:right w:val="none" w:sz="0" w:space="0" w:color="auto"/>
      </w:divBdr>
    </w:div>
    <w:div w:id="165370279">
      <w:bodyDiv w:val="1"/>
      <w:marLeft w:val="0"/>
      <w:marRight w:val="0"/>
      <w:marTop w:val="0"/>
      <w:marBottom w:val="0"/>
      <w:divBdr>
        <w:top w:val="none" w:sz="0" w:space="0" w:color="auto"/>
        <w:left w:val="none" w:sz="0" w:space="0" w:color="auto"/>
        <w:bottom w:val="none" w:sz="0" w:space="0" w:color="auto"/>
        <w:right w:val="none" w:sz="0" w:space="0" w:color="auto"/>
      </w:divBdr>
    </w:div>
    <w:div w:id="229275488">
      <w:bodyDiv w:val="1"/>
      <w:marLeft w:val="0"/>
      <w:marRight w:val="0"/>
      <w:marTop w:val="0"/>
      <w:marBottom w:val="0"/>
      <w:divBdr>
        <w:top w:val="none" w:sz="0" w:space="0" w:color="auto"/>
        <w:left w:val="none" w:sz="0" w:space="0" w:color="auto"/>
        <w:bottom w:val="none" w:sz="0" w:space="0" w:color="auto"/>
        <w:right w:val="none" w:sz="0" w:space="0" w:color="auto"/>
      </w:divBdr>
      <w:divsChild>
        <w:div w:id="1586188451">
          <w:marLeft w:val="0"/>
          <w:marRight w:val="0"/>
          <w:marTop w:val="0"/>
          <w:marBottom w:val="0"/>
          <w:divBdr>
            <w:top w:val="none" w:sz="0" w:space="0" w:color="auto"/>
            <w:left w:val="none" w:sz="0" w:space="0" w:color="auto"/>
            <w:bottom w:val="none" w:sz="0" w:space="0" w:color="auto"/>
            <w:right w:val="none" w:sz="0" w:space="0" w:color="auto"/>
          </w:divBdr>
          <w:divsChild>
            <w:div w:id="170606200">
              <w:marLeft w:val="0"/>
              <w:marRight w:val="0"/>
              <w:marTop w:val="0"/>
              <w:marBottom w:val="0"/>
              <w:divBdr>
                <w:top w:val="none" w:sz="0" w:space="0" w:color="auto"/>
                <w:left w:val="none" w:sz="0" w:space="0" w:color="auto"/>
                <w:bottom w:val="none" w:sz="0" w:space="0" w:color="auto"/>
                <w:right w:val="none" w:sz="0" w:space="0" w:color="auto"/>
              </w:divBdr>
            </w:div>
            <w:div w:id="177428582">
              <w:marLeft w:val="0"/>
              <w:marRight w:val="0"/>
              <w:marTop w:val="0"/>
              <w:marBottom w:val="0"/>
              <w:divBdr>
                <w:top w:val="none" w:sz="0" w:space="0" w:color="auto"/>
                <w:left w:val="none" w:sz="0" w:space="0" w:color="auto"/>
                <w:bottom w:val="none" w:sz="0" w:space="0" w:color="auto"/>
                <w:right w:val="none" w:sz="0" w:space="0" w:color="auto"/>
              </w:divBdr>
            </w:div>
            <w:div w:id="337851800">
              <w:marLeft w:val="0"/>
              <w:marRight w:val="0"/>
              <w:marTop w:val="0"/>
              <w:marBottom w:val="0"/>
              <w:divBdr>
                <w:top w:val="none" w:sz="0" w:space="0" w:color="auto"/>
                <w:left w:val="none" w:sz="0" w:space="0" w:color="auto"/>
                <w:bottom w:val="none" w:sz="0" w:space="0" w:color="auto"/>
                <w:right w:val="none" w:sz="0" w:space="0" w:color="auto"/>
              </w:divBdr>
            </w:div>
            <w:div w:id="398209543">
              <w:marLeft w:val="0"/>
              <w:marRight w:val="0"/>
              <w:marTop w:val="0"/>
              <w:marBottom w:val="0"/>
              <w:divBdr>
                <w:top w:val="none" w:sz="0" w:space="0" w:color="auto"/>
                <w:left w:val="none" w:sz="0" w:space="0" w:color="auto"/>
                <w:bottom w:val="none" w:sz="0" w:space="0" w:color="auto"/>
                <w:right w:val="none" w:sz="0" w:space="0" w:color="auto"/>
              </w:divBdr>
            </w:div>
            <w:div w:id="806900314">
              <w:marLeft w:val="0"/>
              <w:marRight w:val="0"/>
              <w:marTop w:val="0"/>
              <w:marBottom w:val="0"/>
              <w:divBdr>
                <w:top w:val="none" w:sz="0" w:space="0" w:color="auto"/>
                <w:left w:val="none" w:sz="0" w:space="0" w:color="auto"/>
                <w:bottom w:val="none" w:sz="0" w:space="0" w:color="auto"/>
                <w:right w:val="none" w:sz="0" w:space="0" w:color="auto"/>
              </w:divBdr>
            </w:div>
            <w:div w:id="1116951014">
              <w:marLeft w:val="0"/>
              <w:marRight w:val="0"/>
              <w:marTop w:val="0"/>
              <w:marBottom w:val="0"/>
              <w:divBdr>
                <w:top w:val="none" w:sz="0" w:space="0" w:color="auto"/>
                <w:left w:val="none" w:sz="0" w:space="0" w:color="auto"/>
                <w:bottom w:val="none" w:sz="0" w:space="0" w:color="auto"/>
                <w:right w:val="none" w:sz="0" w:space="0" w:color="auto"/>
              </w:divBdr>
            </w:div>
            <w:div w:id="1694264661">
              <w:marLeft w:val="0"/>
              <w:marRight w:val="0"/>
              <w:marTop w:val="0"/>
              <w:marBottom w:val="0"/>
              <w:divBdr>
                <w:top w:val="none" w:sz="0" w:space="0" w:color="auto"/>
                <w:left w:val="none" w:sz="0" w:space="0" w:color="auto"/>
                <w:bottom w:val="none" w:sz="0" w:space="0" w:color="auto"/>
                <w:right w:val="none" w:sz="0" w:space="0" w:color="auto"/>
              </w:divBdr>
            </w:div>
            <w:div w:id="1813447849">
              <w:marLeft w:val="0"/>
              <w:marRight w:val="0"/>
              <w:marTop w:val="0"/>
              <w:marBottom w:val="0"/>
              <w:divBdr>
                <w:top w:val="none" w:sz="0" w:space="0" w:color="auto"/>
                <w:left w:val="none" w:sz="0" w:space="0" w:color="auto"/>
                <w:bottom w:val="none" w:sz="0" w:space="0" w:color="auto"/>
                <w:right w:val="none" w:sz="0" w:space="0" w:color="auto"/>
              </w:divBdr>
            </w:div>
            <w:div w:id="192907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368262">
      <w:bodyDiv w:val="1"/>
      <w:marLeft w:val="0"/>
      <w:marRight w:val="0"/>
      <w:marTop w:val="0"/>
      <w:marBottom w:val="0"/>
      <w:divBdr>
        <w:top w:val="none" w:sz="0" w:space="0" w:color="auto"/>
        <w:left w:val="none" w:sz="0" w:space="0" w:color="auto"/>
        <w:bottom w:val="none" w:sz="0" w:space="0" w:color="auto"/>
        <w:right w:val="none" w:sz="0" w:space="0" w:color="auto"/>
      </w:divBdr>
      <w:divsChild>
        <w:div w:id="140393982">
          <w:blockQuote w:val="1"/>
          <w:marLeft w:val="720"/>
          <w:marRight w:val="720"/>
          <w:marTop w:val="0"/>
          <w:marBottom w:val="0"/>
          <w:divBdr>
            <w:top w:val="none" w:sz="0" w:space="0" w:color="auto"/>
            <w:left w:val="none" w:sz="0" w:space="0" w:color="auto"/>
            <w:bottom w:val="none" w:sz="0" w:space="0" w:color="auto"/>
            <w:right w:val="none" w:sz="0" w:space="0" w:color="auto"/>
          </w:divBdr>
        </w:div>
        <w:div w:id="1010329062">
          <w:blockQuote w:val="1"/>
          <w:marLeft w:val="720"/>
          <w:marRight w:val="720"/>
          <w:marTop w:val="0"/>
          <w:marBottom w:val="0"/>
          <w:divBdr>
            <w:top w:val="none" w:sz="0" w:space="0" w:color="auto"/>
            <w:left w:val="none" w:sz="0" w:space="0" w:color="auto"/>
            <w:bottom w:val="none" w:sz="0" w:space="0" w:color="auto"/>
            <w:right w:val="none" w:sz="0" w:space="0" w:color="auto"/>
          </w:divBdr>
        </w:div>
        <w:div w:id="1967277612">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 w:id="265583120">
      <w:bodyDiv w:val="1"/>
      <w:marLeft w:val="0"/>
      <w:marRight w:val="0"/>
      <w:marTop w:val="0"/>
      <w:marBottom w:val="0"/>
      <w:divBdr>
        <w:top w:val="none" w:sz="0" w:space="0" w:color="auto"/>
        <w:left w:val="none" w:sz="0" w:space="0" w:color="auto"/>
        <w:bottom w:val="none" w:sz="0" w:space="0" w:color="auto"/>
        <w:right w:val="none" w:sz="0" w:space="0" w:color="auto"/>
      </w:divBdr>
    </w:div>
    <w:div w:id="273371924">
      <w:bodyDiv w:val="1"/>
      <w:marLeft w:val="0"/>
      <w:marRight w:val="0"/>
      <w:marTop w:val="0"/>
      <w:marBottom w:val="0"/>
      <w:divBdr>
        <w:top w:val="none" w:sz="0" w:space="0" w:color="auto"/>
        <w:left w:val="none" w:sz="0" w:space="0" w:color="auto"/>
        <w:bottom w:val="none" w:sz="0" w:space="0" w:color="auto"/>
        <w:right w:val="none" w:sz="0" w:space="0" w:color="auto"/>
      </w:divBdr>
    </w:div>
    <w:div w:id="281809150">
      <w:bodyDiv w:val="1"/>
      <w:marLeft w:val="0"/>
      <w:marRight w:val="0"/>
      <w:marTop w:val="0"/>
      <w:marBottom w:val="0"/>
      <w:divBdr>
        <w:top w:val="none" w:sz="0" w:space="0" w:color="auto"/>
        <w:left w:val="none" w:sz="0" w:space="0" w:color="auto"/>
        <w:bottom w:val="none" w:sz="0" w:space="0" w:color="auto"/>
        <w:right w:val="none" w:sz="0" w:space="0" w:color="auto"/>
      </w:divBdr>
    </w:div>
    <w:div w:id="286133154">
      <w:bodyDiv w:val="1"/>
      <w:marLeft w:val="0"/>
      <w:marRight w:val="0"/>
      <w:marTop w:val="0"/>
      <w:marBottom w:val="0"/>
      <w:divBdr>
        <w:top w:val="none" w:sz="0" w:space="0" w:color="auto"/>
        <w:left w:val="none" w:sz="0" w:space="0" w:color="auto"/>
        <w:bottom w:val="none" w:sz="0" w:space="0" w:color="auto"/>
        <w:right w:val="none" w:sz="0" w:space="0" w:color="auto"/>
      </w:divBdr>
    </w:div>
    <w:div w:id="296909527">
      <w:bodyDiv w:val="1"/>
      <w:marLeft w:val="0"/>
      <w:marRight w:val="0"/>
      <w:marTop w:val="0"/>
      <w:marBottom w:val="0"/>
      <w:divBdr>
        <w:top w:val="none" w:sz="0" w:space="0" w:color="auto"/>
        <w:left w:val="none" w:sz="0" w:space="0" w:color="auto"/>
        <w:bottom w:val="none" w:sz="0" w:space="0" w:color="auto"/>
        <w:right w:val="none" w:sz="0" w:space="0" w:color="auto"/>
      </w:divBdr>
      <w:divsChild>
        <w:div w:id="114981916">
          <w:marLeft w:val="0"/>
          <w:marRight w:val="0"/>
          <w:marTop w:val="0"/>
          <w:marBottom w:val="0"/>
          <w:divBdr>
            <w:top w:val="none" w:sz="0" w:space="0" w:color="auto"/>
            <w:left w:val="none" w:sz="0" w:space="0" w:color="auto"/>
            <w:bottom w:val="none" w:sz="0" w:space="0" w:color="auto"/>
            <w:right w:val="none" w:sz="0" w:space="0" w:color="auto"/>
          </w:divBdr>
        </w:div>
        <w:div w:id="146482189">
          <w:marLeft w:val="0"/>
          <w:marRight w:val="0"/>
          <w:marTop w:val="0"/>
          <w:marBottom w:val="0"/>
          <w:divBdr>
            <w:top w:val="none" w:sz="0" w:space="0" w:color="auto"/>
            <w:left w:val="none" w:sz="0" w:space="0" w:color="auto"/>
            <w:bottom w:val="none" w:sz="0" w:space="0" w:color="auto"/>
            <w:right w:val="none" w:sz="0" w:space="0" w:color="auto"/>
          </w:divBdr>
        </w:div>
        <w:div w:id="396633920">
          <w:marLeft w:val="0"/>
          <w:marRight w:val="0"/>
          <w:marTop w:val="0"/>
          <w:marBottom w:val="0"/>
          <w:divBdr>
            <w:top w:val="none" w:sz="0" w:space="0" w:color="auto"/>
            <w:left w:val="none" w:sz="0" w:space="0" w:color="auto"/>
            <w:bottom w:val="none" w:sz="0" w:space="0" w:color="auto"/>
            <w:right w:val="none" w:sz="0" w:space="0" w:color="auto"/>
          </w:divBdr>
        </w:div>
        <w:div w:id="851771398">
          <w:marLeft w:val="0"/>
          <w:marRight w:val="0"/>
          <w:marTop w:val="0"/>
          <w:marBottom w:val="0"/>
          <w:divBdr>
            <w:top w:val="none" w:sz="0" w:space="0" w:color="auto"/>
            <w:left w:val="none" w:sz="0" w:space="0" w:color="auto"/>
            <w:bottom w:val="none" w:sz="0" w:space="0" w:color="auto"/>
            <w:right w:val="none" w:sz="0" w:space="0" w:color="auto"/>
          </w:divBdr>
        </w:div>
        <w:div w:id="975833761">
          <w:marLeft w:val="0"/>
          <w:marRight w:val="0"/>
          <w:marTop w:val="0"/>
          <w:marBottom w:val="0"/>
          <w:divBdr>
            <w:top w:val="none" w:sz="0" w:space="0" w:color="auto"/>
            <w:left w:val="none" w:sz="0" w:space="0" w:color="auto"/>
            <w:bottom w:val="none" w:sz="0" w:space="0" w:color="auto"/>
            <w:right w:val="none" w:sz="0" w:space="0" w:color="auto"/>
          </w:divBdr>
        </w:div>
        <w:div w:id="1295453699">
          <w:marLeft w:val="0"/>
          <w:marRight w:val="0"/>
          <w:marTop w:val="0"/>
          <w:marBottom w:val="0"/>
          <w:divBdr>
            <w:top w:val="none" w:sz="0" w:space="0" w:color="auto"/>
            <w:left w:val="none" w:sz="0" w:space="0" w:color="auto"/>
            <w:bottom w:val="none" w:sz="0" w:space="0" w:color="auto"/>
            <w:right w:val="none" w:sz="0" w:space="0" w:color="auto"/>
          </w:divBdr>
        </w:div>
        <w:div w:id="1412190456">
          <w:marLeft w:val="0"/>
          <w:marRight w:val="0"/>
          <w:marTop w:val="0"/>
          <w:marBottom w:val="0"/>
          <w:divBdr>
            <w:top w:val="none" w:sz="0" w:space="0" w:color="auto"/>
            <w:left w:val="none" w:sz="0" w:space="0" w:color="auto"/>
            <w:bottom w:val="none" w:sz="0" w:space="0" w:color="auto"/>
            <w:right w:val="none" w:sz="0" w:space="0" w:color="auto"/>
          </w:divBdr>
        </w:div>
        <w:div w:id="1490945344">
          <w:marLeft w:val="0"/>
          <w:marRight w:val="0"/>
          <w:marTop w:val="0"/>
          <w:marBottom w:val="0"/>
          <w:divBdr>
            <w:top w:val="none" w:sz="0" w:space="0" w:color="auto"/>
            <w:left w:val="none" w:sz="0" w:space="0" w:color="auto"/>
            <w:bottom w:val="none" w:sz="0" w:space="0" w:color="auto"/>
            <w:right w:val="none" w:sz="0" w:space="0" w:color="auto"/>
          </w:divBdr>
        </w:div>
        <w:div w:id="1506550597">
          <w:marLeft w:val="0"/>
          <w:marRight w:val="0"/>
          <w:marTop w:val="0"/>
          <w:marBottom w:val="0"/>
          <w:divBdr>
            <w:top w:val="none" w:sz="0" w:space="0" w:color="auto"/>
            <w:left w:val="none" w:sz="0" w:space="0" w:color="auto"/>
            <w:bottom w:val="none" w:sz="0" w:space="0" w:color="auto"/>
            <w:right w:val="none" w:sz="0" w:space="0" w:color="auto"/>
          </w:divBdr>
        </w:div>
        <w:div w:id="1579174301">
          <w:marLeft w:val="0"/>
          <w:marRight w:val="0"/>
          <w:marTop w:val="0"/>
          <w:marBottom w:val="0"/>
          <w:divBdr>
            <w:top w:val="none" w:sz="0" w:space="0" w:color="auto"/>
            <w:left w:val="none" w:sz="0" w:space="0" w:color="auto"/>
            <w:bottom w:val="none" w:sz="0" w:space="0" w:color="auto"/>
            <w:right w:val="none" w:sz="0" w:space="0" w:color="auto"/>
          </w:divBdr>
        </w:div>
        <w:div w:id="1842426126">
          <w:marLeft w:val="0"/>
          <w:marRight w:val="0"/>
          <w:marTop w:val="0"/>
          <w:marBottom w:val="0"/>
          <w:divBdr>
            <w:top w:val="none" w:sz="0" w:space="0" w:color="auto"/>
            <w:left w:val="none" w:sz="0" w:space="0" w:color="auto"/>
            <w:bottom w:val="none" w:sz="0" w:space="0" w:color="auto"/>
            <w:right w:val="none" w:sz="0" w:space="0" w:color="auto"/>
          </w:divBdr>
        </w:div>
        <w:div w:id="1943292388">
          <w:marLeft w:val="0"/>
          <w:marRight w:val="0"/>
          <w:marTop w:val="0"/>
          <w:marBottom w:val="0"/>
          <w:divBdr>
            <w:top w:val="none" w:sz="0" w:space="0" w:color="auto"/>
            <w:left w:val="none" w:sz="0" w:space="0" w:color="auto"/>
            <w:bottom w:val="none" w:sz="0" w:space="0" w:color="auto"/>
            <w:right w:val="none" w:sz="0" w:space="0" w:color="auto"/>
          </w:divBdr>
        </w:div>
        <w:div w:id="2034260114">
          <w:marLeft w:val="0"/>
          <w:marRight w:val="0"/>
          <w:marTop w:val="0"/>
          <w:marBottom w:val="0"/>
          <w:divBdr>
            <w:top w:val="none" w:sz="0" w:space="0" w:color="auto"/>
            <w:left w:val="none" w:sz="0" w:space="0" w:color="auto"/>
            <w:bottom w:val="none" w:sz="0" w:space="0" w:color="auto"/>
            <w:right w:val="none" w:sz="0" w:space="0" w:color="auto"/>
          </w:divBdr>
        </w:div>
      </w:divsChild>
    </w:div>
    <w:div w:id="334386032">
      <w:bodyDiv w:val="1"/>
      <w:marLeft w:val="0"/>
      <w:marRight w:val="0"/>
      <w:marTop w:val="0"/>
      <w:marBottom w:val="0"/>
      <w:divBdr>
        <w:top w:val="none" w:sz="0" w:space="0" w:color="auto"/>
        <w:left w:val="none" w:sz="0" w:space="0" w:color="auto"/>
        <w:bottom w:val="none" w:sz="0" w:space="0" w:color="auto"/>
        <w:right w:val="none" w:sz="0" w:space="0" w:color="auto"/>
      </w:divBdr>
      <w:divsChild>
        <w:div w:id="1068112558">
          <w:marLeft w:val="0"/>
          <w:marRight w:val="0"/>
          <w:marTop w:val="0"/>
          <w:marBottom w:val="0"/>
          <w:divBdr>
            <w:top w:val="none" w:sz="0" w:space="0" w:color="auto"/>
            <w:left w:val="none" w:sz="0" w:space="0" w:color="auto"/>
            <w:bottom w:val="none" w:sz="0" w:space="0" w:color="auto"/>
            <w:right w:val="none" w:sz="0" w:space="0" w:color="auto"/>
          </w:divBdr>
          <w:divsChild>
            <w:div w:id="213587010">
              <w:marLeft w:val="0"/>
              <w:marRight w:val="0"/>
              <w:marTop w:val="0"/>
              <w:marBottom w:val="0"/>
              <w:divBdr>
                <w:top w:val="none" w:sz="0" w:space="0" w:color="auto"/>
                <w:left w:val="none" w:sz="0" w:space="0" w:color="auto"/>
                <w:bottom w:val="none" w:sz="0" w:space="0" w:color="auto"/>
                <w:right w:val="none" w:sz="0" w:space="0" w:color="auto"/>
              </w:divBdr>
              <w:divsChild>
                <w:div w:id="25371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726431">
      <w:bodyDiv w:val="1"/>
      <w:marLeft w:val="0"/>
      <w:marRight w:val="0"/>
      <w:marTop w:val="0"/>
      <w:marBottom w:val="0"/>
      <w:divBdr>
        <w:top w:val="none" w:sz="0" w:space="0" w:color="auto"/>
        <w:left w:val="none" w:sz="0" w:space="0" w:color="auto"/>
        <w:bottom w:val="none" w:sz="0" w:space="0" w:color="auto"/>
        <w:right w:val="none" w:sz="0" w:space="0" w:color="auto"/>
      </w:divBdr>
    </w:div>
    <w:div w:id="393235549">
      <w:bodyDiv w:val="1"/>
      <w:marLeft w:val="0"/>
      <w:marRight w:val="0"/>
      <w:marTop w:val="0"/>
      <w:marBottom w:val="0"/>
      <w:divBdr>
        <w:top w:val="none" w:sz="0" w:space="0" w:color="auto"/>
        <w:left w:val="none" w:sz="0" w:space="0" w:color="auto"/>
        <w:bottom w:val="none" w:sz="0" w:space="0" w:color="auto"/>
        <w:right w:val="none" w:sz="0" w:space="0" w:color="auto"/>
      </w:divBdr>
    </w:div>
    <w:div w:id="412317292">
      <w:bodyDiv w:val="1"/>
      <w:marLeft w:val="0"/>
      <w:marRight w:val="0"/>
      <w:marTop w:val="0"/>
      <w:marBottom w:val="0"/>
      <w:divBdr>
        <w:top w:val="none" w:sz="0" w:space="0" w:color="auto"/>
        <w:left w:val="none" w:sz="0" w:space="0" w:color="auto"/>
        <w:bottom w:val="none" w:sz="0" w:space="0" w:color="auto"/>
        <w:right w:val="none" w:sz="0" w:space="0" w:color="auto"/>
      </w:divBdr>
    </w:div>
    <w:div w:id="430207383">
      <w:bodyDiv w:val="1"/>
      <w:marLeft w:val="0"/>
      <w:marRight w:val="0"/>
      <w:marTop w:val="0"/>
      <w:marBottom w:val="0"/>
      <w:divBdr>
        <w:top w:val="none" w:sz="0" w:space="0" w:color="auto"/>
        <w:left w:val="none" w:sz="0" w:space="0" w:color="auto"/>
        <w:bottom w:val="none" w:sz="0" w:space="0" w:color="auto"/>
        <w:right w:val="none" w:sz="0" w:space="0" w:color="auto"/>
      </w:divBdr>
    </w:div>
    <w:div w:id="474029836">
      <w:bodyDiv w:val="1"/>
      <w:marLeft w:val="0"/>
      <w:marRight w:val="0"/>
      <w:marTop w:val="0"/>
      <w:marBottom w:val="0"/>
      <w:divBdr>
        <w:top w:val="none" w:sz="0" w:space="0" w:color="auto"/>
        <w:left w:val="none" w:sz="0" w:space="0" w:color="auto"/>
        <w:bottom w:val="none" w:sz="0" w:space="0" w:color="auto"/>
        <w:right w:val="none" w:sz="0" w:space="0" w:color="auto"/>
      </w:divBdr>
    </w:div>
    <w:div w:id="489323689">
      <w:bodyDiv w:val="1"/>
      <w:marLeft w:val="0"/>
      <w:marRight w:val="0"/>
      <w:marTop w:val="0"/>
      <w:marBottom w:val="0"/>
      <w:divBdr>
        <w:top w:val="none" w:sz="0" w:space="0" w:color="auto"/>
        <w:left w:val="none" w:sz="0" w:space="0" w:color="auto"/>
        <w:bottom w:val="none" w:sz="0" w:space="0" w:color="auto"/>
        <w:right w:val="none" w:sz="0" w:space="0" w:color="auto"/>
      </w:divBdr>
    </w:div>
    <w:div w:id="538132712">
      <w:bodyDiv w:val="1"/>
      <w:marLeft w:val="0"/>
      <w:marRight w:val="0"/>
      <w:marTop w:val="0"/>
      <w:marBottom w:val="0"/>
      <w:divBdr>
        <w:top w:val="none" w:sz="0" w:space="0" w:color="auto"/>
        <w:left w:val="none" w:sz="0" w:space="0" w:color="auto"/>
        <w:bottom w:val="none" w:sz="0" w:space="0" w:color="auto"/>
        <w:right w:val="none" w:sz="0" w:space="0" w:color="auto"/>
      </w:divBdr>
    </w:div>
    <w:div w:id="538594992">
      <w:bodyDiv w:val="1"/>
      <w:marLeft w:val="0"/>
      <w:marRight w:val="0"/>
      <w:marTop w:val="0"/>
      <w:marBottom w:val="0"/>
      <w:divBdr>
        <w:top w:val="none" w:sz="0" w:space="0" w:color="auto"/>
        <w:left w:val="none" w:sz="0" w:space="0" w:color="auto"/>
        <w:bottom w:val="none" w:sz="0" w:space="0" w:color="auto"/>
        <w:right w:val="none" w:sz="0" w:space="0" w:color="auto"/>
      </w:divBdr>
    </w:div>
    <w:div w:id="552160254">
      <w:bodyDiv w:val="1"/>
      <w:marLeft w:val="0"/>
      <w:marRight w:val="0"/>
      <w:marTop w:val="0"/>
      <w:marBottom w:val="0"/>
      <w:divBdr>
        <w:top w:val="none" w:sz="0" w:space="0" w:color="auto"/>
        <w:left w:val="none" w:sz="0" w:space="0" w:color="auto"/>
        <w:bottom w:val="none" w:sz="0" w:space="0" w:color="auto"/>
        <w:right w:val="none" w:sz="0" w:space="0" w:color="auto"/>
      </w:divBdr>
    </w:div>
    <w:div w:id="555626404">
      <w:bodyDiv w:val="1"/>
      <w:marLeft w:val="0"/>
      <w:marRight w:val="0"/>
      <w:marTop w:val="0"/>
      <w:marBottom w:val="0"/>
      <w:divBdr>
        <w:top w:val="none" w:sz="0" w:space="0" w:color="auto"/>
        <w:left w:val="none" w:sz="0" w:space="0" w:color="auto"/>
        <w:bottom w:val="none" w:sz="0" w:space="0" w:color="auto"/>
        <w:right w:val="none" w:sz="0" w:space="0" w:color="auto"/>
      </w:divBdr>
    </w:div>
    <w:div w:id="578103503">
      <w:bodyDiv w:val="1"/>
      <w:marLeft w:val="0"/>
      <w:marRight w:val="0"/>
      <w:marTop w:val="0"/>
      <w:marBottom w:val="0"/>
      <w:divBdr>
        <w:top w:val="none" w:sz="0" w:space="0" w:color="auto"/>
        <w:left w:val="none" w:sz="0" w:space="0" w:color="auto"/>
        <w:bottom w:val="none" w:sz="0" w:space="0" w:color="auto"/>
        <w:right w:val="none" w:sz="0" w:space="0" w:color="auto"/>
      </w:divBdr>
    </w:div>
    <w:div w:id="580525043">
      <w:bodyDiv w:val="1"/>
      <w:marLeft w:val="0"/>
      <w:marRight w:val="0"/>
      <w:marTop w:val="0"/>
      <w:marBottom w:val="0"/>
      <w:divBdr>
        <w:top w:val="none" w:sz="0" w:space="0" w:color="auto"/>
        <w:left w:val="none" w:sz="0" w:space="0" w:color="auto"/>
        <w:bottom w:val="none" w:sz="0" w:space="0" w:color="auto"/>
        <w:right w:val="none" w:sz="0" w:space="0" w:color="auto"/>
      </w:divBdr>
    </w:div>
    <w:div w:id="596524026">
      <w:bodyDiv w:val="1"/>
      <w:marLeft w:val="0"/>
      <w:marRight w:val="0"/>
      <w:marTop w:val="0"/>
      <w:marBottom w:val="0"/>
      <w:divBdr>
        <w:top w:val="none" w:sz="0" w:space="0" w:color="auto"/>
        <w:left w:val="none" w:sz="0" w:space="0" w:color="auto"/>
        <w:bottom w:val="none" w:sz="0" w:space="0" w:color="auto"/>
        <w:right w:val="none" w:sz="0" w:space="0" w:color="auto"/>
      </w:divBdr>
    </w:div>
    <w:div w:id="607003668">
      <w:bodyDiv w:val="1"/>
      <w:marLeft w:val="0"/>
      <w:marRight w:val="0"/>
      <w:marTop w:val="0"/>
      <w:marBottom w:val="0"/>
      <w:divBdr>
        <w:top w:val="none" w:sz="0" w:space="0" w:color="auto"/>
        <w:left w:val="none" w:sz="0" w:space="0" w:color="auto"/>
        <w:bottom w:val="none" w:sz="0" w:space="0" w:color="auto"/>
        <w:right w:val="none" w:sz="0" w:space="0" w:color="auto"/>
      </w:divBdr>
    </w:div>
    <w:div w:id="635795308">
      <w:bodyDiv w:val="1"/>
      <w:marLeft w:val="0"/>
      <w:marRight w:val="0"/>
      <w:marTop w:val="0"/>
      <w:marBottom w:val="0"/>
      <w:divBdr>
        <w:top w:val="none" w:sz="0" w:space="0" w:color="auto"/>
        <w:left w:val="none" w:sz="0" w:space="0" w:color="auto"/>
        <w:bottom w:val="none" w:sz="0" w:space="0" w:color="auto"/>
        <w:right w:val="none" w:sz="0" w:space="0" w:color="auto"/>
      </w:divBdr>
      <w:divsChild>
        <w:div w:id="948242375">
          <w:marLeft w:val="0"/>
          <w:marRight w:val="0"/>
          <w:marTop w:val="0"/>
          <w:marBottom w:val="0"/>
          <w:divBdr>
            <w:top w:val="none" w:sz="0" w:space="0" w:color="auto"/>
            <w:left w:val="none" w:sz="0" w:space="0" w:color="auto"/>
            <w:bottom w:val="none" w:sz="0" w:space="0" w:color="auto"/>
            <w:right w:val="none" w:sz="0" w:space="0" w:color="auto"/>
          </w:divBdr>
          <w:divsChild>
            <w:div w:id="1109929588">
              <w:marLeft w:val="0"/>
              <w:marRight w:val="0"/>
              <w:marTop w:val="0"/>
              <w:marBottom w:val="0"/>
              <w:divBdr>
                <w:top w:val="none" w:sz="0" w:space="0" w:color="auto"/>
                <w:left w:val="none" w:sz="0" w:space="0" w:color="auto"/>
                <w:bottom w:val="none" w:sz="0" w:space="0" w:color="auto"/>
                <w:right w:val="none" w:sz="0" w:space="0" w:color="auto"/>
              </w:divBdr>
            </w:div>
          </w:divsChild>
        </w:div>
        <w:div w:id="1930844119">
          <w:marLeft w:val="0"/>
          <w:marRight w:val="0"/>
          <w:marTop w:val="0"/>
          <w:marBottom w:val="0"/>
          <w:divBdr>
            <w:top w:val="none" w:sz="0" w:space="0" w:color="auto"/>
            <w:left w:val="none" w:sz="0" w:space="0" w:color="auto"/>
            <w:bottom w:val="none" w:sz="0" w:space="0" w:color="auto"/>
            <w:right w:val="none" w:sz="0" w:space="0" w:color="auto"/>
          </w:divBdr>
          <w:divsChild>
            <w:div w:id="2020349923">
              <w:marLeft w:val="0"/>
              <w:marRight w:val="0"/>
              <w:marTop w:val="0"/>
              <w:marBottom w:val="0"/>
              <w:divBdr>
                <w:top w:val="none" w:sz="0" w:space="0" w:color="auto"/>
                <w:left w:val="none" w:sz="0" w:space="0" w:color="auto"/>
                <w:bottom w:val="none" w:sz="0" w:space="0" w:color="auto"/>
                <w:right w:val="none" w:sz="0" w:space="0" w:color="auto"/>
              </w:divBdr>
            </w:div>
          </w:divsChild>
        </w:div>
        <w:div w:id="1488746728">
          <w:marLeft w:val="0"/>
          <w:marRight w:val="0"/>
          <w:marTop w:val="0"/>
          <w:marBottom w:val="0"/>
          <w:divBdr>
            <w:top w:val="none" w:sz="0" w:space="0" w:color="auto"/>
            <w:left w:val="none" w:sz="0" w:space="0" w:color="auto"/>
            <w:bottom w:val="none" w:sz="0" w:space="0" w:color="auto"/>
            <w:right w:val="none" w:sz="0" w:space="0" w:color="auto"/>
          </w:divBdr>
          <w:divsChild>
            <w:div w:id="2057505595">
              <w:marLeft w:val="0"/>
              <w:marRight w:val="0"/>
              <w:marTop w:val="0"/>
              <w:marBottom w:val="0"/>
              <w:divBdr>
                <w:top w:val="none" w:sz="0" w:space="0" w:color="auto"/>
                <w:left w:val="none" w:sz="0" w:space="0" w:color="auto"/>
                <w:bottom w:val="none" w:sz="0" w:space="0" w:color="auto"/>
                <w:right w:val="none" w:sz="0" w:space="0" w:color="auto"/>
              </w:divBdr>
            </w:div>
          </w:divsChild>
        </w:div>
        <w:div w:id="1093891541">
          <w:marLeft w:val="0"/>
          <w:marRight w:val="0"/>
          <w:marTop w:val="0"/>
          <w:marBottom w:val="0"/>
          <w:divBdr>
            <w:top w:val="none" w:sz="0" w:space="0" w:color="auto"/>
            <w:left w:val="none" w:sz="0" w:space="0" w:color="auto"/>
            <w:bottom w:val="none" w:sz="0" w:space="0" w:color="auto"/>
            <w:right w:val="none" w:sz="0" w:space="0" w:color="auto"/>
          </w:divBdr>
          <w:divsChild>
            <w:div w:id="452754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59688">
      <w:bodyDiv w:val="1"/>
      <w:marLeft w:val="0"/>
      <w:marRight w:val="0"/>
      <w:marTop w:val="0"/>
      <w:marBottom w:val="0"/>
      <w:divBdr>
        <w:top w:val="none" w:sz="0" w:space="0" w:color="auto"/>
        <w:left w:val="none" w:sz="0" w:space="0" w:color="auto"/>
        <w:bottom w:val="none" w:sz="0" w:space="0" w:color="auto"/>
        <w:right w:val="none" w:sz="0" w:space="0" w:color="auto"/>
      </w:divBdr>
    </w:div>
    <w:div w:id="665403106">
      <w:bodyDiv w:val="1"/>
      <w:marLeft w:val="0"/>
      <w:marRight w:val="0"/>
      <w:marTop w:val="0"/>
      <w:marBottom w:val="0"/>
      <w:divBdr>
        <w:top w:val="none" w:sz="0" w:space="0" w:color="auto"/>
        <w:left w:val="none" w:sz="0" w:space="0" w:color="auto"/>
        <w:bottom w:val="none" w:sz="0" w:space="0" w:color="auto"/>
        <w:right w:val="none" w:sz="0" w:space="0" w:color="auto"/>
      </w:divBdr>
    </w:div>
    <w:div w:id="681400130">
      <w:bodyDiv w:val="1"/>
      <w:marLeft w:val="0"/>
      <w:marRight w:val="0"/>
      <w:marTop w:val="0"/>
      <w:marBottom w:val="0"/>
      <w:divBdr>
        <w:top w:val="none" w:sz="0" w:space="0" w:color="auto"/>
        <w:left w:val="none" w:sz="0" w:space="0" w:color="auto"/>
        <w:bottom w:val="none" w:sz="0" w:space="0" w:color="auto"/>
        <w:right w:val="none" w:sz="0" w:space="0" w:color="auto"/>
      </w:divBdr>
    </w:div>
    <w:div w:id="692420428">
      <w:bodyDiv w:val="1"/>
      <w:marLeft w:val="0"/>
      <w:marRight w:val="0"/>
      <w:marTop w:val="0"/>
      <w:marBottom w:val="0"/>
      <w:divBdr>
        <w:top w:val="none" w:sz="0" w:space="0" w:color="auto"/>
        <w:left w:val="none" w:sz="0" w:space="0" w:color="auto"/>
        <w:bottom w:val="none" w:sz="0" w:space="0" w:color="auto"/>
        <w:right w:val="none" w:sz="0" w:space="0" w:color="auto"/>
      </w:divBdr>
    </w:div>
    <w:div w:id="715737853">
      <w:bodyDiv w:val="1"/>
      <w:marLeft w:val="0"/>
      <w:marRight w:val="0"/>
      <w:marTop w:val="0"/>
      <w:marBottom w:val="0"/>
      <w:divBdr>
        <w:top w:val="none" w:sz="0" w:space="0" w:color="auto"/>
        <w:left w:val="none" w:sz="0" w:space="0" w:color="auto"/>
        <w:bottom w:val="none" w:sz="0" w:space="0" w:color="auto"/>
        <w:right w:val="none" w:sz="0" w:space="0" w:color="auto"/>
      </w:divBdr>
    </w:div>
    <w:div w:id="715815684">
      <w:bodyDiv w:val="1"/>
      <w:marLeft w:val="0"/>
      <w:marRight w:val="0"/>
      <w:marTop w:val="0"/>
      <w:marBottom w:val="0"/>
      <w:divBdr>
        <w:top w:val="none" w:sz="0" w:space="0" w:color="auto"/>
        <w:left w:val="none" w:sz="0" w:space="0" w:color="auto"/>
        <w:bottom w:val="none" w:sz="0" w:space="0" w:color="auto"/>
        <w:right w:val="none" w:sz="0" w:space="0" w:color="auto"/>
      </w:divBdr>
    </w:div>
    <w:div w:id="718285977">
      <w:bodyDiv w:val="1"/>
      <w:marLeft w:val="0"/>
      <w:marRight w:val="0"/>
      <w:marTop w:val="0"/>
      <w:marBottom w:val="0"/>
      <w:divBdr>
        <w:top w:val="none" w:sz="0" w:space="0" w:color="auto"/>
        <w:left w:val="none" w:sz="0" w:space="0" w:color="auto"/>
        <w:bottom w:val="none" w:sz="0" w:space="0" w:color="auto"/>
        <w:right w:val="none" w:sz="0" w:space="0" w:color="auto"/>
      </w:divBdr>
    </w:div>
    <w:div w:id="723219822">
      <w:bodyDiv w:val="1"/>
      <w:marLeft w:val="0"/>
      <w:marRight w:val="0"/>
      <w:marTop w:val="0"/>
      <w:marBottom w:val="0"/>
      <w:divBdr>
        <w:top w:val="none" w:sz="0" w:space="0" w:color="auto"/>
        <w:left w:val="none" w:sz="0" w:space="0" w:color="auto"/>
        <w:bottom w:val="none" w:sz="0" w:space="0" w:color="auto"/>
        <w:right w:val="none" w:sz="0" w:space="0" w:color="auto"/>
      </w:divBdr>
    </w:div>
    <w:div w:id="730539255">
      <w:bodyDiv w:val="1"/>
      <w:marLeft w:val="0"/>
      <w:marRight w:val="0"/>
      <w:marTop w:val="0"/>
      <w:marBottom w:val="0"/>
      <w:divBdr>
        <w:top w:val="none" w:sz="0" w:space="0" w:color="auto"/>
        <w:left w:val="none" w:sz="0" w:space="0" w:color="auto"/>
        <w:bottom w:val="none" w:sz="0" w:space="0" w:color="auto"/>
        <w:right w:val="none" w:sz="0" w:space="0" w:color="auto"/>
      </w:divBdr>
      <w:divsChild>
        <w:div w:id="777329704">
          <w:marLeft w:val="547"/>
          <w:marRight w:val="0"/>
          <w:marTop w:val="0"/>
          <w:marBottom w:val="0"/>
          <w:divBdr>
            <w:top w:val="none" w:sz="0" w:space="0" w:color="auto"/>
            <w:left w:val="none" w:sz="0" w:space="0" w:color="auto"/>
            <w:bottom w:val="none" w:sz="0" w:space="0" w:color="auto"/>
            <w:right w:val="none" w:sz="0" w:space="0" w:color="auto"/>
          </w:divBdr>
        </w:div>
      </w:divsChild>
    </w:div>
    <w:div w:id="747774749">
      <w:bodyDiv w:val="1"/>
      <w:marLeft w:val="0"/>
      <w:marRight w:val="0"/>
      <w:marTop w:val="0"/>
      <w:marBottom w:val="0"/>
      <w:divBdr>
        <w:top w:val="none" w:sz="0" w:space="0" w:color="auto"/>
        <w:left w:val="none" w:sz="0" w:space="0" w:color="auto"/>
        <w:bottom w:val="none" w:sz="0" w:space="0" w:color="auto"/>
        <w:right w:val="none" w:sz="0" w:space="0" w:color="auto"/>
      </w:divBdr>
    </w:div>
    <w:div w:id="752430180">
      <w:bodyDiv w:val="1"/>
      <w:marLeft w:val="0"/>
      <w:marRight w:val="0"/>
      <w:marTop w:val="0"/>
      <w:marBottom w:val="0"/>
      <w:divBdr>
        <w:top w:val="none" w:sz="0" w:space="0" w:color="auto"/>
        <w:left w:val="none" w:sz="0" w:space="0" w:color="auto"/>
        <w:bottom w:val="none" w:sz="0" w:space="0" w:color="auto"/>
        <w:right w:val="none" w:sz="0" w:space="0" w:color="auto"/>
      </w:divBdr>
    </w:div>
    <w:div w:id="787628314">
      <w:bodyDiv w:val="1"/>
      <w:marLeft w:val="0"/>
      <w:marRight w:val="0"/>
      <w:marTop w:val="0"/>
      <w:marBottom w:val="0"/>
      <w:divBdr>
        <w:top w:val="none" w:sz="0" w:space="0" w:color="auto"/>
        <w:left w:val="none" w:sz="0" w:space="0" w:color="auto"/>
        <w:bottom w:val="none" w:sz="0" w:space="0" w:color="auto"/>
        <w:right w:val="none" w:sz="0" w:space="0" w:color="auto"/>
      </w:divBdr>
    </w:div>
    <w:div w:id="792601388">
      <w:bodyDiv w:val="1"/>
      <w:marLeft w:val="0"/>
      <w:marRight w:val="0"/>
      <w:marTop w:val="0"/>
      <w:marBottom w:val="0"/>
      <w:divBdr>
        <w:top w:val="none" w:sz="0" w:space="0" w:color="auto"/>
        <w:left w:val="none" w:sz="0" w:space="0" w:color="auto"/>
        <w:bottom w:val="none" w:sz="0" w:space="0" w:color="auto"/>
        <w:right w:val="none" w:sz="0" w:space="0" w:color="auto"/>
      </w:divBdr>
    </w:div>
    <w:div w:id="808785410">
      <w:bodyDiv w:val="1"/>
      <w:marLeft w:val="0"/>
      <w:marRight w:val="0"/>
      <w:marTop w:val="0"/>
      <w:marBottom w:val="0"/>
      <w:divBdr>
        <w:top w:val="none" w:sz="0" w:space="0" w:color="auto"/>
        <w:left w:val="none" w:sz="0" w:space="0" w:color="auto"/>
        <w:bottom w:val="none" w:sz="0" w:space="0" w:color="auto"/>
        <w:right w:val="none" w:sz="0" w:space="0" w:color="auto"/>
      </w:divBdr>
    </w:div>
    <w:div w:id="821238403">
      <w:bodyDiv w:val="1"/>
      <w:marLeft w:val="0"/>
      <w:marRight w:val="0"/>
      <w:marTop w:val="0"/>
      <w:marBottom w:val="0"/>
      <w:divBdr>
        <w:top w:val="none" w:sz="0" w:space="0" w:color="auto"/>
        <w:left w:val="none" w:sz="0" w:space="0" w:color="auto"/>
        <w:bottom w:val="none" w:sz="0" w:space="0" w:color="auto"/>
        <w:right w:val="none" w:sz="0" w:space="0" w:color="auto"/>
      </w:divBdr>
    </w:div>
    <w:div w:id="827090652">
      <w:bodyDiv w:val="1"/>
      <w:marLeft w:val="0"/>
      <w:marRight w:val="0"/>
      <w:marTop w:val="0"/>
      <w:marBottom w:val="0"/>
      <w:divBdr>
        <w:top w:val="none" w:sz="0" w:space="0" w:color="auto"/>
        <w:left w:val="none" w:sz="0" w:space="0" w:color="auto"/>
        <w:bottom w:val="none" w:sz="0" w:space="0" w:color="auto"/>
        <w:right w:val="none" w:sz="0" w:space="0" w:color="auto"/>
      </w:divBdr>
    </w:div>
    <w:div w:id="843516191">
      <w:bodyDiv w:val="1"/>
      <w:marLeft w:val="0"/>
      <w:marRight w:val="0"/>
      <w:marTop w:val="0"/>
      <w:marBottom w:val="0"/>
      <w:divBdr>
        <w:top w:val="none" w:sz="0" w:space="0" w:color="auto"/>
        <w:left w:val="none" w:sz="0" w:space="0" w:color="auto"/>
        <w:bottom w:val="none" w:sz="0" w:space="0" w:color="auto"/>
        <w:right w:val="none" w:sz="0" w:space="0" w:color="auto"/>
      </w:divBdr>
    </w:div>
    <w:div w:id="846478404">
      <w:bodyDiv w:val="1"/>
      <w:marLeft w:val="0"/>
      <w:marRight w:val="0"/>
      <w:marTop w:val="0"/>
      <w:marBottom w:val="0"/>
      <w:divBdr>
        <w:top w:val="none" w:sz="0" w:space="0" w:color="auto"/>
        <w:left w:val="none" w:sz="0" w:space="0" w:color="auto"/>
        <w:bottom w:val="none" w:sz="0" w:space="0" w:color="auto"/>
        <w:right w:val="none" w:sz="0" w:space="0" w:color="auto"/>
      </w:divBdr>
      <w:divsChild>
        <w:div w:id="136145145">
          <w:marLeft w:val="0"/>
          <w:marRight w:val="0"/>
          <w:marTop w:val="0"/>
          <w:marBottom w:val="0"/>
          <w:divBdr>
            <w:top w:val="none" w:sz="0" w:space="0" w:color="auto"/>
            <w:left w:val="none" w:sz="0" w:space="0" w:color="auto"/>
            <w:bottom w:val="none" w:sz="0" w:space="0" w:color="auto"/>
            <w:right w:val="none" w:sz="0" w:space="0" w:color="auto"/>
          </w:divBdr>
          <w:divsChild>
            <w:div w:id="954290035">
              <w:marLeft w:val="0"/>
              <w:marRight w:val="0"/>
              <w:marTop w:val="0"/>
              <w:marBottom w:val="0"/>
              <w:divBdr>
                <w:top w:val="none" w:sz="0" w:space="0" w:color="auto"/>
                <w:left w:val="none" w:sz="0" w:space="0" w:color="auto"/>
                <w:bottom w:val="none" w:sz="0" w:space="0" w:color="auto"/>
                <w:right w:val="none" w:sz="0" w:space="0" w:color="auto"/>
              </w:divBdr>
              <w:divsChild>
                <w:div w:id="69554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1410647">
      <w:bodyDiv w:val="1"/>
      <w:marLeft w:val="0"/>
      <w:marRight w:val="0"/>
      <w:marTop w:val="0"/>
      <w:marBottom w:val="0"/>
      <w:divBdr>
        <w:top w:val="none" w:sz="0" w:space="0" w:color="auto"/>
        <w:left w:val="none" w:sz="0" w:space="0" w:color="auto"/>
        <w:bottom w:val="none" w:sz="0" w:space="0" w:color="auto"/>
        <w:right w:val="none" w:sz="0" w:space="0" w:color="auto"/>
      </w:divBdr>
    </w:div>
    <w:div w:id="863595268">
      <w:bodyDiv w:val="1"/>
      <w:marLeft w:val="0"/>
      <w:marRight w:val="0"/>
      <w:marTop w:val="0"/>
      <w:marBottom w:val="0"/>
      <w:divBdr>
        <w:top w:val="none" w:sz="0" w:space="0" w:color="auto"/>
        <w:left w:val="none" w:sz="0" w:space="0" w:color="auto"/>
        <w:bottom w:val="none" w:sz="0" w:space="0" w:color="auto"/>
        <w:right w:val="none" w:sz="0" w:space="0" w:color="auto"/>
      </w:divBdr>
    </w:div>
    <w:div w:id="908808935">
      <w:bodyDiv w:val="1"/>
      <w:marLeft w:val="0"/>
      <w:marRight w:val="0"/>
      <w:marTop w:val="0"/>
      <w:marBottom w:val="0"/>
      <w:divBdr>
        <w:top w:val="none" w:sz="0" w:space="0" w:color="auto"/>
        <w:left w:val="none" w:sz="0" w:space="0" w:color="auto"/>
        <w:bottom w:val="none" w:sz="0" w:space="0" w:color="auto"/>
        <w:right w:val="none" w:sz="0" w:space="0" w:color="auto"/>
      </w:divBdr>
    </w:div>
    <w:div w:id="988484657">
      <w:bodyDiv w:val="1"/>
      <w:marLeft w:val="0"/>
      <w:marRight w:val="0"/>
      <w:marTop w:val="0"/>
      <w:marBottom w:val="0"/>
      <w:divBdr>
        <w:top w:val="none" w:sz="0" w:space="0" w:color="auto"/>
        <w:left w:val="none" w:sz="0" w:space="0" w:color="auto"/>
        <w:bottom w:val="none" w:sz="0" w:space="0" w:color="auto"/>
        <w:right w:val="none" w:sz="0" w:space="0" w:color="auto"/>
      </w:divBdr>
    </w:div>
    <w:div w:id="1002708430">
      <w:bodyDiv w:val="1"/>
      <w:marLeft w:val="0"/>
      <w:marRight w:val="0"/>
      <w:marTop w:val="0"/>
      <w:marBottom w:val="0"/>
      <w:divBdr>
        <w:top w:val="none" w:sz="0" w:space="0" w:color="auto"/>
        <w:left w:val="none" w:sz="0" w:space="0" w:color="auto"/>
        <w:bottom w:val="none" w:sz="0" w:space="0" w:color="auto"/>
        <w:right w:val="none" w:sz="0" w:space="0" w:color="auto"/>
      </w:divBdr>
      <w:divsChild>
        <w:div w:id="854882704">
          <w:marLeft w:val="547"/>
          <w:marRight w:val="0"/>
          <w:marTop w:val="0"/>
          <w:marBottom w:val="0"/>
          <w:divBdr>
            <w:top w:val="none" w:sz="0" w:space="0" w:color="auto"/>
            <w:left w:val="none" w:sz="0" w:space="0" w:color="auto"/>
            <w:bottom w:val="none" w:sz="0" w:space="0" w:color="auto"/>
            <w:right w:val="none" w:sz="0" w:space="0" w:color="auto"/>
          </w:divBdr>
        </w:div>
      </w:divsChild>
    </w:div>
    <w:div w:id="1011760887">
      <w:bodyDiv w:val="1"/>
      <w:marLeft w:val="0"/>
      <w:marRight w:val="0"/>
      <w:marTop w:val="0"/>
      <w:marBottom w:val="0"/>
      <w:divBdr>
        <w:top w:val="none" w:sz="0" w:space="0" w:color="auto"/>
        <w:left w:val="none" w:sz="0" w:space="0" w:color="auto"/>
        <w:bottom w:val="none" w:sz="0" w:space="0" w:color="auto"/>
        <w:right w:val="none" w:sz="0" w:space="0" w:color="auto"/>
      </w:divBdr>
      <w:divsChild>
        <w:div w:id="366488677">
          <w:marLeft w:val="0"/>
          <w:marRight w:val="0"/>
          <w:marTop w:val="0"/>
          <w:marBottom w:val="0"/>
          <w:divBdr>
            <w:top w:val="none" w:sz="0" w:space="0" w:color="auto"/>
            <w:left w:val="none" w:sz="0" w:space="0" w:color="auto"/>
            <w:bottom w:val="none" w:sz="0" w:space="0" w:color="auto"/>
            <w:right w:val="none" w:sz="0" w:space="0" w:color="auto"/>
          </w:divBdr>
        </w:div>
        <w:div w:id="886913363">
          <w:marLeft w:val="0"/>
          <w:marRight w:val="0"/>
          <w:marTop w:val="0"/>
          <w:marBottom w:val="0"/>
          <w:divBdr>
            <w:top w:val="none" w:sz="0" w:space="0" w:color="auto"/>
            <w:left w:val="none" w:sz="0" w:space="0" w:color="auto"/>
            <w:bottom w:val="none" w:sz="0" w:space="0" w:color="auto"/>
            <w:right w:val="none" w:sz="0" w:space="0" w:color="auto"/>
          </w:divBdr>
        </w:div>
        <w:div w:id="1002783506">
          <w:marLeft w:val="0"/>
          <w:marRight w:val="0"/>
          <w:marTop w:val="0"/>
          <w:marBottom w:val="0"/>
          <w:divBdr>
            <w:top w:val="none" w:sz="0" w:space="0" w:color="auto"/>
            <w:left w:val="none" w:sz="0" w:space="0" w:color="auto"/>
            <w:bottom w:val="none" w:sz="0" w:space="0" w:color="auto"/>
            <w:right w:val="none" w:sz="0" w:space="0" w:color="auto"/>
          </w:divBdr>
        </w:div>
        <w:div w:id="1011181594">
          <w:marLeft w:val="0"/>
          <w:marRight w:val="0"/>
          <w:marTop w:val="0"/>
          <w:marBottom w:val="0"/>
          <w:divBdr>
            <w:top w:val="none" w:sz="0" w:space="0" w:color="auto"/>
            <w:left w:val="none" w:sz="0" w:space="0" w:color="auto"/>
            <w:bottom w:val="none" w:sz="0" w:space="0" w:color="auto"/>
            <w:right w:val="none" w:sz="0" w:space="0" w:color="auto"/>
          </w:divBdr>
        </w:div>
        <w:div w:id="1460763191">
          <w:marLeft w:val="0"/>
          <w:marRight w:val="0"/>
          <w:marTop w:val="0"/>
          <w:marBottom w:val="0"/>
          <w:divBdr>
            <w:top w:val="none" w:sz="0" w:space="0" w:color="auto"/>
            <w:left w:val="none" w:sz="0" w:space="0" w:color="auto"/>
            <w:bottom w:val="none" w:sz="0" w:space="0" w:color="auto"/>
            <w:right w:val="none" w:sz="0" w:space="0" w:color="auto"/>
          </w:divBdr>
        </w:div>
      </w:divsChild>
    </w:div>
    <w:div w:id="1015569768">
      <w:bodyDiv w:val="1"/>
      <w:marLeft w:val="0"/>
      <w:marRight w:val="0"/>
      <w:marTop w:val="0"/>
      <w:marBottom w:val="0"/>
      <w:divBdr>
        <w:top w:val="none" w:sz="0" w:space="0" w:color="auto"/>
        <w:left w:val="none" w:sz="0" w:space="0" w:color="auto"/>
        <w:bottom w:val="none" w:sz="0" w:space="0" w:color="auto"/>
        <w:right w:val="none" w:sz="0" w:space="0" w:color="auto"/>
      </w:divBdr>
    </w:div>
    <w:div w:id="1037854612">
      <w:bodyDiv w:val="1"/>
      <w:marLeft w:val="0"/>
      <w:marRight w:val="0"/>
      <w:marTop w:val="0"/>
      <w:marBottom w:val="0"/>
      <w:divBdr>
        <w:top w:val="none" w:sz="0" w:space="0" w:color="auto"/>
        <w:left w:val="none" w:sz="0" w:space="0" w:color="auto"/>
        <w:bottom w:val="none" w:sz="0" w:space="0" w:color="auto"/>
        <w:right w:val="none" w:sz="0" w:space="0" w:color="auto"/>
      </w:divBdr>
    </w:div>
    <w:div w:id="1054965361">
      <w:bodyDiv w:val="1"/>
      <w:marLeft w:val="0"/>
      <w:marRight w:val="0"/>
      <w:marTop w:val="0"/>
      <w:marBottom w:val="0"/>
      <w:divBdr>
        <w:top w:val="none" w:sz="0" w:space="0" w:color="auto"/>
        <w:left w:val="none" w:sz="0" w:space="0" w:color="auto"/>
        <w:bottom w:val="none" w:sz="0" w:space="0" w:color="auto"/>
        <w:right w:val="none" w:sz="0" w:space="0" w:color="auto"/>
      </w:divBdr>
    </w:div>
    <w:div w:id="1061058611">
      <w:bodyDiv w:val="1"/>
      <w:marLeft w:val="0"/>
      <w:marRight w:val="0"/>
      <w:marTop w:val="0"/>
      <w:marBottom w:val="0"/>
      <w:divBdr>
        <w:top w:val="none" w:sz="0" w:space="0" w:color="auto"/>
        <w:left w:val="none" w:sz="0" w:space="0" w:color="auto"/>
        <w:bottom w:val="none" w:sz="0" w:space="0" w:color="auto"/>
        <w:right w:val="none" w:sz="0" w:space="0" w:color="auto"/>
      </w:divBdr>
    </w:div>
    <w:div w:id="1094283112">
      <w:bodyDiv w:val="1"/>
      <w:marLeft w:val="0"/>
      <w:marRight w:val="0"/>
      <w:marTop w:val="0"/>
      <w:marBottom w:val="0"/>
      <w:divBdr>
        <w:top w:val="none" w:sz="0" w:space="0" w:color="auto"/>
        <w:left w:val="none" w:sz="0" w:space="0" w:color="auto"/>
        <w:bottom w:val="none" w:sz="0" w:space="0" w:color="auto"/>
        <w:right w:val="none" w:sz="0" w:space="0" w:color="auto"/>
      </w:divBdr>
    </w:div>
    <w:div w:id="1106735382">
      <w:bodyDiv w:val="1"/>
      <w:marLeft w:val="0"/>
      <w:marRight w:val="0"/>
      <w:marTop w:val="0"/>
      <w:marBottom w:val="0"/>
      <w:divBdr>
        <w:top w:val="none" w:sz="0" w:space="0" w:color="auto"/>
        <w:left w:val="none" w:sz="0" w:space="0" w:color="auto"/>
        <w:bottom w:val="none" w:sz="0" w:space="0" w:color="auto"/>
        <w:right w:val="none" w:sz="0" w:space="0" w:color="auto"/>
      </w:divBdr>
    </w:div>
    <w:div w:id="1114254334">
      <w:bodyDiv w:val="1"/>
      <w:marLeft w:val="0"/>
      <w:marRight w:val="0"/>
      <w:marTop w:val="0"/>
      <w:marBottom w:val="0"/>
      <w:divBdr>
        <w:top w:val="none" w:sz="0" w:space="0" w:color="auto"/>
        <w:left w:val="none" w:sz="0" w:space="0" w:color="auto"/>
        <w:bottom w:val="none" w:sz="0" w:space="0" w:color="auto"/>
        <w:right w:val="none" w:sz="0" w:space="0" w:color="auto"/>
      </w:divBdr>
    </w:div>
    <w:div w:id="1156989249">
      <w:bodyDiv w:val="1"/>
      <w:marLeft w:val="0"/>
      <w:marRight w:val="0"/>
      <w:marTop w:val="0"/>
      <w:marBottom w:val="0"/>
      <w:divBdr>
        <w:top w:val="none" w:sz="0" w:space="0" w:color="auto"/>
        <w:left w:val="none" w:sz="0" w:space="0" w:color="auto"/>
        <w:bottom w:val="none" w:sz="0" w:space="0" w:color="auto"/>
        <w:right w:val="none" w:sz="0" w:space="0" w:color="auto"/>
      </w:divBdr>
    </w:div>
    <w:div w:id="1171216540">
      <w:bodyDiv w:val="1"/>
      <w:marLeft w:val="0"/>
      <w:marRight w:val="0"/>
      <w:marTop w:val="0"/>
      <w:marBottom w:val="0"/>
      <w:divBdr>
        <w:top w:val="none" w:sz="0" w:space="0" w:color="auto"/>
        <w:left w:val="none" w:sz="0" w:space="0" w:color="auto"/>
        <w:bottom w:val="none" w:sz="0" w:space="0" w:color="auto"/>
        <w:right w:val="none" w:sz="0" w:space="0" w:color="auto"/>
      </w:divBdr>
    </w:div>
    <w:div w:id="1171523482">
      <w:bodyDiv w:val="1"/>
      <w:marLeft w:val="0"/>
      <w:marRight w:val="0"/>
      <w:marTop w:val="0"/>
      <w:marBottom w:val="0"/>
      <w:divBdr>
        <w:top w:val="none" w:sz="0" w:space="0" w:color="auto"/>
        <w:left w:val="none" w:sz="0" w:space="0" w:color="auto"/>
        <w:bottom w:val="none" w:sz="0" w:space="0" w:color="auto"/>
        <w:right w:val="none" w:sz="0" w:space="0" w:color="auto"/>
      </w:divBdr>
    </w:div>
    <w:div w:id="1179392225">
      <w:bodyDiv w:val="1"/>
      <w:marLeft w:val="0"/>
      <w:marRight w:val="0"/>
      <w:marTop w:val="0"/>
      <w:marBottom w:val="0"/>
      <w:divBdr>
        <w:top w:val="none" w:sz="0" w:space="0" w:color="auto"/>
        <w:left w:val="none" w:sz="0" w:space="0" w:color="auto"/>
        <w:bottom w:val="none" w:sz="0" w:space="0" w:color="auto"/>
        <w:right w:val="none" w:sz="0" w:space="0" w:color="auto"/>
      </w:divBdr>
    </w:div>
    <w:div w:id="1230650370">
      <w:bodyDiv w:val="1"/>
      <w:marLeft w:val="0"/>
      <w:marRight w:val="0"/>
      <w:marTop w:val="0"/>
      <w:marBottom w:val="0"/>
      <w:divBdr>
        <w:top w:val="none" w:sz="0" w:space="0" w:color="auto"/>
        <w:left w:val="none" w:sz="0" w:space="0" w:color="auto"/>
        <w:bottom w:val="none" w:sz="0" w:space="0" w:color="auto"/>
        <w:right w:val="none" w:sz="0" w:space="0" w:color="auto"/>
      </w:divBdr>
    </w:div>
    <w:div w:id="1234512914">
      <w:bodyDiv w:val="1"/>
      <w:marLeft w:val="0"/>
      <w:marRight w:val="0"/>
      <w:marTop w:val="0"/>
      <w:marBottom w:val="0"/>
      <w:divBdr>
        <w:top w:val="none" w:sz="0" w:space="0" w:color="auto"/>
        <w:left w:val="none" w:sz="0" w:space="0" w:color="auto"/>
        <w:bottom w:val="none" w:sz="0" w:space="0" w:color="auto"/>
        <w:right w:val="none" w:sz="0" w:space="0" w:color="auto"/>
      </w:divBdr>
    </w:div>
    <w:div w:id="1241912611">
      <w:bodyDiv w:val="1"/>
      <w:marLeft w:val="0"/>
      <w:marRight w:val="0"/>
      <w:marTop w:val="0"/>
      <w:marBottom w:val="0"/>
      <w:divBdr>
        <w:top w:val="none" w:sz="0" w:space="0" w:color="auto"/>
        <w:left w:val="none" w:sz="0" w:space="0" w:color="auto"/>
        <w:bottom w:val="none" w:sz="0" w:space="0" w:color="auto"/>
        <w:right w:val="none" w:sz="0" w:space="0" w:color="auto"/>
      </w:divBdr>
      <w:divsChild>
        <w:div w:id="274795089">
          <w:marLeft w:val="0"/>
          <w:marRight w:val="0"/>
          <w:marTop w:val="0"/>
          <w:marBottom w:val="0"/>
          <w:divBdr>
            <w:top w:val="none" w:sz="0" w:space="0" w:color="auto"/>
            <w:left w:val="none" w:sz="0" w:space="0" w:color="auto"/>
            <w:bottom w:val="none" w:sz="0" w:space="0" w:color="auto"/>
            <w:right w:val="none" w:sz="0" w:space="0" w:color="auto"/>
          </w:divBdr>
          <w:divsChild>
            <w:div w:id="829979497">
              <w:marLeft w:val="0"/>
              <w:marRight w:val="0"/>
              <w:marTop w:val="0"/>
              <w:marBottom w:val="0"/>
              <w:divBdr>
                <w:top w:val="none" w:sz="0" w:space="0" w:color="auto"/>
                <w:left w:val="none" w:sz="0" w:space="0" w:color="auto"/>
                <w:bottom w:val="none" w:sz="0" w:space="0" w:color="auto"/>
                <w:right w:val="none" w:sz="0" w:space="0" w:color="auto"/>
              </w:divBdr>
              <w:divsChild>
                <w:div w:id="2060854189">
                  <w:marLeft w:val="0"/>
                  <w:marRight w:val="0"/>
                  <w:marTop w:val="0"/>
                  <w:marBottom w:val="0"/>
                  <w:divBdr>
                    <w:top w:val="none" w:sz="0" w:space="0" w:color="auto"/>
                    <w:left w:val="none" w:sz="0" w:space="0" w:color="auto"/>
                    <w:bottom w:val="none" w:sz="0" w:space="0" w:color="auto"/>
                    <w:right w:val="none" w:sz="0" w:space="0" w:color="auto"/>
                  </w:divBdr>
                  <w:divsChild>
                    <w:div w:id="41864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777747">
      <w:bodyDiv w:val="1"/>
      <w:marLeft w:val="0"/>
      <w:marRight w:val="0"/>
      <w:marTop w:val="0"/>
      <w:marBottom w:val="0"/>
      <w:divBdr>
        <w:top w:val="none" w:sz="0" w:space="0" w:color="auto"/>
        <w:left w:val="none" w:sz="0" w:space="0" w:color="auto"/>
        <w:bottom w:val="none" w:sz="0" w:space="0" w:color="auto"/>
        <w:right w:val="none" w:sz="0" w:space="0" w:color="auto"/>
      </w:divBdr>
    </w:div>
    <w:div w:id="1262685566">
      <w:bodyDiv w:val="1"/>
      <w:marLeft w:val="0"/>
      <w:marRight w:val="0"/>
      <w:marTop w:val="0"/>
      <w:marBottom w:val="0"/>
      <w:divBdr>
        <w:top w:val="none" w:sz="0" w:space="0" w:color="auto"/>
        <w:left w:val="none" w:sz="0" w:space="0" w:color="auto"/>
        <w:bottom w:val="none" w:sz="0" w:space="0" w:color="auto"/>
        <w:right w:val="none" w:sz="0" w:space="0" w:color="auto"/>
      </w:divBdr>
      <w:divsChild>
        <w:div w:id="494609505">
          <w:marLeft w:val="0"/>
          <w:marRight w:val="0"/>
          <w:marTop w:val="0"/>
          <w:marBottom w:val="0"/>
          <w:divBdr>
            <w:top w:val="none" w:sz="0" w:space="0" w:color="auto"/>
            <w:left w:val="none" w:sz="0" w:space="0" w:color="auto"/>
            <w:bottom w:val="none" w:sz="0" w:space="0" w:color="auto"/>
            <w:right w:val="single" w:sz="18" w:space="0" w:color="F0F2F4"/>
          </w:divBdr>
          <w:divsChild>
            <w:div w:id="261038773">
              <w:marLeft w:val="0"/>
              <w:marRight w:val="0"/>
              <w:marTop w:val="0"/>
              <w:marBottom w:val="0"/>
              <w:divBdr>
                <w:top w:val="none" w:sz="0" w:space="0" w:color="auto"/>
                <w:left w:val="none" w:sz="0" w:space="0" w:color="auto"/>
                <w:bottom w:val="none" w:sz="0" w:space="0" w:color="auto"/>
                <w:right w:val="none" w:sz="0" w:space="0" w:color="auto"/>
              </w:divBdr>
              <w:divsChild>
                <w:div w:id="2041776246">
                  <w:marLeft w:val="0"/>
                  <w:marRight w:val="0"/>
                  <w:marTop w:val="0"/>
                  <w:marBottom w:val="0"/>
                  <w:divBdr>
                    <w:top w:val="none" w:sz="0" w:space="0" w:color="auto"/>
                    <w:left w:val="none" w:sz="0" w:space="0" w:color="auto"/>
                    <w:bottom w:val="none" w:sz="0" w:space="0" w:color="auto"/>
                    <w:right w:val="none" w:sz="0" w:space="0" w:color="auto"/>
                  </w:divBdr>
                  <w:divsChild>
                    <w:div w:id="2046369177">
                      <w:marLeft w:val="0"/>
                      <w:marRight w:val="0"/>
                      <w:marTop w:val="0"/>
                      <w:marBottom w:val="0"/>
                      <w:divBdr>
                        <w:top w:val="none" w:sz="0" w:space="0" w:color="auto"/>
                        <w:left w:val="none" w:sz="0" w:space="0" w:color="auto"/>
                        <w:bottom w:val="none" w:sz="0" w:space="0" w:color="auto"/>
                        <w:right w:val="none" w:sz="0" w:space="0" w:color="auto"/>
                      </w:divBdr>
                      <w:divsChild>
                        <w:div w:id="114315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958799">
              <w:marLeft w:val="0"/>
              <w:marRight w:val="0"/>
              <w:marTop w:val="0"/>
              <w:marBottom w:val="0"/>
              <w:divBdr>
                <w:top w:val="none" w:sz="0" w:space="0" w:color="auto"/>
                <w:left w:val="none" w:sz="0" w:space="0" w:color="auto"/>
                <w:bottom w:val="none" w:sz="0" w:space="0" w:color="auto"/>
                <w:right w:val="none" w:sz="0" w:space="0" w:color="auto"/>
              </w:divBdr>
              <w:divsChild>
                <w:div w:id="2019387254">
                  <w:marLeft w:val="0"/>
                  <w:marRight w:val="0"/>
                  <w:marTop w:val="0"/>
                  <w:marBottom w:val="0"/>
                  <w:divBdr>
                    <w:top w:val="none" w:sz="0" w:space="0" w:color="auto"/>
                    <w:left w:val="none" w:sz="0" w:space="0" w:color="auto"/>
                    <w:bottom w:val="none" w:sz="0" w:space="0" w:color="auto"/>
                    <w:right w:val="none" w:sz="0" w:space="0" w:color="auto"/>
                  </w:divBdr>
                  <w:divsChild>
                    <w:div w:id="117989886">
                      <w:marLeft w:val="0"/>
                      <w:marRight w:val="0"/>
                      <w:marTop w:val="0"/>
                      <w:marBottom w:val="0"/>
                      <w:divBdr>
                        <w:top w:val="none" w:sz="0" w:space="0" w:color="auto"/>
                        <w:left w:val="none" w:sz="0" w:space="0" w:color="auto"/>
                        <w:bottom w:val="none" w:sz="0" w:space="0" w:color="auto"/>
                        <w:right w:val="none" w:sz="0" w:space="0" w:color="auto"/>
                      </w:divBdr>
                      <w:divsChild>
                        <w:div w:id="1877886654">
                          <w:marLeft w:val="0"/>
                          <w:marRight w:val="0"/>
                          <w:marTop w:val="0"/>
                          <w:marBottom w:val="0"/>
                          <w:divBdr>
                            <w:top w:val="none" w:sz="0" w:space="0" w:color="auto"/>
                            <w:left w:val="none" w:sz="0" w:space="0" w:color="auto"/>
                            <w:bottom w:val="none" w:sz="0" w:space="0" w:color="auto"/>
                            <w:right w:val="none" w:sz="0" w:space="0" w:color="auto"/>
                          </w:divBdr>
                          <w:divsChild>
                            <w:div w:id="627853984">
                              <w:marLeft w:val="0"/>
                              <w:marRight w:val="0"/>
                              <w:marTop w:val="0"/>
                              <w:marBottom w:val="0"/>
                              <w:divBdr>
                                <w:top w:val="none" w:sz="0" w:space="0" w:color="auto"/>
                                <w:left w:val="none" w:sz="0" w:space="0" w:color="auto"/>
                                <w:bottom w:val="none" w:sz="0" w:space="0" w:color="auto"/>
                                <w:right w:val="none" w:sz="0" w:space="0" w:color="auto"/>
                              </w:divBdr>
                              <w:divsChild>
                                <w:div w:id="134563589">
                                  <w:marLeft w:val="0"/>
                                  <w:marRight w:val="0"/>
                                  <w:marTop w:val="0"/>
                                  <w:marBottom w:val="0"/>
                                  <w:divBdr>
                                    <w:top w:val="none" w:sz="0" w:space="0" w:color="auto"/>
                                    <w:left w:val="none" w:sz="0" w:space="0" w:color="auto"/>
                                    <w:bottom w:val="none" w:sz="0" w:space="0" w:color="auto"/>
                                    <w:right w:val="none" w:sz="0" w:space="0" w:color="auto"/>
                                  </w:divBdr>
                                  <w:divsChild>
                                    <w:div w:id="96409628">
                                      <w:marLeft w:val="0"/>
                                      <w:marRight w:val="0"/>
                                      <w:marTop w:val="0"/>
                                      <w:marBottom w:val="0"/>
                                      <w:divBdr>
                                        <w:top w:val="none" w:sz="0" w:space="0" w:color="auto"/>
                                        <w:left w:val="none" w:sz="0" w:space="0" w:color="auto"/>
                                        <w:bottom w:val="none" w:sz="0" w:space="0" w:color="auto"/>
                                        <w:right w:val="none" w:sz="0" w:space="0" w:color="auto"/>
                                      </w:divBdr>
                                      <w:divsChild>
                                        <w:div w:id="1257905744">
                                          <w:marLeft w:val="0"/>
                                          <w:marRight w:val="0"/>
                                          <w:marTop w:val="0"/>
                                          <w:marBottom w:val="0"/>
                                          <w:divBdr>
                                            <w:top w:val="none" w:sz="0" w:space="0" w:color="auto"/>
                                            <w:left w:val="none" w:sz="0" w:space="0" w:color="auto"/>
                                            <w:bottom w:val="none" w:sz="0" w:space="0" w:color="auto"/>
                                            <w:right w:val="none" w:sz="0" w:space="0" w:color="auto"/>
                                          </w:divBdr>
                                          <w:divsChild>
                                            <w:div w:id="26261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0269482">
          <w:marLeft w:val="0"/>
          <w:marRight w:val="0"/>
          <w:marTop w:val="0"/>
          <w:marBottom w:val="0"/>
          <w:divBdr>
            <w:top w:val="none" w:sz="0" w:space="0" w:color="auto"/>
            <w:left w:val="none" w:sz="0" w:space="0" w:color="auto"/>
            <w:bottom w:val="none" w:sz="0" w:space="0" w:color="auto"/>
            <w:right w:val="none" w:sz="0" w:space="0" w:color="auto"/>
          </w:divBdr>
          <w:divsChild>
            <w:div w:id="1177579953">
              <w:marLeft w:val="0"/>
              <w:marRight w:val="0"/>
              <w:marTop w:val="0"/>
              <w:marBottom w:val="0"/>
              <w:divBdr>
                <w:top w:val="none" w:sz="0" w:space="0" w:color="auto"/>
                <w:left w:val="none" w:sz="0" w:space="0" w:color="auto"/>
                <w:bottom w:val="none" w:sz="0" w:space="0" w:color="auto"/>
                <w:right w:val="none" w:sz="0" w:space="0" w:color="auto"/>
              </w:divBdr>
              <w:divsChild>
                <w:div w:id="623465456">
                  <w:marLeft w:val="0"/>
                  <w:marRight w:val="0"/>
                  <w:marTop w:val="0"/>
                  <w:marBottom w:val="0"/>
                  <w:divBdr>
                    <w:top w:val="none" w:sz="0" w:space="0" w:color="auto"/>
                    <w:left w:val="none" w:sz="0" w:space="0" w:color="auto"/>
                    <w:bottom w:val="none" w:sz="0" w:space="0" w:color="auto"/>
                    <w:right w:val="none" w:sz="0" w:space="0" w:color="auto"/>
                  </w:divBdr>
                  <w:divsChild>
                    <w:div w:id="1123307647">
                      <w:marLeft w:val="0"/>
                      <w:marRight w:val="0"/>
                      <w:marTop w:val="0"/>
                      <w:marBottom w:val="0"/>
                      <w:divBdr>
                        <w:top w:val="none" w:sz="0" w:space="0" w:color="auto"/>
                        <w:left w:val="none" w:sz="0" w:space="0" w:color="auto"/>
                        <w:bottom w:val="none" w:sz="0" w:space="0" w:color="auto"/>
                        <w:right w:val="none" w:sz="0" w:space="0" w:color="auto"/>
                      </w:divBdr>
                      <w:divsChild>
                        <w:div w:id="572080177">
                          <w:marLeft w:val="0"/>
                          <w:marRight w:val="0"/>
                          <w:marTop w:val="0"/>
                          <w:marBottom w:val="0"/>
                          <w:divBdr>
                            <w:top w:val="none" w:sz="0" w:space="0" w:color="auto"/>
                            <w:left w:val="none" w:sz="0" w:space="0" w:color="auto"/>
                            <w:bottom w:val="none" w:sz="0" w:space="0" w:color="auto"/>
                            <w:right w:val="none" w:sz="0" w:space="0" w:color="auto"/>
                          </w:divBdr>
                          <w:divsChild>
                            <w:div w:id="708455628">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882452">
      <w:bodyDiv w:val="1"/>
      <w:marLeft w:val="0"/>
      <w:marRight w:val="0"/>
      <w:marTop w:val="0"/>
      <w:marBottom w:val="0"/>
      <w:divBdr>
        <w:top w:val="none" w:sz="0" w:space="0" w:color="auto"/>
        <w:left w:val="none" w:sz="0" w:space="0" w:color="auto"/>
        <w:bottom w:val="none" w:sz="0" w:space="0" w:color="auto"/>
        <w:right w:val="none" w:sz="0" w:space="0" w:color="auto"/>
      </w:divBdr>
    </w:div>
    <w:div w:id="1272316812">
      <w:bodyDiv w:val="1"/>
      <w:marLeft w:val="0"/>
      <w:marRight w:val="0"/>
      <w:marTop w:val="0"/>
      <w:marBottom w:val="0"/>
      <w:divBdr>
        <w:top w:val="none" w:sz="0" w:space="0" w:color="auto"/>
        <w:left w:val="none" w:sz="0" w:space="0" w:color="auto"/>
        <w:bottom w:val="none" w:sz="0" w:space="0" w:color="auto"/>
        <w:right w:val="none" w:sz="0" w:space="0" w:color="auto"/>
      </w:divBdr>
    </w:div>
    <w:div w:id="1283489345">
      <w:bodyDiv w:val="1"/>
      <w:marLeft w:val="0"/>
      <w:marRight w:val="0"/>
      <w:marTop w:val="0"/>
      <w:marBottom w:val="0"/>
      <w:divBdr>
        <w:top w:val="none" w:sz="0" w:space="0" w:color="auto"/>
        <w:left w:val="none" w:sz="0" w:space="0" w:color="auto"/>
        <w:bottom w:val="none" w:sz="0" w:space="0" w:color="auto"/>
        <w:right w:val="none" w:sz="0" w:space="0" w:color="auto"/>
      </w:divBdr>
    </w:div>
    <w:div w:id="1314680311">
      <w:bodyDiv w:val="1"/>
      <w:marLeft w:val="0"/>
      <w:marRight w:val="0"/>
      <w:marTop w:val="0"/>
      <w:marBottom w:val="0"/>
      <w:divBdr>
        <w:top w:val="none" w:sz="0" w:space="0" w:color="auto"/>
        <w:left w:val="none" w:sz="0" w:space="0" w:color="auto"/>
        <w:bottom w:val="none" w:sz="0" w:space="0" w:color="auto"/>
        <w:right w:val="none" w:sz="0" w:space="0" w:color="auto"/>
      </w:divBdr>
    </w:div>
    <w:div w:id="1328050604">
      <w:bodyDiv w:val="1"/>
      <w:marLeft w:val="0"/>
      <w:marRight w:val="0"/>
      <w:marTop w:val="0"/>
      <w:marBottom w:val="0"/>
      <w:divBdr>
        <w:top w:val="none" w:sz="0" w:space="0" w:color="auto"/>
        <w:left w:val="none" w:sz="0" w:space="0" w:color="auto"/>
        <w:bottom w:val="none" w:sz="0" w:space="0" w:color="auto"/>
        <w:right w:val="none" w:sz="0" w:space="0" w:color="auto"/>
      </w:divBdr>
      <w:divsChild>
        <w:div w:id="568924421">
          <w:marLeft w:val="547"/>
          <w:marRight w:val="0"/>
          <w:marTop w:val="96"/>
          <w:marBottom w:val="0"/>
          <w:divBdr>
            <w:top w:val="none" w:sz="0" w:space="0" w:color="auto"/>
            <w:left w:val="none" w:sz="0" w:space="0" w:color="auto"/>
            <w:bottom w:val="none" w:sz="0" w:space="0" w:color="auto"/>
            <w:right w:val="none" w:sz="0" w:space="0" w:color="auto"/>
          </w:divBdr>
        </w:div>
        <w:div w:id="920872402">
          <w:marLeft w:val="547"/>
          <w:marRight w:val="0"/>
          <w:marTop w:val="96"/>
          <w:marBottom w:val="0"/>
          <w:divBdr>
            <w:top w:val="none" w:sz="0" w:space="0" w:color="auto"/>
            <w:left w:val="none" w:sz="0" w:space="0" w:color="auto"/>
            <w:bottom w:val="none" w:sz="0" w:space="0" w:color="auto"/>
            <w:right w:val="none" w:sz="0" w:space="0" w:color="auto"/>
          </w:divBdr>
        </w:div>
        <w:div w:id="1186021855">
          <w:marLeft w:val="547"/>
          <w:marRight w:val="0"/>
          <w:marTop w:val="96"/>
          <w:marBottom w:val="0"/>
          <w:divBdr>
            <w:top w:val="none" w:sz="0" w:space="0" w:color="auto"/>
            <w:left w:val="none" w:sz="0" w:space="0" w:color="auto"/>
            <w:bottom w:val="none" w:sz="0" w:space="0" w:color="auto"/>
            <w:right w:val="none" w:sz="0" w:space="0" w:color="auto"/>
          </w:divBdr>
        </w:div>
        <w:div w:id="1437141366">
          <w:marLeft w:val="547"/>
          <w:marRight w:val="0"/>
          <w:marTop w:val="96"/>
          <w:marBottom w:val="0"/>
          <w:divBdr>
            <w:top w:val="none" w:sz="0" w:space="0" w:color="auto"/>
            <w:left w:val="none" w:sz="0" w:space="0" w:color="auto"/>
            <w:bottom w:val="none" w:sz="0" w:space="0" w:color="auto"/>
            <w:right w:val="none" w:sz="0" w:space="0" w:color="auto"/>
          </w:divBdr>
        </w:div>
        <w:div w:id="1515263714">
          <w:marLeft w:val="547"/>
          <w:marRight w:val="0"/>
          <w:marTop w:val="96"/>
          <w:marBottom w:val="0"/>
          <w:divBdr>
            <w:top w:val="none" w:sz="0" w:space="0" w:color="auto"/>
            <w:left w:val="none" w:sz="0" w:space="0" w:color="auto"/>
            <w:bottom w:val="none" w:sz="0" w:space="0" w:color="auto"/>
            <w:right w:val="none" w:sz="0" w:space="0" w:color="auto"/>
          </w:divBdr>
        </w:div>
        <w:div w:id="1695107626">
          <w:marLeft w:val="547"/>
          <w:marRight w:val="0"/>
          <w:marTop w:val="96"/>
          <w:marBottom w:val="0"/>
          <w:divBdr>
            <w:top w:val="none" w:sz="0" w:space="0" w:color="auto"/>
            <w:left w:val="none" w:sz="0" w:space="0" w:color="auto"/>
            <w:bottom w:val="none" w:sz="0" w:space="0" w:color="auto"/>
            <w:right w:val="none" w:sz="0" w:space="0" w:color="auto"/>
          </w:divBdr>
        </w:div>
      </w:divsChild>
    </w:div>
    <w:div w:id="1340960513">
      <w:bodyDiv w:val="1"/>
      <w:marLeft w:val="0"/>
      <w:marRight w:val="0"/>
      <w:marTop w:val="0"/>
      <w:marBottom w:val="0"/>
      <w:divBdr>
        <w:top w:val="none" w:sz="0" w:space="0" w:color="auto"/>
        <w:left w:val="none" w:sz="0" w:space="0" w:color="auto"/>
        <w:bottom w:val="none" w:sz="0" w:space="0" w:color="auto"/>
        <w:right w:val="none" w:sz="0" w:space="0" w:color="auto"/>
      </w:divBdr>
    </w:div>
    <w:div w:id="1343387853">
      <w:bodyDiv w:val="1"/>
      <w:marLeft w:val="0"/>
      <w:marRight w:val="0"/>
      <w:marTop w:val="0"/>
      <w:marBottom w:val="0"/>
      <w:divBdr>
        <w:top w:val="none" w:sz="0" w:space="0" w:color="auto"/>
        <w:left w:val="none" w:sz="0" w:space="0" w:color="auto"/>
        <w:bottom w:val="none" w:sz="0" w:space="0" w:color="auto"/>
        <w:right w:val="none" w:sz="0" w:space="0" w:color="auto"/>
      </w:divBdr>
    </w:div>
    <w:div w:id="1346593915">
      <w:bodyDiv w:val="1"/>
      <w:marLeft w:val="0"/>
      <w:marRight w:val="0"/>
      <w:marTop w:val="0"/>
      <w:marBottom w:val="0"/>
      <w:divBdr>
        <w:top w:val="none" w:sz="0" w:space="0" w:color="auto"/>
        <w:left w:val="none" w:sz="0" w:space="0" w:color="auto"/>
        <w:bottom w:val="none" w:sz="0" w:space="0" w:color="auto"/>
        <w:right w:val="none" w:sz="0" w:space="0" w:color="auto"/>
      </w:divBdr>
    </w:div>
    <w:div w:id="1355231439">
      <w:bodyDiv w:val="1"/>
      <w:marLeft w:val="0"/>
      <w:marRight w:val="0"/>
      <w:marTop w:val="0"/>
      <w:marBottom w:val="0"/>
      <w:divBdr>
        <w:top w:val="none" w:sz="0" w:space="0" w:color="auto"/>
        <w:left w:val="none" w:sz="0" w:space="0" w:color="auto"/>
        <w:bottom w:val="none" w:sz="0" w:space="0" w:color="auto"/>
        <w:right w:val="none" w:sz="0" w:space="0" w:color="auto"/>
      </w:divBdr>
    </w:div>
    <w:div w:id="1397708038">
      <w:bodyDiv w:val="1"/>
      <w:marLeft w:val="0"/>
      <w:marRight w:val="0"/>
      <w:marTop w:val="0"/>
      <w:marBottom w:val="0"/>
      <w:divBdr>
        <w:top w:val="none" w:sz="0" w:space="0" w:color="auto"/>
        <w:left w:val="none" w:sz="0" w:space="0" w:color="auto"/>
        <w:bottom w:val="none" w:sz="0" w:space="0" w:color="auto"/>
        <w:right w:val="none" w:sz="0" w:space="0" w:color="auto"/>
      </w:divBdr>
    </w:div>
    <w:div w:id="1403480313">
      <w:bodyDiv w:val="1"/>
      <w:marLeft w:val="0"/>
      <w:marRight w:val="0"/>
      <w:marTop w:val="0"/>
      <w:marBottom w:val="0"/>
      <w:divBdr>
        <w:top w:val="none" w:sz="0" w:space="0" w:color="auto"/>
        <w:left w:val="none" w:sz="0" w:space="0" w:color="auto"/>
        <w:bottom w:val="none" w:sz="0" w:space="0" w:color="auto"/>
        <w:right w:val="none" w:sz="0" w:space="0" w:color="auto"/>
      </w:divBdr>
      <w:divsChild>
        <w:div w:id="189338320">
          <w:marLeft w:val="0"/>
          <w:marRight w:val="0"/>
          <w:marTop w:val="0"/>
          <w:marBottom w:val="0"/>
          <w:divBdr>
            <w:top w:val="none" w:sz="0" w:space="0" w:color="auto"/>
            <w:left w:val="none" w:sz="0" w:space="0" w:color="auto"/>
            <w:bottom w:val="none" w:sz="0" w:space="0" w:color="auto"/>
            <w:right w:val="none" w:sz="0" w:space="0" w:color="auto"/>
          </w:divBdr>
          <w:divsChild>
            <w:div w:id="1843397339">
              <w:marLeft w:val="0"/>
              <w:marRight w:val="0"/>
              <w:marTop w:val="0"/>
              <w:marBottom w:val="0"/>
              <w:divBdr>
                <w:top w:val="none" w:sz="0" w:space="0" w:color="auto"/>
                <w:left w:val="none" w:sz="0" w:space="0" w:color="auto"/>
                <w:bottom w:val="none" w:sz="0" w:space="0" w:color="auto"/>
                <w:right w:val="none" w:sz="0" w:space="0" w:color="auto"/>
              </w:divBdr>
              <w:divsChild>
                <w:div w:id="1649480328">
                  <w:marLeft w:val="0"/>
                  <w:marRight w:val="0"/>
                  <w:marTop w:val="0"/>
                  <w:marBottom w:val="0"/>
                  <w:divBdr>
                    <w:top w:val="none" w:sz="0" w:space="0" w:color="auto"/>
                    <w:left w:val="none" w:sz="0" w:space="0" w:color="auto"/>
                    <w:bottom w:val="none" w:sz="0" w:space="0" w:color="auto"/>
                    <w:right w:val="none" w:sz="0" w:space="0" w:color="auto"/>
                  </w:divBdr>
                  <w:divsChild>
                    <w:div w:id="2084641102">
                      <w:marLeft w:val="0"/>
                      <w:marRight w:val="0"/>
                      <w:marTop w:val="0"/>
                      <w:marBottom w:val="0"/>
                      <w:divBdr>
                        <w:top w:val="none" w:sz="0" w:space="0" w:color="auto"/>
                        <w:left w:val="none" w:sz="0" w:space="0" w:color="auto"/>
                        <w:bottom w:val="none" w:sz="0" w:space="0" w:color="auto"/>
                        <w:right w:val="none" w:sz="0" w:space="0" w:color="auto"/>
                      </w:divBdr>
                      <w:divsChild>
                        <w:div w:id="996299668">
                          <w:marLeft w:val="0"/>
                          <w:marRight w:val="0"/>
                          <w:marTop w:val="0"/>
                          <w:marBottom w:val="0"/>
                          <w:divBdr>
                            <w:top w:val="none" w:sz="0" w:space="0" w:color="auto"/>
                            <w:left w:val="none" w:sz="0" w:space="0" w:color="auto"/>
                            <w:bottom w:val="none" w:sz="0" w:space="0" w:color="auto"/>
                            <w:right w:val="none" w:sz="0" w:space="0" w:color="auto"/>
                          </w:divBdr>
                          <w:divsChild>
                            <w:div w:id="48208706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456292344">
          <w:marLeft w:val="0"/>
          <w:marRight w:val="0"/>
          <w:marTop w:val="0"/>
          <w:marBottom w:val="0"/>
          <w:divBdr>
            <w:top w:val="none" w:sz="0" w:space="0" w:color="auto"/>
            <w:left w:val="none" w:sz="0" w:space="0" w:color="auto"/>
            <w:bottom w:val="none" w:sz="0" w:space="0" w:color="auto"/>
            <w:right w:val="single" w:sz="18" w:space="0" w:color="F0F2F4"/>
          </w:divBdr>
          <w:divsChild>
            <w:div w:id="932321961">
              <w:marLeft w:val="0"/>
              <w:marRight w:val="0"/>
              <w:marTop w:val="0"/>
              <w:marBottom w:val="0"/>
              <w:divBdr>
                <w:top w:val="none" w:sz="0" w:space="0" w:color="auto"/>
                <w:left w:val="none" w:sz="0" w:space="0" w:color="auto"/>
                <w:bottom w:val="none" w:sz="0" w:space="0" w:color="auto"/>
                <w:right w:val="none" w:sz="0" w:space="0" w:color="auto"/>
              </w:divBdr>
              <w:divsChild>
                <w:div w:id="216667265">
                  <w:marLeft w:val="0"/>
                  <w:marRight w:val="0"/>
                  <w:marTop w:val="0"/>
                  <w:marBottom w:val="0"/>
                  <w:divBdr>
                    <w:top w:val="none" w:sz="0" w:space="0" w:color="auto"/>
                    <w:left w:val="none" w:sz="0" w:space="0" w:color="auto"/>
                    <w:bottom w:val="none" w:sz="0" w:space="0" w:color="auto"/>
                    <w:right w:val="none" w:sz="0" w:space="0" w:color="auto"/>
                  </w:divBdr>
                  <w:divsChild>
                    <w:div w:id="711031857">
                      <w:marLeft w:val="0"/>
                      <w:marRight w:val="0"/>
                      <w:marTop w:val="0"/>
                      <w:marBottom w:val="0"/>
                      <w:divBdr>
                        <w:top w:val="none" w:sz="0" w:space="0" w:color="auto"/>
                        <w:left w:val="none" w:sz="0" w:space="0" w:color="auto"/>
                        <w:bottom w:val="none" w:sz="0" w:space="0" w:color="auto"/>
                        <w:right w:val="none" w:sz="0" w:space="0" w:color="auto"/>
                      </w:divBdr>
                      <w:divsChild>
                        <w:div w:id="1039820862">
                          <w:marLeft w:val="0"/>
                          <w:marRight w:val="0"/>
                          <w:marTop w:val="0"/>
                          <w:marBottom w:val="0"/>
                          <w:divBdr>
                            <w:top w:val="none" w:sz="0" w:space="0" w:color="auto"/>
                            <w:left w:val="none" w:sz="0" w:space="0" w:color="auto"/>
                            <w:bottom w:val="none" w:sz="0" w:space="0" w:color="auto"/>
                            <w:right w:val="none" w:sz="0" w:space="0" w:color="auto"/>
                          </w:divBdr>
                          <w:divsChild>
                            <w:div w:id="50233027">
                              <w:marLeft w:val="0"/>
                              <w:marRight w:val="0"/>
                              <w:marTop w:val="0"/>
                              <w:marBottom w:val="0"/>
                              <w:divBdr>
                                <w:top w:val="none" w:sz="0" w:space="0" w:color="auto"/>
                                <w:left w:val="none" w:sz="0" w:space="0" w:color="auto"/>
                                <w:bottom w:val="none" w:sz="0" w:space="0" w:color="auto"/>
                                <w:right w:val="none" w:sz="0" w:space="0" w:color="auto"/>
                              </w:divBdr>
                              <w:divsChild>
                                <w:div w:id="1621955101">
                                  <w:marLeft w:val="0"/>
                                  <w:marRight w:val="0"/>
                                  <w:marTop w:val="0"/>
                                  <w:marBottom w:val="0"/>
                                  <w:divBdr>
                                    <w:top w:val="none" w:sz="0" w:space="0" w:color="auto"/>
                                    <w:left w:val="none" w:sz="0" w:space="0" w:color="auto"/>
                                    <w:bottom w:val="none" w:sz="0" w:space="0" w:color="auto"/>
                                    <w:right w:val="none" w:sz="0" w:space="0" w:color="auto"/>
                                  </w:divBdr>
                                  <w:divsChild>
                                    <w:div w:id="724260979">
                                      <w:marLeft w:val="0"/>
                                      <w:marRight w:val="0"/>
                                      <w:marTop w:val="0"/>
                                      <w:marBottom w:val="0"/>
                                      <w:divBdr>
                                        <w:top w:val="none" w:sz="0" w:space="0" w:color="auto"/>
                                        <w:left w:val="none" w:sz="0" w:space="0" w:color="auto"/>
                                        <w:bottom w:val="none" w:sz="0" w:space="0" w:color="auto"/>
                                        <w:right w:val="none" w:sz="0" w:space="0" w:color="auto"/>
                                      </w:divBdr>
                                      <w:divsChild>
                                        <w:div w:id="710956272">
                                          <w:marLeft w:val="0"/>
                                          <w:marRight w:val="0"/>
                                          <w:marTop w:val="0"/>
                                          <w:marBottom w:val="0"/>
                                          <w:divBdr>
                                            <w:top w:val="none" w:sz="0" w:space="0" w:color="auto"/>
                                            <w:left w:val="none" w:sz="0" w:space="0" w:color="auto"/>
                                            <w:bottom w:val="none" w:sz="0" w:space="0" w:color="auto"/>
                                            <w:right w:val="none" w:sz="0" w:space="0" w:color="auto"/>
                                          </w:divBdr>
                                          <w:divsChild>
                                            <w:div w:id="197841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8951659">
              <w:marLeft w:val="0"/>
              <w:marRight w:val="0"/>
              <w:marTop w:val="0"/>
              <w:marBottom w:val="0"/>
              <w:divBdr>
                <w:top w:val="none" w:sz="0" w:space="0" w:color="auto"/>
                <w:left w:val="none" w:sz="0" w:space="0" w:color="auto"/>
                <w:bottom w:val="none" w:sz="0" w:space="0" w:color="auto"/>
                <w:right w:val="none" w:sz="0" w:space="0" w:color="auto"/>
              </w:divBdr>
              <w:divsChild>
                <w:div w:id="1842155583">
                  <w:marLeft w:val="0"/>
                  <w:marRight w:val="0"/>
                  <w:marTop w:val="0"/>
                  <w:marBottom w:val="0"/>
                  <w:divBdr>
                    <w:top w:val="none" w:sz="0" w:space="0" w:color="auto"/>
                    <w:left w:val="none" w:sz="0" w:space="0" w:color="auto"/>
                    <w:bottom w:val="none" w:sz="0" w:space="0" w:color="auto"/>
                    <w:right w:val="none" w:sz="0" w:space="0" w:color="auto"/>
                  </w:divBdr>
                  <w:divsChild>
                    <w:div w:id="1275283457">
                      <w:marLeft w:val="0"/>
                      <w:marRight w:val="0"/>
                      <w:marTop w:val="0"/>
                      <w:marBottom w:val="0"/>
                      <w:divBdr>
                        <w:top w:val="none" w:sz="0" w:space="0" w:color="auto"/>
                        <w:left w:val="none" w:sz="0" w:space="0" w:color="auto"/>
                        <w:bottom w:val="none" w:sz="0" w:space="0" w:color="auto"/>
                        <w:right w:val="none" w:sz="0" w:space="0" w:color="auto"/>
                      </w:divBdr>
                      <w:divsChild>
                        <w:div w:id="136440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514318">
      <w:bodyDiv w:val="1"/>
      <w:marLeft w:val="0"/>
      <w:marRight w:val="0"/>
      <w:marTop w:val="0"/>
      <w:marBottom w:val="0"/>
      <w:divBdr>
        <w:top w:val="none" w:sz="0" w:space="0" w:color="auto"/>
        <w:left w:val="none" w:sz="0" w:space="0" w:color="auto"/>
        <w:bottom w:val="none" w:sz="0" w:space="0" w:color="auto"/>
        <w:right w:val="none" w:sz="0" w:space="0" w:color="auto"/>
      </w:divBdr>
    </w:div>
    <w:div w:id="1463770207">
      <w:bodyDiv w:val="1"/>
      <w:marLeft w:val="0"/>
      <w:marRight w:val="0"/>
      <w:marTop w:val="0"/>
      <w:marBottom w:val="0"/>
      <w:divBdr>
        <w:top w:val="none" w:sz="0" w:space="0" w:color="auto"/>
        <w:left w:val="none" w:sz="0" w:space="0" w:color="auto"/>
        <w:bottom w:val="none" w:sz="0" w:space="0" w:color="auto"/>
        <w:right w:val="none" w:sz="0" w:space="0" w:color="auto"/>
      </w:divBdr>
    </w:div>
    <w:div w:id="1599362044">
      <w:bodyDiv w:val="1"/>
      <w:marLeft w:val="0"/>
      <w:marRight w:val="0"/>
      <w:marTop w:val="0"/>
      <w:marBottom w:val="0"/>
      <w:divBdr>
        <w:top w:val="none" w:sz="0" w:space="0" w:color="auto"/>
        <w:left w:val="none" w:sz="0" w:space="0" w:color="auto"/>
        <w:bottom w:val="none" w:sz="0" w:space="0" w:color="auto"/>
        <w:right w:val="none" w:sz="0" w:space="0" w:color="auto"/>
      </w:divBdr>
    </w:div>
    <w:div w:id="1618872561">
      <w:bodyDiv w:val="1"/>
      <w:marLeft w:val="0"/>
      <w:marRight w:val="0"/>
      <w:marTop w:val="0"/>
      <w:marBottom w:val="0"/>
      <w:divBdr>
        <w:top w:val="none" w:sz="0" w:space="0" w:color="auto"/>
        <w:left w:val="none" w:sz="0" w:space="0" w:color="auto"/>
        <w:bottom w:val="none" w:sz="0" w:space="0" w:color="auto"/>
        <w:right w:val="none" w:sz="0" w:space="0" w:color="auto"/>
      </w:divBdr>
    </w:div>
    <w:div w:id="1629312540">
      <w:bodyDiv w:val="1"/>
      <w:marLeft w:val="0"/>
      <w:marRight w:val="0"/>
      <w:marTop w:val="0"/>
      <w:marBottom w:val="0"/>
      <w:divBdr>
        <w:top w:val="none" w:sz="0" w:space="0" w:color="auto"/>
        <w:left w:val="none" w:sz="0" w:space="0" w:color="auto"/>
        <w:bottom w:val="none" w:sz="0" w:space="0" w:color="auto"/>
        <w:right w:val="none" w:sz="0" w:space="0" w:color="auto"/>
      </w:divBdr>
    </w:div>
    <w:div w:id="1643735744">
      <w:bodyDiv w:val="1"/>
      <w:marLeft w:val="0"/>
      <w:marRight w:val="0"/>
      <w:marTop w:val="0"/>
      <w:marBottom w:val="0"/>
      <w:divBdr>
        <w:top w:val="none" w:sz="0" w:space="0" w:color="auto"/>
        <w:left w:val="none" w:sz="0" w:space="0" w:color="auto"/>
        <w:bottom w:val="none" w:sz="0" w:space="0" w:color="auto"/>
        <w:right w:val="none" w:sz="0" w:space="0" w:color="auto"/>
      </w:divBdr>
      <w:divsChild>
        <w:div w:id="440809285">
          <w:marLeft w:val="0"/>
          <w:marRight w:val="0"/>
          <w:marTop w:val="0"/>
          <w:marBottom w:val="0"/>
          <w:divBdr>
            <w:top w:val="none" w:sz="0" w:space="0" w:color="auto"/>
            <w:left w:val="none" w:sz="0" w:space="0" w:color="auto"/>
            <w:bottom w:val="none" w:sz="0" w:space="0" w:color="auto"/>
            <w:right w:val="none" w:sz="0" w:space="0" w:color="auto"/>
          </w:divBdr>
        </w:div>
      </w:divsChild>
    </w:div>
    <w:div w:id="1663317805">
      <w:bodyDiv w:val="1"/>
      <w:marLeft w:val="0"/>
      <w:marRight w:val="0"/>
      <w:marTop w:val="0"/>
      <w:marBottom w:val="0"/>
      <w:divBdr>
        <w:top w:val="none" w:sz="0" w:space="0" w:color="auto"/>
        <w:left w:val="none" w:sz="0" w:space="0" w:color="auto"/>
        <w:bottom w:val="none" w:sz="0" w:space="0" w:color="auto"/>
        <w:right w:val="none" w:sz="0" w:space="0" w:color="auto"/>
      </w:divBdr>
    </w:div>
    <w:div w:id="1706057687">
      <w:bodyDiv w:val="1"/>
      <w:marLeft w:val="0"/>
      <w:marRight w:val="0"/>
      <w:marTop w:val="0"/>
      <w:marBottom w:val="0"/>
      <w:divBdr>
        <w:top w:val="none" w:sz="0" w:space="0" w:color="auto"/>
        <w:left w:val="none" w:sz="0" w:space="0" w:color="auto"/>
        <w:bottom w:val="none" w:sz="0" w:space="0" w:color="auto"/>
        <w:right w:val="none" w:sz="0" w:space="0" w:color="auto"/>
      </w:divBdr>
    </w:div>
    <w:div w:id="1723019719">
      <w:bodyDiv w:val="1"/>
      <w:marLeft w:val="0"/>
      <w:marRight w:val="0"/>
      <w:marTop w:val="0"/>
      <w:marBottom w:val="0"/>
      <w:divBdr>
        <w:top w:val="none" w:sz="0" w:space="0" w:color="auto"/>
        <w:left w:val="none" w:sz="0" w:space="0" w:color="auto"/>
        <w:bottom w:val="none" w:sz="0" w:space="0" w:color="auto"/>
        <w:right w:val="none" w:sz="0" w:space="0" w:color="auto"/>
      </w:divBdr>
    </w:div>
    <w:div w:id="1757632414">
      <w:bodyDiv w:val="1"/>
      <w:marLeft w:val="0"/>
      <w:marRight w:val="0"/>
      <w:marTop w:val="0"/>
      <w:marBottom w:val="0"/>
      <w:divBdr>
        <w:top w:val="none" w:sz="0" w:space="0" w:color="auto"/>
        <w:left w:val="none" w:sz="0" w:space="0" w:color="auto"/>
        <w:bottom w:val="none" w:sz="0" w:space="0" w:color="auto"/>
        <w:right w:val="none" w:sz="0" w:space="0" w:color="auto"/>
      </w:divBdr>
    </w:div>
    <w:div w:id="1770156178">
      <w:bodyDiv w:val="1"/>
      <w:marLeft w:val="0"/>
      <w:marRight w:val="0"/>
      <w:marTop w:val="0"/>
      <w:marBottom w:val="0"/>
      <w:divBdr>
        <w:top w:val="none" w:sz="0" w:space="0" w:color="auto"/>
        <w:left w:val="none" w:sz="0" w:space="0" w:color="auto"/>
        <w:bottom w:val="none" w:sz="0" w:space="0" w:color="auto"/>
        <w:right w:val="none" w:sz="0" w:space="0" w:color="auto"/>
      </w:divBdr>
    </w:div>
    <w:div w:id="1787844420">
      <w:bodyDiv w:val="1"/>
      <w:marLeft w:val="0"/>
      <w:marRight w:val="0"/>
      <w:marTop w:val="0"/>
      <w:marBottom w:val="0"/>
      <w:divBdr>
        <w:top w:val="none" w:sz="0" w:space="0" w:color="auto"/>
        <w:left w:val="none" w:sz="0" w:space="0" w:color="auto"/>
        <w:bottom w:val="none" w:sz="0" w:space="0" w:color="auto"/>
        <w:right w:val="none" w:sz="0" w:space="0" w:color="auto"/>
      </w:divBdr>
    </w:div>
    <w:div w:id="1814641879">
      <w:bodyDiv w:val="1"/>
      <w:marLeft w:val="0"/>
      <w:marRight w:val="0"/>
      <w:marTop w:val="0"/>
      <w:marBottom w:val="0"/>
      <w:divBdr>
        <w:top w:val="none" w:sz="0" w:space="0" w:color="auto"/>
        <w:left w:val="none" w:sz="0" w:space="0" w:color="auto"/>
        <w:bottom w:val="none" w:sz="0" w:space="0" w:color="auto"/>
        <w:right w:val="none" w:sz="0" w:space="0" w:color="auto"/>
      </w:divBdr>
    </w:div>
    <w:div w:id="1833829811">
      <w:bodyDiv w:val="1"/>
      <w:marLeft w:val="0"/>
      <w:marRight w:val="0"/>
      <w:marTop w:val="0"/>
      <w:marBottom w:val="0"/>
      <w:divBdr>
        <w:top w:val="none" w:sz="0" w:space="0" w:color="auto"/>
        <w:left w:val="none" w:sz="0" w:space="0" w:color="auto"/>
        <w:bottom w:val="none" w:sz="0" w:space="0" w:color="auto"/>
        <w:right w:val="none" w:sz="0" w:space="0" w:color="auto"/>
      </w:divBdr>
    </w:div>
    <w:div w:id="1843005067">
      <w:bodyDiv w:val="1"/>
      <w:marLeft w:val="0"/>
      <w:marRight w:val="0"/>
      <w:marTop w:val="0"/>
      <w:marBottom w:val="0"/>
      <w:divBdr>
        <w:top w:val="none" w:sz="0" w:space="0" w:color="auto"/>
        <w:left w:val="none" w:sz="0" w:space="0" w:color="auto"/>
        <w:bottom w:val="none" w:sz="0" w:space="0" w:color="auto"/>
        <w:right w:val="none" w:sz="0" w:space="0" w:color="auto"/>
      </w:divBdr>
    </w:div>
    <w:div w:id="1848858636">
      <w:bodyDiv w:val="1"/>
      <w:marLeft w:val="0"/>
      <w:marRight w:val="0"/>
      <w:marTop w:val="0"/>
      <w:marBottom w:val="0"/>
      <w:divBdr>
        <w:top w:val="none" w:sz="0" w:space="0" w:color="auto"/>
        <w:left w:val="none" w:sz="0" w:space="0" w:color="auto"/>
        <w:bottom w:val="none" w:sz="0" w:space="0" w:color="auto"/>
        <w:right w:val="none" w:sz="0" w:space="0" w:color="auto"/>
      </w:divBdr>
    </w:div>
    <w:div w:id="1896088628">
      <w:bodyDiv w:val="1"/>
      <w:marLeft w:val="0"/>
      <w:marRight w:val="0"/>
      <w:marTop w:val="0"/>
      <w:marBottom w:val="0"/>
      <w:divBdr>
        <w:top w:val="none" w:sz="0" w:space="0" w:color="auto"/>
        <w:left w:val="none" w:sz="0" w:space="0" w:color="auto"/>
        <w:bottom w:val="none" w:sz="0" w:space="0" w:color="auto"/>
        <w:right w:val="none" w:sz="0" w:space="0" w:color="auto"/>
      </w:divBdr>
      <w:divsChild>
        <w:div w:id="86049415">
          <w:marLeft w:val="547"/>
          <w:marRight w:val="0"/>
          <w:marTop w:val="0"/>
          <w:marBottom w:val="0"/>
          <w:divBdr>
            <w:top w:val="none" w:sz="0" w:space="0" w:color="auto"/>
            <w:left w:val="none" w:sz="0" w:space="0" w:color="auto"/>
            <w:bottom w:val="none" w:sz="0" w:space="0" w:color="auto"/>
            <w:right w:val="none" w:sz="0" w:space="0" w:color="auto"/>
          </w:divBdr>
        </w:div>
      </w:divsChild>
    </w:div>
    <w:div w:id="1964191145">
      <w:bodyDiv w:val="1"/>
      <w:marLeft w:val="0"/>
      <w:marRight w:val="0"/>
      <w:marTop w:val="0"/>
      <w:marBottom w:val="0"/>
      <w:divBdr>
        <w:top w:val="none" w:sz="0" w:space="0" w:color="auto"/>
        <w:left w:val="none" w:sz="0" w:space="0" w:color="auto"/>
        <w:bottom w:val="none" w:sz="0" w:space="0" w:color="auto"/>
        <w:right w:val="none" w:sz="0" w:space="0" w:color="auto"/>
      </w:divBdr>
    </w:div>
    <w:div w:id="1973822434">
      <w:bodyDiv w:val="1"/>
      <w:marLeft w:val="0"/>
      <w:marRight w:val="0"/>
      <w:marTop w:val="0"/>
      <w:marBottom w:val="0"/>
      <w:divBdr>
        <w:top w:val="none" w:sz="0" w:space="0" w:color="auto"/>
        <w:left w:val="none" w:sz="0" w:space="0" w:color="auto"/>
        <w:bottom w:val="none" w:sz="0" w:space="0" w:color="auto"/>
        <w:right w:val="none" w:sz="0" w:space="0" w:color="auto"/>
      </w:divBdr>
      <w:divsChild>
        <w:div w:id="177158063">
          <w:marLeft w:val="0"/>
          <w:marRight w:val="0"/>
          <w:marTop w:val="0"/>
          <w:marBottom w:val="0"/>
          <w:divBdr>
            <w:top w:val="none" w:sz="0" w:space="0" w:color="auto"/>
            <w:left w:val="none" w:sz="0" w:space="0" w:color="auto"/>
            <w:bottom w:val="none" w:sz="0" w:space="0" w:color="auto"/>
            <w:right w:val="none" w:sz="0" w:space="0" w:color="auto"/>
          </w:divBdr>
          <w:divsChild>
            <w:div w:id="1377047497">
              <w:marLeft w:val="0"/>
              <w:marRight w:val="0"/>
              <w:marTop w:val="0"/>
              <w:marBottom w:val="0"/>
              <w:divBdr>
                <w:top w:val="none" w:sz="0" w:space="0" w:color="auto"/>
                <w:left w:val="none" w:sz="0" w:space="0" w:color="auto"/>
                <w:bottom w:val="none" w:sz="0" w:space="0" w:color="auto"/>
                <w:right w:val="none" w:sz="0" w:space="0" w:color="auto"/>
              </w:divBdr>
              <w:divsChild>
                <w:div w:id="197436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887046">
          <w:marLeft w:val="0"/>
          <w:marRight w:val="0"/>
          <w:marTop w:val="0"/>
          <w:marBottom w:val="0"/>
          <w:divBdr>
            <w:top w:val="none" w:sz="0" w:space="0" w:color="auto"/>
            <w:left w:val="none" w:sz="0" w:space="0" w:color="auto"/>
            <w:bottom w:val="none" w:sz="0" w:space="0" w:color="auto"/>
            <w:right w:val="none" w:sz="0" w:space="0" w:color="auto"/>
          </w:divBdr>
          <w:divsChild>
            <w:div w:id="75785723">
              <w:marLeft w:val="0"/>
              <w:marRight w:val="0"/>
              <w:marTop w:val="0"/>
              <w:marBottom w:val="0"/>
              <w:divBdr>
                <w:top w:val="none" w:sz="0" w:space="0" w:color="auto"/>
                <w:left w:val="none" w:sz="0" w:space="0" w:color="auto"/>
                <w:bottom w:val="none" w:sz="0" w:space="0" w:color="auto"/>
                <w:right w:val="none" w:sz="0" w:space="0" w:color="auto"/>
              </w:divBdr>
              <w:divsChild>
                <w:div w:id="2138722840">
                  <w:marLeft w:val="0"/>
                  <w:marRight w:val="0"/>
                  <w:marTop w:val="0"/>
                  <w:marBottom w:val="0"/>
                  <w:divBdr>
                    <w:top w:val="none" w:sz="0" w:space="0" w:color="auto"/>
                    <w:left w:val="none" w:sz="0" w:space="0" w:color="auto"/>
                    <w:bottom w:val="none" w:sz="0" w:space="0" w:color="auto"/>
                    <w:right w:val="none" w:sz="0" w:space="0" w:color="auto"/>
                  </w:divBdr>
                </w:div>
              </w:divsChild>
            </w:div>
            <w:div w:id="529027641">
              <w:marLeft w:val="0"/>
              <w:marRight w:val="0"/>
              <w:marTop w:val="0"/>
              <w:marBottom w:val="0"/>
              <w:divBdr>
                <w:top w:val="none" w:sz="0" w:space="0" w:color="auto"/>
                <w:left w:val="none" w:sz="0" w:space="0" w:color="auto"/>
                <w:bottom w:val="none" w:sz="0" w:space="0" w:color="auto"/>
                <w:right w:val="none" w:sz="0" w:space="0" w:color="auto"/>
              </w:divBdr>
              <w:divsChild>
                <w:div w:id="712458278">
                  <w:marLeft w:val="0"/>
                  <w:marRight w:val="0"/>
                  <w:marTop w:val="0"/>
                  <w:marBottom w:val="0"/>
                  <w:divBdr>
                    <w:top w:val="none" w:sz="0" w:space="0" w:color="auto"/>
                    <w:left w:val="none" w:sz="0" w:space="0" w:color="auto"/>
                    <w:bottom w:val="none" w:sz="0" w:space="0" w:color="auto"/>
                    <w:right w:val="none" w:sz="0" w:space="0" w:color="auto"/>
                  </w:divBdr>
                  <w:divsChild>
                    <w:div w:id="1188789404">
                      <w:marLeft w:val="0"/>
                      <w:marRight w:val="0"/>
                      <w:marTop w:val="0"/>
                      <w:marBottom w:val="0"/>
                      <w:divBdr>
                        <w:top w:val="none" w:sz="0" w:space="0" w:color="auto"/>
                        <w:left w:val="none" w:sz="0" w:space="0" w:color="auto"/>
                        <w:bottom w:val="none" w:sz="0" w:space="0" w:color="auto"/>
                        <w:right w:val="none" w:sz="0" w:space="0" w:color="auto"/>
                      </w:divBdr>
                    </w:div>
                  </w:divsChild>
                </w:div>
                <w:div w:id="1778212303">
                  <w:marLeft w:val="0"/>
                  <w:marRight w:val="0"/>
                  <w:marTop w:val="0"/>
                  <w:marBottom w:val="0"/>
                  <w:divBdr>
                    <w:top w:val="none" w:sz="0" w:space="0" w:color="auto"/>
                    <w:left w:val="none" w:sz="0" w:space="0" w:color="auto"/>
                    <w:bottom w:val="none" w:sz="0" w:space="0" w:color="auto"/>
                    <w:right w:val="none" w:sz="0" w:space="0" w:color="auto"/>
                  </w:divBdr>
                  <w:divsChild>
                    <w:div w:id="1134256551">
                      <w:marLeft w:val="0"/>
                      <w:marRight w:val="0"/>
                      <w:marTop w:val="0"/>
                      <w:marBottom w:val="0"/>
                      <w:divBdr>
                        <w:top w:val="none" w:sz="0" w:space="0" w:color="auto"/>
                        <w:left w:val="none" w:sz="0" w:space="0" w:color="auto"/>
                        <w:bottom w:val="none" w:sz="0" w:space="0" w:color="auto"/>
                        <w:right w:val="none" w:sz="0" w:space="0" w:color="auto"/>
                      </w:divBdr>
                      <w:divsChild>
                        <w:div w:id="183902545">
                          <w:marLeft w:val="0"/>
                          <w:marRight w:val="0"/>
                          <w:marTop w:val="0"/>
                          <w:marBottom w:val="0"/>
                          <w:divBdr>
                            <w:top w:val="none" w:sz="0" w:space="0" w:color="auto"/>
                            <w:left w:val="none" w:sz="0" w:space="0" w:color="auto"/>
                            <w:bottom w:val="none" w:sz="0" w:space="0" w:color="auto"/>
                            <w:right w:val="none" w:sz="0" w:space="0" w:color="auto"/>
                          </w:divBdr>
                          <w:divsChild>
                            <w:div w:id="106444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705794">
      <w:bodyDiv w:val="1"/>
      <w:marLeft w:val="0"/>
      <w:marRight w:val="0"/>
      <w:marTop w:val="0"/>
      <w:marBottom w:val="0"/>
      <w:divBdr>
        <w:top w:val="none" w:sz="0" w:space="0" w:color="auto"/>
        <w:left w:val="none" w:sz="0" w:space="0" w:color="auto"/>
        <w:bottom w:val="none" w:sz="0" w:space="0" w:color="auto"/>
        <w:right w:val="none" w:sz="0" w:space="0" w:color="auto"/>
      </w:divBdr>
    </w:div>
    <w:div w:id="2012755845">
      <w:bodyDiv w:val="1"/>
      <w:marLeft w:val="0"/>
      <w:marRight w:val="0"/>
      <w:marTop w:val="0"/>
      <w:marBottom w:val="0"/>
      <w:divBdr>
        <w:top w:val="none" w:sz="0" w:space="0" w:color="auto"/>
        <w:left w:val="none" w:sz="0" w:space="0" w:color="auto"/>
        <w:bottom w:val="none" w:sz="0" w:space="0" w:color="auto"/>
        <w:right w:val="none" w:sz="0" w:space="0" w:color="auto"/>
      </w:divBdr>
    </w:div>
    <w:div w:id="2033919347">
      <w:bodyDiv w:val="1"/>
      <w:marLeft w:val="0"/>
      <w:marRight w:val="0"/>
      <w:marTop w:val="0"/>
      <w:marBottom w:val="0"/>
      <w:divBdr>
        <w:top w:val="none" w:sz="0" w:space="0" w:color="auto"/>
        <w:left w:val="none" w:sz="0" w:space="0" w:color="auto"/>
        <w:bottom w:val="none" w:sz="0" w:space="0" w:color="auto"/>
        <w:right w:val="none" w:sz="0" w:space="0" w:color="auto"/>
      </w:divBdr>
    </w:div>
    <w:div w:id="2043701711">
      <w:bodyDiv w:val="1"/>
      <w:marLeft w:val="0"/>
      <w:marRight w:val="0"/>
      <w:marTop w:val="0"/>
      <w:marBottom w:val="0"/>
      <w:divBdr>
        <w:top w:val="none" w:sz="0" w:space="0" w:color="auto"/>
        <w:left w:val="none" w:sz="0" w:space="0" w:color="auto"/>
        <w:bottom w:val="none" w:sz="0" w:space="0" w:color="auto"/>
        <w:right w:val="none" w:sz="0" w:space="0" w:color="auto"/>
      </w:divBdr>
    </w:div>
    <w:div w:id="2043939521">
      <w:bodyDiv w:val="1"/>
      <w:marLeft w:val="0"/>
      <w:marRight w:val="0"/>
      <w:marTop w:val="0"/>
      <w:marBottom w:val="0"/>
      <w:divBdr>
        <w:top w:val="none" w:sz="0" w:space="0" w:color="auto"/>
        <w:left w:val="none" w:sz="0" w:space="0" w:color="auto"/>
        <w:bottom w:val="none" w:sz="0" w:space="0" w:color="auto"/>
        <w:right w:val="none" w:sz="0" w:space="0" w:color="auto"/>
      </w:divBdr>
    </w:div>
    <w:div w:id="2056275888">
      <w:bodyDiv w:val="1"/>
      <w:marLeft w:val="0"/>
      <w:marRight w:val="0"/>
      <w:marTop w:val="0"/>
      <w:marBottom w:val="0"/>
      <w:divBdr>
        <w:top w:val="none" w:sz="0" w:space="0" w:color="auto"/>
        <w:left w:val="none" w:sz="0" w:space="0" w:color="auto"/>
        <w:bottom w:val="none" w:sz="0" w:space="0" w:color="auto"/>
        <w:right w:val="none" w:sz="0" w:space="0" w:color="auto"/>
      </w:divBdr>
    </w:div>
    <w:div w:id="2059936942">
      <w:bodyDiv w:val="1"/>
      <w:marLeft w:val="0"/>
      <w:marRight w:val="0"/>
      <w:marTop w:val="0"/>
      <w:marBottom w:val="0"/>
      <w:divBdr>
        <w:top w:val="none" w:sz="0" w:space="0" w:color="auto"/>
        <w:left w:val="none" w:sz="0" w:space="0" w:color="auto"/>
        <w:bottom w:val="none" w:sz="0" w:space="0" w:color="auto"/>
        <w:right w:val="none" w:sz="0" w:space="0" w:color="auto"/>
      </w:divBdr>
    </w:div>
    <w:div w:id="2068189666">
      <w:bodyDiv w:val="1"/>
      <w:marLeft w:val="0"/>
      <w:marRight w:val="0"/>
      <w:marTop w:val="0"/>
      <w:marBottom w:val="0"/>
      <w:divBdr>
        <w:top w:val="none" w:sz="0" w:space="0" w:color="auto"/>
        <w:left w:val="none" w:sz="0" w:space="0" w:color="auto"/>
        <w:bottom w:val="none" w:sz="0" w:space="0" w:color="auto"/>
        <w:right w:val="none" w:sz="0" w:space="0" w:color="auto"/>
      </w:divBdr>
      <w:divsChild>
        <w:div w:id="900797348">
          <w:marLeft w:val="0"/>
          <w:marRight w:val="0"/>
          <w:marTop w:val="0"/>
          <w:marBottom w:val="0"/>
          <w:divBdr>
            <w:top w:val="none" w:sz="0" w:space="0" w:color="auto"/>
            <w:left w:val="none" w:sz="0" w:space="0" w:color="auto"/>
            <w:bottom w:val="none" w:sz="0" w:space="0" w:color="auto"/>
            <w:right w:val="none" w:sz="0" w:space="0" w:color="auto"/>
          </w:divBdr>
        </w:div>
      </w:divsChild>
    </w:div>
    <w:div w:id="2071615956">
      <w:bodyDiv w:val="1"/>
      <w:marLeft w:val="0"/>
      <w:marRight w:val="0"/>
      <w:marTop w:val="0"/>
      <w:marBottom w:val="0"/>
      <w:divBdr>
        <w:top w:val="none" w:sz="0" w:space="0" w:color="auto"/>
        <w:left w:val="none" w:sz="0" w:space="0" w:color="auto"/>
        <w:bottom w:val="none" w:sz="0" w:space="0" w:color="auto"/>
        <w:right w:val="none" w:sz="0" w:space="0" w:color="auto"/>
      </w:divBdr>
    </w:div>
    <w:div w:id="2093773925">
      <w:bodyDiv w:val="1"/>
      <w:marLeft w:val="0"/>
      <w:marRight w:val="0"/>
      <w:marTop w:val="0"/>
      <w:marBottom w:val="0"/>
      <w:divBdr>
        <w:top w:val="none" w:sz="0" w:space="0" w:color="auto"/>
        <w:left w:val="none" w:sz="0" w:space="0" w:color="auto"/>
        <w:bottom w:val="none" w:sz="0" w:space="0" w:color="auto"/>
        <w:right w:val="none" w:sz="0" w:space="0" w:color="auto"/>
      </w:divBdr>
    </w:div>
    <w:div w:id="2100787212">
      <w:bodyDiv w:val="1"/>
      <w:marLeft w:val="0"/>
      <w:marRight w:val="0"/>
      <w:marTop w:val="0"/>
      <w:marBottom w:val="0"/>
      <w:divBdr>
        <w:top w:val="none" w:sz="0" w:space="0" w:color="auto"/>
        <w:left w:val="none" w:sz="0" w:space="0" w:color="auto"/>
        <w:bottom w:val="none" w:sz="0" w:space="0" w:color="auto"/>
        <w:right w:val="none" w:sz="0" w:space="0" w:color="auto"/>
      </w:divBdr>
      <w:divsChild>
        <w:div w:id="1364794149">
          <w:marLeft w:val="0"/>
          <w:marRight w:val="0"/>
          <w:marTop w:val="0"/>
          <w:marBottom w:val="0"/>
          <w:divBdr>
            <w:top w:val="none" w:sz="0" w:space="0" w:color="auto"/>
            <w:left w:val="none" w:sz="0" w:space="0" w:color="auto"/>
            <w:bottom w:val="none" w:sz="0" w:space="0" w:color="auto"/>
            <w:right w:val="none" w:sz="0" w:space="0" w:color="auto"/>
          </w:divBdr>
          <w:divsChild>
            <w:div w:id="621669">
              <w:marLeft w:val="0"/>
              <w:marRight w:val="0"/>
              <w:marTop w:val="0"/>
              <w:marBottom w:val="0"/>
              <w:divBdr>
                <w:top w:val="none" w:sz="0" w:space="0" w:color="auto"/>
                <w:left w:val="none" w:sz="0" w:space="0" w:color="auto"/>
                <w:bottom w:val="none" w:sz="0" w:space="0" w:color="auto"/>
                <w:right w:val="none" w:sz="0" w:space="0" w:color="auto"/>
              </w:divBdr>
            </w:div>
            <w:div w:id="10883606">
              <w:marLeft w:val="0"/>
              <w:marRight w:val="0"/>
              <w:marTop w:val="0"/>
              <w:marBottom w:val="0"/>
              <w:divBdr>
                <w:top w:val="none" w:sz="0" w:space="0" w:color="auto"/>
                <w:left w:val="none" w:sz="0" w:space="0" w:color="auto"/>
                <w:bottom w:val="none" w:sz="0" w:space="0" w:color="auto"/>
                <w:right w:val="none" w:sz="0" w:space="0" w:color="auto"/>
              </w:divBdr>
            </w:div>
            <w:div w:id="1545369367">
              <w:marLeft w:val="0"/>
              <w:marRight w:val="0"/>
              <w:marTop w:val="0"/>
              <w:marBottom w:val="0"/>
              <w:divBdr>
                <w:top w:val="none" w:sz="0" w:space="0" w:color="auto"/>
                <w:left w:val="none" w:sz="0" w:space="0" w:color="auto"/>
                <w:bottom w:val="none" w:sz="0" w:space="0" w:color="auto"/>
                <w:right w:val="none" w:sz="0" w:space="0" w:color="auto"/>
              </w:divBdr>
            </w:div>
            <w:div w:id="161644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432964">
      <w:bodyDiv w:val="1"/>
      <w:marLeft w:val="0"/>
      <w:marRight w:val="0"/>
      <w:marTop w:val="0"/>
      <w:marBottom w:val="0"/>
      <w:divBdr>
        <w:top w:val="none" w:sz="0" w:space="0" w:color="auto"/>
        <w:left w:val="none" w:sz="0" w:space="0" w:color="auto"/>
        <w:bottom w:val="none" w:sz="0" w:space="0" w:color="auto"/>
        <w:right w:val="none" w:sz="0" w:space="0" w:color="auto"/>
      </w:divBdr>
      <w:divsChild>
        <w:div w:id="856190497">
          <w:marLeft w:val="0"/>
          <w:marRight w:val="0"/>
          <w:marTop w:val="0"/>
          <w:marBottom w:val="0"/>
          <w:divBdr>
            <w:top w:val="none" w:sz="0" w:space="0" w:color="auto"/>
            <w:left w:val="none" w:sz="0" w:space="0" w:color="auto"/>
            <w:bottom w:val="none" w:sz="0" w:space="0" w:color="auto"/>
            <w:right w:val="none" w:sz="0" w:space="0" w:color="auto"/>
          </w:divBdr>
          <w:divsChild>
            <w:div w:id="1622300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001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svg"/><Relationship Id="rId42" Type="http://schemas.openxmlformats.org/officeDocument/2006/relationships/chart" Target="charts/chart3.xml"/><Relationship Id="rId47" Type="http://schemas.openxmlformats.org/officeDocument/2006/relationships/hyperlink" Target="https://www.oecd.org/els/emp/latviadigitalpes.htm" TargetMode="External"/><Relationship Id="rId63" Type="http://schemas.openxmlformats.org/officeDocument/2006/relationships/hyperlink" Target="https://data.stat.gov.lv/pxweb/en/OSP_PUB/START__EMP__DS__DSM/DSM010/" TargetMode="External"/><Relationship Id="rId68" Type="http://schemas.openxmlformats.org/officeDocument/2006/relationships/hyperlink" Target="https://www.nva.gov.lv/lv/bezdarba-statistika" TargetMode="External"/><Relationship Id="rId84" Type="http://schemas.openxmlformats.org/officeDocument/2006/relationships/header" Target="header3.xml"/><Relationship Id="rId16" Type="http://schemas.openxmlformats.org/officeDocument/2006/relationships/image" Target="media/image4.png"/><Relationship Id="rId11" Type="http://schemas.openxmlformats.org/officeDocument/2006/relationships/endnotes" Target="endnotes.xml"/><Relationship Id="rId32" Type="http://schemas.openxmlformats.org/officeDocument/2006/relationships/hyperlink" Target="https://www.lm.gov.lv/en/policy-documents-and-legislation" TargetMode="External"/><Relationship Id="rId37" Type="http://schemas.openxmlformats.org/officeDocument/2006/relationships/diagramQuickStyle" Target="diagrams/quickStyle1.xml"/><Relationship Id="rId53" Type="http://schemas.openxmlformats.org/officeDocument/2006/relationships/hyperlink" Target="https://ec.europa.eu/eurostat/databrowser/view/lfsi_emp_a__custom_17752375/default/table" TargetMode="External"/><Relationship Id="rId58" Type="http://schemas.openxmlformats.org/officeDocument/2006/relationships/hyperlink" Target="https://data.stat.gov.lv/pxweb/en/OSP_PUB/START__EMP__NB__NBLA/NBL020/" TargetMode="External"/><Relationship Id="rId74" Type="http://schemas.openxmlformats.org/officeDocument/2006/relationships/hyperlink" Target="https://www.lm.gov.lv/en/labour-market" TargetMode="External"/><Relationship Id="rId79" Type="http://schemas.openxmlformats.org/officeDocument/2006/relationships/hyperlink" Target="https://ec.europa.eu/eurostat/databrowser/explore/all/popul?lang=en&amp;subtheme=labour.employ&amp;display=list&amp;sort=category" TargetMode="External"/><Relationship Id="rId5" Type="http://schemas.openxmlformats.org/officeDocument/2006/relationships/customXml" Target="../customXml/item5.xml"/><Relationship Id="rId19" Type="http://schemas.openxmlformats.org/officeDocument/2006/relationships/image" Target="media/image7.svg"/><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diagramData" Target="diagrams/data1.xml"/><Relationship Id="rId43" Type="http://schemas.openxmlformats.org/officeDocument/2006/relationships/hyperlink" Target="https://www.nva.gov.lv/en/eures" TargetMode="External"/><Relationship Id="rId48" Type="http://schemas.openxmlformats.org/officeDocument/2006/relationships/hyperlink" Target="https://cvvp.nva.gov.lv/" TargetMode="External"/><Relationship Id="rId56" Type="http://schemas.openxmlformats.org/officeDocument/2006/relationships/hyperlink" Target="https://ec.europa.eu/eurostat/databrowser/view/lfsi_emp_a__custom_17752589/default/table" TargetMode="External"/><Relationship Id="rId64" Type="http://schemas.openxmlformats.org/officeDocument/2006/relationships/hyperlink" Target="https://data.stat.gov.lv/pxweb/en/OSP_PUB/START__EMP__DS__DSV/DSV010/" TargetMode="External"/><Relationship Id="rId69" Type="http://schemas.openxmlformats.org/officeDocument/2006/relationships/chart" Target="charts/chart5.xml"/><Relationship Id="rId77" Type="http://schemas.openxmlformats.org/officeDocument/2006/relationships/hyperlink" Target="https://stat.gov.lv/en" TargetMode="External"/><Relationship Id="rId8" Type="http://schemas.openxmlformats.org/officeDocument/2006/relationships/settings" Target="settings.xml"/><Relationship Id="rId51" Type="http://schemas.openxmlformats.org/officeDocument/2006/relationships/hyperlink" Target="https://www.lm.gov.lv/lv/social-entrepreneurship" TargetMode="External"/><Relationship Id="rId72" Type="http://schemas.openxmlformats.org/officeDocument/2006/relationships/hyperlink" Target="https://www.nva.gov.lv/lv/bezdarba-statistika" TargetMode="External"/><Relationship Id="rId80" Type="http://schemas.openxmlformats.org/officeDocument/2006/relationships/header" Target="header1.xml"/><Relationship Id="rId85"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5.svg"/><Relationship Id="rId25" Type="http://schemas.openxmlformats.org/officeDocument/2006/relationships/image" Target="media/image13.svg"/><Relationship Id="rId33" Type="http://schemas.openxmlformats.org/officeDocument/2006/relationships/hyperlink" Target="https://likumi.lv/ta/id/325828-par-socialas-aizsardzibas-un-darba-tirgus-politikas-pamatnostadnem-20212027-gadam" TargetMode="External"/><Relationship Id="rId38" Type="http://schemas.openxmlformats.org/officeDocument/2006/relationships/diagramColors" Target="diagrams/colors1.xml"/><Relationship Id="rId46" Type="http://schemas.openxmlformats.org/officeDocument/2006/relationships/hyperlink" Target="https://www.lm.gov.lv/lv/ukrainas-civiliedzivotaju-nodarbinatiba" TargetMode="External"/><Relationship Id="rId59" Type="http://schemas.openxmlformats.org/officeDocument/2006/relationships/hyperlink" Target="https://data.stat.gov.lv/pxweb/en/OSP_PUB/START__EMP__NB__NBLD/NBL070/" TargetMode="External"/><Relationship Id="rId67" Type="http://schemas.openxmlformats.org/officeDocument/2006/relationships/chart" Target="charts/chart4.xml"/><Relationship Id="rId20" Type="http://schemas.openxmlformats.org/officeDocument/2006/relationships/image" Target="media/image8.png"/><Relationship Id="rId41" Type="http://schemas.openxmlformats.org/officeDocument/2006/relationships/chart" Target="charts/chart2.xml"/><Relationship Id="rId54" Type="http://schemas.openxmlformats.org/officeDocument/2006/relationships/hyperlink" Target="https://ec.europa.eu/eurostat/databrowser/view/lfsa_urgan__custom_17752524/default/table" TargetMode="External"/><Relationship Id="rId62" Type="http://schemas.openxmlformats.org/officeDocument/2006/relationships/hyperlink" Target="https://data.stat.gov.lv/pxweb/en/OSP_PUB/START__EMP__NB__NBLE/NBL110/" TargetMode="External"/><Relationship Id="rId70" Type="http://schemas.openxmlformats.org/officeDocument/2006/relationships/hyperlink" Target="https://www.nva.gov.lv/lv/bezdarba-statistika" TargetMode="External"/><Relationship Id="rId75" Type="http://schemas.openxmlformats.org/officeDocument/2006/relationships/hyperlink" Target="https://www.nva.gov.lv/en" TargetMode="External"/><Relationship Id="rId83" Type="http://schemas.openxmlformats.org/officeDocument/2006/relationships/footer" Target="footer2.xm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svg"/><Relationship Id="rId23" Type="http://schemas.openxmlformats.org/officeDocument/2006/relationships/image" Target="media/image11.svg"/><Relationship Id="rId28" Type="http://schemas.openxmlformats.org/officeDocument/2006/relationships/image" Target="media/image16.png"/><Relationship Id="rId36" Type="http://schemas.openxmlformats.org/officeDocument/2006/relationships/diagramLayout" Target="diagrams/layout1.xml"/><Relationship Id="rId49" Type="http://schemas.openxmlformats.org/officeDocument/2006/relationships/hyperlink" Target="https://prognozes.nva.gov.lv/lv" TargetMode="External"/><Relationship Id="rId57" Type="http://schemas.openxmlformats.org/officeDocument/2006/relationships/hyperlink" Target="https://data.stat.gov.lv/pxweb/en/OSP_PUB/START__EMP__NB__NBLA/NBL040/" TargetMode="External"/><Relationship Id="rId10" Type="http://schemas.openxmlformats.org/officeDocument/2006/relationships/footnotes" Target="footnotes.xml"/><Relationship Id="rId31" Type="http://schemas.openxmlformats.org/officeDocument/2006/relationships/image" Target="media/image19.png"/><Relationship Id="rId44" Type="http://schemas.openxmlformats.org/officeDocument/2006/relationships/hyperlink" Target="http://www.integration.lv" TargetMode="External"/><Relationship Id="rId52" Type="http://schemas.openxmlformats.org/officeDocument/2006/relationships/hyperlink" Target="http://www.sua.lv" TargetMode="External"/><Relationship Id="rId60" Type="http://schemas.openxmlformats.org/officeDocument/2006/relationships/hyperlink" Target="https://data.stat.gov.lv/pxweb/en/OSP_PUB/START__EMP__NB__NBLA/NBL080/" TargetMode="External"/><Relationship Id="rId65" Type="http://schemas.openxmlformats.org/officeDocument/2006/relationships/hyperlink" Target="https://www.nva.gov.lv/lv/bezdarba-statistika" TargetMode="External"/><Relationship Id="rId73" Type="http://schemas.openxmlformats.org/officeDocument/2006/relationships/hyperlink" Target="https://www.nva.gov.lv/lv/bezdarba-statistika" TargetMode="External"/><Relationship Id="rId78" Type="http://schemas.openxmlformats.org/officeDocument/2006/relationships/hyperlink" Target="https://www.em.gov.lv/en/labour-market" TargetMode="External"/><Relationship Id="rId81" Type="http://schemas.openxmlformats.org/officeDocument/2006/relationships/header" Target="header2.xm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s://likumi.lv/ta/en/en/id/62539-support-for-unemployed-persons-and-persons-seeking-employment-law" TargetMode="External"/><Relationship Id="rId18" Type="http://schemas.openxmlformats.org/officeDocument/2006/relationships/image" Target="media/image6.png"/><Relationship Id="rId39" Type="http://schemas.microsoft.com/office/2007/relationships/diagramDrawing" Target="diagrams/drawing1.xml"/><Relationship Id="rId34" Type="http://schemas.openxmlformats.org/officeDocument/2006/relationships/hyperlink" Target="http://ec.europa.eu/social/BlobServlet?docId=16464&amp;langId=en" TargetMode="External"/><Relationship Id="rId50" Type="http://schemas.openxmlformats.org/officeDocument/2006/relationships/hyperlink" Target="https://prognozes.em.gov.lv/lv" TargetMode="External"/><Relationship Id="rId55" Type="http://schemas.openxmlformats.org/officeDocument/2006/relationships/hyperlink" Target="https://www.nva.gov.lv/lv/bezdarba-statistika" TargetMode="External"/><Relationship Id="rId76" Type="http://schemas.openxmlformats.org/officeDocument/2006/relationships/hyperlink" Target="https://www.nva.gov.lv/en/eures" TargetMode="External"/><Relationship Id="rId7" Type="http://schemas.openxmlformats.org/officeDocument/2006/relationships/styles" Target="styles.xml"/><Relationship Id="rId71" Type="http://schemas.openxmlformats.org/officeDocument/2006/relationships/hyperlink" Target="https://www.nva.gov.lv/lv/bezdarba-statistika" TargetMode="External"/><Relationship Id="rId2" Type="http://schemas.openxmlformats.org/officeDocument/2006/relationships/customXml" Target="../customXml/item2.xml"/><Relationship Id="rId29" Type="http://schemas.openxmlformats.org/officeDocument/2006/relationships/image" Target="media/image17.png"/><Relationship Id="rId24" Type="http://schemas.openxmlformats.org/officeDocument/2006/relationships/image" Target="media/image12.png"/><Relationship Id="rId40" Type="http://schemas.openxmlformats.org/officeDocument/2006/relationships/chart" Target="charts/chart1.xml"/><Relationship Id="rId45" Type="http://schemas.openxmlformats.org/officeDocument/2006/relationships/hyperlink" Target="https://www.nva.gov.lv/en/refugees-and-persons-alternative-status" TargetMode="External"/><Relationship Id="rId66" Type="http://schemas.openxmlformats.org/officeDocument/2006/relationships/hyperlink" Target="https://www.nva.gov.lv/en/unemployment-statistics-1" TargetMode="External"/><Relationship Id="rId87" Type="http://schemas.openxmlformats.org/officeDocument/2006/relationships/glossaryDocument" Target="glossary/document.xml"/><Relationship Id="rId61" Type="http://schemas.openxmlformats.org/officeDocument/2006/relationships/hyperlink" Target="https://data.stat.gov.lv/pxweb/en/OSP_PUB/START__EMP__NB__NBLE/NBL100/" TargetMode="External"/><Relationship Id="rId82" Type="http://schemas.openxmlformats.org/officeDocument/2006/relationships/footer" Target="footer1.xml"/></Relationships>
</file>

<file path=word/_rels/footnotes.xml.rels><?xml version="1.0" encoding="UTF-8" standalone="yes"?>
<Relationships xmlns="http://schemas.openxmlformats.org/package/2006/relationships"><Relationship Id="rId13" Type="http://schemas.openxmlformats.org/officeDocument/2006/relationships/hyperlink" Target="https://ec.europa.eu/eurostat/databrowser/view/lfsa_urgan__custom_17764534/default/table" TargetMode="External"/><Relationship Id="rId18" Type="http://schemas.openxmlformats.org/officeDocument/2006/relationships/hyperlink" Target="https://www.nva.gov.lv/lv/2024gads" TargetMode="External"/><Relationship Id="rId26" Type="http://schemas.openxmlformats.org/officeDocument/2006/relationships/hyperlink" Target="https://www.emn.lv/en/report-on-migration-and-asylum-in-latvia-2024/" TargetMode="External"/><Relationship Id="rId39" Type="http://schemas.openxmlformats.org/officeDocument/2006/relationships/hyperlink" Target="https://webgate.ec.europa.eu/circabc-ewpp/ui/group/bab664d7-1188-47b2-9fa6-869902320ba2/library/c1279bc5-4ae0-47d9-82e6-4bcfaecbe0ad?p=1&amp;n=10&amp;sort=modified_DESC" TargetMode="External"/><Relationship Id="rId21" Type="http://schemas.openxmlformats.org/officeDocument/2006/relationships/hyperlink" Target="https://ec.europa.eu/eurostat/databrowser/view/lfsa_ugan__custom_17774144/default/table" TargetMode="External"/><Relationship Id="rId34" Type="http://schemas.openxmlformats.org/officeDocument/2006/relationships/hyperlink" Target="https://ec.europa.eu/eurostat/databrowser/view/lfsi_neet_a__custom_17777402/default/table" TargetMode="External"/><Relationship Id="rId42" Type="http://schemas.openxmlformats.org/officeDocument/2006/relationships/hyperlink" Target="https://petijumi.mk.gov.lv/sites/default/files/title_file/Petijums_ES_fondu_ieguld_ilgtspej_kvalit_darbasp_mobilit_un_lietder_efektiv.pdf" TargetMode="External"/><Relationship Id="rId7" Type="http://schemas.openxmlformats.org/officeDocument/2006/relationships/hyperlink" Target="https://data.stat.gov.lv/pxweb/lv/OSP_PUB/START__POP__IR__IRS/IRS010" TargetMode="External"/><Relationship Id="rId2" Type="http://schemas.openxmlformats.org/officeDocument/2006/relationships/hyperlink" Target="https://www.em.gov.lv/en/european-semester" TargetMode="External"/><Relationship Id="rId16" Type="http://schemas.openxmlformats.org/officeDocument/2006/relationships/hyperlink" Target="https://ec.europa.eu/eurostat/databrowser/view/jvs_q_nace2/default/table?lang=en&amp;category=labour.jvs" TargetMode="External"/><Relationship Id="rId20" Type="http://schemas.openxmlformats.org/officeDocument/2006/relationships/hyperlink" Target="https://data.stat.gov.lv/pxweb/lv/OSP_PUB/START__POP__IR__IRD/IRD041/table/tableViewLayout1/" TargetMode="External"/><Relationship Id="rId29" Type="http://schemas.openxmlformats.org/officeDocument/2006/relationships/hyperlink" Target="https://www.nva.gov.lv/lv/media/22884/download?attachment" TargetMode="External"/><Relationship Id="rId41" Type="http://schemas.openxmlformats.org/officeDocument/2006/relationships/hyperlink" Target="https://m.esfondi.lv/izvertejumi-1" TargetMode="External"/><Relationship Id="rId1" Type="http://schemas.openxmlformats.org/officeDocument/2006/relationships/hyperlink" Target="https://www.mk.gov.lv/lv/nacionala-trispusejas-sadarbibas-padome" TargetMode="External"/><Relationship Id="rId6" Type="http://schemas.openxmlformats.org/officeDocument/2006/relationships/hyperlink" Target="https://www.cfla.gov.lv/en/eu-funds-2014-2020/general-information" TargetMode="External"/><Relationship Id="rId11" Type="http://schemas.openxmlformats.org/officeDocument/2006/relationships/hyperlink" Target="https://data.stat.gov.lv/pxweb/lv/OSP_PUB/START__EMP__NBB__NBA/NBA010/table/tableViewLayout1/" TargetMode="External"/><Relationship Id="rId24" Type="http://schemas.openxmlformats.org/officeDocument/2006/relationships/hyperlink" Target="https://www.pmlp.gov.lv/lv/uzturesanas-atlaujas" TargetMode="External"/><Relationship Id="rId32" Type="http://schemas.openxmlformats.org/officeDocument/2006/relationships/hyperlink" Target="https://testi.ekarjera.lv/" TargetMode="External"/><Relationship Id="rId37" Type="http://schemas.openxmlformats.org/officeDocument/2006/relationships/hyperlink" Target="https://ec.europa.eu/social/main.jsp?catId=1161&amp;langId=en&amp;intPageId=3341" TargetMode="External"/><Relationship Id="rId40" Type="http://schemas.openxmlformats.org/officeDocument/2006/relationships/hyperlink" Target="https://publications.jrc.ec.europa.eu/repository/handle/JRC110247" TargetMode="External"/><Relationship Id="rId5" Type="http://schemas.openxmlformats.org/officeDocument/2006/relationships/hyperlink" Target="https://lddk.lv/atbalsts-biznesam/nozaru-ekspertu-padomes/" TargetMode="External"/><Relationship Id="rId15" Type="http://schemas.openxmlformats.org/officeDocument/2006/relationships/hyperlink" Target="https://ec.europa.eu/eurostat/databrowser/view/lfsa_urgan__custom_17766902/default/table" TargetMode="External"/><Relationship Id="rId23" Type="http://schemas.openxmlformats.org/officeDocument/2006/relationships/hyperlink" Target="https://stat.gov.lv/lv/statistikas-temas/darbs/bezdarbs?themes=9809" TargetMode="External"/><Relationship Id="rId28" Type="http://schemas.openxmlformats.org/officeDocument/2006/relationships/hyperlink" Target="https://www.emn.lv/en/report-on-migration-and-asylum-in-latvia-2024/" TargetMode="External"/><Relationship Id="rId36" Type="http://schemas.openxmlformats.org/officeDocument/2006/relationships/hyperlink" Target="https://ec.europa.eu/eurostat/databrowser/view/lfsa_urgan__custom_17766936/default/table" TargetMode="External"/><Relationship Id="rId10" Type="http://schemas.openxmlformats.org/officeDocument/2006/relationships/hyperlink" Target="https://data.stat.gov.lv/pxweb/lv/OSP_PUB/START__EMP__NBB__NBA/NBA060/table/tableViewLayout1/" TargetMode="External"/><Relationship Id="rId19" Type="http://schemas.openxmlformats.org/officeDocument/2006/relationships/hyperlink" Target="https://data.stat.gov.lv/pxweb/lv/OSP_PUB/START__IZG__IZ__IZI/IZI021" TargetMode="External"/><Relationship Id="rId31" Type="http://schemas.openxmlformats.org/officeDocument/2006/relationships/hyperlink" Target="https://likumi.lv/ta/id/343014-eiropas-savienibas-atveselosanas-un-noturibas-mehanisma-plana-31-reformu-un-investiciju-virziena-regionala-politika-312-reformas-socialo-un-nodarbinatibas-pakalpojumu-pieejamiba-minimalo-ienakumu-reformas-atbalstam-3125i-investicijas-bezdarbnieku-darba-mekletaju-un-bezdarba-riskam-paklauto-iedzivotaju-iesaiste-darba-tirgu-istenosanas-un-uzraudzibas-noteikumi" TargetMode="External"/><Relationship Id="rId44" Type="http://schemas.openxmlformats.org/officeDocument/2006/relationships/hyperlink" Target="https://www.em.gov.lv/en/labour-market" TargetMode="External"/><Relationship Id="rId4" Type="http://schemas.openxmlformats.org/officeDocument/2006/relationships/hyperlink" Target="https://www.izm.gov.lv/lv/jaunums/darba-nemejiem-paplasina-pieejamo-atbalstu-macibam" TargetMode="External"/><Relationship Id="rId9" Type="http://schemas.openxmlformats.org/officeDocument/2006/relationships/hyperlink" Target="https://ec.europa.eu/eurostat/databrowser/view/lfsa_argan/default/table?lang=en&amp;category=labour.employ.lfsa.lfsa_act" TargetMode="External"/><Relationship Id="rId14" Type="http://schemas.openxmlformats.org/officeDocument/2006/relationships/hyperlink" Target="https://ec.europa.eu/eurostat/databrowser/view/lfsa_ergacob__custom_17766869/default/table" TargetMode="External"/><Relationship Id="rId22" Type="http://schemas.openxmlformats.org/officeDocument/2006/relationships/hyperlink" Target="https://data.stat.gov.lv/pxweb/lv/OSP_PUB/START__EMP__NBB__NBA/NBA071" TargetMode="External"/><Relationship Id="rId27" Type="http://schemas.openxmlformats.org/officeDocument/2006/relationships/hyperlink" Target="https://www.emn.lv/en/report-on-migration-and-asylum-in-latvia-2024/" TargetMode="External"/><Relationship Id="rId30" Type="http://schemas.openxmlformats.org/officeDocument/2006/relationships/hyperlink" Target="https://likumi.lv/ta/en/en/id/225425" TargetMode="External"/><Relationship Id="rId35" Type="http://schemas.openxmlformats.org/officeDocument/2006/relationships/hyperlink" Target="https://ec.europa.eu/eurostat/databrowser/view/lfsi_emp_a__custom_17777499/default/table" TargetMode="External"/><Relationship Id="rId43" Type="http://schemas.openxmlformats.org/officeDocument/2006/relationships/hyperlink" Target="https://www.nva.gov.lv/lv/projekts/atbalsts-labakam-un-ilgakam-darba-muzam" TargetMode="External"/><Relationship Id="rId8" Type="http://schemas.openxmlformats.org/officeDocument/2006/relationships/hyperlink" Target="https://stat.gov.lv/en/statistics-themes/population/population/2323-population-age-and-sex" TargetMode="External"/><Relationship Id="rId3" Type="http://schemas.openxmlformats.org/officeDocument/2006/relationships/hyperlink" Target="https://likumi.lv/ta/id/342561-cilvekkapitala-attistibas-padomes-nolikums" TargetMode="External"/><Relationship Id="rId12" Type="http://schemas.openxmlformats.org/officeDocument/2006/relationships/hyperlink" Target="https://ec.europa.eu/eurostat/databrowser/view/lfsi_emp_a__custom_17758276/default/table" TargetMode="External"/><Relationship Id="rId17" Type="http://schemas.openxmlformats.org/officeDocument/2006/relationships/hyperlink" Target="https://www.nva.gov.lv/lv/bezdarba-statistika" TargetMode="External"/><Relationship Id="rId25" Type="http://schemas.openxmlformats.org/officeDocument/2006/relationships/hyperlink" Target="https://www.emn.lv/en/report-on-migration-and-asylum-in-latvia-2024/" TargetMode="External"/><Relationship Id="rId33" Type="http://schemas.openxmlformats.org/officeDocument/2006/relationships/hyperlink" Target="https://data.stat.gov.lv/pxweb/lv/OSP_PUB/START__POP__IR__IRD/IRD041" TargetMode="External"/><Relationship Id="rId38" Type="http://schemas.openxmlformats.org/officeDocument/2006/relationships/hyperlink" Target="https://jaunatne.gov.lv/par-agenturu/programmas-projekti/proti-un-dari/"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ile-itd-01.lm.local\LMshared\DTPD\1%20Statistika\9%20Labour%20Market%20Report%20ENG\2025\Chart%20in%20Microsoft%20Word%20for%20Labour%20Market%20Report%202024_IC.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file-itd-01.lm.local\LMshared\DTPD\1%20Statistika\9%20Labour%20Market%20Report%20ENG\2025\Copy%20of%20dati_2023_2024_prec_AG_IC.xlsx" TargetMode="External"/><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0249756516284522E-2"/>
          <c:y val="3.9365074318905742E-2"/>
          <c:w val="0.92668944683801313"/>
          <c:h val="0.74121210982278762"/>
        </c:manualLayout>
      </c:layout>
      <c:lineChart>
        <c:grouping val="standard"/>
        <c:varyColors val="0"/>
        <c:ser>
          <c:idx val="0"/>
          <c:order val="0"/>
          <c:tx>
            <c:strRef>
              <c:f>empl_unempl_rate_IC!$B$1</c:f>
              <c:strCache>
                <c:ptCount val="1"/>
                <c:pt idx="0">
                  <c:v>LV employment rate</c:v>
                </c:pt>
              </c:strCache>
            </c:strRef>
          </c:tx>
          <c:spPr>
            <a:ln w="25400">
              <a:solidFill>
                <a:schemeClr val="accent6"/>
              </a:solidFill>
              <a:prstDash val="solid"/>
            </a:ln>
          </c:spPr>
          <c:marker>
            <c:symbol val="circle"/>
            <c:size val="5"/>
            <c:spPr>
              <a:solidFill>
                <a:schemeClr val="accent6"/>
              </a:solidFill>
              <a:ln>
                <a:solidFill>
                  <a:schemeClr val="accent6"/>
                </a:solidFill>
                <a:prstDash val="solid"/>
              </a:ln>
            </c:spPr>
          </c:marker>
          <c:dLbls>
            <c:numFmt formatCode="#,##0.0" sourceLinked="0"/>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accent6">
                        <a:lumMod val="7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empl_unempl_rate_IC!$A$2:$A$12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empl_unempl_rate_IC!$B$2:$B$12</c:f>
              <c:numCache>
                <c:formatCode>0\,0</c:formatCode>
                <c:ptCount val="11"/>
                <c:pt idx="0">
                  <c:v>66.099999999999994</c:v>
                </c:pt>
                <c:pt idx="1">
                  <c:v>68</c:v>
                </c:pt>
                <c:pt idx="2">
                  <c:v>68.599999999999994</c:v>
                </c:pt>
                <c:pt idx="3">
                  <c:v>70</c:v>
                </c:pt>
                <c:pt idx="4">
                  <c:v>71.7</c:v>
                </c:pt>
                <c:pt idx="5">
                  <c:v>72.2</c:v>
                </c:pt>
                <c:pt idx="6">
                  <c:v>71.5</c:v>
                </c:pt>
                <c:pt idx="7">
                  <c:v>69.900000000000006</c:v>
                </c:pt>
                <c:pt idx="8">
                  <c:v>71.3</c:v>
                </c:pt>
                <c:pt idx="9">
                  <c:v>71.400000000000006</c:v>
                </c:pt>
                <c:pt idx="10">
                  <c:v>71.2</c:v>
                </c:pt>
              </c:numCache>
            </c:numRef>
          </c:val>
          <c:smooth val="0"/>
          <c:extLst>
            <c:ext xmlns:c16="http://schemas.microsoft.com/office/drawing/2014/chart" uri="{C3380CC4-5D6E-409C-BE32-E72D297353CC}">
              <c16:uniqueId val="{00000007-D779-425D-8E07-07590F9C1607}"/>
            </c:ext>
          </c:extLst>
        </c:ser>
        <c:ser>
          <c:idx val="1"/>
          <c:order val="1"/>
          <c:tx>
            <c:strRef>
              <c:f>empl_unempl_rate_IC!$C$1</c:f>
              <c:strCache>
                <c:ptCount val="1"/>
                <c:pt idx="0">
                  <c:v>EU average employment rate</c:v>
                </c:pt>
              </c:strCache>
            </c:strRef>
          </c:tx>
          <c:spPr>
            <a:ln w="19050" cap="rnd">
              <a:solidFill>
                <a:schemeClr val="accent6"/>
              </a:solidFill>
              <a:prstDash val="dash"/>
              <a:round/>
            </a:ln>
            <a:effectLst/>
          </c:spPr>
          <c:marker>
            <c:symbol val="circle"/>
            <c:size val="5"/>
            <c:spPr>
              <a:solidFill>
                <a:schemeClr val="accent6"/>
              </a:solidFill>
              <a:ln w="3175">
                <a:solidFill>
                  <a:schemeClr val="accent6"/>
                </a:solidFill>
                <a:prstDash val="dash"/>
              </a:ln>
              <a:effectLst/>
            </c:spPr>
          </c:marker>
          <c:dLbls>
            <c:dLbl>
              <c:idx val="0"/>
              <c:layout>
                <c:manualLayout>
                  <c:x val="-4.0415607771250812E-2"/>
                  <c:y val="3.091500197320203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779-425D-8E07-07590F9C1607}"/>
                </c:ext>
              </c:extLst>
            </c:dLbl>
            <c:numFmt formatCode="#,##0.0" sourceLinked="0"/>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accent6">
                        <a:lumMod val="50000"/>
                      </a:schemeClr>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empl_unempl_rate_IC!$A$2:$A$12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empl_unempl_rate_IC!$C$2:$C$12</c:f>
              <c:numCache>
                <c:formatCode>0\,0</c:formatCode>
                <c:ptCount val="11"/>
                <c:pt idx="0">
                  <c:v>63.2</c:v>
                </c:pt>
                <c:pt idx="1">
                  <c:v>64.099999999999994</c:v>
                </c:pt>
                <c:pt idx="2">
                  <c:v>65.2</c:v>
                </c:pt>
                <c:pt idx="3">
                  <c:v>66.400000000000006</c:v>
                </c:pt>
                <c:pt idx="4">
                  <c:v>67.400000000000006</c:v>
                </c:pt>
                <c:pt idx="5">
                  <c:v>68.099999999999994</c:v>
                </c:pt>
                <c:pt idx="6">
                  <c:v>67.099999999999994</c:v>
                </c:pt>
                <c:pt idx="7">
                  <c:v>68.3</c:v>
                </c:pt>
                <c:pt idx="8">
                  <c:v>69.8</c:v>
                </c:pt>
                <c:pt idx="9">
                  <c:v>70.400000000000006</c:v>
                </c:pt>
                <c:pt idx="10">
                  <c:v>70.8</c:v>
                </c:pt>
              </c:numCache>
            </c:numRef>
          </c:val>
          <c:smooth val="0"/>
          <c:extLst>
            <c:ext xmlns:c16="http://schemas.microsoft.com/office/drawing/2014/chart" uri="{C3380CC4-5D6E-409C-BE32-E72D297353CC}">
              <c16:uniqueId val="{0000000B-D779-425D-8E07-07590F9C1607}"/>
            </c:ext>
          </c:extLst>
        </c:ser>
        <c:ser>
          <c:idx val="2"/>
          <c:order val="2"/>
          <c:tx>
            <c:strRef>
              <c:f>empl_unempl_rate_IC!$D$1</c:f>
              <c:strCache>
                <c:ptCount val="1"/>
                <c:pt idx="0">
                  <c:v>LV unemployment rate</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dLbls>
            <c:numFmt formatCode="#,##0.0" sourceLinked="0"/>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accent4">
                        <a:lumMod val="7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empl_unempl_rate_IC!$A$2:$A$12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empl_unempl_rate_IC!$D$2:$D$12</c:f>
              <c:numCache>
                <c:formatCode>0\,0</c:formatCode>
                <c:ptCount val="11"/>
                <c:pt idx="0">
                  <c:v>11.1</c:v>
                </c:pt>
                <c:pt idx="1">
                  <c:v>10.1</c:v>
                </c:pt>
                <c:pt idx="2">
                  <c:v>9.9</c:v>
                </c:pt>
                <c:pt idx="3">
                  <c:v>8.9</c:v>
                </c:pt>
                <c:pt idx="4">
                  <c:v>7.6</c:v>
                </c:pt>
                <c:pt idx="5">
                  <c:v>6.5</c:v>
                </c:pt>
                <c:pt idx="6">
                  <c:v>8.4</c:v>
                </c:pt>
                <c:pt idx="7">
                  <c:v>7.9</c:v>
                </c:pt>
                <c:pt idx="8">
                  <c:v>7.1</c:v>
                </c:pt>
                <c:pt idx="9">
                  <c:v>6.8</c:v>
                </c:pt>
                <c:pt idx="10">
                  <c:v>7.3</c:v>
                </c:pt>
              </c:numCache>
            </c:numRef>
          </c:val>
          <c:smooth val="0"/>
          <c:extLst>
            <c:ext xmlns:c16="http://schemas.microsoft.com/office/drawing/2014/chart" uri="{C3380CC4-5D6E-409C-BE32-E72D297353CC}">
              <c16:uniqueId val="{0000000C-D779-425D-8E07-07590F9C1607}"/>
            </c:ext>
          </c:extLst>
        </c:ser>
        <c:ser>
          <c:idx val="3"/>
          <c:order val="3"/>
          <c:tx>
            <c:strRef>
              <c:f>empl_unempl_rate_IC!$E$1</c:f>
              <c:strCache>
                <c:ptCount val="1"/>
                <c:pt idx="0">
                  <c:v>EU average unemployment rate</c:v>
                </c:pt>
              </c:strCache>
            </c:strRef>
          </c:tx>
          <c:spPr>
            <a:ln w="19050" cap="rnd">
              <a:solidFill>
                <a:schemeClr val="accent4"/>
              </a:solidFill>
              <a:prstDash val="dash"/>
              <a:round/>
            </a:ln>
            <a:effectLst/>
          </c:spPr>
          <c:marker>
            <c:symbol val="circle"/>
            <c:size val="5"/>
            <c:spPr>
              <a:solidFill>
                <a:schemeClr val="accent4"/>
              </a:solidFill>
              <a:ln w="19050">
                <a:solidFill>
                  <a:schemeClr val="accent4"/>
                </a:solidFill>
                <a:prstDash val="sysDash"/>
              </a:ln>
              <a:effectLst/>
            </c:spPr>
          </c:marker>
          <c:dLbls>
            <c:numFmt formatCode="#,##0.0" sourceLinked="0"/>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accent4">
                        <a:lumMod val="50000"/>
                      </a:schemeClr>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empl_unempl_rate_IC!$A$2:$A$12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empl_unempl_rate_IC!$E$2:$E$12</c:f>
              <c:numCache>
                <c:formatCode>0\,0</c:formatCode>
                <c:ptCount val="11"/>
                <c:pt idx="0">
                  <c:v>11</c:v>
                </c:pt>
                <c:pt idx="1">
                  <c:v>10.199999999999999</c:v>
                </c:pt>
                <c:pt idx="2">
                  <c:v>9.3000000000000007</c:v>
                </c:pt>
                <c:pt idx="3">
                  <c:v>8.3000000000000007</c:v>
                </c:pt>
                <c:pt idx="4">
                  <c:v>7.4</c:v>
                </c:pt>
                <c:pt idx="5">
                  <c:v>6.8</c:v>
                </c:pt>
                <c:pt idx="6">
                  <c:v>7.2</c:v>
                </c:pt>
                <c:pt idx="7">
                  <c:v>7.2</c:v>
                </c:pt>
                <c:pt idx="8">
                  <c:v>6.3</c:v>
                </c:pt>
                <c:pt idx="9">
                  <c:v>6.1</c:v>
                </c:pt>
                <c:pt idx="10">
                  <c:v>6</c:v>
                </c:pt>
              </c:numCache>
            </c:numRef>
          </c:val>
          <c:smooth val="0"/>
          <c:extLst>
            <c:ext xmlns:c16="http://schemas.microsoft.com/office/drawing/2014/chart" uri="{C3380CC4-5D6E-409C-BE32-E72D297353CC}">
              <c16:uniqueId val="{0000000D-D779-425D-8E07-07590F9C1607}"/>
            </c:ext>
          </c:extLst>
        </c:ser>
        <c:ser>
          <c:idx val="4"/>
          <c:order val="4"/>
          <c:tx>
            <c:strRef>
              <c:f>empl_unempl_rate_IC!$F$1</c:f>
              <c:strCache>
                <c:ptCount val="1"/>
                <c:pt idx="0">
                  <c:v>LV long-term unemployment rate (20-64)</c:v>
                </c:pt>
              </c:strCache>
            </c:strRef>
          </c:tx>
          <c:spPr>
            <a:ln w="28575" cap="rnd">
              <a:solidFill>
                <a:schemeClr val="accent2"/>
              </a:solidFill>
              <a:prstDash val="solid"/>
              <a:round/>
            </a:ln>
            <a:effectLst/>
          </c:spPr>
          <c:marker>
            <c:symbol val="circle"/>
            <c:size val="5"/>
            <c:spPr>
              <a:solidFill>
                <a:schemeClr val="accent2"/>
              </a:solidFill>
              <a:ln w="28575">
                <a:solidFill>
                  <a:schemeClr val="accent2"/>
                </a:solidFill>
                <a:prstDash val="solid"/>
              </a:ln>
              <a:effectLst/>
            </c:spPr>
          </c:marker>
          <c:dLbls>
            <c:numFmt formatCode="#,##0.0" sourceLinked="0"/>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accent2">
                        <a:lumMod val="75000"/>
                      </a:schemeClr>
                    </a:solidFill>
                    <a:latin typeface="+mn-lt"/>
                    <a:ea typeface="+mn-ea"/>
                    <a:cs typeface="+mn-cs"/>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empl_unempl_rate_IC!$A$2:$A$12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empl_unempl_rate_IC!$F$2:$F$12</c:f>
              <c:numCache>
                <c:formatCode>0\,0</c:formatCode>
                <c:ptCount val="11"/>
                <c:pt idx="0">
                  <c:v>43.8</c:v>
                </c:pt>
                <c:pt idx="1">
                  <c:v>45.6</c:v>
                </c:pt>
                <c:pt idx="2">
                  <c:v>41.6</c:v>
                </c:pt>
                <c:pt idx="3">
                  <c:v>37.5</c:v>
                </c:pt>
                <c:pt idx="4">
                  <c:v>42</c:v>
                </c:pt>
                <c:pt idx="5">
                  <c:v>37.9</c:v>
                </c:pt>
                <c:pt idx="6">
                  <c:v>27.4</c:v>
                </c:pt>
                <c:pt idx="7">
                  <c:v>30.1</c:v>
                </c:pt>
                <c:pt idx="8">
                  <c:v>28.9</c:v>
                </c:pt>
                <c:pt idx="9">
                  <c:v>27.2</c:v>
                </c:pt>
                <c:pt idx="10">
                  <c:v>32.200000000000003</c:v>
                </c:pt>
              </c:numCache>
            </c:numRef>
          </c:val>
          <c:smooth val="0"/>
          <c:extLst>
            <c:ext xmlns:c16="http://schemas.microsoft.com/office/drawing/2014/chart" uri="{C3380CC4-5D6E-409C-BE32-E72D297353CC}">
              <c16:uniqueId val="{0000000F-D779-425D-8E07-07590F9C1607}"/>
            </c:ext>
          </c:extLst>
        </c:ser>
        <c:ser>
          <c:idx val="5"/>
          <c:order val="5"/>
          <c:tx>
            <c:strRef>
              <c:f>empl_unempl_rate_IC!$G$1</c:f>
              <c:strCache>
                <c:ptCount val="1"/>
                <c:pt idx="0">
                  <c:v>EU average long-term unemployment rate (20-64)</c:v>
                </c:pt>
              </c:strCache>
            </c:strRef>
          </c:tx>
          <c:spPr>
            <a:ln w="19050" cap="rnd">
              <a:solidFill>
                <a:schemeClr val="accent2"/>
              </a:solidFill>
              <a:prstDash val="dash"/>
              <a:round/>
            </a:ln>
            <a:effectLst/>
          </c:spPr>
          <c:marker>
            <c:symbol val="circle"/>
            <c:size val="5"/>
            <c:spPr>
              <a:solidFill>
                <a:schemeClr val="accent2"/>
              </a:solidFill>
              <a:ln w="12700">
                <a:solidFill>
                  <a:schemeClr val="accent2"/>
                </a:solidFill>
                <a:prstDash val="dash"/>
              </a:ln>
              <a:effectLst/>
            </c:spPr>
          </c:marker>
          <c:dLbls>
            <c:numFmt formatCode="#,##0.0" sourceLinked="0"/>
            <c:spPr>
              <a:noFill/>
              <a:ln w="25400">
                <a:noFill/>
              </a:ln>
            </c:spPr>
            <c:txPr>
              <a:bodyPr rot="0" spcFirstLastPara="1" vertOverflow="ellipsis" vert="horz" wrap="square" lIns="38100" tIns="19050" rIns="38100" bIns="19050" anchor="ctr" anchorCtr="1">
                <a:spAutoFit/>
              </a:bodyPr>
              <a:lstStyle/>
              <a:p>
                <a:pPr>
                  <a:defRPr sz="1100" b="1" i="0" u="none" strike="noStrike" kern="1200" baseline="0">
                    <a:solidFill>
                      <a:schemeClr val="accent2">
                        <a:lumMod val="50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empl_unempl_rate_IC!$A$2:$A$12</c:f>
              <c:numCache>
                <c:formatCode>General</c:formatCode>
                <c:ptCount val="11"/>
                <c:pt idx="0">
                  <c:v>2014</c:v>
                </c:pt>
                <c:pt idx="1">
                  <c:v>2015</c:v>
                </c:pt>
                <c:pt idx="2">
                  <c:v>2016</c:v>
                </c:pt>
                <c:pt idx="3">
                  <c:v>2017</c:v>
                </c:pt>
                <c:pt idx="4">
                  <c:v>2018</c:v>
                </c:pt>
                <c:pt idx="5">
                  <c:v>2019</c:v>
                </c:pt>
                <c:pt idx="6">
                  <c:v>2020</c:v>
                </c:pt>
                <c:pt idx="7">
                  <c:v>2021</c:v>
                </c:pt>
                <c:pt idx="8">
                  <c:v>2022</c:v>
                </c:pt>
                <c:pt idx="9">
                  <c:v>2023</c:v>
                </c:pt>
                <c:pt idx="10">
                  <c:v>2024</c:v>
                </c:pt>
              </c:numCache>
            </c:numRef>
          </c:cat>
          <c:val>
            <c:numRef>
              <c:f>empl_unempl_rate_IC!$G$2:$G$12</c:f>
              <c:numCache>
                <c:formatCode>0\,0</c:formatCode>
                <c:ptCount val="11"/>
                <c:pt idx="0">
                  <c:v>50.8</c:v>
                </c:pt>
                <c:pt idx="1">
                  <c:v>50</c:v>
                </c:pt>
                <c:pt idx="2">
                  <c:v>48.6</c:v>
                </c:pt>
                <c:pt idx="3">
                  <c:v>46.8</c:v>
                </c:pt>
                <c:pt idx="4">
                  <c:v>45</c:v>
                </c:pt>
                <c:pt idx="5">
                  <c:v>41.9</c:v>
                </c:pt>
                <c:pt idx="6">
                  <c:v>35.799999999999997</c:v>
                </c:pt>
                <c:pt idx="7">
                  <c:v>39.4</c:v>
                </c:pt>
                <c:pt idx="8">
                  <c:v>38.799999999999997</c:v>
                </c:pt>
                <c:pt idx="9">
                  <c:v>35.299999999999997</c:v>
                </c:pt>
                <c:pt idx="10">
                  <c:v>32.5</c:v>
                </c:pt>
              </c:numCache>
            </c:numRef>
          </c:val>
          <c:smooth val="0"/>
          <c:extLst>
            <c:ext xmlns:c16="http://schemas.microsoft.com/office/drawing/2014/chart" uri="{C3380CC4-5D6E-409C-BE32-E72D297353CC}">
              <c16:uniqueId val="{00000011-D779-425D-8E07-07590F9C1607}"/>
            </c:ext>
          </c:extLst>
        </c:ser>
        <c:dLbls>
          <c:showLegendKey val="0"/>
          <c:showVal val="0"/>
          <c:showCatName val="0"/>
          <c:showSerName val="0"/>
          <c:showPercent val="0"/>
          <c:showBubbleSize val="0"/>
        </c:dLbls>
        <c:marker val="1"/>
        <c:smooth val="0"/>
        <c:axId val="488166575"/>
        <c:axId val="1"/>
      </c:lineChart>
      <c:catAx>
        <c:axId val="4881665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lv-LV"/>
          </a:p>
        </c:txPr>
        <c:crossAx val="1"/>
        <c:crosses val="autoZero"/>
        <c:auto val="1"/>
        <c:lblAlgn val="ctr"/>
        <c:lblOffset val="100"/>
        <c:noMultiLvlLbl val="0"/>
      </c:catAx>
      <c:valAx>
        <c:axId val="1"/>
        <c:scaling>
          <c:orientation val="minMax"/>
        </c:scaling>
        <c:delete val="0"/>
        <c:axPos val="l"/>
        <c:numFmt formatCode="0" sourceLinked="0"/>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8166575"/>
        <c:crosses val="autoZero"/>
        <c:crossBetween val="between"/>
        <c:majorUnit val="5"/>
      </c:valAx>
      <c:spPr>
        <a:noFill/>
        <a:ln w="25400">
          <a:noFill/>
        </a:ln>
      </c:spPr>
    </c:plotArea>
    <c:legend>
      <c:legendPos val="b"/>
      <c:layout>
        <c:manualLayout>
          <c:xMode val="edge"/>
          <c:yMode val="edge"/>
          <c:x val="1.984126984126984E-2"/>
          <c:y val="0.84806118805555031"/>
          <c:w val="0.95551532132103123"/>
          <c:h val="0.15181375498794358"/>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7032491628201642E-2"/>
          <c:y val="3.6438928147754769E-2"/>
          <c:w val="0.84786605122635528"/>
          <c:h val="0.6707754293871161"/>
        </c:manualLayout>
      </c:layout>
      <c:barChart>
        <c:barDir val="col"/>
        <c:grouping val="clustered"/>
        <c:varyColors val="0"/>
        <c:ser>
          <c:idx val="2"/>
          <c:order val="1"/>
          <c:tx>
            <c:strRef>
              <c:f>'registered unempl'!$A$4</c:f>
              <c:strCache>
                <c:ptCount val="1"/>
                <c:pt idx="0">
                  <c:v>number of people who received registered unemployed status in a year (the flow of registered unemployed)</c:v>
                </c:pt>
              </c:strCache>
            </c:strRef>
          </c:tx>
          <c:spPr>
            <a:solidFill>
              <a:schemeClr val="accent5">
                <a:lumMod val="60000"/>
                <a:lumOff val="40000"/>
              </a:schemeClr>
            </a:solidFill>
            <a:ln>
              <a:solidFill>
                <a:schemeClr val="accent5"/>
              </a:solidFill>
            </a:ln>
            <a:effectLst/>
          </c:spPr>
          <c:invertIfNegative val="0"/>
          <c:dLbls>
            <c:numFmt formatCode="#,##0" sourceLinked="0"/>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'registered unempl'!$F$2:$K$2</c:f>
              <c:numCache>
                <c:formatCode>General</c:formatCode>
                <c:ptCount val="6"/>
                <c:pt idx="0">
                  <c:v>2019</c:v>
                </c:pt>
                <c:pt idx="1">
                  <c:v>2020</c:v>
                </c:pt>
                <c:pt idx="2">
                  <c:v>2021</c:v>
                </c:pt>
                <c:pt idx="3">
                  <c:v>2022</c:v>
                </c:pt>
                <c:pt idx="4">
                  <c:v>2023</c:v>
                </c:pt>
                <c:pt idx="5">
                  <c:v>2024</c:v>
                </c:pt>
              </c:numCache>
            </c:numRef>
          </c:cat>
          <c:val>
            <c:numRef>
              <c:f>'registered unempl'!$F$4:$K$4</c:f>
              <c:numCache>
                <c:formatCode>General</c:formatCode>
                <c:ptCount val="6"/>
                <c:pt idx="0">
                  <c:v>87907</c:v>
                </c:pt>
                <c:pt idx="1">
                  <c:v>103218</c:v>
                </c:pt>
                <c:pt idx="2">
                  <c:v>88570</c:v>
                </c:pt>
                <c:pt idx="3">
                  <c:v>90577</c:v>
                </c:pt>
                <c:pt idx="4">
                  <c:v>93181</c:v>
                </c:pt>
                <c:pt idx="5">
                  <c:v>92426</c:v>
                </c:pt>
              </c:numCache>
            </c:numRef>
          </c:val>
          <c:extLst>
            <c:ext xmlns:c16="http://schemas.microsoft.com/office/drawing/2014/chart" uri="{C3380CC4-5D6E-409C-BE32-E72D297353CC}">
              <c16:uniqueId val="{00000001-CA8C-4BC1-9048-746B67BB92FC}"/>
            </c:ext>
          </c:extLst>
        </c:ser>
        <c:ser>
          <c:idx val="1"/>
          <c:order val="2"/>
          <c:tx>
            <c:strRef>
              <c:f>'registered unempl'!$A$5</c:f>
              <c:strCache>
                <c:ptCount val="1"/>
                <c:pt idx="0">
                  <c:v>number of unemployed (by the end of period)</c:v>
                </c:pt>
              </c:strCache>
            </c:strRef>
          </c:tx>
          <c:spPr>
            <a:solidFill>
              <a:schemeClr val="accent5"/>
            </a:solidFill>
            <a:ln>
              <a:solidFill>
                <a:schemeClr val="accent1">
                  <a:lumMod val="75000"/>
                </a:schemeClr>
              </a:solidFill>
            </a:ln>
            <a:effectLst/>
          </c:spPr>
          <c:invertIfNegative val="0"/>
          <c:dLbls>
            <c:numFmt formatCode="#,##0" sourceLinked="0"/>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'registered unempl'!$F$2:$K$2</c:f>
              <c:numCache>
                <c:formatCode>General</c:formatCode>
                <c:ptCount val="6"/>
                <c:pt idx="0">
                  <c:v>2019</c:v>
                </c:pt>
                <c:pt idx="1">
                  <c:v>2020</c:v>
                </c:pt>
                <c:pt idx="2">
                  <c:v>2021</c:v>
                </c:pt>
                <c:pt idx="3">
                  <c:v>2022</c:v>
                </c:pt>
                <c:pt idx="4">
                  <c:v>2023</c:v>
                </c:pt>
                <c:pt idx="5">
                  <c:v>2024</c:v>
                </c:pt>
              </c:numCache>
            </c:numRef>
          </c:cat>
          <c:val>
            <c:numRef>
              <c:f>'registered unempl'!$F$5:$K$5</c:f>
              <c:numCache>
                <c:formatCode>General</c:formatCode>
                <c:ptCount val="6"/>
                <c:pt idx="0">
                  <c:v>57808</c:v>
                </c:pt>
                <c:pt idx="1">
                  <c:v>69605</c:v>
                </c:pt>
                <c:pt idx="2">
                  <c:v>60774</c:v>
                </c:pt>
                <c:pt idx="3">
                  <c:v>53536</c:v>
                </c:pt>
                <c:pt idx="4">
                  <c:v>50344</c:v>
                </c:pt>
                <c:pt idx="5">
                  <c:v>46553</c:v>
                </c:pt>
              </c:numCache>
            </c:numRef>
          </c:val>
          <c:extLst>
            <c:ext xmlns:c16="http://schemas.microsoft.com/office/drawing/2014/chart" uri="{C3380CC4-5D6E-409C-BE32-E72D297353CC}">
              <c16:uniqueId val="{00000000-CA8C-4BC1-9048-746B67BB92FC}"/>
            </c:ext>
          </c:extLst>
        </c:ser>
        <c:ser>
          <c:idx val="4"/>
          <c:order val="4"/>
          <c:tx>
            <c:strRef>
              <c:f>'registered unempl'!$A$7</c:f>
              <c:strCache>
                <c:ptCount val="1"/>
                <c:pt idx="0">
                  <c:v>number of people transitioning from unemployment to employment in a year</c:v>
                </c:pt>
              </c:strCache>
            </c:strRef>
          </c:tx>
          <c:spPr>
            <a:solidFill>
              <a:srgbClr val="92D050"/>
            </a:solidFill>
            <a:ln>
              <a:solidFill>
                <a:schemeClr val="accent6"/>
              </a:solidFill>
            </a:ln>
            <a:effectLst/>
          </c:spPr>
          <c:invertIfNegative val="0"/>
          <c:dLbls>
            <c:numFmt formatCode="#,##0" sourceLinked="0"/>
            <c:spPr>
              <a:noFill/>
              <a:ln>
                <a:noFill/>
              </a:ln>
              <a:effectLst/>
            </c:spPr>
            <c:txPr>
              <a:bodyPr rot="-5400000" spcFirstLastPara="1" vertOverflow="ellipsis"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'registered unempl'!$F$2:$K$2</c:f>
              <c:numCache>
                <c:formatCode>General</c:formatCode>
                <c:ptCount val="6"/>
                <c:pt idx="0">
                  <c:v>2019</c:v>
                </c:pt>
                <c:pt idx="1">
                  <c:v>2020</c:v>
                </c:pt>
                <c:pt idx="2">
                  <c:v>2021</c:v>
                </c:pt>
                <c:pt idx="3">
                  <c:v>2022</c:v>
                </c:pt>
                <c:pt idx="4">
                  <c:v>2023</c:v>
                </c:pt>
                <c:pt idx="5">
                  <c:v>2024</c:v>
                </c:pt>
              </c:numCache>
            </c:numRef>
          </c:cat>
          <c:val>
            <c:numRef>
              <c:f>'registered unempl'!$F$7:$K$7</c:f>
              <c:numCache>
                <c:formatCode>General</c:formatCode>
                <c:ptCount val="6"/>
                <c:pt idx="0">
                  <c:v>63734</c:v>
                </c:pt>
                <c:pt idx="1">
                  <c:v>62492</c:v>
                </c:pt>
                <c:pt idx="2">
                  <c:v>59672</c:v>
                </c:pt>
                <c:pt idx="3">
                  <c:v>56026</c:v>
                </c:pt>
                <c:pt idx="4">
                  <c:v>54539</c:v>
                </c:pt>
                <c:pt idx="5">
                  <c:v>54664</c:v>
                </c:pt>
              </c:numCache>
            </c:numRef>
          </c:val>
          <c:extLst>
            <c:ext xmlns:c16="http://schemas.microsoft.com/office/drawing/2014/chart" uri="{C3380CC4-5D6E-409C-BE32-E72D297353CC}">
              <c16:uniqueId val="{00000002-CA8C-4BC1-9048-746B67BB92FC}"/>
            </c:ext>
          </c:extLst>
        </c:ser>
        <c:dLbls>
          <c:showLegendKey val="0"/>
          <c:showVal val="0"/>
          <c:showCatName val="0"/>
          <c:showSerName val="0"/>
          <c:showPercent val="0"/>
          <c:showBubbleSize val="0"/>
        </c:dLbls>
        <c:gapWidth val="150"/>
        <c:axId val="353095600"/>
        <c:axId val="353104616"/>
      </c:barChart>
      <c:lineChart>
        <c:grouping val="stacked"/>
        <c:varyColors val="0"/>
        <c:ser>
          <c:idx val="3"/>
          <c:order val="3"/>
          <c:tx>
            <c:strRef>
              <c:f>'registered unempl'!$A$6</c:f>
              <c:strCache>
                <c:ptCount val="1"/>
                <c:pt idx="0">
                  <c:v>number of registered vacancies in a year</c:v>
                </c:pt>
              </c:strCache>
            </c:strRef>
          </c:tx>
          <c:spPr>
            <a:ln w="28575" cap="rnd">
              <a:solidFill>
                <a:schemeClr val="accent6">
                  <a:lumMod val="75000"/>
                </a:schemeClr>
              </a:solidFill>
              <a:round/>
            </a:ln>
            <a:effectLst/>
          </c:spPr>
          <c:marker>
            <c:symbol val="circle"/>
            <c:size val="5"/>
            <c:spPr>
              <a:solidFill>
                <a:schemeClr val="accent6">
                  <a:lumMod val="75000"/>
                </a:schemeClr>
              </a:solidFill>
              <a:ln w="9525">
                <a:solidFill>
                  <a:schemeClr val="accent6"/>
                </a:solidFill>
              </a:ln>
              <a:effectLst/>
            </c:spPr>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6">
                        <a:lumMod val="75000"/>
                      </a:schemeClr>
                    </a:solidFill>
                    <a:latin typeface="Times New Roman" panose="02020603050405020304" pitchFamily="18" charset="0"/>
                    <a:ea typeface="+mn-ea"/>
                    <a:cs typeface="Times New Roman" panose="02020603050405020304" pitchFamily="18" charset="0"/>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'registered unempl'!$F$2:$K$2</c:f>
              <c:numCache>
                <c:formatCode>General</c:formatCode>
                <c:ptCount val="6"/>
                <c:pt idx="0">
                  <c:v>2019</c:v>
                </c:pt>
                <c:pt idx="1">
                  <c:v>2020</c:v>
                </c:pt>
                <c:pt idx="2">
                  <c:v>2021</c:v>
                </c:pt>
                <c:pt idx="3">
                  <c:v>2022</c:v>
                </c:pt>
                <c:pt idx="4">
                  <c:v>2023</c:v>
                </c:pt>
                <c:pt idx="5">
                  <c:v>2024</c:v>
                </c:pt>
              </c:numCache>
            </c:numRef>
          </c:cat>
          <c:val>
            <c:numRef>
              <c:f>'registered unempl'!$F$6:$K$6</c:f>
              <c:numCache>
                <c:formatCode>General</c:formatCode>
                <c:ptCount val="6"/>
                <c:pt idx="0">
                  <c:v>106397</c:v>
                </c:pt>
                <c:pt idx="1">
                  <c:v>76226</c:v>
                </c:pt>
                <c:pt idx="2">
                  <c:v>94234</c:v>
                </c:pt>
                <c:pt idx="3">
                  <c:v>114188</c:v>
                </c:pt>
                <c:pt idx="4">
                  <c:v>87330</c:v>
                </c:pt>
                <c:pt idx="5">
                  <c:v>89216</c:v>
                </c:pt>
              </c:numCache>
            </c:numRef>
          </c:val>
          <c:smooth val="0"/>
          <c:extLst>
            <c:ext xmlns:c16="http://schemas.microsoft.com/office/drawing/2014/chart" uri="{C3380CC4-5D6E-409C-BE32-E72D297353CC}">
              <c16:uniqueId val="{00000003-CA8C-4BC1-9048-746B67BB92FC}"/>
            </c:ext>
          </c:extLst>
        </c:ser>
        <c:dLbls>
          <c:showLegendKey val="0"/>
          <c:showVal val="0"/>
          <c:showCatName val="0"/>
          <c:showSerName val="0"/>
          <c:showPercent val="0"/>
          <c:showBubbleSize val="0"/>
        </c:dLbls>
        <c:marker val="1"/>
        <c:smooth val="0"/>
        <c:axId val="353095600"/>
        <c:axId val="353104616"/>
      </c:lineChart>
      <c:lineChart>
        <c:grouping val="stacked"/>
        <c:varyColors val="0"/>
        <c:ser>
          <c:idx val="0"/>
          <c:order val="0"/>
          <c:tx>
            <c:strRef>
              <c:f>'registered unempl'!$A$3</c:f>
              <c:strCache>
                <c:ptCount val="1"/>
                <c:pt idx="0">
                  <c:v>registered unemployment level (%) (by the end of a period)</c:v>
                </c:pt>
              </c:strCache>
            </c:strRef>
          </c:tx>
          <c:spPr>
            <a:ln w="28575" cap="rnd">
              <a:solidFill>
                <a:schemeClr val="accent1"/>
              </a:solidFill>
              <a:round/>
            </a:ln>
            <a:effectLst/>
          </c:spPr>
          <c:marker>
            <c:symbol val="circle"/>
            <c:size val="5"/>
            <c:spPr>
              <a:solidFill>
                <a:schemeClr val="accent1"/>
              </a:solidFill>
              <a:ln w="9525">
                <a:solidFill>
                  <a:srgbClr val="0070C0"/>
                </a:solidFill>
              </a:ln>
              <a:effectLst/>
            </c:spPr>
          </c:marker>
          <c:dLbls>
            <c:dLbl>
              <c:idx val="1"/>
              <c:layout>
                <c:manualLayout>
                  <c:x val="-2.8108465608465607E-2"/>
                  <c:y val="-3.65398956002982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A8C-4BC1-9048-746B67BB92FC}"/>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accent1">
                        <a:lumMod val="75000"/>
                      </a:schemeClr>
                    </a:solidFill>
                    <a:latin typeface="Times New Roman" panose="02020603050405020304" pitchFamily="18" charset="0"/>
                    <a:ea typeface="+mn-ea"/>
                    <a:cs typeface="Times New Roman" panose="02020603050405020304" pitchFamily="18" charset="0"/>
                  </a:defRPr>
                </a:pPr>
                <a:endParaRPr lang="lv-LV"/>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'registered unempl'!$F$2:$K$2</c:f>
              <c:numCache>
                <c:formatCode>General</c:formatCode>
                <c:ptCount val="6"/>
                <c:pt idx="0">
                  <c:v>2019</c:v>
                </c:pt>
                <c:pt idx="1">
                  <c:v>2020</c:v>
                </c:pt>
                <c:pt idx="2">
                  <c:v>2021</c:v>
                </c:pt>
                <c:pt idx="3">
                  <c:v>2022</c:v>
                </c:pt>
                <c:pt idx="4">
                  <c:v>2023</c:v>
                </c:pt>
                <c:pt idx="5">
                  <c:v>2024</c:v>
                </c:pt>
              </c:numCache>
            </c:numRef>
          </c:cat>
          <c:val>
            <c:numRef>
              <c:f>'registered unempl'!$F$3:$K$3</c:f>
              <c:numCache>
                <c:formatCode>General</c:formatCode>
                <c:ptCount val="6"/>
                <c:pt idx="0">
                  <c:v>6.2</c:v>
                </c:pt>
                <c:pt idx="1">
                  <c:v>7.7</c:v>
                </c:pt>
                <c:pt idx="2">
                  <c:v>6.7</c:v>
                </c:pt>
                <c:pt idx="3">
                  <c:v>6.1</c:v>
                </c:pt>
                <c:pt idx="4">
                  <c:v>5.7</c:v>
                </c:pt>
                <c:pt idx="5">
                  <c:v>5.3</c:v>
                </c:pt>
              </c:numCache>
            </c:numRef>
          </c:val>
          <c:smooth val="0"/>
          <c:extLst>
            <c:ext xmlns:c16="http://schemas.microsoft.com/office/drawing/2014/chart" uri="{C3380CC4-5D6E-409C-BE32-E72D297353CC}">
              <c16:uniqueId val="{00000004-CA8C-4BC1-9048-746B67BB92FC}"/>
            </c:ext>
          </c:extLst>
        </c:ser>
        <c:dLbls>
          <c:showLegendKey val="0"/>
          <c:showVal val="0"/>
          <c:showCatName val="0"/>
          <c:showSerName val="0"/>
          <c:showPercent val="0"/>
          <c:showBubbleSize val="0"/>
        </c:dLbls>
        <c:marker val="1"/>
        <c:smooth val="0"/>
        <c:axId val="1659719999"/>
        <c:axId val="1483974863"/>
      </c:lineChart>
      <c:catAx>
        <c:axId val="35309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3104616"/>
        <c:crosses val="autoZero"/>
        <c:auto val="1"/>
        <c:lblAlgn val="ctr"/>
        <c:lblOffset val="100"/>
        <c:noMultiLvlLbl val="0"/>
      </c:catAx>
      <c:valAx>
        <c:axId val="3531046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3095600"/>
        <c:crosses val="autoZero"/>
        <c:crossBetween val="between"/>
      </c:valAx>
      <c:valAx>
        <c:axId val="1483974863"/>
        <c:scaling>
          <c:orientation val="minMax"/>
          <c:max val="10"/>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59719999"/>
        <c:crosses val="max"/>
        <c:crossBetween val="between"/>
      </c:valAx>
      <c:catAx>
        <c:axId val="1659719999"/>
        <c:scaling>
          <c:orientation val="minMax"/>
        </c:scaling>
        <c:delete val="1"/>
        <c:axPos val="b"/>
        <c:numFmt formatCode="General" sourceLinked="1"/>
        <c:majorTickMark val="out"/>
        <c:minorTickMark val="none"/>
        <c:tickLblPos val="nextTo"/>
        <c:crossAx val="1483974863"/>
        <c:crosses val="autoZero"/>
        <c:auto val="1"/>
        <c:lblAlgn val="ctr"/>
        <c:lblOffset val="100"/>
        <c:noMultiLvlLbl val="0"/>
      </c:catAx>
      <c:spPr>
        <a:noFill/>
        <a:ln>
          <a:noFill/>
        </a:ln>
        <a:effectLst/>
      </c:spPr>
    </c:plotArea>
    <c:legend>
      <c:legendPos val="b"/>
      <c:layout>
        <c:manualLayout>
          <c:xMode val="edge"/>
          <c:yMode val="edge"/>
          <c:x val="2.9474503760424441E-2"/>
          <c:y val="0.77912860892388447"/>
          <c:w val="0.96217630554801337"/>
          <c:h val="0.2071665055026016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6680296541879628E-2"/>
          <c:y val="3.2655262919721241E-2"/>
          <c:w val="0.85949434055118112"/>
          <c:h val="0.77286022622806672"/>
        </c:manualLayout>
      </c:layout>
      <c:lineChart>
        <c:grouping val="standard"/>
        <c:varyColors val="0"/>
        <c:ser>
          <c:idx val="0"/>
          <c:order val="0"/>
          <c:tx>
            <c:strRef>
              <c:f>'min wage'!$C$2</c:f>
              <c:strCache>
                <c:ptCount val="1"/>
                <c:pt idx="0">
                  <c:v>Minimum wage</c:v>
                </c:pt>
              </c:strCache>
            </c:strRef>
          </c:tx>
          <c:spPr>
            <a:ln w="25400" cap="rnd">
              <a:solidFill>
                <a:srgbClr val="70AD47"/>
              </a:solidFill>
              <a:round/>
            </a:ln>
            <a:effectLst/>
          </c:spPr>
          <c:marker>
            <c:symbol val="circle"/>
            <c:size val="4"/>
            <c:spPr>
              <a:solidFill>
                <a:srgbClr val="70AD47"/>
              </a:solidFill>
              <a:ln w="15875">
                <a:solidFill>
                  <a:srgbClr val="70AD47"/>
                </a:solidFill>
              </a:ln>
              <a:effectLst/>
            </c:spPr>
          </c:marker>
          <c:dPt>
            <c:idx val="9"/>
            <c:marker>
              <c:spPr>
                <a:solidFill>
                  <a:srgbClr val="70AD47"/>
                </a:solidFill>
                <a:ln w="15875">
                  <a:solidFill>
                    <a:srgbClr val="70AD47"/>
                  </a:solidFill>
                  <a:prstDash val="solid"/>
                </a:ln>
                <a:effectLst/>
              </c:spPr>
            </c:marker>
            <c:bubble3D val="0"/>
            <c:spPr>
              <a:ln w="25400" cap="rnd">
                <a:solidFill>
                  <a:srgbClr val="70AD47"/>
                </a:solidFill>
                <a:prstDash val="solid"/>
                <a:round/>
              </a:ln>
              <a:effectLst/>
            </c:spPr>
            <c:extLst>
              <c:ext xmlns:c16="http://schemas.microsoft.com/office/drawing/2014/chart" uri="{C3380CC4-5D6E-409C-BE32-E72D297353CC}">
                <c16:uniqueId val="{00000001-5887-4A4D-A43B-1A857B738B06}"/>
              </c:ext>
            </c:extLst>
          </c:dPt>
          <c:dPt>
            <c:idx val="10"/>
            <c:marker>
              <c:spPr>
                <a:solidFill>
                  <a:srgbClr val="70AD47"/>
                </a:solidFill>
                <a:ln w="15875">
                  <a:solidFill>
                    <a:srgbClr val="70AD47"/>
                  </a:solidFill>
                  <a:prstDash val="solid"/>
                </a:ln>
                <a:effectLst/>
              </c:spPr>
            </c:marker>
            <c:bubble3D val="0"/>
            <c:spPr>
              <a:ln w="25400" cap="rnd">
                <a:solidFill>
                  <a:srgbClr val="70AD47"/>
                </a:solidFill>
                <a:prstDash val="solid"/>
                <a:round/>
              </a:ln>
              <a:effectLst/>
            </c:spPr>
            <c:extLst>
              <c:ext xmlns:c16="http://schemas.microsoft.com/office/drawing/2014/chart" uri="{C3380CC4-5D6E-409C-BE32-E72D297353CC}">
                <c16:uniqueId val="{00000003-5887-4A4D-A43B-1A857B738B06}"/>
              </c:ext>
            </c:extLst>
          </c:dPt>
          <c:dPt>
            <c:idx val="11"/>
            <c:marker>
              <c:spPr>
                <a:solidFill>
                  <a:srgbClr val="70AD47"/>
                </a:solidFill>
                <a:ln w="15875">
                  <a:solidFill>
                    <a:srgbClr val="70AD47"/>
                  </a:solidFill>
                  <a:prstDash val="solid"/>
                </a:ln>
                <a:effectLst/>
              </c:spPr>
            </c:marker>
            <c:bubble3D val="0"/>
            <c:spPr>
              <a:ln w="25400" cap="rnd">
                <a:solidFill>
                  <a:srgbClr val="70AD47"/>
                </a:solidFill>
                <a:prstDash val="solid"/>
                <a:round/>
              </a:ln>
              <a:effectLst/>
            </c:spPr>
            <c:extLst>
              <c:ext xmlns:c16="http://schemas.microsoft.com/office/drawing/2014/chart" uri="{C3380CC4-5D6E-409C-BE32-E72D297353CC}">
                <c16:uniqueId val="{00000005-5887-4A4D-A43B-1A857B738B06}"/>
              </c:ext>
            </c:extLst>
          </c:dPt>
          <c:dLbls>
            <c:spPr>
              <a:noFill/>
              <a:ln w="25355">
                <a:noFill/>
              </a:ln>
            </c:spPr>
            <c:txPr>
              <a:bodyPr wrap="square" lIns="38100" tIns="19050" rIns="38100" bIns="19050" anchor="ctr">
                <a:spAutoFit/>
              </a:bodyPr>
              <a:lstStyle/>
              <a:p>
                <a:pPr>
                  <a:defRPr sz="1098" b="1" i="0" u="none" strike="noStrike" baseline="0">
                    <a:solidFill>
                      <a:srgbClr val="333333"/>
                    </a:solidFill>
                    <a:latin typeface="Calibri Light"/>
                    <a:ea typeface="Calibri Light"/>
                    <a:cs typeface="Calibri Light"/>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'min wage'!$B$3:$B$15</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'min wage'!$C$3:$C$15</c:f>
              <c:numCache>
                <c:formatCode>General</c:formatCode>
                <c:ptCount val="13"/>
                <c:pt idx="0">
                  <c:v>284</c:v>
                </c:pt>
                <c:pt idx="1">
                  <c:v>320</c:v>
                </c:pt>
                <c:pt idx="2">
                  <c:v>360</c:v>
                </c:pt>
                <c:pt idx="3">
                  <c:v>370</c:v>
                </c:pt>
                <c:pt idx="4">
                  <c:v>380</c:v>
                </c:pt>
                <c:pt idx="5">
                  <c:v>430</c:v>
                </c:pt>
                <c:pt idx="6">
                  <c:v>430</c:v>
                </c:pt>
                <c:pt idx="7">
                  <c:v>430</c:v>
                </c:pt>
                <c:pt idx="8">
                  <c:v>500</c:v>
                </c:pt>
                <c:pt idx="9">
                  <c:v>500</c:v>
                </c:pt>
                <c:pt idx="10">
                  <c:v>620</c:v>
                </c:pt>
                <c:pt idx="11">
                  <c:v>700</c:v>
                </c:pt>
                <c:pt idx="12">
                  <c:v>740</c:v>
                </c:pt>
              </c:numCache>
            </c:numRef>
          </c:val>
          <c:smooth val="0"/>
          <c:extLst>
            <c:ext xmlns:c16="http://schemas.microsoft.com/office/drawing/2014/chart" uri="{C3380CC4-5D6E-409C-BE32-E72D297353CC}">
              <c16:uniqueId val="{00000006-5887-4A4D-A43B-1A857B738B06}"/>
            </c:ext>
          </c:extLst>
        </c:ser>
        <c:ser>
          <c:idx val="1"/>
          <c:order val="1"/>
          <c:tx>
            <c:strRef>
              <c:f>'min wage'!$D$2</c:f>
              <c:strCache>
                <c:ptCount val="1"/>
                <c:pt idx="0">
                  <c:v>Gross wage</c:v>
                </c:pt>
              </c:strCache>
            </c:strRef>
          </c:tx>
          <c:spPr>
            <a:ln w="28525" cap="rnd">
              <a:solidFill>
                <a:srgbClr val="70AD47">
                  <a:lumMod val="75000"/>
                </a:srgbClr>
              </a:solidFill>
              <a:round/>
            </a:ln>
            <a:effectLst/>
          </c:spPr>
          <c:marker>
            <c:symbol val="circle"/>
            <c:size val="4"/>
            <c:spPr>
              <a:solidFill>
                <a:srgbClr val="70AD47">
                  <a:lumMod val="75000"/>
                </a:srgbClr>
              </a:solidFill>
              <a:ln w="15875">
                <a:solidFill>
                  <a:srgbClr val="70AD47">
                    <a:lumMod val="75000"/>
                  </a:srgbClr>
                </a:solidFill>
              </a:ln>
              <a:effectLst/>
            </c:spPr>
          </c:marker>
          <c:dPt>
            <c:idx val="10"/>
            <c:marker>
              <c:spPr>
                <a:solidFill>
                  <a:srgbClr val="70AD47">
                    <a:lumMod val="75000"/>
                  </a:srgbClr>
                </a:solidFill>
                <a:ln w="15875">
                  <a:solidFill>
                    <a:srgbClr val="70AD47">
                      <a:lumMod val="75000"/>
                    </a:srgbClr>
                  </a:solidFill>
                  <a:prstDash val="sysDash"/>
                </a:ln>
                <a:effectLst/>
              </c:spPr>
            </c:marker>
            <c:bubble3D val="0"/>
            <c:spPr>
              <a:ln w="28525" cap="rnd">
                <a:solidFill>
                  <a:srgbClr val="70AD47">
                    <a:lumMod val="75000"/>
                  </a:srgbClr>
                </a:solidFill>
                <a:prstDash val="solid"/>
                <a:round/>
              </a:ln>
              <a:effectLst/>
            </c:spPr>
            <c:extLst>
              <c:ext xmlns:c16="http://schemas.microsoft.com/office/drawing/2014/chart" uri="{C3380CC4-5D6E-409C-BE32-E72D297353CC}">
                <c16:uniqueId val="{00000008-5887-4A4D-A43B-1A857B738B06}"/>
              </c:ext>
            </c:extLst>
          </c:dPt>
          <c:dPt>
            <c:idx val="11"/>
            <c:marker>
              <c:spPr>
                <a:solidFill>
                  <a:srgbClr val="70AD47">
                    <a:lumMod val="75000"/>
                  </a:srgbClr>
                </a:solidFill>
                <a:ln w="15875">
                  <a:solidFill>
                    <a:srgbClr val="70AD47">
                      <a:lumMod val="75000"/>
                    </a:srgbClr>
                  </a:solidFill>
                  <a:prstDash val="sysDash"/>
                </a:ln>
                <a:effectLst/>
              </c:spPr>
            </c:marker>
            <c:bubble3D val="0"/>
            <c:spPr>
              <a:ln w="28525" cap="rnd">
                <a:solidFill>
                  <a:srgbClr val="70AD47">
                    <a:lumMod val="75000"/>
                  </a:srgbClr>
                </a:solidFill>
                <a:prstDash val="solid"/>
                <a:round/>
              </a:ln>
              <a:effectLst/>
            </c:spPr>
            <c:extLst>
              <c:ext xmlns:c16="http://schemas.microsoft.com/office/drawing/2014/chart" uri="{C3380CC4-5D6E-409C-BE32-E72D297353CC}">
                <c16:uniqueId val="{0000000A-5887-4A4D-A43B-1A857B738B06}"/>
              </c:ext>
            </c:extLst>
          </c:dPt>
          <c:dPt>
            <c:idx val="12"/>
            <c:bubble3D val="0"/>
            <c:spPr>
              <a:ln w="28525" cap="rnd">
                <a:solidFill>
                  <a:srgbClr val="70AD47">
                    <a:lumMod val="75000"/>
                  </a:srgbClr>
                </a:solidFill>
                <a:prstDash val="sysDot"/>
                <a:round/>
              </a:ln>
              <a:effectLst/>
            </c:spPr>
            <c:extLst>
              <c:ext xmlns:c16="http://schemas.microsoft.com/office/drawing/2014/chart" uri="{C3380CC4-5D6E-409C-BE32-E72D297353CC}">
                <c16:uniqueId val="{0000000A-3E44-46DC-995E-660ED2F40B9E}"/>
              </c:ext>
            </c:extLst>
          </c:dPt>
          <c:dLbls>
            <c:dLbl>
              <c:idx val="10"/>
              <c:tx>
                <c:rich>
                  <a:bodyPr/>
                  <a:lstStyle/>
                  <a:p>
                    <a:pPr>
                      <a:defRPr sz="1098" b="1" i="0" u="none" strike="noStrike" baseline="0">
                        <a:solidFill>
                          <a:srgbClr val="333333"/>
                        </a:solidFill>
                        <a:latin typeface="Calibri Light"/>
                        <a:ea typeface="Calibri Light"/>
                        <a:cs typeface="Calibri Light"/>
                      </a:defRPr>
                    </a:pPr>
                    <a:r>
                      <a:rPr lang="en-US"/>
                      <a:t>1537</a:t>
                    </a:r>
                  </a:p>
                </c:rich>
              </c:tx>
              <c:spPr>
                <a:noFill/>
                <a:ln w="25355">
                  <a:noFill/>
                </a:ln>
              </c:spPr>
              <c:dLblPos val="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87-4A4D-A43B-1A857B738B06}"/>
                </c:ext>
              </c:extLst>
            </c:dLbl>
            <c:dLbl>
              <c:idx val="11"/>
              <c:tx>
                <c:rich>
                  <a:bodyPr/>
                  <a:lstStyle/>
                  <a:p>
                    <a:pPr>
                      <a:defRPr sz="1098" b="1" i="0" u="none" strike="noStrike" baseline="0">
                        <a:solidFill>
                          <a:srgbClr val="333333"/>
                        </a:solidFill>
                        <a:latin typeface="Calibri Light"/>
                        <a:ea typeface="Calibri Light"/>
                        <a:cs typeface="Calibri Light"/>
                      </a:defRPr>
                    </a:pPr>
                    <a:r>
                      <a:rPr lang="en-US"/>
                      <a:t>1685</a:t>
                    </a:r>
                  </a:p>
                </c:rich>
              </c:tx>
              <c:spPr>
                <a:noFill/>
                <a:ln w="25355">
                  <a:noFill/>
                </a:ln>
              </c:spPr>
              <c:dLblPos val="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887-4A4D-A43B-1A857B738B06}"/>
                </c:ext>
              </c:extLst>
            </c:dLbl>
            <c:spPr>
              <a:noFill/>
              <a:ln w="25355">
                <a:noFill/>
              </a:ln>
            </c:spPr>
            <c:txPr>
              <a:bodyPr wrap="square" lIns="38100" tIns="19050" rIns="38100" bIns="19050" anchor="ctr">
                <a:spAutoFit/>
              </a:bodyPr>
              <a:lstStyle/>
              <a:p>
                <a:pPr>
                  <a:defRPr sz="1098" b="1" i="0" u="none" strike="noStrike" baseline="0">
                    <a:solidFill>
                      <a:srgbClr val="333333"/>
                    </a:solidFill>
                    <a:latin typeface="Calibri Light"/>
                    <a:ea typeface="Calibri Light"/>
                    <a:cs typeface="Calibri Light"/>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'min wage'!$B$3:$B$15</c:f>
              <c:numCache>
                <c:formatCode>General</c:formatCode>
                <c:ptCount val="13"/>
                <c:pt idx="0">
                  <c:v>2013</c:v>
                </c:pt>
                <c:pt idx="1">
                  <c:v>2014</c:v>
                </c:pt>
                <c:pt idx="2">
                  <c:v>2015</c:v>
                </c:pt>
                <c:pt idx="3">
                  <c:v>2016</c:v>
                </c:pt>
                <c:pt idx="4">
                  <c:v>2017</c:v>
                </c:pt>
                <c:pt idx="5">
                  <c:v>2018</c:v>
                </c:pt>
                <c:pt idx="6">
                  <c:v>2019</c:v>
                </c:pt>
                <c:pt idx="7">
                  <c:v>2020</c:v>
                </c:pt>
                <c:pt idx="8">
                  <c:v>2021</c:v>
                </c:pt>
                <c:pt idx="9">
                  <c:v>2022</c:v>
                </c:pt>
                <c:pt idx="10">
                  <c:v>2023</c:v>
                </c:pt>
                <c:pt idx="11">
                  <c:v>2024</c:v>
                </c:pt>
                <c:pt idx="12">
                  <c:v>2025</c:v>
                </c:pt>
              </c:numCache>
            </c:numRef>
          </c:cat>
          <c:val>
            <c:numRef>
              <c:f>'min wage'!$D$3:$D$15</c:f>
              <c:numCache>
                <c:formatCode>General</c:formatCode>
                <c:ptCount val="13"/>
                <c:pt idx="0">
                  <c:v>716</c:v>
                </c:pt>
                <c:pt idx="1">
                  <c:v>765</c:v>
                </c:pt>
                <c:pt idx="2">
                  <c:v>818</c:v>
                </c:pt>
                <c:pt idx="3">
                  <c:v>859</c:v>
                </c:pt>
                <c:pt idx="4">
                  <c:v>926</c:v>
                </c:pt>
                <c:pt idx="5">
                  <c:v>1004</c:v>
                </c:pt>
                <c:pt idx="6">
                  <c:v>1076</c:v>
                </c:pt>
                <c:pt idx="7">
                  <c:v>1143</c:v>
                </c:pt>
                <c:pt idx="8">
                  <c:v>1277</c:v>
                </c:pt>
                <c:pt idx="9">
                  <c:v>1373</c:v>
                </c:pt>
                <c:pt idx="10">
                  <c:v>1524</c:v>
                </c:pt>
                <c:pt idx="11">
                  <c:v>1638</c:v>
                </c:pt>
                <c:pt idx="12">
                  <c:v>1783</c:v>
                </c:pt>
              </c:numCache>
            </c:numRef>
          </c:val>
          <c:smooth val="0"/>
          <c:extLst>
            <c:ext xmlns:c16="http://schemas.microsoft.com/office/drawing/2014/chart" uri="{C3380CC4-5D6E-409C-BE32-E72D297353CC}">
              <c16:uniqueId val="{0000000B-5887-4A4D-A43B-1A857B738B06}"/>
            </c:ext>
          </c:extLst>
        </c:ser>
        <c:dLbls>
          <c:showLegendKey val="0"/>
          <c:showVal val="0"/>
          <c:showCatName val="0"/>
          <c:showSerName val="0"/>
          <c:showPercent val="0"/>
          <c:showBubbleSize val="0"/>
        </c:dLbls>
        <c:marker val="1"/>
        <c:smooth val="0"/>
        <c:axId val="489275055"/>
        <c:axId val="1"/>
      </c:lineChart>
      <c:catAx>
        <c:axId val="489275055"/>
        <c:scaling>
          <c:orientation val="minMax"/>
        </c:scaling>
        <c:delete val="0"/>
        <c:axPos val="b"/>
        <c:numFmt formatCode="General" sourceLinked="1"/>
        <c:majorTickMark val="none"/>
        <c:minorTickMark val="none"/>
        <c:tickLblPos val="nextTo"/>
        <c:spPr>
          <a:noFill/>
          <a:ln w="9508" cap="flat" cmpd="sng" algn="ctr">
            <a:solidFill>
              <a:schemeClr val="tx1">
                <a:lumMod val="15000"/>
                <a:lumOff val="85000"/>
              </a:schemeClr>
            </a:solidFill>
            <a:round/>
          </a:ln>
          <a:effectLst/>
        </c:spPr>
        <c:txPr>
          <a:bodyPr rot="0" vert="horz"/>
          <a:lstStyle/>
          <a:p>
            <a:pPr>
              <a:defRPr sz="998" b="0" i="0" u="none" strike="noStrike" baseline="0">
                <a:solidFill>
                  <a:srgbClr val="333333"/>
                </a:solidFill>
                <a:latin typeface="Calibri"/>
                <a:ea typeface="Calibri"/>
                <a:cs typeface="Calibri"/>
              </a:defRPr>
            </a:pPr>
            <a:endParaRPr lang="lv-LV"/>
          </a:p>
        </c:txPr>
        <c:crossAx val="1"/>
        <c:crosses val="autoZero"/>
        <c:auto val="1"/>
        <c:lblAlgn val="ctr"/>
        <c:lblOffset val="100"/>
        <c:noMultiLvlLbl val="0"/>
      </c:catAx>
      <c:valAx>
        <c:axId val="1"/>
        <c:scaling>
          <c:orientation val="minMax"/>
        </c:scaling>
        <c:delete val="0"/>
        <c:axPos val="l"/>
        <c:majorGridlines>
          <c:spPr>
            <a:ln w="9508" cap="flat" cmpd="sng" algn="ctr">
              <a:solidFill>
                <a:schemeClr val="tx1">
                  <a:lumMod val="15000"/>
                  <a:lumOff val="85000"/>
                </a:schemeClr>
              </a:solidFill>
              <a:round/>
            </a:ln>
            <a:effectLst/>
          </c:spPr>
        </c:majorGridlines>
        <c:numFmt formatCode="General" sourceLinked="1"/>
        <c:majorTickMark val="none"/>
        <c:minorTickMark val="none"/>
        <c:tickLblPos val="nextTo"/>
        <c:spPr>
          <a:ln w="6339">
            <a:noFill/>
          </a:ln>
        </c:spPr>
        <c:txPr>
          <a:bodyPr rot="0" vert="horz"/>
          <a:lstStyle/>
          <a:p>
            <a:pPr>
              <a:defRPr sz="998" b="0" i="0" u="none" strike="noStrike" baseline="0">
                <a:solidFill>
                  <a:srgbClr val="333333"/>
                </a:solidFill>
                <a:latin typeface="Calibri"/>
                <a:ea typeface="Calibri"/>
                <a:cs typeface="Calibri"/>
              </a:defRPr>
            </a:pPr>
            <a:endParaRPr lang="lv-LV"/>
          </a:p>
        </c:txPr>
        <c:crossAx val="489275055"/>
        <c:crosses val="autoZero"/>
        <c:crossBetween val="between"/>
      </c:valAx>
      <c:spPr>
        <a:noFill/>
        <a:ln w="25355">
          <a:noFill/>
        </a:ln>
      </c:spPr>
    </c:plotArea>
    <c:legend>
      <c:legendPos val="r"/>
      <c:layout>
        <c:manualLayout>
          <c:xMode val="edge"/>
          <c:yMode val="edge"/>
          <c:x val="0.22952351037485444"/>
          <c:y val="0.93721973094170408"/>
          <c:w val="0.61028756307710375"/>
          <c:h val="5.829596412556054E-2"/>
        </c:manualLayout>
      </c:layout>
      <c:overlay val="0"/>
      <c:spPr>
        <a:noFill/>
        <a:ln w="25355">
          <a:noFill/>
        </a:ln>
      </c:spPr>
      <c:txPr>
        <a:bodyPr/>
        <a:lstStyle/>
        <a:p>
          <a:pPr>
            <a:defRPr sz="1050" b="0" i="0" u="none" strike="noStrike" baseline="0">
              <a:solidFill>
                <a:srgbClr val="333333"/>
              </a:solidFill>
              <a:latin typeface="Calibri"/>
              <a:ea typeface="Calibri"/>
              <a:cs typeface="Calibri"/>
            </a:defRPr>
          </a:pPr>
          <a:endParaRPr lang="lv-LV"/>
        </a:p>
      </c:txPr>
    </c:legend>
    <c:plotVisOnly val="1"/>
    <c:dispBlanksAs val="gap"/>
    <c:showDLblsOverMax val="0"/>
  </c:chart>
  <c:spPr>
    <a:solidFill>
      <a:schemeClr val="bg1"/>
    </a:solidFill>
    <a:ln w="9508" cap="flat" cmpd="sng" algn="ctr">
      <a:solidFill>
        <a:schemeClr val="tx1">
          <a:lumMod val="15000"/>
          <a:lumOff val="85000"/>
        </a:schemeClr>
      </a:solidFill>
      <a:round/>
    </a:ln>
    <a:effectLst/>
  </c:spPr>
  <c:txPr>
    <a:bodyPr/>
    <a:lstStyle/>
    <a:p>
      <a:pPr>
        <a:defRPr sz="998" b="0" i="0" u="none" strike="noStrike" baseline="0">
          <a:solidFill>
            <a:srgbClr val="000000"/>
          </a:solidFill>
          <a:latin typeface="Calibri"/>
          <a:ea typeface="Calibri"/>
          <a:cs typeface="Calibri"/>
        </a:defRPr>
      </a:pPr>
      <a:endParaRPr lang="lv-LV"/>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Registered unemployed persons</c:v>
                </c:pt>
              </c:strCache>
            </c:strRef>
          </c:tx>
          <c:spPr>
            <a:solidFill>
              <a:schemeClr val="accent6"/>
            </a:solidFill>
            <a:ln>
              <a:solidFill>
                <a:schemeClr val="accent6">
                  <a:lumMod val="75000"/>
                </a:schemeClr>
              </a:solidFill>
            </a:ln>
            <a:effectLst/>
          </c:spPr>
          <c:invertIfNegative val="0"/>
          <c:dLbls>
            <c:dLbl>
              <c:idx val="3"/>
              <c:layout>
                <c:manualLayout>
                  <c:x val="-1.6975112544026657E-16"/>
                  <c:y val="7.085926759155090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595-453B-AC7C-5AB240DCAB5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mn-lt"/>
                    <a:ea typeface="+mn-ea"/>
                    <a:cs typeface="+mn-cs"/>
                  </a:defRPr>
                </a:pPr>
                <a:endParaRPr lang="lv-LV"/>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less than 6 months</c:v>
                </c:pt>
                <c:pt idx="1">
                  <c:v>6-12 months</c:v>
                </c:pt>
                <c:pt idx="2">
                  <c:v>1-3 years</c:v>
                </c:pt>
                <c:pt idx="3">
                  <c:v>more than 3 years</c:v>
                </c:pt>
              </c:strCache>
            </c:strRef>
          </c:cat>
          <c:val>
            <c:numRef>
              <c:f>Sheet1!$B$2:$B$5</c:f>
              <c:numCache>
                <c:formatCode>General</c:formatCode>
                <c:ptCount val="4"/>
                <c:pt idx="0">
                  <c:v>30325</c:v>
                </c:pt>
                <c:pt idx="1">
                  <c:v>9126</c:v>
                </c:pt>
                <c:pt idx="2">
                  <c:v>4614</c:v>
                </c:pt>
                <c:pt idx="3">
                  <c:v>2488</c:v>
                </c:pt>
              </c:numCache>
            </c:numRef>
          </c:val>
          <c:extLst>
            <c:ext xmlns:c16="http://schemas.microsoft.com/office/drawing/2014/chart" uri="{C3380CC4-5D6E-409C-BE32-E72D297353CC}">
              <c16:uniqueId val="{00000000-F595-453B-AC7C-5AB240DCAB59}"/>
            </c:ext>
          </c:extLst>
        </c:ser>
        <c:dLbls>
          <c:showLegendKey val="0"/>
          <c:showVal val="0"/>
          <c:showCatName val="0"/>
          <c:showSerName val="0"/>
          <c:showPercent val="0"/>
          <c:showBubbleSize val="0"/>
        </c:dLbls>
        <c:gapWidth val="219"/>
        <c:axId val="2055031743"/>
        <c:axId val="2066001007"/>
      </c:barChart>
      <c:lineChart>
        <c:grouping val="standard"/>
        <c:varyColors val="0"/>
        <c:ser>
          <c:idx val="1"/>
          <c:order val="1"/>
          <c:tx>
            <c:strRef>
              <c:f>Sheet1!$C$1</c:f>
              <c:strCache>
                <c:ptCount val="1"/>
                <c:pt idx="0">
                  <c:v>%</c:v>
                </c:pt>
              </c:strCache>
            </c:strRef>
          </c:tx>
          <c:spPr>
            <a:ln w="28575" cap="rnd">
              <a:noFill/>
              <a:round/>
            </a:ln>
            <a:effectLst/>
          </c:spPr>
          <c:marker>
            <c:symbol val="diamond"/>
            <c:size val="7"/>
            <c:spPr>
              <a:solidFill>
                <a:schemeClr val="accent3"/>
              </a:solidFill>
              <a:ln w="9525">
                <a:solidFill>
                  <a:schemeClr val="accent3"/>
                </a:solidFill>
              </a:ln>
              <a:effectLst/>
            </c:spPr>
          </c:marker>
          <c:dLbls>
            <c:dLbl>
              <c:idx val="1"/>
              <c:layout>
                <c:manualLayout>
                  <c:x val="-4.5584536307961505E-2"/>
                  <c:y val="-5.35417447819022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595-453B-AC7C-5AB240DCAB59}"/>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lv-LV"/>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less than 6 months</c:v>
                </c:pt>
                <c:pt idx="1">
                  <c:v>6-12 months</c:v>
                </c:pt>
                <c:pt idx="2">
                  <c:v>1-3 years</c:v>
                </c:pt>
                <c:pt idx="3">
                  <c:v>more than 3 years</c:v>
                </c:pt>
              </c:strCache>
            </c:strRef>
          </c:cat>
          <c:val>
            <c:numRef>
              <c:f>Sheet1!$C$2:$C$5</c:f>
              <c:numCache>
                <c:formatCode>0.0%</c:formatCode>
                <c:ptCount val="4"/>
                <c:pt idx="0">
                  <c:v>0.65140807251949395</c:v>
                </c:pt>
                <c:pt idx="1">
                  <c:v>0.19603462719910639</c:v>
                </c:pt>
                <c:pt idx="2">
                  <c:v>9.9112839129594232E-2</c:v>
                </c:pt>
                <c:pt idx="3">
                  <c:v>5.344446115180547E-2</c:v>
                </c:pt>
              </c:numCache>
            </c:numRef>
          </c:val>
          <c:smooth val="0"/>
          <c:extLst>
            <c:ext xmlns:c16="http://schemas.microsoft.com/office/drawing/2014/chart" uri="{C3380CC4-5D6E-409C-BE32-E72D297353CC}">
              <c16:uniqueId val="{00000001-F595-453B-AC7C-5AB240DCAB59}"/>
            </c:ext>
          </c:extLst>
        </c:ser>
        <c:dLbls>
          <c:showLegendKey val="0"/>
          <c:showVal val="0"/>
          <c:showCatName val="0"/>
          <c:showSerName val="0"/>
          <c:showPercent val="0"/>
          <c:showBubbleSize val="0"/>
        </c:dLbls>
        <c:marker val="1"/>
        <c:smooth val="0"/>
        <c:axId val="2055043343"/>
        <c:axId val="505931711"/>
      </c:lineChart>
      <c:catAx>
        <c:axId val="2055031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2066001007"/>
        <c:crosses val="autoZero"/>
        <c:auto val="1"/>
        <c:lblAlgn val="ctr"/>
        <c:lblOffset val="100"/>
        <c:noMultiLvlLbl val="0"/>
      </c:catAx>
      <c:valAx>
        <c:axId val="2066001007"/>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5031743"/>
        <c:crosses val="autoZero"/>
        <c:crossBetween val="between"/>
      </c:valAx>
      <c:valAx>
        <c:axId val="505931711"/>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055043343"/>
        <c:crosses val="max"/>
        <c:crossBetween val="between"/>
      </c:valAx>
      <c:catAx>
        <c:axId val="2055043343"/>
        <c:scaling>
          <c:orientation val="minMax"/>
        </c:scaling>
        <c:delete val="1"/>
        <c:axPos val="b"/>
        <c:numFmt formatCode="General" sourceLinked="1"/>
        <c:majorTickMark val="out"/>
        <c:minorTickMark val="none"/>
        <c:tickLblPos val="nextTo"/>
        <c:crossAx val="50593171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plotArea>
      <c:layout/>
      <c:barChart>
        <c:barDir val="col"/>
        <c:grouping val="clustered"/>
        <c:varyColors val="0"/>
        <c:ser>
          <c:idx val="0"/>
          <c:order val="0"/>
          <c:tx>
            <c:strRef>
              <c:f>Sheet1!$B$1</c:f>
              <c:strCache>
                <c:ptCount val="1"/>
                <c:pt idx="0">
                  <c:v>31.12.2019</c:v>
                </c:pt>
              </c:strCache>
            </c:strRef>
          </c:tx>
          <c:spPr>
            <a:solidFill>
              <a:schemeClr val="accent6">
                <a:tint val="48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Tertiary education</c:v>
                </c:pt>
                <c:pt idx="1">
                  <c:v>Vocational education</c:v>
                </c:pt>
                <c:pt idx="2">
                  <c:v>Secondary education</c:v>
                </c:pt>
                <c:pt idx="3">
                  <c:v>Basic education</c:v>
                </c:pt>
                <c:pt idx="4">
                  <c:v>less than Basic education</c:v>
                </c:pt>
              </c:strCache>
            </c:strRef>
          </c:cat>
          <c:val>
            <c:numRef>
              <c:f>Sheet1!$B$2:$B$7</c:f>
              <c:numCache>
                <c:formatCode>0.0%</c:formatCode>
                <c:ptCount val="5"/>
                <c:pt idx="0">
                  <c:v>0.21251383891502906</c:v>
                </c:pt>
                <c:pt idx="1">
                  <c:v>0.35860088569056187</c:v>
                </c:pt>
                <c:pt idx="2">
                  <c:v>0.24659216717409355</c:v>
                </c:pt>
                <c:pt idx="3">
                  <c:v>0.15854207030168835</c:v>
                </c:pt>
                <c:pt idx="4">
                  <c:v>2.1087046775532799E-2</c:v>
                </c:pt>
              </c:numCache>
            </c:numRef>
          </c:val>
          <c:extLst>
            <c:ext xmlns:c16="http://schemas.microsoft.com/office/drawing/2014/chart" uri="{C3380CC4-5D6E-409C-BE32-E72D297353CC}">
              <c16:uniqueId val="{00000000-FB74-4D60-9444-D02D6271FE12}"/>
            </c:ext>
          </c:extLst>
        </c:ser>
        <c:ser>
          <c:idx val="1"/>
          <c:order val="1"/>
          <c:tx>
            <c:strRef>
              <c:f>Sheet1!$C$1</c:f>
              <c:strCache>
                <c:ptCount val="1"/>
                <c:pt idx="0">
                  <c:v>31.12.2020</c:v>
                </c:pt>
              </c:strCache>
            </c:strRef>
          </c:tx>
          <c:spPr>
            <a:solidFill>
              <a:schemeClr val="accent6">
                <a:tint val="65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Tertiary education</c:v>
                </c:pt>
                <c:pt idx="1">
                  <c:v>Vocational education</c:v>
                </c:pt>
                <c:pt idx="2">
                  <c:v>Secondary education</c:v>
                </c:pt>
                <c:pt idx="3">
                  <c:v>Basic education</c:v>
                </c:pt>
                <c:pt idx="4">
                  <c:v>less than Basic education</c:v>
                </c:pt>
              </c:strCache>
            </c:strRef>
          </c:cat>
          <c:val>
            <c:numRef>
              <c:f>Sheet1!$C$2:$C$7</c:f>
              <c:numCache>
                <c:formatCode>0.0%</c:formatCode>
                <c:ptCount val="5"/>
                <c:pt idx="0">
                  <c:v>0.2157890956109475</c:v>
                </c:pt>
                <c:pt idx="1">
                  <c:v>0.3530206163350334</c:v>
                </c:pt>
                <c:pt idx="2">
                  <c:v>0.25880324689318296</c:v>
                </c:pt>
                <c:pt idx="3">
                  <c:v>0.15283384814309317</c:v>
                </c:pt>
                <c:pt idx="4">
                  <c:v>1.8691185978018821E-2</c:v>
                </c:pt>
              </c:numCache>
            </c:numRef>
          </c:val>
          <c:extLst>
            <c:ext xmlns:c16="http://schemas.microsoft.com/office/drawing/2014/chart" uri="{C3380CC4-5D6E-409C-BE32-E72D297353CC}">
              <c16:uniqueId val="{00000001-FB74-4D60-9444-D02D6271FE12}"/>
            </c:ext>
          </c:extLst>
        </c:ser>
        <c:ser>
          <c:idx val="2"/>
          <c:order val="2"/>
          <c:tx>
            <c:strRef>
              <c:f>Sheet1!$D$1</c:f>
              <c:strCache>
                <c:ptCount val="1"/>
                <c:pt idx="0">
                  <c:v>31.12.2021</c:v>
                </c:pt>
              </c:strCache>
            </c:strRef>
          </c:tx>
          <c:spPr>
            <a:solidFill>
              <a:schemeClr val="accent6">
                <a:tint val="83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Tertiary education</c:v>
                </c:pt>
                <c:pt idx="1">
                  <c:v>Vocational education</c:v>
                </c:pt>
                <c:pt idx="2">
                  <c:v>Secondary education</c:v>
                </c:pt>
                <c:pt idx="3">
                  <c:v>Basic education</c:v>
                </c:pt>
                <c:pt idx="4">
                  <c:v>less than Basic education</c:v>
                </c:pt>
              </c:strCache>
            </c:strRef>
          </c:cat>
          <c:val>
            <c:numRef>
              <c:f>Sheet1!$D$2:$D$7</c:f>
              <c:numCache>
                <c:formatCode>0.0%</c:formatCode>
                <c:ptCount val="5"/>
                <c:pt idx="0">
                  <c:v>0.21288708987395927</c:v>
                </c:pt>
                <c:pt idx="1">
                  <c:v>0.34172507980386352</c:v>
                </c:pt>
                <c:pt idx="2">
                  <c:v>0.25853160891170568</c:v>
                </c:pt>
                <c:pt idx="3">
                  <c:v>0.16454404844176787</c:v>
                </c:pt>
                <c:pt idx="4">
                  <c:v>2.1078092605390463E-2</c:v>
                </c:pt>
              </c:numCache>
            </c:numRef>
          </c:val>
          <c:extLst>
            <c:ext xmlns:c16="http://schemas.microsoft.com/office/drawing/2014/chart" uri="{C3380CC4-5D6E-409C-BE32-E72D297353CC}">
              <c16:uniqueId val="{00000002-FB74-4D60-9444-D02D6271FE12}"/>
            </c:ext>
          </c:extLst>
        </c:ser>
        <c:ser>
          <c:idx val="3"/>
          <c:order val="3"/>
          <c:tx>
            <c:strRef>
              <c:f>Sheet1!$E$1</c:f>
              <c:strCache>
                <c:ptCount val="1"/>
                <c:pt idx="0">
                  <c:v>31.12.2022</c:v>
                </c:pt>
              </c:strCache>
            </c:strRef>
          </c:tx>
          <c:spPr>
            <a:solidFill>
              <a:schemeClr val="accent6"/>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Tertiary education</c:v>
                </c:pt>
                <c:pt idx="1">
                  <c:v>Vocational education</c:v>
                </c:pt>
                <c:pt idx="2">
                  <c:v>Secondary education</c:v>
                </c:pt>
                <c:pt idx="3">
                  <c:v>Basic education</c:v>
                </c:pt>
                <c:pt idx="4">
                  <c:v>less than Basic education</c:v>
                </c:pt>
              </c:strCache>
            </c:strRef>
          </c:cat>
          <c:val>
            <c:numRef>
              <c:f>Sheet1!$E$2:$E$7</c:f>
              <c:numCache>
                <c:formatCode>0.0%</c:formatCode>
                <c:ptCount val="5"/>
                <c:pt idx="0">
                  <c:v>0.22338239689181111</c:v>
                </c:pt>
                <c:pt idx="1">
                  <c:v>0.32899357441721461</c:v>
                </c:pt>
                <c:pt idx="2">
                  <c:v>0.25685520023909147</c:v>
                </c:pt>
                <c:pt idx="3">
                  <c:v>0.16637402869097428</c:v>
                </c:pt>
                <c:pt idx="4">
                  <c:v>2.2228033472803346E-2</c:v>
                </c:pt>
              </c:numCache>
            </c:numRef>
          </c:val>
          <c:extLst>
            <c:ext xmlns:c16="http://schemas.microsoft.com/office/drawing/2014/chart" uri="{C3380CC4-5D6E-409C-BE32-E72D297353CC}">
              <c16:uniqueId val="{00000003-FB74-4D60-9444-D02D6271FE12}"/>
            </c:ext>
          </c:extLst>
        </c:ser>
        <c:ser>
          <c:idx val="4"/>
          <c:order val="4"/>
          <c:tx>
            <c:strRef>
              <c:f>Sheet1!$F$1</c:f>
              <c:strCache>
                <c:ptCount val="1"/>
                <c:pt idx="0">
                  <c:v>31.12.2023</c:v>
                </c:pt>
              </c:strCache>
            </c:strRef>
          </c:tx>
          <c:spPr>
            <a:solidFill>
              <a:schemeClr val="accent6">
                <a:shade val="82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Tertiary education</c:v>
                </c:pt>
                <c:pt idx="1">
                  <c:v>Vocational education</c:v>
                </c:pt>
                <c:pt idx="2">
                  <c:v>Secondary education</c:v>
                </c:pt>
                <c:pt idx="3">
                  <c:v>Basic education</c:v>
                </c:pt>
                <c:pt idx="4">
                  <c:v>less than Basic education</c:v>
                </c:pt>
              </c:strCache>
            </c:strRef>
          </c:cat>
          <c:val>
            <c:numRef>
              <c:f>Sheet1!$F$2:$F$7</c:f>
              <c:numCache>
                <c:formatCode>0.0%</c:formatCode>
                <c:ptCount val="5"/>
                <c:pt idx="0">
                  <c:v>0.2343079612267599</c:v>
                </c:pt>
                <c:pt idx="1">
                  <c:v>0.31976005085015097</c:v>
                </c:pt>
                <c:pt idx="2">
                  <c:v>0.25425075480692833</c:v>
                </c:pt>
                <c:pt idx="3">
                  <c:v>0.16629588431590656</c:v>
                </c:pt>
                <c:pt idx="4">
                  <c:v>2.1472270777053871E-2</c:v>
                </c:pt>
              </c:numCache>
            </c:numRef>
          </c:val>
          <c:extLst>
            <c:ext xmlns:c16="http://schemas.microsoft.com/office/drawing/2014/chart" uri="{C3380CC4-5D6E-409C-BE32-E72D297353CC}">
              <c16:uniqueId val="{00000004-FB74-4D60-9444-D02D6271FE12}"/>
            </c:ext>
          </c:extLst>
        </c:ser>
        <c:ser>
          <c:idx val="5"/>
          <c:order val="5"/>
          <c:tx>
            <c:strRef>
              <c:f>Sheet1!$G$1</c:f>
              <c:strCache>
                <c:ptCount val="1"/>
                <c:pt idx="0">
                  <c:v>31.12.2024</c:v>
                </c:pt>
              </c:strCache>
            </c:strRef>
          </c:tx>
          <c:spPr>
            <a:solidFill>
              <a:schemeClr val="accent6">
                <a:shade val="65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Tertiary education</c:v>
                </c:pt>
                <c:pt idx="1">
                  <c:v>Vocational education</c:v>
                </c:pt>
                <c:pt idx="2">
                  <c:v>Secondary education</c:v>
                </c:pt>
                <c:pt idx="3">
                  <c:v>Basic education</c:v>
                </c:pt>
                <c:pt idx="4">
                  <c:v>less than Basic education</c:v>
                </c:pt>
              </c:strCache>
            </c:strRef>
          </c:cat>
          <c:val>
            <c:numRef>
              <c:f>Sheet1!$G$2:$G$7</c:f>
              <c:numCache>
                <c:formatCode>0.0%</c:formatCode>
                <c:ptCount val="5"/>
                <c:pt idx="0">
                  <c:v>0.2395978776877967</c:v>
                </c:pt>
                <c:pt idx="1">
                  <c:v>0.32191265869009517</c:v>
                </c:pt>
                <c:pt idx="2">
                  <c:v>0.24962945460013319</c:v>
                </c:pt>
                <c:pt idx="3">
                  <c:v>0.15835714132279338</c:v>
                </c:pt>
                <c:pt idx="4">
                  <c:v>1.9912787575451635E-2</c:v>
                </c:pt>
              </c:numCache>
            </c:numRef>
          </c:val>
          <c:extLst>
            <c:ext xmlns:c16="http://schemas.microsoft.com/office/drawing/2014/chart" uri="{C3380CC4-5D6E-409C-BE32-E72D297353CC}">
              <c16:uniqueId val="{00000005-FB74-4D60-9444-D02D6271FE12}"/>
            </c:ext>
          </c:extLst>
        </c:ser>
        <c:ser>
          <c:idx val="6"/>
          <c:order val="6"/>
          <c:tx>
            <c:strRef>
              <c:f>Sheet1!$H$1</c:f>
              <c:strCache>
                <c:ptCount val="1"/>
                <c:pt idx="0">
                  <c:v>30.06.2025</c:v>
                </c:pt>
              </c:strCache>
            </c:strRef>
          </c:tx>
          <c:spPr>
            <a:solidFill>
              <a:schemeClr val="accent6">
                <a:shade val="47000"/>
              </a:schemeClr>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5"/>
                <c:pt idx="0">
                  <c:v>Tertiary education</c:v>
                </c:pt>
                <c:pt idx="1">
                  <c:v>Vocational education</c:v>
                </c:pt>
                <c:pt idx="2">
                  <c:v>Secondary education</c:v>
                </c:pt>
                <c:pt idx="3">
                  <c:v>Basic education</c:v>
                </c:pt>
                <c:pt idx="4">
                  <c:v>less than Basic education</c:v>
                </c:pt>
              </c:strCache>
            </c:strRef>
          </c:cat>
          <c:val>
            <c:numRef>
              <c:f>Sheet1!$H$2:$H$7</c:f>
              <c:numCache>
                <c:formatCode>0.0%</c:formatCode>
                <c:ptCount val="5"/>
                <c:pt idx="0">
                  <c:v>0.24971207444603125</c:v>
                </c:pt>
                <c:pt idx="1">
                  <c:v>0.32005804579168012</c:v>
                </c:pt>
                <c:pt idx="2">
                  <c:v>0.24595752522227854</c:v>
                </c:pt>
                <c:pt idx="3">
                  <c:v>0.15425899479430599</c:v>
                </c:pt>
                <c:pt idx="4">
                  <c:v>2.1375593126641175E-2</c:v>
                </c:pt>
              </c:numCache>
            </c:numRef>
          </c:val>
          <c:extLst>
            <c:ext xmlns:c16="http://schemas.microsoft.com/office/drawing/2014/chart" uri="{C3380CC4-5D6E-409C-BE32-E72D297353CC}">
              <c16:uniqueId val="{00000006-FB74-4D60-9444-D02D6271FE12}"/>
            </c:ext>
          </c:extLst>
        </c:ser>
        <c:dLbls>
          <c:dLblPos val="outEnd"/>
          <c:showLegendKey val="0"/>
          <c:showVal val="1"/>
          <c:showCatName val="0"/>
          <c:showSerName val="0"/>
          <c:showPercent val="0"/>
          <c:showBubbleSize val="0"/>
        </c:dLbls>
        <c:gapWidth val="100"/>
        <c:overlap val="-27"/>
        <c:axId val="1745868543"/>
        <c:axId val="1738732975"/>
      </c:barChart>
      <c:catAx>
        <c:axId val="17458685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crossAx val="1738732975"/>
        <c:crosses val="autoZero"/>
        <c:auto val="1"/>
        <c:lblAlgn val="ctr"/>
        <c:lblOffset val="100"/>
        <c:noMultiLvlLbl val="0"/>
      </c:catAx>
      <c:valAx>
        <c:axId val="1738732975"/>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74586854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CA7A83D-71A2-4616-8D73-44B94FBAC633}" type="doc">
      <dgm:prSet loTypeId="urn:microsoft.com/office/officeart/2005/8/layout/cycle1" loCatId="cycle" qsTypeId="urn:microsoft.com/office/officeart/2005/8/quickstyle/3d4" qsCatId="3D" csTypeId="urn:microsoft.com/office/officeart/2005/8/colors/accent1_2" csCatId="accent1"/>
      <dgm:spPr/>
    </dgm:pt>
    <dgm:pt modelId="{ACAA9D82-19A4-463D-8CDE-AAC7D3B6F7B8}">
      <dgm:prSet/>
      <dgm:spPr/>
      <dgm:t>
        <a:bodyPr/>
        <a:lstStyle/>
        <a:p>
          <a:pPr marR="0" algn="just" rtl="0"/>
          <a:r>
            <a:rPr lang="en-GB" b="1" i="0" u="none" strike="noStrike" baseline="0">
              <a:latin typeface="Calibri" panose="020F0502020204030204" pitchFamily="34" charset="0"/>
            </a:rPr>
            <a:t>1. Sector Needs (MoE)</a:t>
          </a:r>
        </a:p>
        <a:p>
          <a:pPr marR="0" algn="just" rtl="0">
            <a:buFont typeface="Symbol" panose="05050102010706020507" pitchFamily="18" charset="2"/>
            <a:buChar char="·"/>
          </a:pPr>
          <a:r>
            <a:rPr lang="en-GB" b="0" i="0" u="none" strike="noStrike" baseline="0">
              <a:solidFill>
                <a:schemeClr val="bg2">
                  <a:lumMod val="25000"/>
                </a:schemeClr>
              </a:solidFill>
              <a:latin typeface="Calibri" panose="020F0502020204030204" pitchFamily="34" charset="0"/>
            </a:rPr>
            <a:t>Labour market forecasts by sector</a:t>
          </a:r>
        </a:p>
        <a:p>
          <a:pPr rtl="0">
            <a:buFont typeface="Symbol" panose="05050102010706020507" pitchFamily="18" charset="2"/>
            <a:buChar char="·"/>
          </a:pPr>
          <a:r>
            <a:rPr lang="en-GB" b="0" i="0" u="none" strike="noStrike" baseline="0">
              <a:solidFill>
                <a:schemeClr val="bg2">
                  <a:lumMod val="25000"/>
                </a:schemeClr>
              </a:solidFill>
              <a:latin typeface="Calibri" panose="020F0502020204030204" pitchFamily="34" charset="0"/>
            </a:rPr>
            <a:t>Annual data-driven sectoral demand orders (MoE, in collaboration with employers)</a:t>
          </a:r>
        </a:p>
      </dgm:t>
    </dgm:pt>
    <dgm:pt modelId="{B37A2625-09DF-420B-8D6E-5982720FF6EA}" type="parTrans" cxnId="{F71748C5-1ECC-49B7-B4CD-A8E1A7826C50}">
      <dgm:prSet/>
      <dgm:spPr/>
      <dgm:t>
        <a:bodyPr/>
        <a:lstStyle/>
        <a:p>
          <a:endParaRPr lang="lv-LV"/>
        </a:p>
      </dgm:t>
    </dgm:pt>
    <dgm:pt modelId="{D50E7A2E-97C0-41E8-9AE2-2AD09F08AF9F}" type="sibTrans" cxnId="{F71748C5-1ECC-49B7-B4CD-A8E1A7826C50}">
      <dgm:prSet/>
      <dgm:spPr/>
      <dgm:t>
        <a:bodyPr/>
        <a:lstStyle/>
        <a:p>
          <a:endParaRPr lang="lv-LV"/>
        </a:p>
      </dgm:t>
    </dgm:pt>
    <dgm:pt modelId="{0EDB9091-7FB5-4B3B-A13F-C91B6F26C9FC}">
      <dgm:prSet/>
      <dgm:spPr/>
      <dgm:t>
        <a:bodyPr/>
        <a:lstStyle/>
        <a:p>
          <a:pPr marR="0" algn="just" rtl="0"/>
          <a:r>
            <a:rPr lang="en-GB" b="1" i="0" u="none" strike="noStrike" baseline="0">
              <a:latin typeface="Calibri" panose="020F0502020204030204" pitchFamily="34" charset="0"/>
            </a:rPr>
            <a:t>2. Education Offer (MoES)</a:t>
          </a:r>
        </a:p>
        <a:p>
          <a:pPr marR="0" algn="just" rtl="0">
            <a:buFont typeface="Symbol" panose="05050102010706020507" pitchFamily="18" charset="2"/>
            <a:buChar char="·"/>
          </a:pPr>
          <a:r>
            <a:rPr lang="en-GB" b="0" i="0" u="none" strike="noStrike" baseline="0">
              <a:solidFill>
                <a:schemeClr val="bg2">
                  <a:lumMod val="25000"/>
                </a:schemeClr>
              </a:solidFill>
              <a:latin typeface="Calibri" panose="020F0502020204030204" pitchFamily="34" charset="0"/>
            </a:rPr>
            <a:t>Unified engagement register</a:t>
          </a:r>
        </a:p>
        <a:p>
          <a:pPr rtl="0">
            <a:buFont typeface="Symbol" panose="05050102010706020507" pitchFamily="18" charset="2"/>
            <a:buChar char="·"/>
          </a:pPr>
          <a:r>
            <a:rPr lang="en-GB" b="0" i="0" u="none" strike="noStrike" baseline="0">
              <a:solidFill>
                <a:schemeClr val="bg2">
                  <a:lumMod val="25000"/>
                </a:schemeClr>
              </a:solidFill>
              <a:latin typeface="Calibri" panose="020F0502020204030204" pitchFamily="34" charset="0"/>
            </a:rPr>
            <a:t>Development and provision of sectoral demand orders within the education system for target groups</a:t>
          </a:r>
        </a:p>
        <a:p>
          <a:pPr rtl="0">
            <a:buFont typeface="Symbol" panose="05050102010706020507" pitchFamily="18" charset="2"/>
            <a:buChar char="·"/>
          </a:pPr>
          <a:r>
            <a:rPr lang="en-GB" b="0" i="0" u="none" strike="noStrike" baseline="0">
              <a:solidFill>
                <a:schemeClr val="bg2">
                  <a:lumMod val="25000"/>
                </a:schemeClr>
              </a:solidFill>
              <a:latin typeface="Calibri" panose="020F0502020204030204" pitchFamily="34" charset="0"/>
            </a:rPr>
            <a:t>Quality control of educational content and programmes </a:t>
          </a:r>
        </a:p>
      </dgm:t>
    </dgm:pt>
    <dgm:pt modelId="{32DBE00D-F87B-4074-9E7F-3C29481C042E}" type="parTrans" cxnId="{BAB74F5F-463F-4450-964B-BFA100B5EA17}">
      <dgm:prSet/>
      <dgm:spPr/>
      <dgm:t>
        <a:bodyPr/>
        <a:lstStyle/>
        <a:p>
          <a:endParaRPr lang="lv-LV"/>
        </a:p>
      </dgm:t>
    </dgm:pt>
    <dgm:pt modelId="{EF9D402B-53D8-462D-B0A9-A93B6FA04DC8}" type="sibTrans" cxnId="{BAB74F5F-463F-4450-964B-BFA100B5EA17}">
      <dgm:prSet/>
      <dgm:spPr/>
      <dgm:t>
        <a:bodyPr/>
        <a:lstStyle/>
        <a:p>
          <a:endParaRPr lang="lv-LV"/>
        </a:p>
      </dgm:t>
    </dgm:pt>
    <dgm:pt modelId="{245A04EC-4111-49E5-9DF9-B1ED306784F5}">
      <dgm:prSet/>
      <dgm:spPr/>
      <dgm:t>
        <a:bodyPr/>
        <a:lstStyle/>
        <a:p>
          <a:pPr marR="0" algn="just" rtl="0"/>
          <a:r>
            <a:rPr lang="en-GB" b="1" i="0" u="none" strike="noStrike" baseline="0">
              <a:latin typeface="Calibri" panose="020F0502020204030204" pitchFamily="34" charset="0"/>
            </a:rPr>
            <a:t>3. Public Engagement (MoW)</a:t>
          </a:r>
        </a:p>
        <a:p>
          <a:pPr marR="0" algn="just" rtl="0">
            <a:buFont typeface="Symbol" panose="05050102010706020507" pitchFamily="18" charset="2"/>
            <a:buChar char="·"/>
          </a:pPr>
          <a:r>
            <a:rPr lang="en-GB" b="0" i="0" u="none" strike="noStrike" baseline="0">
              <a:solidFill>
                <a:schemeClr val="bg2">
                  <a:lumMod val="25000"/>
                </a:schemeClr>
              </a:solidFill>
              <a:latin typeface="Calibri" panose="020F0502020204030204" pitchFamily="34" charset="0"/>
            </a:rPr>
            <a:t>Unified access</a:t>
          </a:r>
        </a:p>
        <a:p>
          <a:pPr marR="0" algn="just" rtl="0">
            <a:buFont typeface="Symbol" panose="05050102010706020507" pitchFamily="18" charset="2"/>
            <a:buChar char="·"/>
          </a:pPr>
          <a:r>
            <a:rPr lang="en-GB" b="0" i="0" u="none" strike="noStrike" baseline="0">
              <a:solidFill>
                <a:schemeClr val="bg2">
                  <a:lumMod val="25000"/>
                </a:schemeClr>
              </a:solidFill>
              <a:latin typeface="Calibri" panose="020F0502020204030204" pitchFamily="34" charset="0"/>
            </a:rPr>
            <a:t>Informing, attracting, and servicing training participants, including human resources not involved in the labour market </a:t>
          </a:r>
          <a:endParaRPr lang="lv-LV">
            <a:solidFill>
              <a:schemeClr val="bg2">
                <a:lumMod val="25000"/>
              </a:schemeClr>
            </a:solidFill>
          </a:endParaRPr>
        </a:p>
      </dgm:t>
    </dgm:pt>
    <dgm:pt modelId="{4A43A12D-9CD9-491A-B0F0-B465163710B3}" type="parTrans" cxnId="{1524EF32-80C6-4F02-8A23-C0B8D64909DB}">
      <dgm:prSet/>
      <dgm:spPr/>
      <dgm:t>
        <a:bodyPr/>
        <a:lstStyle/>
        <a:p>
          <a:endParaRPr lang="lv-LV"/>
        </a:p>
      </dgm:t>
    </dgm:pt>
    <dgm:pt modelId="{2F3A1964-FF9C-4BFD-82C5-F26C7EAADBE8}" type="sibTrans" cxnId="{1524EF32-80C6-4F02-8A23-C0B8D64909DB}">
      <dgm:prSet/>
      <dgm:spPr/>
      <dgm:t>
        <a:bodyPr/>
        <a:lstStyle/>
        <a:p>
          <a:endParaRPr lang="lv-LV"/>
        </a:p>
      </dgm:t>
    </dgm:pt>
    <dgm:pt modelId="{E2A573F0-34E7-43B5-9815-A3AE17BC1A13}">
      <dgm:prSet/>
      <dgm:spPr/>
      <dgm:t>
        <a:bodyPr/>
        <a:lstStyle/>
        <a:p>
          <a:pPr marR="0" algn="just" rtl="0"/>
          <a:r>
            <a:rPr lang="en-GB" b="1" i="0" u="none" strike="noStrike" baseline="0">
              <a:latin typeface="Calibri" panose="020F0502020204030204" pitchFamily="34" charset="0"/>
            </a:rPr>
            <a:t>4. Outcome Return (MoE)</a:t>
          </a:r>
        </a:p>
        <a:p>
          <a:pPr marR="0" algn="just" rtl="0">
            <a:buFont typeface="Symbol" panose="05050102010706020507" pitchFamily="18" charset="2"/>
            <a:buChar char="·"/>
          </a:pPr>
          <a:r>
            <a:rPr lang="en-GB" b="0" i="0" u="none" strike="noStrike" baseline="0">
              <a:solidFill>
                <a:schemeClr val="bg2">
                  <a:lumMod val="25000"/>
                </a:schemeClr>
              </a:solidFill>
              <a:latin typeface="Calibri" panose="020F0502020204030204" pitchFamily="34" charset="0"/>
            </a:rPr>
            <a:t>Monitoring and analysis of employment among training participants (MoE)</a:t>
          </a:r>
        </a:p>
        <a:p>
          <a:pPr rtl="0">
            <a:buFont typeface="Symbol" panose="05050102010706020507" pitchFamily="18" charset="2"/>
            <a:buChar char="·"/>
          </a:pPr>
          <a:r>
            <a:rPr lang="en-GB" b="0" i="0" u="none" strike="noStrike" baseline="0">
              <a:solidFill>
                <a:schemeClr val="bg2">
                  <a:lumMod val="25000"/>
                </a:schemeClr>
              </a:solidFill>
              <a:latin typeface="Calibri" panose="020F0502020204030204" pitchFamily="34" charset="0"/>
            </a:rPr>
            <a:t>Quality control of education (MoES)</a:t>
          </a:r>
        </a:p>
      </dgm:t>
    </dgm:pt>
    <dgm:pt modelId="{300F7D15-6EA1-4820-9DDF-D5C6D04DF704}" type="parTrans" cxnId="{A577403E-E2D2-48DA-BE45-B5EA623566AF}">
      <dgm:prSet/>
      <dgm:spPr/>
      <dgm:t>
        <a:bodyPr/>
        <a:lstStyle/>
        <a:p>
          <a:endParaRPr lang="lv-LV"/>
        </a:p>
      </dgm:t>
    </dgm:pt>
    <dgm:pt modelId="{5CF213EF-8DEA-4A87-9946-3C4AF336A45E}" type="sibTrans" cxnId="{A577403E-E2D2-48DA-BE45-B5EA623566AF}">
      <dgm:prSet/>
      <dgm:spPr/>
      <dgm:t>
        <a:bodyPr/>
        <a:lstStyle/>
        <a:p>
          <a:endParaRPr lang="lv-LV"/>
        </a:p>
      </dgm:t>
    </dgm:pt>
    <dgm:pt modelId="{ABB8BE27-0525-4E2F-8E7E-9C1A027DED95}" type="pres">
      <dgm:prSet presAssocID="{BCA7A83D-71A2-4616-8D73-44B94FBAC633}" presName="cycle" presStyleCnt="0">
        <dgm:presLayoutVars>
          <dgm:dir/>
          <dgm:resizeHandles val="exact"/>
        </dgm:presLayoutVars>
      </dgm:prSet>
      <dgm:spPr/>
    </dgm:pt>
    <dgm:pt modelId="{5D9A7130-FD6D-40B1-9E8A-2CD9960A7F24}" type="pres">
      <dgm:prSet presAssocID="{ACAA9D82-19A4-463D-8CDE-AAC7D3B6F7B8}" presName="dummy" presStyleCnt="0"/>
      <dgm:spPr/>
    </dgm:pt>
    <dgm:pt modelId="{329B8D22-6944-4546-A430-13C001AF63D2}" type="pres">
      <dgm:prSet presAssocID="{ACAA9D82-19A4-463D-8CDE-AAC7D3B6F7B8}" presName="node" presStyleLbl="revTx" presStyleIdx="0" presStyleCnt="4">
        <dgm:presLayoutVars>
          <dgm:bulletEnabled val="1"/>
        </dgm:presLayoutVars>
      </dgm:prSet>
      <dgm:spPr/>
    </dgm:pt>
    <dgm:pt modelId="{7EBF924A-6A0E-4D4D-BAE4-A94A8162C52F}" type="pres">
      <dgm:prSet presAssocID="{D50E7A2E-97C0-41E8-9AE2-2AD09F08AF9F}" presName="sibTrans" presStyleLbl="node1" presStyleIdx="0" presStyleCnt="4"/>
      <dgm:spPr/>
    </dgm:pt>
    <dgm:pt modelId="{23BD8CC2-0CEC-41F9-B86F-413EE7C55F2B}" type="pres">
      <dgm:prSet presAssocID="{0EDB9091-7FB5-4B3B-A13F-C91B6F26C9FC}" presName="dummy" presStyleCnt="0"/>
      <dgm:spPr/>
    </dgm:pt>
    <dgm:pt modelId="{2EA2B50A-9877-4CEF-A6EE-775824FC9372}" type="pres">
      <dgm:prSet presAssocID="{0EDB9091-7FB5-4B3B-A13F-C91B6F26C9FC}" presName="node" presStyleLbl="revTx" presStyleIdx="1" presStyleCnt="4">
        <dgm:presLayoutVars>
          <dgm:bulletEnabled val="1"/>
        </dgm:presLayoutVars>
      </dgm:prSet>
      <dgm:spPr/>
    </dgm:pt>
    <dgm:pt modelId="{CD1E6F9E-0D88-445F-9C50-7289C16B6BF1}" type="pres">
      <dgm:prSet presAssocID="{EF9D402B-53D8-462D-B0A9-A93B6FA04DC8}" presName="sibTrans" presStyleLbl="node1" presStyleIdx="1" presStyleCnt="4"/>
      <dgm:spPr/>
    </dgm:pt>
    <dgm:pt modelId="{0449243D-5523-4483-AEDB-0E9A33B2837A}" type="pres">
      <dgm:prSet presAssocID="{245A04EC-4111-49E5-9DF9-B1ED306784F5}" presName="dummy" presStyleCnt="0"/>
      <dgm:spPr/>
    </dgm:pt>
    <dgm:pt modelId="{4E6AA28F-9FEC-4AFC-B3F5-BBD24969034B}" type="pres">
      <dgm:prSet presAssocID="{245A04EC-4111-49E5-9DF9-B1ED306784F5}" presName="node" presStyleLbl="revTx" presStyleIdx="2" presStyleCnt="4">
        <dgm:presLayoutVars>
          <dgm:bulletEnabled val="1"/>
        </dgm:presLayoutVars>
      </dgm:prSet>
      <dgm:spPr/>
    </dgm:pt>
    <dgm:pt modelId="{13B75A68-F8C4-40CC-96E4-479B040AD9B3}" type="pres">
      <dgm:prSet presAssocID="{2F3A1964-FF9C-4BFD-82C5-F26C7EAADBE8}" presName="sibTrans" presStyleLbl="node1" presStyleIdx="2" presStyleCnt="4"/>
      <dgm:spPr/>
    </dgm:pt>
    <dgm:pt modelId="{E34C846B-229C-40A9-BCA5-9C4628569168}" type="pres">
      <dgm:prSet presAssocID="{E2A573F0-34E7-43B5-9815-A3AE17BC1A13}" presName="dummy" presStyleCnt="0"/>
      <dgm:spPr/>
    </dgm:pt>
    <dgm:pt modelId="{5BA15497-E61E-497C-9042-D3B16BEFE02D}" type="pres">
      <dgm:prSet presAssocID="{E2A573F0-34E7-43B5-9815-A3AE17BC1A13}" presName="node" presStyleLbl="revTx" presStyleIdx="3" presStyleCnt="4">
        <dgm:presLayoutVars>
          <dgm:bulletEnabled val="1"/>
        </dgm:presLayoutVars>
      </dgm:prSet>
      <dgm:spPr/>
    </dgm:pt>
    <dgm:pt modelId="{7176583D-1B74-4212-8E37-5CA3B4084847}" type="pres">
      <dgm:prSet presAssocID="{5CF213EF-8DEA-4A87-9946-3C4AF336A45E}" presName="sibTrans" presStyleLbl="node1" presStyleIdx="3" presStyleCnt="4"/>
      <dgm:spPr/>
    </dgm:pt>
  </dgm:ptLst>
  <dgm:cxnLst>
    <dgm:cxn modelId="{1524EF32-80C6-4F02-8A23-C0B8D64909DB}" srcId="{BCA7A83D-71A2-4616-8D73-44B94FBAC633}" destId="{245A04EC-4111-49E5-9DF9-B1ED306784F5}" srcOrd="2" destOrd="0" parTransId="{4A43A12D-9CD9-491A-B0F0-B465163710B3}" sibTransId="{2F3A1964-FF9C-4BFD-82C5-F26C7EAADBE8}"/>
    <dgm:cxn modelId="{A577403E-E2D2-48DA-BE45-B5EA623566AF}" srcId="{BCA7A83D-71A2-4616-8D73-44B94FBAC633}" destId="{E2A573F0-34E7-43B5-9815-A3AE17BC1A13}" srcOrd="3" destOrd="0" parTransId="{300F7D15-6EA1-4820-9DDF-D5C6D04DF704}" sibTransId="{5CF213EF-8DEA-4A87-9946-3C4AF336A45E}"/>
    <dgm:cxn modelId="{BAB74F5F-463F-4450-964B-BFA100B5EA17}" srcId="{BCA7A83D-71A2-4616-8D73-44B94FBAC633}" destId="{0EDB9091-7FB5-4B3B-A13F-C91B6F26C9FC}" srcOrd="1" destOrd="0" parTransId="{32DBE00D-F87B-4074-9E7F-3C29481C042E}" sibTransId="{EF9D402B-53D8-462D-B0A9-A93B6FA04DC8}"/>
    <dgm:cxn modelId="{161A8448-3DC2-4A10-93FA-49245A555EE9}" type="presOf" srcId="{D50E7A2E-97C0-41E8-9AE2-2AD09F08AF9F}" destId="{7EBF924A-6A0E-4D4D-BAE4-A94A8162C52F}" srcOrd="0" destOrd="0" presId="urn:microsoft.com/office/officeart/2005/8/layout/cycle1"/>
    <dgm:cxn modelId="{9D437850-7437-47E3-A9D8-DF5831AE0773}" type="presOf" srcId="{BCA7A83D-71A2-4616-8D73-44B94FBAC633}" destId="{ABB8BE27-0525-4E2F-8E7E-9C1A027DED95}" srcOrd="0" destOrd="0" presId="urn:microsoft.com/office/officeart/2005/8/layout/cycle1"/>
    <dgm:cxn modelId="{75CFD477-ECD0-4E7A-A6E1-F06122D2DC4D}" type="presOf" srcId="{5CF213EF-8DEA-4A87-9946-3C4AF336A45E}" destId="{7176583D-1B74-4212-8E37-5CA3B4084847}" srcOrd="0" destOrd="0" presId="urn:microsoft.com/office/officeart/2005/8/layout/cycle1"/>
    <dgm:cxn modelId="{07F56A8D-2336-458D-B7A7-070D71103AB7}" type="presOf" srcId="{ACAA9D82-19A4-463D-8CDE-AAC7D3B6F7B8}" destId="{329B8D22-6944-4546-A430-13C001AF63D2}" srcOrd="0" destOrd="0" presId="urn:microsoft.com/office/officeart/2005/8/layout/cycle1"/>
    <dgm:cxn modelId="{E8FD1291-FCA6-4510-AE58-3A84B75E1B7C}" type="presOf" srcId="{E2A573F0-34E7-43B5-9815-A3AE17BC1A13}" destId="{5BA15497-E61E-497C-9042-D3B16BEFE02D}" srcOrd="0" destOrd="0" presId="urn:microsoft.com/office/officeart/2005/8/layout/cycle1"/>
    <dgm:cxn modelId="{F71748C5-1ECC-49B7-B4CD-A8E1A7826C50}" srcId="{BCA7A83D-71A2-4616-8D73-44B94FBAC633}" destId="{ACAA9D82-19A4-463D-8CDE-AAC7D3B6F7B8}" srcOrd="0" destOrd="0" parTransId="{B37A2625-09DF-420B-8D6E-5982720FF6EA}" sibTransId="{D50E7A2E-97C0-41E8-9AE2-2AD09F08AF9F}"/>
    <dgm:cxn modelId="{BE7101E4-108D-4B30-B9E2-D83F89D20AAF}" type="presOf" srcId="{245A04EC-4111-49E5-9DF9-B1ED306784F5}" destId="{4E6AA28F-9FEC-4AFC-B3F5-BBD24969034B}" srcOrd="0" destOrd="0" presId="urn:microsoft.com/office/officeart/2005/8/layout/cycle1"/>
    <dgm:cxn modelId="{3E9044EC-DC68-406C-9FD9-51F2A615C090}" type="presOf" srcId="{2F3A1964-FF9C-4BFD-82C5-F26C7EAADBE8}" destId="{13B75A68-F8C4-40CC-96E4-479B040AD9B3}" srcOrd="0" destOrd="0" presId="urn:microsoft.com/office/officeart/2005/8/layout/cycle1"/>
    <dgm:cxn modelId="{B1CF22F1-74BF-4A0C-8B42-1A268C808108}" type="presOf" srcId="{EF9D402B-53D8-462D-B0A9-A93B6FA04DC8}" destId="{CD1E6F9E-0D88-445F-9C50-7289C16B6BF1}" srcOrd="0" destOrd="0" presId="urn:microsoft.com/office/officeart/2005/8/layout/cycle1"/>
    <dgm:cxn modelId="{DED471F1-0A03-4F6D-B141-6E8DBE157249}" type="presOf" srcId="{0EDB9091-7FB5-4B3B-A13F-C91B6F26C9FC}" destId="{2EA2B50A-9877-4CEF-A6EE-775824FC9372}" srcOrd="0" destOrd="0" presId="urn:microsoft.com/office/officeart/2005/8/layout/cycle1"/>
    <dgm:cxn modelId="{A3E41B92-3D76-42E0-B8C1-6B147F40D3E1}" type="presParOf" srcId="{ABB8BE27-0525-4E2F-8E7E-9C1A027DED95}" destId="{5D9A7130-FD6D-40B1-9E8A-2CD9960A7F24}" srcOrd="0" destOrd="0" presId="urn:microsoft.com/office/officeart/2005/8/layout/cycle1"/>
    <dgm:cxn modelId="{2F30F399-91FB-4C8B-8537-D69498B2C0B9}" type="presParOf" srcId="{ABB8BE27-0525-4E2F-8E7E-9C1A027DED95}" destId="{329B8D22-6944-4546-A430-13C001AF63D2}" srcOrd="1" destOrd="0" presId="urn:microsoft.com/office/officeart/2005/8/layout/cycle1"/>
    <dgm:cxn modelId="{90C40051-8200-456E-8D10-D48EDEB39254}" type="presParOf" srcId="{ABB8BE27-0525-4E2F-8E7E-9C1A027DED95}" destId="{7EBF924A-6A0E-4D4D-BAE4-A94A8162C52F}" srcOrd="2" destOrd="0" presId="urn:microsoft.com/office/officeart/2005/8/layout/cycle1"/>
    <dgm:cxn modelId="{35D867D0-959E-4132-95B5-BAAFE437A011}" type="presParOf" srcId="{ABB8BE27-0525-4E2F-8E7E-9C1A027DED95}" destId="{23BD8CC2-0CEC-41F9-B86F-413EE7C55F2B}" srcOrd="3" destOrd="0" presId="urn:microsoft.com/office/officeart/2005/8/layout/cycle1"/>
    <dgm:cxn modelId="{668D90C9-5C0E-491C-9C4E-E02DC002BDE2}" type="presParOf" srcId="{ABB8BE27-0525-4E2F-8E7E-9C1A027DED95}" destId="{2EA2B50A-9877-4CEF-A6EE-775824FC9372}" srcOrd="4" destOrd="0" presId="urn:microsoft.com/office/officeart/2005/8/layout/cycle1"/>
    <dgm:cxn modelId="{A86C3E4E-ADDA-499A-87B9-9B79AD8F0D59}" type="presParOf" srcId="{ABB8BE27-0525-4E2F-8E7E-9C1A027DED95}" destId="{CD1E6F9E-0D88-445F-9C50-7289C16B6BF1}" srcOrd="5" destOrd="0" presId="urn:microsoft.com/office/officeart/2005/8/layout/cycle1"/>
    <dgm:cxn modelId="{48585BEC-4FDD-48FC-846D-7BC992FF586D}" type="presParOf" srcId="{ABB8BE27-0525-4E2F-8E7E-9C1A027DED95}" destId="{0449243D-5523-4483-AEDB-0E9A33B2837A}" srcOrd="6" destOrd="0" presId="urn:microsoft.com/office/officeart/2005/8/layout/cycle1"/>
    <dgm:cxn modelId="{A307C634-8E3B-4EA9-80B4-2586A69B2C67}" type="presParOf" srcId="{ABB8BE27-0525-4E2F-8E7E-9C1A027DED95}" destId="{4E6AA28F-9FEC-4AFC-B3F5-BBD24969034B}" srcOrd="7" destOrd="0" presId="urn:microsoft.com/office/officeart/2005/8/layout/cycle1"/>
    <dgm:cxn modelId="{78C84877-392B-4975-84D7-F508C1423A84}" type="presParOf" srcId="{ABB8BE27-0525-4E2F-8E7E-9C1A027DED95}" destId="{13B75A68-F8C4-40CC-96E4-479B040AD9B3}" srcOrd="8" destOrd="0" presId="urn:microsoft.com/office/officeart/2005/8/layout/cycle1"/>
    <dgm:cxn modelId="{DC0623CA-7BBD-49F6-887F-50C5F984DC6D}" type="presParOf" srcId="{ABB8BE27-0525-4E2F-8E7E-9C1A027DED95}" destId="{E34C846B-229C-40A9-BCA5-9C4628569168}" srcOrd="9" destOrd="0" presId="urn:microsoft.com/office/officeart/2005/8/layout/cycle1"/>
    <dgm:cxn modelId="{1B580E00-5EF6-4383-9531-1894BD24CC59}" type="presParOf" srcId="{ABB8BE27-0525-4E2F-8E7E-9C1A027DED95}" destId="{5BA15497-E61E-497C-9042-D3B16BEFE02D}" srcOrd="10" destOrd="0" presId="urn:microsoft.com/office/officeart/2005/8/layout/cycle1"/>
    <dgm:cxn modelId="{746B8B66-15D4-433A-BB75-4AD5FCB813E1}" type="presParOf" srcId="{ABB8BE27-0525-4E2F-8E7E-9C1A027DED95}" destId="{7176583D-1B74-4212-8E37-5CA3B4084847}" srcOrd="11" destOrd="0" presId="urn:microsoft.com/office/officeart/2005/8/layout/cycle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9B8D22-6944-4546-A430-13C001AF63D2}">
      <dsp:nvSpPr>
        <dsp:cNvPr id="0" name=""/>
        <dsp:cNvSpPr/>
      </dsp:nvSpPr>
      <dsp:spPr>
        <a:xfrm>
          <a:off x="3468764" y="103816"/>
          <a:ext cx="1654531" cy="16545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marR="0" lvl="0" indent="0" algn="just" defTabSz="488950" rtl="0">
            <a:lnSpc>
              <a:spcPct val="90000"/>
            </a:lnSpc>
            <a:spcBef>
              <a:spcPct val="0"/>
            </a:spcBef>
            <a:spcAft>
              <a:spcPct val="35000"/>
            </a:spcAft>
            <a:buNone/>
          </a:pPr>
          <a:r>
            <a:rPr lang="en-GB" sz="1100" b="1" i="0" u="none" strike="noStrike" kern="1200" baseline="0">
              <a:latin typeface="Calibri" panose="020F0502020204030204" pitchFamily="34" charset="0"/>
            </a:rPr>
            <a:t>1. Sector Needs (MoE)</a:t>
          </a:r>
        </a:p>
        <a:p>
          <a:pPr marL="0" marR="0" lvl="0" indent="0" algn="just" defTabSz="488950" rtl="0">
            <a:lnSpc>
              <a:spcPct val="90000"/>
            </a:lnSpc>
            <a:spcBef>
              <a:spcPct val="0"/>
            </a:spcBef>
            <a:spcAft>
              <a:spcPct val="35000"/>
            </a:spcAft>
            <a:buFont typeface="Symbol" panose="05050102010706020507" pitchFamily="18" charset="2"/>
            <a:buNone/>
          </a:pPr>
          <a:r>
            <a:rPr lang="en-GB" sz="1100" b="0" i="0" u="none" strike="noStrike" kern="1200" baseline="0">
              <a:solidFill>
                <a:schemeClr val="bg2">
                  <a:lumMod val="25000"/>
                </a:schemeClr>
              </a:solidFill>
              <a:latin typeface="Calibri" panose="020F0502020204030204" pitchFamily="34" charset="0"/>
            </a:rPr>
            <a:t>Labour market forecasts by sector</a:t>
          </a:r>
        </a:p>
        <a:p>
          <a:pPr marL="0" lvl="0" indent="0" defTabSz="488950" rtl="0">
            <a:lnSpc>
              <a:spcPct val="90000"/>
            </a:lnSpc>
            <a:spcBef>
              <a:spcPct val="0"/>
            </a:spcBef>
            <a:spcAft>
              <a:spcPct val="35000"/>
            </a:spcAft>
            <a:buFont typeface="Symbol" panose="05050102010706020507" pitchFamily="18" charset="2"/>
            <a:buNone/>
          </a:pPr>
          <a:r>
            <a:rPr lang="en-GB" sz="1100" b="0" i="0" u="none" strike="noStrike" kern="1200" baseline="0">
              <a:solidFill>
                <a:schemeClr val="bg2">
                  <a:lumMod val="25000"/>
                </a:schemeClr>
              </a:solidFill>
              <a:latin typeface="Calibri" panose="020F0502020204030204" pitchFamily="34" charset="0"/>
            </a:rPr>
            <a:t>Annual data-driven sectoral demand orders (MoE, in collaboration with employers)</a:t>
          </a:r>
        </a:p>
      </dsp:txBody>
      <dsp:txXfrm>
        <a:off x="3468764" y="103816"/>
        <a:ext cx="1654531" cy="1654531"/>
      </dsp:txXfrm>
    </dsp:sp>
    <dsp:sp modelId="{7EBF924A-6A0E-4D4D-BAE4-A94A8162C52F}">
      <dsp:nvSpPr>
        <dsp:cNvPr id="0" name=""/>
        <dsp:cNvSpPr/>
      </dsp:nvSpPr>
      <dsp:spPr>
        <a:xfrm>
          <a:off x="554939" y="-338"/>
          <a:ext cx="4672511" cy="4672511"/>
        </a:xfrm>
        <a:prstGeom prst="circularArrow">
          <a:avLst>
            <a:gd name="adj1" fmla="val 6905"/>
            <a:gd name="adj2" fmla="val 465580"/>
            <a:gd name="adj3" fmla="val 548457"/>
            <a:gd name="adj4" fmla="val 20585964"/>
            <a:gd name="adj5" fmla="val 8056"/>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2EA2B50A-9877-4CEF-A6EE-775824FC9372}">
      <dsp:nvSpPr>
        <dsp:cNvPr id="0" name=""/>
        <dsp:cNvSpPr/>
      </dsp:nvSpPr>
      <dsp:spPr>
        <a:xfrm>
          <a:off x="3468764" y="2913485"/>
          <a:ext cx="1654531" cy="16545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marR="0" lvl="0" indent="0" algn="just" defTabSz="488950" rtl="0">
            <a:lnSpc>
              <a:spcPct val="90000"/>
            </a:lnSpc>
            <a:spcBef>
              <a:spcPct val="0"/>
            </a:spcBef>
            <a:spcAft>
              <a:spcPct val="35000"/>
            </a:spcAft>
            <a:buNone/>
          </a:pPr>
          <a:r>
            <a:rPr lang="en-GB" sz="1100" b="1" i="0" u="none" strike="noStrike" kern="1200" baseline="0">
              <a:latin typeface="Calibri" panose="020F0502020204030204" pitchFamily="34" charset="0"/>
            </a:rPr>
            <a:t>2. Education Offer (MoES)</a:t>
          </a:r>
        </a:p>
        <a:p>
          <a:pPr marL="0" marR="0" lvl="0" indent="0" algn="just" defTabSz="488950" rtl="0">
            <a:lnSpc>
              <a:spcPct val="90000"/>
            </a:lnSpc>
            <a:spcBef>
              <a:spcPct val="0"/>
            </a:spcBef>
            <a:spcAft>
              <a:spcPct val="35000"/>
            </a:spcAft>
            <a:buFont typeface="Symbol" panose="05050102010706020507" pitchFamily="18" charset="2"/>
            <a:buNone/>
          </a:pPr>
          <a:r>
            <a:rPr lang="en-GB" sz="1100" b="0" i="0" u="none" strike="noStrike" kern="1200" baseline="0">
              <a:solidFill>
                <a:schemeClr val="bg2">
                  <a:lumMod val="25000"/>
                </a:schemeClr>
              </a:solidFill>
              <a:latin typeface="Calibri" panose="020F0502020204030204" pitchFamily="34" charset="0"/>
            </a:rPr>
            <a:t>Unified engagement register</a:t>
          </a:r>
        </a:p>
        <a:p>
          <a:pPr marL="0" lvl="0" indent="0" defTabSz="488950" rtl="0">
            <a:lnSpc>
              <a:spcPct val="90000"/>
            </a:lnSpc>
            <a:spcBef>
              <a:spcPct val="0"/>
            </a:spcBef>
            <a:spcAft>
              <a:spcPct val="35000"/>
            </a:spcAft>
            <a:buFont typeface="Symbol" panose="05050102010706020507" pitchFamily="18" charset="2"/>
            <a:buNone/>
          </a:pPr>
          <a:r>
            <a:rPr lang="en-GB" sz="1100" b="0" i="0" u="none" strike="noStrike" kern="1200" baseline="0">
              <a:solidFill>
                <a:schemeClr val="bg2">
                  <a:lumMod val="25000"/>
                </a:schemeClr>
              </a:solidFill>
              <a:latin typeface="Calibri" panose="020F0502020204030204" pitchFamily="34" charset="0"/>
            </a:rPr>
            <a:t>Development and provision of sectoral demand orders within the education system for target groups</a:t>
          </a:r>
        </a:p>
        <a:p>
          <a:pPr marL="0" lvl="0" indent="0" defTabSz="488950" rtl="0">
            <a:lnSpc>
              <a:spcPct val="90000"/>
            </a:lnSpc>
            <a:spcBef>
              <a:spcPct val="0"/>
            </a:spcBef>
            <a:spcAft>
              <a:spcPct val="35000"/>
            </a:spcAft>
            <a:buFont typeface="Symbol" panose="05050102010706020507" pitchFamily="18" charset="2"/>
            <a:buNone/>
          </a:pPr>
          <a:r>
            <a:rPr lang="en-GB" sz="1100" b="0" i="0" u="none" strike="noStrike" kern="1200" baseline="0">
              <a:solidFill>
                <a:schemeClr val="bg2">
                  <a:lumMod val="25000"/>
                </a:schemeClr>
              </a:solidFill>
              <a:latin typeface="Calibri" panose="020F0502020204030204" pitchFamily="34" charset="0"/>
            </a:rPr>
            <a:t>Quality control of educational content and programmes </a:t>
          </a:r>
        </a:p>
      </dsp:txBody>
      <dsp:txXfrm>
        <a:off x="3468764" y="2913485"/>
        <a:ext cx="1654531" cy="1654531"/>
      </dsp:txXfrm>
    </dsp:sp>
    <dsp:sp modelId="{CD1E6F9E-0D88-445F-9C50-7289C16B6BF1}">
      <dsp:nvSpPr>
        <dsp:cNvPr id="0" name=""/>
        <dsp:cNvSpPr/>
      </dsp:nvSpPr>
      <dsp:spPr>
        <a:xfrm>
          <a:off x="554939" y="-338"/>
          <a:ext cx="4672511" cy="4672511"/>
        </a:xfrm>
        <a:prstGeom prst="circularArrow">
          <a:avLst>
            <a:gd name="adj1" fmla="val 6905"/>
            <a:gd name="adj2" fmla="val 465580"/>
            <a:gd name="adj3" fmla="val 5948457"/>
            <a:gd name="adj4" fmla="val 4385964"/>
            <a:gd name="adj5" fmla="val 8056"/>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4E6AA28F-9FEC-4AFC-B3F5-BBD24969034B}">
      <dsp:nvSpPr>
        <dsp:cNvPr id="0" name=""/>
        <dsp:cNvSpPr/>
      </dsp:nvSpPr>
      <dsp:spPr>
        <a:xfrm>
          <a:off x="659095" y="2913485"/>
          <a:ext cx="1654531" cy="16545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marR="0" lvl="0" indent="0" algn="just" defTabSz="488950" rtl="0">
            <a:lnSpc>
              <a:spcPct val="90000"/>
            </a:lnSpc>
            <a:spcBef>
              <a:spcPct val="0"/>
            </a:spcBef>
            <a:spcAft>
              <a:spcPct val="35000"/>
            </a:spcAft>
            <a:buNone/>
          </a:pPr>
          <a:r>
            <a:rPr lang="en-GB" sz="1100" b="1" i="0" u="none" strike="noStrike" kern="1200" baseline="0">
              <a:latin typeface="Calibri" panose="020F0502020204030204" pitchFamily="34" charset="0"/>
            </a:rPr>
            <a:t>3. Public Engagement (MoW)</a:t>
          </a:r>
        </a:p>
        <a:p>
          <a:pPr marL="0" marR="0" lvl="0" indent="0" algn="just" defTabSz="488950" rtl="0">
            <a:lnSpc>
              <a:spcPct val="90000"/>
            </a:lnSpc>
            <a:spcBef>
              <a:spcPct val="0"/>
            </a:spcBef>
            <a:spcAft>
              <a:spcPct val="35000"/>
            </a:spcAft>
            <a:buFont typeface="Symbol" panose="05050102010706020507" pitchFamily="18" charset="2"/>
            <a:buNone/>
          </a:pPr>
          <a:r>
            <a:rPr lang="en-GB" sz="1100" b="0" i="0" u="none" strike="noStrike" kern="1200" baseline="0">
              <a:solidFill>
                <a:schemeClr val="bg2">
                  <a:lumMod val="25000"/>
                </a:schemeClr>
              </a:solidFill>
              <a:latin typeface="Calibri" panose="020F0502020204030204" pitchFamily="34" charset="0"/>
            </a:rPr>
            <a:t>Unified access</a:t>
          </a:r>
        </a:p>
        <a:p>
          <a:pPr marL="0" marR="0" lvl="0" indent="0" algn="just" defTabSz="488950" rtl="0">
            <a:lnSpc>
              <a:spcPct val="90000"/>
            </a:lnSpc>
            <a:spcBef>
              <a:spcPct val="0"/>
            </a:spcBef>
            <a:spcAft>
              <a:spcPct val="35000"/>
            </a:spcAft>
            <a:buFont typeface="Symbol" panose="05050102010706020507" pitchFamily="18" charset="2"/>
            <a:buNone/>
          </a:pPr>
          <a:r>
            <a:rPr lang="en-GB" sz="1100" b="0" i="0" u="none" strike="noStrike" kern="1200" baseline="0">
              <a:solidFill>
                <a:schemeClr val="bg2">
                  <a:lumMod val="25000"/>
                </a:schemeClr>
              </a:solidFill>
              <a:latin typeface="Calibri" panose="020F0502020204030204" pitchFamily="34" charset="0"/>
            </a:rPr>
            <a:t>Informing, attracting, and servicing training participants, including human resources not involved in the labour market </a:t>
          </a:r>
          <a:endParaRPr lang="lv-LV" sz="1100" kern="1200">
            <a:solidFill>
              <a:schemeClr val="bg2">
                <a:lumMod val="25000"/>
              </a:schemeClr>
            </a:solidFill>
          </a:endParaRPr>
        </a:p>
      </dsp:txBody>
      <dsp:txXfrm>
        <a:off x="659095" y="2913485"/>
        <a:ext cx="1654531" cy="1654531"/>
      </dsp:txXfrm>
    </dsp:sp>
    <dsp:sp modelId="{13B75A68-F8C4-40CC-96E4-479B040AD9B3}">
      <dsp:nvSpPr>
        <dsp:cNvPr id="0" name=""/>
        <dsp:cNvSpPr/>
      </dsp:nvSpPr>
      <dsp:spPr>
        <a:xfrm>
          <a:off x="554939" y="-338"/>
          <a:ext cx="4672511" cy="4672511"/>
        </a:xfrm>
        <a:prstGeom prst="circularArrow">
          <a:avLst>
            <a:gd name="adj1" fmla="val 6905"/>
            <a:gd name="adj2" fmla="val 465580"/>
            <a:gd name="adj3" fmla="val 11348457"/>
            <a:gd name="adj4" fmla="val 9785964"/>
            <a:gd name="adj5" fmla="val 8056"/>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 modelId="{5BA15497-E61E-497C-9042-D3B16BEFE02D}">
      <dsp:nvSpPr>
        <dsp:cNvPr id="0" name=""/>
        <dsp:cNvSpPr/>
      </dsp:nvSpPr>
      <dsp:spPr>
        <a:xfrm>
          <a:off x="659095" y="103816"/>
          <a:ext cx="1654531" cy="165453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marR="0" lvl="0" indent="0" algn="just" defTabSz="488950" rtl="0">
            <a:lnSpc>
              <a:spcPct val="90000"/>
            </a:lnSpc>
            <a:spcBef>
              <a:spcPct val="0"/>
            </a:spcBef>
            <a:spcAft>
              <a:spcPct val="35000"/>
            </a:spcAft>
            <a:buNone/>
          </a:pPr>
          <a:r>
            <a:rPr lang="en-GB" sz="1100" b="1" i="0" u="none" strike="noStrike" kern="1200" baseline="0">
              <a:latin typeface="Calibri" panose="020F0502020204030204" pitchFamily="34" charset="0"/>
            </a:rPr>
            <a:t>4. Outcome Return (MoE)</a:t>
          </a:r>
        </a:p>
        <a:p>
          <a:pPr marL="0" marR="0" lvl="0" indent="0" algn="just" defTabSz="488950" rtl="0">
            <a:lnSpc>
              <a:spcPct val="90000"/>
            </a:lnSpc>
            <a:spcBef>
              <a:spcPct val="0"/>
            </a:spcBef>
            <a:spcAft>
              <a:spcPct val="35000"/>
            </a:spcAft>
            <a:buFont typeface="Symbol" panose="05050102010706020507" pitchFamily="18" charset="2"/>
            <a:buNone/>
          </a:pPr>
          <a:r>
            <a:rPr lang="en-GB" sz="1100" b="0" i="0" u="none" strike="noStrike" kern="1200" baseline="0">
              <a:solidFill>
                <a:schemeClr val="bg2">
                  <a:lumMod val="25000"/>
                </a:schemeClr>
              </a:solidFill>
              <a:latin typeface="Calibri" panose="020F0502020204030204" pitchFamily="34" charset="0"/>
            </a:rPr>
            <a:t>Monitoring and analysis of employment among training participants (MoE)</a:t>
          </a:r>
        </a:p>
        <a:p>
          <a:pPr marL="0" lvl="0" indent="0" defTabSz="488950" rtl="0">
            <a:lnSpc>
              <a:spcPct val="90000"/>
            </a:lnSpc>
            <a:spcBef>
              <a:spcPct val="0"/>
            </a:spcBef>
            <a:spcAft>
              <a:spcPct val="35000"/>
            </a:spcAft>
            <a:buFont typeface="Symbol" panose="05050102010706020507" pitchFamily="18" charset="2"/>
            <a:buNone/>
          </a:pPr>
          <a:r>
            <a:rPr lang="en-GB" sz="1100" b="0" i="0" u="none" strike="noStrike" kern="1200" baseline="0">
              <a:solidFill>
                <a:schemeClr val="bg2">
                  <a:lumMod val="25000"/>
                </a:schemeClr>
              </a:solidFill>
              <a:latin typeface="Calibri" panose="020F0502020204030204" pitchFamily="34" charset="0"/>
            </a:rPr>
            <a:t>Quality control of education (MoES)</a:t>
          </a:r>
        </a:p>
      </dsp:txBody>
      <dsp:txXfrm>
        <a:off x="659095" y="103816"/>
        <a:ext cx="1654531" cy="1654531"/>
      </dsp:txXfrm>
    </dsp:sp>
    <dsp:sp modelId="{7176583D-1B74-4212-8E37-5CA3B4084847}">
      <dsp:nvSpPr>
        <dsp:cNvPr id="0" name=""/>
        <dsp:cNvSpPr/>
      </dsp:nvSpPr>
      <dsp:spPr>
        <a:xfrm>
          <a:off x="554939" y="-338"/>
          <a:ext cx="4672511" cy="4672511"/>
        </a:xfrm>
        <a:prstGeom prst="circularArrow">
          <a:avLst>
            <a:gd name="adj1" fmla="val 6905"/>
            <a:gd name="adj2" fmla="val 465580"/>
            <a:gd name="adj3" fmla="val 16748457"/>
            <a:gd name="adj4" fmla="val 15185964"/>
            <a:gd name="adj5" fmla="val 8056"/>
          </a:avLst>
        </a:prstGeom>
        <a:solidFill>
          <a:schemeClr val="accent1">
            <a:hueOff val="0"/>
            <a:satOff val="0"/>
            <a:lumOff val="0"/>
            <a:alphaOff val="0"/>
          </a:scheme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2EB2A08C5B42179750A0DF708ACD05"/>
        <w:category>
          <w:name w:val="General"/>
          <w:gallery w:val="placeholder"/>
        </w:category>
        <w:types>
          <w:type w:val="bbPlcHdr"/>
        </w:types>
        <w:behaviors>
          <w:behavior w:val="content"/>
        </w:behaviors>
        <w:guid w:val="{A5CA7A86-925D-4052-8984-E348B10C0106}"/>
      </w:docPartPr>
      <w:docPartBody>
        <w:p w:rsidR="002B0C2A" w:rsidRDefault="00A070E2" w:rsidP="00A070E2">
          <w:pPr>
            <w:pStyle w:val="B92EB2A08C5B42179750A0DF708ACD05"/>
          </w:pPr>
          <w:r>
            <w:rPr>
              <w:rFonts w:asciiTheme="majorHAnsi" w:hAnsiTheme="majorHAnsi"/>
              <w:color w:val="FFFFFF" w:themeColor="background1"/>
              <w:sz w:val="96"/>
              <w:szCs w:val="96"/>
            </w:rPr>
            <w:t>[Document title]</w:t>
          </w:r>
        </w:p>
      </w:docPartBody>
    </w:docPart>
    <w:docPart>
      <w:docPartPr>
        <w:name w:val="44878F6D0B394129818CAC932BBFEA7C"/>
        <w:category>
          <w:name w:val="General"/>
          <w:gallery w:val="placeholder"/>
        </w:category>
        <w:types>
          <w:type w:val="bbPlcHdr"/>
        </w:types>
        <w:behaviors>
          <w:behavior w:val="content"/>
        </w:behaviors>
        <w:guid w:val="{22D2F31F-E130-4580-A7A1-6FC4549C5EE8}"/>
      </w:docPartPr>
      <w:docPartBody>
        <w:p w:rsidR="002B0C2A" w:rsidRDefault="00A070E2" w:rsidP="00A070E2">
          <w:pPr>
            <w:pStyle w:val="44878F6D0B394129818CAC932BBFEA7C"/>
          </w:pPr>
          <w:r>
            <w:rPr>
              <w:color w:val="FFFFFF" w:themeColor="background1"/>
            </w:rPr>
            <w:t>[Author name]</w:t>
          </w:r>
        </w:p>
      </w:docPartBody>
    </w:docPart>
    <w:docPart>
      <w:docPartPr>
        <w:name w:val="FBF1141938314C709BF28CBD20C97283"/>
        <w:category>
          <w:name w:val="General"/>
          <w:gallery w:val="placeholder"/>
        </w:category>
        <w:types>
          <w:type w:val="bbPlcHdr"/>
        </w:types>
        <w:behaviors>
          <w:behavior w:val="content"/>
        </w:behaviors>
        <w:guid w:val="{7CE654BB-01C0-4269-9CE3-2748B95788F3}"/>
      </w:docPartPr>
      <w:docPartBody>
        <w:p w:rsidR="002B0C2A" w:rsidRDefault="00A070E2" w:rsidP="00A070E2">
          <w:pPr>
            <w:pStyle w:val="FBF1141938314C709BF28CBD20C97283"/>
          </w:pPr>
          <w:r>
            <w:rPr>
              <w:color w:val="FFFFFF" w:themeColor="background1"/>
            </w:rPr>
            <w:t>[Date]</w:t>
          </w:r>
        </w:p>
      </w:docPartBody>
    </w:docPart>
    <w:docPart>
      <w:docPartPr>
        <w:name w:val="608AE2BE4B1145CDA3E09576FCA075EC"/>
        <w:category>
          <w:name w:val="General"/>
          <w:gallery w:val="placeholder"/>
        </w:category>
        <w:types>
          <w:type w:val="bbPlcHdr"/>
        </w:types>
        <w:behaviors>
          <w:behavior w:val="content"/>
        </w:behaviors>
        <w:guid w:val="{01C4F3BE-60B8-43C4-872B-51E3C8A2BE9A}"/>
      </w:docPartPr>
      <w:docPartBody>
        <w:p w:rsidR="002B0C2A" w:rsidRDefault="00A070E2" w:rsidP="00A070E2">
          <w:pPr>
            <w:pStyle w:val="608AE2BE4B1145CDA3E09576FCA075EC"/>
          </w:pPr>
          <w:r>
            <w:rPr>
              <w:color w:val="FFFFFF" w:themeColor="background1"/>
            </w:rPr>
            <w:t>[Course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TTA20CB7E8t00">
    <w:altName w:val="Times New Roman"/>
    <w:panose1 w:val="00000000000000000000"/>
    <w:charset w:val="00"/>
    <w:family w:val="auto"/>
    <w:notTrueType/>
    <w:pitch w:val="default"/>
    <w:sig w:usb0="00000003" w:usb1="00000000" w:usb2="00000000" w:usb3="00000000" w:csb0="00000001" w:csb1="00000000"/>
  </w:font>
  <w:font w:name="Helv">
    <w:panose1 w:val="020B0604020202030204"/>
    <w:charset w:val="00"/>
    <w:family w:val="swiss"/>
    <w:pitch w:val="variable"/>
    <w:sig w:usb0="00000003" w:usb1="00000000" w:usb2="00000000" w:usb3="00000000" w:csb0="00000001" w:csb1="00000000"/>
  </w:font>
  <w:font w:name="Times">
    <w:panose1 w:val="02020603050405020304"/>
    <w:charset w:val="BA"/>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0E2"/>
    <w:rsid w:val="0029600F"/>
    <w:rsid w:val="002B0C2A"/>
    <w:rsid w:val="005A03C8"/>
    <w:rsid w:val="007E5C18"/>
    <w:rsid w:val="00820606"/>
    <w:rsid w:val="00940519"/>
    <w:rsid w:val="00A070E2"/>
    <w:rsid w:val="00DE7C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92EB2A08C5B42179750A0DF708ACD05">
    <w:name w:val="B92EB2A08C5B42179750A0DF708ACD05"/>
    <w:rsid w:val="00A070E2"/>
  </w:style>
  <w:style w:type="paragraph" w:customStyle="1" w:styleId="56C52964115240FEB924CA87C94BE09C">
    <w:name w:val="56C52964115240FEB924CA87C94BE09C"/>
    <w:rsid w:val="00A070E2"/>
  </w:style>
  <w:style w:type="paragraph" w:customStyle="1" w:styleId="44878F6D0B394129818CAC932BBFEA7C">
    <w:name w:val="44878F6D0B394129818CAC932BBFEA7C"/>
    <w:rsid w:val="00A070E2"/>
  </w:style>
  <w:style w:type="paragraph" w:customStyle="1" w:styleId="FBF1141938314C709BF28CBD20C97283">
    <w:name w:val="FBF1141938314C709BF28CBD20C97283"/>
    <w:rsid w:val="00A070E2"/>
  </w:style>
  <w:style w:type="paragraph" w:customStyle="1" w:styleId="608AE2BE4B1145CDA3E09576FCA075EC">
    <w:name w:val="608AE2BE4B1145CDA3E09576FCA075EC"/>
    <w:rsid w:val="00A070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September, 2025</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0b671a1-e750-4efc-a322-d42da312423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6310CB980028E489AA38B5A3B725AD0" ma:contentTypeVersion="15" ma:contentTypeDescription="Create a new document." ma:contentTypeScope="" ma:versionID="67ca526e3abf445ea39aed5743cef3c8">
  <xsd:schema xmlns:xsd="http://www.w3.org/2001/XMLSchema" xmlns:xs="http://www.w3.org/2001/XMLSchema" xmlns:p="http://schemas.microsoft.com/office/2006/metadata/properties" xmlns:ns3="30b671a1-e750-4efc-a322-d42da3124237" xmlns:ns4="14bf4ffe-e1de-4f56-a2d6-d8c72f6fd35a" targetNamespace="http://schemas.microsoft.com/office/2006/metadata/properties" ma:root="true" ma:fieldsID="7f422a7ec43486ddefff36afe4831dcc" ns3:_="" ns4:_="">
    <xsd:import namespace="30b671a1-e750-4efc-a322-d42da3124237"/>
    <xsd:import namespace="14bf4ffe-e1de-4f56-a2d6-d8c72f6fd35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b671a1-e750-4efc-a322-d42da31242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bf4ffe-e1de-4f56-a2d6-d8c72f6fd3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4F6B8C-3617-4500-9A09-58296E6C1AC0}">
  <ds:schemaRefs>
    <ds:schemaRef ds:uri="http://schemas.microsoft.com/sharepoint/v3/contenttype/forms"/>
  </ds:schemaRefs>
</ds:datastoreItem>
</file>

<file path=customXml/itemProps3.xml><?xml version="1.0" encoding="utf-8"?>
<ds:datastoreItem xmlns:ds="http://schemas.openxmlformats.org/officeDocument/2006/customXml" ds:itemID="{D5039E44-6192-4AA0-B774-F90B057316F4}">
  <ds:schemaRefs>
    <ds:schemaRef ds:uri="http://purl.org/dc/terms/"/>
    <ds:schemaRef ds:uri="http://schemas.microsoft.com/office/2006/documentManagement/types"/>
    <ds:schemaRef ds:uri="http://purl.org/dc/elements/1.1/"/>
    <ds:schemaRef ds:uri="30b671a1-e750-4efc-a322-d42da3124237"/>
    <ds:schemaRef ds:uri="http://purl.org/dc/dcmitype/"/>
    <ds:schemaRef ds:uri="14bf4ffe-e1de-4f56-a2d6-d8c72f6fd35a"/>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05CF726-D64C-4452-9C9A-8265275305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b671a1-e750-4efc-a322-d42da3124237"/>
    <ds:schemaRef ds:uri="14bf4ffe-e1de-4f56-a2d6-d8c72f6fd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7B5D5EA-57E1-4831-A69E-2DDCD3306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15405</Words>
  <Characters>91962</Characters>
  <Application>Microsoft Office Word</Application>
  <DocSecurity>0</DocSecurity>
  <Lines>766</Lines>
  <Paragraphs>214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Labour Market Report 2025</vt:lpstr>
      <vt:lpstr/>
    </vt:vector>
  </TitlesOfParts>
  <Company/>
  <LinksUpToDate>false</LinksUpToDate>
  <CharactersWithSpaces>107153</CharactersWithSpaces>
  <SharedDoc>false</SharedDoc>
  <HLinks>
    <vt:vector size="360" baseType="variant">
      <vt:variant>
        <vt:i4>3211376</vt:i4>
      </vt:variant>
      <vt:variant>
        <vt:i4>300</vt:i4>
      </vt:variant>
      <vt:variant>
        <vt:i4>0</vt:i4>
      </vt:variant>
      <vt:variant>
        <vt:i4>5</vt:i4>
      </vt:variant>
      <vt:variant>
        <vt:lpwstr>https://www.em.gov.lv/en/labour-market</vt:lpwstr>
      </vt:variant>
      <vt:variant>
        <vt:lpwstr/>
      </vt:variant>
      <vt:variant>
        <vt:i4>2949166</vt:i4>
      </vt:variant>
      <vt:variant>
        <vt:i4>297</vt:i4>
      </vt:variant>
      <vt:variant>
        <vt:i4>0</vt:i4>
      </vt:variant>
      <vt:variant>
        <vt:i4>5</vt:i4>
      </vt:variant>
      <vt:variant>
        <vt:lpwstr>https://stat.gov.lv/en</vt:lpwstr>
      </vt:variant>
      <vt:variant>
        <vt:lpwstr/>
      </vt:variant>
      <vt:variant>
        <vt:i4>8192100</vt:i4>
      </vt:variant>
      <vt:variant>
        <vt:i4>294</vt:i4>
      </vt:variant>
      <vt:variant>
        <vt:i4>0</vt:i4>
      </vt:variant>
      <vt:variant>
        <vt:i4>5</vt:i4>
      </vt:variant>
      <vt:variant>
        <vt:lpwstr>https://www.nva.gov.lv/en/eures</vt:lpwstr>
      </vt:variant>
      <vt:variant>
        <vt:lpwstr/>
      </vt:variant>
      <vt:variant>
        <vt:i4>4325405</vt:i4>
      </vt:variant>
      <vt:variant>
        <vt:i4>291</vt:i4>
      </vt:variant>
      <vt:variant>
        <vt:i4>0</vt:i4>
      </vt:variant>
      <vt:variant>
        <vt:i4>5</vt:i4>
      </vt:variant>
      <vt:variant>
        <vt:lpwstr>https://www.nva.gov.lv/en</vt:lpwstr>
      </vt:variant>
      <vt:variant>
        <vt:lpwstr/>
      </vt:variant>
      <vt:variant>
        <vt:i4>3211385</vt:i4>
      </vt:variant>
      <vt:variant>
        <vt:i4>288</vt:i4>
      </vt:variant>
      <vt:variant>
        <vt:i4>0</vt:i4>
      </vt:variant>
      <vt:variant>
        <vt:i4>5</vt:i4>
      </vt:variant>
      <vt:variant>
        <vt:lpwstr>https://www.lm.gov.lv/en/labour-market</vt:lpwstr>
      </vt:variant>
      <vt:variant>
        <vt:lpwstr/>
      </vt:variant>
      <vt:variant>
        <vt:i4>7995517</vt:i4>
      </vt:variant>
      <vt:variant>
        <vt:i4>234</vt:i4>
      </vt:variant>
      <vt:variant>
        <vt:i4>0</vt:i4>
      </vt:variant>
      <vt:variant>
        <vt:i4>5</vt:i4>
      </vt:variant>
      <vt:variant>
        <vt:lpwstr>http://www.sua.lv/</vt:lpwstr>
      </vt:variant>
      <vt:variant>
        <vt:lpwstr/>
      </vt:variant>
      <vt:variant>
        <vt:i4>5963803</vt:i4>
      </vt:variant>
      <vt:variant>
        <vt:i4>231</vt:i4>
      </vt:variant>
      <vt:variant>
        <vt:i4>0</vt:i4>
      </vt:variant>
      <vt:variant>
        <vt:i4>5</vt:i4>
      </vt:variant>
      <vt:variant>
        <vt:lpwstr>https://www.lm.gov.lv/lv/social-entrepreneurship</vt:lpwstr>
      </vt:variant>
      <vt:variant>
        <vt:lpwstr/>
      </vt:variant>
      <vt:variant>
        <vt:i4>6881320</vt:i4>
      </vt:variant>
      <vt:variant>
        <vt:i4>228</vt:i4>
      </vt:variant>
      <vt:variant>
        <vt:i4>0</vt:i4>
      </vt:variant>
      <vt:variant>
        <vt:i4>5</vt:i4>
      </vt:variant>
      <vt:variant>
        <vt:lpwstr>https://prognozes.em.gov.lv/lv</vt:lpwstr>
      </vt:variant>
      <vt:variant>
        <vt:lpwstr/>
      </vt:variant>
      <vt:variant>
        <vt:i4>2293861</vt:i4>
      </vt:variant>
      <vt:variant>
        <vt:i4>225</vt:i4>
      </vt:variant>
      <vt:variant>
        <vt:i4>0</vt:i4>
      </vt:variant>
      <vt:variant>
        <vt:i4>5</vt:i4>
      </vt:variant>
      <vt:variant>
        <vt:lpwstr>https://prognozes.nva.gov.lv/lv</vt:lpwstr>
      </vt:variant>
      <vt:variant>
        <vt:lpwstr/>
      </vt:variant>
      <vt:variant>
        <vt:i4>1507394</vt:i4>
      </vt:variant>
      <vt:variant>
        <vt:i4>222</vt:i4>
      </vt:variant>
      <vt:variant>
        <vt:i4>0</vt:i4>
      </vt:variant>
      <vt:variant>
        <vt:i4>5</vt:i4>
      </vt:variant>
      <vt:variant>
        <vt:lpwstr>https://www.oecd.org/els/emp/latviadigitalpes.htm</vt:lpwstr>
      </vt:variant>
      <vt:variant>
        <vt:lpwstr/>
      </vt:variant>
      <vt:variant>
        <vt:i4>4456534</vt:i4>
      </vt:variant>
      <vt:variant>
        <vt:i4>216</vt:i4>
      </vt:variant>
      <vt:variant>
        <vt:i4>0</vt:i4>
      </vt:variant>
      <vt:variant>
        <vt:i4>5</vt:i4>
      </vt:variant>
      <vt:variant>
        <vt:lpwstr>https://www.lm.gov.lv/lv/ukrainas-civiliedzivotaju-nodarbinatiba</vt:lpwstr>
      </vt:variant>
      <vt:variant>
        <vt:lpwstr/>
      </vt:variant>
      <vt:variant>
        <vt:i4>1900566</vt:i4>
      </vt:variant>
      <vt:variant>
        <vt:i4>210</vt:i4>
      </vt:variant>
      <vt:variant>
        <vt:i4>0</vt:i4>
      </vt:variant>
      <vt:variant>
        <vt:i4>5</vt:i4>
      </vt:variant>
      <vt:variant>
        <vt:lpwstr>https://www.nva.gov.lv/en/refugees-and-persons-alternative-status</vt:lpwstr>
      </vt:variant>
      <vt:variant>
        <vt:lpwstr/>
      </vt:variant>
      <vt:variant>
        <vt:i4>7602282</vt:i4>
      </vt:variant>
      <vt:variant>
        <vt:i4>207</vt:i4>
      </vt:variant>
      <vt:variant>
        <vt:i4>0</vt:i4>
      </vt:variant>
      <vt:variant>
        <vt:i4>5</vt:i4>
      </vt:variant>
      <vt:variant>
        <vt:lpwstr>http://www.integration.lv/</vt:lpwstr>
      </vt:variant>
      <vt:variant>
        <vt:lpwstr/>
      </vt:variant>
      <vt:variant>
        <vt:i4>8192100</vt:i4>
      </vt:variant>
      <vt:variant>
        <vt:i4>201</vt:i4>
      </vt:variant>
      <vt:variant>
        <vt:i4>0</vt:i4>
      </vt:variant>
      <vt:variant>
        <vt:i4>5</vt:i4>
      </vt:variant>
      <vt:variant>
        <vt:lpwstr>https://www.nva.gov.lv/en/eures</vt:lpwstr>
      </vt:variant>
      <vt:variant>
        <vt:lpwstr/>
      </vt:variant>
      <vt:variant>
        <vt:i4>4522069</vt:i4>
      </vt:variant>
      <vt:variant>
        <vt:i4>183</vt:i4>
      </vt:variant>
      <vt:variant>
        <vt:i4>0</vt:i4>
      </vt:variant>
      <vt:variant>
        <vt:i4>5</vt:i4>
      </vt:variant>
      <vt:variant>
        <vt:lpwstr>http://ec.europa.eu/social/BlobServlet?docId=16464&amp;langId=en</vt:lpwstr>
      </vt:variant>
      <vt:variant>
        <vt:lpwstr/>
      </vt:variant>
      <vt:variant>
        <vt:i4>4390924</vt:i4>
      </vt:variant>
      <vt:variant>
        <vt:i4>180</vt:i4>
      </vt:variant>
      <vt:variant>
        <vt:i4>0</vt:i4>
      </vt:variant>
      <vt:variant>
        <vt:i4>5</vt:i4>
      </vt:variant>
      <vt:variant>
        <vt:lpwstr>https://likumi.lv/ta/id/325828-par-socialas-aizsardzibas-un-darba-tirgus-politikas-pamatnostadnem-20212027-gadam</vt:lpwstr>
      </vt:variant>
      <vt:variant>
        <vt:lpwstr/>
      </vt:variant>
      <vt:variant>
        <vt:i4>5570562</vt:i4>
      </vt:variant>
      <vt:variant>
        <vt:i4>177</vt:i4>
      </vt:variant>
      <vt:variant>
        <vt:i4>0</vt:i4>
      </vt:variant>
      <vt:variant>
        <vt:i4>5</vt:i4>
      </vt:variant>
      <vt:variant>
        <vt:lpwstr>https://www.lm.gov.lv/en/policy-documents-and-legislation</vt:lpwstr>
      </vt:variant>
      <vt:variant>
        <vt:lpwstr/>
      </vt:variant>
      <vt:variant>
        <vt:i4>4849683</vt:i4>
      </vt:variant>
      <vt:variant>
        <vt:i4>174</vt:i4>
      </vt:variant>
      <vt:variant>
        <vt:i4>0</vt:i4>
      </vt:variant>
      <vt:variant>
        <vt:i4>5</vt:i4>
      </vt:variant>
      <vt:variant>
        <vt:lpwstr>https://likumi.lv/ta/en/en/id/62539-support-for-unemployed-persons-and-persons-seeking-employment-law</vt:lpwstr>
      </vt:variant>
      <vt:variant>
        <vt:lpwstr/>
      </vt:variant>
      <vt:variant>
        <vt:i4>1179696</vt:i4>
      </vt:variant>
      <vt:variant>
        <vt:i4>167</vt:i4>
      </vt:variant>
      <vt:variant>
        <vt:i4>0</vt:i4>
      </vt:variant>
      <vt:variant>
        <vt:i4>5</vt:i4>
      </vt:variant>
      <vt:variant>
        <vt:lpwstr/>
      </vt:variant>
      <vt:variant>
        <vt:lpwstr>_Toc153271530</vt:lpwstr>
      </vt:variant>
      <vt:variant>
        <vt:i4>1245232</vt:i4>
      </vt:variant>
      <vt:variant>
        <vt:i4>161</vt:i4>
      </vt:variant>
      <vt:variant>
        <vt:i4>0</vt:i4>
      </vt:variant>
      <vt:variant>
        <vt:i4>5</vt:i4>
      </vt:variant>
      <vt:variant>
        <vt:lpwstr/>
      </vt:variant>
      <vt:variant>
        <vt:lpwstr>_Toc153271529</vt:lpwstr>
      </vt:variant>
      <vt:variant>
        <vt:i4>1245232</vt:i4>
      </vt:variant>
      <vt:variant>
        <vt:i4>155</vt:i4>
      </vt:variant>
      <vt:variant>
        <vt:i4>0</vt:i4>
      </vt:variant>
      <vt:variant>
        <vt:i4>5</vt:i4>
      </vt:variant>
      <vt:variant>
        <vt:lpwstr/>
      </vt:variant>
      <vt:variant>
        <vt:lpwstr>_Toc153271528</vt:lpwstr>
      </vt:variant>
      <vt:variant>
        <vt:i4>1245232</vt:i4>
      </vt:variant>
      <vt:variant>
        <vt:i4>149</vt:i4>
      </vt:variant>
      <vt:variant>
        <vt:i4>0</vt:i4>
      </vt:variant>
      <vt:variant>
        <vt:i4>5</vt:i4>
      </vt:variant>
      <vt:variant>
        <vt:lpwstr/>
      </vt:variant>
      <vt:variant>
        <vt:lpwstr>_Toc153271527</vt:lpwstr>
      </vt:variant>
      <vt:variant>
        <vt:i4>1245232</vt:i4>
      </vt:variant>
      <vt:variant>
        <vt:i4>143</vt:i4>
      </vt:variant>
      <vt:variant>
        <vt:i4>0</vt:i4>
      </vt:variant>
      <vt:variant>
        <vt:i4>5</vt:i4>
      </vt:variant>
      <vt:variant>
        <vt:lpwstr/>
      </vt:variant>
      <vt:variant>
        <vt:lpwstr>_Toc153271526</vt:lpwstr>
      </vt:variant>
      <vt:variant>
        <vt:i4>1245232</vt:i4>
      </vt:variant>
      <vt:variant>
        <vt:i4>137</vt:i4>
      </vt:variant>
      <vt:variant>
        <vt:i4>0</vt:i4>
      </vt:variant>
      <vt:variant>
        <vt:i4>5</vt:i4>
      </vt:variant>
      <vt:variant>
        <vt:lpwstr/>
      </vt:variant>
      <vt:variant>
        <vt:lpwstr>_Toc153271525</vt:lpwstr>
      </vt:variant>
      <vt:variant>
        <vt:i4>1245232</vt:i4>
      </vt:variant>
      <vt:variant>
        <vt:i4>131</vt:i4>
      </vt:variant>
      <vt:variant>
        <vt:i4>0</vt:i4>
      </vt:variant>
      <vt:variant>
        <vt:i4>5</vt:i4>
      </vt:variant>
      <vt:variant>
        <vt:lpwstr/>
      </vt:variant>
      <vt:variant>
        <vt:lpwstr>_Toc153271524</vt:lpwstr>
      </vt:variant>
      <vt:variant>
        <vt:i4>1245232</vt:i4>
      </vt:variant>
      <vt:variant>
        <vt:i4>125</vt:i4>
      </vt:variant>
      <vt:variant>
        <vt:i4>0</vt:i4>
      </vt:variant>
      <vt:variant>
        <vt:i4>5</vt:i4>
      </vt:variant>
      <vt:variant>
        <vt:lpwstr/>
      </vt:variant>
      <vt:variant>
        <vt:lpwstr>_Toc153271523</vt:lpwstr>
      </vt:variant>
      <vt:variant>
        <vt:i4>1245232</vt:i4>
      </vt:variant>
      <vt:variant>
        <vt:i4>119</vt:i4>
      </vt:variant>
      <vt:variant>
        <vt:i4>0</vt:i4>
      </vt:variant>
      <vt:variant>
        <vt:i4>5</vt:i4>
      </vt:variant>
      <vt:variant>
        <vt:lpwstr/>
      </vt:variant>
      <vt:variant>
        <vt:lpwstr>_Toc153271522</vt:lpwstr>
      </vt:variant>
      <vt:variant>
        <vt:i4>1245232</vt:i4>
      </vt:variant>
      <vt:variant>
        <vt:i4>113</vt:i4>
      </vt:variant>
      <vt:variant>
        <vt:i4>0</vt:i4>
      </vt:variant>
      <vt:variant>
        <vt:i4>5</vt:i4>
      </vt:variant>
      <vt:variant>
        <vt:lpwstr/>
      </vt:variant>
      <vt:variant>
        <vt:lpwstr>_Toc153271521</vt:lpwstr>
      </vt:variant>
      <vt:variant>
        <vt:i4>1245232</vt:i4>
      </vt:variant>
      <vt:variant>
        <vt:i4>107</vt:i4>
      </vt:variant>
      <vt:variant>
        <vt:i4>0</vt:i4>
      </vt:variant>
      <vt:variant>
        <vt:i4>5</vt:i4>
      </vt:variant>
      <vt:variant>
        <vt:lpwstr/>
      </vt:variant>
      <vt:variant>
        <vt:lpwstr>_Toc153271520</vt:lpwstr>
      </vt:variant>
      <vt:variant>
        <vt:i4>1048624</vt:i4>
      </vt:variant>
      <vt:variant>
        <vt:i4>101</vt:i4>
      </vt:variant>
      <vt:variant>
        <vt:i4>0</vt:i4>
      </vt:variant>
      <vt:variant>
        <vt:i4>5</vt:i4>
      </vt:variant>
      <vt:variant>
        <vt:lpwstr/>
      </vt:variant>
      <vt:variant>
        <vt:lpwstr>_Toc153271519</vt:lpwstr>
      </vt:variant>
      <vt:variant>
        <vt:i4>1048624</vt:i4>
      </vt:variant>
      <vt:variant>
        <vt:i4>95</vt:i4>
      </vt:variant>
      <vt:variant>
        <vt:i4>0</vt:i4>
      </vt:variant>
      <vt:variant>
        <vt:i4>5</vt:i4>
      </vt:variant>
      <vt:variant>
        <vt:lpwstr/>
      </vt:variant>
      <vt:variant>
        <vt:lpwstr>_Toc153271518</vt:lpwstr>
      </vt:variant>
      <vt:variant>
        <vt:i4>1048624</vt:i4>
      </vt:variant>
      <vt:variant>
        <vt:i4>89</vt:i4>
      </vt:variant>
      <vt:variant>
        <vt:i4>0</vt:i4>
      </vt:variant>
      <vt:variant>
        <vt:i4>5</vt:i4>
      </vt:variant>
      <vt:variant>
        <vt:lpwstr/>
      </vt:variant>
      <vt:variant>
        <vt:lpwstr>_Toc153271517</vt:lpwstr>
      </vt:variant>
      <vt:variant>
        <vt:i4>1048624</vt:i4>
      </vt:variant>
      <vt:variant>
        <vt:i4>83</vt:i4>
      </vt:variant>
      <vt:variant>
        <vt:i4>0</vt:i4>
      </vt:variant>
      <vt:variant>
        <vt:i4>5</vt:i4>
      </vt:variant>
      <vt:variant>
        <vt:lpwstr/>
      </vt:variant>
      <vt:variant>
        <vt:lpwstr>_Toc153271516</vt:lpwstr>
      </vt:variant>
      <vt:variant>
        <vt:i4>1048624</vt:i4>
      </vt:variant>
      <vt:variant>
        <vt:i4>77</vt:i4>
      </vt:variant>
      <vt:variant>
        <vt:i4>0</vt:i4>
      </vt:variant>
      <vt:variant>
        <vt:i4>5</vt:i4>
      </vt:variant>
      <vt:variant>
        <vt:lpwstr/>
      </vt:variant>
      <vt:variant>
        <vt:lpwstr>_Toc153271515</vt:lpwstr>
      </vt:variant>
      <vt:variant>
        <vt:i4>1703996</vt:i4>
      </vt:variant>
      <vt:variant>
        <vt:i4>68</vt:i4>
      </vt:variant>
      <vt:variant>
        <vt:i4>0</vt:i4>
      </vt:variant>
      <vt:variant>
        <vt:i4>5</vt:i4>
      </vt:variant>
      <vt:variant>
        <vt:lpwstr/>
      </vt:variant>
      <vt:variant>
        <vt:lpwstr>_Toc153976977</vt:lpwstr>
      </vt:variant>
      <vt:variant>
        <vt:i4>1703996</vt:i4>
      </vt:variant>
      <vt:variant>
        <vt:i4>62</vt:i4>
      </vt:variant>
      <vt:variant>
        <vt:i4>0</vt:i4>
      </vt:variant>
      <vt:variant>
        <vt:i4>5</vt:i4>
      </vt:variant>
      <vt:variant>
        <vt:lpwstr/>
      </vt:variant>
      <vt:variant>
        <vt:lpwstr>_Toc153976976</vt:lpwstr>
      </vt:variant>
      <vt:variant>
        <vt:i4>1703996</vt:i4>
      </vt:variant>
      <vt:variant>
        <vt:i4>56</vt:i4>
      </vt:variant>
      <vt:variant>
        <vt:i4>0</vt:i4>
      </vt:variant>
      <vt:variant>
        <vt:i4>5</vt:i4>
      </vt:variant>
      <vt:variant>
        <vt:lpwstr/>
      </vt:variant>
      <vt:variant>
        <vt:lpwstr>_Toc153976975</vt:lpwstr>
      </vt:variant>
      <vt:variant>
        <vt:i4>1703996</vt:i4>
      </vt:variant>
      <vt:variant>
        <vt:i4>50</vt:i4>
      </vt:variant>
      <vt:variant>
        <vt:i4>0</vt:i4>
      </vt:variant>
      <vt:variant>
        <vt:i4>5</vt:i4>
      </vt:variant>
      <vt:variant>
        <vt:lpwstr/>
      </vt:variant>
      <vt:variant>
        <vt:lpwstr>_Toc153976974</vt:lpwstr>
      </vt:variant>
      <vt:variant>
        <vt:i4>1703996</vt:i4>
      </vt:variant>
      <vt:variant>
        <vt:i4>44</vt:i4>
      </vt:variant>
      <vt:variant>
        <vt:i4>0</vt:i4>
      </vt:variant>
      <vt:variant>
        <vt:i4>5</vt:i4>
      </vt:variant>
      <vt:variant>
        <vt:lpwstr/>
      </vt:variant>
      <vt:variant>
        <vt:lpwstr>_Toc153976973</vt:lpwstr>
      </vt:variant>
      <vt:variant>
        <vt:i4>1703996</vt:i4>
      </vt:variant>
      <vt:variant>
        <vt:i4>38</vt:i4>
      </vt:variant>
      <vt:variant>
        <vt:i4>0</vt:i4>
      </vt:variant>
      <vt:variant>
        <vt:i4>5</vt:i4>
      </vt:variant>
      <vt:variant>
        <vt:lpwstr/>
      </vt:variant>
      <vt:variant>
        <vt:lpwstr>_Toc153976972</vt:lpwstr>
      </vt:variant>
      <vt:variant>
        <vt:i4>1703996</vt:i4>
      </vt:variant>
      <vt:variant>
        <vt:i4>32</vt:i4>
      </vt:variant>
      <vt:variant>
        <vt:i4>0</vt:i4>
      </vt:variant>
      <vt:variant>
        <vt:i4>5</vt:i4>
      </vt:variant>
      <vt:variant>
        <vt:lpwstr/>
      </vt:variant>
      <vt:variant>
        <vt:lpwstr>_Toc153976971</vt:lpwstr>
      </vt:variant>
      <vt:variant>
        <vt:i4>1703996</vt:i4>
      </vt:variant>
      <vt:variant>
        <vt:i4>26</vt:i4>
      </vt:variant>
      <vt:variant>
        <vt:i4>0</vt:i4>
      </vt:variant>
      <vt:variant>
        <vt:i4>5</vt:i4>
      </vt:variant>
      <vt:variant>
        <vt:lpwstr/>
      </vt:variant>
      <vt:variant>
        <vt:lpwstr>_Toc153976970</vt:lpwstr>
      </vt:variant>
      <vt:variant>
        <vt:i4>1769532</vt:i4>
      </vt:variant>
      <vt:variant>
        <vt:i4>20</vt:i4>
      </vt:variant>
      <vt:variant>
        <vt:i4>0</vt:i4>
      </vt:variant>
      <vt:variant>
        <vt:i4>5</vt:i4>
      </vt:variant>
      <vt:variant>
        <vt:lpwstr/>
      </vt:variant>
      <vt:variant>
        <vt:lpwstr>_Toc153976969</vt:lpwstr>
      </vt:variant>
      <vt:variant>
        <vt:i4>1769532</vt:i4>
      </vt:variant>
      <vt:variant>
        <vt:i4>14</vt:i4>
      </vt:variant>
      <vt:variant>
        <vt:i4>0</vt:i4>
      </vt:variant>
      <vt:variant>
        <vt:i4>5</vt:i4>
      </vt:variant>
      <vt:variant>
        <vt:lpwstr/>
      </vt:variant>
      <vt:variant>
        <vt:lpwstr>_Toc153976968</vt:lpwstr>
      </vt:variant>
      <vt:variant>
        <vt:i4>1769532</vt:i4>
      </vt:variant>
      <vt:variant>
        <vt:i4>8</vt:i4>
      </vt:variant>
      <vt:variant>
        <vt:i4>0</vt:i4>
      </vt:variant>
      <vt:variant>
        <vt:i4>5</vt:i4>
      </vt:variant>
      <vt:variant>
        <vt:lpwstr/>
      </vt:variant>
      <vt:variant>
        <vt:lpwstr>_Toc153976967</vt:lpwstr>
      </vt:variant>
      <vt:variant>
        <vt:i4>1769532</vt:i4>
      </vt:variant>
      <vt:variant>
        <vt:i4>2</vt:i4>
      </vt:variant>
      <vt:variant>
        <vt:i4>0</vt:i4>
      </vt:variant>
      <vt:variant>
        <vt:i4>5</vt:i4>
      </vt:variant>
      <vt:variant>
        <vt:lpwstr/>
      </vt:variant>
      <vt:variant>
        <vt:lpwstr>_Toc153976966</vt:lpwstr>
      </vt:variant>
      <vt:variant>
        <vt:i4>7667828</vt:i4>
      </vt:variant>
      <vt:variant>
        <vt:i4>48</vt:i4>
      </vt:variant>
      <vt:variant>
        <vt:i4>0</vt:i4>
      </vt:variant>
      <vt:variant>
        <vt:i4>5</vt:i4>
      </vt:variant>
      <vt:variant>
        <vt:lpwstr>https://www.nva.gov.lv/lv/projekts/atbalsts-labakam-un-ilgakam-darba-muzam</vt:lpwstr>
      </vt:variant>
      <vt:variant>
        <vt:lpwstr/>
      </vt:variant>
      <vt:variant>
        <vt:i4>3211272</vt:i4>
      </vt:variant>
      <vt:variant>
        <vt:i4>45</vt:i4>
      </vt:variant>
      <vt:variant>
        <vt:i4>0</vt:i4>
      </vt:variant>
      <vt:variant>
        <vt:i4>5</vt:i4>
      </vt:variant>
      <vt:variant>
        <vt:lpwstr>https://petijumi.mk.gov.lv/sites/default/files/title_file/Petijums_ES_fondu_ieguld_ilgtspej_kvalit_darbasp_mobilit_un_lietder_efektiv.pdf</vt:lpwstr>
      </vt:variant>
      <vt:variant>
        <vt:lpwstr/>
      </vt:variant>
      <vt:variant>
        <vt:i4>6815870</vt:i4>
      </vt:variant>
      <vt:variant>
        <vt:i4>42</vt:i4>
      </vt:variant>
      <vt:variant>
        <vt:i4>0</vt:i4>
      </vt:variant>
      <vt:variant>
        <vt:i4>5</vt:i4>
      </vt:variant>
      <vt:variant>
        <vt:lpwstr>https://jaunatne.gov.lv/par-agenturu/programmas-projekti/proti-un-dari/</vt:lpwstr>
      </vt:variant>
      <vt:variant>
        <vt:lpwstr/>
      </vt:variant>
      <vt:variant>
        <vt:i4>5832769</vt:i4>
      </vt:variant>
      <vt:variant>
        <vt:i4>39</vt:i4>
      </vt:variant>
      <vt:variant>
        <vt:i4>0</vt:i4>
      </vt:variant>
      <vt:variant>
        <vt:i4>5</vt:i4>
      </vt:variant>
      <vt:variant>
        <vt:lpwstr>https://ec.europa.eu/social/main.jsp?catId=1161&amp;langId=en&amp;intPageId=3341</vt:lpwstr>
      </vt:variant>
      <vt:variant>
        <vt:lpwstr/>
      </vt:variant>
      <vt:variant>
        <vt:i4>7143456</vt:i4>
      </vt:variant>
      <vt:variant>
        <vt:i4>36</vt:i4>
      </vt:variant>
      <vt:variant>
        <vt:i4>0</vt:i4>
      </vt:variant>
      <vt:variant>
        <vt:i4>5</vt:i4>
      </vt:variant>
      <vt:variant>
        <vt:lpwstr>https://likumi.lv/ta/id/343014-eiropas-savienibas-atveselosanas-un-noturibas-mehanisma-plana-31-reformu-un-investiciju-virziena-regionala-politika-312-reformas-socialo-un-nodarbinatibas-pakalpojumu-pieejamiba-minimalo-ienakumu-reformas-atbalstam-3125i-investicijas-bezdarbnieku-darba-mekletaju-un-bezdarba-riskam-paklauto-iedzivotaju-iesaiste-darba-tirgu-istenosanas-un-uzraudzibas-noteikumi</vt:lpwstr>
      </vt:variant>
      <vt:variant>
        <vt:lpwstr/>
      </vt:variant>
      <vt:variant>
        <vt:i4>1507420</vt:i4>
      </vt:variant>
      <vt:variant>
        <vt:i4>33</vt:i4>
      </vt:variant>
      <vt:variant>
        <vt:i4>0</vt:i4>
      </vt:variant>
      <vt:variant>
        <vt:i4>5</vt:i4>
      </vt:variant>
      <vt:variant>
        <vt:lpwstr>https://likumi.lv/ta/en/en/id/225425</vt:lpwstr>
      </vt:variant>
      <vt:variant>
        <vt:lpwstr/>
      </vt:variant>
      <vt:variant>
        <vt:i4>655434</vt:i4>
      </vt:variant>
      <vt:variant>
        <vt:i4>24</vt:i4>
      </vt:variant>
      <vt:variant>
        <vt:i4>0</vt:i4>
      </vt:variant>
      <vt:variant>
        <vt:i4>5</vt:i4>
      </vt:variant>
      <vt:variant>
        <vt:lpwstr>https://www.emn.lv/en/report-on-migration-and-asylum-in-latvia-2024/</vt:lpwstr>
      </vt:variant>
      <vt:variant>
        <vt:lpwstr/>
      </vt:variant>
      <vt:variant>
        <vt:i4>655434</vt:i4>
      </vt:variant>
      <vt:variant>
        <vt:i4>21</vt:i4>
      </vt:variant>
      <vt:variant>
        <vt:i4>0</vt:i4>
      </vt:variant>
      <vt:variant>
        <vt:i4>5</vt:i4>
      </vt:variant>
      <vt:variant>
        <vt:lpwstr>https://www.emn.lv/en/report-on-migration-and-asylum-in-latvia-2024/</vt:lpwstr>
      </vt:variant>
      <vt:variant>
        <vt:lpwstr/>
      </vt:variant>
      <vt:variant>
        <vt:i4>655434</vt:i4>
      </vt:variant>
      <vt:variant>
        <vt:i4>18</vt:i4>
      </vt:variant>
      <vt:variant>
        <vt:i4>0</vt:i4>
      </vt:variant>
      <vt:variant>
        <vt:i4>5</vt:i4>
      </vt:variant>
      <vt:variant>
        <vt:lpwstr>https://www.emn.lv/en/report-on-migration-and-asylum-in-latvia-2024/</vt:lpwstr>
      </vt:variant>
      <vt:variant>
        <vt:lpwstr/>
      </vt:variant>
      <vt:variant>
        <vt:i4>1507422</vt:i4>
      </vt:variant>
      <vt:variant>
        <vt:i4>15</vt:i4>
      </vt:variant>
      <vt:variant>
        <vt:i4>0</vt:i4>
      </vt:variant>
      <vt:variant>
        <vt:i4>5</vt:i4>
      </vt:variant>
      <vt:variant>
        <vt:lpwstr>https://www.cfla.gov.lv/en/eu-funds-2014-2020/general-information</vt:lpwstr>
      </vt:variant>
      <vt:variant>
        <vt:lpwstr/>
      </vt:variant>
      <vt:variant>
        <vt:i4>7209058</vt:i4>
      </vt:variant>
      <vt:variant>
        <vt:i4>9</vt:i4>
      </vt:variant>
      <vt:variant>
        <vt:i4>0</vt:i4>
      </vt:variant>
      <vt:variant>
        <vt:i4>5</vt:i4>
      </vt:variant>
      <vt:variant>
        <vt:lpwstr>https://lddk.lv/atbalsts-biznesam/nozaru-ekspertu-padomes/</vt:lpwstr>
      </vt:variant>
      <vt:variant>
        <vt:lpwstr/>
      </vt:variant>
      <vt:variant>
        <vt:i4>131165</vt:i4>
      </vt:variant>
      <vt:variant>
        <vt:i4>6</vt:i4>
      </vt:variant>
      <vt:variant>
        <vt:i4>0</vt:i4>
      </vt:variant>
      <vt:variant>
        <vt:i4>5</vt:i4>
      </vt:variant>
      <vt:variant>
        <vt:lpwstr>https://likumi.lv/ta/id/342561-cilvekkapitala-attistibas-padomes-nolikums</vt:lpwstr>
      </vt:variant>
      <vt:variant>
        <vt:lpwstr/>
      </vt:variant>
      <vt:variant>
        <vt:i4>3407983</vt:i4>
      </vt:variant>
      <vt:variant>
        <vt:i4>3</vt:i4>
      </vt:variant>
      <vt:variant>
        <vt:i4>0</vt:i4>
      </vt:variant>
      <vt:variant>
        <vt:i4>5</vt:i4>
      </vt:variant>
      <vt:variant>
        <vt:lpwstr>https://www.em.gov.lv/en/european-semester</vt:lpwstr>
      </vt:variant>
      <vt:variant>
        <vt:lpwstr/>
      </vt:variant>
      <vt:variant>
        <vt:i4>4784135</vt:i4>
      </vt:variant>
      <vt:variant>
        <vt:i4>0</vt:i4>
      </vt:variant>
      <vt:variant>
        <vt:i4>0</vt:i4>
      </vt:variant>
      <vt:variant>
        <vt:i4>5</vt:i4>
      </vt:variant>
      <vt:variant>
        <vt:lpwstr>https://www.mk.gov.lv/lv/nacionala-trispusejas-sadarbibas-padome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Labour Market Report 2025</dc:title>
  <dc:subject>The Ministry of Welfare of the Republic of Latvia</dc:subject>
  <dc:creator>The Ministry of Welfare of the Republic of Latvia</dc:creator>
  <cp:keywords/>
  <dc:description/>
  <cp:lastModifiedBy>Iveta Cederštrema</cp:lastModifiedBy>
  <cp:revision>2</cp:revision>
  <cp:lastPrinted>2025-08-20T14:12:00Z</cp:lastPrinted>
  <dcterms:created xsi:type="dcterms:W3CDTF">2025-09-16T16:07:00Z</dcterms:created>
  <dcterms:modified xsi:type="dcterms:W3CDTF">2025-09-16T16:07:00Z</dcterms:modified>
  <cp:category>Rīga, Latvia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0x010100F6310CB980028E489AA38B5A3B725AD0</vt:lpwstr>
  </property>
</Properties>
</file>