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364"/>
        <w:gridCol w:w="860"/>
      </w:tblGrid>
      <w:tr w:rsidR="00051051" w:rsidRPr="00051051" w14:paraId="308E01E7" w14:textId="77777777" w:rsidTr="00AA29E8">
        <w:tc>
          <w:tcPr>
            <w:tcW w:w="8364" w:type="dxa"/>
            <w:shd w:val="clear" w:color="auto" w:fill="DEEAF6" w:themeFill="accent1" w:themeFillTint="33"/>
          </w:tcPr>
          <w:p w14:paraId="13089129" w14:textId="77777777" w:rsidR="00051051" w:rsidRPr="00051051" w:rsidRDefault="00051051" w:rsidP="00AA29E8">
            <w:pPr>
              <w:rPr>
                <w:rFonts w:ascii="Aptos" w:hAnsi="Aptos"/>
                <w:b/>
                <w:bCs/>
                <w:color w:val="1F4E79" w:themeColor="accent1" w:themeShade="80"/>
                <w:lang w:val="lv-LV"/>
              </w:rPr>
            </w:pPr>
            <w:r w:rsidRPr="00051051">
              <w:rPr>
                <w:rFonts w:ascii="Aptos" w:hAnsi="Aptos"/>
                <w:b/>
                <w:bCs/>
                <w:color w:val="1F4E79" w:themeColor="accent1" w:themeShade="80"/>
                <w:lang w:val="lv-LV"/>
              </w:rPr>
              <w:t>PIK PALĪGLAPA</w:t>
            </w:r>
          </w:p>
        </w:tc>
        <w:tc>
          <w:tcPr>
            <w:tcW w:w="860" w:type="dxa"/>
            <w:shd w:val="clear" w:color="auto" w:fill="FFFFFF" w:themeFill="background1"/>
          </w:tcPr>
          <w:p w14:paraId="4AB583CC" w14:textId="77777777" w:rsidR="00051051" w:rsidRPr="00051051" w:rsidRDefault="00051051" w:rsidP="00AA29E8">
            <w:pPr>
              <w:jc w:val="both"/>
              <w:rPr>
                <w:rFonts w:ascii="Aptos" w:hAnsi="Aptos"/>
                <w:b/>
                <w:bCs/>
                <w:color w:val="2E74B5" w:themeColor="accent1" w:themeShade="BF"/>
                <w:lang w:val="lv-LV"/>
              </w:rPr>
            </w:pPr>
            <w:r w:rsidRPr="00051051">
              <w:rPr>
                <w:rFonts w:ascii="Aptos" w:hAnsi="Aptos"/>
                <w:b/>
                <w:bCs/>
                <w:noProof/>
                <w:color w:val="2E74B5" w:themeColor="accent1" w:themeShade="BF"/>
                <w:spacing w:val="94"/>
                <w:sz w:val="32"/>
                <w:szCs w:val="32"/>
                <w:lang w:val="lv-LV" w:eastAsia="lv-LV"/>
              </w:rPr>
              <w:drawing>
                <wp:inline distT="0" distB="0" distL="0" distR="0" wp14:anchorId="21AA5303" wp14:editId="1E3F5AE8">
                  <wp:extent cx="408940" cy="277945"/>
                  <wp:effectExtent l="0" t="0" r="0" b="8255"/>
                  <wp:docPr id="1408" name="Attēls 4" descr="Attēls, kurā ir ierīce, zīmējums&#10;&#10;Apraksts ģenerēts automātisk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5B824E-DC59-4E7C-86A5-8514FAD392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ttēls 4" descr="Attēls, kurā ir ierīce, zīmējums&#10;&#10;Apraksts ģenerēts automātiski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5B824E-DC59-4E7C-86A5-8514FAD392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79" cy="28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BB7C2" w14:textId="77777777" w:rsidR="00051051" w:rsidRPr="00051051" w:rsidRDefault="00051051" w:rsidP="00051051">
      <w:pPr>
        <w:rPr>
          <w:rFonts w:asciiTheme="majorHAnsi" w:hAnsiTheme="majorHAnsi" w:cstheme="majorHAnsi"/>
          <w:b/>
          <w:bCs/>
          <w:sz w:val="28"/>
          <w:szCs w:val="28"/>
          <w:lang w:val="lv-LV"/>
        </w:rPr>
      </w:pPr>
    </w:p>
    <w:p w14:paraId="37F57A33" w14:textId="53A81803" w:rsidR="00051051" w:rsidRPr="00051051" w:rsidRDefault="00BD6EA9" w:rsidP="00051051">
      <w:pPr>
        <w:jc w:val="both"/>
        <w:rPr>
          <w:rStyle w:val="Heading2Char"/>
          <w:rFonts w:asciiTheme="minorHAnsi" w:hAnsiTheme="minorHAnsi"/>
          <w:color w:val="000000" w:themeColor="text1"/>
          <w:sz w:val="24"/>
          <w:szCs w:val="24"/>
          <w:lang w:val="lv-LV"/>
        </w:rPr>
      </w:pPr>
      <w:r w:rsidRPr="00BD6EA9">
        <w:rPr>
          <w:rStyle w:val="Heading2Char"/>
          <w:rFonts w:asciiTheme="minorHAnsi" w:hAnsiTheme="minorHAnsi"/>
          <w:b/>
          <w:i/>
          <w:color w:val="1F4E79" w:themeColor="accent1" w:themeShade="80"/>
          <w:sz w:val="24"/>
          <w:szCs w:val="24"/>
          <w:lang w:val="lv-LV"/>
        </w:rPr>
        <w:t xml:space="preserve">PIK palīglapa </w:t>
      </w:r>
      <w:r w:rsidRPr="00BD6EA9">
        <w:rPr>
          <w:rStyle w:val="Heading2Char"/>
          <w:rFonts w:asciiTheme="minorHAnsi" w:hAnsiTheme="minorHAnsi"/>
          <w:color w:val="000000" w:themeColor="text1"/>
          <w:sz w:val="24"/>
          <w:szCs w:val="24"/>
          <w:lang w:val="lv-LV"/>
        </w:rPr>
        <w:t>(pamatvajadzību izvērtēšanas kritēriju (PIK) palīglapa) ir SDĢB pierakstu lapa</w:t>
      </w:r>
      <w:r w:rsidR="00051051" w:rsidRPr="00051051">
        <w:rPr>
          <w:rStyle w:val="Heading2Char"/>
          <w:rFonts w:asciiTheme="minorHAnsi" w:hAnsiTheme="minorHAnsi"/>
          <w:color w:val="000000" w:themeColor="text1"/>
          <w:sz w:val="24"/>
          <w:szCs w:val="24"/>
          <w:lang w:val="lv-LV"/>
        </w:rPr>
        <w:t>, lai daļēji strukturētā veidā palīdzētu izvērtēt PIK četrus bērna aprūpes veidus:</w:t>
      </w:r>
    </w:p>
    <w:p w14:paraId="5F5DBF82" w14:textId="77777777" w:rsidR="00051051" w:rsidRPr="00051051" w:rsidRDefault="00051051" w:rsidP="00051051">
      <w:pPr>
        <w:rPr>
          <w:rFonts w:asciiTheme="minorHAnsi" w:hAnsiTheme="minorHAnsi" w:cstheme="majorHAnsi"/>
          <w:bCs/>
          <w:lang w:val="lv-LV"/>
        </w:rPr>
      </w:pPr>
      <w:r w:rsidRPr="00051051">
        <w:rPr>
          <w:rFonts w:asciiTheme="minorHAnsi" w:hAnsiTheme="minorHAnsi" w:cstheme="majorHAnsi"/>
          <w:bCs/>
          <w:lang w:val="lv-LV"/>
        </w:rPr>
        <w:t>A - bērna fiziskā aprūpe;</w:t>
      </w:r>
    </w:p>
    <w:p w14:paraId="2A88B4EC" w14:textId="77777777" w:rsidR="00051051" w:rsidRPr="00051051" w:rsidRDefault="00051051" w:rsidP="00051051">
      <w:pPr>
        <w:tabs>
          <w:tab w:val="left" w:pos="2760"/>
        </w:tabs>
        <w:jc w:val="both"/>
        <w:rPr>
          <w:rFonts w:asciiTheme="minorHAnsi" w:hAnsiTheme="minorHAnsi" w:cstheme="majorHAnsi"/>
          <w:bCs/>
          <w:lang w:val="lv-LV"/>
        </w:rPr>
      </w:pPr>
      <w:r w:rsidRPr="00051051">
        <w:rPr>
          <w:rFonts w:asciiTheme="minorHAnsi" w:hAnsiTheme="minorHAnsi" w:cstheme="majorHAnsi"/>
          <w:bCs/>
          <w:lang w:val="lv-LV"/>
        </w:rPr>
        <w:t>B - bērna drošība;</w:t>
      </w:r>
    </w:p>
    <w:p w14:paraId="59917B47" w14:textId="77777777" w:rsidR="00051051" w:rsidRPr="00051051" w:rsidRDefault="00051051" w:rsidP="00051051">
      <w:pPr>
        <w:tabs>
          <w:tab w:val="left" w:pos="2760"/>
        </w:tabs>
        <w:jc w:val="both"/>
        <w:rPr>
          <w:rFonts w:asciiTheme="minorHAnsi" w:hAnsiTheme="minorHAnsi" w:cstheme="majorHAnsi"/>
          <w:lang w:val="lv-LV"/>
        </w:rPr>
      </w:pPr>
      <w:r w:rsidRPr="00051051">
        <w:rPr>
          <w:rFonts w:asciiTheme="minorHAnsi" w:hAnsiTheme="minorHAnsi" w:cstheme="majorHAnsi"/>
          <w:bCs/>
          <w:lang w:val="lv-LV"/>
        </w:rPr>
        <w:t>C - piesaiste un attiecības;</w:t>
      </w:r>
    </w:p>
    <w:p w14:paraId="3D333FD0" w14:textId="77777777" w:rsidR="00051051" w:rsidRPr="00051051" w:rsidRDefault="00051051" w:rsidP="00051051">
      <w:pPr>
        <w:rPr>
          <w:rFonts w:asciiTheme="minorHAnsi" w:hAnsiTheme="minorHAnsi" w:cstheme="majorHAnsi"/>
          <w:bCs/>
          <w:lang w:val="lv-LV"/>
        </w:rPr>
      </w:pPr>
      <w:r w:rsidRPr="00051051">
        <w:rPr>
          <w:rFonts w:asciiTheme="minorHAnsi" w:hAnsiTheme="minorHAnsi" w:cstheme="majorHAnsi"/>
          <w:bCs/>
          <w:lang w:val="lv-LV"/>
        </w:rPr>
        <w:t>D - sociālās attiecības un attīstība.</w:t>
      </w:r>
    </w:p>
    <w:p w14:paraId="7223F36A" w14:textId="77777777" w:rsidR="00051051" w:rsidRPr="00051051" w:rsidRDefault="00051051" w:rsidP="00051051">
      <w:pPr>
        <w:tabs>
          <w:tab w:val="left" w:pos="2760"/>
        </w:tabs>
        <w:jc w:val="both"/>
        <w:rPr>
          <w:rFonts w:asciiTheme="minorHAnsi" w:hAnsiTheme="minorHAnsi" w:cstheme="majorHAnsi"/>
          <w:b/>
          <w:bCs/>
          <w:lang w:val="lv-LV"/>
        </w:rPr>
      </w:pPr>
    </w:p>
    <w:p w14:paraId="683E1614" w14:textId="60D83747" w:rsidR="00051051" w:rsidRPr="00051051" w:rsidRDefault="00AE6A6B" w:rsidP="00051051">
      <w:pPr>
        <w:rPr>
          <w:rStyle w:val="Heading2Char"/>
          <w:rFonts w:asciiTheme="minorHAnsi" w:hAnsiTheme="minorHAnsi"/>
          <w:color w:val="000000" w:themeColor="text1"/>
          <w:sz w:val="24"/>
          <w:szCs w:val="24"/>
          <w:lang w:val="lv-LV"/>
        </w:rPr>
      </w:pPr>
      <w:r>
        <w:rPr>
          <w:rFonts w:asciiTheme="minorHAnsi" w:hAnsiTheme="minorHAnsi" w:cstheme="majorHAnsi"/>
          <w:bCs/>
          <w:lang w:val="lv-LV"/>
        </w:rPr>
        <w:t>Tā palīdz</w:t>
      </w:r>
      <w:r w:rsidR="00051051" w:rsidRPr="00051051">
        <w:rPr>
          <w:rFonts w:asciiTheme="minorHAnsi" w:hAnsiTheme="minorHAnsi" w:cstheme="majorHAnsi"/>
          <w:bCs/>
          <w:lang w:val="lv-LV"/>
        </w:rPr>
        <w:t xml:space="preserve"> SDĢB izvērtēšanas procesā</w:t>
      </w:r>
      <w:r>
        <w:rPr>
          <w:rFonts w:asciiTheme="minorHAnsi" w:hAnsiTheme="minorHAnsi" w:cstheme="majorHAnsi"/>
          <w:bCs/>
          <w:lang w:val="lv-LV"/>
        </w:rPr>
        <w:t xml:space="preserve"> strukturēti</w:t>
      </w:r>
      <w:r w:rsidR="00051051" w:rsidRPr="00051051">
        <w:rPr>
          <w:rFonts w:asciiTheme="minorHAnsi" w:hAnsiTheme="minorHAnsi" w:cstheme="majorHAnsi"/>
          <w:bCs/>
          <w:lang w:val="lv-LV"/>
        </w:rPr>
        <w:t xml:space="preserve"> aizpildīt PIK izvērtēšanas kopsavilkumu.</w:t>
      </w:r>
      <w:r w:rsidR="00051051" w:rsidRPr="00051051">
        <w:rPr>
          <w:rStyle w:val="Heading2Char"/>
          <w:rFonts w:asciiTheme="minorHAnsi" w:hAnsiTheme="minorHAnsi"/>
          <w:color w:val="000000" w:themeColor="text1"/>
          <w:sz w:val="24"/>
          <w:szCs w:val="24"/>
          <w:lang w:val="lv-LV"/>
        </w:rPr>
        <w:t xml:space="preserve"> Papildus par PIK izmantošanu SDĢB praksē lasīt: Ozola, I., Dižbite, M., &amp; Andrušēvica, L. (2025).</w:t>
      </w:r>
      <w:r w:rsidR="00051051" w:rsidRPr="00051051">
        <w:rPr>
          <w:rStyle w:val="Heading2Char"/>
          <w:rFonts w:asciiTheme="minorHAnsi" w:hAnsiTheme="minorHAnsi"/>
          <w:i/>
          <w:color w:val="000000" w:themeColor="text1"/>
          <w:sz w:val="24"/>
          <w:szCs w:val="24"/>
          <w:lang w:val="lv-LV"/>
        </w:rPr>
        <w:t xml:space="preserve"> Ģimenes vajadzību izvērtēšana sociālajā darbā ģimenēm ar bērniem. Darba burtnīca. </w:t>
      </w:r>
      <w:r w:rsidR="00051051" w:rsidRPr="00051051">
        <w:rPr>
          <w:rStyle w:val="Heading2Char"/>
          <w:rFonts w:asciiTheme="minorHAnsi" w:hAnsiTheme="minorHAnsi"/>
          <w:color w:val="000000" w:themeColor="text1"/>
          <w:sz w:val="24"/>
          <w:szCs w:val="24"/>
          <w:lang w:val="lv-LV"/>
        </w:rPr>
        <w:t xml:space="preserve">LR Labklājības ministrija. 81 lpp. Izgūts no: </w:t>
      </w:r>
      <w:hyperlink r:id="rId9" w:history="1">
        <w:r w:rsidR="000A238D" w:rsidRPr="000A238D">
          <w:rPr>
            <w:rStyle w:val="Hyperlink"/>
            <w:rFonts w:asciiTheme="minorHAnsi" w:eastAsiaTheme="majorEastAsia" w:hAnsiTheme="minorHAnsi" w:cstheme="majorBidi"/>
            <w14:ligatures w14:val="none"/>
          </w:rPr>
          <w:t>https://www.lm.gov.lv/lv/metodiskie-materiali-0</w:t>
        </w:r>
      </w:hyperlink>
      <w:r w:rsidR="00051051" w:rsidRPr="000A238D">
        <w:rPr>
          <w:rStyle w:val="Heading2Char"/>
          <w:rFonts w:asciiTheme="minorHAnsi" w:hAnsiTheme="minorHAnsi"/>
          <w:color w:val="000000" w:themeColor="text1"/>
          <w:sz w:val="24"/>
          <w:szCs w:val="24"/>
          <w:lang w:val="lv-LV"/>
        </w:rPr>
        <w:t>.</w:t>
      </w:r>
      <w:bookmarkStart w:id="0" w:name="_GoBack"/>
      <w:bookmarkEnd w:id="0"/>
    </w:p>
    <w:p w14:paraId="30E1DEC0" w14:textId="77777777" w:rsidR="00051051" w:rsidRPr="00051051" w:rsidRDefault="00051051" w:rsidP="00051051">
      <w:pPr>
        <w:rPr>
          <w:rStyle w:val="Heading2Char"/>
          <w:rFonts w:asciiTheme="minorHAnsi" w:hAnsiTheme="minorHAnsi"/>
          <w:color w:val="000000" w:themeColor="text1"/>
          <w:sz w:val="24"/>
          <w:szCs w:val="24"/>
          <w:lang w:val="lv-LV"/>
        </w:rPr>
      </w:pP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1"/>
        <w:gridCol w:w="4333"/>
      </w:tblGrid>
      <w:tr w:rsidR="00051051" w:rsidRPr="00051051" w14:paraId="60809575" w14:textId="77777777" w:rsidTr="00DE3447">
        <w:trPr>
          <w:trHeight w:val="164"/>
        </w:trPr>
        <w:tc>
          <w:tcPr>
            <w:tcW w:w="5171" w:type="dxa"/>
            <w:shd w:val="clear" w:color="auto" w:fill="DEEAF6" w:themeFill="accent1" w:themeFillTint="33"/>
          </w:tcPr>
          <w:p w14:paraId="642B2B4A" w14:textId="77777777" w:rsidR="00051051" w:rsidRPr="00051051" w:rsidRDefault="00051051" w:rsidP="00051051">
            <w:pPr>
              <w:tabs>
                <w:tab w:val="left" w:pos="1953"/>
              </w:tabs>
              <w:textAlignment w:val="baseline"/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</w:pPr>
            <w:r w:rsidRPr="00051051"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>Ģimene</w:t>
            </w:r>
          </w:p>
          <w:p w14:paraId="672890EB" w14:textId="77777777" w:rsidR="00051051" w:rsidRPr="00051051" w:rsidRDefault="00051051" w:rsidP="00051051">
            <w:pPr>
              <w:tabs>
                <w:tab w:val="left" w:pos="1953"/>
              </w:tabs>
              <w:textAlignment w:val="baseline"/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</w:pPr>
          </w:p>
        </w:tc>
        <w:tc>
          <w:tcPr>
            <w:tcW w:w="4333" w:type="dxa"/>
            <w:shd w:val="clear" w:color="auto" w:fill="DEEAF6" w:themeFill="accent1" w:themeFillTint="33"/>
          </w:tcPr>
          <w:p w14:paraId="1A4C7BD0" w14:textId="77777777" w:rsidR="00051051" w:rsidRPr="00051051" w:rsidRDefault="00051051" w:rsidP="00051051">
            <w:pPr>
              <w:tabs>
                <w:tab w:val="left" w:pos="1953"/>
              </w:tabs>
              <w:textAlignment w:val="baseline"/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</w:pPr>
            <w:r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>Sociālais darbinieks</w:t>
            </w:r>
          </w:p>
          <w:p w14:paraId="03369862" w14:textId="77777777" w:rsidR="00051051" w:rsidRPr="00051051" w:rsidRDefault="00051051" w:rsidP="00051051">
            <w:pPr>
              <w:tabs>
                <w:tab w:val="left" w:pos="1953"/>
              </w:tabs>
              <w:textAlignment w:val="baseline"/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</w:pPr>
          </w:p>
        </w:tc>
      </w:tr>
      <w:tr w:rsidR="00051051" w:rsidRPr="00051051" w14:paraId="7F6ADC14" w14:textId="77777777" w:rsidTr="00DE3447">
        <w:trPr>
          <w:trHeight w:val="721"/>
        </w:trPr>
        <w:tc>
          <w:tcPr>
            <w:tcW w:w="5171" w:type="dxa"/>
          </w:tcPr>
          <w:p w14:paraId="3FF289A4" w14:textId="1A690EC8" w:rsidR="00051051" w:rsidRPr="00051051" w:rsidRDefault="00051051" w:rsidP="00051051">
            <w:pPr>
              <w:spacing w:before="240"/>
              <w:textAlignment w:val="baseline"/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</w:pPr>
            <w:r w:rsidRPr="00051051"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  <w:t xml:space="preserve">Uzvārds, </w:t>
            </w:r>
            <w:r w:rsidR="00AE6A6B"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  <w:t>K</w:t>
            </w:r>
            <w:r w:rsidRPr="00051051"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  <w:t>lienta lietas Nr., ja attiecināms</w:t>
            </w:r>
          </w:p>
        </w:tc>
        <w:tc>
          <w:tcPr>
            <w:tcW w:w="4333" w:type="dxa"/>
          </w:tcPr>
          <w:p w14:paraId="569724C7" w14:textId="77777777" w:rsidR="00051051" w:rsidRPr="00051051" w:rsidRDefault="00051051" w:rsidP="00051051">
            <w:pPr>
              <w:spacing w:before="240"/>
              <w:textAlignment w:val="baseline"/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</w:pPr>
            <w:r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  <w:t>Vārds, uzvārds</w:t>
            </w:r>
          </w:p>
        </w:tc>
      </w:tr>
      <w:tr w:rsidR="00051051" w:rsidRPr="00051051" w14:paraId="7B9747C3" w14:textId="77777777" w:rsidTr="00DE3447">
        <w:trPr>
          <w:trHeight w:val="406"/>
        </w:trPr>
        <w:tc>
          <w:tcPr>
            <w:tcW w:w="9504" w:type="dxa"/>
            <w:gridSpan w:val="2"/>
            <w:shd w:val="clear" w:color="auto" w:fill="DEEAF6" w:themeFill="accent1" w:themeFillTint="33"/>
          </w:tcPr>
          <w:p w14:paraId="4189D9C9" w14:textId="4B68BDC9" w:rsidR="00051051" w:rsidRPr="00051051" w:rsidRDefault="00051051" w:rsidP="00051051">
            <w:pPr>
              <w:textAlignment w:val="baseline"/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</w:pPr>
            <w:r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 xml:space="preserve">Bērns </w:t>
            </w:r>
            <w:r w:rsidRPr="00051051"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>(-</w:t>
            </w:r>
            <w:r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>i</w:t>
            </w:r>
            <w:r w:rsidRPr="00051051"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>)</w:t>
            </w:r>
            <w:r w:rsidR="00AE6A6B"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 xml:space="preserve"> -</w:t>
            </w:r>
            <w:r w:rsidRPr="00051051"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 xml:space="preserve"> vārds, uzvārds, vecums</w:t>
            </w:r>
          </w:p>
          <w:p w14:paraId="6074CADC" w14:textId="5C33F2F0" w:rsidR="00051051" w:rsidRPr="00051051" w:rsidRDefault="00051051" w:rsidP="00A15BF4">
            <w:pPr>
              <w:textAlignment w:val="baseline"/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</w:pPr>
            <w:r w:rsidRPr="00051051"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  <w:t>PIK palīglapā var veikt atzīmes par vienu vai vairākiem ģimenes bērniem</w:t>
            </w:r>
            <w:r>
              <w:rPr>
                <w:rFonts w:cstheme="majorHAnsi"/>
                <w:bCs/>
                <w:i/>
                <w:color w:val="1F4E79" w:themeColor="accent1" w:themeShade="80"/>
                <w:lang w:val="lv-LV" w:eastAsia="en-GB"/>
              </w:rPr>
              <w:t xml:space="preserve"> vienas ģimenes ietvaros. </w:t>
            </w:r>
          </w:p>
        </w:tc>
      </w:tr>
      <w:tr w:rsidR="00051051" w:rsidRPr="00051051" w14:paraId="78217683" w14:textId="77777777" w:rsidTr="00DE3447">
        <w:trPr>
          <w:trHeight w:val="412"/>
        </w:trPr>
        <w:tc>
          <w:tcPr>
            <w:tcW w:w="9504" w:type="dxa"/>
            <w:gridSpan w:val="2"/>
          </w:tcPr>
          <w:p w14:paraId="75A90EFB" w14:textId="77777777" w:rsidR="00051051" w:rsidRPr="00051051" w:rsidRDefault="00051051" w:rsidP="00051051">
            <w:pPr>
              <w:textAlignment w:val="baseline"/>
              <w:rPr>
                <w:rFonts w:cstheme="majorHAnsi"/>
                <w:bCs/>
                <w:color w:val="1F4E79" w:themeColor="accent1" w:themeShade="80"/>
                <w:lang w:val="lv-LV" w:eastAsia="en-GB"/>
              </w:rPr>
            </w:pPr>
            <w:r w:rsidRPr="00051051">
              <w:rPr>
                <w:rFonts w:cstheme="majorHAnsi"/>
                <w:bCs/>
                <w:color w:val="1F4E79" w:themeColor="accent1" w:themeShade="80"/>
                <w:lang w:val="lv-LV" w:eastAsia="en-GB"/>
              </w:rPr>
              <w:t xml:space="preserve">1. </w:t>
            </w:r>
          </w:p>
          <w:p w14:paraId="71B098DC" w14:textId="77777777" w:rsidR="00051051" w:rsidRPr="00051051" w:rsidRDefault="00051051" w:rsidP="00051051">
            <w:pPr>
              <w:textAlignment w:val="baseline"/>
              <w:rPr>
                <w:rFonts w:cstheme="majorHAnsi"/>
                <w:bCs/>
                <w:color w:val="1F4E79" w:themeColor="accent1" w:themeShade="80"/>
                <w:lang w:val="lv-LV" w:eastAsia="en-GB"/>
              </w:rPr>
            </w:pPr>
            <w:r w:rsidRPr="00051051">
              <w:rPr>
                <w:rFonts w:cstheme="majorHAnsi"/>
                <w:bCs/>
                <w:color w:val="1F4E79" w:themeColor="accent1" w:themeShade="80"/>
                <w:lang w:val="lv-LV" w:eastAsia="en-GB"/>
              </w:rPr>
              <w:t xml:space="preserve">2. </w:t>
            </w:r>
          </w:p>
          <w:p w14:paraId="1EE51C7F" w14:textId="77777777" w:rsidR="00051051" w:rsidRPr="00051051" w:rsidRDefault="00051051" w:rsidP="00051051">
            <w:pPr>
              <w:textAlignment w:val="baseline"/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</w:pPr>
            <w:r w:rsidRPr="00051051">
              <w:rPr>
                <w:rFonts w:cstheme="majorHAnsi"/>
                <w:bCs/>
                <w:color w:val="1F4E79" w:themeColor="accent1" w:themeShade="80"/>
                <w:lang w:val="lv-LV" w:eastAsia="en-GB"/>
              </w:rPr>
              <w:t>3.</w:t>
            </w:r>
            <w:r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 xml:space="preserve"> </w:t>
            </w:r>
          </w:p>
          <w:p w14:paraId="5682EF41" w14:textId="77777777" w:rsidR="00051051" w:rsidRPr="00051051" w:rsidRDefault="00051051" w:rsidP="00051051">
            <w:pPr>
              <w:textAlignment w:val="baseline"/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</w:pPr>
            <w:r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 xml:space="preserve"> </w:t>
            </w:r>
          </w:p>
        </w:tc>
      </w:tr>
      <w:tr w:rsidR="00051051" w:rsidRPr="00051051" w14:paraId="0A9C4063" w14:textId="77777777" w:rsidTr="00DE3447">
        <w:trPr>
          <w:trHeight w:val="262"/>
        </w:trPr>
        <w:tc>
          <w:tcPr>
            <w:tcW w:w="5171" w:type="dxa"/>
            <w:shd w:val="clear" w:color="auto" w:fill="DEEAF6" w:themeFill="accent1" w:themeFillTint="33"/>
          </w:tcPr>
          <w:p w14:paraId="36CC80FE" w14:textId="77777777" w:rsidR="00051051" w:rsidRPr="00051051" w:rsidRDefault="00051051" w:rsidP="00051051">
            <w:pPr>
              <w:textAlignment w:val="baseline"/>
              <w:rPr>
                <w:rFonts w:cstheme="majorBidi"/>
                <w:b/>
                <w:bCs/>
                <w:color w:val="1F4E79" w:themeColor="accent1" w:themeShade="80"/>
                <w:lang w:val="lv-LV" w:eastAsia="en-GB"/>
              </w:rPr>
            </w:pPr>
            <w:r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 xml:space="preserve">PIK izvērtēšana, </w:t>
            </w:r>
            <w:r w:rsidRPr="00051051">
              <w:rPr>
                <w:bCs/>
                <w:i/>
                <w:color w:val="1F4E79" w:themeColor="accent1" w:themeShade="80"/>
                <w:lang w:val="lv-LV"/>
              </w:rPr>
              <w:t xml:space="preserve">atzīmēt ar </w:t>
            </w:r>
            <w:r w:rsidRPr="00051051">
              <w:rPr>
                <w:bCs/>
                <w:i/>
                <w:color w:val="1F4E79" w:themeColor="accent1" w:themeShade="80"/>
                <w:lang w:val="lv-LV"/>
              </w:rPr>
              <w:sym w:font="Wingdings 2" w:char="F052"/>
            </w:r>
          </w:p>
        </w:tc>
        <w:tc>
          <w:tcPr>
            <w:tcW w:w="4333" w:type="dxa"/>
            <w:shd w:val="clear" w:color="auto" w:fill="DEEAF6" w:themeFill="accent1" w:themeFillTint="33"/>
          </w:tcPr>
          <w:p w14:paraId="5E7D5E6C" w14:textId="77777777" w:rsidR="00051051" w:rsidRPr="00051051" w:rsidRDefault="00051051" w:rsidP="00051051">
            <w:pPr>
              <w:textAlignment w:val="baseline"/>
              <w:rPr>
                <w:rFonts w:cstheme="majorBidi"/>
                <w:b/>
                <w:bCs/>
                <w:color w:val="1F4E79" w:themeColor="accent1" w:themeShade="80"/>
                <w:lang w:val="lv-LV" w:eastAsia="en-GB"/>
              </w:rPr>
            </w:pPr>
            <w:r>
              <w:rPr>
                <w:rFonts w:cstheme="majorHAnsi"/>
                <w:b/>
                <w:bCs/>
                <w:color w:val="1F4E79" w:themeColor="accent1" w:themeShade="80"/>
                <w:lang w:val="lv-LV" w:eastAsia="en-GB"/>
              </w:rPr>
              <w:t>PIK izvērtēšanas laika posms</w:t>
            </w:r>
          </w:p>
        </w:tc>
      </w:tr>
      <w:tr w:rsidR="00051051" w:rsidRPr="00051051" w14:paraId="3E384068" w14:textId="77777777" w:rsidTr="00DE3447">
        <w:trPr>
          <w:trHeight w:val="128"/>
        </w:trPr>
        <w:tc>
          <w:tcPr>
            <w:tcW w:w="5171" w:type="dxa"/>
          </w:tcPr>
          <w:p w14:paraId="275EBFB4" w14:textId="77777777" w:rsidR="00051051" w:rsidRPr="00051051" w:rsidRDefault="00051051" w:rsidP="00051051">
            <w:pPr>
              <w:textAlignment w:val="baseline"/>
              <w:rPr>
                <w:rFonts w:cstheme="majorBidi"/>
                <w:b/>
                <w:bCs/>
                <w:color w:val="1F4E79" w:themeColor="accent1" w:themeShade="80"/>
                <w:lang w:val="lv-LV" w:eastAsia="en-GB"/>
              </w:rPr>
            </w:pPr>
          </w:p>
          <w:p w14:paraId="78ED1688" w14:textId="77777777" w:rsidR="00DE3447" w:rsidRDefault="00051051" w:rsidP="00DE34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051051">
              <w:rPr>
                <w:rFonts w:eastAsia="Times New Roman" w:cstheme="majorBidi"/>
                <w:bCs/>
                <w:color w:val="1F4E79" w:themeColor="accent1" w:themeShade="80"/>
                <w:sz w:val="24"/>
                <w:szCs w:val="24"/>
                <w:lang w:eastAsia="en-GB"/>
              </w:rPr>
              <w:t>Pirmreizēja izvērtēšana</w:t>
            </w:r>
          </w:p>
          <w:p w14:paraId="3A865DD0" w14:textId="77777777" w:rsidR="00051051" w:rsidRPr="00DE3447" w:rsidRDefault="00051051" w:rsidP="00DE34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ajorBidi"/>
                <w:bCs/>
                <w:color w:val="1F4E79" w:themeColor="accent1" w:themeShade="80"/>
                <w:sz w:val="24"/>
                <w:szCs w:val="24"/>
                <w:lang w:eastAsia="en-GB"/>
              </w:rPr>
            </w:pPr>
            <w:r w:rsidRPr="00DE3447">
              <w:rPr>
                <w:rFonts w:eastAsia="Times New Roman" w:cstheme="majorBidi"/>
                <w:bCs/>
                <w:color w:val="1F4E79" w:themeColor="accent1" w:themeShade="80"/>
                <w:sz w:val="24"/>
                <w:szCs w:val="24"/>
                <w:lang w:eastAsia="en-GB"/>
              </w:rPr>
              <w:t>Atkārtota izvērtēšana</w:t>
            </w:r>
          </w:p>
        </w:tc>
        <w:tc>
          <w:tcPr>
            <w:tcW w:w="4333" w:type="dxa"/>
          </w:tcPr>
          <w:p w14:paraId="4FC9B886" w14:textId="77777777" w:rsidR="00051051" w:rsidRPr="00051051" w:rsidRDefault="00051051" w:rsidP="00051051">
            <w:pPr>
              <w:jc w:val="center"/>
              <w:textAlignment w:val="baseline"/>
              <w:rPr>
                <w:rFonts w:cstheme="majorBidi"/>
                <w:b/>
                <w:bCs/>
                <w:color w:val="1F4E79" w:themeColor="accent1" w:themeShade="80"/>
                <w:lang w:val="lv-LV" w:eastAsia="en-GB"/>
              </w:rPr>
            </w:pPr>
            <w:r w:rsidRPr="00051051">
              <w:rPr>
                <w:i/>
                <w:color w:val="AEAAAA" w:themeColor="background2" w:themeShade="BF"/>
                <w:lang w:val="lv-LV"/>
              </w:rPr>
              <w:t>no …. līdz …</w:t>
            </w:r>
          </w:p>
          <w:p w14:paraId="08B8BCDB" w14:textId="77777777" w:rsidR="00051051" w:rsidRPr="00051051" w:rsidRDefault="00051051" w:rsidP="00051051">
            <w:pPr>
              <w:textAlignment w:val="baseline"/>
              <w:rPr>
                <w:rFonts w:cstheme="majorBidi"/>
                <w:b/>
                <w:bCs/>
                <w:color w:val="1F4E79" w:themeColor="accent1" w:themeShade="80"/>
                <w:lang w:val="lv-LV" w:eastAsia="en-GB"/>
              </w:rPr>
            </w:pPr>
          </w:p>
          <w:p w14:paraId="3231DEAC" w14:textId="77777777" w:rsidR="00051051" w:rsidRPr="00051051" w:rsidRDefault="00051051" w:rsidP="00051051">
            <w:pPr>
              <w:textAlignment w:val="baseline"/>
              <w:rPr>
                <w:rFonts w:cstheme="majorHAnsi"/>
                <w:b/>
                <w:bCs/>
                <w:color w:val="AEAAAA" w:themeColor="background2" w:themeShade="BF"/>
                <w:lang w:eastAsia="en-GB"/>
              </w:rPr>
            </w:pPr>
          </w:p>
        </w:tc>
      </w:tr>
    </w:tbl>
    <w:p w14:paraId="0F0B9A0B" w14:textId="77777777" w:rsidR="00051051" w:rsidRPr="00051051" w:rsidRDefault="00051051" w:rsidP="00051051">
      <w:pPr>
        <w:rPr>
          <w:rFonts w:asciiTheme="minorHAnsi" w:hAnsiTheme="minorHAnsi" w:cstheme="majorHAnsi"/>
          <w:color w:val="1F4E79" w:themeColor="accent1" w:themeShade="80"/>
          <w:lang w:val="lv-LV" w:eastAsia="en-GB"/>
        </w:rPr>
      </w:pPr>
    </w:p>
    <w:p w14:paraId="4B215DAE" w14:textId="77777777" w:rsidR="00051051" w:rsidRPr="00DE3447" w:rsidRDefault="00051051" w:rsidP="00051051">
      <w:pPr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</w:pPr>
    </w:p>
    <w:p w14:paraId="5A13B334" w14:textId="77777777" w:rsidR="00051051" w:rsidRPr="00DE3447" w:rsidRDefault="00051051" w:rsidP="00051051">
      <w:pPr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</w:pPr>
      <w:r w:rsidRPr="00DE3447"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  <w:t>A BĒRNA FIZISKĀ APRŪPE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359"/>
        <w:gridCol w:w="408"/>
        <w:gridCol w:w="409"/>
        <w:gridCol w:w="5345"/>
      </w:tblGrid>
      <w:tr w:rsidR="00051051" w:rsidRPr="00051051" w14:paraId="2756D9A6" w14:textId="77777777" w:rsidTr="00DE3447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CEA74F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Pārtika un ēdināšana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2F55E3C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2D0A2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CEB324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F51C99" w14:textId="77777777" w:rsidR="00051051" w:rsidRPr="00DE3447" w:rsidRDefault="00051051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2"/>
                <w:szCs w:val="22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2"/>
                <w:szCs w:val="22"/>
                <w:lang w:val="lv-LV"/>
              </w:rPr>
              <w:t>Būtiskākās piezīmes, novērojumi, fakti, jautājumi</w:t>
            </w:r>
          </w:p>
        </w:tc>
      </w:tr>
      <w:tr w:rsidR="00051051" w:rsidRPr="00051051" w14:paraId="4C5258A9" w14:textId="77777777" w:rsidTr="00DE3447">
        <w:trPr>
          <w:trHeight w:val="19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7465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Kvalitāte</w:t>
            </w: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ab/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E48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6F5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6F0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82D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2E3B18A6" w14:textId="77777777" w:rsidTr="00DE3447">
        <w:trPr>
          <w:trHeight w:val="2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1BB9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Kvantitāte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0E6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CDE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0C06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0C49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00BB2AF8" w14:textId="77777777" w:rsidTr="00DE3447">
        <w:trPr>
          <w:trHeight w:val="1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60C3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Pagatavošana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51D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64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F4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344C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3CFCC634" w14:textId="77777777" w:rsidTr="00DE3447">
        <w:trPr>
          <w:trHeight w:val="3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1A07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Organizēšana</w:t>
            </w: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ab/>
            </w: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ab/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F4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01A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6B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5F9C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61584EDC" w14:textId="77777777" w:rsidTr="00DE3447">
        <w:trPr>
          <w:trHeight w:val="2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8D56" w14:textId="77777777" w:rsidR="00051051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Pozitīva emocionāla</w:t>
            </w:r>
            <w:r w:rsidR="00051051"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 iesaiste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EAE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892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2A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C3CC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41F95A89" w14:textId="77777777" w:rsidTr="00DE3447">
        <w:trPr>
          <w:trHeight w:val="2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4164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Spec. rūpes, ja bērns inv.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94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296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FC1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F217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35C267EF" w14:textId="77777777" w:rsidTr="00DE3447">
        <w:trPr>
          <w:trHeight w:val="2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30F1E" w14:textId="77777777" w:rsidR="00DE3447" w:rsidRPr="00DE3447" w:rsidRDefault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Objektīvie apgrūt. apst.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7A11A" w14:textId="77777777" w:rsidR="00DE3447" w:rsidRPr="00051051" w:rsidRDefault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4CEC" w14:textId="77777777" w:rsidR="00DE3447" w:rsidRPr="00051051" w:rsidRDefault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FB18E" w14:textId="77777777" w:rsidR="00DE3447" w:rsidRPr="00051051" w:rsidRDefault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7ACA" w14:textId="77777777" w:rsidR="00DE3447" w:rsidRPr="00051051" w:rsidRDefault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0BAAA3DE" w14:textId="77777777" w:rsidTr="00DE3447">
        <w:trPr>
          <w:trHeight w:val="2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19F969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Mājoklis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823D2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7220A6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5B3B5A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A444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354B7E87" w14:textId="77777777" w:rsidTr="008114DD">
        <w:trPr>
          <w:trHeight w:val="17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22FD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Uzturēšana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540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AB5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66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5E33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44EFD151" w14:textId="77777777" w:rsidTr="008114DD">
        <w:trPr>
          <w:trHeight w:val="3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DD22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Labiekārtojums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DE4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AB0A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82D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50C26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620AE946" w14:textId="77777777" w:rsidTr="008114DD">
        <w:trPr>
          <w:trHeight w:val="2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DD27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Individuālā un kopīgā telpa 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B02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D65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B7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EB2B6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6B8E9461" w14:textId="77777777" w:rsidTr="008114DD">
        <w:trPr>
          <w:trHeight w:val="2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17B1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Labsajūta  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568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408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B2A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8EF3B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5DA30BA9" w14:textId="77777777" w:rsidTr="008114DD">
        <w:trPr>
          <w:trHeight w:val="2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474C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Spec. rūpes, ja bērns inv.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0467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C6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013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252E6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6A1860F3" w14:textId="77777777" w:rsidTr="008114DD">
        <w:trPr>
          <w:trHeight w:val="2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586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lastRenderedPageBreak/>
              <w:t xml:space="preserve">Objektīvie apgrūt. apst.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B6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DE6C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1EA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E170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2D7F4F5E" w14:textId="77777777" w:rsidTr="003A7F1A">
        <w:trPr>
          <w:trHeight w:val="3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44C2D42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Apģērbs</w:t>
            </w: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97114CB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2378517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F998EC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036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155BA665" w14:textId="77777777" w:rsidTr="00DE3447">
        <w:trPr>
          <w:trHeight w:val="1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8206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Nodrošinājums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E7D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EA0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954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FFE4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6D779551" w14:textId="77777777" w:rsidTr="00DE3447">
        <w:trPr>
          <w:trHeight w:val="2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3EFD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Atbilstība laika apstākļiem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68F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67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108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0E8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26E39D85" w14:textId="77777777" w:rsidTr="00DE3447">
        <w:trPr>
          <w:trHeight w:val="2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37BE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Atbilstība vecumposmam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3C7B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6F6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1C3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B9E0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2BE2580F" w14:textId="77777777" w:rsidTr="00DE344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B450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Rūpes par apģērbu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EF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D6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35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434B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4DFAFAFC" w14:textId="77777777" w:rsidTr="00DE3447">
        <w:trPr>
          <w:trHeight w:val="2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F9B0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Spec. rūpes, ja bērns inv.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E4A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766B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22C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30E2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2D60621C" w14:textId="77777777" w:rsidTr="00DE3447">
        <w:trPr>
          <w:trHeight w:val="2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67D2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Objektīvie apgrūt. apst.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7B4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1A7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1C0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1B41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350BC09E" w14:textId="77777777" w:rsidTr="003A7F1A">
        <w:trPr>
          <w:trHeight w:val="17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A08950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Veselība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C0A44B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B6BB01B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4FD3F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5D2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423E7245" w14:textId="77777777" w:rsidTr="00DE3447">
        <w:trPr>
          <w:trHeight w:val="3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3362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Nodrošinājums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31A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7B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20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11B8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6B62B94B" w14:textId="77777777" w:rsidTr="00DE3447">
        <w:trPr>
          <w:trHeight w:val="2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A445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Pēctecība un uzraudzība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7CA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97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B5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B11F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09188763" w14:textId="77777777" w:rsidTr="00DE3447">
        <w:trPr>
          <w:trHeight w:val="1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5394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Spec. rūpes, ja bērns inv.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CC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C515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A632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B7C3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62ED3143" w14:textId="77777777" w:rsidTr="00DE3447">
        <w:trPr>
          <w:trHeight w:val="3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A8C0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Objektīvie apgrūt. apst.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1A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EF8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0C2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F2F4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19726FAA" w14:textId="77777777" w:rsidTr="003A7F1A">
        <w:trPr>
          <w:trHeight w:val="2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87C124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Higiēna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0947D6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15BAB5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AA85CB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8D8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6B2D8E5F" w14:textId="77777777" w:rsidTr="00DE3447">
        <w:trPr>
          <w:trHeight w:val="2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96B6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Nodrošinājums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8AB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F2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9AD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6640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1747CF9D" w14:textId="77777777" w:rsidTr="00DE3447">
        <w:trPr>
          <w:trHeight w:val="2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CCA5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Spec. rūpes, ja bērns inv.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2C7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827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C48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72B0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13B1D10A" w14:textId="77777777" w:rsidTr="00DE3447">
        <w:trPr>
          <w:trHeight w:val="3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6F4F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Objektīvie apgrūt. apst.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092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D1C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C07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9C81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23F2CFFA" w14:textId="77777777" w:rsidTr="003A7F1A">
        <w:trPr>
          <w:trHeight w:val="3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AD2DBF" w14:textId="77777777" w:rsidR="00DE3447" w:rsidRPr="00DE3447" w:rsidRDefault="00DE3447" w:rsidP="00DE3447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Papildus, ja nepieciešams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9C0CC4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46AB6F6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F9C10C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6B8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3EF2DB4C" w14:textId="77777777" w:rsidTr="00DE3447">
        <w:trPr>
          <w:trHeight w:val="2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6F6" w14:textId="77777777" w:rsidR="00DE3447" w:rsidRPr="00DE3447" w:rsidRDefault="00DE3447" w:rsidP="00DE3447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D9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57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83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9459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DE3447" w:rsidRPr="00051051" w14:paraId="03E36D44" w14:textId="77777777" w:rsidTr="00DE3447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899" w14:textId="77777777" w:rsidR="00DE3447" w:rsidRPr="00DE3447" w:rsidRDefault="00DE3447" w:rsidP="00DE3447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6BB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D24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C1C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8CCD" w14:textId="77777777" w:rsidR="00DE3447" w:rsidRPr="00051051" w:rsidRDefault="00DE3447" w:rsidP="00DE3447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46E3868B" w14:textId="77777777" w:rsidR="00051051" w:rsidRPr="00051051" w:rsidRDefault="00051051" w:rsidP="00051051">
      <w:pPr>
        <w:rPr>
          <w:rFonts w:asciiTheme="majorHAnsi" w:hAnsiTheme="majorHAnsi" w:cstheme="majorHAnsi"/>
          <w:b/>
          <w:bCs/>
          <w:lang w:val="lv-LV"/>
        </w:rPr>
      </w:pPr>
      <w:r w:rsidRPr="00051051">
        <w:rPr>
          <w:rFonts w:asciiTheme="majorHAnsi" w:hAnsiTheme="majorHAnsi" w:cstheme="majorHAnsi"/>
          <w:lang w:val="lv-LV"/>
        </w:rPr>
        <w:tab/>
      </w:r>
    </w:p>
    <w:p w14:paraId="21AD6F38" w14:textId="77777777" w:rsidR="00051051" w:rsidRPr="00DE3447" w:rsidRDefault="00051051" w:rsidP="00051051">
      <w:pPr>
        <w:tabs>
          <w:tab w:val="left" w:pos="2760"/>
        </w:tabs>
        <w:jc w:val="both"/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</w:pPr>
      <w:r w:rsidRPr="00DE3447"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  <w:t>B BĒRNA DROŠĪBA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354"/>
        <w:gridCol w:w="403"/>
        <w:gridCol w:w="404"/>
        <w:gridCol w:w="5360"/>
      </w:tblGrid>
      <w:tr w:rsidR="00051051" w:rsidRPr="00051051" w14:paraId="79E21390" w14:textId="77777777" w:rsidTr="003A7F1A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5908054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Uzraudzība dzīvesvietā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397C6D8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0B42C60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B174BE6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  <w:t>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7C7750C" w14:textId="77777777" w:rsidR="00051051" w:rsidRPr="00DE3447" w:rsidRDefault="00051051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Būtiskākās piezīmes, novērojumi, fakti, jautājumi</w:t>
            </w:r>
          </w:p>
        </w:tc>
      </w:tr>
      <w:tr w:rsidR="00DE3447" w:rsidRPr="00051051" w14:paraId="6050F3F6" w14:textId="77777777" w:rsidTr="003A7F1A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58314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24h aprūpētāja klātbūtne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29B90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C28C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4988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BA3A0" w14:textId="77777777" w:rsidR="00DE3447" w:rsidRPr="00DE3447" w:rsidRDefault="00DE3447" w:rsidP="00DE3447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DE3447" w:rsidRPr="00051051" w14:paraId="59165B06" w14:textId="77777777" w:rsidTr="003A7F1A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FF1C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Drošība dzīves vietā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876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43C2D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55D1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04365" w14:textId="77777777" w:rsidR="00DE3447" w:rsidRPr="00DE3447" w:rsidRDefault="00DE3447" w:rsidP="00DE3447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DE3447" w:rsidRPr="00051051" w14:paraId="5CA2BFF9" w14:textId="77777777" w:rsidTr="003A7F1A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ECD25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Spec. rūpes, ja bērns inv.   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0E7B8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6718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59A0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14C8E" w14:textId="77777777" w:rsidR="00DE3447" w:rsidRPr="00DE3447" w:rsidRDefault="00DE3447" w:rsidP="00DE3447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DE3447" w:rsidRPr="00051051" w14:paraId="10057D04" w14:textId="77777777" w:rsidTr="003A7F1A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B8BDF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Objektīvie apgrūt. apst.       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1D0BD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1BD9F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46A3C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C41CF" w14:textId="77777777" w:rsidR="00DE3447" w:rsidRPr="00DE3447" w:rsidRDefault="00DE3447" w:rsidP="00DE3447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DE3447" w:rsidRPr="00051051" w14:paraId="5A64073B" w14:textId="77777777" w:rsidTr="003A7F1A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9BBA0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Drošība pagalmā/tuvākajā apkaimē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FB34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E8A6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188A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4880C" w14:textId="77777777" w:rsidR="00DE3447" w:rsidRPr="00DE3447" w:rsidRDefault="00DE3447" w:rsidP="00DE3447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DE3447" w:rsidRPr="00051051" w14:paraId="19170CF0" w14:textId="77777777" w:rsidTr="003A7F1A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76383A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Uzraudzība ārpus dzīvesvietas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57E216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8937B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2C2E04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3FEB" w14:textId="77777777" w:rsidR="00DE3447" w:rsidRPr="00DE3447" w:rsidRDefault="00DE3447" w:rsidP="00DE3447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DE3447" w:rsidRPr="00051051" w14:paraId="564A747D" w14:textId="77777777" w:rsidTr="003A7F1A">
        <w:trPr>
          <w:trHeight w:val="2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29D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Vecāka informētība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4A930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B9391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9088E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9F21E" w14:textId="77777777" w:rsidR="00DE3447" w:rsidRPr="00DE3447" w:rsidRDefault="00DE3447" w:rsidP="00DE3447">
            <w:pPr>
              <w:jc w:val="center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</w:tr>
      <w:tr w:rsidR="00DE3447" w:rsidRPr="00051051" w14:paraId="0258E33A" w14:textId="77777777" w:rsidTr="003A7F1A">
        <w:trPr>
          <w:trHeight w:val="19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88A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Bērna drošība ārpus dzīvesvietas bez aprūpētāja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1038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1A1D2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CED5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772D" w14:textId="77777777" w:rsidR="00DE3447" w:rsidRPr="00051051" w:rsidRDefault="00DE3447" w:rsidP="00DE3447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DE3447" w:rsidRPr="00051051" w14:paraId="06D68DEE" w14:textId="77777777" w:rsidTr="003A7F1A">
        <w:trPr>
          <w:trHeight w:val="2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E83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Bidi"/>
                <w:color w:val="1F4E79" w:themeColor="accent1" w:themeShade="80"/>
                <w:sz w:val="20"/>
                <w:szCs w:val="20"/>
                <w:lang w:val="lv-LV"/>
              </w:rPr>
              <w:t xml:space="preserve">Spec. rūpes, ja bērns ar inv.   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209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67D3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DA80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239F7" w14:textId="77777777" w:rsidR="00DE3447" w:rsidRPr="00051051" w:rsidRDefault="00DE3447" w:rsidP="00DE3447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DE3447" w:rsidRPr="00051051" w14:paraId="60037EDF" w14:textId="77777777" w:rsidTr="003A7F1A">
        <w:trPr>
          <w:trHeight w:val="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F84BA" w14:textId="77777777" w:rsidR="00DE3447" w:rsidRPr="00DE3447" w:rsidRDefault="00DE3447" w:rsidP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Objektīvie apgrūt. apst.       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3C64A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BBF4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96CE3" w14:textId="77777777" w:rsidR="00DE3447" w:rsidRPr="00051051" w:rsidRDefault="00DE3447" w:rsidP="00DE3447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31402" w14:textId="77777777" w:rsidR="00DE3447" w:rsidRPr="00051051" w:rsidRDefault="00DE3447" w:rsidP="00DE3447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3A7F1A" w:rsidRPr="00051051" w14:paraId="6F1FFF09" w14:textId="77777777" w:rsidTr="003A7F1A">
        <w:trPr>
          <w:trHeight w:val="312"/>
        </w:trPr>
        <w:tc>
          <w:tcPr>
            <w:tcW w:w="2972" w:type="dxa"/>
            <w:hideMark/>
          </w:tcPr>
          <w:p w14:paraId="01270B4E" w14:textId="77777777" w:rsidR="003A7F1A" w:rsidRPr="00DE3447" w:rsidRDefault="003A7F1A" w:rsidP="00AA29E8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Papildus, ja nepieciešams</w:t>
            </w:r>
          </w:p>
        </w:tc>
        <w:tc>
          <w:tcPr>
            <w:tcW w:w="354" w:type="dxa"/>
            <w:hideMark/>
          </w:tcPr>
          <w:p w14:paraId="51E95E17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3" w:type="dxa"/>
            <w:hideMark/>
          </w:tcPr>
          <w:p w14:paraId="00CB7F63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4" w:type="dxa"/>
            <w:hideMark/>
          </w:tcPr>
          <w:p w14:paraId="19E2AE8B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60" w:type="dxa"/>
            <w:vMerge w:val="restart"/>
          </w:tcPr>
          <w:p w14:paraId="284EB91B" w14:textId="77777777" w:rsidR="003A7F1A" w:rsidRPr="00051051" w:rsidRDefault="003A7F1A" w:rsidP="00AA29E8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3A7F1A" w:rsidRPr="00051051" w14:paraId="13CC553A" w14:textId="77777777" w:rsidTr="003A7F1A">
        <w:trPr>
          <w:trHeight w:val="276"/>
        </w:trPr>
        <w:tc>
          <w:tcPr>
            <w:tcW w:w="2972" w:type="dxa"/>
          </w:tcPr>
          <w:p w14:paraId="3987E3A2" w14:textId="77777777" w:rsidR="003A7F1A" w:rsidRPr="00DE3447" w:rsidRDefault="003A7F1A" w:rsidP="00AA29E8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54" w:type="dxa"/>
          </w:tcPr>
          <w:p w14:paraId="2D349A8A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3" w:type="dxa"/>
          </w:tcPr>
          <w:p w14:paraId="56196E0F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4" w:type="dxa"/>
          </w:tcPr>
          <w:p w14:paraId="28A00BB2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60" w:type="dxa"/>
            <w:vMerge/>
            <w:hideMark/>
          </w:tcPr>
          <w:p w14:paraId="1EED61C4" w14:textId="77777777" w:rsidR="003A7F1A" w:rsidRPr="00051051" w:rsidRDefault="003A7F1A" w:rsidP="00AA29E8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3A7F1A" w:rsidRPr="00051051" w14:paraId="19768F74" w14:textId="77777777" w:rsidTr="003A7F1A">
        <w:trPr>
          <w:trHeight w:val="288"/>
        </w:trPr>
        <w:tc>
          <w:tcPr>
            <w:tcW w:w="2972" w:type="dxa"/>
          </w:tcPr>
          <w:p w14:paraId="20EE4E51" w14:textId="77777777" w:rsidR="003A7F1A" w:rsidRPr="00DE3447" w:rsidRDefault="003A7F1A" w:rsidP="00AA29E8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54" w:type="dxa"/>
          </w:tcPr>
          <w:p w14:paraId="713F2E66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3" w:type="dxa"/>
          </w:tcPr>
          <w:p w14:paraId="1FE3E901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4" w:type="dxa"/>
          </w:tcPr>
          <w:p w14:paraId="056E9F36" w14:textId="77777777" w:rsidR="003A7F1A" w:rsidRPr="00051051" w:rsidRDefault="003A7F1A" w:rsidP="00AA29E8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60" w:type="dxa"/>
            <w:vMerge/>
            <w:hideMark/>
          </w:tcPr>
          <w:p w14:paraId="7FDE97E8" w14:textId="77777777" w:rsidR="003A7F1A" w:rsidRPr="00051051" w:rsidRDefault="003A7F1A" w:rsidP="00AA29E8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746A0577" w14:textId="77777777" w:rsidR="00DE3447" w:rsidRDefault="00DE3447" w:rsidP="00051051">
      <w:pPr>
        <w:tabs>
          <w:tab w:val="left" w:pos="2760"/>
        </w:tabs>
        <w:jc w:val="both"/>
        <w:rPr>
          <w:rFonts w:asciiTheme="majorHAnsi" w:hAnsiTheme="majorHAnsi" w:cstheme="majorHAnsi"/>
          <w:b/>
          <w:bCs/>
          <w:lang w:val="lv-LV"/>
        </w:rPr>
      </w:pPr>
    </w:p>
    <w:p w14:paraId="2260AC81" w14:textId="77777777" w:rsidR="00051051" w:rsidRPr="00DE3447" w:rsidRDefault="00051051" w:rsidP="00051051">
      <w:pPr>
        <w:tabs>
          <w:tab w:val="left" w:pos="2760"/>
        </w:tabs>
        <w:jc w:val="both"/>
        <w:rPr>
          <w:rFonts w:asciiTheme="majorHAnsi" w:hAnsiTheme="majorHAnsi" w:cstheme="majorHAnsi"/>
          <w:color w:val="1F4E79" w:themeColor="accent1" w:themeShade="80"/>
          <w:lang w:val="lv-LV"/>
        </w:rPr>
      </w:pPr>
      <w:r w:rsidRPr="00DE3447"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  <w:t>C PIESAISTE UN ATTIECĪBAS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359"/>
        <w:gridCol w:w="408"/>
        <w:gridCol w:w="409"/>
        <w:gridCol w:w="5345"/>
      </w:tblGrid>
      <w:tr w:rsidR="00051051" w:rsidRPr="00051051" w14:paraId="7257A5BE" w14:textId="77777777" w:rsidTr="003A7F1A">
        <w:trPr>
          <w:trHeight w:val="2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C69785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Piesaiste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AAFAE2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0B9945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7CBCF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  <w:t>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E698D1F" w14:textId="77777777" w:rsidR="00051051" w:rsidRPr="00DE3447" w:rsidRDefault="00051051">
            <w:pPr>
              <w:jc w:val="center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Būtiskākās piezīmes, novērojumi, fakti, jautājumi</w:t>
            </w:r>
          </w:p>
        </w:tc>
      </w:tr>
      <w:tr w:rsidR="00051051" w:rsidRPr="00051051" w14:paraId="35401450" w14:textId="77777777" w:rsidTr="00DE3447">
        <w:trPr>
          <w:trHeight w:val="17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4ECE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Piesaistes veids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42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24C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E6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sz w:val="20"/>
                <w:szCs w:val="20"/>
                <w:lang w:val="lv-LV"/>
              </w:rPr>
            </w:pP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534" w14:textId="77777777" w:rsidR="00051051" w:rsidRPr="00051051" w:rsidRDefault="00051051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051051" w:rsidRPr="00051051" w14:paraId="0E0CC2D4" w14:textId="77777777" w:rsidTr="00DE3447">
        <w:trPr>
          <w:trHeight w:val="3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1248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Vecāka emocionālā tuvība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07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5E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2A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E0BF" w14:textId="77777777" w:rsidR="00051051" w:rsidRPr="00051051" w:rsidRDefault="00051051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051051" w:rsidRPr="00051051" w14:paraId="46324171" w14:textId="77777777" w:rsidTr="00DE3447">
        <w:trPr>
          <w:trHeight w:val="2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EC0D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Bērna un vecāka mijiedarbība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891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53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6A0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FFB" w14:textId="77777777" w:rsidR="00051051" w:rsidRPr="00051051" w:rsidRDefault="00051051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051051" w:rsidRPr="00051051" w14:paraId="5C03E21F" w14:textId="77777777" w:rsidTr="00DE3447">
        <w:trPr>
          <w:trHeight w:val="2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5D0D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Kopā pavadītais laiks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CC3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1CA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121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F44C" w14:textId="77777777" w:rsidR="00051051" w:rsidRPr="00051051" w:rsidRDefault="00051051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051051" w:rsidRPr="00051051" w14:paraId="67DB3DDD" w14:textId="77777777" w:rsidTr="00DE3447">
        <w:trPr>
          <w:trHeight w:val="2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A94A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Spec. rūpes, ja bērns inv.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02F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CA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34E8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7AA0" w14:textId="77777777" w:rsidR="00051051" w:rsidRPr="00051051" w:rsidRDefault="00051051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051051" w:rsidRPr="00051051" w14:paraId="4B40DEA3" w14:textId="77777777" w:rsidTr="00DE3447">
        <w:trPr>
          <w:trHeight w:val="2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3D25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lastRenderedPageBreak/>
              <w:t>Objektīvie apgrūt. apst.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9EE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21C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D0F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DDD4" w14:textId="77777777" w:rsidR="00051051" w:rsidRPr="00051051" w:rsidRDefault="00051051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</w:tr>
      <w:tr w:rsidR="00051051" w:rsidRPr="00051051" w14:paraId="175A49B6" w14:textId="77777777" w:rsidTr="003A7F1A">
        <w:trPr>
          <w:trHeight w:val="3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2A9FE24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Attiecības ģimenē</w:t>
            </w: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E876646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B6B51F0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F333B1A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4943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4B43BD11" w14:textId="77777777" w:rsidTr="00DE3447">
        <w:trPr>
          <w:trHeight w:val="1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91B2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 xml:space="preserve">Vecāku/partneru attiecības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DE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46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825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C1C7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2F8FBCF9" w14:textId="77777777" w:rsidTr="00DE3447">
        <w:trPr>
          <w:trHeight w:val="3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23D9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Attiecības māsas/brāļi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FA2C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8A0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CA8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D9C2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3A7F1A" w:rsidRPr="00051051" w14:paraId="36531012" w14:textId="77777777" w:rsidTr="003A7F1A">
        <w:trPr>
          <w:trHeight w:val="2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15999" w14:textId="77777777" w:rsidR="003A7F1A" w:rsidRPr="00DE3447" w:rsidRDefault="003A7F1A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Objektīvie apgrūt. apst.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24D1" w14:textId="77777777" w:rsidR="003A7F1A" w:rsidRPr="00051051" w:rsidRDefault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1E6B" w14:textId="77777777" w:rsidR="003A7F1A" w:rsidRPr="00051051" w:rsidRDefault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7ED6D" w14:textId="77777777" w:rsidR="003A7F1A" w:rsidRPr="00051051" w:rsidRDefault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4080" w14:textId="77777777" w:rsidR="003A7F1A" w:rsidRPr="00051051" w:rsidRDefault="003A7F1A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5AF5" w:rsidRPr="00051051" w14:paraId="7C0F14BE" w14:textId="77777777" w:rsidTr="003A7F1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9C4467" w14:textId="77777777" w:rsidR="00235AF5" w:rsidRPr="00DE3447" w:rsidRDefault="00235AF5" w:rsidP="003A7F1A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Papildus, ja nepieciešams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F8F04C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275505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F5909B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98AD0" w14:textId="77777777" w:rsidR="00235AF5" w:rsidRPr="00051051" w:rsidRDefault="00235AF5" w:rsidP="003A7F1A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5AF5" w:rsidRPr="00051051" w14:paraId="75468236" w14:textId="77777777" w:rsidTr="00235AF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C4A" w14:textId="77777777" w:rsidR="00235AF5" w:rsidRPr="00DE3447" w:rsidRDefault="00235AF5" w:rsidP="003A7F1A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90C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5FF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9CC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A4FDC" w14:textId="77777777" w:rsidR="00235AF5" w:rsidRPr="00051051" w:rsidRDefault="00235AF5" w:rsidP="003A7F1A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5AF5" w:rsidRPr="00051051" w14:paraId="6E261DEE" w14:textId="77777777" w:rsidTr="00E6726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83A" w14:textId="77777777" w:rsidR="00235AF5" w:rsidRPr="00DE3447" w:rsidRDefault="00235AF5" w:rsidP="003A7F1A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DB5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9223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C72" w14:textId="77777777" w:rsidR="00235AF5" w:rsidRPr="00051051" w:rsidRDefault="00235AF5" w:rsidP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E22F" w14:textId="77777777" w:rsidR="00235AF5" w:rsidRPr="00051051" w:rsidRDefault="00235AF5" w:rsidP="003A7F1A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2CFE42E9" w14:textId="77777777" w:rsidR="00DE3447" w:rsidRDefault="00DE3447" w:rsidP="00051051">
      <w:pPr>
        <w:rPr>
          <w:rFonts w:asciiTheme="majorHAnsi" w:hAnsiTheme="majorHAnsi" w:cstheme="majorHAnsi"/>
          <w:b/>
          <w:bCs/>
          <w:lang w:val="lv-LV"/>
        </w:rPr>
      </w:pPr>
    </w:p>
    <w:p w14:paraId="3159B0B3" w14:textId="77777777" w:rsidR="00051051" w:rsidRPr="00DE3447" w:rsidRDefault="00051051" w:rsidP="00051051">
      <w:pPr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</w:pPr>
      <w:r w:rsidRPr="00DE3447"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  <w:t>D SOCIĀLĀS ATTIECĪBAS UN ATTĪSTĪBA</w:t>
      </w:r>
    </w:p>
    <w:tbl>
      <w:tblPr>
        <w:tblStyle w:val="TableGrid"/>
        <w:tblW w:w="9507" w:type="dxa"/>
        <w:tblLook w:val="04A0" w:firstRow="1" w:lastRow="0" w:firstColumn="1" w:lastColumn="0" w:noHBand="0" w:noVBand="1"/>
      </w:tblPr>
      <w:tblGrid>
        <w:gridCol w:w="2972"/>
        <w:gridCol w:w="359"/>
        <w:gridCol w:w="407"/>
        <w:gridCol w:w="408"/>
        <w:gridCol w:w="5361"/>
      </w:tblGrid>
      <w:tr w:rsidR="00051051" w:rsidRPr="00051051" w14:paraId="37DD4616" w14:textId="77777777" w:rsidTr="00DE3447">
        <w:trPr>
          <w:trHeight w:val="17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8DC8483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Kontakti un attiecības sociālajā vidē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ED48C5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92EB6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021EA0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1C4704" w14:textId="77777777" w:rsidR="00051051" w:rsidRPr="00DE3447" w:rsidRDefault="00051051">
            <w:pPr>
              <w:jc w:val="center"/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Būtiskākās piezīmes, novērojumi, fakti, jautājumi</w:t>
            </w:r>
          </w:p>
        </w:tc>
      </w:tr>
      <w:tr w:rsidR="00051051" w:rsidRPr="00051051" w14:paraId="0472FD82" w14:textId="77777777" w:rsidTr="00DE3447">
        <w:trPr>
          <w:trHeight w:val="3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8778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Sociālie kontakti ar vienaudžiem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96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A026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D54D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2C8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3094CAB7" w14:textId="77777777" w:rsidTr="00DE3447">
        <w:trPr>
          <w:trHeight w:val="2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1874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Sociālās aktivitātes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4C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01D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425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7E59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0C3B78F6" w14:textId="77777777" w:rsidTr="00DE3447">
        <w:trPr>
          <w:trHeight w:val="1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92AA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Spec. rūpes, ja bērns inv.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8D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4D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A9A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9601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0D841084" w14:textId="77777777" w:rsidTr="00DE3447">
        <w:trPr>
          <w:trHeight w:val="3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2B9D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Objektīvie apgrūt. apst.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135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46D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F51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AFB3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2CBD434F" w14:textId="77777777" w:rsidTr="003A7F1A">
        <w:trPr>
          <w:trHeight w:val="2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E7A4B0E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Mācīšanās un attīstība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49E2D4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3BEAC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AB13BC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F0A9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3DC4E7C2" w14:textId="77777777" w:rsidTr="00DE3447">
        <w:trPr>
          <w:trHeight w:val="2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0536" w14:textId="77777777" w:rsidR="00051051" w:rsidRPr="00DE3447" w:rsidRDefault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Pirmsskolas izglītības iestāde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EED0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7B0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AF5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31B0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5766A1BC" w14:textId="77777777" w:rsidTr="00DE3447">
        <w:trPr>
          <w:trHeight w:val="2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C781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Skola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B62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18C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D6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2BF8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4ECC4D26" w14:textId="77777777" w:rsidTr="00DE3447">
        <w:trPr>
          <w:trHeight w:val="3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8CF4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Rotaļas/spēles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673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A08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DD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A89D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0B618CFA" w14:textId="77777777" w:rsidTr="00DE3447">
        <w:trPr>
          <w:trHeight w:val="3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9AE7" w14:textId="77777777" w:rsidR="00051051" w:rsidRPr="00DE3447" w:rsidRDefault="00DE3447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Pamudinājums/pozitīvs pastiprinājums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93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CF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C70C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D8FE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47E1C869" w14:textId="77777777" w:rsidTr="00DE3447">
        <w:trPr>
          <w:trHeight w:val="3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FA4F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Robežas un konsekvences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7F9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C0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9AA4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6BB5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7E528DB9" w14:textId="77777777" w:rsidTr="00DE3447">
        <w:trPr>
          <w:trHeight w:val="3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2CD3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Spec. rūpes, ja bērns inv.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BD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AC6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31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A5EE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59A3D964" w14:textId="77777777" w:rsidTr="00DE3447">
        <w:trPr>
          <w:trHeight w:val="3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F28F" w14:textId="77777777" w:rsidR="00051051" w:rsidRPr="00DE3447" w:rsidRDefault="00051051">
            <w:pPr>
              <w:spacing w:line="276" w:lineRule="auto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:lang w:val="lv-LV"/>
              </w:rPr>
              <w:t>Objektīvie apgrūt. apst.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37A2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19F8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9F2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745C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4570E35F" w14:textId="77777777" w:rsidTr="003A7F1A">
        <w:trPr>
          <w:trHeight w:val="3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DD7C7B6" w14:textId="77777777" w:rsidR="00051051" w:rsidRPr="00DE3447" w:rsidRDefault="00051051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  <w:t>Papildus, ja nepieciešams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159105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869490F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246890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  <w:r w:rsidRPr="00051051"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  <w:t>3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B47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362B23EC" w14:textId="77777777" w:rsidTr="00DE3447">
        <w:trPr>
          <w:trHeight w:val="2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1AA" w14:textId="77777777" w:rsidR="00051051" w:rsidRPr="00DE3447" w:rsidRDefault="00051051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1B8B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397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EBA" w14:textId="77777777" w:rsidR="00051051" w:rsidRPr="00051051" w:rsidRDefault="00051051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AD9C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3A7F1A" w:rsidRPr="00051051" w14:paraId="587E47AD" w14:textId="77777777" w:rsidTr="003A7F1A">
        <w:trPr>
          <w:trHeight w:val="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DDE17" w14:textId="77777777" w:rsidR="003A7F1A" w:rsidRPr="00DE3447" w:rsidRDefault="003A7F1A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sz w:val="20"/>
                <w:szCs w:val="20"/>
                <w:lang w:val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DEB87" w14:textId="77777777" w:rsidR="003A7F1A" w:rsidRPr="00051051" w:rsidRDefault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16558" w14:textId="77777777" w:rsidR="003A7F1A" w:rsidRPr="00051051" w:rsidRDefault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9CFDD" w14:textId="77777777" w:rsidR="003A7F1A" w:rsidRPr="00051051" w:rsidRDefault="003A7F1A">
            <w:pPr>
              <w:rPr>
                <w:rFonts w:asciiTheme="majorHAnsi" w:hAnsiTheme="majorHAnsi" w:cstheme="majorHAnsi"/>
                <w:b/>
                <w:bCs/>
                <w:color w:val="D0CECE" w:themeColor="background2" w:themeShade="E6"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2488" w14:textId="77777777" w:rsidR="003A7F1A" w:rsidRPr="00051051" w:rsidRDefault="003A7F1A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7F90A29E" w14:textId="77777777" w:rsidR="00DE3447" w:rsidRDefault="00DE3447" w:rsidP="00051051">
      <w:pPr>
        <w:rPr>
          <w:rFonts w:asciiTheme="majorHAnsi" w:hAnsiTheme="majorHAnsi" w:cstheme="majorHAnsi"/>
          <w:b/>
          <w:bCs/>
          <w:lang w:val="lv-LV"/>
        </w:rPr>
      </w:pPr>
    </w:p>
    <w:p w14:paraId="6ABB8161" w14:textId="37C02012" w:rsidR="00051051" w:rsidRPr="00DE3447" w:rsidRDefault="00051051" w:rsidP="00051051">
      <w:pPr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</w:pPr>
      <w:r w:rsidRPr="00DE3447"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  <w:t>Būtiskāko faktu un novērojumu piezīmes</w:t>
      </w:r>
      <w:r w:rsidR="00AE6A6B"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  <w:t xml:space="preserve"> hronoloģiskā secībā</w:t>
      </w:r>
      <w:r w:rsidRPr="00DE3447"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  <w:t xml:space="preserve">, kas saistītas ar vecāka un bērna mijiedarbību, vecāka un/vai bērna uzvedību, pamatvajadzību nodrošināšanu </w:t>
      </w:r>
    </w:p>
    <w:p w14:paraId="365F5B5A" w14:textId="77777777" w:rsidR="00051051" w:rsidRPr="00051051" w:rsidRDefault="00051051" w:rsidP="00051051">
      <w:pPr>
        <w:rPr>
          <w:rFonts w:asciiTheme="majorHAnsi" w:hAnsiTheme="majorHAnsi" w:cstheme="majorHAnsi"/>
          <w:b/>
          <w:bCs/>
          <w:lang w:val="lv-LV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051051" w:rsidRPr="00051051" w14:paraId="411725CD" w14:textId="77777777" w:rsidTr="00DE34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4061DE" w14:textId="77777777" w:rsidR="00051051" w:rsidRPr="00DE3447" w:rsidRDefault="00051051">
            <w:pPr>
              <w:rPr>
                <w:rFonts w:asciiTheme="majorHAnsi" w:hAnsiTheme="majorHAnsi" w:cstheme="majorHAnsi"/>
                <w:b/>
                <w:color w:val="1F4E79" w:themeColor="accent1" w:themeShade="8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color w:val="1F4E79" w:themeColor="accent1" w:themeShade="80"/>
                <w:lang w:val="lv-LV"/>
              </w:rPr>
              <w:t>Notikuma datums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F730C7" w14:textId="77777777" w:rsidR="00051051" w:rsidRPr="00DE3447" w:rsidRDefault="00051051">
            <w:pPr>
              <w:rPr>
                <w:rFonts w:asciiTheme="majorHAnsi" w:hAnsiTheme="majorHAnsi" w:cstheme="majorHAnsi"/>
                <w:b/>
                <w:color w:val="1F4E79" w:themeColor="accent1" w:themeShade="80"/>
                <w:lang w:val="lv-LV"/>
              </w:rPr>
            </w:pPr>
            <w:r w:rsidRPr="00DE3447">
              <w:rPr>
                <w:rFonts w:asciiTheme="majorHAnsi" w:hAnsiTheme="majorHAnsi" w:cstheme="majorHAnsi"/>
                <w:b/>
                <w:color w:val="1F4E79" w:themeColor="accent1" w:themeShade="80"/>
                <w:lang w:val="lv-LV"/>
              </w:rPr>
              <w:t>Izvērtēšanas laikā iegūtie būtiskākie SDĢB novērojumi, fakti, informācija hronoloģiskā secībā. Atzīmēt, kuru k</w:t>
            </w:r>
            <w:r w:rsidR="00DE3447" w:rsidRPr="00DE3447">
              <w:rPr>
                <w:rFonts w:asciiTheme="majorHAnsi" w:hAnsiTheme="majorHAnsi" w:cstheme="majorHAnsi"/>
                <w:b/>
                <w:color w:val="1F4E79" w:themeColor="accent1" w:themeShade="80"/>
                <w:lang w:val="lv-LV"/>
              </w:rPr>
              <w:t>opu (A/B/C/D) informācija skar</w:t>
            </w:r>
          </w:p>
        </w:tc>
      </w:tr>
      <w:tr w:rsidR="00051051" w:rsidRPr="00051051" w14:paraId="2154A94F" w14:textId="77777777" w:rsidTr="00DE34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C58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1C3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  <w:p w14:paraId="5986BEDA" w14:textId="77777777" w:rsidR="00051051" w:rsidRPr="00051051" w:rsidRDefault="00051051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051051" w:rsidRPr="00051051" w14:paraId="0DBE5120" w14:textId="77777777" w:rsidTr="00DE34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F5B2" w14:textId="77777777" w:rsidR="00051051" w:rsidRPr="00051051" w:rsidRDefault="00051051">
            <w:pPr>
              <w:rPr>
                <w:lang w:val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7C4" w14:textId="77777777" w:rsidR="00051051" w:rsidRPr="00051051" w:rsidRDefault="00051051">
            <w:pPr>
              <w:rPr>
                <w:lang w:val="lv-LV"/>
              </w:rPr>
            </w:pPr>
          </w:p>
          <w:p w14:paraId="424C8CB2" w14:textId="77777777" w:rsidR="00051051" w:rsidRPr="00051051" w:rsidRDefault="00051051">
            <w:pPr>
              <w:rPr>
                <w:lang w:val="lv-LV"/>
              </w:rPr>
            </w:pPr>
          </w:p>
        </w:tc>
      </w:tr>
      <w:tr w:rsidR="00051051" w:rsidRPr="00051051" w14:paraId="19417369" w14:textId="77777777" w:rsidTr="00DE34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E8A" w14:textId="77777777" w:rsidR="00051051" w:rsidRPr="00051051" w:rsidRDefault="00051051">
            <w:pPr>
              <w:rPr>
                <w:lang w:val="lv-LV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A86" w14:textId="77777777" w:rsidR="00051051" w:rsidRPr="00051051" w:rsidRDefault="00051051">
            <w:pPr>
              <w:rPr>
                <w:lang w:val="lv-LV"/>
              </w:rPr>
            </w:pPr>
          </w:p>
          <w:p w14:paraId="17044115" w14:textId="77777777" w:rsidR="00051051" w:rsidRPr="00051051" w:rsidRDefault="00051051">
            <w:pPr>
              <w:rPr>
                <w:lang w:val="lv-LV"/>
              </w:rPr>
            </w:pPr>
          </w:p>
        </w:tc>
      </w:tr>
    </w:tbl>
    <w:p w14:paraId="7EF54022" w14:textId="77777777" w:rsidR="00893484" w:rsidRDefault="00893484">
      <w:pPr>
        <w:rPr>
          <w:lang w:val="lv-LV"/>
        </w:rPr>
      </w:pPr>
    </w:p>
    <w:p w14:paraId="46326FDE" w14:textId="003C790F" w:rsidR="000A238D" w:rsidRDefault="000A238D" w:rsidP="000A238D">
      <w:pPr>
        <w:rPr>
          <w:rFonts w:asciiTheme="majorHAnsi" w:hAnsiTheme="majorHAnsi" w:cstheme="majorHAnsi"/>
          <w:i/>
          <w:iCs/>
          <w:color w:val="1F4E79" w:themeColor="accent1" w:themeShade="80"/>
          <w:lang w:val="lv-LV"/>
        </w:rPr>
      </w:pPr>
      <w:r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  <w:t xml:space="preserve">PIK palīglapā veikto atzīmju kopsavilkums, </w:t>
      </w:r>
      <w:r w:rsidRPr="000A238D">
        <w:rPr>
          <w:rFonts w:asciiTheme="majorHAnsi" w:hAnsiTheme="majorHAnsi" w:cstheme="majorHAnsi"/>
          <w:i/>
          <w:iCs/>
          <w:color w:val="1F4E79" w:themeColor="accent1" w:themeShade="80"/>
          <w:lang w:val="lv-LV"/>
        </w:rPr>
        <w:t>ja attiecināms</w:t>
      </w:r>
    </w:p>
    <w:tbl>
      <w:tblPr>
        <w:tblStyle w:val="TableGrid"/>
        <w:tblW w:w="94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93"/>
      </w:tblGrid>
      <w:tr w:rsidR="000A238D" w14:paraId="592E2E95" w14:textId="77777777" w:rsidTr="000A238D">
        <w:tc>
          <w:tcPr>
            <w:tcW w:w="9493" w:type="dxa"/>
            <w:shd w:val="clear" w:color="auto" w:fill="FFFFFF" w:themeFill="background1"/>
          </w:tcPr>
          <w:p w14:paraId="62AA6D88" w14:textId="265854B5" w:rsidR="000A238D" w:rsidRPr="000A238D" w:rsidRDefault="000A238D" w:rsidP="000A238D">
            <w:pPr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  <w:r w:rsidRPr="000A238D"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  <w:t>A -</w:t>
            </w:r>
          </w:p>
          <w:p w14:paraId="2B0768BC" w14:textId="77777777" w:rsidR="000A238D" w:rsidRPr="000A238D" w:rsidRDefault="000A238D" w:rsidP="000A238D">
            <w:pPr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</w:p>
          <w:p w14:paraId="7FF8752F" w14:textId="347D6E8E" w:rsidR="000A238D" w:rsidRPr="000A238D" w:rsidRDefault="000A238D" w:rsidP="000A238D">
            <w:pPr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  <w:r w:rsidRPr="000A238D"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  <w:lastRenderedPageBreak/>
              <w:t>B -</w:t>
            </w:r>
          </w:p>
          <w:p w14:paraId="2CC33BDC" w14:textId="77777777" w:rsidR="000A238D" w:rsidRPr="000A238D" w:rsidRDefault="000A238D" w:rsidP="000A238D">
            <w:pPr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</w:p>
          <w:p w14:paraId="56530108" w14:textId="47B9F93A" w:rsidR="000A238D" w:rsidRPr="000A238D" w:rsidRDefault="000A238D" w:rsidP="000A238D">
            <w:pPr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  <w:r w:rsidRPr="000A238D"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  <w:t>C -</w:t>
            </w:r>
          </w:p>
          <w:p w14:paraId="447E5710" w14:textId="77777777" w:rsidR="000A238D" w:rsidRPr="000A238D" w:rsidRDefault="000A238D" w:rsidP="000A238D">
            <w:pPr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</w:p>
          <w:p w14:paraId="1C6AFE39" w14:textId="51140B08" w:rsidR="000A238D" w:rsidRPr="000A238D" w:rsidRDefault="000A238D" w:rsidP="000A238D">
            <w:pPr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</w:pPr>
            <w:r w:rsidRPr="000A238D">
              <w:rPr>
                <w:rFonts w:asciiTheme="majorHAnsi" w:hAnsiTheme="majorHAnsi" w:cstheme="majorHAnsi"/>
                <w:color w:val="1F4E79" w:themeColor="accent1" w:themeShade="80"/>
                <w:lang w:val="lv-LV"/>
              </w:rPr>
              <w:t>D -</w:t>
            </w:r>
          </w:p>
          <w:p w14:paraId="1346332E" w14:textId="77777777" w:rsidR="000A238D" w:rsidRDefault="000A238D" w:rsidP="000A238D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lang w:val="lv-LV"/>
              </w:rPr>
            </w:pPr>
          </w:p>
          <w:p w14:paraId="7C40B35F" w14:textId="77777777" w:rsidR="000A238D" w:rsidRDefault="000A238D" w:rsidP="000A238D">
            <w:pPr>
              <w:rPr>
                <w:rFonts w:asciiTheme="majorHAnsi" w:hAnsiTheme="majorHAnsi" w:cstheme="majorHAnsi"/>
                <w:b/>
                <w:bCs/>
                <w:color w:val="1F4E79" w:themeColor="accent1" w:themeShade="80"/>
                <w:lang w:val="lv-LV"/>
              </w:rPr>
            </w:pPr>
          </w:p>
        </w:tc>
      </w:tr>
    </w:tbl>
    <w:p w14:paraId="0066E196" w14:textId="77777777" w:rsidR="000A238D" w:rsidRPr="00DE3447" w:rsidRDefault="000A238D" w:rsidP="000A238D">
      <w:pPr>
        <w:rPr>
          <w:rFonts w:asciiTheme="majorHAnsi" w:hAnsiTheme="majorHAnsi" w:cstheme="majorHAnsi"/>
          <w:b/>
          <w:bCs/>
          <w:color w:val="1F4E79" w:themeColor="accent1" w:themeShade="80"/>
          <w:lang w:val="lv-LV"/>
        </w:rPr>
      </w:pPr>
    </w:p>
    <w:p w14:paraId="0B3C1FAE" w14:textId="77777777" w:rsidR="000A238D" w:rsidRPr="00051051" w:rsidRDefault="000A238D">
      <w:pPr>
        <w:rPr>
          <w:lang w:val="lv-LV"/>
        </w:rPr>
      </w:pPr>
    </w:p>
    <w:sectPr w:rsidR="000A238D" w:rsidRPr="00051051" w:rsidSect="0005105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53D25" w14:textId="77777777" w:rsidR="00DC66B6" w:rsidRDefault="00DC66B6" w:rsidP="00051051">
      <w:r>
        <w:separator/>
      </w:r>
    </w:p>
  </w:endnote>
  <w:endnote w:type="continuationSeparator" w:id="0">
    <w:p w14:paraId="466947B9" w14:textId="77777777" w:rsidR="00DC66B6" w:rsidRDefault="00DC66B6" w:rsidP="0005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F11E2" w14:textId="00EDE601" w:rsidR="00DF27B4" w:rsidRDefault="00DF27B4" w:rsidP="00DF27B4">
    <w:pPr>
      <w:pStyle w:val="Footer"/>
    </w:pPr>
    <w:r w:rsidRPr="00AA2257">
      <w:rPr>
        <w:caps/>
        <w:color w:val="5B9BD5" w:themeColor="accent1"/>
        <w:sz w:val="16"/>
        <w:szCs w:val="16"/>
      </w:rPr>
      <w:t>2025. gad</w:t>
    </w:r>
    <w:r>
      <w:rPr>
        <w:caps/>
        <w:color w:val="5B9BD5" w:themeColor="accent1"/>
        <w:sz w:val="16"/>
        <w:szCs w:val="16"/>
      </w:rPr>
      <w:t>Ā</w:t>
    </w:r>
    <w:r w:rsidRPr="00AA2257">
      <w:rPr>
        <w:caps/>
        <w:color w:val="5B9BD5" w:themeColor="accent1"/>
        <w:sz w:val="16"/>
        <w:szCs w:val="16"/>
      </w:rPr>
      <w:t xml:space="preserve"> pilnveidotas veidlapas</w:t>
    </w:r>
    <w:r>
      <w:t xml:space="preserve"> </w:t>
    </w:r>
    <w:r>
      <w:tab/>
    </w:r>
    <w:sdt>
      <w:sdtPr>
        <w:rPr>
          <w:color w:val="2E74B5" w:themeColor="accent1" w:themeShade="BF"/>
          <w:sz w:val="20"/>
        </w:rPr>
        <w:id w:val="1188187430"/>
        <w:docPartObj>
          <w:docPartGallery w:val="Page Numbers (Bottom of Page)"/>
          <w:docPartUnique/>
        </w:docPartObj>
      </w:sdtPr>
      <w:sdtEndPr>
        <w:rPr>
          <w:noProof/>
          <w:color w:val="2E74B5" w:themeColor="accent1" w:themeShade="BF"/>
        </w:rPr>
      </w:sdtEndPr>
      <w:sdtContent>
        <w:r>
          <w:rPr>
            <w:color w:val="2E74B5" w:themeColor="accent1" w:themeShade="BF"/>
            <w:sz w:val="20"/>
          </w:rPr>
          <w:tab/>
        </w:r>
        <w:r w:rsidRPr="00DF27B4">
          <w:rPr>
            <w:color w:val="2E74B5" w:themeColor="accent1" w:themeShade="BF"/>
            <w:sz w:val="20"/>
          </w:rPr>
          <w:fldChar w:fldCharType="begin"/>
        </w:r>
        <w:r w:rsidRPr="00DF27B4">
          <w:rPr>
            <w:color w:val="2E74B5" w:themeColor="accent1" w:themeShade="BF"/>
            <w:sz w:val="20"/>
          </w:rPr>
          <w:instrText xml:space="preserve"> PAGE   \* MERGEFORMAT </w:instrText>
        </w:r>
        <w:r w:rsidRPr="00DF27B4">
          <w:rPr>
            <w:color w:val="2E74B5" w:themeColor="accent1" w:themeShade="BF"/>
            <w:sz w:val="20"/>
          </w:rPr>
          <w:fldChar w:fldCharType="separate"/>
        </w:r>
        <w:r>
          <w:rPr>
            <w:noProof/>
            <w:color w:val="2E74B5" w:themeColor="accent1" w:themeShade="BF"/>
            <w:sz w:val="20"/>
          </w:rPr>
          <w:t>4</w:t>
        </w:r>
        <w:r w:rsidRPr="00DF27B4">
          <w:rPr>
            <w:noProof/>
            <w:color w:val="2E74B5" w:themeColor="accent1" w:themeShade="BF"/>
            <w:sz w:val="20"/>
          </w:rPr>
          <w:fldChar w:fldCharType="end"/>
        </w:r>
      </w:sdtContent>
    </w:sdt>
  </w:p>
  <w:p w14:paraId="1D58C67F" w14:textId="77777777" w:rsidR="003A7F1A" w:rsidRDefault="003A7F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59F06" w14:textId="77777777" w:rsidR="00DC66B6" w:rsidRDefault="00DC66B6" w:rsidP="00051051">
      <w:r>
        <w:separator/>
      </w:r>
    </w:p>
  </w:footnote>
  <w:footnote w:type="continuationSeparator" w:id="0">
    <w:p w14:paraId="4AAF34D9" w14:textId="77777777" w:rsidR="00DC66B6" w:rsidRDefault="00DC66B6" w:rsidP="0005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D1D09"/>
    <w:multiLevelType w:val="hybridMultilevel"/>
    <w:tmpl w:val="211C9F82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8003B"/>
    <w:multiLevelType w:val="hybridMultilevel"/>
    <w:tmpl w:val="01E2B964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2403F"/>
    <w:multiLevelType w:val="hybridMultilevel"/>
    <w:tmpl w:val="FDB0FDFA"/>
    <w:lvl w:ilvl="0" w:tplc="88521892">
      <w:start w:val="1"/>
      <w:numFmt w:val="bullet"/>
      <w:lvlText w:val="□"/>
      <w:lvlJc w:val="left"/>
      <w:pPr>
        <w:ind w:left="720" w:hanging="360"/>
      </w:pPr>
      <w:rPr>
        <w:rFonts w:ascii="Microsoft YaHei UI" w:eastAsia="Microsoft YaHei UI" w:hAnsi="Microsoft YaHei UI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51"/>
    <w:rsid w:val="00051051"/>
    <w:rsid w:val="00052E52"/>
    <w:rsid w:val="00074463"/>
    <w:rsid w:val="00092522"/>
    <w:rsid w:val="000A238D"/>
    <w:rsid w:val="000B7087"/>
    <w:rsid w:val="000E798B"/>
    <w:rsid w:val="00115003"/>
    <w:rsid w:val="00117192"/>
    <w:rsid w:val="00140B68"/>
    <w:rsid w:val="00144350"/>
    <w:rsid w:val="00235AF5"/>
    <w:rsid w:val="00345905"/>
    <w:rsid w:val="00360BCE"/>
    <w:rsid w:val="00360C23"/>
    <w:rsid w:val="003922EF"/>
    <w:rsid w:val="003A27C6"/>
    <w:rsid w:val="003A7F1A"/>
    <w:rsid w:val="003B1117"/>
    <w:rsid w:val="004878A1"/>
    <w:rsid w:val="004C0F75"/>
    <w:rsid w:val="004E246C"/>
    <w:rsid w:val="00542AEF"/>
    <w:rsid w:val="0055729D"/>
    <w:rsid w:val="005866DF"/>
    <w:rsid w:val="00592F03"/>
    <w:rsid w:val="005B5040"/>
    <w:rsid w:val="005B6DC5"/>
    <w:rsid w:val="005B7B7A"/>
    <w:rsid w:val="005C10D1"/>
    <w:rsid w:val="005C4E10"/>
    <w:rsid w:val="005C6EEB"/>
    <w:rsid w:val="005D32E3"/>
    <w:rsid w:val="00615E26"/>
    <w:rsid w:val="00631660"/>
    <w:rsid w:val="006751E5"/>
    <w:rsid w:val="006775E3"/>
    <w:rsid w:val="00697317"/>
    <w:rsid w:val="006C384B"/>
    <w:rsid w:val="006F6D07"/>
    <w:rsid w:val="007041FF"/>
    <w:rsid w:val="00721A40"/>
    <w:rsid w:val="007464BC"/>
    <w:rsid w:val="00775CBC"/>
    <w:rsid w:val="007B2AC4"/>
    <w:rsid w:val="007C7FE2"/>
    <w:rsid w:val="00820C28"/>
    <w:rsid w:val="0082510E"/>
    <w:rsid w:val="0083294D"/>
    <w:rsid w:val="00872456"/>
    <w:rsid w:val="00893484"/>
    <w:rsid w:val="008A34E1"/>
    <w:rsid w:val="008F7562"/>
    <w:rsid w:val="009230C9"/>
    <w:rsid w:val="00957A5A"/>
    <w:rsid w:val="009D314C"/>
    <w:rsid w:val="009D5CBA"/>
    <w:rsid w:val="00A07503"/>
    <w:rsid w:val="00A15BF4"/>
    <w:rsid w:val="00A35254"/>
    <w:rsid w:val="00A4305F"/>
    <w:rsid w:val="00A6167E"/>
    <w:rsid w:val="00A72B36"/>
    <w:rsid w:val="00AD381E"/>
    <w:rsid w:val="00AD70C9"/>
    <w:rsid w:val="00AE6A6B"/>
    <w:rsid w:val="00AF07A5"/>
    <w:rsid w:val="00B0221B"/>
    <w:rsid w:val="00B571DB"/>
    <w:rsid w:val="00B76114"/>
    <w:rsid w:val="00BC1725"/>
    <w:rsid w:val="00BD104B"/>
    <w:rsid w:val="00BD6EA9"/>
    <w:rsid w:val="00C47998"/>
    <w:rsid w:val="00C63562"/>
    <w:rsid w:val="00C672ED"/>
    <w:rsid w:val="00CA2315"/>
    <w:rsid w:val="00D113F4"/>
    <w:rsid w:val="00D333EE"/>
    <w:rsid w:val="00D72233"/>
    <w:rsid w:val="00D94771"/>
    <w:rsid w:val="00DC66B6"/>
    <w:rsid w:val="00DD42B8"/>
    <w:rsid w:val="00DE3447"/>
    <w:rsid w:val="00DF27B4"/>
    <w:rsid w:val="00E03114"/>
    <w:rsid w:val="00E03172"/>
    <w:rsid w:val="00E068FC"/>
    <w:rsid w:val="00E1072A"/>
    <w:rsid w:val="00E40B90"/>
    <w:rsid w:val="00E612A0"/>
    <w:rsid w:val="00E87E40"/>
    <w:rsid w:val="00EE7456"/>
    <w:rsid w:val="00F018B5"/>
    <w:rsid w:val="00F24151"/>
    <w:rsid w:val="00F81320"/>
    <w:rsid w:val="00FD3134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428D"/>
  <w15:chartTrackingRefBased/>
  <w15:docId w15:val="{38F8B43C-1C33-4DBE-8855-98F6F744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0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051"/>
    <w:pPr>
      <w:keepNext/>
      <w:keepLines/>
      <w:spacing w:before="160" w:after="12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05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51051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051"/>
    <w:rPr>
      <w:rFonts w:asciiTheme="minorHAnsi" w:eastAsiaTheme="minorHAnsi" w:hAnsiTheme="minorHAnsi" w:cstheme="minorBidi"/>
      <w:sz w:val="20"/>
      <w:szCs w:val="20"/>
      <w:lang w:val="lv-LV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05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51051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105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7F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1A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7F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1A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E6A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23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m.gov.lv/lv/metodiskie-materiali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B312-2290-493D-BB9D-E6617FE9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2025-07-17T07:08:00Z</dcterms:created>
  <dcterms:modified xsi:type="dcterms:W3CDTF">2025-08-17T11:10:00Z</dcterms:modified>
</cp:coreProperties>
</file>