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836" w:rsidRPr="003327A9" w:rsidRDefault="009D3836" w:rsidP="009D3836">
      <w:pPr>
        <w:spacing w:after="120"/>
        <w:jc w:val="center"/>
        <w:rPr>
          <w:b/>
          <w:sz w:val="28"/>
        </w:rPr>
      </w:pPr>
      <w:r w:rsidRPr="003327A9">
        <w:rPr>
          <w:b/>
          <w:sz w:val="28"/>
        </w:rPr>
        <w:t>Nacionālās trīspusējās sadarbības padomes</w:t>
      </w:r>
    </w:p>
    <w:p w:rsidR="009D3836" w:rsidRPr="003327A9" w:rsidRDefault="009D3836" w:rsidP="009D3836">
      <w:pPr>
        <w:spacing w:after="120"/>
        <w:jc w:val="center"/>
        <w:rPr>
          <w:b/>
          <w:sz w:val="28"/>
        </w:rPr>
      </w:pPr>
      <w:bookmarkStart w:id="0" w:name="_Hlk73715497"/>
      <w:r w:rsidRPr="003327A9">
        <w:rPr>
          <w:b/>
          <w:sz w:val="28"/>
        </w:rPr>
        <w:t xml:space="preserve">Sociālās drošības </w:t>
      </w:r>
      <w:proofErr w:type="spellStart"/>
      <w:r w:rsidRPr="003327A9">
        <w:rPr>
          <w:b/>
          <w:sz w:val="28"/>
        </w:rPr>
        <w:t>apakšpadomes</w:t>
      </w:r>
      <w:proofErr w:type="spellEnd"/>
      <w:r w:rsidRPr="003327A9">
        <w:rPr>
          <w:b/>
          <w:sz w:val="28"/>
        </w:rPr>
        <w:t xml:space="preserve"> </w:t>
      </w:r>
      <w:bookmarkEnd w:id="0"/>
      <w:r w:rsidRPr="003327A9">
        <w:rPr>
          <w:b/>
          <w:sz w:val="28"/>
        </w:rPr>
        <w:t>sanāksmes</w:t>
      </w:r>
    </w:p>
    <w:p w:rsidR="009D3836" w:rsidRPr="003327A9" w:rsidRDefault="009D3836" w:rsidP="009D3836">
      <w:pPr>
        <w:spacing w:after="120"/>
        <w:jc w:val="center"/>
        <w:rPr>
          <w:b/>
          <w:sz w:val="28"/>
          <w:szCs w:val="28"/>
        </w:rPr>
      </w:pPr>
      <w:r w:rsidRPr="003327A9">
        <w:rPr>
          <w:b/>
          <w:sz w:val="28"/>
          <w:szCs w:val="28"/>
        </w:rPr>
        <w:t xml:space="preserve">PROTOKOLS </w:t>
      </w:r>
    </w:p>
    <w:p w:rsidR="009D3836" w:rsidRPr="003327A9" w:rsidRDefault="009D3836" w:rsidP="009D3836">
      <w:pPr>
        <w:spacing w:after="120"/>
      </w:pPr>
      <w:r w:rsidRPr="003327A9">
        <w:tab/>
      </w:r>
      <w:r w:rsidRPr="003327A9">
        <w:tab/>
      </w:r>
      <w:r w:rsidRPr="003327A9">
        <w:tab/>
      </w:r>
      <w:r w:rsidRPr="003327A9">
        <w:tab/>
      </w:r>
      <w:r w:rsidRPr="003327A9">
        <w:tab/>
      </w:r>
    </w:p>
    <w:tbl>
      <w:tblPr>
        <w:tblW w:w="9142" w:type="dxa"/>
        <w:tblLook w:val="01E0" w:firstRow="1" w:lastRow="1" w:firstColumn="1" w:lastColumn="1" w:noHBand="0" w:noVBand="0"/>
      </w:tblPr>
      <w:tblGrid>
        <w:gridCol w:w="9468"/>
      </w:tblGrid>
      <w:tr w:rsidR="009D3836" w:rsidTr="0016426C">
        <w:trPr>
          <w:trHeight w:val="106"/>
        </w:trPr>
        <w:tc>
          <w:tcPr>
            <w:tcW w:w="9142" w:type="dxa"/>
            <w:shd w:val="clear" w:color="auto" w:fill="auto"/>
          </w:tcPr>
          <w:tbl>
            <w:tblPr>
              <w:tblStyle w:val="TableGrid"/>
              <w:tblW w:w="9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4"/>
              <w:gridCol w:w="1391"/>
              <w:gridCol w:w="4137"/>
            </w:tblGrid>
            <w:tr w:rsidR="009D3836" w:rsidTr="0016426C">
              <w:tc>
                <w:tcPr>
                  <w:tcW w:w="3724" w:type="dxa"/>
                </w:tcPr>
                <w:p w:rsidR="009D3836" w:rsidRPr="003327A9" w:rsidRDefault="009D3836" w:rsidP="0016426C">
                  <w:pPr>
                    <w:spacing w:after="120"/>
                    <w:jc w:val="both"/>
                  </w:pPr>
                  <w:r w:rsidRPr="00D912E0">
                    <w:t xml:space="preserve">Attālināti MS </w:t>
                  </w:r>
                  <w:proofErr w:type="spellStart"/>
                  <w:r w:rsidRPr="00D912E0">
                    <w:t>Teams</w:t>
                  </w:r>
                  <w:proofErr w:type="spellEnd"/>
                </w:p>
              </w:tc>
              <w:tc>
                <w:tcPr>
                  <w:tcW w:w="1391" w:type="dxa"/>
                </w:tcPr>
                <w:p w:rsidR="009D3836" w:rsidRPr="003327A9" w:rsidRDefault="009D3836" w:rsidP="0016426C">
                  <w:pPr>
                    <w:spacing w:after="120"/>
                    <w:jc w:val="center"/>
                  </w:pPr>
                </w:p>
              </w:tc>
              <w:tc>
                <w:tcPr>
                  <w:tcW w:w="4137" w:type="dxa"/>
                </w:tcPr>
                <w:p w:rsidR="009D3836" w:rsidRPr="003327A9" w:rsidRDefault="009D3836" w:rsidP="0016426C">
                  <w:pPr>
                    <w:spacing w:after="120"/>
                    <w:jc w:val="center"/>
                  </w:pPr>
                  <w:r w:rsidRPr="003327A9">
                    <w:t>202</w:t>
                  </w:r>
                  <w:r>
                    <w:t>5</w:t>
                  </w:r>
                  <w:r w:rsidRPr="003327A9">
                    <w:t>.</w:t>
                  </w:r>
                  <w:r>
                    <w:t> </w:t>
                  </w:r>
                  <w:r w:rsidRPr="003327A9">
                    <w:t xml:space="preserve">gada </w:t>
                  </w:r>
                  <w:r>
                    <w:t>22. oktobrī</w:t>
                  </w:r>
                </w:p>
              </w:tc>
            </w:tr>
          </w:tbl>
          <w:p w:rsidR="009D3836" w:rsidRPr="003327A9" w:rsidRDefault="009D3836" w:rsidP="0016426C">
            <w:pPr>
              <w:spacing w:after="120"/>
            </w:pPr>
          </w:p>
        </w:tc>
      </w:tr>
    </w:tbl>
    <w:p w:rsidR="009D3836" w:rsidRPr="003327A9" w:rsidRDefault="009D3836" w:rsidP="009D3836">
      <w:pPr>
        <w:spacing w:after="120"/>
        <w:rPr>
          <w:b/>
        </w:rPr>
      </w:pPr>
    </w:p>
    <w:p w:rsidR="009D3836" w:rsidRPr="003327A9" w:rsidRDefault="009D3836" w:rsidP="009D3836">
      <w:pPr>
        <w:spacing w:after="120"/>
        <w:rPr>
          <w:u w:val="single"/>
        </w:rPr>
      </w:pPr>
      <w:r w:rsidRPr="003327A9">
        <w:rPr>
          <w:u w:val="single"/>
        </w:rPr>
        <w:t>SANĀKSMI VADA</w:t>
      </w:r>
      <w:r w:rsidRPr="003327A9">
        <w:t xml:space="preserve">: </w:t>
      </w:r>
      <w:r>
        <w:t>Anete Neilande</w:t>
      </w:r>
      <w:r w:rsidRPr="003327A9">
        <w:t xml:space="preserve">, </w:t>
      </w:r>
      <w:r>
        <w:t>darba devēju</w:t>
      </w:r>
      <w:r w:rsidRPr="003327A9">
        <w:t xml:space="preserve"> puse</w:t>
      </w:r>
    </w:p>
    <w:p w:rsidR="009D3836" w:rsidRPr="003327A9" w:rsidRDefault="009D3836" w:rsidP="009D3836">
      <w:pPr>
        <w:spacing w:after="120"/>
      </w:pPr>
      <w:r w:rsidRPr="003327A9">
        <w:rPr>
          <w:u w:val="single"/>
        </w:rPr>
        <w:t>PIEDALĀS</w:t>
      </w:r>
      <w:r w:rsidRPr="003327A9">
        <w:t xml:space="preserve">: </w:t>
      </w:r>
    </w:p>
    <w:p w:rsidR="009D3836" w:rsidRPr="003327A9" w:rsidRDefault="009D3836" w:rsidP="009D3836">
      <w:pPr>
        <w:spacing w:after="120"/>
        <w:ind w:left="1134" w:hanging="1134"/>
        <w:rPr>
          <w:b/>
        </w:rPr>
      </w:pPr>
      <w:r w:rsidRPr="003327A9">
        <w:rPr>
          <w:i/>
        </w:rPr>
        <w:t>no valdības puses:</w:t>
      </w:r>
    </w:p>
    <w:p w:rsidR="009D3836" w:rsidRPr="00D7033B" w:rsidRDefault="009D3836" w:rsidP="009D3836">
      <w:pPr>
        <w:ind w:left="1134" w:hanging="1134"/>
        <w:jc w:val="both"/>
      </w:pPr>
      <w:r>
        <w:rPr>
          <w:b/>
        </w:rPr>
        <w:t>Ingus Alliks</w:t>
      </w:r>
      <w:r w:rsidRPr="00D7033B">
        <w:t>, Labklājības ministrijas (LM) valsts sekretārs</w:t>
      </w:r>
    </w:p>
    <w:p w:rsidR="009D3836" w:rsidRDefault="009D3836" w:rsidP="009D3836">
      <w:pPr>
        <w:ind w:left="1134" w:hanging="1134"/>
        <w:jc w:val="both"/>
      </w:pPr>
      <w:r w:rsidRPr="003327A9">
        <w:rPr>
          <w:b/>
        </w:rPr>
        <w:t>Diāna Jakaite</w:t>
      </w:r>
      <w:r w:rsidRPr="003327A9">
        <w:t>,</w:t>
      </w:r>
      <w:r>
        <w:t xml:space="preserve"> </w:t>
      </w:r>
      <w:r w:rsidRPr="003327A9">
        <w:t>LM valsts sekretāra vietniece</w:t>
      </w:r>
    </w:p>
    <w:p w:rsidR="0093545B" w:rsidRDefault="0093545B" w:rsidP="0093545B">
      <w:pPr>
        <w:ind w:left="1134" w:hanging="1134"/>
        <w:jc w:val="both"/>
      </w:pPr>
      <w:r w:rsidRPr="00EF0F94">
        <w:rPr>
          <w:b/>
        </w:rPr>
        <w:t>Aldis Dūdiņš</w:t>
      </w:r>
      <w:r w:rsidRPr="00EF0F94">
        <w:t>, LM Sociālo pakalpojumu un invaliditātes politikas departamenta direktors</w:t>
      </w:r>
    </w:p>
    <w:p w:rsidR="009D3836" w:rsidRDefault="009D3836" w:rsidP="009D3836">
      <w:pPr>
        <w:ind w:left="1134" w:hanging="1134"/>
        <w:jc w:val="both"/>
      </w:pPr>
      <w:r w:rsidRPr="003327A9">
        <w:rPr>
          <w:b/>
        </w:rPr>
        <w:t xml:space="preserve">Ludis </w:t>
      </w:r>
      <w:proofErr w:type="spellStart"/>
      <w:r w:rsidRPr="003327A9">
        <w:rPr>
          <w:b/>
        </w:rPr>
        <w:t>Neiders</w:t>
      </w:r>
      <w:proofErr w:type="spellEnd"/>
      <w:r w:rsidRPr="003327A9">
        <w:t xml:space="preserve">, Ekonomikas ministrijas Analītikas dienesta </w:t>
      </w:r>
      <w:r>
        <w:t>vecākais analītiķis</w:t>
      </w:r>
    </w:p>
    <w:p w:rsidR="009D3836" w:rsidRPr="003327A9" w:rsidRDefault="009D3836" w:rsidP="0093545B">
      <w:pPr>
        <w:spacing w:after="120"/>
        <w:jc w:val="both"/>
        <w:rPr>
          <w:i/>
        </w:rPr>
      </w:pPr>
    </w:p>
    <w:p w:rsidR="009D3836" w:rsidRPr="003327A9" w:rsidRDefault="009D3836" w:rsidP="009D3836">
      <w:pPr>
        <w:spacing w:after="120"/>
        <w:ind w:left="1276" w:hanging="1276"/>
        <w:jc w:val="both"/>
        <w:rPr>
          <w:i/>
        </w:rPr>
      </w:pPr>
      <w:r w:rsidRPr="003327A9">
        <w:rPr>
          <w:i/>
        </w:rPr>
        <w:t>no darba devēju puses:</w:t>
      </w:r>
    </w:p>
    <w:p w:rsidR="009D3836" w:rsidRDefault="009D3836" w:rsidP="009D3836">
      <w:pPr>
        <w:ind w:left="1276" w:hanging="1276"/>
        <w:jc w:val="both"/>
      </w:pPr>
      <w:r w:rsidRPr="003327A9">
        <w:rPr>
          <w:b/>
        </w:rPr>
        <w:t>Jevgēņijs Kalējs</w:t>
      </w:r>
      <w:r w:rsidRPr="003327A9">
        <w:t xml:space="preserve">, </w:t>
      </w:r>
      <w:r w:rsidR="003372E0" w:rsidRPr="003372E0">
        <w:t xml:space="preserve">Latvijas Darba devēju konfederācijas </w:t>
      </w:r>
      <w:r w:rsidR="003372E0">
        <w:t>(</w:t>
      </w:r>
      <w:r w:rsidRPr="003327A9">
        <w:t>LDDK</w:t>
      </w:r>
      <w:r w:rsidR="003372E0">
        <w:t>)</w:t>
      </w:r>
      <w:r w:rsidRPr="003327A9">
        <w:t xml:space="preserve"> padomes loceklis, Latvijas Slimnīcu biedrības priekšsēdētājs</w:t>
      </w:r>
    </w:p>
    <w:p w:rsidR="009D3836" w:rsidRPr="003327A9" w:rsidRDefault="009D3836" w:rsidP="009D3836">
      <w:pPr>
        <w:spacing w:after="120"/>
        <w:jc w:val="both"/>
        <w:rPr>
          <w:i/>
        </w:rPr>
      </w:pPr>
    </w:p>
    <w:p w:rsidR="009D3836" w:rsidRPr="003327A9" w:rsidRDefault="009D3836" w:rsidP="009D3836">
      <w:pPr>
        <w:spacing w:after="120"/>
        <w:ind w:left="1276" w:hanging="1276"/>
        <w:jc w:val="both"/>
      </w:pPr>
      <w:r w:rsidRPr="003327A9">
        <w:rPr>
          <w:i/>
        </w:rPr>
        <w:t>no arodbiedrību puses:</w:t>
      </w:r>
    </w:p>
    <w:p w:rsidR="009D3836" w:rsidRDefault="009D3836" w:rsidP="009D3836">
      <w:pPr>
        <w:ind w:left="1134" w:hanging="1134"/>
      </w:pPr>
      <w:r w:rsidRPr="003327A9">
        <w:rPr>
          <w:b/>
        </w:rPr>
        <w:t xml:space="preserve">Anda </w:t>
      </w:r>
      <w:proofErr w:type="spellStart"/>
      <w:r w:rsidRPr="003327A9">
        <w:rPr>
          <w:b/>
        </w:rPr>
        <w:t>Grīnfelde</w:t>
      </w:r>
      <w:proofErr w:type="spellEnd"/>
      <w:r w:rsidRPr="003327A9">
        <w:t>, Latvijas Brīvo arodbiedrību savienības (</w:t>
      </w:r>
      <w:bookmarkStart w:id="1" w:name="_Hlk104901387"/>
      <w:r w:rsidRPr="003327A9">
        <w:t>LBAS</w:t>
      </w:r>
      <w:bookmarkEnd w:id="1"/>
      <w:r w:rsidRPr="003327A9">
        <w:t>) priekšsēdētāja vietniece</w:t>
      </w:r>
    </w:p>
    <w:p w:rsidR="009D3836" w:rsidRPr="005E5E01" w:rsidRDefault="009D3836" w:rsidP="009D3836">
      <w:pPr>
        <w:ind w:left="1134" w:hanging="1134"/>
      </w:pPr>
      <w:r>
        <w:rPr>
          <w:b/>
        </w:rPr>
        <w:t>Mārtiņš Svirskis</w:t>
      </w:r>
      <w:r w:rsidRPr="005E5E01">
        <w:t>,</w:t>
      </w:r>
      <w:r>
        <w:t xml:space="preserve"> LBAS</w:t>
      </w:r>
      <w:r>
        <w:rPr>
          <w:b/>
        </w:rPr>
        <w:t xml:space="preserve"> </w:t>
      </w:r>
      <w:r>
        <w:t xml:space="preserve">pārstāvis, </w:t>
      </w:r>
      <w:r w:rsidRPr="005E5E01">
        <w:t>deleģēts pārstāvēt</w:t>
      </w:r>
      <w:r>
        <w:t xml:space="preserve"> </w:t>
      </w:r>
      <w:r w:rsidR="00E506E1">
        <w:t xml:space="preserve">Lieni </w:t>
      </w:r>
      <w:proofErr w:type="spellStart"/>
      <w:r w:rsidR="00E506E1">
        <w:t>Janeku</w:t>
      </w:r>
      <w:proofErr w:type="spellEnd"/>
    </w:p>
    <w:p w:rsidR="009D3836" w:rsidRPr="003327A9" w:rsidRDefault="009D3836" w:rsidP="009D3836">
      <w:pPr>
        <w:jc w:val="both"/>
      </w:pPr>
      <w:r w:rsidRPr="003327A9">
        <w:rPr>
          <w:b/>
        </w:rPr>
        <w:t xml:space="preserve">Rita </w:t>
      </w:r>
      <w:proofErr w:type="spellStart"/>
      <w:r w:rsidRPr="003327A9">
        <w:rPr>
          <w:b/>
        </w:rPr>
        <w:t>Pfeifere</w:t>
      </w:r>
      <w:proofErr w:type="spellEnd"/>
      <w:r w:rsidRPr="003327A9">
        <w:t>, Latvijas Industriālo nozaru arodbiedrības priekšsēdētāja</w:t>
      </w:r>
    </w:p>
    <w:p w:rsidR="009D3836" w:rsidRDefault="00E506E1" w:rsidP="009D3836">
      <w:pPr>
        <w:jc w:val="both"/>
      </w:pPr>
      <w:r>
        <w:rPr>
          <w:b/>
        </w:rPr>
        <w:t>Linda Romele</w:t>
      </w:r>
      <w:r w:rsidR="009D3836" w:rsidRPr="003327A9">
        <w:t xml:space="preserve">, </w:t>
      </w:r>
      <w:r>
        <w:t>L</w:t>
      </w:r>
      <w:r w:rsidR="00DF5A9C">
        <w:t>BA</w:t>
      </w:r>
      <w:r>
        <w:t xml:space="preserve">S eksperte, </w:t>
      </w:r>
      <w:r w:rsidRPr="005E5E01">
        <w:t>deleģēt</w:t>
      </w:r>
      <w:r>
        <w:t>a</w:t>
      </w:r>
      <w:r w:rsidRPr="005E5E01">
        <w:t xml:space="preserve"> pārstāvēt</w:t>
      </w:r>
      <w:r>
        <w:t xml:space="preserve"> Lailu Ābolu</w:t>
      </w:r>
    </w:p>
    <w:p w:rsidR="009D3836" w:rsidRPr="003327A9" w:rsidRDefault="009D3836" w:rsidP="009D3836">
      <w:pPr>
        <w:jc w:val="both"/>
      </w:pPr>
      <w:r w:rsidRPr="000A56F6">
        <w:rPr>
          <w:b/>
        </w:rPr>
        <w:t>Vladimirs Novikovs</w:t>
      </w:r>
      <w:r>
        <w:t>, Latvijas Dzel</w:t>
      </w:r>
      <w:r w:rsidR="00DF5A9C">
        <w:t>z</w:t>
      </w:r>
      <w:r>
        <w:t>ceļnieku un satiksmes nozares arodbiedrības Tehniskās struktūrvienības vadītājs</w:t>
      </w:r>
    </w:p>
    <w:p w:rsidR="009D3836" w:rsidRPr="003327A9" w:rsidRDefault="009D3836" w:rsidP="009D3836">
      <w:pPr>
        <w:spacing w:after="120"/>
        <w:rPr>
          <w:u w:val="single"/>
        </w:rPr>
      </w:pPr>
    </w:p>
    <w:p w:rsidR="009D3836" w:rsidRPr="003327A9" w:rsidRDefault="009D3836" w:rsidP="009D3836">
      <w:pPr>
        <w:spacing w:after="120"/>
      </w:pPr>
      <w:r w:rsidRPr="003327A9">
        <w:rPr>
          <w:i/>
        </w:rPr>
        <w:t>pārējie dalībnieki</w:t>
      </w:r>
      <w:r w:rsidRPr="003327A9">
        <w:t xml:space="preserve">: </w:t>
      </w:r>
    </w:p>
    <w:p w:rsidR="0090468F" w:rsidRPr="0090468F" w:rsidRDefault="0090468F" w:rsidP="009D3836">
      <w:pPr>
        <w:tabs>
          <w:tab w:val="left" w:pos="1440"/>
        </w:tabs>
        <w:jc w:val="both"/>
      </w:pPr>
      <w:r>
        <w:rPr>
          <w:b/>
        </w:rPr>
        <w:t>Alīna Dūdele</w:t>
      </w:r>
      <w:r w:rsidRPr="0090468F">
        <w:t xml:space="preserve">, </w:t>
      </w:r>
      <w:bookmarkStart w:id="2" w:name="_Hlk217913084"/>
      <w:r w:rsidR="00BA1DBE" w:rsidRPr="00BA1DBE">
        <w:t>pētniecības kompānijas "Jaunrades laboratorija"</w:t>
      </w:r>
      <w:r w:rsidR="00BA1DBE">
        <w:t xml:space="preserve"> </w:t>
      </w:r>
      <w:r w:rsidRPr="0090468F">
        <w:t>pētniece</w:t>
      </w:r>
    </w:p>
    <w:bookmarkEnd w:id="2"/>
    <w:p w:rsidR="00BA1DBE" w:rsidRDefault="0090468F" w:rsidP="009D3836">
      <w:pPr>
        <w:tabs>
          <w:tab w:val="left" w:pos="1440"/>
        </w:tabs>
        <w:jc w:val="both"/>
      </w:pPr>
      <w:r>
        <w:rPr>
          <w:b/>
        </w:rPr>
        <w:t>Jana Muižniece</w:t>
      </w:r>
      <w:r w:rsidRPr="0090468F">
        <w:t xml:space="preserve">, </w:t>
      </w:r>
      <w:r w:rsidR="00BA1DBE" w:rsidRPr="00BA1DBE">
        <w:t>pētniecības kompānijas "Jaunrades laboratorija"</w:t>
      </w:r>
      <w:r w:rsidR="00BA1DBE">
        <w:t xml:space="preserve"> pētniece</w:t>
      </w:r>
    </w:p>
    <w:p w:rsidR="009D3836" w:rsidRDefault="009D3836" w:rsidP="009D3836">
      <w:pPr>
        <w:tabs>
          <w:tab w:val="left" w:pos="1440"/>
        </w:tabs>
        <w:jc w:val="both"/>
      </w:pPr>
      <w:r>
        <w:rPr>
          <w:b/>
        </w:rPr>
        <w:t>Pēteris Leiškalns</w:t>
      </w:r>
      <w:r>
        <w:t xml:space="preserve">, </w:t>
      </w:r>
      <w:r w:rsidRPr="006D5289">
        <w:t>LDDK Sociālās drošības un veselības aprūpes eksperts</w:t>
      </w:r>
    </w:p>
    <w:p w:rsidR="00A81358" w:rsidRPr="00A81358" w:rsidRDefault="00A81358" w:rsidP="009D3836">
      <w:pPr>
        <w:tabs>
          <w:tab w:val="left" w:pos="1440"/>
        </w:tabs>
        <w:jc w:val="both"/>
        <w:rPr>
          <w:color w:val="000000"/>
        </w:rPr>
      </w:pPr>
      <w:r>
        <w:rPr>
          <w:b/>
        </w:rPr>
        <w:t>Anete Neilande</w:t>
      </w:r>
      <w:r w:rsidRPr="00ED679F">
        <w:t>, LDDK</w:t>
      </w:r>
      <w:r>
        <w:t xml:space="preserve"> juriste,</w:t>
      </w:r>
      <w:r w:rsidRPr="00840B7E">
        <w:t xml:space="preserve"> </w:t>
      </w:r>
      <w:r w:rsidRPr="00AE49A3">
        <w:t>darba tiesību eksperte</w:t>
      </w:r>
      <w:r>
        <w:t xml:space="preserve"> </w:t>
      </w:r>
    </w:p>
    <w:p w:rsidR="009D3836" w:rsidRDefault="00A81358" w:rsidP="009D3836">
      <w:pPr>
        <w:tabs>
          <w:tab w:val="left" w:pos="1440"/>
        </w:tabs>
        <w:jc w:val="both"/>
      </w:pPr>
      <w:r>
        <w:rPr>
          <w:b/>
        </w:rPr>
        <w:t>Imants Lipskis</w:t>
      </w:r>
      <w:r w:rsidR="009D3836">
        <w:t xml:space="preserve">, </w:t>
      </w:r>
      <w:bookmarkStart w:id="3" w:name="_Hlk197519903"/>
      <w:r w:rsidR="009D3836">
        <w:t>LM Darba tirgus politikas departamenta</w:t>
      </w:r>
      <w:bookmarkEnd w:id="3"/>
      <w:r w:rsidR="009D3836">
        <w:t xml:space="preserve"> direktor</w:t>
      </w:r>
      <w:r>
        <w:t>s</w:t>
      </w:r>
    </w:p>
    <w:p w:rsidR="0090468F" w:rsidRDefault="0090468F" w:rsidP="0090468F">
      <w:pPr>
        <w:tabs>
          <w:tab w:val="left" w:pos="1440"/>
        </w:tabs>
        <w:jc w:val="both"/>
      </w:pPr>
      <w:r w:rsidRPr="0090468F">
        <w:rPr>
          <w:b/>
        </w:rPr>
        <w:t>Sigita Rozentāle</w:t>
      </w:r>
      <w:r>
        <w:t>,</w:t>
      </w:r>
      <w:r w:rsidR="004A6E28">
        <w:t xml:space="preserve"> </w:t>
      </w:r>
      <w:r>
        <w:t>LM Sociālo pakalpojumu un invaliditātes politikas departamenta direktora vietniece</w:t>
      </w:r>
    </w:p>
    <w:p w:rsidR="009D3836" w:rsidRDefault="00A81358" w:rsidP="009D3836">
      <w:pPr>
        <w:tabs>
          <w:tab w:val="left" w:pos="1440"/>
        </w:tabs>
        <w:jc w:val="both"/>
      </w:pPr>
      <w:r>
        <w:rPr>
          <w:rStyle w:val="Strong"/>
        </w:rPr>
        <w:t>Linda Pauga</w:t>
      </w:r>
      <w:r w:rsidR="009D3836" w:rsidRPr="00A81358">
        <w:rPr>
          <w:rStyle w:val="Strong"/>
          <w:b w:val="0"/>
        </w:rPr>
        <w:t>,</w:t>
      </w:r>
      <w:r w:rsidR="009D3836" w:rsidRPr="00234E3B">
        <w:t xml:space="preserve"> </w:t>
      </w:r>
      <w:r w:rsidR="009D3836">
        <w:t>LM Darba tirgus politikas departamenta vecākā eksperte</w:t>
      </w:r>
    </w:p>
    <w:p w:rsidR="00A81358" w:rsidRDefault="00A81358" w:rsidP="009D3836">
      <w:pPr>
        <w:tabs>
          <w:tab w:val="left" w:pos="1440"/>
        </w:tabs>
        <w:jc w:val="both"/>
      </w:pPr>
      <w:r w:rsidRPr="00A81358">
        <w:rPr>
          <w:b/>
        </w:rPr>
        <w:t>Līga Bauf</w:t>
      </w:r>
      <w:r w:rsidR="00DF5A9C">
        <w:rPr>
          <w:b/>
        </w:rPr>
        <w:t>a</w:t>
      </w:r>
      <w:r w:rsidRPr="00A81358">
        <w:rPr>
          <w:b/>
        </w:rPr>
        <w:t>le</w:t>
      </w:r>
      <w:r>
        <w:t>, Nodarbinātības valsts aģentūras</w:t>
      </w:r>
      <w:r w:rsidR="00CF24C5">
        <w:t xml:space="preserve"> (NVA)</w:t>
      </w:r>
      <w:r>
        <w:t xml:space="preserve"> pārstāve</w:t>
      </w:r>
    </w:p>
    <w:p w:rsidR="00A81358" w:rsidRDefault="00A81358" w:rsidP="009D3836">
      <w:pPr>
        <w:tabs>
          <w:tab w:val="left" w:pos="1440"/>
        </w:tabs>
        <w:jc w:val="both"/>
      </w:pPr>
      <w:r w:rsidRPr="00A81358">
        <w:rPr>
          <w:b/>
        </w:rPr>
        <w:t xml:space="preserve">Inese Upīte, </w:t>
      </w:r>
      <w:r w:rsidRPr="00A81358">
        <w:t>LM Sociālās apdrošināšanas departamenta vecākā eksperte</w:t>
      </w:r>
    </w:p>
    <w:p w:rsidR="00A81358" w:rsidRDefault="00A81358" w:rsidP="00A81358">
      <w:pPr>
        <w:tabs>
          <w:tab w:val="left" w:pos="1440"/>
        </w:tabs>
        <w:jc w:val="both"/>
      </w:pPr>
      <w:r w:rsidRPr="006D5289">
        <w:rPr>
          <w:b/>
        </w:rPr>
        <w:t>Sandra Stabiņa</w:t>
      </w:r>
      <w:r>
        <w:t>, LM Sociālās apdrošināšanas departamenta direktore</w:t>
      </w:r>
    </w:p>
    <w:p w:rsidR="009D3836" w:rsidRPr="003327A9" w:rsidRDefault="009D3836" w:rsidP="009D3836">
      <w:pPr>
        <w:tabs>
          <w:tab w:val="left" w:pos="1440"/>
        </w:tabs>
        <w:jc w:val="both"/>
      </w:pPr>
    </w:p>
    <w:p w:rsidR="009D3836" w:rsidRPr="003327A9" w:rsidRDefault="009D3836" w:rsidP="009D3836">
      <w:pPr>
        <w:tabs>
          <w:tab w:val="left" w:pos="1440"/>
        </w:tabs>
        <w:spacing w:after="120"/>
        <w:jc w:val="both"/>
      </w:pPr>
      <w:r w:rsidRPr="003327A9">
        <w:rPr>
          <w:u w:val="single"/>
        </w:rPr>
        <w:t>PROTOKOLĒ</w:t>
      </w:r>
      <w:r w:rsidRPr="003327A9">
        <w:t xml:space="preserve">: </w:t>
      </w:r>
      <w:r>
        <w:t>Irēna Salmane</w:t>
      </w:r>
      <w:r w:rsidRPr="003327A9">
        <w:t xml:space="preserve">, LM Sociālās apdrošināšanas departaments </w:t>
      </w:r>
    </w:p>
    <w:p w:rsidR="009D3836" w:rsidRPr="00EE7EA0" w:rsidRDefault="009D3836" w:rsidP="009D3836">
      <w:pPr>
        <w:spacing w:after="120"/>
        <w:rPr>
          <w:i/>
        </w:rPr>
      </w:pPr>
      <w:r w:rsidRPr="00EE7EA0">
        <w:rPr>
          <w:i/>
        </w:rPr>
        <w:t>Sanāksmi sāk plkst. 13:00.</w:t>
      </w:r>
    </w:p>
    <w:p w:rsidR="0090468F" w:rsidRDefault="0090468F" w:rsidP="0090468F">
      <w:pPr>
        <w:spacing w:after="120"/>
        <w:jc w:val="center"/>
        <w:rPr>
          <w:b/>
          <w:szCs w:val="28"/>
        </w:rPr>
      </w:pPr>
      <w:r w:rsidRPr="003327A9">
        <w:rPr>
          <w:b/>
          <w:szCs w:val="28"/>
        </w:rPr>
        <w:t>Darba kārtībā:</w:t>
      </w:r>
    </w:p>
    <w:p w:rsidR="00A75F24" w:rsidRDefault="00A75F24" w:rsidP="0090468F">
      <w:pPr>
        <w:pStyle w:val="ListParagraph"/>
        <w:numPr>
          <w:ilvl w:val="0"/>
          <w:numId w:val="3"/>
        </w:numPr>
        <w:jc w:val="both"/>
      </w:pPr>
      <w:r w:rsidRPr="00F208A2">
        <w:rPr>
          <w:szCs w:val="28"/>
        </w:rPr>
        <w:t>2025. gada 1</w:t>
      </w:r>
      <w:r>
        <w:rPr>
          <w:szCs w:val="28"/>
        </w:rPr>
        <w:t>8</w:t>
      </w:r>
      <w:r w:rsidRPr="00F208A2">
        <w:rPr>
          <w:szCs w:val="28"/>
        </w:rPr>
        <w:t>. </w:t>
      </w:r>
      <w:r>
        <w:rPr>
          <w:szCs w:val="28"/>
        </w:rPr>
        <w:t>jūnija</w:t>
      </w:r>
      <w:r w:rsidRPr="00F208A2">
        <w:rPr>
          <w:szCs w:val="28"/>
        </w:rPr>
        <w:t xml:space="preserve"> SDA sanāksmes protokol</w:t>
      </w:r>
      <w:r>
        <w:rPr>
          <w:szCs w:val="28"/>
        </w:rPr>
        <w:t>s.</w:t>
      </w:r>
      <w:r w:rsidRPr="0090468F">
        <w:t xml:space="preserve"> </w:t>
      </w:r>
    </w:p>
    <w:p w:rsidR="0090468F" w:rsidRDefault="0090468F" w:rsidP="0090468F">
      <w:pPr>
        <w:pStyle w:val="ListParagraph"/>
        <w:numPr>
          <w:ilvl w:val="0"/>
          <w:numId w:val="3"/>
        </w:numPr>
        <w:jc w:val="both"/>
      </w:pPr>
      <w:r w:rsidRPr="0090468F">
        <w:lastRenderedPageBreak/>
        <w:t>Ekspertu pētījums par ilgtermiņa aprūpes finansēšanas modeļiem</w:t>
      </w:r>
      <w:r w:rsidR="00A75F24">
        <w:t>.</w:t>
      </w:r>
    </w:p>
    <w:p w:rsidR="0090468F" w:rsidRDefault="0090468F" w:rsidP="0090468F">
      <w:pPr>
        <w:pStyle w:val="ListParagraph"/>
        <w:numPr>
          <w:ilvl w:val="0"/>
          <w:numId w:val="3"/>
        </w:numPr>
        <w:jc w:val="both"/>
      </w:pPr>
      <w:r>
        <w:t>Ārzemnieku piesaistes ietekme uz Latvijas darba tirgu un sociālo nodrošinājumu</w:t>
      </w:r>
      <w:r w:rsidR="00A75F24">
        <w:t>.</w:t>
      </w:r>
      <w:r>
        <w:t xml:space="preserve"> </w:t>
      </w:r>
    </w:p>
    <w:p w:rsidR="0090468F" w:rsidRPr="00DF5A9C" w:rsidRDefault="0090468F" w:rsidP="00DF5A9C">
      <w:pPr>
        <w:pStyle w:val="ListParagraph"/>
        <w:numPr>
          <w:ilvl w:val="0"/>
          <w:numId w:val="3"/>
        </w:numPr>
        <w:spacing w:after="120"/>
        <w:jc w:val="both"/>
        <w:rPr>
          <w:b/>
          <w:szCs w:val="28"/>
        </w:rPr>
      </w:pPr>
      <w:r>
        <w:t xml:space="preserve">Informatīvais ziņojums par vecāku pabalsta saņēmēju, kuri bērna kopšanas laikā ir nodarbināti un neatrodas bērna kopšanas atvaļinājumā vai bērna kopšanas laikā gūst ienākumus kā </w:t>
      </w:r>
      <w:proofErr w:type="spellStart"/>
      <w:r>
        <w:t>pašnodarbinātie</w:t>
      </w:r>
      <w:proofErr w:type="spellEnd"/>
      <w:r>
        <w:t>, skaita dinamiku 2025.</w:t>
      </w:r>
      <w:r w:rsidR="00DF5A9C">
        <w:t> </w:t>
      </w:r>
      <w:r>
        <w:t>gada pirmajā pusgadā</w:t>
      </w:r>
      <w:r w:rsidR="004A6E28">
        <w:t>.</w:t>
      </w:r>
      <w:r>
        <w:t xml:space="preserve"> </w:t>
      </w:r>
    </w:p>
    <w:p w:rsidR="00DF5A9C" w:rsidRPr="00DF5A9C" w:rsidRDefault="00DF5A9C" w:rsidP="00DF5A9C">
      <w:pPr>
        <w:pStyle w:val="ListParagraph"/>
        <w:spacing w:after="120"/>
        <w:jc w:val="both"/>
        <w:rPr>
          <w:b/>
          <w:szCs w:val="28"/>
        </w:rPr>
      </w:pPr>
    </w:p>
    <w:p w:rsidR="00A75F24" w:rsidRPr="007828C9" w:rsidRDefault="00A75F24" w:rsidP="00A75F24">
      <w:pPr>
        <w:spacing w:after="120"/>
        <w:jc w:val="center"/>
        <w:rPr>
          <w:szCs w:val="28"/>
        </w:rPr>
      </w:pPr>
      <w:bookmarkStart w:id="4" w:name="_Hlk200622320"/>
      <w:r w:rsidRPr="007828C9">
        <w:rPr>
          <w:szCs w:val="28"/>
        </w:rPr>
        <w:t>1. jautājums</w:t>
      </w:r>
    </w:p>
    <w:p w:rsidR="00A75F24" w:rsidRDefault="00A75F24" w:rsidP="00A75F24">
      <w:pPr>
        <w:tabs>
          <w:tab w:val="left" w:pos="360"/>
        </w:tabs>
        <w:jc w:val="center"/>
        <w:rPr>
          <w:b/>
        </w:rPr>
      </w:pPr>
      <w:r w:rsidRPr="00F208A2">
        <w:rPr>
          <w:b/>
        </w:rPr>
        <w:t xml:space="preserve">2025. gada </w:t>
      </w:r>
      <w:r>
        <w:rPr>
          <w:b/>
        </w:rPr>
        <w:t>18</w:t>
      </w:r>
      <w:r w:rsidRPr="00F208A2">
        <w:rPr>
          <w:b/>
        </w:rPr>
        <w:t xml:space="preserve">. </w:t>
      </w:r>
      <w:r>
        <w:rPr>
          <w:b/>
        </w:rPr>
        <w:t>jūnija</w:t>
      </w:r>
      <w:r w:rsidRPr="00F208A2">
        <w:rPr>
          <w:b/>
        </w:rPr>
        <w:t xml:space="preserve"> SDA sanāksmes protokol</w:t>
      </w:r>
      <w:r>
        <w:rPr>
          <w:b/>
        </w:rPr>
        <w:t>s</w:t>
      </w:r>
      <w:r w:rsidRPr="00F208A2">
        <w:rPr>
          <w:b/>
        </w:rPr>
        <w:t>.</w:t>
      </w:r>
    </w:p>
    <w:bookmarkEnd w:id="4"/>
    <w:p w:rsidR="00A75F24" w:rsidRDefault="00A75F24" w:rsidP="00A75F24">
      <w:pPr>
        <w:tabs>
          <w:tab w:val="left" w:pos="360"/>
        </w:tabs>
      </w:pPr>
    </w:p>
    <w:p w:rsidR="00A75F24" w:rsidRPr="003327A9" w:rsidRDefault="00A75F24" w:rsidP="00A75F24">
      <w:pPr>
        <w:tabs>
          <w:tab w:val="left" w:pos="567"/>
        </w:tabs>
        <w:jc w:val="both"/>
        <w:rPr>
          <w:rFonts w:eastAsia="Calibri"/>
          <w:bCs/>
          <w:lang w:eastAsia="en-US"/>
        </w:rPr>
      </w:pPr>
      <w:r w:rsidRPr="004A18CA">
        <w:rPr>
          <w:b/>
        </w:rPr>
        <w:t>Nolemts</w:t>
      </w:r>
      <w:r>
        <w:t>: A</w:t>
      </w:r>
      <w:r w:rsidRPr="00982909">
        <w:t>pstiprināt</w:t>
      </w:r>
      <w:r w:rsidRPr="00D91897">
        <w:t xml:space="preserve"> </w:t>
      </w:r>
      <w:r w:rsidRPr="00982909">
        <w:t>202</w:t>
      </w:r>
      <w:r>
        <w:t>5</w:t>
      </w:r>
      <w:r w:rsidRPr="00982909">
        <w:t>.</w:t>
      </w:r>
      <w:r>
        <w:t> </w:t>
      </w:r>
      <w:r w:rsidRPr="00982909">
        <w:t>gada</w:t>
      </w:r>
      <w:r>
        <w:t xml:space="preserve"> 18. jūnija </w:t>
      </w:r>
      <w:r w:rsidR="00DF5A9C">
        <w:t xml:space="preserve">SDA sanāksmes </w:t>
      </w:r>
      <w:r>
        <w:t>protokolu</w:t>
      </w:r>
      <w:r w:rsidRPr="00982909">
        <w:t>.</w:t>
      </w:r>
    </w:p>
    <w:p w:rsidR="00A75F24" w:rsidRDefault="00A75F24" w:rsidP="009D3836">
      <w:pPr>
        <w:spacing w:after="120"/>
        <w:jc w:val="center"/>
        <w:rPr>
          <w:b/>
          <w:szCs w:val="28"/>
        </w:rPr>
      </w:pPr>
    </w:p>
    <w:p w:rsidR="0090468F" w:rsidRPr="00A75F24" w:rsidRDefault="00A75F24" w:rsidP="00A75F24">
      <w:pPr>
        <w:spacing w:after="120"/>
        <w:jc w:val="center"/>
        <w:rPr>
          <w:szCs w:val="28"/>
        </w:rPr>
      </w:pPr>
      <w:r>
        <w:rPr>
          <w:szCs w:val="28"/>
        </w:rPr>
        <w:t>2</w:t>
      </w:r>
      <w:r w:rsidRPr="007828C9">
        <w:rPr>
          <w:szCs w:val="28"/>
        </w:rPr>
        <w:t>. jautājums</w:t>
      </w:r>
    </w:p>
    <w:p w:rsidR="00A75F24" w:rsidRDefault="00A75F24" w:rsidP="009D3836">
      <w:pPr>
        <w:tabs>
          <w:tab w:val="left" w:pos="360"/>
        </w:tabs>
        <w:jc w:val="center"/>
        <w:rPr>
          <w:b/>
        </w:rPr>
      </w:pPr>
      <w:r w:rsidRPr="00A75F24">
        <w:rPr>
          <w:b/>
        </w:rPr>
        <w:t>Ekspertu pētījums par ilgtermiņa aprūpes finansēšanas modeļiem.</w:t>
      </w:r>
    </w:p>
    <w:p w:rsidR="009D3836" w:rsidRDefault="009D3836" w:rsidP="009D3836">
      <w:pPr>
        <w:tabs>
          <w:tab w:val="left" w:pos="360"/>
        </w:tabs>
        <w:jc w:val="center"/>
        <w:rPr>
          <w:rStyle w:val="Emphasis"/>
        </w:rPr>
      </w:pPr>
      <w:bookmarkStart w:id="5" w:name="_Hlk217995452"/>
      <w:r w:rsidRPr="003327A9">
        <w:rPr>
          <w:rStyle w:val="Emphasis"/>
        </w:rPr>
        <w:t>Ziņo:</w:t>
      </w:r>
      <w:r>
        <w:rPr>
          <w:rStyle w:val="Emphasis"/>
        </w:rPr>
        <w:t xml:space="preserve"> </w:t>
      </w:r>
      <w:bookmarkEnd w:id="5"/>
      <w:proofErr w:type="spellStart"/>
      <w:r w:rsidR="00A75F24">
        <w:rPr>
          <w:rStyle w:val="Emphasis"/>
        </w:rPr>
        <w:t>A.Dūdele</w:t>
      </w:r>
      <w:proofErr w:type="spellEnd"/>
    </w:p>
    <w:p w:rsidR="004A6E28" w:rsidRDefault="004A6E28" w:rsidP="00DF5A9C">
      <w:pPr>
        <w:tabs>
          <w:tab w:val="left" w:pos="360"/>
        </w:tabs>
      </w:pPr>
    </w:p>
    <w:p w:rsidR="00F66D1C" w:rsidRDefault="00D207F4" w:rsidP="000A6513">
      <w:pPr>
        <w:tabs>
          <w:tab w:val="left" w:pos="360"/>
        </w:tabs>
        <w:ind w:firstLine="720"/>
        <w:jc w:val="both"/>
      </w:pPr>
      <w:r>
        <w:t xml:space="preserve">Par </w:t>
      </w:r>
      <w:bookmarkStart w:id="6" w:name="_Hlk217913060"/>
      <w:r>
        <w:t>p</w:t>
      </w:r>
      <w:r w:rsidR="00F66D1C">
        <w:t xml:space="preserve">ētījuma projekta </w:t>
      </w:r>
      <w:r w:rsidR="00F66D1C" w:rsidRPr="00F66D1C">
        <w:t>“Par ilgtermiņa sociālās aprūpes finansēšanas modeļiem un priekšlikumiem ilgtspējīga finansēšanas modeļa ieviešanai”</w:t>
      </w:r>
      <w:bookmarkEnd w:id="6"/>
      <w:r>
        <w:t xml:space="preserve"> </w:t>
      </w:r>
      <w:proofErr w:type="spellStart"/>
      <w:r>
        <w:t>izvērtējuma</w:t>
      </w:r>
      <w:proofErr w:type="spellEnd"/>
      <w:r>
        <w:t xml:space="preserve"> rezultātiem </w:t>
      </w:r>
      <w:r w:rsidR="00CF24C5">
        <w:t>prezentē</w:t>
      </w:r>
      <w:r>
        <w:t xml:space="preserve"> </w:t>
      </w:r>
      <w:r w:rsidR="00BA1DBE" w:rsidRPr="00BA1DBE">
        <w:t>pētniecības kompānijas "Jaunrades laboratorija"</w:t>
      </w:r>
      <w:r>
        <w:t xml:space="preserve"> pētniece </w:t>
      </w:r>
      <w:proofErr w:type="spellStart"/>
      <w:r w:rsidRPr="00D207F4">
        <w:rPr>
          <w:i/>
        </w:rPr>
        <w:t>A.Dūdele</w:t>
      </w:r>
      <w:proofErr w:type="spellEnd"/>
      <w:r w:rsidR="00F66D1C" w:rsidRPr="00F66D1C">
        <w:t>.</w:t>
      </w:r>
    </w:p>
    <w:p w:rsidR="005529CC" w:rsidRPr="005529CC" w:rsidRDefault="00BA1DBE" w:rsidP="00A21C01">
      <w:pPr>
        <w:tabs>
          <w:tab w:val="left" w:pos="360"/>
        </w:tabs>
        <w:ind w:firstLine="720"/>
        <w:jc w:val="both"/>
      </w:pPr>
      <w:proofErr w:type="spellStart"/>
      <w:r w:rsidRPr="00BA1DBE">
        <w:rPr>
          <w:i/>
        </w:rPr>
        <w:t>A.Dūdele</w:t>
      </w:r>
      <w:proofErr w:type="spellEnd"/>
      <w:r>
        <w:t xml:space="preserve"> informē, ka d</w:t>
      </w:r>
      <w:r w:rsidR="00D207F4" w:rsidRPr="00D207F4">
        <w:t>arba mērķis bija caurskatīt, kāds pašreiz ir nodrošinājums ar sociālajiem pakalpojumiem, kāds ir to finansējums un kādi var būt risinājumi ilgtermiņā</w:t>
      </w:r>
      <w:r w:rsidR="00D207F4">
        <w:t xml:space="preserve">. </w:t>
      </w:r>
      <w:proofErr w:type="spellStart"/>
      <w:r w:rsidR="00EB3CE7" w:rsidRPr="00EB3CE7">
        <w:t>Izvērtējums</w:t>
      </w:r>
      <w:proofErr w:type="spellEnd"/>
      <w:r w:rsidR="00EB3CE7" w:rsidRPr="00EB3CE7">
        <w:t xml:space="preserve"> attiecas </w:t>
      </w:r>
      <w:r w:rsidR="005529CC" w:rsidRPr="005529CC">
        <w:t>uz ilgtermiņa sociālās aprūpes pakalpojumiem rehabilitācijas institūcijā vai dzīvesvietā bērniem vai darbspējas vecuma cilvēkiem ar funkcionāliem traucējumiem, kā arī pensijas vecuma personām. Tajos ietilp</w:t>
      </w:r>
      <w:r w:rsidR="005529CC">
        <w:t>st</w:t>
      </w:r>
      <w:r w:rsidR="005529CC" w:rsidRPr="005529CC">
        <w:t xml:space="preserve"> aprūpe mājās, dienas aprūpes centra pakalpojumi, grupu māja (dzīvoklis), kā arī atelpas brīža pakalpojums.</w:t>
      </w:r>
    </w:p>
    <w:p w:rsidR="005529CC" w:rsidRDefault="005529CC" w:rsidP="00A21C01">
      <w:pPr>
        <w:tabs>
          <w:tab w:val="left" w:pos="360"/>
        </w:tabs>
        <w:ind w:firstLine="720"/>
        <w:jc w:val="both"/>
      </w:pPr>
      <w:r w:rsidRPr="005529CC">
        <w:t>Pētn</w:t>
      </w:r>
      <w:r>
        <w:t>iece</w:t>
      </w:r>
      <w:r w:rsidRPr="005529CC">
        <w:t xml:space="preserve"> uzsvēra, ka kopumā novērojama tendence, ka samazinās bērnu skaits, bet pieaug senioru skaits. Pieaug arī kopējais personu ar invaliditāti skaits.</w:t>
      </w:r>
    </w:p>
    <w:p w:rsidR="005529CC" w:rsidRDefault="005529CC" w:rsidP="00EB3CE7">
      <w:pPr>
        <w:tabs>
          <w:tab w:val="left" w:pos="360"/>
        </w:tabs>
        <w:jc w:val="both"/>
      </w:pPr>
    </w:p>
    <w:p w:rsidR="00D01443" w:rsidRDefault="00D01443" w:rsidP="00EB3CE7">
      <w:pPr>
        <w:tabs>
          <w:tab w:val="left" w:pos="360"/>
        </w:tabs>
        <w:jc w:val="both"/>
      </w:pPr>
      <w:r>
        <w:t>Esošās situācij</w:t>
      </w:r>
      <w:r w:rsidR="005A745A">
        <w:t>a</w:t>
      </w:r>
      <w:r>
        <w:t>s analīzes galvenie secinājumi</w:t>
      </w:r>
      <w:r w:rsidR="005A745A">
        <w:t>:</w:t>
      </w:r>
    </w:p>
    <w:p w:rsidR="00451021" w:rsidRPr="00D01443" w:rsidRDefault="005A745A" w:rsidP="00D01443">
      <w:pPr>
        <w:numPr>
          <w:ilvl w:val="0"/>
          <w:numId w:val="16"/>
        </w:numPr>
        <w:tabs>
          <w:tab w:val="left" w:pos="360"/>
        </w:tabs>
        <w:jc w:val="both"/>
      </w:pPr>
      <w:r>
        <w:t>p</w:t>
      </w:r>
      <w:r w:rsidR="00D01443" w:rsidRPr="00D01443">
        <w:t>ašvaldības nodrošina atšķirīgu pakalpojumu apjomu</w:t>
      </w:r>
      <w:r>
        <w:t>;</w:t>
      </w:r>
    </w:p>
    <w:p w:rsidR="00451021" w:rsidRPr="00D01443" w:rsidRDefault="005A745A" w:rsidP="00D01443">
      <w:pPr>
        <w:numPr>
          <w:ilvl w:val="0"/>
          <w:numId w:val="16"/>
        </w:numPr>
        <w:tabs>
          <w:tab w:val="left" w:pos="360"/>
        </w:tabs>
        <w:jc w:val="both"/>
      </w:pPr>
      <w:r>
        <w:t>i</w:t>
      </w:r>
      <w:r w:rsidR="00D01443" w:rsidRPr="00D01443">
        <w:t>edzīvotājiem ir nevienlīdzīga piekļuve pakalpojumiem</w:t>
      </w:r>
    </w:p>
    <w:p w:rsidR="00451021" w:rsidRPr="00D01443" w:rsidRDefault="005A745A" w:rsidP="00D01443">
      <w:pPr>
        <w:numPr>
          <w:ilvl w:val="0"/>
          <w:numId w:val="16"/>
        </w:numPr>
        <w:tabs>
          <w:tab w:val="left" w:pos="360"/>
        </w:tabs>
        <w:jc w:val="both"/>
      </w:pPr>
      <w:r>
        <w:t>p</w:t>
      </w:r>
      <w:r w:rsidR="00D01443" w:rsidRPr="00D01443">
        <w:t>ieaugošās pakalpojumu izmaksas un esošā finansēšanas sistēma apdraud sociālās aprūpes sistēmas ilgtspēju</w:t>
      </w:r>
    </w:p>
    <w:p w:rsidR="005529CC" w:rsidRDefault="005529CC" w:rsidP="00EB3CE7">
      <w:pPr>
        <w:tabs>
          <w:tab w:val="left" w:pos="360"/>
        </w:tabs>
        <w:jc w:val="both"/>
      </w:pPr>
    </w:p>
    <w:p w:rsidR="00D01443" w:rsidRPr="00D01443" w:rsidRDefault="00D01443" w:rsidP="00A21C01">
      <w:pPr>
        <w:tabs>
          <w:tab w:val="left" w:pos="360"/>
        </w:tabs>
        <w:ind w:firstLine="720"/>
        <w:jc w:val="both"/>
      </w:pPr>
      <w:proofErr w:type="spellStart"/>
      <w:r w:rsidRPr="00D01443">
        <w:t>Izvērtējumā</w:t>
      </w:r>
      <w:proofErr w:type="spellEnd"/>
      <w:r w:rsidRPr="00D01443">
        <w:t xml:space="preserve"> izstrādāti četri modeļi, kā ilgtermiņā nodrošināt sociālās aprūpes pakalpojumus.</w:t>
      </w:r>
      <w:r w:rsidR="001E0685" w:rsidRPr="001E0685">
        <w:rPr>
          <w:rFonts w:ascii="Aptos" w:eastAsiaTheme="minorEastAsia" w:hAnsi="Aptos"/>
          <w:color w:val="000000" w:themeColor="text1"/>
          <w:kern w:val="24"/>
          <w:sz w:val="48"/>
          <w:szCs w:val="48"/>
        </w:rPr>
        <w:t xml:space="preserve"> </w:t>
      </w:r>
      <w:r w:rsidR="001E0685" w:rsidRPr="001E0685">
        <w:t>Šie četri modeļi piedāvā atšķirīgas pieejas ilgtermiņa sociālās aprūpes finansēšanai, katram raksturīgas noteiktas priekšrocības un ierobežojumi.</w:t>
      </w:r>
    </w:p>
    <w:p w:rsidR="001E0685" w:rsidRDefault="00D01443" w:rsidP="005C37C3">
      <w:pPr>
        <w:numPr>
          <w:ilvl w:val="0"/>
          <w:numId w:val="18"/>
        </w:numPr>
        <w:tabs>
          <w:tab w:val="left" w:pos="360"/>
        </w:tabs>
        <w:jc w:val="both"/>
      </w:pPr>
      <w:r w:rsidRPr="001E0685">
        <w:rPr>
          <w:b/>
          <w:bCs/>
        </w:rPr>
        <w:t>Pirmais – valsts atbildības modelis</w:t>
      </w:r>
      <w:r w:rsidR="001E0685">
        <w:t xml:space="preserve"> </w:t>
      </w:r>
      <w:r w:rsidRPr="00D01443">
        <w:t xml:space="preserve">paredz, ka valsts uzņemtos galveno atbildību par ilgtermiņa sociālās aprūpes finansēšanu. </w:t>
      </w:r>
    </w:p>
    <w:p w:rsidR="001E0685" w:rsidRDefault="00D01443" w:rsidP="00551337">
      <w:pPr>
        <w:numPr>
          <w:ilvl w:val="0"/>
          <w:numId w:val="19"/>
        </w:numPr>
        <w:tabs>
          <w:tab w:val="left" w:pos="360"/>
        </w:tabs>
        <w:jc w:val="both"/>
      </w:pPr>
      <w:r w:rsidRPr="001E0685">
        <w:rPr>
          <w:b/>
          <w:bCs/>
        </w:rPr>
        <w:t>Otrais – personas atbildības modelis</w:t>
      </w:r>
      <w:r w:rsidR="001E0685">
        <w:t xml:space="preserve"> </w:t>
      </w:r>
      <w:r w:rsidRPr="00D01443">
        <w:t xml:space="preserve">paredz personas atbildību parūpēties par vecumdienām un citām iespējamajām situācijām dzīvē. Lai minēto īstenotu, varētu ieviest ilgtermiņa sociālās aprūpes obligāto apdrošināšanu visiem iedzīvotājiem. </w:t>
      </w:r>
    </w:p>
    <w:p w:rsidR="00D01443" w:rsidRPr="00CE27B1" w:rsidRDefault="00D01443" w:rsidP="00551337">
      <w:pPr>
        <w:numPr>
          <w:ilvl w:val="0"/>
          <w:numId w:val="19"/>
        </w:numPr>
        <w:tabs>
          <w:tab w:val="left" w:pos="360"/>
        </w:tabs>
        <w:jc w:val="both"/>
      </w:pPr>
      <w:r w:rsidRPr="001E0685">
        <w:rPr>
          <w:b/>
          <w:bCs/>
        </w:rPr>
        <w:t xml:space="preserve">Trešais – </w:t>
      </w:r>
      <w:r w:rsidR="00CE27B1">
        <w:rPr>
          <w:b/>
          <w:bCs/>
        </w:rPr>
        <w:t>dalītās</w:t>
      </w:r>
      <w:r w:rsidRPr="001E0685">
        <w:rPr>
          <w:b/>
          <w:bCs/>
        </w:rPr>
        <w:t xml:space="preserve"> atbildības modelis</w:t>
      </w:r>
      <w:r w:rsidR="00CE27B1">
        <w:rPr>
          <w:b/>
          <w:bCs/>
        </w:rPr>
        <w:t xml:space="preserve"> </w:t>
      </w:r>
      <w:r w:rsidR="00CE27B1" w:rsidRPr="00CE27B1">
        <w:rPr>
          <w:bCs/>
        </w:rPr>
        <w:t>paredz, ka</w:t>
      </w:r>
      <w:r w:rsidR="00CE27B1">
        <w:rPr>
          <w:b/>
          <w:bCs/>
        </w:rPr>
        <w:t xml:space="preserve"> </w:t>
      </w:r>
      <w:proofErr w:type="spellStart"/>
      <w:r w:rsidR="00CE27B1">
        <w:rPr>
          <w:bCs/>
          <w:lang w:val="en-US"/>
        </w:rPr>
        <w:t>a</w:t>
      </w:r>
      <w:r w:rsidR="00CE27B1" w:rsidRPr="00CE27B1">
        <w:rPr>
          <w:bCs/>
          <w:lang w:val="en-US"/>
        </w:rPr>
        <w:t>tbildīb</w:t>
      </w:r>
      <w:r w:rsidR="00CE27B1">
        <w:rPr>
          <w:bCs/>
          <w:lang w:val="en-US"/>
        </w:rPr>
        <w:t>a</w:t>
      </w:r>
      <w:proofErr w:type="spellEnd"/>
      <w:r w:rsidR="00CE27B1" w:rsidRPr="00CE27B1">
        <w:rPr>
          <w:bCs/>
          <w:lang w:val="en-US"/>
        </w:rPr>
        <w:t xml:space="preserve"> par </w:t>
      </w:r>
      <w:proofErr w:type="spellStart"/>
      <w:r w:rsidR="00CE27B1" w:rsidRPr="00CE27B1">
        <w:rPr>
          <w:bCs/>
          <w:lang w:val="en-US"/>
        </w:rPr>
        <w:t>finansēšanu</w:t>
      </w:r>
      <w:proofErr w:type="spellEnd"/>
      <w:r w:rsidR="00CE27B1" w:rsidRPr="00CE27B1">
        <w:rPr>
          <w:bCs/>
          <w:lang w:val="en-US"/>
        </w:rPr>
        <w:t xml:space="preserve"> </w:t>
      </w:r>
      <w:proofErr w:type="spellStart"/>
      <w:r w:rsidR="00CE27B1" w:rsidRPr="00CE27B1">
        <w:rPr>
          <w:bCs/>
          <w:lang w:val="en-US"/>
        </w:rPr>
        <w:t>dalās</w:t>
      </w:r>
      <w:proofErr w:type="spellEnd"/>
      <w:r w:rsidR="00CE27B1" w:rsidRPr="00CE27B1">
        <w:rPr>
          <w:bCs/>
          <w:lang w:val="en-US"/>
        </w:rPr>
        <w:t xml:space="preserve"> </w:t>
      </w:r>
      <w:proofErr w:type="spellStart"/>
      <w:r w:rsidR="00CE27B1" w:rsidRPr="00CE27B1">
        <w:rPr>
          <w:bCs/>
          <w:lang w:val="en-US"/>
        </w:rPr>
        <w:t>starp</w:t>
      </w:r>
      <w:proofErr w:type="spellEnd"/>
      <w:r w:rsidR="00CE27B1" w:rsidRPr="00CE27B1">
        <w:rPr>
          <w:bCs/>
          <w:lang w:val="en-US"/>
        </w:rPr>
        <w:t xml:space="preserve"> </w:t>
      </w:r>
      <w:proofErr w:type="spellStart"/>
      <w:r w:rsidR="00CE27B1" w:rsidRPr="00CE27B1">
        <w:rPr>
          <w:bCs/>
          <w:lang w:val="en-US"/>
        </w:rPr>
        <w:t>valsti</w:t>
      </w:r>
      <w:proofErr w:type="spellEnd"/>
      <w:r w:rsidR="00CE27B1" w:rsidRPr="00CE27B1">
        <w:rPr>
          <w:bCs/>
        </w:rPr>
        <w:t xml:space="preserve"> un personu</w:t>
      </w:r>
      <w:r w:rsidR="00F8281C">
        <w:rPr>
          <w:bCs/>
        </w:rPr>
        <w:t>.</w:t>
      </w:r>
    </w:p>
    <w:p w:rsidR="00F8281C" w:rsidRPr="00F8281C" w:rsidRDefault="00D01443" w:rsidP="00F8281C">
      <w:pPr>
        <w:numPr>
          <w:ilvl w:val="0"/>
          <w:numId w:val="20"/>
        </w:numPr>
        <w:tabs>
          <w:tab w:val="left" w:pos="360"/>
        </w:tabs>
        <w:jc w:val="both"/>
        <w:rPr>
          <w:bCs/>
        </w:rPr>
      </w:pPr>
      <w:r w:rsidRPr="00D01443">
        <w:rPr>
          <w:b/>
          <w:bCs/>
        </w:rPr>
        <w:t xml:space="preserve">Ceturtais – veselības un sociālās aprūpes </w:t>
      </w:r>
      <w:r w:rsidR="00F8281C">
        <w:rPr>
          <w:b/>
          <w:bCs/>
        </w:rPr>
        <w:t xml:space="preserve">integrētais </w:t>
      </w:r>
      <w:r w:rsidRPr="00D01443">
        <w:rPr>
          <w:b/>
          <w:bCs/>
        </w:rPr>
        <w:t>modelis</w:t>
      </w:r>
      <w:r w:rsidR="00F8281C">
        <w:rPr>
          <w:b/>
          <w:bCs/>
        </w:rPr>
        <w:t xml:space="preserve"> </w:t>
      </w:r>
      <w:r w:rsidR="00F8281C" w:rsidRPr="00F8281C">
        <w:rPr>
          <w:bCs/>
        </w:rPr>
        <w:t>paredz, ka</w:t>
      </w:r>
      <w:r w:rsidR="00F8281C">
        <w:rPr>
          <w:b/>
          <w:bCs/>
        </w:rPr>
        <w:t xml:space="preserve"> </w:t>
      </w:r>
      <w:r w:rsidR="00F8281C">
        <w:rPr>
          <w:bCs/>
        </w:rPr>
        <w:t>i</w:t>
      </w:r>
      <w:r w:rsidR="00F8281C" w:rsidRPr="00F8281C">
        <w:rPr>
          <w:bCs/>
        </w:rPr>
        <w:t>lgtermiņa v</w:t>
      </w:r>
      <w:proofErr w:type="spellStart"/>
      <w:r w:rsidR="00F8281C" w:rsidRPr="00F8281C">
        <w:rPr>
          <w:bCs/>
          <w:lang w:val="en-US"/>
        </w:rPr>
        <w:t>eselības</w:t>
      </w:r>
      <w:proofErr w:type="spellEnd"/>
      <w:r w:rsidR="00F8281C" w:rsidRPr="00F8281C">
        <w:rPr>
          <w:bCs/>
          <w:lang w:val="en-US"/>
        </w:rPr>
        <w:t xml:space="preserve"> un </w:t>
      </w:r>
      <w:proofErr w:type="spellStart"/>
      <w:r w:rsidR="00F8281C" w:rsidRPr="00F8281C">
        <w:rPr>
          <w:bCs/>
          <w:lang w:val="en-US"/>
        </w:rPr>
        <w:t>sociālās</w:t>
      </w:r>
      <w:proofErr w:type="spellEnd"/>
      <w:r w:rsidR="00F8281C" w:rsidRPr="00F8281C">
        <w:rPr>
          <w:bCs/>
          <w:lang w:val="en-US"/>
        </w:rPr>
        <w:t xml:space="preserve"> </w:t>
      </w:r>
      <w:proofErr w:type="spellStart"/>
      <w:r w:rsidR="00F8281C" w:rsidRPr="00F8281C">
        <w:rPr>
          <w:bCs/>
          <w:lang w:val="en-US"/>
        </w:rPr>
        <w:t>aprūpes</w:t>
      </w:r>
      <w:proofErr w:type="spellEnd"/>
      <w:r w:rsidR="00F8281C" w:rsidRPr="00F8281C">
        <w:rPr>
          <w:bCs/>
          <w:lang w:val="en-US"/>
        </w:rPr>
        <w:t xml:space="preserve"> </w:t>
      </w:r>
      <w:proofErr w:type="spellStart"/>
      <w:r w:rsidR="00F8281C" w:rsidRPr="00F8281C">
        <w:rPr>
          <w:bCs/>
          <w:lang w:val="en-US"/>
        </w:rPr>
        <w:t>finansēšana</w:t>
      </w:r>
      <w:proofErr w:type="spellEnd"/>
      <w:r w:rsidR="00F8281C" w:rsidRPr="00F8281C">
        <w:rPr>
          <w:bCs/>
          <w:lang w:val="en-US"/>
        </w:rPr>
        <w:t xml:space="preserve"> </w:t>
      </w:r>
      <w:proofErr w:type="spellStart"/>
      <w:r w:rsidR="00F8281C" w:rsidRPr="00F8281C">
        <w:rPr>
          <w:bCs/>
          <w:lang w:val="en-US"/>
        </w:rPr>
        <w:t>apvienota</w:t>
      </w:r>
      <w:proofErr w:type="spellEnd"/>
      <w:r w:rsidR="00F8281C" w:rsidRPr="00F8281C">
        <w:rPr>
          <w:bCs/>
          <w:lang w:val="en-US"/>
        </w:rPr>
        <w:t xml:space="preserve"> </w:t>
      </w:r>
      <w:proofErr w:type="spellStart"/>
      <w:r w:rsidR="00F8281C" w:rsidRPr="00F8281C">
        <w:rPr>
          <w:bCs/>
          <w:lang w:val="en-US"/>
        </w:rPr>
        <w:t>vienā</w:t>
      </w:r>
      <w:proofErr w:type="spellEnd"/>
      <w:r w:rsidR="00F8281C" w:rsidRPr="00F8281C">
        <w:rPr>
          <w:bCs/>
          <w:lang w:val="en-US"/>
        </w:rPr>
        <w:t xml:space="preserve"> </w:t>
      </w:r>
      <w:proofErr w:type="spellStart"/>
      <w:r w:rsidR="00F8281C" w:rsidRPr="00F8281C">
        <w:rPr>
          <w:bCs/>
          <w:lang w:val="en-US"/>
        </w:rPr>
        <w:t>obligātā</w:t>
      </w:r>
      <w:proofErr w:type="spellEnd"/>
      <w:r w:rsidR="00F8281C" w:rsidRPr="00F8281C">
        <w:rPr>
          <w:bCs/>
          <w:lang w:val="en-US"/>
        </w:rPr>
        <w:t xml:space="preserve"> </w:t>
      </w:r>
      <w:proofErr w:type="spellStart"/>
      <w:r w:rsidR="00F8281C" w:rsidRPr="00F8281C">
        <w:rPr>
          <w:bCs/>
          <w:lang w:val="en-US"/>
        </w:rPr>
        <w:t>apdrošināšanā</w:t>
      </w:r>
      <w:proofErr w:type="spellEnd"/>
      <w:r w:rsidR="00F8281C" w:rsidRPr="00F8281C">
        <w:rPr>
          <w:bCs/>
          <w:lang w:val="en-US"/>
        </w:rPr>
        <w:t>.</w:t>
      </w:r>
    </w:p>
    <w:p w:rsidR="00D01443" w:rsidRPr="00D01443" w:rsidRDefault="00D01443" w:rsidP="00F8281C">
      <w:pPr>
        <w:tabs>
          <w:tab w:val="left" w:pos="360"/>
        </w:tabs>
        <w:ind w:left="720"/>
        <w:jc w:val="both"/>
      </w:pPr>
    </w:p>
    <w:p w:rsidR="00BE055B" w:rsidRDefault="00F8281C" w:rsidP="00A21C01">
      <w:pPr>
        <w:tabs>
          <w:tab w:val="left" w:pos="360"/>
        </w:tabs>
        <w:ind w:firstLine="720"/>
        <w:jc w:val="both"/>
        <w:rPr>
          <w:bCs/>
        </w:rPr>
      </w:pPr>
      <w:r>
        <w:t xml:space="preserve">Pamatojoties uz veikto </w:t>
      </w:r>
      <w:proofErr w:type="spellStart"/>
      <w:r>
        <w:t>izvērtējumu</w:t>
      </w:r>
      <w:proofErr w:type="spellEnd"/>
      <w:r>
        <w:t xml:space="preserve">, </w:t>
      </w:r>
      <w:proofErr w:type="spellStart"/>
      <w:r w:rsidRPr="00F8281C">
        <w:rPr>
          <w:i/>
        </w:rPr>
        <w:t>A.Dūdele</w:t>
      </w:r>
      <w:proofErr w:type="spellEnd"/>
      <w:r>
        <w:t xml:space="preserve"> </w:t>
      </w:r>
      <w:proofErr w:type="spellStart"/>
      <w:r>
        <w:t>pezentācijā</w:t>
      </w:r>
      <w:proofErr w:type="spellEnd"/>
      <w:r>
        <w:t xml:space="preserve"> norāda uz secinājumiem</w:t>
      </w:r>
      <w:r w:rsidRPr="00F8281C">
        <w:t>, ka šo modeļu finansiāla ilgtspēja būtu jāveido no vairākiem finansēšanas avotiem, tostarp politikas plānošanā jāizmanto dati par novecošanos, darba tirgu un tautsaimniecības attīstību</w:t>
      </w:r>
      <w:r w:rsidR="00BE055B">
        <w:t xml:space="preserve">, </w:t>
      </w:r>
      <w:r w:rsidR="00BE055B">
        <w:lastRenderedPageBreak/>
        <w:t>n</w:t>
      </w:r>
      <w:r w:rsidR="00BE055B" w:rsidRPr="00BE055B">
        <w:t xml:space="preserve">epieciešama ciešāka </w:t>
      </w:r>
      <w:r w:rsidR="00BE055B" w:rsidRPr="00BE055B">
        <w:rPr>
          <w:bCs/>
        </w:rPr>
        <w:t>veselības un sociālās aprūpes</w:t>
      </w:r>
      <w:r w:rsidR="00BE055B" w:rsidRPr="00BE055B">
        <w:rPr>
          <w:b/>
          <w:bCs/>
        </w:rPr>
        <w:t xml:space="preserve"> </w:t>
      </w:r>
      <w:r w:rsidR="00BE055B" w:rsidRPr="00BE055B">
        <w:t xml:space="preserve">pakalpojumu savstarpējā </w:t>
      </w:r>
      <w:r w:rsidR="00BE055B" w:rsidRPr="00BE055B">
        <w:rPr>
          <w:bCs/>
        </w:rPr>
        <w:t>integrācija</w:t>
      </w:r>
      <w:r w:rsidR="00BE055B">
        <w:rPr>
          <w:bCs/>
        </w:rPr>
        <w:t xml:space="preserve">, kā arī centralizēta pārvaldība </w:t>
      </w:r>
      <w:r w:rsidR="00BE055B" w:rsidRPr="00BE055B">
        <w:rPr>
          <w:bCs/>
        </w:rPr>
        <w:t>uzlabotu kvalitāti, samazinātu reģionālās atšķirības un nodrošinātu vienlīdzīgu pieejamību</w:t>
      </w:r>
      <w:r w:rsidR="00BE055B">
        <w:rPr>
          <w:bCs/>
        </w:rPr>
        <w:t>.</w:t>
      </w:r>
    </w:p>
    <w:p w:rsidR="00774079" w:rsidRDefault="00774079" w:rsidP="00A21C01">
      <w:pPr>
        <w:tabs>
          <w:tab w:val="left" w:pos="360"/>
        </w:tabs>
        <w:ind w:firstLine="720"/>
        <w:jc w:val="both"/>
        <w:rPr>
          <w:bCs/>
        </w:rPr>
      </w:pPr>
    </w:p>
    <w:p w:rsidR="0061022C" w:rsidRPr="008D7F0F" w:rsidRDefault="0061022C" w:rsidP="0061022C">
      <w:pPr>
        <w:tabs>
          <w:tab w:val="left" w:pos="360"/>
        </w:tabs>
        <w:spacing w:after="120"/>
        <w:jc w:val="both"/>
        <w:rPr>
          <w:i/>
        </w:rPr>
      </w:pPr>
      <w:bookmarkStart w:id="7" w:name="_Hlk217905917"/>
      <w:r w:rsidRPr="008D7F0F">
        <w:rPr>
          <w:i/>
        </w:rPr>
        <w:t xml:space="preserve">Pielikumā prezentācija </w:t>
      </w:r>
      <w:bookmarkEnd w:id="7"/>
      <w:r w:rsidRPr="008D7F0F">
        <w:rPr>
          <w:i/>
        </w:rPr>
        <w:t>“</w:t>
      </w:r>
      <w:r w:rsidR="00CC75A9" w:rsidRPr="00CC75A9">
        <w:rPr>
          <w:bCs/>
          <w:i/>
        </w:rPr>
        <w:t xml:space="preserve">Par </w:t>
      </w:r>
      <w:proofErr w:type="spellStart"/>
      <w:r w:rsidR="00CC75A9" w:rsidRPr="00CC75A9">
        <w:rPr>
          <w:bCs/>
          <w:i/>
        </w:rPr>
        <w:t>izvērtējuma</w:t>
      </w:r>
      <w:proofErr w:type="spellEnd"/>
      <w:r w:rsidR="00CC75A9" w:rsidRPr="00CC75A9">
        <w:rPr>
          <w:bCs/>
          <w:i/>
        </w:rPr>
        <w:t xml:space="preserve"> “Par ilgtermiņa sociālās aprūpes finansēšanas modeļiem un priekšlikumiem ilgtspējīga finansēšanas modeļa ieviešanai” rezultātiem</w:t>
      </w:r>
      <w:r w:rsidR="00CC75A9">
        <w:rPr>
          <w:bCs/>
          <w:i/>
        </w:rPr>
        <w:t>”.</w:t>
      </w:r>
    </w:p>
    <w:p w:rsidR="0061022C" w:rsidRPr="008D7F0F" w:rsidRDefault="0061022C" w:rsidP="0061022C">
      <w:pPr>
        <w:tabs>
          <w:tab w:val="left" w:pos="360"/>
        </w:tabs>
        <w:spacing w:after="120"/>
        <w:jc w:val="both"/>
      </w:pPr>
      <w:r w:rsidRPr="00FC424F">
        <w:t xml:space="preserve">Par jautājumu izsakās </w:t>
      </w:r>
      <w:proofErr w:type="spellStart"/>
      <w:r>
        <w:t>V.Novikovs</w:t>
      </w:r>
      <w:proofErr w:type="spellEnd"/>
      <w:r>
        <w:t xml:space="preserve">, </w:t>
      </w:r>
      <w:proofErr w:type="spellStart"/>
      <w:r>
        <w:t>L.Romele</w:t>
      </w:r>
      <w:proofErr w:type="spellEnd"/>
      <w:r>
        <w:t>,</w:t>
      </w:r>
      <w:r w:rsidRPr="0061022C">
        <w:t xml:space="preserve"> </w:t>
      </w:r>
      <w:proofErr w:type="spellStart"/>
      <w:r>
        <w:t>P.Leiškalns</w:t>
      </w:r>
      <w:proofErr w:type="spellEnd"/>
      <w:r>
        <w:t xml:space="preserve">, </w:t>
      </w:r>
      <w:proofErr w:type="spellStart"/>
      <w:r>
        <w:t>R.Pfeifere</w:t>
      </w:r>
      <w:proofErr w:type="spellEnd"/>
      <w:r>
        <w:t xml:space="preserve">, </w:t>
      </w:r>
      <w:proofErr w:type="spellStart"/>
      <w:r>
        <w:t>I.Alliks</w:t>
      </w:r>
      <w:proofErr w:type="spellEnd"/>
      <w:r>
        <w:t>.</w:t>
      </w:r>
      <w:r w:rsidRPr="00FC424F">
        <w:t> </w:t>
      </w:r>
    </w:p>
    <w:p w:rsidR="00CC75A9" w:rsidRPr="00CC75A9" w:rsidRDefault="00CC75A9" w:rsidP="00CC75A9">
      <w:pPr>
        <w:tabs>
          <w:tab w:val="left" w:pos="360"/>
        </w:tabs>
        <w:jc w:val="both"/>
        <w:rPr>
          <w:iCs/>
        </w:rPr>
      </w:pPr>
      <w:r w:rsidRPr="00CC75A9">
        <w:rPr>
          <w:b/>
          <w:iCs/>
        </w:rPr>
        <w:t>Nolemts:</w:t>
      </w:r>
      <w:r w:rsidRPr="00CC75A9">
        <w:rPr>
          <w:iCs/>
        </w:rPr>
        <w:t xml:space="preserve"> </w:t>
      </w:r>
    </w:p>
    <w:p w:rsidR="00CC75A9" w:rsidRPr="00CC75A9" w:rsidRDefault="00CC75A9" w:rsidP="00CC75A9">
      <w:pPr>
        <w:tabs>
          <w:tab w:val="left" w:pos="360"/>
        </w:tabs>
        <w:jc w:val="both"/>
        <w:rPr>
          <w:iCs/>
        </w:rPr>
      </w:pPr>
      <w:r w:rsidRPr="00CC75A9">
        <w:rPr>
          <w:iCs/>
        </w:rPr>
        <w:t>Pieņemt zināšanai.</w:t>
      </w:r>
    </w:p>
    <w:p w:rsidR="004A6E28" w:rsidRDefault="004A6E28" w:rsidP="0061022C">
      <w:pPr>
        <w:tabs>
          <w:tab w:val="left" w:pos="360"/>
        </w:tabs>
        <w:jc w:val="both"/>
      </w:pPr>
    </w:p>
    <w:p w:rsidR="004A6E28" w:rsidRPr="00A75F24" w:rsidRDefault="004A6E28" w:rsidP="004A6E28">
      <w:pPr>
        <w:spacing w:after="120"/>
        <w:jc w:val="center"/>
        <w:rPr>
          <w:szCs w:val="28"/>
        </w:rPr>
      </w:pPr>
      <w:r>
        <w:rPr>
          <w:szCs w:val="28"/>
        </w:rPr>
        <w:t>3</w:t>
      </w:r>
      <w:r w:rsidRPr="007828C9">
        <w:rPr>
          <w:szCs w:val="28"/>
        </w:rPr>
        <w:t>. jautājums</w:t>
      </w:r>
    </w:p>
    <w:p w:rsidR="007F6A4D" w:rsidRDefault="004A6E28" w:rsidP="004A6E28">
      <w:pPr>
        <w:tabs>
          <w:tab w:val="left" w:pos="360"/>
        </w:tabs>
        <w:jc w:val="center"/>
        <w:rPr>
          <w:b/>
        </w:rPr>
      </w:pPr>
      <w:r w:rsidRPr="004A6E28">
        <w:rPr>
          <w:b/>
        </w:rPr>
        <w:t xml:space="preserve">Ārzemnieku piesaistes ietekme uz Latvijas darba tirgu un sociālo nodrošinājumu. </w:t>
      </w:r>
    </w:p>
    <w:p w:rsidR="004A6E28" w:rsidRDefault="00A21C01" w:rsidP="004A6E28">
      <w:pPr>
        <w:tabs>
          <w:tab w:val="left" w:pos="360"/>
        </w:tabs>
        <w:jc w:val="center"/>
        <w:rPr>
          <w:rStyle w:val="Emphasis"/>
        </w:rPr>
      </w:pPr>
      <w:r w:rsidRPr="00A21C01">
        <w:rPr>
          <w:i/>
          <w:iCs/>
        </w:rPr>
        <w:t xml:space="preserve">Ziņo: </w:t>
      </w:r>
      <w:proofErr w:type="spellStart"/>
      <w:r w:rsidR="004A6E28">
        <w:rPr>
          <w:rStyle w:val="Emphasis"/>
        </w:rPr>
        <w:t>I.Lipskis</w:t>
      </w:r>
      <w:proofErr w:type="spellEnd"/>
    </w:p>
    <w:p w:rsidR="004A6E28" w:rsidRDefault="004A6E28" w:rsidP="004A6E28">
      <w:pPr>
        <w:tabs>
          <w:tab w:val="left" w:pos="360"/>
        </w:tabs>
        <w:jc w:val="center"/>
        <w:rPr>
          <w:rStyle w:val="Emphasis"/>
        </w:rPr>
      </w:pPr>
    </w:p>
    <w:p w:rsidR="003A2BDB" w:rsidRPr="00F66D1C" w:rsidRDefault="00CF24C5" w:rsidP="00A21C01">
      <w:pPr>
        <w:tabs>
          <w:tab w:val="left" w:pos="360"/>
        </w:tabs>
        <w:ind w:firstLine="720"/>
        <w:jc w:val="both"/>
        <w:rPr>
          <w:iCs/>
        </w:rPr>
      </w:pPr>
      <w:r w:rsidRPr="00CF24C5">
        <w:rPr>
          <w:iCs/>
        </w:rPr>
        <w:t>LM pār</w:t>
      </w:r>
      <w:r w:rsidR="00A307ED">
        <w:rPr>
          <w:iCs/>
        </w:rPr>
        <w:t>s</w:t>
      </w:r>
      <w:r w:rsidRPr="00CF24C5">
        <w:rPr>
          <w:iCs/>
        </w:rPr>
        <w:t>tāvis</w:t>
      </w:r>
      <w:r>
        <w:rPr>
          <w:i/>
          <w:iCs/>
        </w:rPr>
        <w:t xml:space="preserve"> </w:t>
      </w:r>
      <w:proofErr w:type="spellStart"/>
      <w:r w:rsidR="00366D87" w:rsidRPr="00F66D1C">
        <w:rPr>
          <w:i/>
          <w:iCs/>
        </w:rPr>
        <w:t>I.Lipskis</w:t>
      </w:r>
      <w:proofErr w:type="spellEnd"/>
      <w:r w:rsidR="00366D87" w:rsidRPr="00F66D1C">
        <w:rPr>
          <w:i/>
          <w:iCs/>
        </w:rPr>
        <w:t xml:space="preserve"> </w:t>
      </w:r>
      <w:r>
        <w:rPr>
          <w:iCs/>
        </w:rPr>
        <w:t>ziņo</w:t>
      </w:r>
      <w:r w:rsidR="00366D87" w:rsidRPr="00F66D1C">
        <w:rPr>
          <w:iCs/>
        </w:rPr>
        <w:t>, k</w:t>
      </w:r>
      <w:r w:rsidR="0011521F" w:rsidRPr="00F66D1C">
        <w:rPr>
          <w:iCs/>
        </w:rPr>
        <w:t>a diskusija par ārzemnieku piesaistes ietekmi uz Latvijas darba tirgu, par šā brīža situāciju darba tirgū</w:t>
      </w:r>
      <w:r w:rsidR="00EF7F1E" w:rsidRPr="00F66D1C">
        <w:rPr>
          <w:iCs/>
        </w:rPr>
        <w:t xml:space="preserve"> un </w:t>
      </w:r>
      <w:r w:rsidR="0011521F" w:rsidRPr="00F66D1C">
        <w:rPr>
          <w:iCs/>
        </w:rPr>
        <w:t xml:space="preserve">par Latvijas darbaspēku šobrīd ir ļoti aktuāla. Prezentācijā apskatāmie galvenie </w:t>
      </w:r>
      <w:r w:rsidR="00EF7F1E" w:rsidRPr="00F66D1C">
        <w:rPr>
          <w:iCs/>
        </w:rPr>
        <w:t>punkti</w:t>
      </w:r>
      <w:r w:rsidR="0011521F" w:rsidRPr="00F66D1C">
        <w:rPr>
          <w:iCs/>
        </w:rPr>
        <w:t xml:space="preserve"> ir</w:t>
      </w:r>
      <w:r w:rsidR="003A2BDB" w:rsidRPr="00F66D1C">
        <w:rPr>
          <w:iCs/>
        </w:rPr>
        <w:t>:</w:t>
      </w:r>
    </w:p>
    <w:p w:rsidR="00BC419D" w:rsidRPr="00F66D1C" w:rsidRDefault="0011521F" w:rsidP="00DF5083">
      <w:pPr>
        <w:pStyle w:val="ListParagraph"/>
        <w:numPr>
          <w:ilvl w:val="0"/>
          <w:numId w:val="8"/>
        </w:numPr>
        <w:tabs>
          <w:tab w:val="left" w:pos="360"/>
        </w:tabs>
        <w:jc w:val="both"/>
        <w:rPr>
          <w:b/>
          <w:iCs/>
          <w:u w:val="single"/>
        </w:rPr>
      </w:pPr>
      <w:r w:rsidRPr="00F66D1C">
        <w:rPr>
          <w:b/>
          <w:iCs/>
          <w:u w:val="single"/>
        </w:rPr>
        <w:t>par darba tirgus pārskatu</w:t>
      </w:r>
      <w:r w:rsidR="003A2BDB" w:rsidRPr="00F66D1C">
        <w:rPr>
          <w:b/>
          <w:iCs/>
          <w:u w:val="single"/>
        </w:rPr>
        <w:t>, darbaspēka trūkumu/pārpalikumu ES un Latvijā</w:t>
      </w:r>
      <w:r w:rsidR="00497A51" w:rsidRPr="00F66D1C">
        <w:rPr>
          <w:b/>
          <w:iCs/>
          <w:u w:val="single"/>
        </w:rPr>
        <w:t>.</w:t>
      </w:r>
    </w:p>
    <w:p w:rsidR="00497A51" w:rsidRPr="00F66D1C" w:rsidRDefault="00497A51" w:rsidP="00497A51">
      <w:pPr>
        <w:tabs>
          <w:tab w:val="left" w:pos="360"/>
          <w:tab w:val="left" w:pos="720"/>
        </w:tabs>
        <w:jc w:val="both"/>
        <w:rPr>
          <w:iCs/>
        </w:rPr>
      </w:pPr>
      <w:r w:rsidRPr="00F66D1C">
        <w:rPr>
          <w:iCs/>
        </w:rPr>
        <w:t>Latvija ir starp valstīm ar vislielāko profesiju pārpalikumu (281 profesija).</w:t>
      </w:r>
    </w:p>
    <w:p w:rsidR="00497A51" w:rsidRPr="00F66D1C" w:rsidRDefault="00497A51" w:rsidP="00497A51">
      <w:pPr>
        <w:tabs>
          <w:tab w:val="left" w:pos="360"/>
          <w:tab w:val="left" w:pos="720"/>
        </w:tabs>
        <w:jc w:val="both"/>
        <w:rPr>
          <w:iCs/>
        </w:rPr>
      </w:pPr>
      <w:r w:rsidRPr="00F66D1C">
        <w:rPr>
          <w:iCs/>
        </w:rPr>
        <w:t xml:space="preserve">Profesijas, kurās ir vislielākais darbaspēka pārpalikums Latvijā ir </w:t>
      </w:r>
      <w:r w:rsidR="00CF24C5">
        <w:rPr>
          <w:iCs/>
        </w:rPr>
        <w:t>v</w:t>
      </w:r>
      <w:r w:rsidR="0026364C" w:rsidRPr="00F66D1C">
        <w:rPr>
          <w:iCs/>
        </w:rPr>
        <w:t>ienkāršās profesijas, kā</w:t>
      </w:r>
      <w:r w:rsidR="00CF24C5">
        <w:rPr>
          <w:iCs/>
        </w:rPr>
        <w:t xml:space="preserve"> piemēram,</w:t>
      </w:r>
      <w:r w:rsidR="0026364C" w:rsidRPr="00F66D1C">
        <w:rPr>
          <w:iCs/>
        </w:rPr>
        <w:t xml:space="preserve"> apkopēji, dežuranti.</w:t>
      </w:r>
    </w:p>
    <w:p w:rsidR="00497A51" w:rsidRPr="00F66D1C" w:rsidRDefault="00497A51" w:rsidP="00BC419D">
      <w:pPr>
        <w:tabs>
          <w:tab w:val="left" w:pos="360"/>
        </w:tabs>
        <w:jc w:val="both"/>
        <w:rPr>
          <w:iCs/>
        </w:rPr>
      </w:pPr>
      <w:r w:rsidRPr="00F66D1C">
        <w:rPr>
          <w:bCs/>
          <w:iCs/>
        </w:rPr>
        <w:t xml:space="preserve">Galvenie iemesli darbaspēka trūkumam/pārpalikumam ir </w:t>
      </w:r>
      <w:r w:rsidRPr="00F66D1C">
        <w:rPr>
          <w:iCs/>
        </w:rPr>
        <w:t>darbaspējīgo iedzīvotāju novecošanās un darbaspējīgo iedzīvotāju īpatsvara sarukums visu iedzīvotāju vidū; tehnoloģiju un mākslīgā intelekta straujā attīstība; ģeogrāfiskā neatbilstība starp darbaspēku un darbavietām gan valstu, gan reģionu līmenī.</w:t>
      </w:r>
    </w:p>
    <w:p w:rsidR="003A2BDB" w:rsidRPr="00F66D1C" w:rsidRDefault="003A2BDB" w:rsidP="00DF5083">
      <w:pPr>
        <w:pStyle w:val="ListParagraph"/>
        <w:numPr>
          <w:ilvl w:val="0"/>
          <w:numId w:val="10"/>
        </w:numPr>
        <w:tabs>
          <w:tab w:val="left" w:pos="360"/>
        </w:tabs>
        <w:jc w:val="both"/>
        <w:rPr>
          <w:b/>
          <w:iCs/>
          <w:u w:val="single"/>
        </w:rPr>
      </w:pPr>
      <w:r w:rsidRPr="00F66D1C">
        <w:rPr>
          <w:b/>
          <w:iCs/>
          <w:u w:val="single"/>
        </w:rPr>
        <w:t>par ilgtermiņa migrāciju</w:t>
      </w:r>
      <w:r w:rsidR="00497A51" w:rsidRPr="00F66D1C">
        <w:rPr>
          <w:b/>
          <w:iCs/>
          <w:u w:val="single"/>
        </w:rPr>
        <w:t>.</w:t>
      </w:r>
    </w:p>
    <w:p w:rsidR="00497A51" w:rsidRPr="00A21C01" w:rsidRDefault="00497A51" w:rsidP="00A21C01">
      <w:pPr>
        <w:jc w:val="both"/>
      </w:pPr>
      <w:r w:rsidRPr="00F66D1C">
        <w:rPr>
          <w:rFonts w:eastAsiaTheme="minorEastAsia"/>
          <w:kern w:val="24"/>
        </w:rPr>
        <w:t>Daudzi imigranti ir </w:t>
      </w:r>
      <w:proofErr w:type="spellStart"/>
      <w:r w:rsidRPr="00F66D1C">
        <w:rPr>
          <w:rFonts w:eastAsiaTheme="minorEastAsia"/>
          <w:bCs/>
          <w:kern w:val="24"/>
        </w:rPr>
        <w:t>remigranti</w:t>
      </w:r>
      <w:proofErr w:type="spellEnd"/>
      <w:r w:rsidRPr="00F66D1C">
        <w:rPr>
          <w:rFonts w:eastAsiaTheme="minorEastAsia"/>
          <w:kern w:val="24"/>
        </w:rPr>
        <w:t xml:space="preserve"> jeb Latvijas </w:t>
      </w:r>
      <w:proofErr w:type="spellStart"/>
      <w:r w:rsidRPr="00F66D1C">
        <w:rPr>
          <w:rFonts w:eastAsiaTheme="minorEastAsia"/>
          <w:kern w:val="24"/>
        </w:rPr>
        <w:t>valstspiederīgie</w:t>
      </w:r>
      <w:proofErr w:type="spellEnd"/>
      <w:r w:rsidRPr="00F66D1C">
        <w:rPr>
          <w:rFonts w:eastAsiaTheme="minorEastAsia"/>
          <w:kern w:val="24"/>
        </w:rPr>
        <w:t xml:space="preserve"> (pilsonis, </w:t>
      </w:r>
      <w:proofErr w:type="spellStart"/>
      <w:r w:rsidRPr="00F66D1C">
        <w:rPr>
          <w:rFonts w:eastAsiaTheme="minorEastAsia"/>
          <w:kern w:val="24"/>
        </w:rPr>
        <w:t>nepilsonis</w:t>
      </w:r>
      <w:proofErr w:type="spellEnd"/>
      <w:r w:rsidRPr="00F66D1C">
        <w:rPr>
          <w:rFonts w:eastAsiaTheme="minorEastAsia"/>
          <w:kern w:val="24"/>
        </w:rPr>
        <w:t xml:space="preserve"> vai Latvijā dzimusi persona), kuri bija emigrācijā. Kopējā migrantu skaitā </w:t>
      </w:r>
      <w:proofErr w:type="spellStart"/>
      <w:r w:rsidRPr="00F66D1C">
        <w:rPr>
          <w:rFonts w:eastAsiaTheme="minorEastAsia"/>
          <w:kern w:val="24"/>
        </w:rPr>
        <w:t>remigrantu</w:t>
      </w:r>
      <w:proofErr w:type="spellEnd"/>
      <w:r w:rsidRPr="00F66D1C">
        <w:rPr>
          <w:rFonts w:eastAsiaTheme="minorEastAsia"/>
          <w:kern w:val="24"/>
        </w:rPr>
        <w:t xml:space="preserve"> īpatsvars palielinās. Tas nozīmē, ka Latvijas iedzīvotāji, kas kādreiz izceļojuši, atgriežas un papildina Latvijas darba tirgu. Tā ir pozitīva tendence.</w:t>
      </w:r>
    </w:p>
    <w:p w:rsidR="003A2BDB" w:rsidRPr="00F66D1C" w:rsidRDefault="00EF7F1E" w:rsidP="00DF5083">
      <w:pPr>
        <w:pStyle w:val="ListParagraph"/>
        <w:numPr>
          <w:ilvl w:val="0"/>
          <w:numId w:val="12"/>
        </w:numPr>
        <w:tabs>
          <w:tab w:val="left" w:pos="360"/>
        </w:tabs>
        <w:jc w:val="both"/>
        <w:rPr>
          <w:b/>
          <w:iCs/>
          <w:u w:val="single"/>
        </w:rPr>
      </w:pPr>
      <w:r w:rsidRPr="00F66D1C">
        <w:rPr>
          <w:b/>
          <w:iCs/>
          <w:u w:val="single"/>
        </w:rPr>
        <w:t>par darbinieku nosūtīšanas tendencēm ES un Latvijā</w:t>
      </w:r>
      <w:r w:rsidR="00497A51" w:rsidRPr="00F66D1C">
        <w:rPr>
          <w:b/>
          <w:iCs/>
          <w:u w:val="single"/>
        </w:rPr>
        <w:t>.</w:t>
      </w:r>
    </w:p>
    <w:p w:rsidR="00497A51" w:rsidRDefault="00497A51" w:rsidP="00497A51">
      <w:pPr>
        <w:tabs>
          <w:tab w:val="left" w:pos="360"/>
        </w:tabs>
        <w:jc w:val="both"/>
        <w:rPr>
          <w:iCs/>
        </w:rPr>
      </w:pPr>
      <w:r w:rsidRPr="00F66D1C">
        <w:rPr>
          <w:bCs/>
          <w:iCs/>
        </w:rPr>
        <w:t>Būvniecība</w:t>
      </w:r>
      <w:r w:rsidRPr="00F66D1C">
        <w:rPr>
          <w:iCs/>
        </w:rPr>
        <w:t xml:space="preserve"> ir tā nozare, uz kurā strādā vairāk kā puse uz Latviju nosūtīto darbinieku. 2025. gada deviņos mēnešos no visiem nosūtītajiem darbiniekiem būvniecībā strādāja 61%, no tiem visvairāk nosūtīto darbinieku bija no Polijas un Bulgārijas - kopā vairāk kā 1 600 nosūtītie darbinieki.</w:t>
      </w:r>
    </w:p>
    <w:p w:rsidR="0011521F" w:rsidRPr="00A21C01" w:rsidRDefault="00EF7F1E" w:rsidP="00A21C01">
      <w:pPr>
        <w:pStyle w:val="ListParagraph"/>
        <w:numPr>
          <w:ilvl w:val="0"/>
          <w:numId w:val="12"/>
        </w:numPr>
        <w:tabs>
          <w:tab w:val="left" w:pos="360"/>
        </w:tabs>
        <w:jc w:val="both"/>
        <w:rPr>
          <w:iCs/>
        </w:rPr>
      </w:pPr>
      <w:r w:rsidRPr="00A21C01">
        <w:rPr>
          <w:b/>
          <w:iCs/>
          <w:u w:val="single"/>
        </w:rPr>
        <w:t xml:space="preserve">par trešo valstu </w:t>
      </w:r>
      <w:proofErr w:type="spellStart"/>
      <w:r w:rsidRPr="00A21C01">
        <w:rPr>
          <w:b/>
          <w:iCs/>
          <w:u w:val="single"/>
        </w:rPr>
        <w:t>valstspiederīgo</w:t>
      </w:r>
      <w:proofErr w:type="spellEnd"/>
      <w:r w:rsidRPr="00A21C01">
        <w:rPr>
          <w:b/>
          <w:iCs/>
          <w:u w:val="single"/>
        </w:rPr>
        <w:t xml:space="preserve"> imigrāciju.</w:t>
      </w:r>
    </w:p>
    <w:p w:rsidR="00DF5083" w:rsidRPr="00F66D1C" w:rsidRDefault="00DF5083" w:rsidP="00DF5083">
      <w:pPr>
        <w:tabs>
          <w:tab w:val="left" w:pos="360"/>
        </w:tabs>
        <w:jc w:val="both"/>
        <w:rPr>
          <w:iCs/>
        </w:rPr>
      </w:pPr>
      <w:r w:rsidRPr="00F66D1C">
        <w:rPr>
          <w:iCs/>
        </w:rPr>
        <w:t xml:space="preserve">Samazinājies ir nodarbinātības nolūkā pirmreizēji izsniegto uzturēšanās atļauju trešo valstu </w:t>
      </w:r>
      <w:proofErr w:type="spellStart"/>
      <w:r w:rsidRPr="00F66D1C">
        <w:rPr>
          <w:iCs/>
        </w:rPr>
        <w:t>valstspiederīgajiem</w:t>
      </w:r>
      <w:proofErr w:type="spellEnd"/>
      <w:r w:rsidRPr="00F66D1C">
        <w:rPr>
          <w:iCs/>
        </w:rPr>
        <w:t xml:space="preserve"> skaits: 2023. gadā – 3843, 2024. gadā </w:t>
      </w:r>
      <w:r w:rsidR="00545743" w:rsidRPr="00F66D1C">
        <w:rPr>
          <w:iCs/>
        </w:rPr>
        <w:t>–</w:t>
      </w:r>
      <w:r w:rsidRPr="00F66D1C">
        <w:rPr>
          <w:iCs/>
        </w:rPr>
        <w:t xml:space="preserve"> 3540</w:t>
      </w:r>
      <w:r w:rsidR="00545743" w:rsidRPr="00F66D1C">
        <w:rPr>
          <w:iCs/>
        </w:rPr>
        <w:t>.</w:t>
      </w:r>
    </w:p>
    <w:p w:rsidR="00466DFF" w:rsidRPr="00F66D1C" w:rsidRDefault="0026364C" w:rsidP="00545743">
      <w:pPr>
        <w:tabs>
          <w:tab w:val="left" w:pos="360"/>
        </w:tabs>
        <w:jc w:val="both"/>
        <w:rPr>
          <w:iCs/>
        </w:rPr>
      </w:pPr>
      <w:r w:rsidRPr="00F66D1C">
        <w:rPr>
          <w:iCs/>
        </w:rPr>
        <w:t xml:space="preserve">Lai nodrošinātu lielāku atbalstu  un objektivitāti pretendentu atlasē no vietējā darba tirgus, kopš 2025. gada 15. augusta </w:t>
      </w:r>
      <w:r w:rsidRPr="00CF24C5">
        <w:rPr>
          <w:iCs/>
        </w:rPr>
        <w:t xml:space="preserve">visiem </w:t>
      </w:r>
      <w:r w:rsidRPr="00F66D1C">
        <w:rPr>
          <w:iCs/>
        </w:rPr>
        <w:t xml:space="preserve">darba devējiem, kas vakancei pieprasījuši atzinumu par ārzemnieka piesaistes nepieciešamību, tiek piedāvāts organizēt </w:t>
      </w:r>
      <w:proofErr w:type="spellStart"/>
      <w:r w:rsidRPr="00F66D1C">
        <w:rPr>
          <w:bCs/>
          <w:iCs/>
          <w:lang w:val="en-US"/>
        </w:rPr>
        <w:t>i</w:t>
      </w:r>
      <w:r w:rsidRPr="00F66D1C">
        <w:rPr>
          <w:bCs/>
          <w:iCs/>
        </w:rPr>
        <w:t>ntervijas</w:t>
      </w:r>
      <w:proofErr w:type="spellEnd"/>
      <w:r w:rsidRPr="00F66D1C">
        <w:rPr>
          <w:bCs/>
          <w:iCs/>
        </w:rPr>
        <w:t xml:space="preserve"> ar pretendentiem</w:t>
      </w:r>
      <w:r w:rsidRPr="00F66D1C">
        <w:rPr>
          <w:b/>
          <w:bCs/>
          <w:iCs/>
        </w:rPr>
        <w:t xml:space="preserve"> </w:t>
      </w:r>
      <w:r w:rsidRPr="00F66D1C">
        <w:rPr>
          <w:iCs/>
        </w:rPr>
        <w:t xml:space="preserve">klātienē (NVA telpās vai pie darba devēja) vai tiešsaistē. </w:t>
      </w:r>
    </w:p>
    <w:p w:rsidR="00EF7F1E" w:rsidRPr="00F66D1C" w:rsidRDefault="00EF7F1E" w:rsidP="00BC419D">
      <w:pPr>
        <w:tabs>
          <w:tab w:val="left" w:pos="360"/>
        </w:tabs>
        <w:jc w:val="both"/>
        <w:rPr>
          <w:iCs/>
        </w:rPr>
      </w:pPr>
    </w:p>
    <w:p w:rsidR="0026364C" w:rsidRPr="00F66D1C" w:rsidRDefault="00545743" w:rsidP="00A21C01">
      <w:pPr>
        <w:tabs>
          <w:tab w:val="left" w:pos="360"/>
        </w:tabs>
        <w:ind w:firstLine="720"/>
        <w:jc w:val="both"/>
        <w:rPr>
          <w:iCs/>
        </w:rPr>
      </w:pPr>
      <w:r w:rsidRPr="00F66D1C">
        <w:rPr>
          <w:iCs/>
        </w:rPr>
        <w:t xml:space="preserve">Prezentācijas nobeigumā </w:t>
      </w:r>
      <w:proofErr w:type="spellStart"/>
      <w:r w:rsidRPr="00F66D1C">
        <w:rPr>
          <w:i/>
          <w:iCs/>
        </w:rPr>
        <w:t>I.Lip</w:t>
      </w:r>
      <w:r w:rsidR="0026364C" w:rsidRPr="00F66D1C">
        <w:rPr>
          <w:i/>
          <w:iCs/>
        </w:rPr>
        <w:t>skis</w:t>
      </w:r>
      <w:proofErr w:type="spellEnd"/>
      <w:r w:rsidR="0026364C" w:rsidRPr="00F66D1C">
        <w:rPr>
          <w:iCs/>
        </w:rPr>
        <w:t xml:space="preserve"> apkopo galvenos secinājumus, ka</w:t>
      </w:r>
      <w:r w:rsidR="00CC75A9" w:rsidRPr="00F66D1C">
        <w:rPr>
          <w:iCs/>
        </w:rPr>
        <w:t xml:space="preserve"> </w:t>
      </w:r>
      <w:r w:rsidR="0026364C" w:rsidRPr="00F66D1C">
        <w:rPr>
          <w:iCs/>
        </w:rPr>
        <w:t>ilgtermiņā imigrācijas tendences ir stabilizējušās (ar pieaugošu tendenci)</w:t>
      </w:r>
      <w:r w:rsidR="00CC75A9" w:rsidRPr="00F66D1C">
        <w:rPr>
          <w:iCs/>
        </w:rPr>
        <w:t xml:space="preserve">, </w:t>
      </w:r>
      <w:r w:rsidR="0026364C" w:rsidRPr="00F66D1C">
        <w:rPr>
          <w:iCs/>
        </w:rPr>
        <w:t xml:space="preserve">būtisku daļu imigrācijas veido </w:t>
      </w:r>
      <w:proofErr w:type="spellStart"/>
      <w:r w:rsidR="0026364C" w:rsidRPr="00F66D1C">
        <w:rPr>
          <w:iCs/>
        </w:rPr>
        <w:t>remigranti</w:t>
      </w:r>
      <w:proofErr w:type="spellEnd"/>
      <w:r w:rsidR="00CC75A9" w:rsidRPr="00F66D1C">
        <w:rPr>
          <w:iCs/>
        </w:rPr>
        <w:t xml:space="preserve">, </w:t>
      </w:r>
      <w:r w:rsidR="0026364C" w:rsidRPr="00F66D1C">
        <w:rPr>
          <w:iCs/>
        </w:rPr>
        <w:t>balstoties uz demogrāfijas prognozēm, darbaspēka imigrācija turpināsies</w:t>
      </w:r>
      <w:r w:rsidR="00CC75A9" w:rsidRPr="00F66D1C">
        <w:rPr>
          <w:iCs/>
        </w:rPr>
        <w:t>.</w:t>
      </w:r>
    </w:p>
    <w:p w:rsidR="0011521F" w:rsidRPr="00F66D1C" w:rsidRDefault="0011521F" w:rsidP="00BC419D">
      <w:pPr>
        <w:tabs>
          <w:tab w:val="left" w:pos="360"/>
        </w:tabs>
        <w:jc w:val="both"/>
        <w:rPr>
          <w:i/>
          <w:iCs/>
        </w:rPr>
      </w:pPr>
    </w:p>
    <w:p w:rsidR="00BC419D" w:rsidRPr="00F66D1C" w:rsidRDefault="00BC419D" w:rsidP="00BC419D">
      <w:pPr>
        <w:tabs>
          <w:tab w:val="left" w:pos="360"/>
        </w:tabs>
        <w:jc w:val="both"/>
        <w:rPr>
          <w:i/>
          <w:iCs/>
        </w:rPr>
      </w:pPr>
      <w:r w:rsidRPr="00F66D1C">
        <w:rPr>
          <w:i/>
          <w:iCs/>
        </w:rPr>
        <w:t>Pielikumā prezentācija “</w:t>
      </w:r>
      <w:r w:rsidR="00366D87" w:rsidRPr="00F66D1C">
        <w:rPr>
          <w:bCs/>
          <w:iCs/>
        </w:rPr>
        <w:t>Ārzemnieku piesaistes ietekme uz Latvijas darba tirgu un sociālo nodrošinājumu</w:t>
      </w:r>
      <w:r w:rsidRPr="00F66D1C">
        <w:rPr>
          <w:bCs/>
          <w:i/>
          <w:iCs/>
          <w:lang w:val="en-GB"/>
        </w:rPr>
        <w:t>”.</w:t>
      </w:r>
    </w:p>
    <w:p w:rsidR="00BC419D" w:rsidRPr="00F66D1C" w:rsidRDefault="00BC419D" w:rsidP="00BC419D">
      <w:pPr>
        <w:tabs>
          <w:tab w:val="left" w:pos="360"/>
        </w:tabs>
        <w:jc w:val="both"/>
        <w:rPr>
          <w:iCs/>
        </w:rPr>
      </w:pPr>
    </w:p>
    <w:p w:rsidR="00BC419D" w:rsidRPr="00F66D1C" w:rsidRDefault="00BC419D" w:rsidP="00BC419D">
      <w:pPr>
        <w:tabs>
          <w:tab w:val="left" w:pos="360"/>
        </w:tabs>
        <w:jc w:val="both"/>
        <w:rPr>
          <w:iCs/>
        </w:rPr>
      </w:pPr>
      <w:r w:rsidRPr="00F66D1C">
        <w:rPr>
          <w:iCs/>
        </w:rPr>
        <w:t xml:space="preserve">Par jautājumu izsakās </w:t>
      </w:r>
      <w:proofErr w:type="spellStart"/>
      <w:r w:rsidR="00366D87" w:rsidRPr="00F66D1C">
        <w:rPr>
          <w:iCs/>
        </w:rPr>
        <w:t>V.Novikovs</w:t>
      </w:r>
      <w:proofErr w:type="spellEnd"/>
      <w:r w:rsidR="00366D87" w:rsidRPr="00F66D1C">
        <w:rPr>
          <w:iCs/>
        </w:rPr>
        <w:t xml:space="preserve">, </w:t>
      </w:r>
      <w:proofErr w:type="spellStart"/>
      <w:r w:rsidR="00CC75A9" w:rsidRPr="00F66D1C">
        <w:rPr>
          <w:iCs/>
        </w:rPr>
        <w:t>I.Alliks</w:t>
      </w:r>
      <w:proofErr w:type="spellEnd"/>
      <w:r w:rsidR="00366D87" w:rsidRPr="00F66D1C">
        <w:rPr>
          <w:iCs/>
        </w:rPr>
        <w:t xml:space="preserve">, </w:t>
      </w:r>
      <w:proofErr w:type="spellStart"/>
      <w:r w:rsidRPr="00F66D1C">
        <w:rPr>
          <w:iCs/>
        </w:rPr>
        <w:t>M.Svirskis</w:t>
      </w:r>
      <w:proofErr w:type="spellEnd"/>
      <w:r w:rsidRPr="00F66D1C">
        <w:rPr>
          <w:iCs/>
        </w:rPr>
        <w:t xml:space="preserve">, </w:t>
      </w:r>
      <w:proofErr w:type="spellStart"/>
      <w:r w:rsidR="00366D87" w:rsidRPr="00F66D1C">
        <w:rPr>
          <w:iCs/>
        </w:rPr>
        <w:t>L.Romele</w:t>
      </w:r>
      <w:proofErr w:type="spellEnd"/>
      <w:r w:rsidR="00366D87" w:rsidRPr="00F66D1C">
        <w:rPr>
          <w:iCs/>
        </w:rPr>
        <w:t xml:space="preserve">, </w:t>
      </w:r>
      <w:proofErr w:type="spellStart"/>
      <w:r w:rsidR="00366D87" w:rsidRPr="00F66D1C">
        <w:rPr>
          <w:iCs/>
        </w:rPr>
        <w:t>R.Pfeifere</w:t>
      </w:r>
      <w:proofErr w:type="spellEnd"/>
      <w:r w:rsidRPr="00F66D1C">
        <w:rPr>
          <w:iCs/>
        </w:rPr>
        <w:t>.</w:t>
      </w:r>
    </w:p>
    <w:p w:rsidR="00BC419D" w:rsidRPr="00F66D1C" w:rsidRDefault="00BC419D" w:rsidP="00BC419D">
      <w:pPr>
        <w:tabs>
          <w:tab w:val="left" w:pos="360"/>
        </w:tabs>
        <w:jc w:val="both"/>
        <w:rPr>
          <w:iCs/>
        </w:rPr>
      </w:pPr>
    </w:p>
    <w:p w:rsidR="00BC419D" w:rsidRPr="00F66D1C" w:rsidRDefault="00BC419D" w:rsidP="00BC419D">
      <w:pPr>
        <w:tabs>
          <w:tab w:val="left" w:pos="360"/>
        </w:tabs>
        <w:jc w:val="both"/>
        <w:rPr>
          <w:iCs/>
        </w:rPr>
      </w:pPr>
      <w:bookmarkStart w:id="8" w:name="_Hlk217912193"/>
      <w:r w:rsidRPr="00F66D1C">
        <w:rPr>
          <w:b/>
          <w:iCs/>
        </w:rPr>
        <w:t>Nolemts:</w:t>
      </w:r>
      <w:r w:rsidRPr="00F66D1C">
        <w:rPr>
          <w:iCs/>
        </w:rPr>
        <w:t xml:space="preserve"> </w:t>
      </w:r>
    </w:p>
    <w:p w:rsidR="00BC419D" w:rsidRPr="00F66D1C" w:rsidRDefault="00BC419D" w:rsidP="00BC419D">
      <w:pPr>
        <w:tabs>
          <w:tab w:val="left" w:pos="360"/>
        </w:tabs>
        <w:jc w:val="both"/>
        <w:rPr>
          <w:iCs/>
        </w:rPr>
      </w:pPr>
      <w:r w:rsidRPr="00F66D1C">
        <w:rPr>
          <w:iCs/>
        </w:rPr>
        <w:t>Pieņemt zināšanai.</w:t>
      </w:r>
    </w:p>
    <w:bookmarkEnd w:id="8"/>
    <w:p w:rsidR="004A6E28" w:rsidRPr="00F66D1C" w:rsidRDefault="004A6E28" w:rsidP="00A21C01">
      <w:pPr>
        <w:tabs>
          <w:tab w:val="left" w:pos="360"/>
        </w:tabs>
        <w:rPr>
          <w:rStyle w:val="Emphasis"/>
        </w:rPr>
      </w:pPr>
    </w:p>
    <w:p w:rsidR="004A6E28" w:rsidRPr="00F66D1C" w:rsidRDefault="004A6E28" w:rsidP="004A6E28">
      <w:pPr>
        <w:spacing w:after="120"/>
        <w:jc w:val="center"/>
        <w:rPr>
          <w:szCs w:val="28"/>
        </w:rPr>
      </w:pPr>
      <w:r w:rsidRPr="00F66D1C">
        <w:rPr>
          <w:szCs w:val="28"/>
        </w:rPr>
        <w:t>4. jautājums</w:t>
      </w:r>
    </w:p>
    <w:p w:rsidR="007F6A4D" w:rsidRDefault="004A6E28" w:rsidP="004A6E28">
      <w:pPr>
        <w:tabs>
          <w:tab w:val="left" w:pos="360"/>
        </w:tabs>
        <w:jc w:val="center"/>
        <w:rPr>
          <w:b/>
        </w:rPr>
      </w:pPr>
      <w:r w:rsidRPr="00F66D1C">
        <w:rPr>
          <w:b/>
        </w:rPr>
        <w:t xml:space="preserve">Informatīvais ziņojums par vecāku pabalsta saņēmēju, kuri bērna kopšanas laikā ir nodarbināti un neatrodas bērna kopšanas atvaļinājumā vai bērna kopšanas laikā gūst ienākumus kā </w:t>
      </w:r>
      <w:proofErr w:type="spellStart"/>
      <w:r w:rsidRPr="00F66D1C">
        <w:rPr>
          <w:b/>
        </w:rPr>
        <w:t>pašnodarbinātie</w:t>
      </w:r>
      <w:proofErr w:type="spellEnd"/>
      <w:r w:rsidRPr="00F66D1C">
        <w:rPr>
          <w:b/>
        </w:rPr>
        <w:t>, skaita dinamiku 2025.</w:t>
      </w:r>
      <w:r w:rsidR="007F6A4D">
        <w:rPr>
          <w:b/>
        </w:rPr>
        <w:t> </w:t>
      </w:r>
      <w:bookmarkStart w:id="9" w:name="_GoBack"/>
      <w:bookmarkEnd w:id="9"/>
      <w:r w:rsidRPr="00F66D1C">
        <w:rPr>
          <w:b/>
        </w:rPr>
        <w:t xml:space="preserve">gada pirmajā pusgadā. </w:t>
      </w:r>
    </w:p>
    <w:p w:rsidR="004A6E28" w:rsidRPr="00F66D1C" w:rsidRDefault="00A21C01" w:rsidP="004A6E28">
      <w:pPr>
        <w:tabs>
          <w:tab w:val="left" w:pos="360"/>
        </w:tabs>
        <w:jc w:val="center"/>
        <w:rPr>
          <w:rStyle w:val="Emphasis"/>
        </w:rPr>
      </w:pPr>
      <w:r w:rsidRPr="00A21C01">
        <w:rPr>
          <w:i/>
          <w:iCs/>
        </w:rPr>
        <w:t xml:space="preserve">Ziņo: </w:t>
      </w:r>
      <w:proofErr w:type="spellStart"/>
      <w:r w:rsidR="004A6E28" w:rsidRPr="00F66D1C">
        <w:rPr>
          <w:rStyle w:val="Emphasis"/>
        </w:rPr>
        <w:t>I.Upīte</w:t>
      </w:r>
      <w:proofErr w:type="spellEnd"/>
    </w:p>
    <w:p w:rsidR="00A33861" w:rsidRPr="00F66D1C" w:rsidRDefault="00A33861" w:rsidP="00A33861">
      <w:pPr>
        <w:tabs>
          <w:tab w:val="left" w:pos="360"/>
        </w:tabs>
        <w:jc w:val="both"/>
        <w:rPr>
          <w:rStyle w:val="Emphasis"/>
          <w:i w:val="0"/>
        </w:rPr>
      </w:pPr>
    </w:p>
    <w:p w:rsidR="002B276F" w:rsidRPr="00F66D1C" w:rsidRDefault="00A33861" w:rsidP="002B276F">
      <w:pPr>
        <w:tabs>
          <w:tab w:val="left" w:pos="360"/>
        </w:tabs>
        <w:ind w:firstLine="720"/>
        <w:jc w:val="both"/>
      </w:pPr>
      <w:r w:rsidRPr="00F66D1C">
        <w:t xml:space="preserve">LM pārstāve </w:t>
      </w:r>
      <w:proofErr w:type="spellStart"/>
      <w:r w:rsidRPr="00F66D1C">
        <w:rPr>
          <w:i/>
        </w:rPr>
        <w:t>I.Upīte</w:t>
      </w:r>
      <w:proofErr w:type="spellEnd"/>
      <w:r w:rsidRPr="00F66D1C">
        <w:t xml:space="preserve"> </w:t>
      </w:r>
      <w:r w:rsidR="002B276F" w:rsidRPr="00F66D1C">
        <w:t xml:space="preserve">prezentē </w:t>
      </w:r>
      <w:proofErr w:type="spellStart"/>
      <w:r w:rsidR="002B276F" w:rsidRPr="00F66D1C">
        <w:t>izvērtējumu</w:t>
      </w:r>
      <w:proofErr w:type="spellEnd"/>
      <w:r w:rsidR="002B276F" w:rsidRPr="00F66D1C">
        <w:t xml:space="preserve"> </w:t>
      </w:r>
      <w:r w:rsidRPr="00F66D1C">
        <w:t xml:space="preserve"> </w:t>
      </w:r>
      <w:r w:rsidR="002B276F" w:rsidRPr="00F66D1C">
        <w:t xml:space="preserve">par vecāku pabalsta saņēmēju, kuri bērna kopšanas laikā ir nodarbināti un neatrodas bērna kopšanas atvaļinājumā vai bērna kopšanas laikā gūst ienākumus kā </w:t>
      </w:r>
      <w:proofErr w:type="spellStart"/>
      <w:r w:rsidR="002B276F" w:rsidRPr="00F66D1C">
        <w:t>pašnodarbinātie</w:t>
      </w:r>
      <w:proofErr w:type="spellEnd"/>
      <w:r w:rsidR="002B276F" w:rsidRPr="00F66D1C">
        <w:t>, skaita dinamiku 2025. gada pirmajā pusgadā, salīdzinot ar līdzīgu periodu iepriekšējos gados, tostarp dzimuma un pabalsta apmēra griezumā, kā arī par nepieciešamību saglabāt vecāku pabalsta izmaksu 75 procentu apmērā no piešķirtā pabalsta pēc 2025. gada 31. decembra.</w:t>
      </w:r>
    </w:p>
    <w:p w:rsidR="00150093" w:rsidRPr="00F66D1C" w:rsidRDefault="002B276F" w:rsidP="00A21C01">
      <w:pPr>
        <w:tabs>
          <w:tab w:val="left" w:pos="360"/>
        </w:tabs>
        <w:ind w:firstLine="720"/>
        <w:jc w:val="both"/>
      </w:pPr>
      <w:proofErr w:type="spellStart"/>
      <w:r w:rsidRPr="00CF24C5">
        <w:rPr>
          <w:i/>
        </w:rPr>
        <w:t>I.Upīte</w:t>
      </w:r>
      <w:proofErr w:type="spellEnd"/>
      <w:r w:rsidRPr="00F66D1C">
        <w:t xml:space="preserve"> </w:t>
      </w:r>
      <w:r w:rsidR="00A9014A" w:rsidRPr="00F66D1C">
        <w:t xml:space="preserve">iepazīstina sanāksmes dalībniekus ar statistisko datu analīzi, galvenajiem secinājumiem un priekšlikumiem. </w:t>
      </w:r>
      <w:r w:rsidR="00150093" w:rsidRPr="00F66D1C">
        <w:t>Ģ</w:t>
      </w:r>
      <w:r w:rsidR="00A9014A" w:rsidRPr="00F66D1C">
        <w:t>imenes portret</w:t>
      </w:r>
      <w:r w:rsidR="00A9014A" w:rsidRPr="00F66D1C">
        <w:rPr>
          <w:lang w:val="en-GB"/>
        </w:rPr>
        <w:t>s</w:t>
      </w:r>
      <w:r w:rsidR="00A9014A" w:rsidRPr="00F66D1C">
        <w:t xml:space="preserve"> vecāku pabalsta saņēmēju vidū</w:t>
      </w:r>
      <w:r w:rsidR="00A9014A" w:rsidRPr="00F66D1C">
        <w:rPr>
          <w:lang w:val="en-GB"/>
        </w:rPr>
        <w:t xml:space="preserve"> </w:t>
      </w:r>
      <w:proofErr w:type="spellStart"/>
      <w:r w:rsidR="00A9014A" w:rsidRPr="00F66D1C">
        <w:rPr>
          <w:lang w:val="en-GB"/>
        </w:rPr>
        <w:t>rāda</w:t>
      </w:r>
      <w:proofErr w:type="spellEnd"/>
      <w:r w:rsidR="00A9014A" w:rsidRPr="00F66D1C">
        <w:rPr>
          <w:lang w:val="en-GB"/>
        </w:rPr>
        <w:t xml:space="preserve">, </w:t>
      </w:r>
      <w:r w:rsidR="00A9014A" w:rsidRPr="00F66D1C">
        <w:t>ka tajās ģimenēs, kur vecāku pabalstu izvēlas saņemt vīrietis un turpina vienlaicīgi strādāt, sievietēm ir salīdzinoši zemāki ienākumi, kas arī izskaidro šādu izvēli vecāku starpā</w:t>
      </w:r>
      <w:r w:rsidR="00150093" w:rsidRPr="00F66D1C">
        <w:t>.</w:t>
      </w:r>
      <w:r w:rsidR="00150093" w:rsidRPr="00F66D1C">
        <w:rPr>
          <w:rFonts w:eastAsia="Verdana"/>
          <w:color w:val="000000" w:themeColor="text1"/>
          <w:kern w:val="24"/>
          <w:sz w:val="28"/>
          <w:szCs w:val="28"/>
          <w:lang w:val="en-GB"/>
        </w:rPr>
        <w:t xml:space="preserve"> </w:t>
      </w:r>
      <w:r w:rsidR="00150093" w:rsidRPr="00F66D1C">
        <w:rPr>
          <w:lang w:val="en-GB"/>
        </w:rPr>
        <w:t>P</w:t>
      </w:r>
      <w:proofErr w:type="spellStart"/>
      <w:r w:rsidR="00150093" w:rsidRPr="00F66D1C">
        <w:t>usgada</w:t>
      </w:r>
      <w:proofErr w:type="spellEnd"/>
      <w:r w:rsidR="00150093" w:rsidRPr="00F66D1C">
        <w:t xml:space="preserve"> dati ir salīdzinoši īss periods, lai izdarītu drošus secinājumus par vecāku pabalsta saņēmēju uzvedības izmaiņām. Līdz ar to, ņ</w:t>
      </w:r>
      <w:r w:rsidR="00A9014A" w:rsidRPr="00F66D1C">
        <w:t>emot vērā ziņojumā veikto datu analīzi un arī nepieciešamību veicināt ģimenes un darba dzīves saskaņošanu, kā arī nodrošināt lielāku atbalstu ģimenēm, kuras kopj bērnu, Labklājības ministrija uzskata, ka vecāku pabalsta izmaksa 75% apmērā nodarbinātajiem pabalsta saņēmējiem būtu turpināma arī laika periodā no 2026.</w:t>
      </w:r>
      <w:r w:rsidR="000E01BB" w:rsidRPr="00F66D1C">
        <w:t> </w:t>
      </w:r>
      <w:r w:rsidR="00A9014A" w:rsidRPr="00F66D1C">
        <w:t>gada 1.</w:t>
      </w:r>
      <w:r w:rsidR="000E01BB" w:rsidRPr="00F66D1C">
        <w:t> </w:t>
      </w:r>
      <w:r w:rsidR="00A9014A" w:rsidRPr="00F66D1C">
        <w:t>janvāra līdz 2026.</w:t>
      </w:r>
      <w:r w:rsidR="000E01BB" w:rsidRPr="00F66D1C">
        <w:t> </w:t>
      </w:r>
      <w:r w:rsidR="00A9014A" w:rsidRPr="00F66D1C">
        <w:t>gada 31.</w:t>
      </w:r>
      <w:r w:rsidR="000E01BB" w:rsidRPr="00F66D1C">
        <w:t> </w:t>
      </w:r>
      <w:r w:rsidR="00A9014A" w:rsidRPr="00F66D1C">
        <w:t>decembrim</w:t>
      </w:r>
      <w:r w:rsidR="00150093" w:rsidRPr="00F66D1C">
        <w:t>.</w:t>
      </w:r>
    </w:p>
    <w:p w:rsidR="004A6E28" w:rsidRPr="00F66D1C" w:rsidRDefault="004A6E28" w:rsidP="004A6E28">
      <w:pPr>
        <w:tabs>
          <w:tab w:val="left" w:pos="360"/>
        </w:tabs>
        <w:jc w:val="center"/>
        <w:rPr>
          <w:rStyle w:val="Emphasis"/>
        </w:rPr>
      </w:pPr>
    </w:p>
    <w:p w:rsidR="004A6E28" w:rsidRPr="00F66D1C" w:rsidRDefault="00150093" w:rsidP="00150093">
      <w:pPr>
        <w:tabs>
          <w:tab w:val="left" w:pos="360"/>
        </w:tabs>
        <w:rPr>
          <w:i/>
        </w:rPr>
      </w:pPr>
      <w:bookmarkStart w:id="10" w:name="_Hlk217906765"/>
      <w:r w:rsidRPr="00F66D1C">
        <w:rPr>
          <w:i/>
        </w:rPr>
        <w:t>Pielikumā prezentācija “</w:t>
      </w:r>
      <w:r w:rsidRPr="00F66D1C">
        <w:rPr>
          <w:rFonts w:eastAsia="Verdana"/>
          <w:bCs/>
          <w:i/>
          <w:color w:val="000000" w:themeColor="text1"/>
          <w:kern w:val="24"/>
        </w:rPr>
        <w:t xml:space="preserve">Informatīvais ziņojums </w:t>
      </w:r>
      <w:r w:rsidRPr="00F66D1C">
        <w:rPr>
          <w:rFonts w:eastAsia="Verdana"/>
          <w:bCs/>
          <w:i/>
          <w:color w:val="000000" w:themeColor="text1"/>
          <w:kern w:val="24"/>
          <w:lang w:val="en-GB"/>
        </w:rPr>
        <w:t>(</w:t>
      </w:r>
      <w:r w:rsidRPr="00F66D1C">
        <w:rPr>
          <w:rFonts w:eastAsia="Verdana"/>
          <w:bCs/>
          <w:i/>
          <w:color w:val="000000" w:themeColor="text1"/>
          <w:kern w:val="24"/>
        </w:rPr>
        <w:t>Par vecāku pabalsta</w:t>
      </w:r>
      <w:r w:rsidRPr="00F66D1C">
        <w:rPr>
          <w:rFonts w:eastAsia="Verdana"/>
          <w:bCs/>
          <w:i/>
          <w:color w:val="000000" w:themeColor="text1"/>
          <w:kern w:val="24"/>
          <w:lang w:val="en-GB"/>
        </w:rPr>
        <w:t xml:space="preserve"> </w:t>
      </w:r>
      <w:r w:rsidRPr="00F66D1C">
        <w:rPr>
          <w:rFonts w:eastAsia="Verdana"/>
          <w:bCs/>
          <w:i/>
          <w:color w:val="000000" w:themeColor="text1"/>
          <w:kern w:val="24"/>
        </w:rPr>
        <w:t>izmaksu 75 % apmērā pēc 2025. gada 31. decembra</w:t>
      </w:r>
      <w:r w:rsidRPr="00F66D1C">
        <w:rPr>
          <w:rFonts w:eastAsia="Verdana"/>
          <w:bCs/>
          <w:i/>
          <w:color w:val="000000" w:themeColor="text1"/>
          <w:kern w:val="24"/>
          <w:lang w:val="en-GB"/>
        </w:rPr>
        <w:t>)”.</w:t>
      </w:r>
    </w:p>
    <w:p w:rsidR="00150093" w:rsidRPr="00F66D1C" w:rsidRDefault="00150093" w:rsidP="00150093">
      <w:pPr>
        <w:tabs>
          <w:tab w:val="left" w:pos="360"/>
        </w:tabs>
      </w:pPr>
    </w:p>
    <w:p w:rsidR="009D3836" w:rsidRPr="00F66D1C" w:rsidRDefault="00150093" w:rsidP="00150093">
      <w:pPr>
        <w:tabs>
          <w:tab w:val="left" w:pos="360"/>
        </w:tabs>
      </w:pPr>
      <w:r w:rsidRPr="00F66D1C">
        <w:t>Par jautājumu izsakās</w:t>
      </w:r>
      <w:r w:rsidR="000E01BB" w:rsidRPr="00F66D1C">
        <w:t xml:space="preserve"> </w:t>
      </w:r>
      <w:proofErr w:type="spellStart"/>
      <w:r w:rsidR="000E01BB" w:rsidRPr="00F66D1C">
        <w:t>M.Svirskis</w:t>
      </w:r>
      <w:proofErr w:type="spellEnd"/>
      <w:r w:rsidR="000E01BB" w:rsidRPr="00F66D1C">
        <w:t xml:space="preserve">, </w:t>
      </w:r>
      <w:proofErr w:type="spellStart"/>
      <w:r w:rsidR="000E01BB" w:rsidRPr="00F66D1C">
        <w:t>P.Leiškalns</w:t>
      </w:r>
      <w:proofErr w:type="spellEnd"/>
      <w:r w:rsidR="000E01BB" w:rsidRPr="00F66D1C">
        <w:t xml:space="preserve">, </w:t>
      </w:r>
      <w:proofErr w:type="spellStart"/>
      <w:r w:rsidR="000E01BB" w:rsidRPr="00F66D1C">
        <w:t>S.Stabiņa</w:t>
      </w:r>
      <w:proofErr w:type="spellEnd"/>
      <w:r w:rsidR="000E01BB" w:rsidRPr="00F66D1C">
        <w:t>.</w:t>
      </w:r>
    </w:p>
    <w:p w:rsidR="00150093" w:rsidRDefault="00150093" w:rsidP="00150093">
      <w:pPr>
        <w:tabs>
          <w:tab w:val="left" w:pos="360"/>
        </w:tabs>
      </w:pPr>
    </w:p>
    <w:p w:rsidR="00150093" w:rsidRPr="00150093" w:rsidRDefault="00150093" w:rsidP="00150093">
      <w:pPr>
        <w:tabs>
          <w:tab w:val="left" w:pos="360"/>
        </w:tabs>
        <w:jc w:val="both"/>
        <w:rPr>
          <w:iCs/>
        </w:rPr>
      </w:pPr>
      <w:r w:rsidRPr="00150093">
        <w:rPr>
          <w:b/>
        </w:rPr>
        <w:t>Nolemts:</w:t>
      </w:r>
      <w:r w:rsidRPr="00150093">
        <w:rPr>
          <w:iCs/>
        </w:rPr>
        <w:t xml:space="preserve"> </w:t>
      </w:r>
    </w:p>
    <w:p w:rsidR="00150093" w:rsidRPr="00150093" w:rsidRDefault="00150093" w:rsidP="00150093">
      <w:pPr>
        <w:spacing w:after="120"/>
        <w:jc w:val="both"/>
        <w:rPr>
          <w:szCs w:val="28"/>
        </w:rPr>
      </w:pPr>
      <w:r w:rsidRPr="00150093">
        <w:t>Pieņemt zināšanai.</w:t>
      </w:r>
    </w:p>
    <w:bookmarkEnd w:id="10"/>
    <w:p w:rsidR="009D3836" w:rsidRDefault="009D3836" w:rsidP="009D3836">
      <w:pPr>
        <w:tabs>
          <w:tab w:val="left" w:pos="360"/>
        </w:tabs>
        <w:spacing w:after="120"/>
        <w:jc w:val="both"/>
        <w:rPr>
          <w:i/>
        </w:rPr>
      </w:pPr>
    </w:p>
    <w:p w:rsidR="009D3836" w:rsidRPr="003327A9" w:rsidRDefault="009D3836" w:rsidP="009D3836">
      <w:pPr>
        <w:tabs>
          <w:tab w:val="left" w:pos="360"/>
        </w:tabs>
        <w:spacing w:after="120"/>
        <w:jc w:val="both"/>
      </w:pPr>
      <w:r w:rsidRPr="003327A9">
        <w:rPr>
          <w:i/>
        </w:rPr>
        <w:t>Sanāksmi slēdz plkst.1</w:t>
      </w:r>
      <w:r w:rsidR="004A6E28">
        <w:rPr>
          <w:i/>
        </w:rPr>
        <w:t>5</w:t>
      </w:r>
      <w:r w:rsidRPr="003327A9">
        <w:rPr>
          <w:i/>
        </w:rPr>
        <w:t>:</w:t>
      </w:r>
      <w:r w:rsidR="004A6E28">
        <w:rPr>
          <w:i/>
        </w:rPr>
        <w:t>00</w:t>
      </w:r>
      <w:r w:rsidRPr="003327A9">
        <w:t>.</w:t>
      </w:r>
    </w:p>
    <w:p w:rsidR="009D3836" w:rsidRPr="003327A9" w:rsidRDefault="009D3836" w:rsidP="009D3836">
      <w:pPr>
        <w:spacing w:after="120"/>
      </w:pPr>
    </w:p>
    <w:tbl>
      <w:tblPr>
        <w:tblW w:w="0" w:type="auto"/>
        <w:tblLook w:val="01E0" w:firstRow="1" w:lastRow="1" w:firstColumn="1" w:lastColumn="1" w:noHBand="0" w:noVBand="0"/>
      </w:tblPr>
      <w:tblGrid>
        <w:gridCol w:w="4834"/>
        <w:gridCol w:w="2543"/>
        <w:gridCol w:w="1410"/>
      </w:tblGrid>
      <w:tr w:rsidR="009D3836" w:rsidTr="0016426C">
        <w:tc>
          <w:tcPr>
            <w:tcW w:w="4834" w:type="dxa"/>
            <w:shd w:val="clear" w:color="auto" w:fill="auto"/>
          </w:tcPr>
          <w:p w:rsidR="009D3836" w:rsidRPr="003327A9" w:rsidRDefault="009D3836" w:rsidP="0016426C">
            <w:pPr>
              <w:spacing w:after="120"/>
            </w:pPr>
            <w:r w:rsidRPr="003327A9">
              <w:t xml:space="preserve">Sanāksmes vadītājs: </w:t>
            </w:r>
          </w:p>
        </w:tc>
        <w:tc>
          <w:tcPr>
            <w:tcW w:w="2543" w:type="dxa"/>
            <w:tcBorders>
              <w:bottom w:val="single" w:sz="4" w:space="0" w:color="auto"/>
            </w:tcBorders>
            <w:shd w:val="clear" w:color="auto" w:fill="auto"/>
          </w:tcPr>
          <w:p w:rsidR="009D3836" w:rsidRPr="003327A9" w:rsidRDefault="009D3836" w:rsidP="0016426C">
            <w:pPr>
              <w:spacing w:after="120"/>
              <w:jc w:val="center"/>
            </w:pPr>
          </w:p>
        </w:tc>
        <w:tc>
          <w:tcPr>
            <w:tcW w:w="1410" w:type="dxa"/>
            <w:shd w:val="clear" w:color="auto" w:fill="auto"/>
          </w:tcPr>
          <w:p w:rsidR="009D3836" w:rsidRPr="003327A9" w:rsidRDefault="00E506E1" w:rsidP="0016426C">
            <w:pPr>
              <w:spacing w:after="120"/>
              <w:jc w:val="right"/>
            </w:pPr>
            <w:proofErr w:type="spellStart"/>
            <w:r>
              <w:t>A.Neilande</w:t>
            </w:r>
            <w:proofErr w:type="spellEnd"/>
          </w:p>
        </w:tc>
      </w:tr>
      <w:tr w:rsidR="009D3836" w:rsidTr="0016426C">
        <w:tc>
          <w:tcPr>
            <w:tcW w:w="4834" w:type="dxa"/>
            <w:shd w:val="clear" w:color="auto" w:fill="auto"/>
          </w:tcPr>
          <w:p w:rsidR="009D3836" w:rsidRPr="003327A9" w:rsidRDefault="009D3836" w:rsidP="0016426C">
            <w:pPr>
              <w:spacing w:after="120"/>
            </w:pPr>
          </w:p>
        </w:tc>
        <w:tc>
          <w:tcPr>
            <w:tcW w:w="2543" w:type="dxa"/>
            <w:tcBorders>
              <w:top w:val="single" w:sz="4" w:space="0" w:color="auto"/>
            </w:tcBorders>
            <w:shd w:val="clear" w:color="auto" w:fill="auto"/>
          </w:tcPr>
          <w:p w:rsidR="009D3836" w:rsidRPr="003327A9" w:rsidRDefault="009D3836" w:rsidP="0016426C">
            <w:pPr>
              <w:spacing w:after="120"/>
            </w:pPr>
          </w:p>
        </w:tc>
        <w:tc>
          <w:tcPr>
            <w:tcW w:w="1410" w:type="dxa"/>
            <w:shd w:val="clear" w:color="auto" w:fill="auto"/>
          </w:tcPr>
          <w:p w:rsidR="009D3836" w:rsidRPr="003327A9" w:rsidRDefault="009D3836" w:rsidP="0016426C">
            <w:pPr>
              <w:spacing w:after="120"/>
              <w:jc w:val="right"/>
            </w:pPr>
          </w:p>
        </w:tc>
      </w:tr>
      <w:tr w:rsidR="009D3836" w:rsidTr="0016426C">
        <w:tc>
          <w:tcPr>
            <w:tcW w:w="4834" w:type="dxa"/>
            <w:shd w:val="clear" w:color="auto" w:fill="auto"/>
          </w:tcPr>
          <w:p w:rsidR="009D3836" w:rsidRPr="003327A9" w:rsidRDefault="009D3836" w:rsidP="0016426C">
            <w:pPr>
              <w:spacing w:after="120"/>
            </w:pPr>
            <w:r w:rsidRPr="003327A9">
              <w:t>Sanāksmes protokolētājs:</w:t>
            </w:r>
          </w:p>
        </w:tc>
        <w:tc>
          <w:tcPr>
            <w:tcW w:w="2543" w:type="dxa"/>
            <w:tcBorders>
              <w:bottom w:val="single" w:sz="4" w:space="0" w:color="auto"/>
            </w:tcBorders>
            <w:shd w:val="clear" w:color="auto" w:fill="auto"/>
          </w:tcPr>
          <w:p w:rsidR="009D3836" w:rsidRPr="003327A9" w:rsidRDefault="009D3836" w:rsidP="0016426C">
            <w:pPr>
              <w:spacing w:after="120"/>
              <w:jc w:val="center"/>
            </w:pPr>
          </w:p>
        </w:tc>
        <w:tc>
          <w:tcPr>
            <w:tcW w:w="1410" w:type="dxa"/>
            <w:shd w:val="clear" w:color="auto" w:fill="auto"/>
          </w:tcPr>
          <w:p w:rsidR="009D3836" w:rsidRPr="003327A9" w:rsidRDefault="009D3836" w:rsidP="0016426C">
            <w:pPr>
              <w:spacing w:after="120"/>
              <w:jc w:val="right"/>
            </w:pPr>
            <w:proofErr w:type="spellStart"/>
            <w:r>
              <w:t>I.Salmane</w:t>
            </w:r>
            <w:proofErr w:type="spellEnd"/>
          </w:p>
        </w:tc>
      </w:tr>
    </w:tbl>
    <w:p w:rsidR="009D3836" w:rsidRDefault="009D3836" w:rsidP="009D3836"/>
    <w:p w:rsidR="00464C0F" w:rsidRDefault="00464C0F"/>
    <w:sectPr w:rsidR="00464C0F" w:rsidSect="00D207F4">
      <w:headerReference w:type="even" r:id="rId7"/>
      <w:headerReference w:type="default" r:id="rId8"/>
      <w:footerReference w:type="even" r:id="rId9"/>
      <w:footerReference w:type="default" r:id="rId10"/>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DFF" w:rsidRDefault="0026364C">
      <w:r>
        <w:separator/>
      </w:r>
    </w:p>
  </w:endnote>
  <w:endnote w:type="continuationSeparator" w:id="0">
    <w:p w:rsidR="00466DFF" w:rsidRDefault="0026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F24" w:rsidRDefault="0026364C" w:rsidP="002A1F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1F24" w:rsidRDefault="007F6A4D" w:rsidP="002A1F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F24" w:rsidRPr="007623E9" w:rsidRDefault="007F6A4D" w:rsidP="007623E9">
    <w:pPr>
      <w:pStyle w:val="Footer"/>
      <w:rPr>
        <w:sz w:val="20"/>
      </w:rPr>
    </w:pPr>
  </w:p>
  <w:p w:rsidR="00E41F24" w:rsidRPr="00EC6587" w:rsidRDefault="007F6A4D" w:rsidP="002A1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DFF" w:rsidRDefault="0026364C">
      <w:r>
        <w:separator/>
      </w:r>
    </w:p>
  </w:footnote>
  <w:footnote w:type="continuationSeparator" w:id="0">
    <w:p w:rsidR="00466DFF" w:rsidRDefault="00263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F24" w:rsidRDefault="0026364C" w:rsidP="002A1F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1F24" w:rsidRDefault="007F6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F24" w:rsidRDefault="0026364C" w:rsidP="002A1F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41F24" w:rsidRDefault="007F6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81FF5"/>
    <w:multiLevelType w:val="multilevel"/>
    <w:tmpl w:val="596E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55816"/>
    <w:multiLevelType w:val="hybridMultilevel"/>
    <w:tmpl w:val="156639DE"/>
    <w:lvl w:ilvl="0" w:tplc="6DF2667C">
      <w:start w:val="1"/>
      <w:numFmt w:val="bullet"/>
      <w:lvlText w:val="•"/>
      <w:lvlJc w:val="left"/>
      <w:pPr>
        <w:tabs>
          <w:tab w:val="num" w:pos="720"/>
        </w:tabs>
        <w:ind w:left="720" w:hanging="360"/>
      </w:pPr>
      <w:rPr>
        <w:rFonts w:ascii="Arial" w:hAnsi="Arial" w:hint="default"/>
      </w:rPr>
    </w:lvl>
    <w:lvl w:ilvl="1" w:tplc="3FAC1144" w:tentative="1">
      <w:start w:val="1"/>
      <w:numFmt w:val="bullet"/>
      <w:lvlText w:val="•"/>
      <w:lvlJc w:val="left"/>
      <w:pPr>
        <w:tabs>
          <w:tab w:val="num" w:pos="1440"/>
        </w:tabs>
        <w:ind w:left="1440" w:hanging="360"/>
      </w:pPr>
      <w:rPr>
        <w:rFonts w:ascii="Arial" w:hAnsi="Arial" w:hint="default"/>
      </w:rPr>
    </w:lvl>
    <w:lvl w:ilvl="2" w:tplc="A7A61C7C" w:tentative="1">
      <w:start w:val="1"/>
      <w:numFmt w:val="bullet"/>
      <w:lvlText w:val="•"/>
      <w:lvlJc w:val="left"/>
      <w:pPr>
        <w:tabs>
          <w:tab w:val="num" w:pos="2160"/>
        </w:tabs>
        <w:ind w:left="2160" w:hanging="360"/>
      </w:pPr>
      <w:rPr>
        <w:rFonts w:ascii="Arial" w:hAnsi="Arial" w:hint="default"/>
      </w:rPr>
    </w:lvl>
    <w:lvl w:ilvl="3" w:tplc="0D142EE4" w:tentative="1">
      <w:start w:val="1"/>
      <w:numFmt w:val="bullet"/>
      <w:lvlText w:val="•"/>
      <w:lvlJc w:val="left"/>
      <w:pPr>
        <w:tabs>
          <w:tab w:val="num" w:pos="2880"/>
        </w:tabs>
        <w:ind w:left="2880" w:hanging="360"/>
      </w:pPr>
      <w:rPr>
        <w:rFonts w:ascii="Arial" w:hAnsi="Arial" w:hint="default"/>
      </w:rPr>
    </w:lvl>
    <w:lvl w:ilvl="4" w:tplc="53BA596E" w:tentative="1">
      <w:start w:val="1"/>
      <w:numFmt w:val="bullet"/>
      <w:lvlText w:val="•"/>
      <w:lvlJc w:val="left"/>
      <w:pPr>
        <w:tabs>
          <w:tab w:val="num" w:pos="3600"/>
        </w:tabs>
        <w:ind w:left="3600" w:hanging="360"/>
      </w:pPr>
      <w:rPr>
        <w:rFonts w:ascii="Arial" w:hAnsi="Arial" w:hint="default"/>
      </w:rPr>
    </w:lvl>
    <w:lvl w:ilvl="5" w:tplc="2EFCBF10" w:tentative="1">
      <w:start w:val="1"/>
      <w:numFmt w:val="bullet"/>
      <w:lvlText w:val="•"/>
      <w:lvlJc w:val="left"/>
      <w:pPr>
        <w:tabs>
          <w:tab w:val="num" w:pos="4320"/>
        </w:tabs>
        <w:ind w:left="4320" w:hanging="360"/>
      </w:pPr>
      <w:rPr>
        <w:rFonts w:ascii="Arial" w:hAnsi="Arial" w:hint="default"/>
      </w:rPr>
    </w:lvl>
    <w:lvl w:ilvl="6" w:tplc="6C9C3CC0" w:tentative="1">
      <w:start w:val="1"/>
      <w:numFmt w:val="bullet"/>
      <w:lvlText w:val="•"/>
      <w:lvlJc w:val="left"/>
      <w:pPr>
        <w:tabs>
          <w:tab w:val="num" w:pos="5040"/>
        </w:tabs>
        <w:ind w:left="5040" w:hanging="360"/>
      </w:pPr>
      <w:rPr>
        <w:rFonts w:ascii="Arial" w:hAnsi="Arial" w:hint="default"/>
      </w:rPr>
    </w:lvl>
    <w:lvl w:ilvl="7" w:tplc="DD384D5C" w:tentative="1">
      <w:start w:val="1"/>
      <w:numFmt w:val="bullet"/>
      <w:lvlText w:val="•"/>
      <w:lvlJc w:val="left"/>
      <w:pPr>
        <w:tabs>
          <w:tab w:val="num" w:pos="5760"/>
        </w:tabs>
        <w:ind w:left="5760" w:hanging="360"/>
      </w:pPr>
      <w:rPr>
        <w:rFonts w:ascii="Arial" w:hAnsi="Arial" w:hint="default"/>
      </w:rPr>
    </w:lvl>
    <w:lvl w:ilvl="8" w:tplc="4F7222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F4094C"/>
    <w:multiLevelType w:val="hybridMultilevel"/>
    <w:tmpl w:val="0AF4B4FA"/>
    <w:lvl w:ilvl="0" w:tplc="844494C8">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EAA248E"/>
    <w:multiLevelType w:val="hybridMultilevel"/>
    <w:tmpl w:val="5ACCBBC8"/>
    <w:lvl w:ilvl="0" w:tplc="ECE2573C">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5EF6DAB"/>
    <w:multiLevelType w:val="hybridMultilevel"/>
    <w:tmpl w:val="2FD0CBD8"/>
    <w:lvl w:ilvl="0" w:tplc="D19E4EBE">
      <w:start w:val="1"/>
      <w:numFmt w:val="bullet"/>
      <w:lvlText w:val=""/>
      <w:lvlJc w:val="left"/>
      <w:pPr>
        <w:tabs>
          <w:tab w:val="num" w:pos="720"/>
        </w:tabs>
        <w:ind w:left="720" w:hanging="360"/>
      </w:pPr>
      <w:rPr>
        <w:rFonts w:ascii="Symbol" w:hAnsi="Symbol" w:hint="default"/>
      </w:rPr>
    </w:lvl>
    <w:lvl w:ilvl="1" w:tplc="26D8889E" w:tentative="1">
      <w:start w:val="1"/>
      <w:numFmt w:val="bullet"/>
      <w:lvlText w:val=""/>
      <w:lvlJc w:val="left"/>
      <w:pPr>
        <w:tabs>
          <w:tab w:val="num" w:pos="1440"/>
        </w:tabs>
        <w:ind w:left="1440" w:hanging="360"/>
      </w:pPr>
      <w:rPr>
        <w:rFonts w:ascii="Symbol" w:hAnsi="Symbol" w:hint="default"/>
      </w:rPr>
    </w:lvl>
    <w:lvl w:ilvl="2" w:tplc="97261486" w:tentative="1">
      <w:start w:val="1"/>
      <w:numFmt w:val="bullet"/>
      <w:lvlText w:val=""/>
      <w:lvlJc w:val="left"/>
      <w:pPr>
        <w:tabs>
          <w:tab w:val="num" w:pos="2160"/>
        </w:tabs>
        <w:ind w:left="2160" w:hanging="360"/>
      </w:pPr>
      <w:rPr>
        <w:rFonts w:ascii="Symbol" w:hAnsi="Symbol" w:hint="default"/>
      </w:rPr>
    </w:lvl>
    <w:lvl w:ilvl="3" w:tplc="A8CC211C" w:tentative="1">
      <w:start w:val="1"/>
      <w:numFmt w:val="bullet"/>
      <w:lvlText w:val=""/>
      <w:lvlJc w:val="left"/>
      <w:pPr>
        <w:tabs>
          <w:tab w:val="num" w:pos="2880"/>
        </w:tabs>
        <w:ind w:left="2880" w:hanging="360"/>
      </w:pPr>
      <w:rPr>
        <w:rFonts w:ascii="Symbol" w:hAnsi="Symbol" w:hint="default"/>
      </w:rPr>
    </w:lvl>
    <w:lvl w:ilvl="4" w:tplc="80662AF8" w:tentative="1">
      <w:start w:val="1"/>
      <w:numFmt w:val="bullet"/>
      <w:lvlText w:val=""/>
      <w:lvlJc w:val="left"/>
      <w:pPr>
        <w:tabs>
          <w:tab w:val="num" w:pos="3600"/>
        </w:tabs>
        <w:ind w:left="3600" w:hanging="360"/>
      </w:pPr>
      <w:rPr>
        <w:rFonts w:ascii="Symbol" w:hAnsi="Symbol" w:hint="default"/>
      </w:rPr>
    </w:lvl>
    <w:lvl w:ilvl="5" w:tplc="E320008C" w:tentative="1">
      <w:start w:val="1"/>
      <w:numFmt w:val="bullet"/>
      <w:lvlText w:val=""/>
      <w:lvlJc w:val="left"/>
      <w:pPr>
        <w:tabs>
          <w:tab w:val="num" w:pos="4320"/>
        </w:tabs>
        <w:ind w:left="4320" w:hanging="360"/>
      </w:pPr>
      <w:rPr>
        <w:rFonts w:ascii="Symbol" w:hAnsi="Symbol" w:hint="default"/>
      </w:rPr>
    </w:lvl>
    <w:lvl w:ilvl="6" w:tplc="525C244C" w:tentative="1">
      <w:start w:val="1"/>
      <w:numFmt w:val="bullet"/>
      <w:lvlText w:val=""/>
      <w:lvlJc w:val="left"/>
      <w:pPr>
        <w:tabs>
          <w:tab w:val="num" w:pos="5040"/>
        </w:tabs>
        <w:ind w:left="5040" w:hanging="360"/>
      </w:pPr>
      <w:rPr>
        <w:rFonts w:ascii="Symbol" w:hAnsi="Symbol" w:hint="default"/>
      </w:rPr>
    </w:lvl>
    <w:lvl w:ilvl="7" w:tplc="BC5A41EE" w:tentative="1">
      <w:start w:val="1"/>
      <w:numFmt w:val="bullet"/>
      <w:lvlText w:val=""/>
      <w:lvlJc w:val="left"/>
      <w:pPr>
        <w:tabs>
          <w:tab w:val="num" w:pos="5760"/>
        </w:tabs>
        <w:ind w:left="5760" w:hanging="360"/>
      </w:pPr>
      <w:rPr>
        <w:rFonts w:ascii="Symbol" w:hAnsi="Symbol" w:hint="default"/>
      </w:rPr>
    </w:lvl>
    <w:lvl w:ilvl="8" w:tplc="AAA02B7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CA578E0"/>
    <w:multiLevelType w:val="multilevel"/>
    <w:tmpl w:val="0AC4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74E07"/>
    <w:multiLevelType w:val="hybridMultilevel"/>
    <w:tmpl w:val="626C421A"/>
    <w:lvl w:ilvl="0" w:tplc="72F0C1E8">
      <w:numFmt w:val="bullet"/>
      <w:lvlText w:val="-"/>
      <w:lvlJc w:val="left"/>
      <w:pPr>
        <w:ind w:left="720" w:hanging="360"/>
      </w:pPr>
      <w:rPr>
        <w:rFonts w:ascii="Times New Roman" w:eastAsia="Times New Roman" w:hAnsi="Times New Roman" w:cs="Times New Roman" w:hint="default"/>
        <w:b w:val="0"/>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11C2EE9"/>
    <w:multiLevelType w:val="hybridMultilevel"/>
    <w:tmpl w:val="A5F669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7C40DF2"/>
    <w:multiLevelType w:val="hybridMultilevel"/>
    <w:tmpl w:val="65FA84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C2236EA"/>
    <w:multiLevelType w:val="hybridMultilevel"/>
    <w:tmpl w:val="EFA888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D6268A0"/>
    <w:multiLevelType w:val="hybridMultilevel"/>
    <w:tmpl w:val="0240B0DA"/>
    <w:lvl w:ilvl="0" w:tplc="0F243C4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48079EE"/>
    <w:multiLevelType w:val="hybridMultilevel"/>
    <w:tmpl w:val="94EEF920"/>
    <w:lvl w:ilvl="0" w:tplc="B5DEA6A4">
      <w:numFmt w:val="bullet"/>
      <w:lvlText w:val="-"/>
      <w:lvlJc w:val="left"/>
      <w:pPr>
        <w:ind w:left="720" w:hanging="360"/>
      </w:pPr>
      <w:rPr>
        <w:rFonts w:ascii="Times New Roman" w:eastAsia="Times New Roman" w:hAnsi="Times New Roman" w:cs="Times New Roman" w:hint="default"/>
        <w:b w:val="0"/>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C8A5DCA"/>
    <w:multiLevelType w:val="hybridMultilevel"/>
    <w:tmpl w:val="19B48FB0"/>
    <w:lvl w:ilvl="0" w:tplc="0426000D">
      <w:start w:val="1"/>
      <w:numFmt w:val="bullet"/>
      <w:lvlText w:val=""/>
      <w:lvlJc w:val="left"/>
      <w:pPr>
        <w:tabs>
          <w:tab w:val="num" w:pos="720"/>
        </w:tabs>
        <w:ind w:left="720" w:hanging="360"/>
      </w:pPr>
      <w:rPr>
        <w:rFonts w:ascii="Wingdings" w:hAnsi="Wingdings" w:hint="default"/>
      </w:rPr>
    </w:lvl>
    <w:lvl w:ilvl="1" w:tplc="4808ED86" w:tentative="1">
      <w:start w:val="1"/>
      <w:numFmt w:val="bullet"/>
      <w:lvlText w:val=""/>
      <w:lvlJc w:val="left"/>
      <w:pPr>
        <w:tabs>
          <w:tab w:val="num" w:pos="1440"/>
        </w:tabs>
        <w:ind w:left="1440" w:hanging="360"/>
      </w:pPr>
      <w:rPr>
        <w:rFonts w:ascii="Wingdings" w:hAnsi="Wingdings" w:hint="default"/>
      </w:rPr>
    </w:lvl>
    <w:lvl w:ilvl="2" w:tplc="E2A43220" w:tentative="1">
      <w:start w:val="1"/>
      <w:numFmt w:val="bullet"/>
      <w:lvlText w:val=""/>
      <w:lvlJc w:val="left"/>
      <w:pPr>
        <w:tabs>
          <w:tab w:val="num" w:pos="2160"/>
        </w:tabs>
        <w:ind w:left="2160" w:hanging="360"/>
      </w:pPr>
      <w:rPr>
        <w:rFonts w:ascii="Wingdings" w:hAnsi="Wingdings" w:hint="default"/>
      </w:rPr>
    </w:lvl>
    <w:lvl w:ilvl="3" w:tplc="3FD06698" w:tentative="1">
      <w:start w:val="1"/>
      <w:numFmt w:val="bullet"/>
      <w:lvlText w:val=""/>
      <w:lvlJc w:val="left"/>
      <w:pPr>
        <w:tabs>
          <w:tab w:val="num" w:pos="2880"/>
        </w:tabs>
        <w:ind w:left="2880" w:hanging="360"/>
      </w:pPr>
      <w:rPr>
        <w:rFonts w:ascii="Wingdings" w:hAnsi="Wingdings" w:hint="default"/>
      </w:rPr>
    </w:lvl>
    <w:lvl w:ilvl="4" w:tplc="49E4FF70" w:tentative="1">
      <w:start w:val="1"/>
      <w:numFmt w:val="bullet"/>
      <w:lvlText w:val=""/>
      <w:lvlJc w:val="left"/>
      <w:pPr>
        <w:tabs>
          <w:tab w:val="num" w:pos="3600"/>
        </w:tabs>
        <w:ind w:left="3600" w:hanging="360"/>
      </w:pPr>
      <w:rPr>
        <w:rFonts w:ascii="Wingdings" w:hAnsi="Wingdings" w:hint="default"/>
      </w:rPr>
    </w:lvl>
    <w:lvl w:ilvl="5" w:tplc="2B4C86F2" w:tentative="1">
      <w:start w:val="1"/>
      <w:numFmt w:val="bullet"/>
      <w:lvlText w:val=""/>
      <w:lvlJc w:val="left"/>
      <w:pPr>
        <w:tabs>
          <w:tab w:val="num" w:pos="4320"/>
        </w:tabs>
        <w:ind w:left="4320" w:hanging="360"/>
      </w:pPr>
      <w:rPr>
        <w:rFonts w:ascii="Wingdings" w:hAnsi="Wingdings" w:hint="default"/>
      </w:rPr>
    </w:lvl>
    <w:lvl w:ilvl="6" w:tplc="56C8B526" w:tentative="1">
      <w:start w:val="1"/>
      <w:numFmt w:val="bullet"/>
      <w:lvlText w:val=""/>
      <w:lvlJc w:val="left"/>
      <w:pPr>
        <w:tabs>
          <w:tab w:val="num" w:pos="5040"/>
        </w:tabs>
        <w:ind w:left="5040" w:hanging="360"/>
      </w:pPr>
      <w:rPr>
        <w:rFonts w:ascii="Wingdings" w:hAnsi="Wingdings" w:hint="default"/>
      </w:rPr>
    </w:lvl>
    <w:lvl w:ilvl="7" w:tplc="0CBE34E2" w:tentative="1">
      <w:start w:val="1"/>
      <w:numFmt w:val="bullet"/>
      <w:lvlText w:val=""/>
      <w:lvlJc w:val="left"/>
      <w:pPr>
        <w:tabs>
          <w:tab w:val="num" w:pos="5760"/>
        </w:tabs>
        <w:ind w:left="5760" w:hanging="360"/>
      </w:pPr>
      <w:rPr>
        <w:rFonts w:ascii="Wingdings" w:hAnsi="Wingdings" w:hint="default"/>
      </w:rPr>
    </w:lvl>
    <w:lvl w:ilvl="8" w:tplc="491621D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306165"/>
    <w:multiLevelType w:val="multilevel"/>
    <w:tmpl w:val="5784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6C6CD5"/>
    <w:multiLevelType w:val="hybridMultilevel"/>
    <w:tmpl w:val="DFC2B5F6"/>
    <w:lvl w:ilvl="0" w:tplc="3578C376">
      <w:start w:val="1"/>
      <w:numFmt w:val="bullet"/>
      <w:lvlText w:val=""/>
      <w:lvlJc w:val="left"/>
      <w:pPr>
        <w:tabs>
          <w:tab w:val="num" w:pos="720"/>
        </w:tabs>
        <w:ind w:left="720" w:hanging="360"/>
      </w:pPr>
      <w:rPr>
        <w:rFonts w:ascii="Symbol" w:hAnsi="Symbol" w:hint="default"/>
      </w:rPr>
    </w:lvl>
    <w:lvl w:ilvl="1" w:tplc="FC421578" w:tentative="1">
      <w:start w:val="1"/>
      <w:numFmt w:val="bullet"/>
      <w:lvlText w:val=""/>
      <w:lvlJc w:val="left"/>
      <w:pPr>
        <w:tabs>
          <w:tab w:val="num" w:pos="1440"/>
        </w:tabs>
        <w:ind w:left="1440" w:hanging="360"/>
      </w:pPr>
      <w:rPr>
        <w:rFonts w:ascii="Symbol" w:hAnsi="Symbol" w:hint="default"/>
      </w:rPr>
    </w:lvl>
    <w:lvl w:ilvl="2" w:tplc="03EA8F28" w:tentative="1">
      <w:start w:val="1"/>
      <w:numFmt w:val="bullet"/>
      <w:lvlText w:val=""/>
      <w:lvlJc w:val="left"/>
      <w:pPr>
        <w:tabs>
          <w:tab w:val="num" w:pos="2160"/>
        </w:tabs>
        <w:ind w:left="2160" w:hanging="360"/>
      </w:pPr>
      <w:rPr>
        <w:rFonts w:ascii="Symbol" w:hAnsi="Symbol" w:hint="default"/>
      </w:rPr>
    </w:lvl>
    <w:lvl w:ilvl="3" w:tplc="86AE34C4" w:tentative="1">
      <w:start w:val="1"/>
      <w:numFmt w:val="bullet"/>
      <w:lvlText w:val=""/>
      <w:lvlJc w:val="left"/>
      <w:pPr>
        <w:tabs>
          <w:tab w:val="num" w:pos="2880"/>
        </w:tabs>
        <w:ind w:left="2880" w:hanging="360"/>
      </w:pPr>
      <w:rPr>
        <w:rFonts w:ascii="Symbol" w:hAnsi="Symbol" w:hint="default"/>
      </w:rPr>
    </w:lvl>
    <w:lvl w:ilvl="4" w:tplc="CE8C7B44" w:tentative="1">
      <w:start w:val="1"/>
      <w:numFmt w:val="bullet"/>
      <w:lvlText w:val=""/>
      <w:lvlJc w:val="left"/>
      <w:pPr>
        <w:tabs>
          <w:tab w:val="num" w:pos="3600"/>
        </w:tabs>
        <w:ind w:left="3600" w:hanging="360"/>
      </w:pPr>
      <w:rPr>
        <w:rFonts w:ascii="Symbol" w:hAnsi="Symbol" w:hint="default"/>
      </w:rPr>
    </w:lvl>
    <w:lvl w:ilvl="5" w:tplc="5226E0EE" w:tentative="1">
      <w:start w:val="1"/>
      <w:numFmt w:val="bullet"/>
      <w:lvlText w:val=""/>
      <w:lvlJc w:val="left"/>
      <w:pPr>
        <w:tabs>
          <w:tab w:val="num" w:pos="4320"/>
        </w:tabs>
        <w:ind w:left="4320" w:hanging="360"/>
      </w:pPr>
      <w:rPr>
        <w:rFonts w:ascii="Symbol" w:hAnsi="Symbol" w:hint="default"/>
      </w:rPr>
    </w:lvl>
    <w:lvl w:ilvl="6" w:tplc="CDE0C070" w:tentative="1">
      <w:start w:val="1"/>
      <w:numFmt w:val="bullet"/>
      <w:lvlText w:val=""/>
      <w:lvlJc w:val="left"/>
      <w:pPr>
        <w:tabs>
          <w:tab w:val="num" w:pos="5040"/>
        </w:tabs>
        <w:ind w:left="5040" w:hanging="360"/>
      </w:pPr>
      <w:rPr>
        <w:rFonts w:ascii="Symbol" w:hAnsi="Symbol" w:hint="default"/>
      </w:rPr>
    </w:lvl>
    <w:lvl w:ilvl="7" w:tplc="3634B9C8" w:tentative="1">
      <w:start w:val="1"/>
      <w:numFmt w:val="bullet"/>
      <w:lvlText w:val=""/>
      <w:lvlJc w:val="left"/>
      <w:pPr>
        <w:tabs>
          <w:tab w:val="num" w:pos="5760"/>
        </w:tabs>
        <w:ind w:left="5760" w:hanging="360"/>
      </w:pPr>
      <w:rPr>
        <w:rFonts w:ascii="Symbol" w:hAnsi="Symbol" w:hint="default"/>
      </w:rPr>
    </w:lvl>
    <w:lvl w:ilvl="8" w:tplc="C73CD9F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7A57F56"/>
    <w:multiLevelType w:val="multilevel"/>
    <w:tmpl w:val="AF64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63209A"/>
    <w:multiLevelType w:val="hybridMultilevel"/>
    <w:tmpl w:val="B1E04F2A"/>
    <w:lvl w:ilvl="0" w:tplc="94FAE4F4">
      <w:start w:val="1"/>
      <w:numFmt w:val="bullet"/>
      <w:lvlText w:val=""/>
      <w:lvlJc w:val="left"/>
      <w:pPr>
        <w:tabs>
          <w:tab w:val="num" w:pos="720"/>
        </w:tabs>
        <w:ind w:left="720" w:hanging="360"/>
      </w:pPr>
      <w:rPr>
        <w:rFonts w:ascii="Symbol" w:hAnsi="Symbol" w:hint="default"/>
      </w:rPr>
    </w:lvl>
    <w:lvl w:ilvl="1" w:tplc="E6F6E7B8" w:tentative="1">
      <w:start w:val="1"/>
      <w:numFmt w:val="bullet"/>
      <w:lvlText w:val=""/>
      <w:lvlJc w:val="left"/>
      <w:pPr>
        <w:tabs>
          <w:tab w:val="num" w:pos="1440"/>
        </w:tabs>
        <w:ind w:left="1440" w:hanging="360"/>
      </w:pPr>
      <w:rPr>
        <w:rFonts w:ascii="Symbol" w:hAnsi="Symbol" w:hint="default"/>
      </w:rPr>
    </w:lvl>
    <w:lvl w:ilvl="2" w:tplc="1B583F9A" w:tentative="1">
      <w:start w:val="1"/>
      <w:numFmt w:val="bullet"/>
      <w:lvlText w:val=""/>
      <w:lvlJc w:val="left"/>
      <w:pPr>
        <w:tabs>
          <w:tab w:val="num" w:pos="2160"/>
        </w:tabs>
        <w:ind w:left="2160" w:hanging="360"/>
      </w:pPr>
      <w:rPr>
        <w:rFonts w:ascii="Symbol" w:hAnsi="Symbol" w:hint="default"/>
      </w:rPr>
    </w:lvl>
    <w:lvl w:ilvl="3" w:tplc="463A7438" w:tentative="1">
      <w:start w:val="1"/>
      <w:numFmt w:val="bullet"/>
      <w:lvlText w:val=""/>
      <w:lvlJc w:val="left"/>
      <w:pPr>
        <w:tabs>
          <w:tab w:val="num" w:pos="2880"/>
        </w:tabs>
        <w:ind w:left="2880" w:hanging="360"/>
      </w:pPr>
      <w:rPr>
        <w:rFonts w:ascii="Symbol" w:hAnsi="Symbol" w:hint="default"/>
      </w:rPr>
    </w:lvl>
    <w:lvl w:ilvl="4" w:tplc="F0CE9B34" w:tentative="1">
      <w:start w:val="1"/>
      <w:numFmt w:val="bullet"/>
      <w:lvlText w:val=""/>
      <w:lvlJc w:val="left"/>
      <w:pPr>
        <w:tabs>
          <w:tab w:val="num" w:pos="3600"/>
        </w:tabs>
        <w:ind w:left="3600" w:hanging="360"/>
      </w:pPr>
      <w:rPr>
        <w:rFonts w:ascii="Symbol" w:hAnsi="Symbol" w:hint="default"/>
      </w:rPr>
    </w:lvl>
    <w:lvl w:ilvl="5" w:tplc="B24A671C" w:tentative="1">
      <w:start w:val="1"/>
      <w:numFmt w:val="bullet"/>
      <w:lvlText w:val=""/>
      <w:lvlJc w:val="left"/>
      <w:pPr>
        <w:tabs>
          <w:tab w:val="num" w:pos="4320"/>
        </w:tabs>
        <w:ind w:left="4320" w:hanging="360"/>
      </w:pPr>
      <w:rPr>
        <w:rFonts w:ascii="Symbol" w:hAnsi="Symbol" w:hint="default"/>
      </w:rPr>
    </w:lvl>
    <w:lvl w:ilvl="6" w:tplc="02A4B86A" w:tentative="1">
      <w:start w:val="1"/>
      <w:numFmt w:val="bullet"/>
      <w:lvlText w:val=""/>
      <w:lvlJc w:val="left"/>
      <w:pPr>
        <w:tabs>
          <w:tab w:val="num" w:pos="5040"/>
        </w:tabs>
        <w:ind w:left="5040" w:hanging="360"/>
      </w:pPr>
      <w:rPr>
        <w:rFonts w:ascii="Symbol" w:hAnsi="Symbol" w:hint="default"/>
      </w:rPr>
    </w:lvl>
    <w:lvl w:ilvl="7" w:tplc="612423FA" w:tentative="1">
      <w:start w:val="1"/>
      <w:numFmt w:val="bullet"/>
      <w:lvlText w:val=""/>
      <w:lvlJc w:val="left"/>
      <w:pPr>
        <w:tabs>
          <w:tab w:val="num" w:pos="5760"/>
        </w:tabs>
        <w:ind w:left="5760" w:hanging="360"/>
      </w:pPr>
      <w:rPr>
        <w:rFonts w:ascii="Symbol" w:hAnsi="Symbol" w:hint="default"/>
      </w:rPr>
    </w:lvl>
    <w:lvl w:ilvl="8" w:tplc="747E6C7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BA02E4E"/>
    <w:multiLevelType w:val="hybridMultilevel"/>
    <w:tmpl w:val="7D2A3F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223710E"/>
    <w:multiLevelType w:val="hybridMultilevel"/>
    <w:tmpl w:val="D6700984"/>
    <w:lvl w:ilvl="0" w:tplc="7250EDB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D225582"/>
    <w:multiLevelType w:val="hybridMultilevel"/>
    <w:tmpl w:val="4BC64C66"/>
    <w:lvl w:ilvl="0" w:tplc="4634AA04">
      <w:start w:val="1"/>
      <w:numFmt w:val="bullet"/>
      <w:lvlText w:val=""/>
      <w:lvlJc w:val="left"/>
      <w:pPr>
        <w:tabs>
          <w:tab w:val="num" w:pos="720"/>
        </w:tabs>
        <w:ind w:left="720" w:hanging="360"/>
      </w:pPr>
      <w:rPr>
        <w:rFonts w:ascii="Wingdings" w:hAnsi="Wingdings" w:hint="default"/>
      </w:rPr>
    </w:lvl>
    <w:lvl w:ilvl="1" w:tplc="F558CE82" w:tentative="1">
      <w:start w:val="1"/>
      <w:numFmt w:val="bullet"/>
      <w:lvlText w:val=""/>
      <w:lvlJc w:val="left"/>
      <w:pPr>
        <w:tabs>
          <w:tab w:val="num" w:pos="1440"/>
        </w:tabs>
        <w:ind w:left="1440" w:hanging="360"/>
      </w:pPr>
      <w:rPr>
        <w:rFonts w:ascii="Wingdings" w:hAnsi="Wingdings" w:hint="default"/>
      </w:rPr>
    </w:lvl>
    <w:lvl w:ilvl="2" w:tplc="DF60EECE" w:tentative="1">
      <w:start w:val="1"/>
      <w:numFmt w:val="bullet"/>
      <w:lvlText w:val=""/>
      <w:lvlJc w:val="left"/>
      <w:pPr>
        <w:tabs>
          <w:tab w:val="num" w:pos="2160"/>
        </w:tabs>
        <w:ind w:left="2160" w:hanging="360"/>
      </w:pPr>
      <w:rPr>
        <w:rFonts w:ascii="Wingdings" w:hAnsi="Wingdings" w:hint="default"/>
      </w:rPr>
    </w:lvl>
    <w:lvl w:ilvl="3" w:tplc="ED4E744A" w:tentative="1">
      <w:start w:val="1"/>
      <w:numFmt w:val="bullet"/>
      <w:lvlText w:val=""/>
      <w:lvlJc w:val="left"/>
      <w:pPr>
        <w:tabs>
          <w:tab w:val="num" w:pos="2880"/>
        </w:tabs>
        <w:ind w:left="2880" w:hanging="360"/>
      </w:pPr>
      <w:rPr>
        <w:rFonts w:ascii="Wingdings" w:hAnsi="Wingdings" w:hint="default"/>
      </w:rPr>
    </w:lvl>
    <w:lvl w:ilvl="4" w:tplc="BBF685FE" w:tentative="1">
      <w:start w:val="1"/>
      <w:numFmt w:val="bullet"/>
      <w:lvlText w:val=""/>
      <w:lvlJc w:val="left"/>
      <w:pPr>
        <w:tabs>
          <w:tab w:val="num" w:pos="3600"/>
        </w:tabs>
        <w:ind w:left="3600" w:hanging="360"/>
      </w:pPr>
      <w:rPr>
        <w:rFonts w:ascii="Wingdings" w:hAnsi="Wingdings" w:hint="default"/>
      </w:rPr>
    </w:lvl>
    <w:lvl w:ilvl="5" w:tplc="F9562054" w:tentative="1">
      <w:start w:val="1"/>
      <w:numFmt w:val="bullet"/>
      <w:lvlText w:val=""/>
      <w:lvlJc w:val="left"/>
      <w:pPr>
        <w:tabs>
          <w:tab w:val="num" w:pos="4320"/>
        </w:tabs>
        <w:ind w:left="4320" w:hanging="360"/>
      </w:pPr>
      <w:rPr>
        <w:rFonts w:ascii="Wingdings" w:hAnsi="Wingdings" w:hint="default"/>
      </w:rPr>
    </w:lvl>
    <w:lvl w:ilvl="6" w:tplc="ABCA16A0" w:tentative="1">
      <w:start w:val="1"/>
      <w:numFmt w:val="bullet"/>
      <w:lvlText w:val=""/>
      <w:lvlJc w:val="left"/>
      <w:pPr>
        <w:tabs>
          <w:tab w:val="num" w:pos="5040"/>
        </w:tabs>
        <w:ind w:left="5040" w:hanging="360"/>
      </w:pPr>
      <w:rPr>
        <w:rFonts w:ascii="Wingdings" w:hAnsi="Wingdings" w:hint="default"/>
      </w:rPr>
    </w:lvl>
    <w:lvl w:ilvl="7" w:tplc="74F68A66" w:tentative="1">
      <w:start w:val="1"/>
      <w:numFmt w:val="bullet"/>
      <w:lvlText w:val=""/>
      <w:lvlJc w:val="left"/>
      <w:pPr>
        <w:tabs>
          <w:tab w:val="num" w:pos="5760"/>
        </w:tabs>
        <w:ind w:left="5760" w:hanging="360"/>
      </w:pPr>
      <w:rPr>
        <w:rFonts w:ascii="Wingdings" w:hAnsi="Wingdings" w:hint="default"/>
      </w:rPr>
    </w:lvl>
    <w:lvl w:ilvl="8" w:tplc="E142523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6"/>
  </w:num>
  <w:num w:numId="6">
    <w:abstractNumId w:val="14"/>
  </w:num>
  <w:num w:numId="7">
    <w:abstractNumId w:val="2"/>
  </w:num>
  <w:num w:numId="8">
    <w:abstractNumId w:val="7"/>
  </w:num>
  <w:num w:numId="9">
    <w:abstractNumId w:val="11"/>
  </w:num>
  <w:num w:numId="10">
    <w:abstractNumId w:val="8"/>
  </w:num>
  <w:num w:numId="11">
    <w:abstractNumId w:val="10"/>
  </w:num>
  <w:num w:numId="12">
    <w:abstractNumId w:val="17"/>
  </w:num>
  <w:num w:numId="13">
    <w:abstractNumId w:val="6"/>
  </w:num>
  <w:num w:numId="14">
    <w:abstractNumId w:val="1"/>
  </w:num>
  <w:num w:numId="15">
    <w:abstractNumId w:val="18"/>
  </w:num>
  <w:num w:numId="16">
    <w:abstractNumId w:val="12"/>
  </w:num>
  <w:num w:numId="17">
    <w:abstractNumId w:val="0"/>
  </w:num>
  <w:num w:numId="18">
    <w:abstractNumId w:val="5"/>
  </w:num>
  <w:num w:numId="19">
    <w:abstractNumId w:val="13"/>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36"/>
    <w:rsid w:val="000A6513"/>
    <w:rsid w:val="000E01BB"/>
    <w:rsid w:val="0011521F"/>
    <w:rsid w:val="00150093"/>
    <w:rsid w:val="001E0685"/>
    <w:rsid w:val="0026364C"/>
    <w:rsid w:val="002B276F"/>
    <w:rsid w:val="003372E0"/>
    <w:rsid w:val="00366D87"/>
    <w:rsid w:val="003A2BDB"/>
    <w:rsid w:val="00451021"/>
    <w:rsid w:val="00464C0F"/>
    <w:rsid w:val="00466DFF"/>
    <w:rsid w:val="00497A51"/>
    <w:rsid w:val="004A6E28"/>
    <w:rsid w:val="00545743"/>
    <w:rsid w:val="005529CC"/>
    <w:rsid w:val="005A745A"/>
    <w:rsid w:val="0061022C"/>
    <w:rsid w:val="00774079"/>
    <w:rsid w:val="007F6A4D"/>
    <w:rsid w:val="00835A43"/>
    <w:rsid w:val="0090468F"/>
    <w:rsid w:val="0093545B"/>
    <w:rsid w:val="009D3836"/>
    <w:rsid w:val="00A21C01"/>
    <w:rsid w:val="00A307ED"/>
    <w:rsid w:val="00A33861"/>
    <w:rsid w:val="00A75F24"/>
    <w:rsid w:val="00A81358"/>
    <w:rsid w:val="00A9014A"/>
    <w:rsid w:val="00BA1DBE"/>
    <w:rsid w:val="00BC419D"/>
    <w:rsid w:val="00BE055B"/>
    <w:rsid w:val="00CC75A9"/>
    <w:rsid w:val="00CE27B1"/>
    <w:rsid w:val="00CF24C5"/>
    <w:rsid w:val="00D01443"/>
    <w:rsid w:val="00D207F4"/>
    <w:rsid w:val="00DF5083"/>
    <w:rsid w:val="00DF5A9C"/>
    <w:rsid w:val="00E506E1"/>
    <w:rsid w:val="00EB3CE7"/>
    <w:rsid w:val="00EF7F1E"/>
    <w:rsid w:val="00F66D1C"/>
    <w:rsid w:val="00F828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BAE6"/>
  <w15:chartTrackingRefBased/>
  <w15:docId w15:val="{0D46F222-1691-4F0A-974A-9CE66C4E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83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D3836"/>
    <w:rPr>
      <w:i/>
      <w:iCs/>
    </w:rPr>
  </w:style>
  <w:style w:type="paragraph" w:styleId="Footer">
    <w:name w:val="footer"/>
    <w:basedOn w:val="Normal"/>
    <w:link w:val="FooterChar"/>
    <w:rsid w:val="009D3836"/>
    <w:pPr>
      <w:tabs>
        <w:tab w:val="center" w:pos="4153"/>
        <w:tab w:val="right" w:pos="8306"/>
      </w:tabs>
    </w:pPr>
  </w:style>
  <w:style w:type="character" w:customStyle="1" w:styleId="FooterChar">
    <w:name w:val="Footer Char"/>
    <w:basedOn w:val="DefaultParagraphFont"/>
    <w:link w:val="Footer"/>
    <w:rsid w:val="009D3836"/>
    <w:rPr>
      <w:rFonts w:ascii="Times New Roman" w:eastAsia="Times New Roman" w:hAnsi="Times New Roman" w:cs="Times New Roman"/>
      <w:sz w:val="24"/>
      <w:szCs w:val="24"/>
      <w:lang w:eastAsia="lv-LV"/>
    </w:rPr>
  </w:style>
  <w:style w:type="character" w:styleId="PageNumber">
    <w:name w:val="page number"/>
    <w:basedOn w:val="DefaultParagraphFont"/>
    <w:rsid w:val="009D3836"/>
  </w:style>
  <w:style w:type="paragraph" w:styleId="Header">
    <w:name w:val="header"/>
    <w:basedOn w:val="Normal"/>
    <w:link w:val="HeaderChar"/>
    <w:rsid w:val="009D3836"/>
    <w:pPr>
      <w:tabs>
        <w:tab w:val="center" w:pos="4153"/>
        <w:tab w:val="right" w:pos="8306"/>
      </w:tabs>
    </w:pPr>
  </w:style>
  <w:style w:type="character" w:customStyle="1" w:styleId="HeaderChar">
    <w:name w:val="Header Char"/>
    <w:basedOn w:val="DefaultParagraphFont"/>
    <w:link w:val="Header"/>
    <w:rsid w:val="009D3836"/>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9D3836"/>
    <w:pPr>
      <w:ind w:left="720"/>
      <w:contextualSpacing/>
    </w:pPr>
  </w:style>
  <w:style w:type="table" w:styleId="TableGrid">
    <w:name w:val="Table Grid"/>
    <w:basedOn w:val="TableNormal"/>
    <w:uiPriority w:val="59"/>
    <w:rsid w:val="009D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D3836"/>
    <w:rPr>
      <w:b/>
      <w:bCs/>
    </w:rPr>
  </w:style>
  <w:style w:type="paragraph" w:styleId="NormalWeb">
    <w:name w:val="Normal (Web)"/>
    <w:basedOn w:val="Normal"/>
    <w:uiPriority w:val="99"/>
    <w:semiHidden/>
    <w:unhideWhenUsed/>
    <w:rsid w:val="00150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0234">
      <w:bodyDiv w:val="1"/>
      <w:marLeft w:val="0"/>
      <w:marRight w:val="0"/>
      <w:marTop w:val="0"/>
      <w:marBottom w:val="0"/>
      <w:divBdr>
        <w:top w:val="none" w:sz="0" w:space="0" w:color="auto"/>
        <w:left w:val="none" w:sz="0" w:space="0" w:color="auto"/>
        <w:bottom w:val="none" w:sz="0" w:space="0" w:color="auto"/>
        <w:right w:val="none" w:sz="0" w:space="0" w:color="auto"/>
      </w:divBdr>
    </w:div>
    <w:div w:id="154885965">
      <w:bodyDiv w:val="1"/>
      <w:marLeft w:val="0"/>
      <w:marRight w:val="0"/>
      <w:marTop w:val="0"/>
      <w:marBottom w:val="0"/>
      <w:divBdr>
        <w:top w:val="none" w:sz="0" w:space="0" w:color="auto"/>
        <w:left w:val="none" w:sz="0" w:space="0" w:color="auto"/>
        <w:bottom w:val="none" w:sz="0" w:space="0" w:color="auto"/>
        <w:right w:val="none" w:sz="0" w:space="0" w:color="auto"/>
      </w:divBdr>
    </w:div>
    <w:div w:id="366415208">
      <w:bodyDiv w:val="1"/>
      <w:marLeft w:val="0"/>
      <w:marRight w:val="0"/>
      <w:marTop w:val="0"/>
      <w:marBottom w:val="0"/>
      <w:divBdr>
        <w:top w:val="none" w:sz="0" w:space="0" w:color="auto"/>
        <w:left w:val="none" w:sz="0" w:space="0" w:color="auto"/>
        <w:bottom w:val="none" w:sz="0" w:space="0" w:color="auto"/>
        <w:right w:val="none" w:sz="0" w:space="0" w:color="auto"/>
      </w:divBdr>
    </w:div>
    <w:div w:id="410395878">
      <w:bodyDiv w:val="1"/>
      <w:marLeft w:val="0"/>
      <w:marRight w:val="0"/>
      <w:marTop w:val="0"/>
      <w:marBottom w:val="0"/>
      <w:divBdr>
        <w:top w:val="none" w:sz="0" w:space="0" w:color="auto"/>
        <w:left w:val="none" w:sz="0" w:space="0" w:color="auto"/>
        <w:bottom w:val="none" w:sz="0" w:space="0" w:color="auto"/>
        <w:right w:val="none" w:sz="0" w:space="0" w:color="auto"/>
      </w:divBdr>
      <w:divsChild>
        <w:div w:id="1737513400">
          <w:marLeft w:val="547"/>
          <w:marRight w:val="0"/>
          <w:marTop w:val="0"/>
          <w:marBottom w:val="120"/>
          <w:divBdr>
            <w:top w:val="none" w:sz="0" w:space="0" w:color="auto"/>
            <w:left w:val="none" w:sz="0" w:space="0" w:color="auto"/>
            <w:bottom w:val="none" w:sz="0" w:space="0" w:color="auto"/>
            <w:right w:val="none" w:sz="0" w:space="0" w:color="auto"/>
          </w:divBdr>
        </w:div>
        <w:div w:id="25983825">
          <w:marLeft w:val="547"/>
          <w:marRight w:val="0"/>
          <w:marTop w:val="0"/>
          <w:marBottom w:val="120"/>
          <w:divBdr>
            <w:top w:val="none" w:sz="0" w:space="0" w:color="auto"/>
            <w:left w:val="none" w:sz="0" w:space="0" w:color="auto"/>
            <w:bottom w:val="none" w:sz="0" w:space="0" w:color="auto"/>
            <w:right w:val="none" w:sz="0" w:space="0" w:color="auto"/>
          </w:divBdr>
        </w:div>
        <w:div w:id="550848998">
          <w:marLeft w:val="547"/>
          <w:marRight w:val="0"/>
          <w:marTop w:val="0"/>
          <w:marBottom w:val="120"/>
          <w:divBdr>
            <w:top w:val="none" w:sz="0" w:space="0" w:color="auto"/>
            <w:left w:val="none" w:sz="0" w:space="0" w:color="auto"/>
            <w:bottom w:val="none" w:sz="0" w:space="0" w:color="auto"/>
            <w:right w:val="none" w:sz="0" w:space="0" w:color="auto"/>
          </w:divBdr>
        </w:div>
      </w:divsChild>
    </w:div>
    <w:div w:id="426778196">
      <w:bodyDiv w:val="1"/>
      <w:marLeft w:val="0"/>
      <w:marRight w:val="0"/>
      <w:marTop w:val="0"/>
      <w:marBottom w:val="0"/>
      <w:divBdr>
        <w:top w:val="none" w:sz="0" w:space="0" w:color="auto"/>
        <w:left w:val="none" w:sz="0" w:space="0" w:color="auto"/>
        <w:bottom w:val="none" w:sz="0" w:space="0" w:color="auto"/>
        <w:right w:val="none" w:sz="0" w:space="0" w:color="auto"/>
      </w:divBdr>
    </w:div>
    <w:div w:id="513032222">
      <w:bodyDiv w:val="1"/>
      <w:marLeft w:val="0"/>
      <w:marRight w:val="0"/>
      <w:marTop w:val="0"/>
      <w:marBottom w:val="0"/>
      <w:divBdr>
        <w:top w:val="none" w:sz="0" w:space="0" w:color="auto"/>
        <w:left w:val="none" w:sz="0" w:space="0" w:color="auto"/>
        <w:bottom w:val="none" w:sz="0" w:space="0" w:color="auto"/>
        <w:right w:val="none" w:sz="0" w:space="0" w:color="auto"/>
      </w:divBdr>
      <w:divsChild>
        <w:div w:id="915283751">
          <w:marLeft w:val="360"/>
          <w:marRight w:val="0"/>
          <w:marTop w:val="200"/>
          <w:marBottom w:val="0"/>
          <w:divBdr>
            <w:top w:val="none" w:sz="0" w:space="0" w:color="auto"/>
            <w:left w:val="none" w:sz="0" w:space="0" w:color="auto"/>
            <w:bottom w:val="none" w:sz="0" w:space="0" w:color="auto"/>
            <w:right w:val="none" w:sz="0" w:space="0" w:color="auto"/>
          </w:divBdr>
        </w:div>
      </w:divsChild>
    </w:div>
    <w:div w:id="589587952">
      <w:bodyDiv w:val="1"/>
      <w:marLeft w:val="0"/>
      <w:marRight w:val="0"/>
      <w:marTop w:val="0"/>
      <w:marBottom w:val="0"/>
      <w:divBdr>
        <w:top w:val="none" w:sz="0" w:space="0" w:color="auto"/>
        <w:left w:val="none" w:sz="0" w:space="0" w:color="auto"/>
        <w:bottom w:val="none" w:sz="0" w:space="0" w:color="auto"/>
        <w:right w:val="none" w:sz="0" w:space="0" w:color="auto"/>
      </w:divBdr>
    </w:div>
    <w:div w:id="1091856072">
      <w:bodyDiv w:val="1"/>
      <w:marLeft w:val="0"/>
      <w:marRight w:val="0"/>
      <w:marTop w:val="0"/>
      <w:marBottom w:val="0"/>
      <w:divBdr>
        <w:top w:val="none" w:sz="0" w:space="0" w:color="auto"/>
        <w:left w:val="none" w:sz="0" w:space="0" w:color="auto"/>
        <w:bottom w:val="none" w:sz="0" w:space="0" w:color="auto"/>
        <w:right w:val="none" w:sz="0" w:space="0" w:color="auto"/>
      </w:divBdr>
    </w:div>
    <w:div w:id="1380013240">
      <w:bodyDiv w:val="1"/>
      <w:marLeft w:val="0"/>
      <w:marRight w:val="0"/>
      <w:marTop w:val="0"/>
      <w:marBottom w:val="0"/>
      <w:divBdr>
        <w:top w:val="none" w:sz="0" w:space="0" w:color="auto"/>
        <w:left w:val="none" w:sz="0" w:space="0" w:color="auto"/>
        <w:bottom w:val="none" w:sz="0" w:space="0" w:color="auto"/>
        <w:right w:val="none" w:sz="0" w:space="0" w:color="auto"/>
      </w:divBdr>
      <w:divsChild>
        <w:div w:id="641277924">
          <w:marLeft w:val="547"/>
          <w:marRight w:val="0"/>
          <w:marTop w:val="0"/>
          <w:marBottom w:val="0"/>
          <w:divBdr>
            <w:top w:val="none" w:sz="0" w:space="0" w:color="auto"/>
            <w:left w:val="none" w:sz="0" w:space="0" w:color="auto"/>
            <w:bottom w:val="none" w:sz="0" w:space="0" w:color="auto"/>
            <w:right w:val="none" w:sz="0" w:space="0" w:color="auto"/>
          </w:divBdr>
        </w:div>
        <w:div w:id="697580132">
          <w:marLeft w:val="547"/>
          <w:marRight w:val="0"/>
          <w:marTop w:val="0"/>
          <w:marBottom w:val="0"/>
          <w:divBdr>
            <w:top w:val="none" w:sz="0" w:space="0" w:color="auto"/>
            <w:left w:val="none" w:sz="0" w:space="0" w:color="auto"/>
            <w:bottom w:val="none" w:sz="0" w:space="0" w:color="auto"/>
            <w:right w:val="none" w:sz="0" w:space="0" w:color="auto"/>
          </w:divBdr>
        </w:div>
        <w:div w:id="1575118275">
          <w:marLeft w:val="547"/>
          <w:marRight w:val="0"/>
          <w:marTop w:val="0"/>
          <w:marBottom w:val="0"/>
          <w:divBdr>
            <w:top w:val="none" w:sz="0" w:space="0" w:color="auto"/>
            <w:left w:val="none" w:sz="0" w:space="0" w:color="auto"/>
            <w:bottom w:val="none" w:sz="0" w:space="0" w:color="auto"/>
            <w:right w:val="none" w:sz="0" w:space="0" w:color="auto"/>
          </w:divBdr>
        </w:div>
        <w:div w:id="1275282790">
          <w:marLeft w:val="547"/>
          <w:marRight w:val="0"/>
          <w:marTop w:val="0"/>
          <w:marBottom w:val="0"/>
          <w:divBdr>
            <w:top w:val="none" w:sz="0" w:space="0" w:color="auto"/>
            <w:left w:val="none" w:sz="0" w:space="0" w:color="auto"/>
            <w:bottom w:val="none" w:sz="0" w:space="0" w:color="auto"/>
            <w:right w:val="none" w:sz="0" w:space="0" w:color="auto"/>
          </w:divBdr>
        </w:div>
        <w:div w:id="1505390283">
          <w:marLeft w:val="547"/>
          <w:marRight w:val="0"/>
          <w:marTop w:val="0"/>
          <w:marBottom w:val="0"/>
          <w:divBdr>
            <w:top w:val="none" w:sz="0" w:space="0" w:color="auto"/>
            <w:left w:val="none" w:sz="0" w:space="0" w:color="auto"/>
            <w:bottom w:val="none" w:sz="0" w:space="0" w:color="auto"/>
            <w:right w:val="none" w:sz="0" w:space="0" w:color="auto"/>
          </w:divBdr>
        </w:div>
        <w:div w:id="627515317">
          <w:marLeft w:val="547"/>
          <w:marRight w:val="0"/>
          <w:marTop w:val="0"/>
          <w:marBottom w:val="0"/>
          <w:divBdr>
            <w:top w:val="none" w:sz="0" w:space="0" w:color="auto"/>
            <w:left w:val="none" w:sz="0" w:space="0" w:color="auto"/>
            <w:bottom w:val="none" w:sz="0" w:space="0" w:color="auto"/>
            <w:right w:val="none" w:sz="0" w:space="0" w:color="auto"/>
          </w:divBdr>
        </w:div>
        <w:div w:id="1376197563">
          <w:marLeft w:val="547"/>
          <w:marRight w:val="0"/>
          <w:marTop w:val="0"/>
          <w:marBottom w:val="0"/>
          <w:divBdr>
            <w:top w:val="none" w:sz="0" w:space="0" w:color="auto"/>
            <w:left w:val="none" w:sz="0" w:space="0" w:color="auto"/>
            <w:bottom w:val="none" w:sz="0" w:space="0" w:color="auto"/>
            <w:right w:val="none" w:sz="0" w:space="0" w:color="auto"/>
          </w:divBdr>
        </w:div>
        <w:div w:id="372074630">
          <w:marLeft w:val="547"/>
          <w:marRight w:val="0"/>
          <w:marTop w:val="0"/>
          <w:marBottom w:val="0"/>
          <w:divBdr>
            <w:top w:val="none" w:sz="0" w:space="0" w:color="auto"/>
            <w:left w:val="none" w:sz="0" w:space="0" w:color="auto"/>
            <w:bottom w:val="none" w:sz="0" w:space="0" w:color="auto"/>
            <w:right w:val="none" w:sz="0" w:space="0" w:color="auto"/>
          </w:divBdr>
        </w:div>
        <w:div w:id="1971590458">
          <w:marLeft w:val="547"/>
          <w:marRight w:val="0"/>
          <w:marTop w:val="0"/>
          <w:marBottom w:val="0"/>
          <w:divBdr>
            <w:top w:val="none" w:sz="0" w:space="0" w:color="auto"/>
            <w:left w:val="none" w:sz="0" w:space="0" w:color="auto"/>
            <w:bottom w:val="none" w:sz="0" w:space="0" w:color="auto"/>
            <w:right w:val="none" w:sz="0" w:space="0" w:color="auto"/>
          </w:divBdr>
        </w:div>
      </w:divsChild>
    </w:div>
    <w:div w:id="1566601400">
      <w:bodyDiv w:val="1"/>
      <w:marLeft w:val="0"/>
      <w:marRight w:val="0"/>
      <w:marTop w:val="0"/>
      <w:marBottom w:val="0"/>
      <w:divBdr>
        <w:top w:val="none" w:sz="0" w:space="0" w:color="auto"/>
        <w:left w:val="none" w:sz="0" w:space="0" w:color="auto"/>
        <w:bottom w:val="none" w:sz="0" w:space="0" w:color="auto"/>
        <w:right w:val="none" w:sz="0" w:space="0" w:color="auto"/>
      </w:divBdr>
      <w:divsChild>
        <w:div w:id="1411585281">
          <w:marLeft w:val="547"/>
          <w:marRight w:val="0"/>
          <w:marTop w:val="0"/>
          <w:marBottom w:val="0"/>
          <w:divBdr>
            <w:top w:val="none" w:sz="0" w:space="0" w:color="auto"/>
            <w:left w:val="none" w:sz="0" w:space="0" w:color="auto"/>
            <w:bottom w:val="none" w:sz="0" w:space="0" w:color="auto"/>
            <w:right w:val="none" w:sz="0" w:space="0" w:color="auto"/>
          </w:divBdr>
        </w:div>
        <w:div w:id="490604959">
          <w:marLeft w:val="547"/>
          <w:marRight w:val="0"/>
          <w:marTop w:val="0"/>
          <w:marBottom w:val="0"/>
          <w:divBdr>
            <w:top w:val="none" w:sz="0" w:space="0" w:color="auto"/>
            <w:left w:val="none" w:sz="0" w:space="0" w:color="auto"/>
            <w:bottom w:val="none" w:sz="0" w:space="0" w:color="auto"/>
            <w:right w:val="none" w:sz="0" w:space="0" w:color="auto"/>
          </w:divBdr>
        </w:div>
        <w:div w:id="805050172">
          <w:marLeft w:val="547"/>
          <w:marRight w:val="0"/>
          <w:marTop w:val="0"/>
          <w:marBottom w:val="0"/>
          <w:divBdr>
            <w:top w:val="none" w:sz="0" w:space="0" w:color="auto"/>
            <w:left w:val="none" w:sz="0" w:space="0" w:color="auto"/>
            <w:bottom w:val="none" w:sz="0" w:space="0" w:color="auto"/>
            <w:right w:val="none" w:sz="0" w:space="0" w:color="auto"/>
          </w:divBdr>
        </w:div>
        <w:div w:id="2139566453">
          <w:marLeft w:val="547"/>
          <w:marRight w:val="0"/>
          <w:marTop w:val="0"/>
          <w:marBottom w:val="0"/>
          <w:divBdr>
            <w:top w:val="none" w:sz="0" w:space="0" w:color="auto"/>
            <w:left w:val="none" w:sz="0" w:space="0" w:color="auto"/>
            <w:bottom w:val="none" w:sz="0" w:space="0" w:color="auto"/>
            <w:right w:val="none" w:sz="0" w:space="0" w:color="auto"/>
          </w:divBdr>
        </w:div>
      </w:divsChild>
    </w:div>
    <w:div w:id="1611476498">
      <w:bodyDiv w:val="1"/>
      <w:marLeft w:val="0"/>
      <w:marRight w:val="0"/>
      <w:marTop w:val="0"/>
      <w:marBottom w:val="0"/>
      <w:divBdr>
        <w:top w:val="none" w:sz="0" w:space="0" w:color="auto"/>
        <w:left w:val="none" w:sz="0" w:space="0" w:color="auto"/>
        <w:bottom w:val="none" w:sz="0" w:space="0" w:color="auto"/>
        <w:right w:val="none" w:sz="0" w:space="0" w:color="auto"/>
      </w:divBdr>
    </w:div>
    <w:div w:id="1648897865">
      <w:bodyDiv w:val="1"/>
      <w:marLeft w:val="0"/>
      <w:marRight w:val="0"/>
      <w:marTop w:val="0"/>
      <w:marBottom w:val="0"/>
      <w:divBdr>
        <w:top w:val="none" w:sz="0" w:space="0" w:color="auto"/>
        <w:left w:val="none" w:sz="0" w:space="0" w:color="auto"/>
        <w:bottom w:val="none" w:sz="0" w:space="0" w:color="auto"/>
        <w:right w:val="none" w:sz="0" w:space="0" w:color="auto"/>
      </w:divBdr>
    </w:div>
    <w:div w:id="1756707087">
      <w:bodyDiv w:val="1"/>
      <w:marLeft w:val="0"/>
      <w:marRight w:val="0"/>
      <w:marTop w:val="0"/>
      <w:marBottom w:val="0"/>
      <w:divBdr>
        <w:top w:val="none" w:sz="0" w:space="0" w:color="auto"/>
        <w:left w:val="none" w:sz="0" w:space="0" w:color="auto"/>
        <w:bottom w:val="none" w:sz="0" w:space="0" w:color="auto"/>
        <w:right w:val="none" w:sz="0" w:space="0" w:color="auto"/>
      </w:divBdr>
      <w:divsChild>
        <w:div w:id="561407760">
          <w:marLeft w:val="547"/>
          <w:marRight w:val="0"/>
          <w:marTop w:val="0"/>
          <w:marBottom w:val="0"/>
          <w:divBdr>
            <w:top w:val="none" w:sz="0" w:space="0" w:color="auto"/>
            <w:left w:val="none" w:sz="0" w:space="0" w:color="auto"/>
            <w:bottom w:val="none" w:sz="0" w:space="0" w:color="auto"/>
            <w:right w:val="none" w:sz="0" w:space="0" w:color="auto"/>
          </w:divBdr>
        </w:div>
      </w:divsChild>
    </w:div>
    <w:div w:id="1764373636">
      <w:bodyDiv w:val="1"/>
      <w:marLeft w:val="0"/>
      <w:marRight w:val="0"/>
      <w:marTop w:val="0"/>
      <w:marBottom w:val="0"/>
      <w:divBdr>
        <w:top w:val="none" w:sz="0" w:space="0" w:color="auto"/>
        <w:left w:val="none" w:sz="0" w:space="0" w:color="auto"/>
        <w:bottom w:val="none" w:sz="0" w:space="0" w:color="auto"/>
        <w:right w:val="none" w:sz="0" w:space="0" w:color="auto"/>
      </w:divBdr>
    </w:div>
    <w:div w:id="1849439490">
      <w:bodyDiv w:val="1"/>
      <w:marLeft w:val="0"/>
      <w:marRight w:val="0"/>
      <w:marTop w:val="0"/>
      <w:marBottom w:val="0"/>
      <w:divBdr>
        <w:top w:val="none" w:sz="0" w:space="0" w:color="auto"/>
        <w:left w:val="none" w:sz="0" w:space="0" w:color="auto"/>
        <w:bottom w:val="none" w:sz="0" w:space="0" w:color="auto"/>
        <w:right w:val="none" w:sz="0" w:space="0" w:color="auto"/>
      </w:divBdr>
    </w:div>
    <w:div w:id="1866091270">
      <w:bodyDiv w:val="1"/>
      <w:marLeft w:val="0"/>
      <w:marRight w:val="0"/>
      <w:marTop w:val="0"/>
      <w:marBottom w:val="0"/>
      <w:divBdr>
        <w:top w:val="none" w:sz="0" w:space="0" w:color="auto"/>
        <w:left w:val="none" w:sz="0" w:space="0" w:color="auto"/>
        <w:bottom w:val="none" w:sz="0" w:space="0" w:color="auto"/>
        <w:right w:val="none" w:sz="0" w:space="0" w:color="auto"/>
      </w:divBdr>
      <w:divsChild>
        <w:div w:id="1757630512">
          <w:marLeft w:val="547"/>
          <w:marRight w:val="0"/>
          <w:marTop w:val="0"/>
          <w:marBottom w:val="0"/>
          <w:divBdr>
            <w:top w:val="none" w:sz="0" w:space="0" w:color="auto"/>
            <w:left w:val="none" w:sz="0" w:space="0" w:color="auto"/>
            <w:bottom w:val="none" w:sz="0" w:space="0" w:color="auto"/>
            <w:right w:val="none" w:sz="0" w:space="0" w:color="auto"/>
          </w:divBdr>
        </w:div>
      </w:divsChild>
    </w:div>
    <w:div w:id="205815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4</Pages>
  <Words>6302</Words>
  <Characters>3593</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Irēna Salmane</dc:creator>
  <cp:keywords/>
  <dc:description/>
  <cp:lastModifiedBy>Irēna Salmane</cp:lastModifiedBy>
  <cp:revision>13</cp:revision>
  <dcterms:created xsi:type="dcterms:W3CDTF">2025-12-22T09:11:00Z</dcterms:created>
  <dcterms:modified xsi:type="dcterms:W3CDTF">2026-01-16T11:56:00Z</dcterms:modified>
</cp:coreProperties>
</file>