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CE4" w:rsidRDefault="00F74CD2">
      <w:pPr>
        <w:widowControl/>
        <w:autoSpaceDE w:val="0"/>
        <w:spacing w:after="0" w:line="240" w:lineRule="auto"/>
        <w:jc w:val="center"/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lv-LV"/>
        </w:rPr>
        <w:t>Sociālā darba speciālistu sadarbības padomes sastāvs</w:t>
      </w:r>
      <w:r>
        <w:rPr>
          <w:rFonts w:ascii="Times New Roman" w:eastAsia="Times New Roman" w:hAnsi="Times New Roman"/>
          <w:color w:val="000000"/>
          <w:sz w:val="28"/>
          <w:szCs w:val="28"/>
          <w:lang w:val="lv-LV"/>
        </w:rPr>
        <w:t xml:space="preserve"> </w:t>
      </w:r>
    </w:p>
    <w:p w:rsidR="00AC3CE4" w:rsidRDefault="00F74CD2">
      <w:pPr>
        <w:widowControl/>
        <w:autoSpaceDE w:val="0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saskaņā ar Labklājības ministrijas 20</w:t>
      </w:r>
      <w:r w:rsidR="00E21628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23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 xml:space="preserve">. gada </w:t>
      </w:r>
      <w:r w:rsidR="00E21628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20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 xml:space="preserve">. </w:t>
      </w:r>
      <w:r w:rsidR="00E21628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janv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āra rīkojumu Nr.</w:t>
      </w:r>
      <w:r w:rsidR="00E21628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4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 xml:space="preserve"> “Par Sociālā darba speciālistu sadarbības padomi”</w:t>
      </w:r>
      <w:r w:rsidR="002C0C2C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 xml:space="preserve">(ar grozījumiem, kas izdarīti ar 2023. gada </w:t>
      </w:r>
      <w:r w:rsidR="007D3C60" w:rsidRPr="007D3C60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3</w:t>
      </w:r>
      <w:r w:rsidR="002C0C2C" w:rsidRPr="007D3C60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.</w:t>
      </w:r>
      <w:r w:rsidR="00B02348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 xml:space="preserve"> </w:t>
      </w:r>
      <w:r w:rsidR="002C0C2C" w:rsidRPr="007D3C60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marta rīkojumu Nr.</w:t>
      </w:r>
      <w:r w:rsidR="007D3C60" w:rsidRPr="007D3C60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30</w:t>
      </w:r>
      <w:r w:rsidR="00B02348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 xml:space="preserve">, </w:t>
      </w:r>
      <w:r w:rsidR="00DA5C05" w:rsidRPr="00C27F38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 xml:space="preserve">2024. gada </w:t>
      </w:r>
      <w:r w:rsidR="00C27F38" w:rsidRPr="00C27F38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13</w:t>
      </w:r>
      <w:r w:rsidR="00DA5C05" w:rsidRPr="00C27F38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.</w:t>
      </w:r>
      <w:r w:rsidR="00B02348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 xml:space="preserve"> </w:t>
      </w:r>
      <w:r w:rsidR="00DA5C05" w:rsidRPr="00C27F38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novembra rīkojumu Nr.</w:t>
      </w:r>
      <w:r w:rsidR="00C27F38" w:rsidRPr="00C27F38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135</w:t>
      </w:r>
      <w:r w:rsidR="00B02348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 xml:space="preserve"> un </w:t>
      </w:r>
      <w:r w:rsidR="00B02348" w:rsidRPr="00787915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 xml:space="preserve">ar 2026. gada </w:t>
      </w:r>
      <w:r w:rsidR="00787915" w:rsidRPr="00787915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17</w:t>
      </w:r>
      <w:r w:rsidR="00B02348" w:rsidRPr="00787915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. februāra rīkojumu Nr.</w:t>
      </w:r>
      <w:r w:rsidR="00787915" w:rsidRPr="00787915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23</w:t>
      </w:r>
      <w:r w:rsidR="002C0C2C" w:rsidRPr="00787915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)</w:t>
      </w:r>
    </w:p>
    <w:p w:rsidR="00AC3CE4" w:rsidRDefault="00AC3CE4">
      <w:pPr>
        <w:widowControl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lv-LV"/>
        </w:rPr>
      </w:pPr>
    </w:p>
    <w:p w:rsidR="00E21628" w:rsidRPr="00E21628" w:rsidRDefault="00F74CD2" w:rsidP="00E21628">
      <w:pPr>
        <w:keepNext/>
        <w:keepLines/>
        <w:widowControl/>
        <w:autoSpaceDE w:val="0"/>
        <w:adjustRightInd w:val="0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lv-LV"/>
        </w:rPr>
      </w:pPr>
      <w:r w:rsidRPr="00E21628">
        <w:rPr>
          <w:rFonts w:ascii="Times New Roman" w:eastAsia="Times New Roman" w:hAnsi="Times New Roman"/>
          <w:i/>
          <w:iCs/>
          <w:color w:val="000000"/>
          <w:sz w:val="24"/>
          <w:szCs w:val="24"/>
          <w:lang w:val="lv-LV"/>
        </w:rPr>
        <w:t xml:space="preserve">  </w:t>
      </w:r>
      <w:r w:rsidR="00E21628" w:rsidRPr="00E21628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Padomes vadītāja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6521"/>
      </w:tblGrid>
      <w:tr w:rsidR="00E21628" w:rsidRPr="00E21628" w:rsidTr="00501838">
        <w:tc>
          <w:tcPr>
            <w:tcW w:w="2977" w:type="dxa"/>
          </w:tcPr>
          <w:p w:rsidR="00E21628" w:rsidRPr="00E21628" w:rsidRDefault="00E21628" w:rsidP="005E79B6">
            <w:pPr>
              <w:widowControl/>
              <w:suppressAutoHyphens w:val="0"/>
              <w:autoSpaceDE w:val="0"/>
              <w:adjustRightInd w:val="0"/>
              <w:spacing w:before="240" w:line="240" w:lineRule="auto"/>
              <w:ind w:left="108" w:right="108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Ilze </w:t>
            </w:r>
            <w:proofErr w:type="spellStart"/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Skrodele</w:t>
            </w:r>
            <w:proofErr w:type="spellEnd"/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-</w:t>
            </w:r>
            <w:proofErr w:type="spellStart"/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Dubrovska</w:t>
            </w:r>
            <w:proofErr w:type="spellEnd"/>
          </w:p>
        </w:tc>
        <w:tc>
          <w:tcPr>
            <w:tcW w:w="6521" w:type="dxa"/>
          </w:tcPr>
          <w:p w:rsidR="00501838" w:rsidRDefault="00E21628" w:rsidP="00E21628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08" w:right="108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Labklājības ministrijas </w:t>
            </w:r>
            <w:r w:rsidRPr="00E21628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Sociālā darba un sociālās palīdzības </w:t>
            </w:r>
          </w:p>
          <w:p w:rsidR="00E21628" w:rsidRPr="00E21628" w:rsidRDefault="00E21628" w:rsidP="00E21628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08" w:right="108"/>
              <w:jc w:val="both"/>
              <w:textAlignment w:val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politikas departamenta direktore</w:t>
            </w:r>
          </w:p>
        </w:tc>
      </w:tr>
    </w:tbl>
    <w:p w:rsidR="00E21628" w:rsidRPr="00C27F38" w:rsidRDefault="00E21628" w:rsidP="00E21628">
      <w:pPr>
        <w:keepNext/>
        <w:keepLines/>
        <w:widowControl/>
        <w:suppressAutoHyphens w:val="0"/>
        <w:autoSpaceDE w:val="0"/>
        <w:adjustRightInd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i/>
          <w:iCs/>
          <w:color w:val="000000"/>
          <w:sz w:val="10"/>
          <w:szCs w:val="24"/>
          <w:lang w:val="lv-LV"/>
        </w:rPr>
      </w:pPr>
    </w:p>
    <w:p w:rsidR="00E21628" w:rsidRPr="00E21628" w:rsidRDefault="00E21628" w:rsidP="00E21628">
      <w:pPr>
        <w:keepNext/>
        <w:keepLines/>
        <w:widowControl/>
        <w:suppressAutoHyphens w:val="0"/>
        <w:autoSpaceDE w:val="0"/>
        <w:adjustRightInd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lv-LV"/>
        </w:rPr>
      </w:pPr>
      <w:r w:rsidRPr="00E21628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Padomes locekļi:</w:t>
      </w:r>
    </w:p>
    <w:tbl>
      <w:tblPr>
        <w:tblW w:w="9498" w:type="dxa"/>
        <w:tblInd w:w="-15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6521"/>
      </w:tblGrid>
      <w:tr w:rsidR="00E21628" w:rsidRPr="00E21628" w:rsidTr="0050183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E21628" w:rsidRDefault="00E21628" w:rsidP="00E21628">
            <w:pPr>
              <w:widowControl/>
              <w:suppressAutoHyphens w:val="0"/>
              <w:autoSpaceDE w:val="0"/>
              <w:adjustRightInd w:val="0"/>
              <w:spacing w:before="120" w:after="120" w:line="240" w:lineRule="auto"/>
              <w:ind w:right="117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Ārija Baltiņa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838" w:rsidRDefault="00E21628" w:rsidP="00501838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Latvijas Profesionālo sociālā darba speciālistu asociācijas </w:t>
            </w:r>
          </w:p>
          <w:p w:rsidR="00E21628" w:rsidRPr="00E21628" w:rsidRDefault="00E21628" w:rsidP="00501838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prezidente</w:t>
            </w:r>
          </w:p>
        </w:tc>
      </w:tr>
      <w:tr w:rsidR="001B381B" w:rsidRPr="00E21628" w:rsidTr="0050183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81B" w:rsidRPr="00E21628" w:rsidRDefault="001B381B" w:rsidP="00E21628">
            <w:pPr>
              <w:widowControl/>
              <w:suppressAutoHyphens w:val="0"/>
              <w:autoSpaceDE w:val="0"/>
              <w:adjustRightInd w:val="0"/>
              <w:spacing w:before="120" w:after="120" w:line="240" w:lineRule="auto"/>
              <w:ind w:right="117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1B381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Anna Broka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81B" w:rsidRPr="00E21628" w:rsidRDefault="001B381B" w:rsidP="00E21628">
            <w:pPr>
              <w:widowControl/>
              <w:suppressAutoHyphens w:val="0"/>
              <w:autoSpaceDE w:val="0"/>
              <w:adjustRightInd w:val="0"/>
              <w:spacing w:before="120" w:after="12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1B381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Rīgas Stradiņa Universitātes Veselības un sporta zinātņu fakultātes Rehabilitācijas katedras  studiju virziena “Sociālā labklājība”  starptautiskās studiju programmas “Sociālais darbs ar bērniem un jauniešiem” vadītāja, docente</w:t>
            </w:r>
          </w:p>
        </w:tc>
      </w:tr>
      <w:tr w:rsidR="00AF197B" w:rsidRPr="00DA5C05" w:rsidTr="0050183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97B" w:rsidRPr="00FE6BD3" w:rsidRDefault="00AF197B" w:rsidP="00E21628">
            <w:pPr>
              <w:widowControl/>
              <w:suppressAutoHyphens w:val="0"/>
              <w:autoSpaceDE w:val="0"/>
              <w:adjustRightInd w:val="0"/>
              <w:spacing w:before="120" w:after="120" w:line="240" w:lineRule="auto"/>
              <w:ind w:right="117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FE6B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Kristīne Freiberga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BD3" w:rsidRDefault="00AF197B" w:rsidP="00E21628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FE6B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Latvijas </w:t>
            </w:r>
            <w:r w:rsidR="00CF2C4F" w:rsidRPr="00FE6B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P</w:t>
            </w:r>
            <w:r w:rsidRPr="00FE6B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ašvaldību sociālo dienestu vadītāju apvienības </w:t>
            </w:r>
          </w:p>
          <w:p w:rsidR="00AF197B" w:rsidRPr="00AF197B" w:rsidRDefault="00AF197B" w:rsidP="00E21628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FE6B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valdes </w:t>
            </w:r>
            <w:r w:rsidR="002A23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locekle</w:t>
            </w:r>
          </w:p>
        </w:tc>
      </w:tr>
      <w:tr w:rsidR="00E21628" w:rsidRPr="00E21628" w:rsidTr="0050183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E21628" w:rsidRDefault="00E21628" w:rsidP="00E21628">
            <w:pPr>
              <w:widowControl/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Skaidrīte Gūtmane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E21628" w:rsidRDefault="00EA649F" w:rsidP="00E21628">
            <w:pPr>
              <w:widowControl/>
              <w:suppressAutoHyphens w:val="0"/>
              <w:autoSpaceDE w:val="0"/>
              <w:adjustRightInd w:val="0"/>
              <w:spacing w:before="120" w:after="12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Eiropas</w:t>
            </w: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r w:rsidR="00E21628"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Kristīgās akadēmijas rektore</w:t>
            </w:r>
          </w:p>
        </w:tc>
      </w:tr>
      <w:tr w:rsidR="00E21628" w:rsidRPr="00E21628" w:rsidTr="0050183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E21628" w:rsidRDefault="00E21628" w:rsidP="005E79B6">
            <w:pPr>
              <w:keepNext/>
              <w:keepLines/>
              <w:widowControl/>
              <w:suppressAutoHyphens w:val="0"/>
              <w:autoSpaceDE w:val="0"/>
              <w:adjustRightInd w:val="0"/>
              <w:spacing w:before="24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Agnese Jurjāne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E21628" w:rsidRDefault="00E21628" w:rsidP="00E21628">
            <w:pPr>
              <w:keepNext/>
              <w:keepLines/>
              <w:widowControl/>
              <w:suppressAutoHyphens w:val="0"/>
              <w:autoSpaceDE w:val="0"/>
              <w:adjustRightInd w:val="0"/>
              <w:spacing w:after="0" w:line="240" w:lineRule="auto"/>
              <w:ind w:left="15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Labklājības ministrijas Sociālā darba un sociālās palīdzības politikas departamenta direktora vietniece</w:t>
            </w:r>
          </w:p>
        </w:tc>
      </w:tr>
      <w:tr w:rsidR="00E21628" w:rsidRPr="00E21628" w:rsidTr="0050183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628" w:rsidRPr="00E21628" w:rsidRDefault="00E21628" w:rsidP="00E21628">
            <w:pPr>
              <w:widowControl/>
              <w:suppressAutoHyphens w:val="0"/>
              <w:autoSpaceDE w:val="0"/>
              <w:adjustRightInd w:val="0"/>
              <w:spacing w:before="120" w:after="120" w:line="240" w:lineRule="auto"/>
              <w:ind w:right="117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Mudīte </w:t>
            </w:r>
            <w:proofErr w:type="spellStart"/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Kruvese</w:t>
            </w:r>
            <w:proofErr w:type="spellEnd"/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1838" w:rsidRDefault="00E21628" w:rsidP="00C30344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Ieslodzījuma vietu pārvaldes Centrālā aparāta </w:t>
            </w:r>
            <w:proofErr w:type="spellStart"/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Resocializācijas</w:t>
            </w:r>
            <w:proofErr w:type="spellEnd"/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</w:p>
          <w:p w:rsidR="00E21628" w:rsidRPr="00E21628" w:rsidRDefault="00E21628" w:rsidP="00C30344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daļas vecākā referente</w:t>
            </w:r>
          </w:p>
        </w:tc>
      </w:tr>
      <w:tr w:rsidR="00AF197B" w:rsidRPr="00E21628" w:rsidTr="0050183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97B" w:rsidRPr="00FE6BD3" w:rsidRDefault="00AF197B" w:rsidP="00E21628">
            <w:pPr>
              <w:widowControl/>
              <w:suppressAutoHyphens w:val="0"/>
              <w:autoSpaceDE w:val="0"/>
              <w:adjustRightInd w:val="0"/>
              <w:spacing w:before="120" w:after="120" w:line="240" w:lineRule="auto"/>
              <w:ind w:right="117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FE6B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Agnese Mence - </w:t>
            </w:r>
            <w:proofErr w:type="spellStart"/>
            <w:r w:rsidRPr="00FE6B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Katkeviča</w:t>
            </w:r>
            <w:proofErr w:type="spellEnd"/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BD3" w:rsidRDefault="00AF197B" w:rsidP="00E21628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FE6B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Latvijas Pašvaldību sociālo dienestu vadītāju apvienības </w:t>
            </w:r>
          </w:p>
          <w:p w:rsidR="00AF197B" w:rsidRPr="00E21628" w:rsidRDefault="00AF197B" w:rsidP="00E21628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FE6B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valdes priekšsēdētāja</w:t>
            </w:r>
          </w:p>
        </w:tc>
      </w:tr>
      <w:tr w:rsidR="00E21628" w:rsidRPr="00E21628" w:rsidTr="0050183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E21628" w:rsidRDefault="00E21628" w:rsidP="00E21628">
            <w:pPr>
              <w:widowControl/>
              <w:suppressAutoHyphens w:val="0"/>
              <w:autoSpaceDE w:val="0"/>
              <w:adjustRightInd w:val="0"/>
              <w:spacing w:before="120" w:after="120" w:line="240" w:lineRule="auto"/>
              <w:ind w:right="117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Mārtiņš Moors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838" w:rsidRDefault="00E21628" w:rsidP="00E21628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5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Rīgas domes Labklājības departamenta Sociālās pārvaldes </w:t>
            </w:r>
          </w:p>
          <w:p w:rsidR="00E21628" w:rsidRPr="00E21628" w:rsidRDefault="00E21628" w:rsidP="00E21628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5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priekšnieks, departamenta direktora vietnieks</w:t>
            </w:r>
          </w:p>
        </w:tc>
      </w:tr>
      <w:tr w:rsidR="00E21628" w:rsidRPr="00E21628" w:rsidTr="0050183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E21628" w:rsidRDefault="00E21628" w:rsidP="005E79B6">
            <w:pPr>
              <w:keepNext/>
              <w:keepLines/>
              <w:widowControl/>
              <w:suppressAutoHyphens w:val="0"/>
              <w:autoSpaceDE w:val="0"/>
              <w:adjustRightInd w:val="0"/>
              <w:spacing w:before="24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Kaija Muceniece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9B6" w:rsidRPr="005E79B6" w:rsidRDefault="005E79B6" w:rsidP="00E21628">
            <w:pPr>
              <w:keepNext/>
              <w:keepLines/>
              <w:widowControl/>
              <w:suppressAutoHyphens w:val="0"/>
              <w:autoSpaceDE w:val="0"/>
              <w:adjustRightInd w:val="0"/>
              <w:spacing w:after="0" w:line="240" w:lineRule="auto"/>
              <w:ind w:left="15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</w:p>
          <w:p w:rsidR="00E21628" w:rsidRPr="00E21628" w:rsidRDefault="00E21628" w:rsidP="00E21628">
            <w:pPr>
              <w:keepNext/>
              <w:keepLines/>
              <w:widowControl/>
              <w:suppressAutoHyphens w:val="0"/>
              <w:autoSpaceDE w:val="0"/>
              <w:adjustRightInd w:val="0"/>
              <w:spacing w:after="0" w:line="240" w:lineRule="auto"/>
              <w:ind w:left="15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Valmieras novada Sociālo lietu pārvaldes vadītāja</w:t>
            </w:r>
          </w:p>
        </w:tc>
      </w:tr>
      <w:tr w:rsidR="00E21628" w:rsidRPr="00E21628" w:rsidTr="0050183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E21628" w:rsidRDefault="00E21628" w:rsidP="005E79B6">
            <w:pPr>
              <w:keepNext/>
              <w:keepLines/>
              <w:widowControl/>
              <w:suppressAutoHyphens w:val="0"/>
              <w:autoSpaceDE w:val="0"/>
              <w:adjustRightInd w:val="0"/>
              <w:spacing w:before="24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bookmarkStart w:id="0" w:name="_Hlk119412760"/>
            <w:bookmarkStart w:id="1" w:name="_Hlk119412713"/>
            <w:r w:rsidRPr="002F1F55">
              <w:rPr>
                <w:rFonts w:ascii="Times New Roman" w:hAnsi="Times New Roman"/>
                <w:sz w:val="24"/>
                <w:szCs w:val="24"/>
                <w:lang w:val="lv-LV"/>
              </w:rPr>
              <w:t>Rita Orska</w:t>
            </w:r>
            <w:bookmarkEnd w:id="0"/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E21628" w:rsidRDefault="002F1F55" w:rsidP="008F58B6">
            <w:pPr>
              <w:keepNext/>
              <w:keepLines/>
              <w:widowControl/>
              <w:suppressAutoHyphens w:val="0"/>
              <w:autoSpaceDE w:val="0"/>
              <w:adjustRightInd w:val="0"/>
              <w:spacing w:after="0" w:line="240" w:lineRule="auto"/>
              <w:ind w:left="15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t xml:space="preserve"> </w:t>
            </w:r>
            <w:r w:rsidR="00C30344" w:rsidRPr="00C30344">
              <w:rPr>
                <w:rFonts w:ascii="Times New Roman" w:hAnsi="Times New Roman"/>
                <w:sz w:val="24"/>
                <w:szCs w:val="24"/>
                <w:lang w:val="lv-LV"/>
              </w:rPr>
              <w:t>Rīgas Tehniskās universitātes</w:t>
            </w:r>
            <w:r w:rsidRPr="002F1F55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studiju virziena "Sociālā labklājība" vadītāja vietniece</w:t>
            </w:r>
          </w:p>
        </w:tc>
      </w:tr>
      <w:bookmarkEnd w:id="1"/>
      <w:tr w:rsidR="00E21628" w:rsidRPr="00E21628" w:rsidTr="00501838">
        <w:trPr>
          <w:trHeight w:val="387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E21628" w:rsidRDefault="00E21628" w:rsidP="005E79B6">
            <w:pPr>
              <w:keepNext/>
              <w:keepLines/>
              <w:widowControl/>
              <w:suppressAutoHyphens w:val="0"/>
              <w:autoSpaceDE w:val="0"/>
              <w:adjustRightInd w:val="0"/>
              <w:spacing w:before="24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21628">
              <w:rPr>
                <w:rFonts w:ascii="Times New Roman" w:hAnsi="Times New Roman"/>
                <w:sz w:val="24"/>
                <w:szCs w:val="24"/>
                <w:lang w:val="lv-LV"/>
              </w:rPr>
              <w:t>Linda Ozola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BD3" w:rsidRDefault="00FE6BD3" w:rsidP="00E21628">
            <w:pPr>
              <w:keepNext/>
              <w:keepLines/>
              <w:widowControl/>
              <w:suppressAutoHyphens w:val="0"/>
              <w:autoSpaceDE w:val="0"/>
              <w:adjustRightInd w:val="0"/>
              <w:spacing w:after="0" w:line="240" w:lineRule="auto"/>
              <w:ind w:left="15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bookmarkStart w:id="2" w:name="_GoBack"/>
            <w:bookmarkEnd w:id="2"/>
          </w:p>
          <w:p w:rsidR="00E21628" w:rsidRPr="00E21628" w:rsidRDefault="003A1243" w:rsidP="00E21628">
            <w:pPr>
              <w:keepNext/>
              <w:keepLines/>
              <w:widowControl/>
              <w:suppressAutoHyphens w:val="0"/>
              <w:autoSpaceDE w:val="0"/>
              <w:adjustRightInd w:val="0"/>
              <w:spacing w:after="0" w:line="240" w:lineRule="auto"/>
              <w:ind w:left="15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E6BD3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Latvijas </w:t>
            </w:r>
            <w:r w:rsidR="00BD729B">
              <w:rPr>
                <w:rFonts w:ascii="Times New Roman" w:hAnsi="Times New Roman"/>
                <w:sz w:val="24"/>
                <w:szCs w:val="24"/>
                <w:lang w:val="lv-LV"/>
              </w:rPr>
              <w:t>S</w:t>
            </w:r>
            <w:r w:rsidR="00E21628" w:rsidRPr="00FE6BD3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ociālo darbinieku biedrības </w:t>
            </w:r>
            <w:r w:rsidR="004B6FBF" w:rsidRPr="00FE6BD3">
              <w:rPr>
                <w:rFonts w:ascii="Times New Roman" w:hAnsi="Times New Roman"/>
                <w:sz w:val="24"/>
                <w:szCs w:val="24"/>
                <w:lang w:val="lv-LV"/>
              </w:rPr>
              <w:t>biedre</w:t>
            </w:r>
          </w:p>
        </w:tc>
      </w:tr>
      <w:tr w:rsidR="00E21628" w:rsidRPr="00E21628" w:rsidTr="0050183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E21628" w:rsidRDefault="00E21628" w:rsidP="005E79B6">
            <w:pPr>
              <w:keepNext/>
              <w:keepLines/>
              <w:widowControl/>
              <w:suppressAutoHyphens w:val="0"/>
              <w:autoSpaceDE w:val="0"/>
              <w:adjustRightInd w:val="0"/>
              <w:spacing w:before="24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Līga Rasnača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E21628" w:rsidRDefault="005C1CF0" w:rsidP="00E21628">
            <w:pPr>
              <w:keepNext/>
              <w:keepLines/>
              <w:widowControl/>
              <w:suppressAutoHyphens w:val="0"/>
              <w:autoSpaceDE w:val="0"/>
              <w:adjustRightInd w:val="0"/>
              <w:spacing w:after="0" w:line="240" w:lineRule="auto"/>
              <w:ind w:left="15"/>
              <w:jc w:val="both"/>
              <w:textAlignment w:val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5C1C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Latvijas Universitātes Ekonomikas un </w:t>
            </w:r>
            <w:r w:rsidR="00BD72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s</w:t>
            </w:r>
            <w:r w:rsidRPr="005C1C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ociālo zinātņu fakultātes </w:t>
            </w:r>
            <w:r w:rsidR="00C303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p</w:t>
            </w:r>
            <w:r w:rsidRPr="005C1C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rofesionālās maģistra programmas </w:t>
            </w:r>
            <w:r w:rsidR="00047E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“</w:t>
            </w:r>
            <w:r w:rsidRPr="005C1C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Sociālais darbs</w:t>
            </w:r>
            <w:r w:rsidR="00047E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”</w:t>
            </w:r>
            <w:r w:rsidRPr="005C1C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direktore, asociētā profesore</w:t>
            </w:r>
          </w:p>
        </w:tc>
      </w:tr>
      <w:tr w:rsidR="00E21628" w:rsidRPr="00E21628" w:rsidTr="0050183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E21628" w:rsidRDefault="00E21628" w:rsidP="005E79B6">
            <w:pPr>
              <w:keepNext/>
              <w:keepLines/>
              <w:widowControl/>
              <w:suppressAutoHyphens w:val="0"/>
              <w:autoSpaceDE w:val="0"/>
              <w:adjustRightInd w:val="0"/>
              <w:spacing w:before="24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Ilze Rudzīte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5E79B6" w:rsidRDefault="00E21628" w:rsidP="00E21628">
            <w:pPr>
              <w:keepNext/>
              <w:keepLines/>
              <w:widowControl/>
              <w:suppressAutoHyphens w:val="0"/>
              <w:autoSpaceDE w:val="0"/>
              <w:adjustRightInd w:val="0"/>
              <w:spacing w:after="0" w:line="240" w:lineRule="auto"/>
              <w:ind w:left="15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Latvijas Pašvaldību savienības padomniece veselības un </w:t>
            </w:r>
          </w:p>
          <w:p w:rsidR="00E21628" w:rsidRPr="00E21628" w:rsidRDefault="00E21628" w:rsidP="00E21628">
            <w:pPr>
              <w:keepNext/>
              <w:keepLines/>
              <w:widowControl/>
              <w:suppressAutoHyphens w:val="0"/>
              <w:autoSpaceDE w:val="0"/>
              <w:adjustRightInd w:val="0"/>
              <w:spacing w:after="0" w:line="240" w:lineRule="auto"/>
              <w:ind w:left="15"/>
              <w:jc w:val="both"/>
              <w:textAlignment w:val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sociālajos jautājumos </w:t>
            </w:r>
          </w:p>
        </w:tc>
      </w:tr>
      <w:tr w:rsidR="00E21628" w:rsidRPr="00E21628" w:rsidTr="0050183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E21628" w:rsidRDefault="00E21628" w:rsidP="00E21628">
            <w:pPr>
              <w:widowControl/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Santa </w:t>
            </w:r>
            <w:r w:rsidR="002A23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Meļķe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3A1" w:rsidRPr="00E21628" w:rsidRDefault="00C30344" w:rsidP="00E21628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C303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Rīgas Tehniskās universitātes</w:t>
            </w:r>
            <w:r w:rsidR="0075134D" w:rsidRPr="007513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studiju virziena "Sociālā labklājība" vadītāja</w:t>
            </w:r>
          </w:p>
        </w:tc>
      </w:tr>
      <w:tr w:rsidR="00E21628" w:rsidRPr="00E21628" w:rsidTr="0050183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E21628" w:rsidRDefault="00E21628" w:rsidP="00E21628">
            <w:pPr>
              <w:widowControl/>
              <w:suppressAutoHyphens w:val="0"/>
              <w:autoSpaceDE w:val="0"/>
              <w:adjustRightInd w:val="0"/>
              <w:spacing w:before="120" w:after="120" w:line="240" w:lineRule="auto"/>
              <w:ind w:right="117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1B381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Lolita Vilka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838" w:rsidRDefault="001B381B" w:rsidP="00501838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1B381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Rīgas Stradiņa Universitātes Veselības un sporta zinātņu fakultātes Rehabilitācijas katedras  studiju virziena “Sociālā labklājība” </w:t>
            </w:r>
          </w:p>
          <w:p w:rsidR="00E21628" w:rsidRPr="00E21628" w:rsidRDefault="001B381B" w:rsidP="00501838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1B381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vadītāja, asociētā profesore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</w:p>
        </w:tc>
      </w:tr>
      <w:tr w:rsidR="00E21628" w:rsidRPr="00E21628" w:rsidTr="0050183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E21628" w:rsidRDefault="00E21628" w:rsidP="00E21628">
            <w:pPr>
              <w:widowControl/>
              <w:suppressAutoHyphens w:val="0"/>
              <w:autoSpaceDE w:val="0"/>
              <w:adjustRightInd w:val="0"/>
              <w:spacing w:before="120" w:after="120" w:line="240" w:lineRule="auto"/>
              <w:ind w:right="117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Ina Vīksniņa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5E79B6" w:rsidRDefault="00E21628" w:rsidP="00E21628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Latvijas Universitātes </w:t>
            </w:r>
            <w:proofErr w:type="spellStart"/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P.Stradiņa</w:t>
            </w:r>
            <w:proofErr w:type="spellEnd"/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medicīnas koledžas </w:t>
            </w:r>
          </w:p>
          <w:p w:rsidR="00E21628" w:rsidRPr="00E21628" w:rsidRDefault="00E21628" w:rsidP="00E21628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Sociālās labklājības virziena un Sociālās aprūpes katedras vadītāja</w:t>
            </w:r>
          </w:p>
        </w:tc>
      </w:tr>
    </w:tbl>
    <w:p w:rsidR="00AC3CE4" w:rsidRPr="00E21628" w:rsidRDefault="00F74CD2" w:rsidP="00E21628">
      <w:pPr>
        <w:keepNext/>
        <w:keepLines/>
        <w:widowControl/>
        <w:tabs>
          <w:tab w:val="left" w:pos="735"/>
          <w:tab w:val="left" w:pos="1455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1628">
        <w:rPr>
          <w:rFonts w:ascii="Times New Roman" w:eastAsia="Times New Roman" w:hAnsi="Times New Roman"/>
          <w:i/>
          <w:iCs/>
          <w:color w:val="000000"/>
          <w:sz w:val="24"/>
          <w:szCs w:val="24"/>
          <w:lang w:val="lv-LV"/>
        </w:rPr>
        <w:t xml:space="preserve"> </w:t>
      </w:r>
    </w:p>
    <w:sectPr w:rsidR="00AC3CE4" w:rsidRPr="00E21628" w:rsidSect="00501838">
      <w:pgSz w:w="11906" w:h="16838"/>
      <w:pgMar w:top="1134" w:right="964" w:bottom="964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96C" w:rsidRDefault="00F74CD2">
      <w:pPr>
        <w:spacing w:after="0" w:line="240" w:lineRule="auto"/>
      </w:pPr>
      <w:r>
        <w:separator/>
      </w:r>
    </w:p>
  </w:endnote>
  <w:endnote w:type="continuationSeparator" w:id="0">
    <w:p w:rsidR="0057396C" w:rsidRDefault="00F74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96C" w:rsidRDefault="00F74CD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7396C" w:rsidRDefault="00F74C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CE4"/>
    <w:rsid w:val="00047ED3"/>
    <w:rsid w:val="001B381B"/>
    <w:rsid w:val="002A235C"/>
    <w:rsid w:val="002C0C2C"/>
    <w:rsid w:val="002F1F55"/>
    <w:rsid w:val="003A1243"/>
    <w:rsid w:val="004B6FBF"/>
    <w:rsid w:val="00501838"/>
    <w:rsid w:val="0057396C"/>
    <w:rsid w:val="005A4DA1"/>
    <w:rsid w:val="005C1CF0"/>
    <w:rsid w:val="005E79B6"/>
    <w:rsid w:val="006433A1"/>
    <w:rsid w:val="006508C2"/>
    <w:rsid w:val="0075134D"/>
    <w:rsid w:val="00787915"/>
    <w:rsid w:val="007A2B0A"/>
    <w:rsid w:val="007D3C60"/>
    <w:rsid w:val="008F58B6"/>
    <w:rsid w:val="0099184F"/>
    <w:rsid w:val="00A57395"/>
    <w:rsid w:val="00AC3CE4"/>
    <w:rsid w:val="00AF197B"/>
    <w:rsid w:val="00B02348"/>
    <w:rsid w:val="00BD729B"/>
    <w:rsid w:val="00C27F38"/>
    <w:rsid w:val="00C30344"/>
    <w:rsid w:val="00C34915"/>
    <w:rsid w:val="00C70B85"/>
    <w:rsid w:val="00CF2C4F"/>
    <w:rsid w:val="00DA5C05"/>
    <w:rsid w:val="00E21628"/>
    <w:rsid w:val="00EA649F"/>
    <w:rsid w:val="00F45640"/>
    <w:rsid w:val="00F74CD2"/>
    <w:rsid w:val="00FE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B32376"/>
  <w15:docId w15:val="{EF04B41E-EC5B-4AA7-AA18-535EE743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B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40E50-8776-4704-8B06-6D2A3DD25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1463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Muktupāvela</dc:creator>
  <dc:description/>
  <cp:lastModifiedBy>Daiga Renemane</cp:lastModifiedBy>
  <cp:revision>18</cp:revision>
  <cp:lastPrinted>2020-12-18T07:03:00Z</cp:lastPrinted>
  <dcterms:created xsi:type="dcterms:W3CDTF">2026-02-02T12:23:00Z</dcterms:created>
  <dcterms:modified xsi:type="dcterms:W3CDTF">2026-02-17T12:32:00Z</dcterms:modified>
</cp:coreProperties>
</file>