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961C7" w14:textId="77777777" w:rsidR="000A60B2" w:rsidRPr="000A60B2" w:rsidRDefault="000A60B2" w:rsidP="000A60B2">
      <w:pPr>
        <w:jc w:val="both"/>
        <w:rPr>
          <w:b/>
        </w:rPr>
      </w:pPr>
      <w:bookmarkStart w:id="0" w:name="_GoBack"/>
      <w:bookmarkEnd w:id="0"/>
      <w:r w:rsidRPr="000A60B2">
        <w:rPr>
          <w:b/>
        </w:rPr>
        <w:t>Noslēgusies sociālās apdrošināšanas sistēmas ilgtermiņa prognozēšanas rīka izstrāde</w:t>
      </w:r>
    </w:p>
    <w:p w14:paraId="4628EF93" w14:textId="77777777" w:rsidR="000A60B2" w:rsidRDefault="000A60B2" w:rsidP="000A60B2">
      <w:pPr>
        <w:jc w:val="both"/>
      </w:pPr>
    </w:p>
    <w:p w14:paraId="2B7BC3E7" w14:textId="77777777" w:rsidR="000A60B2" w:rsidRDefault="000A60B2" w:rsidP="000A60B2">
      <w:pPr>
        <w:jc w:val="both"/>
      </w:pPr>
      <w:r>
        <w:t>Labklājības ministrija ir noslēgusi Eiropas Savienības Atveseļošanas un noturības mehānisma plāna investīcijas projektu, kura ietvaros izstrādāts jauns sociālās apdrošināšanas sistēmas ilgtermiņa prognozēšanas rīks.</w:t>
      </w:r>
    </w:p>
    <w:p w14:paraId="4617452B" w14:textId="77777777" w:rsidR="000A60B2" w:rsidRDefault="000A60B2" w:rsidP="000A60B2">
      <w:pPr>
        <w:jc w:val="both"/>
      </w:pPr>
      <w:r>
        <w:t xml:space="preserve">Līdz šim valsts sociālās apdrošināšanas sistēmas, tostarp pensiju sistēmas, analīzei un politikas plānošanai Labklājības ministrija izmantoja </w:t>
      </w:r>
      <w:proofErr w:type="spellStart"/>
      <w:r>
        <w:t>makrosimulācijas</w:t>
      </w:r>
      <w:proofErr w:type="spellEnd"/>
      <w:r>
        <w:t xml:space="preserve"> modeli, kas sadarbībā ar Pasaules Bankas ekspertiem tika izstrādāts pirms vairāk nekā 20 gadiem. Laika gaitā tas bija kļuvis novecojis un vairs nespēja nodrošināt mūsdienu prasībām atbilstošu detalizācijas līmeni, elastību un analītiskās iespējas, kas nepieciešamas gan nacionālajai politikas plānošanai, gan Eiropas Komisijas prasīto ilgtermiņa pensiju prognožu sagatavošanai.</w:t>
      </w:r>
    </w:p>
    <w:p w14:paraId="05C54AB5" w14:textId="1CB8C9A1" w:rsidR="000A60B2" w:rsidRDefault="000A60B2" w:rsidP="000A60B2">
      <w:pPr>
        <w:jc w:val="both"/>
      </w:pPr>
      <w:r>
        <w:t>Jaunais prognozēšanas rīks nodrošin</w:t>
      </w:r>
      <w:r w:rsidR="00C44121">
        <w:t>a</w:t>
      </w:r>
      <w:r>
        <w:t xml:space="preserve"> detalizēt</w:t>
      </w:r>
      <w:r w:rsidR="00AD0495">
        <w:t>u</w:t>
      </w:r>
      <w:r>
        <w:t xml:space="preserve"> ilgtermiņa progno</w:t>
      </w:r>
      <w:r w:rsidR="00AD0495">
        <w:t>žu veikšanu</w:t>
      </w:r>
      <w:r w:rsidR="00915092">
        <w:t xml:space="preserve"> </w:t>
      </w:r>
      <w:r w:rsidR="00E64970">
        <w:t xml:space="preserve">valsts </w:t>
      </w:r>
      <w:r w:rsidR="00915092">
        <w:t>sociālās apdrošināšanas</w:t>
      </w:r>
      <w:r w:rsidR="005B34A1">
        <w:t>, tostarp pensiju</w:t>
      </w:r>
      <w:r w:rsidR="00915092">
        <w:t xml:space="preserve"> sistēmas </w:t>
      </w:r>
      <w:r w:rsidR="00E64970">
        <w:t xml:space="preserve">finanšu un sociālās ilgtspējas </w:t>
      </w:r>
      <w:r w:rsidR="007B3216">
        <w:t>novērtē</w:t>
      </w:r>
      <w:r w:rsidR="00342AF6">
        <w:t>šanā</w:t>
      </w:r>
      <w:r w:rsidR="008B2F35">
        <w:t>.</w:t>
      </w:r>
    </w:p>
    <w:p w14:paraId="7CCFAB30" w14:textId="625398F0" w:rsidR="000A60B2" w:rsidRDefault="000A60B2" w:rsidP="000A60B2">
      <w:pPr>
        <w:jc w:val="both"/>
      </w:pPr>
      <w:r>
        <w:t>Rīks ļauj izmantot ievērojami detalizētāku datu kopumu, integrēt ārējos datu avotus, tostarp EUROSTAT datus, modelēt dažādus attīstības scenārijus un izvērtēt plānoto politikas izmaiņu ietekmi uz sociālās apdrošināšanas sistēmu ilgtermiņā. Lietotāji var elastīgi mainīt pieņēmumus, analizēt starprezultātus un sagatavot alternatīvus attīstības scenārijus bez nepieciešamības veikt programmatūras izmaiņas. Savlaicīga iespējamo risku identificēšana nodrošina kvalitatīv</w:t>
      </w:r>
      <w:r w:rsidR="004C2F0B">
        <w:t>u</w:t>
      </w:r>
      <w:r>
        <w:t xml:space="preserve"> pamatu politikas plānošanai un lēmumu pieņemšanai</w:t>
      </w:r>
      <w:r w:rsidR="004C2F0B">
        <w:t xml:space="preserve">, </w:t>
      </w:r>
      <w:r w:rsidR="003C45E6">
        <w:t xml:space="preserve">kas balstīti </w:t>
      </w:r>
      <w:proofErr w:type="spellStart"/>
      <w:r w:rsidR="003C45E6">
        <w:t>aktuārajos</w:t>
      </w:r>
      <w:proofErr w:type="spellEnd"/>
      <w:r w:rsidR="003C45E6">
        <w:t xml:space="preserve"> aprēķinos</w:t>
      </w:r>
      <w:r w:rsidR="004C2F0B">
        <w:t xml:space="preserve"> </w:t>
      </w:r>
      <w:r>
        <w:t>.</w:t>
      </w:r>
    </w:p>
    <w:p w14:paraId="45E73B6F" w14:textId="3C1F2700" w:rsidR="00883D85" w:rsidRDefault="000A60B2" w:rsidP="000A60B2">
      <w:pPr>
        <w:jc w:val="both"/>
      </w:pPr>
      <w:r>
        <w:t xml:space="preserve">2026.gada 12. jūnijā projekta rezultāti tika prezentēti nacionālajai darba grupai, kuras locekļi pēc rīka demonstrācijas to validēja un apstiprināja. Projekta ietvaros ir izstrādāta rīka </w:t>
      </w:r>
      <w:proofErr w:type="spellStart"/>
      <w:r>
        <w:t>pamatfunkcionalitāte</w:t>
      </w:r>
      <w:proofErr w:type="spellEnd"/>
      <w:r>
        <w:t xml:space="preserve">, savukārt garantijas periodā turpināsies tā pilnveidošana un veiktspējas uzlabošana, lai nodrošinātu </w:t>
      </w:r>
      <w:r w:rsidR="00E77DFF">
        <w:t xml:space="preserve">pēc iespējas </w:t>
      </w:r>
      <w:r>
        <w:t>efektīvāku rīka izmantošanu nākotnē.</w:t>
      </w:r>
    </w:p>
    <w:sectPr w:rsidR="00883D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B2"/>
    <w:rsid w:val="000A60B2"/>
    <w:rsid w:val="00342AF6"/>
    <w:rsid w:val="003C45E6"/>
    <w:rsid w:val="00492204"/>
    <w:rsid w:val="004C2F0B"/>
    <w:rsid w:val="00517827"/>
    <w:rsid w:val="005B34A1"/>
    <w:rsid w:val="00715CAB"/>
    <w:rsid w:val="007B3216"/>
    <w:rsid w:val="00883D85"/>
    <w:rsid w:val="008B2F35"/>
    <w:rsid w:val="00915092"/>
    <w:rsid w:val="00A043E6"/>
    <w:rsid w:val="00AA2BCE"/>
    <w:rsid w:val="00AD0495"/>
    <w:rsid w:val="00B85C08"/>
    <w:rsid w:val="00C44121"/>
    <w:rsid w:val="00CF1B5F"/>
    <w:rsid w:val="00E64970"/>
    <w:rsid w:val="00E77DFF"/>
    <w:rsid w:val="00F765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E294"/>
  <w15:chartTrackingRefBased/>
  <w15:docId w15:val="{A9E4DA92-2174-4776-A821-A08F83D1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702</Characters>
  <Application>Microsoft Office Word</Application>
  <DocSecurity>4</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Upīte</dc:creator>
  <cp:keywords/>
  <dc:description/>
  <cp:lastModifiedBy>Inese Upīte</cp:lastModifiedBy>
  <cp:revision>2</cp:revision>
  <dcterms:created xsi:type="dcterms:W3CDTF">2026-06-30T12:19:00Z</dcterms:created>
  <dcterms:modified xsi:type="dcterms:W3CDTF">2026-06-30T12:19:00Z</dcterms:modified>
</cp:coreProperties>
</file>