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04D27" w:rsidRPr="003327A9" w:rsidRDefault="00204D27" w:rsidP="00204D27">
      <w:pPr>
        <w:spacing w:after="120"/>
        <w:jc w:val="center"/>
        <w:rPr>
          <w:b/>
          <w:sz w:val="28"/>
        </w:rPr>
      </w:pPr>
      <w:r w:rsidRPr="003327A9">
        <w:rPr>
          <w:b/>
          <w:sz w:val="28"/>
        </w:rPr>
        <w:t>Nacionālās trīspusējās sadarbības padomes</w:t>
      </w:r>
    </w:p>
    <w:p w:rsidR="00204D27" w:rsidRPr="003327A9" w:rsidRDefault="00204D27" w:rsidP="00204D27">
      <w:pPr>
        <w:spacing w:after="120"/>
        <w:jc w:val="center"/>
        <w:rPr>
          <w:b/>
          <w:sz w:val="28"/>
        </w:rPr>
      </w:pPr>
      <w:bookmarkStart w:id="0" w:name="_Hlk73715497"/>
      <w:r w:rsidRPr="003327A9">
        <w:rPr>
          <w:b/>
          <w:sz w:val="28"/>
        </w:rPr>
        <w:t xml:space="preserve">Sociālās drošības </w:t>
      </w:r>
      <w:proofErr w:type="spellStart"/>
      <w:r w:rsidRPr="003327A9">
        <w:rPr>
          <w:b/>
          <w:sz w:val="28"/>
        </w:rPr>
        <w:t>apakšpadomes</w:t>
      </w:r>
      <w:proofErr w:type="spellEnd"/>
      <w:r w:rsidRPr="003327A9">
        <w:rPr>
          <w:b/>
          <w:sz w:val="28"/>
        </w:rPr>
        <w:t xml:space="preserve"> </w:t>
      </w:r>
      <w:bookmarkEnd w:id="0"/>
      <w:r w:rsidRPr="003327A9">
        <w:rPr>
          <w:b/>
          <w:sz w:val="28"/>
        </w:rPr>
        <w:t>sanāksmes</w:t>
      </w:r>
    </w:p>
    <w:p w:rsidR="00204D27" w:rsidRPr="003327A9" w:rsidRDefault="00204D27" w:rsidP="00204D27">
      <w:pPr>
        <w:spacing w:after="120"/>
        <w:jc w:val="center"/>
        <w:rPr>
          <w:b/>
          <w:sz w:val="28"/>
          <w:szCs w:val="28"/>
        </w:rPr>
      </w:pPr>
      <w:r w:rsidRPr="003327A9">
        <w:rPr>
          <w:b/>
          <w:sz w:val="28"/>
          <w:szCs w:val="28"/>
        </w:rPr>
        <w:t xml:space="preserve">PROTOKOLS </w:t>
      </w:r>
    </w:p>
    <w:p w:rsidR="00204D27" w:rsidRPr="003327A9" w:rsidRDefault="00204D27" w:rsidP="00204D27">
      <w:pPr>
        <w:spacing w:after="120"/>
      </w:pPr>
      <w:r w:rsidRPr="003327A9">
        <w:tab/>
      </w:r>
      <w:r w:rsidRPr="003327A9">
        <w:tab/>
      </w:r>
      <w:r w:rsidRPr="003327A9">
        <w:tab/>
      </w:r>
      <w:r w:rsidRPr="003327A9">
        <w:tab/>
      </w:r>
      <w:r w:rsidRPr="003327A9">
        <w:tab/>
      </w:r>
    </w:p>
    <w:tbl>
      <w:tblPr>
        <w:tblW w:w="9142" w:type="dxa"/>
        <w:tblLook w:val="01E0" w:firstRow="1" w:lastRow="1" w:firstColumn="1" w:lastColumn="1" w:noHBand="0" w:noVBand="0"/>
      </w:tblPr>
      <w:tblGrid>
        <w:gridCol w:w="9468"/>
      </w:tblGrid>
      <w:tr w:rsidR="00204D27" w:rsidTr="00852F60">
        <w:trPr>
          <w:trHeight w:val="106"/>
        </w:trPr>
        <w:tc>
          <w:tcPr>
            <w:tcW w:w="9142" w:type="dxa"/>
            <w:shd w:val="clear" w:color="auto" w:fill="auto"/>
          </w:tcPr>
          <w:tbl>
            <w:tblPr>
              <w:tblStyle w:val="TableGrid"/>
              <w:tblW w:w="92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24"/>
              <w:gridCol w:w="1391"/>
              <w:gridCol w:w="4137"/>
            </w:tblGrid>
            <w:tr w:rsidR="00204D27" w:rsidTr="00852F60">
              <w:tc>
                <w:tcPr>
                  <w:tcW w:w="3724" w:type="dxa"/>
                </w:tcPr>
                <w:p w:rsidR="00204D27" w:rsidRPr="003327A9" w:rsidRDefault="00204D27" w:rsidP="00852F60">
                  <w:pPr>
                    <w:spacing w:after="120"/>
                    <w:jc w:val="both"/>
                  </w:pPr>
                  <w:r w:rsidRPr="00D912E0">
                    <w:t xml:space="preserve">Attālināti MS </w:t>
                  </w:r>
                  <w:proofErr w:type="spellStart"/>
                  <w:r w:rsidRPr="00D912E0">
                    <w:t>Teams</w:t>
                  </w:r>
                  <w:proofErr w:type="spellEnd"/>
                </w:p>
              </w:tc>
              <w:tc>
                <w:tcPr>
                  <w:tcW w:w="1391" w:type="dxa"/>
                </w:tcPr>
                <w:p w:rsidR="00204D27" w:rsidRPr="003327A9" w:rsidRDefault="00204D27" w:rsidP="00852F60">
                  <w:pPr>
                    <w:spacing w:after="120"/>
                    <w:jc w:val="center"/>
                  </w:pPr>
                </w:p>
              </w:tc>
              <w:tc>
                <w:tcPr>
                  <w:tcW w:w="4137" w:type="dxa"/>
                </w:tcPr>
                <w:p w:rsidR="00204D27" w:rsidRPr="003327A9" w:rsidRDefault="00204D27" w:rsidP="00852F60">
                  <w:pPr>
                    <w:spacing w:after="120"/>
                    <w:jc w:val="center"/>
                  </w:pPr>
                  <w:r w:rsidRPr="003327A9">
                    <w:t>202</w:t>
                  </w:r>
                  <w:r w:rsidR="00A61973">
                    <w:t>6</w:t>
                  </w:r>
                  <w:r w:rsidRPr="003327A9">
                    <w:t>.</w:t>
                  </w:r>
                  <w:r>
                    <w:t> </w:t>
                  </w:r>
                  <w:r w:rsidRPr="003327A9">
                    <w:t xml:space="preserve">gada </w:t>
                  </w:r>
                  <w:r>
                    <w:t>1. </w:t>
                  </w:r>
                  <w:r w:rsidR="00D6079D">
                    <w:t>aprīlī</w:t>
                  </w:r>
                </w:p>
              </w:tc>
            </w:tr>
          </w:tbl>
          <w:p w:rsidR="00204D27" w:rsidRPr="003327A9" w:rsidRDefault="00204D27" w:rsidP="00852F60">
            <w:pPr>
              <w:spacing w:after="120"/>
            </w:pPr>
          </w:p>
        </w:tc>
      </w:tr>
    </w:tbl>
    <w:p w:rsidR="00204D27" w:rsidRPr="003327A9" w:rsidRDefault="00204D27" w:rsidP="00204D27">
      <w:pPr>
        <w:spacing w:after="120"/>
        <w:rPr>
          <w:b/>
        </w:rPr>
      </w:pPr>
    </w:p>
    <w:p w:rsidR="008504ED" w:rsidRDefault="00204D27" w:rsidP="00204D27">
      <w:pPr>
        <w:spacing w:after="120"/>
        <w:rPr>
          <w:u w:val="single"/>
        </w:rPr>
      </w:pPr>
      <w:r w:rsidRPr="003327A9">
        <w:rPr>
          <w:u w:val="single"/>
        </w:rPr>
        <w:t>SANĀKSMI VADA</w:t>
      </w:r>
      <w:r w:rsidRPr="003327A9">
        <w:t xml:space="preserve">: </w:t>
      </w:r>
      <w:r w:rsidR="008504ED" w:rsidRPr="008504ED">
        <w:t xml:space="preserve">Anda </w:t>
      </w:r>
      <w:proofErr w:type="spellStart"/>
      <w:r w:rsidR="008504ED" w:rsidRPr="008504ED">
        <w:t>Grīnfelde</w:t>
      </w:r>
      <w:proofErr w:type="spellEnd"/>
      <w:r w:rsidR="008504ED" w:rsidRPr="008504ED">
        <w:t>, arodbiedrību puse</w:t>
      </w:r>
      <w:r w:rsidR="008504ED" w:rsidRPr="008504ED">
        <w:rPr>
          <w:u w:val="single"/>
        </w:rPr>
        <w:t xml:space="preserve"> </w:t>
      </w:r>
    </w:p>
    <w:p w:rsidR="00204D27" w:rsidRPr="003327A9" w:rsidRDefault="00204D27" w:rsidP="00204D27">
      <w:pPr>
        <w:spacing w:after="120"/>
      </w:pPr>
      <w:r w:rsidRPr="003327A9">
        <w:rPr>
          <w:u w:val="single"/>
        </w:rPr>
        <w:t>PIEDALĀS</w:t>
      </w:r>
      <w:r w:rsidRPr="003327A9">
        <w:t xml:space="preserve">: </w:t>
      </w:r>
    </w:p>
    <w:p w:rsidR="00204D27" w:rsidRPr="003327A9" w:rsidRDefault="00204D27" w:rsidP="00204D27">
      <w:pPr>
        <w:spacing w:after="120"/>
        <w:ind w:left="1134" w:hanging="1134"/>
        <w:rPr>
          <w:b/>
        </w:rPr>
      </w:pPr>
      <w:r w:rsidRPr="003327A9">
        <w:rPr>
          <w:i/>
        </w:rPr>
        <w:t>no valdības puses:</w:t>
      </w:r>
    </w:p>
    <w:p w:rsidR="00204D27" w:rsidRPr="00D7033B" w:rsidRDefault="00204D27" w:rsidP="00204D27">
      <w:pPr>
        <w:ind w:left="1134" w:hanging="1134"/>
        <w:jc w:val="both"/>
      </w:pPr>
      <w:r>
        <w:rPr>
          <w:b/>
        </w:rPr>
        <w:t>Ingus Alliks</w:t>
      </w:r>
      <w:r w:rsidRPr="00D7033B">
        <w:t>, Labklājības ministrijas (LM) valsts sekretārs</w:t>
      </w:r>
    </w:p>
    <w:p w:rsidR="00204D27" w:rsidRDefault="00204D27" w:rsidP="00204D27">
      <w:pPr>
        <w:ind w:left="1134" w:hanging="1134"/>
        <w:jc w:val="both"/>
      </w:pPr>
      <w:r w:rsidRPr="003327A9">
        <w:rPr>
          <w:b/>
        </w:rPr>
        <w:t>Diāna Jakaite</w:t>
      </w:r>
      <w:r w:rsidRPr="003327A9">
        <w:t>,</w:t>
      </w:r>
      <w:r>
        <w:t xml:space="preserve"> </w:t>
      </w:r>
      <w:r w:rsidRPr="003327A9">
        <w:t>LM valsts sekretāra vietniece</w:t>
      </w:r>
    </w:p>
    <w:p w:rsidR="00FC5717" w:rsidRPr="00E85EC3" w:rsidRDefault="00FC5717" w:rsidP="00A15E92">
      <w:pPr>
        <w:spacing w:after="120"/>
        <w:ind w:left="1276" w:hanging="1276"/>
        <w:jc w:val="both"/>
      </w:pPr>
      <w:r w:rsidRPr="00FC5717">
        <w:rPr>
          <w:b/>
        </w:rPr>
        <w:t>Ludis Neiders</w:t>
      </w:r>
      <w:r w:rsidRPr="00E85EC3">
        <w:t>,</w:t>
      </w:r>
      <w:r w:rsidRPr="00FC5717">
        <w:rPr>
          <w:b/>
        </w:rPr>
        <w:t xml:space="preserve"> </w:t>
      </w:r>
      <w:r w:rsidR="004401D9" w:rsidRPr="004401D9">
        <w:t>Ekonomikas ministrijas Analītikas dienesta ekonomists</w:t>
      </w:r>
    </w:p>
    <w:p w:rsidR="00A15E92" w:rsidRPr="00E85EC3" w:rsidRDefault="00A15E92" w:rsidP="00A15E92">
      <w:pPr>
        <w:spacing w:after="120"/>
        <w:ind w:left="1276" w:hanging="1276"/>
        <w:jc w:val="both"/>
      </w:pPr>
    </w:p>
    <w:p w:rsidR="00204D27" w:rsidRPr="003327A9" w:rsidRDefault="00204D27" w:rsidP="00204D27">
      <w:pPr>
        <w:spacing w:after="120"/>
        <w:ind w:left="1276" w:hanging="1276"/>
        <w:jc w:val="both"/>
        <w:rPr>
          <w:i/>
        </w:rPr>
      </w:pPr>
      <w:r w:rsidRPr="003327A9">
        <w:rPr>
          <w:i/>
        </w:rPr>
        <w:t>no darba devēju puses:</w:t>
      </w:r>
    </w:p>
    <w:p w:rsidR="007541B3" w:rsidRPr="007541B3" w:rsidRDefault="007541B3" w:rsidP="00204D27">
      <w:pPr>
        <w:jc w:val="both"/>
      </w:pPr>
      <w:r>
        <w:rPr>
          <w:b/>
        </w:rPr>
        <w:t xml:space="preserve">Pēteris Leiškalns, </w:t>
      </w:r>
      <w:r w:rsidRPr="007541B3">
        <w:t>Latvijas Darba devēju konfederācijas (LDDK) Sociālās drošības un veselības aprūpes eksperts</w:t>
      </w:r>
      <w:r>
        <w:t xml:space="preserve">, deleģēts pārstāvēt </w:t>
      </w:r>
      <w:proofErr w:type="spellStart"/>
      <w:r>
        <w:t>A.Suškinu</w:t>
      </w:r>
      <w:proofErr w:type="spellEnd"/>
    </w:p>
    <w:p w:rsidR="00204D27" w:rsidRDefault="00204D27" w:rsidP="00204D27">
      <w:pPr>
        <w:jc w:val="both"/>
        <w:rPr>
          <w:b/>
        </w:rPr>
      </w:pPr>
      <w:r>
        <w:rPr>
          <w:b/>
        </w:rPr>
        <w:t>Anete Neilande</w:t>
      </w:r>
      <w:r w:rsidRPr="00ED679F">
        <w:t>, LDDK</w:t>
      </w:r>
      <w:r>
        <w:t xml:space="preserve"> juriste, deleģēta pārstāvēt </w:t>
      </w:r>
      <w:proofErr w:type="spellStart"/>
      <w:r w:rsidR="004C5D90">
        <w:t>I.Roni</w:t>
      </w:r>
      <w:proofErr w:type="spellEnd"/>
    </w:p>
    <w:p w:rsidR="00204D27" w:rsidRDefault="00204D27" w:rsidP="00204D27">
      <w:pPr>
        <w:ind w:left="1276" w:hanging="1276"/>
        <w:jc w:val="both"/>
      </w:pPr>
      <w:r w:rsidRPr="003327A9">
        <w:rPr>
          <w:b/>
        </w:rPr>
        <w:t>Jevgēņijs Kalējs</w:t>
      </w:r>
      <w:r w:rsidRPr="003327A9">
        <w:t>, LDDK padomes loceklis, Latvijas Slimnīcu biedrības priekšsēdētājs</w:t>
      </w:r>
    </w:p>
    <w:p w:rsidR="00204D27" w:rsidRDefault="00204D27" w:rsidP="00204D27">
      <w:pPr>
        <w:ind w:left="1276" w:hanging="1276"/>
        <w:jc w:val="both"/>
      </w:pPr>
      <w:r>
        <w:rPr>
          <w:b/>
        </w:rPr>
        <w:t xml:space="preserve">Agita </w:t>
      </w:r>
      <w:proofErr w:type="spellStart"/>
      <w:r>
        <w:rPr>
          <w:b/>
        </w:rPr>
        <w:t>Hauka</w:t>
      </w:r>
      <w:proofErr w:type="spellEnd"/>
      <w:r w:rsidRPr="00796C6F">
        <w:t>,</w:t>
      </w:r>
      <w:r>
        <w:t xml:space="preserve"> </w:t>
      </w:r>
      <w:r w:rsidRPr="000A5FA2">
        <w:t>Latvijas Zemnieku federācijas Valdes priekšsēdētāja</w:t>
      </w:r>
    </w:p>
    <w:p w:rsidR="00204D27" w:rsidRPr="003327A9" w:rsidRDefault="00204D27" w:rsidP="00204D27">
      <w:pPr>
        <w:spacing w:after="120"/>
        <w:jc w:val="both"/>
        <w:rPr>
          <w:i/>
        </w:rPr>
      </w:pPr>
    </w:p>
    <w:p w:rsidR="00204D27" w:rsidRPr="003327A9" w:rsidRDefault="00204D27" w:rsidP="00204D27">
      <w:pPr>
        <w:spacing w:after="120"/>
        <w:ind w:left="1276" w:hanging="1276"/>
        <w:jc w:val="both"/>
      </w:pPr>
      <w:r w:rsidRPr="003327A9">
        <w:rPr>
          <w:i/>
        </w:rPr>
        <w:t>no arodbiedrību puses:</w:t>
      </w:r>
    </w:p>
    <w:p w:rsidR="00204D27" w:rsidRDefault="00204D27" w:rsidP="00204D27">
      <w:pPr>
        <w:ind w:left="1134" w:hanging="1134"/>
      </w:pPr>
      <w:r w:rsidRPr="003327A9">
        <w:rPr>
          <w:b/>
        </w:rPr>
        <w:t xml:space="preserve">Anda </w:t>
      </w:r>
      <w:proofErr w:type="spellStart"/>
      <w:r w:rsidRPr="003327A9">
        <w:rPr>
          <w:b/>
        </w:rPr>
        <w:t>Grīnfelde</w:t>
      </w:r>
      <w:proofErr w:type="spellEnd"/>
      <w:r w:rsidRPr="003327A9">
        <w:t>, Latvijas Brīvo arodbiedrību savienības (</w:t>
      </w:r>
      <w:bookmarkStart w:id="1" w:name="_Hlk104901387"/>
      <w:r w:rsidRPr="003327A9">
        <w:t>LBAS</w:t>
      </w:r>
      <w:bookmarkEnd w:id="1"/>
      <w:r w:rsidRPr="003327A9">
        <w:t>) priekšsēdētāja vietniece</w:t>
      </w:r>
    </w:p>
    <w:p w:rsidR="004C5D90" w:rsidRPr="003327A9" w:rsidRDefault="004C5D90" w:rsidP="004C5D90">
      <w:pPr>
        <w:jc w:val="both"/>
      </w:pPr>
      <w:r w:rsidRPr="003327A9">
        <w:rPr>
          <w:b/>
        </w:rPr>
        <w:t xml:space="preserve">Rita </w:t>
      </w:r>
      <w:proofErr w:type="spellStart"/>
      <w:r w:rsidRPr="003327A9">
        <w:rPr>
          <w:b/>
        </w:rPr>
        <w:t>Pfeifere</w:t>
      </w:r>
      <w:proofErr w:type="spellEnd"/>
      <w:r w:rsidRPr="003327A9">
        <w:t>, Latvijas Industriālo nozaru arodbiedrības priekšsēdētāja</w:t>
      </w:r>
    </w:p>
    <w:p w:rsidR="00204D27" w:rsidRPr="003327A9" w:rsidRDefault="00204D27" w:rsidP="00204D27">
      <w:pPr>
        <w:jc w:val="both"/>
      </w:pPr>
      <w:r w:rsidRPr="003327A9">
        <w:rPr>
          <w:b/>
        </w:rPr>
        <w:t>Laila Ābola</w:t>
      </w:r>
      <w:r w:rsidRPr="003327A9">
        <w:t>, Lauksaimniecības un pārtikas nozaru arodbiedrības vadītāja vietniece</w:t>
      </w:r>
    </w:p>
    <w:p w:rsidR="00204D27" w:rsidRDefault="00204D27" w:rsidP="00204D27">
      <w:pPr>
        <w:jc w:val="both"/>
      </w:pPr>
      <w:r w:rsidRPr="003327A9">
        <w:rPr>
          <w:b/>
        </w:rPr>
        <w:t xml:space="preserve">Liene </w:t>
      </w:r>
      <w:proofErr w:type="spellStart"/>
      <w:r w:rsidRPr="003327A9">
        <w:rPr>
          <w:b/>
        </w:rPr>
        <w:t>Janeka</w:t>
      </w:r>
      <w:proofErr w:type="spellEnd"/>
      <w:r w:rsidRPr="003327A9">
        <w:t>, Izglītības un zinātnes darbinieku arodbiedrības juriskonsulte</w:t>
      </w:r>
    </w:p>
    <w:p w:rsidR="00204D27" w:rsidRPr="003327A9" w:rsidRDefault="00204D27" w:rsidP="00204D27">
      <w:pPr>
        <w:jc w:val="both"/>
      </w:pPr>
      <w:r w:rsidRPr="000A56F6">
        <w:rPr>
          <w:b/>
        </w:rPr>
        <w:t>Vladimirs Novikovs</w:t>
      </w:r>
      <w:r>
        <w:t>, Latvijas Dzel</w:t>
      </w:r>
      <w:r w:rsidR="00E85EC3">
        <w:t>z</w:t>
      </w:r>
      <w:r>
        <w:t>ceļnieku un satiksmes nozares arodbiedrības Tehniskās struktūrvienības vadītājs</w:t>
      </w:r>
    </w:p>
    <w:p w:rsidR="00204D27" w:rsidRPr="003327A9" w:rsidRDefault="00204D27" w:rsidP="00204D27">
      <w:pPr>
        <w:spacing w:after="120"/>
        <w:rPr>
          <w:u w:val="single"/>
        </w:rPr>
      </w:pPr>
    </w:p>
    <w:p w:rsidR="00204D27" w:rsidRPr="003327A9" w:rsidRDefault="00204D27" w:rsidP="00204D27">
      <w:pPr>
        <w:spacing w:after="120"/>
      </w:pPr>
      <w:r w:rsidRPr="003327A9">
        <w:rPr>
          <w:i/>
        </w:rPr>
        <w:t>pārējie dalībnieki</w:t>
      </w:r>
      <w:r w:rsidRPr="003327A9">
        <w:t xml:space="preserve">: </w:t>
      </w:r>
    </w:p>
    <w:p w:rsidR="00204D27" w:rsidRPr="004C5D90" w:rsidRDefault="004C5D90" w:rsidP="004C5D90">
      <w:pPr>
        <w:ind w:left="1134" w:hanging="1134"/>
      </w:pPr>
      <w:r>
        <w:rPr>
          <w:b/>
        </w:rPr>
        <w:t xml:space="preserve">Mārtiņš </w:t>
      </w:r>
      <w:bookmarkStart w:id="2" w:name="_Hlk226987821"/>
      <w:r>
        <w:rPr>
          <w:b/>
        </w:rPr>
        <w:t>Svirskis</w:t>
      </w:r>
      <w:bookmarkEnd w:id="2"/>
      <w:r w:rsidRPr="005E5E01">
        <w:t>,</w:t>
      </w:r>
      <w:r>
        <w:t xml:space="preserve"> LBAS</w:t>
      </w:r>
      <w:r>
        <w:rPr>
          <w:b/>
        </w:rPr>
        <w:t xml:space="preserve"> </w:t>
      </w:r>
      <w:r>
        <w:t>pārstāvis</w:t>
      </w:r>
    </w:p>
    <w:p w:rsidR="0091184A" w:rsidRDefault="00204D27" w:rsidP="00204D27">
      <w:pPr>
        <w:jc w:val="both"/>
      </w:pPr>
      <w:r>
        <w:rPr>
          <w:b/>
        </w:rPr>
        <w:t>Valija Šalamaja</w:t>
      </w:r>
      <w:r w:rsidRPr="008762C6">
        <w:t>, Valsts ieņēmumu dienesta</w:t>
      </w:r>
      <w:r>
        <w:t xml:space="preserve"> (VID)</w:t>
      </w:r>
      <w:r w:rsidRPr="00524724">
        <w:rPr>
          <w:rFonts w:ascii="Verdana" w:hAnsi="Verdana"/>
          <w:sz w:val="20"/>
          <w:szCs w:val="20"/>
        </w:rPr>
        <w:t xml:space="preserve"> </w:t>
      </w:r>
      <w:r w:rsidRPr="00524724">
        <w:t xml:space="preserve">Nodokļu nomaksas veicināšanas pārvaldes Procesu metodikas un atbalsta daļas Algas nodokļu un pievienotās vērtības nodaļas </w:t>
      </w:r>
      <w:r w:rsidR="0091184A" w:rsidRPr="0091184A">
        <w:t xml:space="preserve">galvenā nodokļu inspektore </w:t>
      </w:r>
    </w:p>
    <w:p w:rsidR="00204D27" w:rsidRPr="001A6A9F" w:rsidRDefault="00204D27" w:rsidP="00204D27">
      <w:pPr>
        <w:jc w:val="both"/>
        <w:rPr>
          <w:lang w:eastAsia="en-US"/>
        </w:rPr>
      </w:pPr>
      <w:r w:rsidRPr="006D5289">
        <w:rPr>
          <w:b/>
          <w:lang w:eastAsia="en-US"/>
        </w:rPr>
        <w:t>Zane Ķego</w:t>
      </w:r>
      <w:r w:rsidRPr="006D5289">
        <w:rPr>
          <w:lang w:eastAsia="en-US"/>
        </w:rPr>
        <w:t xml:space="preserve">,  </w:t>
      </w:r>
      <w:r w:rsidRPr="001A6A9F">
        <w:rPr>
          <w:lang w:eastAsia="en-US"/>
        </w:rPr>
        <w:t>VID  Nodokļu nomaksas veicināšanas pārvaldes Procesu metodikas un atbalsta daļas Pārējo procesu nodaļas biznesa procesa analītiķe</w:t>
      </w:r>
    </w:p>
    <w:p w:rsidR="00204D27" w:rsidRPr="006D5289" w:rsidRDefault="00204D27" w:rsidP="00204D27">
      <w:pPr>
        <w:jc w:val="both"/>
        <w:rPr>
          <w:lang w:eastAsia="en-US"/>
        </w:rPr>
      </w:pPr>
      <w:r w:rsidRPr="006D5289">
        <w:rPr>
          <w:b/>
          <w:lang w:eastAsia="en-US"/>
        </w:rPr>
        <w:t>Irina Vihareva</w:t>
      </w:r>
      <w:r w:rsidRPr="006D5289">
        <w:rPr>
          <w:lang w:eastAsia="en-US"/>
        </w:rPr>
        <w:t>,</w:t>
      </w:r>
      <w:r w:rsidRPr="006D5289">
        <w:rPr>
          <w:b/>
          <w:lang w:eastAsia="en-US"/>
        </w:rPr>
        <w:t xml:space="preserve"> </w:t>
      </w:r>
      <w:r w:rsidRPr="006D5289">
        <w:rPr>
          <w:lang w:eastAsia="en-US"/>
        </w:rPr>
        <w:t>Valsts sociālās apdrošināšanas aģentūras</w:t>
      </w:r>
      <w:r>
        <w:rPr>
          <w:lang w:eastAsia="en-US"/>
        </w:rPr>
        <w:t xml:space="preserve"> (VSAA)</w:t>
      </w:r>
      <w:r w:rsidRPr="006D5289">
        <w:rPr>
          <w:lang w:eastAsia="en-US"/>
        </w:rPr>
        <w:t xml:space="preserve">  Plānu – finanšu daļas vadītāja</w:t>
      </w:r>
    </w:p>
    <w:p w:rsidR="00204D27" w:rsidRDefault="00204D27" w:rsidP="00204D27">
      <w:pPr>
        <w:tabs>
          <w:tab w:val="left" w:pos="1440"/>
        </w:tabs>
        <w:jc w:val="both"/>
      </w:pPr>
      <w:r w:rsidRPr="00D53BB4">
        <w:rPr>
          <w:b/>
        </w:rPr>
        <w:t xml:space="preserve">Sigita Krastiņa </w:t>
      </w:r>
      <w:bookmarkStart w:id="3" w:name="_GoBack"/>
      <w:r w:rsidRPr="002B4216">
        <w:t>–</w:t>
      </w:r>
      <w:bookmarkEnd w:id="3"/>
      <w:r w:rsidRPr="00D53BB4">
        <w:rPr>
          <w:b/>
        </w:rPr>
        <w:t xml:space="preserve"> Rulle</w:t>
      </w:r>
      <w:r>
        <w:t>, VSAA  Plānu – finanšu daļas galvenā ekonomiste</w:t>
      </w:r>
    </w:p>
    <w:p w:rsidR="00204D27" w:rsidRDefault="00204D27" w:rsidP="00204D27">
      <w:pPr>
        <w:tabs>
          <w:tab w:val="left" w:pos="1440"/>
        </w:tabs>
        <w:jc w:val="both"/>
      </w:pPr>
      <w:r w:rsidRPr="006D5289">
        <w:rPr>
          <w:b/>
        </w:rPr>
        <w:t>Sandra Stabiņa</w:t>
      </w:r>
      <w:r>
        <w:t>, LM Sociālās apdrošināšanas departamenta direktore</w:t>
      </w:r>
    </w:p>
    <w:p w:rsidR="00204D27" w:rsidRPr="006D5289" w:rsidRDefault="00204D27" w:rsidP="00204D27">
      <w:pPr>
        <w:tabs>
          <w:tab w:val="left" w:pos="1440"/>
        </w:tabs>
        <w:jc w:val="both"/>
      </w:pPr>
      <w:proofErr w:type="spellStart"/>
      <w:r w:rsidRPr="006D5289">
        <w:rPr>
          <w:b/>
        </w:rPr>
        <w:t>Airīna</w:t>
      </w:r>
      <w:proofErr w:type="spellEnd"/>
      <w:r w:rsidRPr="006D5289">
        <w:rPr>
          <w:b/>
        </w:rPr>
        <w:t xml:space="preserve"> Dreimane</w:t>
      </w:r>
      <w:r>
        <w:t xml:space="preserve">, LM </w:t>
      </w:r>
      <w:r w:rsidRPr="006D5289">
        <w:t>Sociālās apdrošināšanas departamenta direktore</w:t>
      </w:r>
      <w:r>
        <w:t>s vietniece</w:t>
      </w:r>
    </w:p>
    <w:p w:rsidR="00204D27" w:rsidRPr="003327A9" w:rsidRDefault="00204D27" w:rsidP="00204D27">
      <w:pPr>
        <w:tabs>
          <w:tab w:val="left" w:pos="1440"/>
        </w:tabs>
        <w:jc w:val="both"/>
      </w:pPr>
    </w:p>
    <w:p w:rsidR="00204D27" w:rsidRPr="003327A9" w:rsidRDefault="00204D27" w:rsidP="00204D27">
      <w:pPr>
        <w:tabs>
          <w:tab w:val="left" w:pos="1440"/>
        </w:tabs>
        <w:jc w:val="both"/>
      </w:pPr>
    </w:p>
    <w:p w:rsidR="00204D27" w:rsidRPr="003327A9" w:rsidRDefault="00204D27" w:rsidP="00204D27">
      <w:pPr>
        <w:tabs>
          <w:tab w:val="left" w:pos="1440"/>
        </w:tabs>
        <w:spacing w:after="120"/>
        <w:jc w:val="both"/>
      </w:pPr>
      <w:r w:rsidRPr="003327A9">
        <w:rPr>
          <w:u w:val="single"/>
        </w:rPr>
        <w:t>PROTOKOLĒ</w:t>
      </w:r>
      <w:r w:rsidRPr="003327A9">
        <w:t xml:space="preserve">: </w:t>
      </w:r>
      <w:r>
        <w:t>Irēna Salmane</w:t>
      </w:r>
      <w:r w:rsidRPr="003327A9">
        <w:t>, LM Sociālās apdrošināšanas departament</w:t>
      </w:r>
      <w:r w:rsidR="00E85EC3">
        <w:t>a vecākā eksperte</w:t>
      </w:r>
      <w:r w:rsidRPr="003327A9">
        <w:t xml:space="preserve"> </w:t>
      </w:r>
    </w:p>
    <w:p w:rsidR="00204D27" w:rsidRPr="00601CA4" w:rsidRDefault="00204D27" w:rsidP="00204D27">
      <w:pPr>
        <w:spacing w:after="120"/>
      </w:pPr>
      <w:r w:rsidRPr="003327A9">
        <w:lastRenderedPageBreak/>
        <w:t>Sanāksmi sāk plkst. 1</w:t>
      </w:r>
      <w:r w:rsidR="004C5D90">
        <w:t>3</w:t>
      </w:r>
      <w:r w:rsidRPr="003327A9">
        <w:t>:</w:t>
      </w:r>
      <w:r w:rsidR="004C5D90">
        <w:t>0</w:t>
      </w:r>
      <w:r w:rsidRPr="003327A9">
        <w:t>0.</w:t>
      </w:r>
    </w:p>
    <w:p w:rsidR="00204D27" w:rsidRPr="003327A9" w:rsidRDefault="00204D27" w:rsidP="00204D27">
      <w:pPr>
        <w:spacing w:after="120"/>
        <w:jc w:val="center"/>
        <w:rPr>
          <w:b/>
          <w:szCs w:val="28"/>
        </w:rPr>
      </w:pPr>
      <w:r w:rsidRPr="003327A9">
        <w:rPr>
          <w:b/>
          <w:szCs w:val="28"/>
        </w:rPr>
        <w:t>Darba kārtībā:</w:t>
      </w:r>
    </w:p>
    <w:p w:rsidR="00204D27" w:rsidRPr="00601CA4" w:rsidRDefault="00204D27" w:rsidP="00204D27">
      <w:pPr>
        <w:pStyle w:val="ListParagraph"/>
        <w:numPr>
          <w:ilvl w:val="0"/>
          <w:numId w:val="1"/>
        </w:numPr>
        <w:tabs>
          <w:tab w:val="left" w:pos="284"/>
        </w:tabs>
        <w:spacing w:after="120"/>
        <w:ind w:left="284"/>
        <w:jc w:val="both"/>
      </w:pPr>
      <w:r w:rsidRPr="00601CA4">
        <w:rPr>
          <w:szCs w:val="28"/>
        </w:rPr>
        <w:t xml:space="preserve">Sociālās drošības </w:t>
      </w:r>
      <w:proofErr w:type="spellStart"/>
      <w:r w:rsidRPr="00601CA4">
        <w:rPr>
          <w:szCs w:val="28"/>
        </w:rPr>
        <w:t>apakšpadomes</w:t>
      </w:r>
      <w:proofErr w:type="spellEnd"/>
      <w:r w:rsidRPr="00601CA4">
        <w:rPr>
          <w:szCs w:val="28"/>
        </w:rPr>
        <w:t xml:space="preserve"> darba plāns 202</w:t>
      </w:r>
      <w:r w:rsidR="00176296">
        <w:rPr>
          <w:szCs w:val="28"/>
        </w:rPr>
        <w:t>6</w:t>
      </w:r>
      <w:r w:rsidRPr="00601CA4">
        <w:rPr>
          <w:szCs w:val="28"/>
        </w:rPr>
        <w:t>. gadam</w:t>
      </w:r>
      <w:r>
        <w:rPr>
          <w:szCs w:val="28"/>
        </w:rPr>
        <w:t>.</w:t>
      </w:r>
      <w:r w:rsidRPr="00601CA4">
        <w:rPr>
          <w:szCs w:val="28"/>
        </w:rPr>
        <w:t xml:space="preserve"> </w:t>
      </w:r>
    </w:p>
    <w:p w:rsidR="00204D27" w:rsidRDefault="00204D27" w:rsidP="00204D27">
      <w:pPr>
        <w:pStyle w:val="ListParagraph"/>
        <w:numPr>
          <w:ilvl w:val="0"/>
          <w:numId w:val="1"/>
        </w:numPr>
        <w:tabs>
          <w:tab w:val="left" w:pos="284"/>
        </w:tabs>
        <w:spacing w:after="120"/>
        <w:ind w:left="284"/>
        <w:jc w:val="both"/>
      </w:pPr>
      <w:r w:rsidRPr="00601CA4">
        <w:t>Valsts sociālās apdrošināšanas speciālā budžeta izpilde 202</w:t>
      </w:r>
      <w:r w:rsidR="00176296">
        <w:t>5</w:t>
      </w:r>
      <w:r w:rsidRPr="00601CA4">
        <w:t>. gadā un tā plāns 202</w:t>
      </w:r>
      <w:r w:rsidR="00176296">
        <w:t>6</w:t>
      </w:r>
      <w:r w:rsidRPr="00601CA4">
        <w:t>. gadam.</w:t>
      </w:r>
    </w:p>
    <w:p w:rsidR="00204D27" w:rsidRPr="003327A9" w:rsidRDefault="00204D27" w:rsidP="00204D27">
      <w:pPr>
        <w:pStyle w:val="ListParagraph"/>
        <w:numPr>
          <w:ilvl w:val="0"/>
          <w:numId w:val="1"/>
        </w:numPr>
        <w:tabs>
          <w:tab w:val="left" w:pos="284"/>
        </w:tabs>
        <w:spacing w:after="120"/>
        <w:ind w:left="284"/>
        <w:jc w:val="both"/>
      </w:pPr>
      <w:r w:rsidRPr="00601CA4">
        <w:t>Valsts sociālās apdrošināšanas obligāto iemaksu administrēšanas un parādu piedziņas rezultāti 202</w:t>
      </w:r>
      <w:r w:rsidR="00176296">
        <w:t>5</w:t>
      </w:r>
      <w:r w:rsidRPr="00601CA4">
        <w:t>. gadā.</w:t>
      </w:r>
    </w:p>
    <w:p w:rsidR="00204D27" w:rsidRDefault="00204D27" w:rsidP="00204D27">
      <w:pPr>
        <w:tabs>
          <w:tab w:val="left" w:pos="360"/>
        </w:tabs>
        <w:spacing w:after="120"/>
        <w:jc w:val="center"/>
      </w:pPr>
      <w:r>
        <w:t>1. jautājums</w:t>
      </w:r>
    </w:p>
    <w:p w:rsidR="00204D27" w:rsidRPr="00601CA4" w:rsidRDefault="00204D27" w:rsidP="00204D27">
      <w:pPr>
        <w:tabs>
          <w:tab w:val="left" w:pos="360"/>
        </w:tabs>
        <w:jc w:val="center"/>
        <w:rPr>
          <w:b/>
        </w:rPr>
      </w:pPr>
      <w:r w:rsidRPr="00601CA4">
        <w:rPr>
          <w:b/>
        </w:rPr>
        <w:t xml:space="preserve">Sociālās drošības </w:t>
      </w:r>
      <w:proofErr w:type="spellStart"/>
      <w:r w:rsidRPr="00601CA4">
        <w:rPr>
          <w:b/>
        </w:rPr>
        <w:t>apakšpadomes</w:t>
      </w:r>
      <w:proofErr w:type="spellEnd"/>
      <w:r w:rsidRPr="00601CA4">
        <w:rPr>
          <w:b/>
        </w:rPr>
        <w:t xml:space="preserve"> darba plāns 202</w:t>
      </w:r>
      <w:r w:rsidR="003D2CA1">
        <w:rPr>
          <w:b/>
        </w:rPr>
        <w:t>6</w:t>
      </w:r>
      <w:r w:rsidRPr="00601CA4">
        <w:rPr>
          <w:b/>
        </w:rPr>
        <w:t>. gadam.</w:t>
      </w:r>
    </w:p>
    <w:p w:rsidR="008504ED" w:rsidRDefault="008504ED" w:rsidP="00204D27">
      <w:pPr>
        <w:tabs>
          <w:tab w:val="left" w:pos="567"/>
        </w:tabs>
        <w:jc w:val="both"/>
      </w:pPr>
    </w:p>
    <w:p w:rsidR="00204D27" w:rsidRDefault="00204D27" w:rsidP="00204D27">
      <w:pPr>
        <w:tabs>
          <w:tab w:val="left" w:pos="567"/>
        </w:tabs>
        <w:jc w:val="both"/>
      </w:pPr>
      <w:r w:rsidRPr="004A18CA">
        <w:rPr>
          <w:b/>
        </w:rPr>
        <w:t>Nolemts</w:t>
      </w:r>
      <w:r>
        <w:t xml:space="preserve">: </w:t>
      </w:r>
    </w:p>
    <w:p w:rsidR="00204D27" w:rsidRDefault="00204D27" w:rsidP="00E85EC3">
      <w:pPr>
        <w:tabs>
          <w:tab w:val="left" w:pos="360"/>
        </w:tabs>
        <w:spacing w:after="120"/>
      </w:pPr>
      <w:r>
        <w:t>A</w:t>
      </w:r>
      <w:r w:rsidRPr="00982909">
        <w:t>pstiprināt</w:t>
      </w:r>
      <w:r w:rsidRPr="00D91897">
        <w:t xml:space="preserve"> </w:t>
      </w:r>
      <w:r w:rsidR="00E85EC3" w:rsidRPr="00E85EC3">
        <w:t xml:space="preserve">Nacionālās trīspusējās sadarbības padomes </w:t>
      </w:r>
      <w:r w:rsidR="00E85EC3">
        <w:t xml:space="preserve">Sociālās drošības </w:t>
      </w:r>
      <w:proofErr w:type="spellStart"/>
      <w:r w:rsidR="00E85EC3">
        <w:t>apakšpadomes</w:t>
      </w:r>
      <w:proofErr w:type="spellEnd"/>
      <w:r w:rsidR="00E85EC3">
        <w:t xml:space="preserve"> </w:t>
      </w:r>
      <w:r w:rsidRPr="00982909">
        <w:t>darba plānu 202</w:t>
      </w:r>
      <w:r w:rsidR="00176296">
        <w:t>6</w:t>
      </w:r>
      <w:r w:rsidRPr="00982909">
        <w:t>.</w:t>
      </w:r>
      <w:r>
        <w:t> </w:t>
      </w:r>
      <w:r w:rsidRPr="00982909">
        <w:t>gadam</w:t>
      </w:r>
      <w:r>
        <w:t>.</w:t>
      </w:r>
    </w:p>
    <w:p w:rsidR="00204D27" w:rsidRDefault="00204D27" w:rsidP="00204D27">
      <w:pPr>
        <w:tabs>
          <w:tab w:val="left" w:pos="360"/>
        </w:tabs>
        <w:spacing w:after="120"/>
        <w:jc w:val="center"/>
      </w:pPr>
    </w:p>
    <w:p w:rsidR="00204D27" w:rsidRPr="003327A9" w:rsidRDefault="00204D27" w:rsidP="00204D27">
      <w:pPr>
        <w:tabs>
          <w:tab w:val="left" w:pos="360"/>
        </w:tabs>
        <w:spacing w:after="120"/>
        <w:jc w:val="center"/>
      </w:pPr>
      <w:r>
        <w:t>2</w:t>
      </w:r>
      <w:r w:rsidRPr="003327A9">
        <w:t>. jautājums</w:t>
      </w:r>
    </w:p>
    <w:p w:rsidR="00204D27" w:rsidRPr="003327A9" w:rsidRDefault="00204D27" w:rsidP="00204D27">
      <w:pPr>
        <w:tabs>
          <w:tab w:val="left" w:pos="360"/>
        </w:tabs>
        <w:jc w:val="center"/>
        <w:rPr>
          <w:rStyle w:val="Emphasis"/>
          <w:b/>
        </w:rPr>
      </w:pPr>
      <w:r w:rsidRPr="00CB7ADD">
        <w:rPr>
          <w:b/>
        </w:rPr>
        <w:t>Valsts sociālās apdrošināšanas speciālā budžeta izpilde 202</w:t>
      </w:r>
      <w:r w:rsidR="008504ED">
        <w:rPr>
          <w:b/>
        </w:rPr>
        <w:t>5</w:t>
      </w:r>
      <w:r w:rsidRPr="00CB7ADD">
        <w:rPr>
          <w:b/>
        </w:rPr>
        <w:t>.</w:t>
      </w:r>
      <w:r>
        <w:rPr>
          <w:b/>
        </w:rPr>
        <w:t> </w:t>
      </w:r>
      <w:r w:rsidRPr="00CB7ADD">
        <w:rPr>
          <w:b/>
        </w:rPr>
        <w:t>gadā un tā plāns 202</w:t>
      </w:r>
      <w:r w:rsidR="008504ED">
        <w:rPr>
          <w:b/>
        </w:rPr>
        <w:t>6</w:t>
      </w:r>
      <w:r w:rsidRPr="00CB7ADD">
        <w:rPr>
          <w:b/>
        </w:rPr>
        <w:t>.</w:t>
      </w:r>
      <w:r>
        <w:rPr>
          <w:b/>
        </w:rPr>
        <w:t> </w:t>
      </w:r>
      <w:r w:rsidRPr="00CB7ADD">
        <w:rPr>
          <w:b/>
        </w:rPr>
        <w:t>gadam</w:t>
      </w:r>
    </w:p>
    <w:p w:rsidR="00204D27" w:rsidRDefault="00204D27" w:rsidP="00204D27">
      <w:pPr>
        <w:tabs>
          <w:tab w:val="left" w:pos="360"/>
        </w:tabs>
        <w:jc w:val="center"/>
        <w:rPr>
          <w:rStyle w:val="Emphasis"/>
        </w:rPr>
      </w:pPr>
      <w:r w:rsidRPr="003327A9">
        <w:rPr>
          <w:rStyle w:val="Emphasis"/>
        </w:rPr>
        <w:t>Ziņo:</w:t>
      </w:r>
      <w:r w:rsidR="00871532">
        <w:rPr>
          <w:rStyle w:val="Emphasis"/>
        </w:rPr>
        <w:t xml:space="preserve"> </w:t>
      </w:r>
      <w:proofErr w:type="spellStart"/>
      <w:r>
        <w:rPr>
          <w:rStyle w:val="Emphasis"/>
        </w:rPr>
        <w:t>S.Krastiņa</w:t>
      </w:r>
      <w:proofErr w:type="spellEnd"/>
      <w:r>
        <w:rPr>
          <w:rStyle w:val="Emphasis"/>
        </w:rPr>
        <w:t>-Rulle</w:t>
      </w:r>
      <w:r w:rsidR="00871532">
        <w:rPr>
          <w:rStyle w:val="Emphasis"/>
        </w:rPr>
        <w:t>,</w:t>
      </w:r>
      <w:r w:rsidR="00871532" w:rsidRPr="00871532">
        <w:rPr>
          <w:i/>
          <w:iCs/>
        </w:rPr>
        <w:t xml:space="preserve"> </w:t>
      </w:r>
      <w:proofErr w:type="spellStart"/>
      <w:r w:rsidR="00871532" w:rsidRPr="00871532">
        <w:rPr>
          <w:i/>
          <w:iCs/>
        </w:rPr>
        <w:t>I.Vihareva</w:t>
      </w:r>
      <w:proofErr w:type="spellEnd"/>
    </w:p>
    <w:p w:rsidR="00204D27" w:rsidRPr="003327A9" w:rsidRDefault="00204D27" w:rsidP="00204D27">
      <w:pPr>
        <w:tabs>
          <w:tab w:val="left" w:pos="360"/>
        </w:tabs>
        <w:jc w:val="center"/>
        <w:rPr>
          <w:b/>
        </w:rPr>
      </w:pPr>
    </w:p>
    <w:p w:rsidR="00204D27" w:rsidRPr="00622E84" w:rsidRDefault="00871532" w:rsidP="00204D27">
      <w:pPr>
        <w:tabs>
          <w:tab w:val="left" w:pos="360"/>
        </w:tabs>
        <w:jc w:val="both"/>
        <w:rPr>
          <w:bCs/>
        </w:rPr>
      </w:pPr>
      <w:proofErr w:type="spellStart"/>
      <w:r>
        <w:rPr>
          <w:i/>
        </w:rPr>
        <w:t>S.Krastiņa</w:t>
      </w:r>
      <w:proofErr w:type="spellEnd"/>
      <w:r>
        <w:rPr>
          <w:i/>
        </w:rPr>
        <w:t>-Rulle</w:t>
      </w:r>
      <w:r w:rsidR="00204D27">
        <w:t xml:space="preserve"> </w:t>
      </w:r>
      <w:r w:rsidR="00204D27" w:rsidRPr="003327A9">
        <w:t>informē</w:t>
      </w:r>
      <w:r w:rsidR="00204D27">
        <w:t>, ka</w:t>
      </w:r>
      <w:r w:rsidR="00204D27" w:rsidRPr="00B76545">
        <w:rPr>
          <w:b/>
          <w:bCs/>
        </w:rPr>
        <w:t xml:space="preserve"> </w:t>
      </w:r>
      <w:r w:rsidR="00204D27">
        <w:rPr>
          <w:bCs/>
        </w:rPr>
        <w:t>s</w:t>
      </w:r>
      <w:r w:rsidR="00204D27" w:rsidRPr="00B76545">
        <w:rPr>
          <w:bCs/>
        </w:rPr>
        <w:t>peciālā budžeta ieņēmumi 202</w:t>
      </w:r>
      <w:r w:rsidR="00313BB8">
        <w:rPr>
          <w:bCs/>
        </w:rPr>
        <w:t>5</w:t>
      </w:r>
      <w:r w:rsidR="00204D27" w:rsidRPr="00B76545">
        <w:rPr>
          <w:bCs/>
        </w:rPr>
        <w:t>.</w:t>
      </w:r>
      <w:r w:rsidR="00204D27">
        <w:rPr>
          <w:bCs/>
        </w:rPr>
        <w:t> </w:t>
      </w:r>
      <w:r w:rsidR="00204D27" w:rsidRPr="00B76545">
        <w:rPr>
          <w:bCs/>
        </w:rPr>
        <w:t xml:space="preserve">gadā, salīdzinot ar </w:t>
      </w:r>
      <w:r w:rsidR="00313BB8">
        <w:rPr>
          <w:bCs/>
        </w:rPr>
        <w:t>2024. </w:t>
      </w:r>
      <w:r w:rsidR="00204D27" w:rsidRPr="00B76545">
        <w:rPr>
          <w:bCs/>
        </w:rPr>
        <w:t>gadu</w:t>
      </w:r>
      <w:r w:rsidR="00204D27">
        <w:rPr>
          <w:bCs/>
        </w:rPr>
        <w:t>,</w:t>
      </w:r>
      <w:r w:rsidR="00204D27" w:rsidRPr="00B76545">
        <w:rPr>
          <w:bCs/>
        </w:rPr>
        <w:t xml:space="preserve"> palielinājušies par </w:t>
      </w:r>
      <w:r w:rsidR="00204D27">
        <w:rPr>
          <w:bCs/>
        </w:rPr>
        <w:t>1</w:t>
      </w:r>
      <w:r w:rsidR="00313BB8">
        <w:rPr>
          <w:bCs/>
        </w:rPr>
        <w:t>1,6</w:t>
      </w:r>
      <w:r w:rsidR="00204D27" w:rsidRPr="00B76545">
        <w:rPr>
          <w:bCs/>
        </w:rPr>
        <w:t>%</w:t>
      </w:r>
      <w:r w:rsidR="00313BB8">
        <w:rPr>
          <w:bCs/>
        </w:rPr>
        <w:t xml:space="preserve">. </w:t>
      </w:r>
      <w:r w:rsidR="00313BB8" w:rsidRPr="00313BB8">
        <w:rPr>
          <w:bCs/>
        </w:rPr>
        <w:t>Sociālās apdrošināšanas iemaksu likme 2025.</w:t>
      </w:r>
      <w:r w:rsidR="00622E84">
        <w:rPr>
          <w:bCs/>
        </w:rPr>
        <w:t> </w:t>
      </w:r>
      <w:r w:rsidR="00313BB8" w:rsidRPr="00313BB8">
        <w:rPr>
          <w:bCs/>
        </w:rPr>
        <w:t>gadā saglabājās iepriekšējā gada līmenī 34,09% (tai skaitā 1% veselības nodoklis), attiecīgi - darba ņēmēja likme 10,5% un darba devēja likme 23,59%.</w:t>
      </w:r>
      <w:r w:rsidR="00622E84">
        <w:rPr>
          <w:bCs/>
        </w:rPr>
        <w:t xml:space="preserve"> </w:t>
      </w:r>
      <w:r w:rsidR="004075F7">
        <w:rPr>
          <w:bCs/>
        </w:rPr>
        <w:t>Savukārt speciālā budžeta</w:t>
      </w:r>
      <w:r w:rsidR="00204D27">
        <w:rPr>
          <w:bCs/>
        </w:rPr>
        <w:t xml:space="preserve"> izdevumi palielinājušies par </w:t>
      </w:r>
      <w:r w:rsidR="00313BB8">
        <w:rPr>
          <w:bCs/>
        </w:rPr>
        <w:t>9,3</w:t>
      </w:r>
      <w:r w:rsidR="00204D27">
        <w:rPr>
          <w:bCs/>
        </w:rPr>
        <w:t xml:space="preserve">%. </w:t>
      </w:r>
      <w:r w:rsidR="00204D27">
        <w:t xml:space="preserve">Lielākais izdevumu pieaugums bijis minimālā ienākuma palielināšanas un pensiju indeksācijas rezultātā. </w:t>
      </w:r>
      <w:r w:rsidR="00622E84" w:rsidRPr="00622E84">
        <w:t>Būtiskākās izmaiņas normatīvajos aktos, kas ietekmēja 2025.</w:t>
      </w:r>
      <w:r w:rsidR="00622E84">
        <w:t> </w:t>
      </w:r>
      <w:r w:rsidR="00622E84" w:rsidRPr="00622E84">
        <w:t>gada budžetu: turpinoties pakāpeniskai piemaksu piešķiršanai par apdrošināšanas stāžu, kas uzkrāts līdz 1995. gada 31. decembrim, 2025.</w:t>
      </w:r>
      <w:r w:rsidR="00622E84">
        <w:t> </w:t>
      </w:r>
      <w:r w:rsidR="00622E84" w:rsidRPr="00622E84">
        <w:t>gadā tās piešķirtas personām, kuras devās pensijā 2015., 2016. un 2017. gadā, kā arī no 2025.</w:t>
      </w:r>
      <w:r w:rsidR="00622E84">
        <w:t> </w:t>
      </w:r>
      <w:r w:rsidR="00622E84" w:rsidRPr="00622E84">
        <w:t>gada 1.</w:t>
      </w:r>
      <w:r w:rsidR="00622E84">
        <w:t> </w:t>
      </w:r>
      <w:r w:rsidR="00622E84" w:rsidRPr="00622E84">
        <w:t>janvāra palielināti minimālo ienākumu apmēri un palielināta vecāku pabalsta izmaksājamā daļa strādājošiem pabalsta saņēmējiem līdz 75</w:t>
      </w:r>
      <w:r w:rsidR="00622E84">
        <w:t xml:space="preserve">% </w:t>
      </w:r>
      <w:r w:rsidR="00622E84" w:rsidRPr="00622E84">
        <w:t xml:space="preserve">no piešķirtā pabalsta apmēra. </w:t>
      </w:r>
      <w:r w:rsidR="00204D27">
        <w:t xml:space="preserve">VSAA pārstāve prezentē </w:t>
      </w:r>
      <w:r w:rsidR="00204D27" w:rsidRPr="00A75733">
        <w:t xml:space="preserve">sociālās apdrošināšanas pakalpojumu skaita un izdevumu dinamiku.  </w:t>
      </w:r>
    </w:p>
    <w:p w:rsidR="00D250EF" w:rsidRDefault="00622E84" w:rsidP="00204D27">
      <w:pPr>
        <w:tabs>
          <w:tab w:val="left" w:pos="360"/>
        </w:tabs>
        <w:jc w:val="both"/>
      </w:pPr>
      <w:r w:rsidRPr="00622E84">
        <w:t>Izstrādājot 2026.</w:t>
      </w:r>
      <w:r w:rsidR="003D2CA1">
        <w:t> </w:t>
      </w:r>
      <w:r w:rsidRPr="00622E84">
        <w:t>gada budžetu tika ņemta vērā speciālā budžeta finanšu un rezultatīvo rādītāju izmaiņu dinamika 2025.</w:t>
      </w:r>
      <w:r>
        <w:t> </w:t>
      </w:r>
      <w:r w:rsidRPr="00622E84">
        <w:t>gada I pusgadā un tās ietekme uz nākamā gada prognozēm</w:t>
      </w:r>
      <w:r w:rsidR="00A90431">
        <w:t>.</w:t>
      </w:r>
    </w:p>
    <w:p w:rsidR="00A90431" w:rsidRDefault="00A90431" w:rsidP="00204D27">
      <w:pPr>
        <w:tabs>
          <w:tab w:val="left" w:pos="360"/>
        </w:tabs>
        <w:jc w:val="both"/>
        <w:rPr>
          <w:b/>
        </w:rPr>
      </w:pPr>
    </w:p>
    <w:p w:rsidR="00D250EF" w:rsidRDefault="00D250EF" w:rsidP="00204D27">
      <w:pPr>
        <w:tabs>
          <w:tab w:val="left" w:pos="360"/>
        </w:tabs>
        <w:jc w:val="both"/>
      </w:pPr>
      <w:r w:rsidRPr="00D250EF">
        <w:t xml:space="preserve">LBAS pārstāvis </w:t>
      </w:r>
      <w:proofErr w:type="spellStart"/>
      <w:r w:rsidRPr="00D250EF">
        <w:rPr>
          <w:i/>
        </w:rPr>
        <w:t>M.Svirskis</w:t>
      </w:r>
      <w:proofErr w:type="spellEnd"/>
      <w:r w:rsidRPr="00D250EF">
        <w:t xml:space="preserve"> </w:t>
      </w:r>
      <w:r w:rsidR="003D2CA1">
        <w:t>jautā</w:t>
      </w:r>
      <w:r>
        <w:t xml:space="preserve">, vai šogad speciālā budžeta ieņēmumi un izdevumi </w:t>
      </w:r>
      <w:r w:rsidR="00F952F2">
        <w:t xml:space="preserve">pildās </w:t>
      </w:r>
      <w:r>
        <w:t>atbilstoši prognozēm</w:t>
      </w:r>
      <w:r w:rsidR="00330DBD">
        <w:t xml:space="preserve"> un, vai par </w:t>
      </w:r>
      <w:proofErr w:type="spellStart"/>
      <w:r w:rsidR="00330DBD">
        <w:t>arodsaslimša</w:t>
      </w:r>
      <w:r w:rsidR="00FA3C1F">
        <w:t>nām</w:t>
      </w:r>
      <w:proofErr w:type="spellEnd"/>
      <w:r w:rsidR="00FA3C1F">
        <w:t xml:space="preserve"> ir sīkāks iedalījums, kas veido šo skaita pieaugumu</w:t>
      </w:r>
      <w:r w:rsidR="00102DE8">
        <w:t xml:space="preserve"> un </w:t>
      </w:r>
      <w:r w:rsidR="003D2CA1">
        <w:t xml:space="preserve">izmaksāto </w:t>
      </w:r>
      <w:r w:rsidR="00102DE8">
        <w:t>atlīdzību apmēr</w:t>
      </w:r>
      <w:r w:rsidR="003D2CA1">
        <w:t>a palielinājumu</w:t>
      </w:r>
      <w:r w:rsidR="00FA3C1F">
        <w:t>?</w:t>
      </w:r>
    </w:p>
    <w:p w:rsidR="00A90431" w:rsidRDefault="00A90431" w:rsidP="00204D27">
      <w:pPr>
        <w:tabs>
          <w:tab w:val="left" w:pos="360"/>
        </w:tabs>
        <w:jc w:val="both"/>
      </w:pPr>
    </w:p>
    <w:p w:rsidR="00A90431" w:rsidRPr="00A90431" w:rsidRDefault="00A90431" w:rsidP="00A90431">
      <w:pPr>
        <w:tabs>
          <w:tab w:val="left" w:pos="360"/>
        </w:tabs>
        <w:jc w:val="both"/>
      </w:pPr>
      <w:r w:rsidRPr="0037361A">
        <w:rPr>
          <w:i/>
        </w:rPr>
        <w:t>VSAA pārstāves</w:t>
      </w:r>
      <w:r>
        <w:t xml:space="preserve"> atbild, ka šā gada divos mēnešos kopumā situācija speciālajā budžetā vērtējama pozitīvi.</w:t>
      </w:r>
      <w:r w:rsidRPr="00A90431">
        <w:rPr>
          <w:bCs/>
        </w:rPr>
        <w:t xml:space="preserve"> Ņemot vērā 2026.</w:t>
      </w:r>
      <w:r w:rsidR="003D2CA1">
        <w:rPr>
          <w:bCs/>
        </w:rPr>
        <w:t> </w:t>
      </w:r>
      <w:r w:rsidRPr="00A90431">
        <w:rPr>
          <w:bCs/>
        </w:rPr>
        <w:t>gada</w:t>
      </w:r>
      <w:r w:rsidRPr="00A90431">
        <w:t xml:space="preserve"> janvāra - februāra speciālā budžeta rādītāju faktiskās tendences, uz šo brīdi riski pakalpojumu izmaksu nepārtrauktības nodrošināšanai nav identificēti.</w:t>
      </w:r>
      <w:r>
        <w:t xml:space="preserve"> Attiecībā uz </w:t>
      </w:r>
      <w:proofErr w:type="spellStart"/>
      <w:r>
        <w:t>arodsaslimšanas</w:t>
      </w:r>
      <w:proofErr w:type="spellEnd"/>
      <w:r>
        <w:t xml:space="preserve"> pieaugumu</w:t>
      </w:r>
      <w:r w:rsidR="0057013E">
        <w:t xml:space="preserve"> jāņem vērā, ka dinamikā </w:t>
      </w:r>
      <w:r w:rsidR="00817FCB">
        <w:t>pieaug</w:t>
      </w:r>
      <w:r w:rsidR="00681223">
        <w:t xml:space="preserve"> nodarbināto </w:t>
      </w:r>
      <w:r w:rsidR="00817FCB">
        <w:t xml:space="preserve">vidējais </w:t>
      </w:r>
      <w:r w:rsidR="00681223">
        <w:t>vecums, bet</w:t>
      </w:r>
      <w:r>
        <w:t xml:space="preserve"> jāskatās un jāanalizē statistikas dati. </w:t>
      </w:r>
      <w:r w:rsidRPr="00A90431">
        <w:t>Sociālās apdrošināšanas pakalpojumu vidējā apmēra palielinājums galvenokārt saistīts ar vidējās iemaksu algas izmaiņām</w:t>
      </w:r>
      <w:r>
        <w:t>.</w:t>
      </w:r>
    </w:p>
    <w:p w:rsidR="00A90431" w:rsidRDefault="00A90431" w:rsidP="00204D27">
      <w:pPr>
        <w:tabs>
          <w:tab w:val="left" w:pos="360"/>
        </w:tabs>
        <w:jc w:val="both"/>
      </w:pPr>
      <w:r>
        <w:t xml:space="preserve"> </w:t>
      </w:r>
    </w:p>
    <w:p w:rsidR="003456C9" w:rsidRPr="003456C9" w:rsidRDefault="003456C9" w:rsidP="003456C9">
      <w:pPr>
        <w:tabs>
          <w:tab w:val="left" w:pos="360"/>
        </w:tabs>
        <w:jc w:val="both"/>
      </w:pPr>
      <w:proofErr w:type="spellStart"/>
      <w:r w:rsidRPr="0037361A">
        <w:rPr>
          <w:i/>
        </w:rPr>
        <w:t>A.Grīnfelde</w:t>
      </w:r>
      <w:proofErr w:type="spellEnd"/>
      <w:r>
        <w:t xml:space="preserve"> piebilst, ka ir arī bažas par pensiju </w:t>
      </w:r>
      <w:r w:rsidR="00130F7F">
        <w:t>vidējo līmeni</w:t>
      </w:r>
      <w:r>
        <w:t xml:space="preserve">. </w:t>
      </w:r>
      <w:r w:rsidRPr="003456C9">
        <w:t xml:space="preserve">Kaut arī pensiju apmērs pēdējos gados pieaug, tas joprojām daudzos gadījumos saglabājas būtiski zem nabadzības riska </w:t>
      </w:r>
      <w:r w:rsidRPr="003456C9">
        <w:lastRenderedPageBreak/>
        <w:t xml:space="preserve">sliekšņa. </w:t>
      </w:r>
      <w:r w:rsidR="00E42152">
        <w:t xml:space="preserve">Līdz ar to bieži vien pensionāru </w:t>
      </w:r>
      <w:r w:rsidR="00F16CA2">
        <w:t xml:space="preserve">papildu </w:t>
      </w:r>
      <w:r w:rsidR="00E42152">
        <w:t>atbalsta slog</w:t>
      </w:r>
      <w:r w:rsidR="00F16CA2">
        <w:t>s</w:t>
      </w:r>
      <w:r w:rsidR="00E42152">
        <w:t xml:space="preserve"> jāuzņemas ģimenēm, kurām </w:t>
      </w:r>
      <w:r w:rsidR="00F16CA2">
        <w:t>pašām nereti</w:t>
      </w:r>
      <w:r w:rsidR="00E42152">
        <w:t xml:space="preserve"> ir </w:t>
      </w:r>
      <w:r w:rsidR="00F16CA2">
        <w:t>ierobežoti ienākumi un finansiālās grūtības</w:t>
      </w:r>
      <w:r w:rsidR="00E42152">
        <w:t>.</w:t>
      </w:r>
    </w:p>
    <w:p w:rsidR="0037361A" w:rsidRDefault="0037361A" w:rsidP="00204D27">
      <w:pPr>
        <w:tabs>
          <w:tab w:val="left" w:pos="360"/>
        </w:tabs>
        <w:jc w:val="both"/>
      </w:pPr>
    </w:p>
    <w:p w:rsidR="00366AAA" w:rsidRPr="00366AAA" w:rsidRDefault="00130F7F" w:rsidP="00366AAA">
      <w:pPr>
        <w:tabs>
          <w:tab w:val="left" w:pos="360"/>
        </w:tabs>
        <w:jc w:val="both"/>
      </w:pPr>
      <w:proofErr w:type="spellStart"/>
      <w:r w:rsidRPr="0037361A">
        <w:rPr>
          <w:i/>
        </w:rPr>
        <w:t>I.Alliks</w:t>
      </w:r>
      <w:proofErr w:type="spellEnd"/>
      <w:r>
        <w:t xml:space="preserve"> vērš uzmanību, ka </w:t>
      </w:r>
      <w:r w:rsidR="00553054">
        <w:t>LM</w:t>
      </w:r>
      <w:r>
        <w:t xml:space="preserve"> </w:t>
      </w:r>
      <w:r w:rsidR="00F16CA2">
        <w:t>tika</w:t>
      </w:r>
      <w:r w:rsidR="003456C9" w:rsidRPr="003456C9">
        <w:t xml:space="preserve"> sagatavojusi konceptuālo ziņojumu</w:t>
      </w:r>
      <w:r w:rsidR="00E42152">
        <w:t xml:space="preserve"> </w:t>
      </w:r>
      <w:r w:rsidR="00E42152" w:rsidRPr="00E42152">
        <w:t>„Par pensiju sistēmas pilnveidošanu”</w:t>
      </w:r>
      <w:r w:rsidR="00E42152">
        <w:t>, kurā ietverts arī bāzes pensijas koncepts</w:t>
      </w:r>
      <w:r w:rsidR="0037361A">
        <w:t xml:space="preserve">, kas varētu būt kā viens no risinājumiem </w:t>
      </w:r>
      <w:r w:rsidR="0037361A" w:rsidRPr="0037361A">
        <w:t>pensiju atvietojuma līmeņa uzlabošanai un nabadzības riska mazināšanai</w:t>
      </w:r>
      <w:r w:rsidR="00F16CA2">
        <w:t>, t</w:t>
      </w:r>
      <w:r w:rsidR="003456C9" w:rsidRPr="003456C9">
        <w:t xml:space="preserve">aču </w:t>
      </w:r>
      <w:r w:rsidR="0037361A">
        <w:t xml:space="preserve">līdz šim </w:t>
      </w:r>
      <w:r w:rsidR="0037361A" w:rsidRPr="0037361A">
        <w:t>politiskais atbalsts šai iniciatīvai nav gūts</w:t>
      </w:r>
      <w:r w:rsidR="003456C9" w:rsidRPr="003456C9">
        <w:t>.</w:t>
      </w:r>
      <w:r w:rsidR="0037361A">
        <w:t xml:space="preserve"> </w:t>
      </w:r>
      <w:r w:rsidR="00366AAA" w:rsidRPr="00366AAA">
        <w:t xml:space="preserve">Atbilstoši valdības budžeta izstrādes gaitā dotajam uzdevumam </w:t>
      </w:r>
      <w:r w:rsidR="00553054">
        <w:t>LM</w:t>
      </w:r>
      <w:r w:rsidR="00366AAA" w:rsidRPr="00366AAA">
        <w:t xml:space="preserve"> līdz š.g. 28. maijam sagatavos un iesniegs valdībai attiecīgo informāciju.</w:t>
      </w:r>
    </w:p>
    <w:p w:rsidR="003456C9" w:rsidRDefault="003456C9" w:rsidP="00204D27">
      <w:pPr>
        <w:tabs>
          <w:tab w:val="left" w:pos="360"/>
        </w:tabs>
        <w:jc w:val="both"/>
      </w:pPr>
    </w:p>
    <w:p w:rsidR="00643697" w:rsidRPr="00643697" w:rsidRDefault="002D1FDB" w:rsidP="00643697">
      <w:pPr>
        <w:tabs>
          <w:tab w:val="left" w:pos="360"/>
        </w:tabs>
        <w:jc w:val="both"/>
      </w:pPr>
      <w:proofErr w:type="spellStart"/>
      <w:r>
        <w:t>P.Leiškaln</w:t>
      </w:r>
      <w:r w:rsidR="00643697">
        <w:t>a</w:t>
      </w:r>
      <w:proofErr w:type="spellEnd"/>
      <w:r w:rsidR="00643697">
        <w:t xml:space="preserve"> skatījumā </w:t>
      </w:r>
      <w:r w:rsidR="00643697" w:rsidRPr="00643697">
        <w:t>vienīgais līdzeklis, kā panākt lielākas pensijas, ir iekšzemes kopprodukta palielināšana, jo problēma ir tā, ka Latvija būtiski atpaliek no kaimiņvalstīm.</w:t>
      </w:r>
    </w:p>
    <w:p w:rsidR="00204D27" w:rsidRDefault="00204D27" w:rsidP="00204D27">
      <w:pPr>
        <w:tabs>
          <w:tab w:val="left" w:pos="360"/>
        </w:tabs>
        <w:jc w:val="both"/>
        <w:rPr>
          <w:b/>
        </w:rPr>
      </w:pPr>
    </w:p>
    <w:p w:rsidR="00204D27" w:rsidRPr="003327A9" w:rsidRDefault="00204D27" w:rsidP="00204D27">
      <w:pPr>
        <w:tabs>
          <w:tab w:val="left" w:pos="360"/>
        </w:tabs>
        <w:jc w:val="both"/>
        <w:rPr>
          <w:iCs/>
        </w:rPr>
      </w:pPr>
      <w:bookmarkStart w:id="4" w:name="_Hlk195012450"/>
      <w:r>
        <w:rPr>
          <w:iCs/>
        </w:rPr>
        <w:t xml:space="preserve">Par jautājumu izsakās: </w:t>
      </w:r>
      <w:bookmarkStart w:id="5" w:name="_Hlk227016968"/>
      <w:proofErr w:type="spellStart"/>
      <w:r w:rsidR="000B0923">
        <w:rPr>
          <w:iCs/>
        </w:rPr>
        <w:t>M.</w:t>
      </w:r>
      <w:r w:rsidR="000B0923" w:rsidRPr="000B0923">
        <w:rPr>
          <w:iCs/>
        </w:rPr>
        <w:t>Svirskis</w:t>
      </w:r>
      <w:proofErr w:type="spellEnd"/>
      <w:r w:rsidR="000B0923">
        <w:rPr>
          <w:iCs/>
        </w:rPr>
        <w:t xml:space="preserve">, </w:t>
      </w:r>
      <w:proofErr w:type="spellStart"/>
      <w:r w:rsidR="000B0923">
        <w:rPr>
          <w:iCs/>
        </w:rPr>
        <w:t>A.Grīnfelde</w:t>
      </w:r>
      <w:proofErr w:type="spellEnd"/>
      <w:r w:rsidR="000B0923">
        <w:rPr>
          <w:iCs/>
        </w:rPr>
        <w:t>,</w:t>
      </w:r>
      <w:r w:rsidR="000B0923" w:rsidRPr="000B0923">
        <w:rPr>
          <w:iCs/>
        </w:rPr>
        <w:t xml:space="preserve"> </w:t>
      </w:r>
      <w:proofErr w:type="spellStart"/>
      <w:r>
        <w:rPr>
          <w:iCs/>
        </w:rPr>
        <w:t>P.Leiškalns</w:t>
      </w:r>
      <w:bookmarkEnd w:id="5"/>
      <w:proofErr w:type="spellEnd"/>
      <w:r w:rsidR="000B0923">
        <w:rPr>
          <w:iCs/>
        </w:rPr>
        <w:t xml:space="preserve">, </w:t>
      </w:r>
      <w:proofErr w:type="spellStart"/>
      <w:r w:rsidR="000B0923">
        <w:rPr>
          <w:iCs/>
        </w:rPr>
        <w:t>I.Alliks</w:t>
      </w:r>
      <w:proofErr w:type="spellEnd"/>
      <w:r>
        <w:rPr>
          <w:iCs/>
        </w:rPr>
        <w:t>.</w:t>
      </w:r>
    </w:p>
    <w:bookmarkEnd w:id="4"/>
    <w:p w:rsidR="00204D27" w:rsidRPr="000B5971" w:rsidRDefault="00204D27" w:rsidP="00204D27">
      <w:pPr>
        <w:tabs>
          <w:tab w:val="left" w:pos="360"/>
        </w:tabs>
        <w:jc w:val="both"/>
        <w:rPr>
          <w:b/>
        </w:rPr>
      </w:pPr>
    </w:p>
    <w:p w:rsidR="00204D27" w:rsidRPr="00C8173F" w:rsidRDefault="00204D27" w:rsidP="00C8173F">
      <w:pPr>
        <w:tabs>
          <w:tab w:val="left" w:pos="360"/>
        </w:tabs>
        <w:spacing w:after="120"/>
        <w:jc w:val="both"/>
        <w:rPr>
          <w:i/>
        </w:rPr>
      </w:pPr>
      <w:r w:rsidRPr="00A75733">
        <w:t>Pielikumā</w:t>
      </w:r>
      <w:r w:rsidR="00C8173F">
        <w:t>:</w:t>
      </w:r>
      <w:r w:rsidRPr="00A75733">
        <w:t xml:space="preserve"> VSAA prezentācija </w:t>
      </w:r>
      <w:r w:rsidRPr="005F77D9">
        <w:rPr>
          <w:i/>
        </w:rPr>
        <w:t>“</w:t>
      </w:r>
      <w:r>
        <w:rPr>
          <w:i/>
        </w:rPr>
        <w:t>B</w:t>
      </w:r>
      <w:r w:rsidRPr="005F77D9">
        <w:rPr>
          <w:i/>
        </w:rPr>
        <w:t>udžeta rādītāji 202</w:t>
      </w:r>
      <w:r w:rsidR="00FB68BC">
        <w:rPr>
          <w:i/>
        </w:rPr>
        <w:t>5</w:t>
      </w:r>
      <w:r w:rsidRPr="005F77D9">
        <w:rPr>
          <w:i/>
        </w:rPr>
        <w:t>. un 202</w:t>
      </w:r>
      <w:r w:rsidR="00FB68BC">
        <w:rPr>
          <w:i/>
        </w:rPr>
        <w:t>6</w:t>
      </w:r>
      <w:r>
        <w:rPr>
          <w:i/>
        </w:rPr>
        <w:t>.</w:t>
      </w:r>
      <w:r w:rsidRPr="005F77D9">
        <w:rPr>
          <w:i/>
        </w:rPr>
        <w:t xml:space="preserve"> gadā”</w:t>
      </w:r>
      <w:r w:rsidR="00C8173F">
        <w:rPr>
          <w:i/>
        </w:rPr>
        <w:t xml:space="preserve"> un </w:t>
      </w:r>
      <w:r w:rsidR="00C8173F" w:rsidRPr="00C8173F">
        <w:rPr>
          <w:i/>
        </w:rPr>
        <w:t>Ziņojums</w:t>
      </w:r>
      <w:r w:rsidR="00C8173F">
        <w:rPr>
          <w:i/>
        </w:rPr>
        <w:t xml:space="preserve"> </w:t>
      </w:r>
      <w:r w:rsidR="00C8173F" w:rsidRPr="00C8173F">
        <w:rPr>
          <w:i/>
        </w:rPr>
        <w:t>par speciālā budžeta izpildi 2025.</w:t>
      </w:r>
      <w:r w:rsidR="00C8173F">
        <w:rPr>
          <w:i/>
        </w:rPr>
        <w:t> </w:t>
      </w:r>
      <w:r w:rsidR="00C8173F" w:rsidRPr="00C8173F">
        <w:rPr>
          <w:i/>
        </w:rPr>
        <w:t>gadā un plānu 2026.</w:t>
      </w:r>
      <w:r w:rsidR="00C8173F">
        <w:rPr>
          <w:i/>
        </w:rPr>
        <w:t> </w:t>
      </w:r>
      <w:r w:rsidR="00C8173F" w:rsidRPr="00C8173F">
        <w:rPr>
          <w:i/>
        </w:rPr>
        <w:t>gadam</w:t>
      </w:r>
      <w:r w:rsidR="00C8173F">
        <w:rPr>
          <w:i/>
        </w:rPr>
        <w:t>.</w:t>
      </w:r>
    </w:p>
    <w:p w:rsidR="00204D27" w:rsidRDefault="00204D27" w:rsidP="00204D27">
      <w:pPr>
        <w:tabs>
          <w:tab w:val="left" w:pos="360"/>
        </w:tabs>
        <w:jc w:val="both"/>
        <w:rPr>
          <w:iCs/>
        </w:rPr>
      </w:pPr>
      <w:r>
        <w:rPr>
          <w:b/>
        </w:rPr>
        <w:t>N</w:t>
      </w:r>
      <w:r w:rsidRPr="003327A9">
        <w:rPr>
          <w:b/>
        </w:rPr>
        <w:t>olemts:</w:t>
      </w:r>
      <w:r w:rsidRPr="003327A9">
        <w:rPr>
          <w:iCs/>
        </w:rPr>
        <w:t xml:space="preserve"> </w:t>
      </w:r>
    </w:p>
    <w:p w:rsidR="00204D27" w:rsidRDefault="00204D27" w:rsidP="00204D27">
      <w:pPr>
        <w:tabs>
          <w:tab w:val="left" w:pos="360"/>
        </w:tabs>
        <w:jc w:val="both"/>
        <w:rPr>
          <w:iCs/>
        </w:rPr>
      </w:pPr>
      <w:r>
        <w:t>Pieņemt zināšanai VSAA sniegto informāciju</w:t>
      </w:r>
      <w:r w:rsidRPr="003327A9">
        <w:rPr>
          <w:iCs/>
        </w:rPr>
        <w:t>.</w:t>
      </w:r>
    </w:p>
    <w:p w:rsidR="00204D27" w:rsidRPr="0060620C" w:rsidRDefault="00204D27" w:rsidP="00204D27">
      <w:pPr>
        <w:tabs>
          <w:tab w:val="left" w:pos="360"/>
        </w:tabs>
        <w:spacing w:after="120"/>
        <w:jc w:val="both"/>
        <w:rPr>
          <w:iCs/>
        </w:rPr>
      </w:pPr>
    </w:p>
    <w:p w:rsidR="00204D27" w:rsidRPr="003327A9" w:rsidRDefault="00204D27" w:rsidP="00204D27">
      <w:pPr>
        <w:tabs>
          <w:tab w:val="left" w:pos="360"/>
        </w:tabs>
        <w:spacing w:after="120"/>
        <w:jc w:val="center"/>
      </w:pPr>
      <w:r>
        <w:t>3</w:t>
      </w:r>
      <w:r w:rsidRPr="003327A9">
        <w:t>. jautājums</w:t>
      </w:r>
    </w:p>
    <w:p w:rsidR="00204D27" w:rsidRPr="003327A9" w:rsidRDefault="00204D27" w:rsidP="00204D27">
      <w:pPr>
        <w:tabs>
          <w:tab w:val="left" w:pos="360"/>
        </w:tabs>
        <w:jc w:val="center"/>
        <w:rPr>
          <w:rStyle w:val="Emphasis"/>
          <w:b/>
        </w:rPr>
      </w:pPr>
      <w:r w:rsidRPr="00CB7ADD">
        <w:rPr>
          <w:b/>
        </w:rPr>
        <w:t>Valsts sociālās apdrošināšanas obligāto iemaksu administrēšanas un parādu piedziņas rezultāti 202</w:t>
      </w:r>
      <w:r w:rsidR="008504ED">
        <w:rPr>
          <w:b/>
        </w:rPr>
        <w:t>5</w:t>
      </w:r>
      <w:r w:rsidRPr="00CB7ADD">
        <w:rPr>
          <w:b/>
        </w:rPr>
        <w:t>.</w:t>
      </w:r>
      <w:r>
        <w:rPr>
          <w:b/>
        </w:rPr>
        <w:t> </w:t>
      </w:r>
      <w:r w:rsidRPr="00CB7ADD">
        <w:rPr>
          <w:b/>
        </w:rPr>
        <w:t>gadā</w:t>
      </w:r>
    </w:p>
    <w:p w:rsidR="00204D27" w:rsidRDefault="00204D27" w:rsidP="00204D27">
      <w:pPr>
        <w:tabs>
          <w:tab w:val="left" w:pos="360"/>
        </w:tabs>
        <w:jc w:val="center"/>
        <w:rPr>
          <w:rStyle w:val="Emphasis"/>
        </w:rPr>
      </w:pPr>
      <w:r w:rsidRPr="003327A9">
        <w:rPr>
          <w:rStyle w:val="Emphasis"/>
        </w:rPr>
        <w:t xml:space="preserve">Ziņo: </w:t>
      </w:r>
      <w:proofErr w:type="spellStart"/>
      <w:r>
        <w:rPr>
          <w:rStyle w:val="Emphasis"/>
        </w:rPr>
        <w:t>V.Šalamaja</w:t>
      </w:r>
      <w:proofErr w:type="spellEnd"/>
      <w:r>
        <w:rPr>
          <w:rStyle w:val="Emphasis"/>
        </w:rPr>
        <w:t xml:space="preserve">, </w:t>
      </w:r>
      <w:proofErr w:type="spellStart"/>
      <w:r>
        <w:rPr>
          <w:rStyle w:val="Emphasis"/>
        </w:rPr>
        <w:t>Z.Ķego</w:t>
      </w:r>
      <w:proofErr w:type="spellEnd"/>
    </w:p>
    <w:p w:rsidR="00204D27" w:rsidRPr="003327A9" w:rsidRDefault="00204D27" w:rsidP="00204D27">
      <w:pPr>
        <w:tabs>
          <w:tab w:val="left" w:pos="360"/>
        </w:tabs>
        <w:jc w:val="center"/>
        <w:rPr>
          <w:iCs/>
        </w:rPr>
      </w:pPr>
    </w:p>
    <w:p w:rsidR="003E104E" w:rsidRPr="003E104E" w:rsidRDefault="00204D27" w:rsidP="003E104E">
      <w:pPr>
        <w:tabs>
          <w:tab w:val="left" w:pos="360"/>
        </w:tabs>
        <w:jc w:val="both"/>
        <w:rPr>
          <w:iCs/>
        </w:rPr>
      </w:pPr>
      <w:r w:rsidRPr="0060620C">
        <w:rPr>
          <w:iCs/>
        </w:rPr>
        <w:t>VID pārstāve</w:t>
      </w:r>
      <w:r>
        <w:rPr>
          <w:i/>
          <w:iCs/>
        </w:rPr>
        <w:t xml:space="preserve"> </w:t>
      </w:r>
      <w:bookmarkStart w:id="6" w:name="_Hlk227052637"/>
      <w:proofErr w:type="spellStart"/>
      <w:r>
        <w:rPr>
          <w:i/>
          <w:iCs/>
        </w:rPr>
        <w:t>V.Šalamaja</w:t>
      </w:r>
      <w:proofErr w:type="spellEnd"/>
      <w:r w:rsidRPr="0060620C">
        <w:t xml:space="preserve"> </w:t>
      </w:r>
      <w:bookmarkEnd w:id="6"/>
      <w:r w:rsidRPr="0060620C">
        <w:rPr>
          <w:iCs/>
        </w:rPr>
        <w:t>prezentē informāciju par veikt</w:t>
      </w:r>
      <w:r w:rsidR="00FC5717">
        <w:rPr>
          <w:iCs/>
        </w:rPr>
        <w:t>o</w:t>
      </w:r>
      <w:r w:rsidRPr="0060620C">
        <w:rPr>
          <w:iCs/>
        </w:rPr>
        <w:t xml:space="preserve"> nodokļu administrēšanas pasākum</w:t>
      </w:r>
      <w:r w:rsidR="00FC5717">
        <w:rPr>
          <w:iCs/>
        </w:rPr>
        <w:t>u</w:t>
      </w:r>
      <w:r w:rsidRPr="0060620C">
        <w:rPr>
          <w:iCs/>
        </w:rPr>
        <w:t xml:space="preserve"> “cīņā pret algu izmaksām aploksnēs” 202</w:t>
      </w:r>
      <w:r w:rsidR="00906B7D">
        <w:rPr>
          <w:iCs/>
        </w:rPr>
        <w:t>5</w:t>
      </w:r>
      <w:r w:rsidRPr="0060620C">
        <w:rPr>
          <w:iCs/>
        </w:rPr>
        <w:t>. gadā</w:t>
      </w:r>
      <w:r w:rsidR="00FC5717">
        <w:rPr>
          <w:iCs/>
        </w:rPr>
        <w:t xml:space="preserve"> rezultātiem</w:t>
      </w:r>
      <w:r>
        <w:rPr>
          <w:iCs/>
        </w:rPr>
        <w:t xml:space="preserve">, </w:t>
      </w:r>
      <w:r w:rsidR="00906B7D">
        <w:rPr>
          <w:iCs/>
        </w:rPr>
        <w:t>uzskaitot</w:t>
      </w:r>
      <w:r>
        <w:rPr>
          <w:iCs/>
        </w:rPr>
        <w:t xml:space="preserve"> </w:t>
      </w:r>
      <w:r w:rsidR="00906B7D">
        <w:rPr>
          <w:iCs/>
        </w:rPr>
        <w:t>t</w:t>
      </w:r>
      <w:r w:rsidR="00906B7D" w:rsidRPr="00906B7D">
        <w:rPr>
          <w:iCs/>
        </w:rPr>
        <w:t>ipiskāk</w:t>
      </w:r>
      <w:r w:rsidR="00906B7D">
        <w:rPr>
          <w:iCs/>
        </w:rPr>
        <w:t>os</w:t>
      </w:r>
      <w:r w:rsidR="00906B7D" w:rsidRPr="00906B7D">
        <w:rPr>
          <w:iCs/>
        </w:rPr>
        <w:t xml:space="preserve"> izvairīšanās no algas nodokļu nomaksas veid</w:t>
      </w:r>
      <w:r w:rsidR="00906B7D">
        <w:rPr>
          <w:iCs/>
        </w:rPr>
        <w:t>us (d</w:t>
      </w:r>
      <w:r w:rsidR="00906B7D" w:rsidRPr="00906B7D">
        <w:rPr>
          <w:iCs/>
        </w:rPr>
        <w:t>arba attiecību aizstāšana ar citas juridiskās formas līgumu</w:t>
      </w:r>
      <w:r w:rsidR="00906B7D">
        <w:rPr>
          <w:iCs/>
        </w:rPr>
        <w:t>, p</w:t>
      </w:r>
      <w:r w:rsidR="00906B7D" w:rsidRPr="00906B7D">
        <w:rPr>
          <w:iCs/>
        </w:rPr>
        <w:t>ersonāla nomas aizstāšana ar pakalpojumu līgum</w:t>
      </w:r>
      <w:r w:rsidR="00906B7D">
        <w:rPr>
          <w:iCs/>
        </w:rPr>
        <w:t>u, d</w:t>
      </w:r>
      <w:r w:rsidR="00906B7D" w:rsidRPr="00906B7D">
        <w:rPr>
          <w:iCs/>
        </w:rPr>
        <w:t>arba samaksas daļēja aizstāšana ar komandējuma naud</w:t>
      </w:r>
      <w:r w:rsidR="00A65BD5">
        <w:rPr>
          <w:iCs/>
        </w:rPr>
        <w:t>u, d</w:t>
      </w:r>
      <w:r w:rsidR="00A65BD5" w:rsidRPr="00A65BD5">
        <w:rPr>
          <w:iCs/>
        </w:rPr>
        <w:t>arba samaksas aizstāšana ar izmaksām, kas nav apliekamas ar algas nodokļie</w:t>
      </w:r>
      <w:r w:rsidR="00A65BD5">
        <w:rPr>
          <w:iCs/>
        </w:rPr>
        <w:t xml:space="preserve">m). </w:t>
      </w:r>
      <w:r w:rsidR="00DE16FE">
        <w:rPr>
          <w:iCs/>
        </w:rPr>
        <w:t>Runājot par problēmām</w:t>
      </w:r>
      <w:r w:rsidR="003E104E">
        <w:rPr>
          <w:iCs/>
        </w:rPr>
        <w:t xml:space="preserve"> cīņā ar “aplokšņu algām”, šobrīd tiesu praksē nostiprinājies uzskats, ka jābūt tiešiem un precīziem pierādījumiem par algu izmaksas faktu un avotu. </w:t>
      </w:r>
      <w:r w:rsidR="003E104E" w:rsidRPr="003E104E">
        <w:rPr>
          <w:iCs/>
        </w:rPr>
        <w:t xml:space="preserve">Līdz ar to </w:t>
      </w:r>
      <w:r w:rsidR="003E104E">
        <w:rPr>
          <w:iCs/>
        </w:rPr>
        <w:t>“</w:t>
      </w:r>
      <w:r w:rsidR="003E104E" w:rsidRPr="003E104E">
        <w:rPr>
          <w:iCs/>
        </w:rPr>
        <w:t>aplokšņu algu</w:t>
      </w:r>
      <w:r w:rsidR="003E104E">
        <w:rPr>
          <w:iCs/>
        </w:rPr>
        <w:t>”</w:t>
      </w:r>
      <w:r w:rsidR="003E104E" w:rsidRPr="003E104E">
        <w:rPr>
          <w:iCs/>
        </w:rPr>
        <w:t xml:space="preserve"> konstatēšana un pierādīšana balstās tikai uz tiešiem pierādījumiem, kas padara šo procesu laikietilpīgu un resursu ietilpīgu.</w:t>
      </w:r>
    </w:p>
    <w:p w:rsidR="00E90DF0" w:rsidRPr="00E90DF0" w:rsidRDefault="00AD6B46" w:rsidP="00E90DF0">
      <w:pPr>
        <w:tabs>
          <w:tab w:val="left" w:pos="360"/>
        </w:tabs>
        <w:jc w:val="both"/>
        <w:rPr>
          <w:iCs/>
        </w:rPr>
      </w:pPr>
      <w:bookmarkStart w:id="7" w:name="_Hlk227057385"/>
      <w:proofErr w:type="spellStart"/>
      <w:r w:rsidRPr="00AD6B46">
        <w:rPr>
          <w:i/>
          <w:iCs/>
        </w:rPr>
        <w:t>V.Šalamaja</w:t>
      </w:r>
      <w:proofErr w:type="spellEnd"/>
      <w:r>
        <w:rPr>
          <w:i/>
          <w:iCs/>
        </w:rPr>
        <w:t xml:space="preserve"> </w:t>
      </w:r>
      <w:bookmarkEnd w:id="7"/>
      <w:r w:rsidR="00E90DF0">
        <w:rPr>
          <w:iCs/>
        </w:rPr>
        <w:t>informē sanāksmes dalībniekus</w:t>
      </w:r>
      <w:r w:rsidRPr="00AD6B46">
        <w:rPr>
          <w:iCs/>
        </w:rPr>
        <w:t xml:space="preserve"> </w:t>
      </w:r>
      <w:bookmarkStart w:id="8" w:name="_Hlk227054886"/>
      <w:r w:rsidRPr="00AD6B46">
        <w:rPr>
          <w:iCs/>
        </w:rPr>
        <w:t>par netieša aprēķina metodes izstrādi un ieviešanu</w:t>
      </w:r>
      <w:r>
        <w:rPr>
          <w:iCs/>
        </w:rPr>
        <w:t xml:space="preserve"> “aplokšņu algas” apkarošanai</w:t>
      </w:r>
      <w:bookmarkEnd w:id="8"/>
      <w:r>
        <w:rPr>
          <w:iCs/>
        </w:rPr>
        <w:t>.</w:t>
      </w:r>
      <w:r w:rsidRPr="00AD6B46">
        <w:t xml:space="preserve"> </w:t>
      </w:r>
      <w:r w:rsidR="00E90DF0" w:rsidRPr="00E90DF0">
        <w:rPr>
          <w:iCs/>
        </w:rPr>
        <w:t>Diskusiju rezultātā plānots budžetā maksājamo valsts sociālās apdrošināšanas obligāto iemaksu</w:t>
      </w:r>
      <w:r w:rsidR="00F014CF">
        <w:rPr>
          <w:iCs/>
        </w:rPr>
        <w:t xml:space="preserve"> (VSAOI)</w:t>
      </w:r>
      <w:r w:rsidR="00E90DF0" w:rsidRPr="00E90DF0">
        <w:rPr>
          <w:iCs/>
        </w:rPr>
        <w:t xml:space="preserve"> un iedzīvotāju ienākuma nodokļa papildu aprēķinu veikt, izmantojot starpību starp nodokļu maksātāja deklarēto darba samaksu un 70–80 % no Oficiālās statistikas portāla datiem par mēneša vidējo bruto darba samaksu profesijā pa darbības veidiem reģionos attiecīgajā ceturksnī.</w:t>
      </w:r>
    </w:p>
    <w:p w:rsidR="00E90DF0" w:rsidRPr="0060620C" w:rsidRDefault="00E90DF0" w:rsidP="00204D27">
      <w:pPr>
        <w:tabs>
          <w:tab w:val="left" w:pos="360"/>
        </w:tabs>
        <w:jc w:val="both"/>
        <w:rPr>
          <w:iCs/>
        </w:rPr>
      </w:pPr>
    </w:p>
    <w:p w:rsidR="006006EA" w:rsidRDefault="00204D27" w:rsidP="00F014CF">
      <w:pPr>
        <w:tabs>
          <w:tab w:val="left" w:pos="360"/>
        </w:tabs>
        <w:jc w:val="both"/>
        <w:rPr>
          <w:iCs/>
        </w:rPr>
      </w:pPr>
      <w:proofErr w:type="spellStart"/>
      <w:r w:rsidRPr="00607A71">
        <w:rPr>
          <w:i/>
          <w:iCs/>
        </w:rPr>
        <w:t>Z.Ķego</w:t>
      </w:r>
      <w:proofErr w:type="spellEnd"/>
      <w:r w:rsidRPr="00607A71">
        <w:rPr>
          <w:iCs/>
        </w:rPr>
        <w:t xml:space="preserve"> </w:t>
      </w:r>
      <w:r>
        <w:rPr>
          <w:iCs/>
        </w:rPr>
        <w:t xml:space="preserve">sniedz informāciju </w:t>
      </w:r>
      <w:r w:rsidRPr="00607A71">
        <w:rPr>
          <w:iCs/>
        </w:rPr>
        <w:t xml:space="preserve">saistībā ar </w:t>
      </w:r>
      <w:r>
        <w:rPr>
          <w:iCs/>
        </w:rPr>
        <w:t>VSAOI</w:t>
      </w:r>
      <w:r w:rsidRPr="00607A71">
        <w:rPr>
          <w:iCs/>
        </w:rPr>
        <w:t xml:space="preserve"> parādiem, tostarp </w:t>
      </w:r>
      <w:r w:rsidR="00F014CF">
        <w:rPr>
          <w:iCs/>
        </w:rPr>
        <w:t xml:space="preserve">piešķirtajiem samaksas </w:t>
      </w:r>
      <w:proofErr w:type="spellStart"/>
      <w:r w:rsidRPr="00607A71">
        <w:rPr>
          <w:iCs/>
        </w:rPr>
        <w:t>termiņpagarinājumiem</w:t>
      </w:r>
      <w:proofErr w:type="spellEnd"/>
      <w:r w:rsidRPr="00607A71">
        <w:rPr>
          <w:iCs/>
        </w:rPr>
        <w:t>.</w:t>
      </w:r>
      <w:r>
        <w:rPr>
          <w:iCs/>
        </w:rPr>
        <w:t xml:space="preserve"> Kopējais VSAOI parāds uz 202</w:t>
      </w:r>
      <w:r w:rsidR="003F4D65">
        <w:rPr>
          <w:iCs/>
        </w:rPr>
        <w:t>6</w:t>
      </w:r>
      <w:r>
        <w:rPr>
          <w:iCs/>
        </w:rPr>
        <w:t>. gada 1. janvāri, salīdzinot ar 202</w:t>
      </w:r>
      <w:r w:rsidR="003F4D65">
        <w:rPr>
          <w:iCs/>
        </w:rPr>
        <w:t>5</w:t>
      </w:r>
      <w:r>
        <w:rPr>
          <w:iCs/>
        </w:rPr>
        <w:t xml:space="preserve">. gada 1. janvāri, </w:t>
      </w:r>
      <w:r w:rsidR="006006EA">
        <w:rPr>
          <w:iCs/>
        </w:rPr>
        <w:t xml:space="preserve">ir </w:t>
      </w:r>
      <w:r w:rsidR="003F4D65">
        <w:rPr>
          <w:iCs/>
        </w:rPr>
        <w:t>samazinājies gandrīz</w:t>
      </w:r>
      <w:r>
        <w:rPr>
          <w:iCs/>
        </w:rPr>
        <w:t xml:space="preserve"> par </w:t>
      </w:r>
      <w:r w:rsidR="003F4D65">
        <w:rPr>
          <w:iCs/>
        </w:rPr>
        <w:t>7</w:t>
      </w:r>
      <w:r>
        <w:rPr>
          <w:iCs/>
        </w:rPr>
        <w:t xml:space="preserve">%. </w:t>
      </w:r>
      <w:r w:rsidR="007B3053">
        <w:rPr>
          <w:iCs/>
        </w:rPr>
        <w:t xml:space="preserve">Piešķirto samaksas </w:t>
      </w:r>
      <w:proofErr w:type="spellStart"/>
      <w:r w:rsidR="007B3053">
        <w:rPr>
          <w:iCs/>
        </w:rPr>
        <w:t>termiņpagarinājumu</w:t>
      </w:r>
      <w:proofErr w:type="spellEnd"/>
      <w:r w:rsidR="007B3053">
        <w:rPr>
          <w:iCs/>
        </w:rPr>
        <w:t xml:space="preserve"> VSAOI parādiem kopējā summa </w:t>
      </w:r>
      <w:r w:rsidR="006006EA">
        <w:rPr>
          <w:iCs/>
        </w:rPr>
        <w:t>attiecīgajā periodā</w:t>
      </w:r>
      <w:r w:rsidR="007B3053">
        <w:rPr>
          <w:iCs/>
        </w:rPr>
        <w:t xml:space="preserve"> samazinājusies par 50%</w:t>
      </w:r>
      <w:r w:rsidR="006006EA">
        <w:rPr>
          <w:iCs/>
        </w:rPr>
        <w:t>,</w:t>
      </w:r>
      <w:r w:rsidR="00905BDA">
        <w:rPr>
          <w:iCs/>
        </w:rPr>
        <w:t xml:space="preserve"> </w:t>
      </w:r>
      <w:r w:rsidR="006006EA">
        <w:rPr>
          <w:iCs/>
        </w:rPr>
        <w:t xml:space="preserve">savukārt </w:t>
      </w:r>
      <w:r w:rsidR="006006EA" w:rsidRPr="006006EA">
        <w:rPr>
          <w:iCs/>
        </w:rPr>
        <w:t xml:space="preserve">nodokļu maksātāju skaits ar piešķirtu </w:t>
      </w:r>
      <w:r w:rsidR="006006EA">
        <w:rPr>
          <w:iCs/>
        </w:rPr>
        <w:t xml:space="preserve">samaksas </w:t>
      </w:r>
      <w:proofErr w:type="spellStart"/>
      <w:r w:rsidR="006006EA" w:rsidRPr="006006EA">
        <w:rPr>
          <w:iCs/>
        </w:rPr>
        <w:t>termiņpagarinājumu</w:t>
      </w:r>
      <w:proofErr w:type="spellEnd"/>
      <w:r w:rsidR="006006EA" w:rsidRPr="006006EA">
        <w:rPr>
          <w:iCs/>
        </w:rPr>
        <w:t xml:space="preserve"> pieaudzis par 9 %.</w:t>
      </w:r>
    </w:p>
    <w:p w:rsidR="00F014CF" w:rsidRDefault="00F014CF" w:rsidP="00204D27">
      <w:pPr>
        <w:tabs>
          <w:tab w:val="left" w:pos="360"/>
        </w:tabs>
        <w:jc w:val="both"/>
        <w:rPr>
          <w:iCs/>
        </w:rPr>
      </w:pPr>
    </w:p>
    <w:p w:rsidR="00045250" w:rsidRPr="00045250" w:rsidRDefault="00045250" w:rsidP="00045250">
      <w:pPr>
        <w:tabs>
          <w:tab w:val="left" w:pos="360"/>
        </w:tabs>
        <w:jc w:val="both"/>
        <w:rPr>
          <w:iCs/>
        </w:rPr>
      </w:pPr>
      <w:proofErr w:type="spellStart"/>
      <w:r w:rsidRPr="00045250">
        <w:rPr>
          <w:i/>
          <w:iCs/>
        </w:rPr>
        <w:lastRenderedPageBreak/>
        <w:t>P.Leiškalns</w:t>
      </w:r>
      <w:proofErr w:type="spellEnd"/>
      <w:r>
        <w:rPr>
          <w:iCs/>
        </w:rPr>
        <w:t xml:space="preserve"> atzīmē, </w:t>
      </w:r>
      <w:r w:rsidRPr="00045250">
        <w:rPr>
          <w:iCs/>
        </w:rPr>
        <w:t>ka personas, kuras daļu darba samaksas saņem aploksnē, nepiedalās paaudžu solidaritātes nodrošināšanā attiecībā uz esošajiem pensionāriem. Vienlaikus, sasniedzot pensijas vecumu, šīs personas pauž neapmierinātību ar piešķirtās pensijas apmēru.</w:t>
      </w:r>
    </w:p>
    <w:p w:rsidR="00045250" w:rsidRDefault="00045250" w:rsidP="00204D27">
      <w:pPr>
        <w:tabs>
          <w:tab w:val="left" w:pos="360"/>
        </w:tabs>
        <w:jc w:val="both"/>
        <w:rPr>
          <w:iCs/>
        </w:rPr>
      </w:pPr>
    </w:p>
    <w:p w:rsidR="006006EA" w:rsidRDefault="006006EA" w:rsidP="00204D27">
      <w:pPr>
        <w:tabs>
          <w:tab w:val="left" w:pos="360"/>
        </w:tabs>
        <w:jc w:val="both"/>
        <w:rPr>
          <w:iCs/>
        </w:rPr>
      </w:pPr>
      <w:r w:rsidRPr="00553054">
        <w:rPr>
          <w:i/>
          <w:iCs/>
        </w:rPr>
        <w:t>LBAS</w:t>
      </w:r>
      <w:r>
        <w:rPr>
          <w:iCs/>
        </w:rPr>
        <w:t xml:space="preserve"> puse atbalst</w:t>
      </w:r>
      <w:r w:rsidR="0030120A">
        <w:rPr>
          <w:iCs/>
        </w:rPr>
        <w:t>a</w:t>
      </w:r>
      <w:r>
        <w:rPr>
          <w:iCs/>
        </w:rPr>
        <w:t xml:space="preserve"> iniciatīv</w:t>
      </w:r>
      <w:r w:rsidR="0030120A">
        <w:rPr>
          <w:iCs/>
        </w:rPr>
        <w:t>u</w:t>
      </w:r>
      <w:r>
        <w:rPr>
          <w:iCs/>
        </w:rPr>
        <w:t xml:space="preserve"> </w:t>
      </w:r>
      <w:r w:rsidRPr="006006EA">
        <w:rPr>
          <w:iCs/>
        </w:rPr>
        <w:t>par netieša aprēķina metod</w:t>
      </w:r>
      <w:r>
        <w:rPr>
          <w:iCs/>
        </w:rPr>
        <w:t>i</w:t>
      </w:r>
      <w:r w:rsidRPr="006006EA">
        <w:rPr>
          <w:iCs/>
        </w:rPr>
        <w:t xml:space="preserve"> “aplokšņu algas” </w:t>
      </w:r>
      <w:r w:rsidR="00002483">
        <w:rPr>
          <w:iCs/>
        </w:rPr>
        <w:t>ierobežošanai.</w:t>
      </w:r>
    </w:p>
    <w:p w:rsidR="0030120A" w:rsidRDefault="0030120A" w:rsidP="00204D27">
      <w:pPr>
        <w:tabs>
          <w:tab w:val="left" w:pos="360"/>
        </w:tabs>
        <w:jc w:val="both"/>
        <w:rPr>
          <w:iCs/>
        </w:rPr>
      </w:pPr>
    </w:p>
    <w:p w:rsidR="0030772A" w:rsidRDefault="0030772A" w:rsidP="00204D27">
      <w:pPr>
        <w:tabs>
          <w:tab w:val="left" w:pos="360"/>
        </w:tabs>
        <w:jc w:val="both"/>
        <w:rPr>
          <w:iCs/>
        </w:rPr>
      </w:pPr>
      <w:proofErr w:type="spellStart"/>
      <w:r w:rsidRPr="00045250">
        <w:rPr>
          <w:i/>
          <w:iCs/>
        </w:rPr>
        <w:t>M.Svirskis</w:t>
      </w:r>
      <w:proofErr w:type="spellEnd"/>
      <w:r>
        <w:rPr>
          <w:iCs/>
        </w:rPr>
        <w:t xml:space="preserve"> jautā, </w:t>
      </w:r>
      <w:r w:rsidR="00055D37">
        <w:rPr>
          <w:iCs/>
        </w:rPr>
        <w:t>kā tiek plānota kontrole, lai konstatētu godīgu darba samaksas saņemšanu.</w:t>
      </w:r>
    </w:p>
    <w:p w:rsidR="00055D37" w:rsidRDefault="00055D37" w:rsidP="00204D27">
      <w:pPr>
        <w:tabs>
          <w:tab w:val="left" w:pos="360"/>
        </w:tabs>
        <w:jc w:val="both"/>
        <w:rPr>
          <w:iCs/>
        </w:rPr>
      </w:pPr>
    </w:p>
    <w:p w:rsidR="009507E0" w:rsidRPr="0030120A" w:rsidRDefault="00055D37" w:rsidP="00204D27">
      <w:pPr>
        <w:tabs>
          <w:tab w:val="left" w:pos="360"/>
        </w:tabs>
        <w:jc w:val="both"/>
        <w:rPr>
          <w:iCs/>
        </w:rPr>
      </w:pPr>
      <w:proofErr w:type="spellStart"/>
      <w:r w:rsidRPr="00AD6B46">
        <w:rPr>
          <w:i/>
          <w:iCs/>
        </w:rPr>
        <w:t>V.Šalamaja</w:t>
      </w:r>
      <w:proofErr w:type="spellEnd"/>
      <w:r w:rsidR="0030120A">
        <w:rPr>
          <w:i/>
          <w:iCs/>
        </w:rPr>
        <w:t xml:space="preserve"> </w:t>
      </w:r>
      <w:r w:rsidR="0030120A" w:rsidRPr="0030120A">
        <w:rPr>
          <w:iCs/>
        </w:rPr>
        <w:t xml:space="preserve">skaidro, </w:t>
      </w:r>
      <w:r w:rsidR="009507E0" w:rsidRPr="009507E0">
        <w:rPr>
          <w:iCs/>
        </w:rPr>
        <w:t xml:space="preserve">ka nodokļu kontrole balstās uz nodokļu </w:t>
      </w:r>
      <w:proofErr w:type="spellStart"/>
      <w:r w:rsidR="009507E0" w:rsidRPr="009507E0">
        <w:rPr>
          <w:iCs/>
        </w:rPr>
        <w:t>nenomaksas</w:t>
      </w:r>
      <w:proofErr w:type="spellEnd"/>
      <w:r w:rsidR="009507E0" w:rsidRPr="009507E0">
        <w:rPr>
          <w:iCs/>
        </w:rPr>
        <w:t xml:space="preserve"> risku </w:t>
      </w:r>
      <w:proofErr w:type="spellStart"/>
      <w:r w:rsidR="009507E0" w:rsidRPr="009507E0">
        <w:rPr>
          <w:iCs/>
        </w:rPr>
        <w:t>izvērtējumu</w:t>
      </w:r>
      <w:proofErr w:type="spellEnd"/>
      <w:r w:rsidR="009507E0" w:rsidRPr="009507E0">
        <w:rPr>
          <w:iCs/>
        </w:rPr>
        <w:t>. Konstatējot riskus, sākotnēji tiek piemēroti veicināšanas pasākumi, aicinot nodokļu maksātāju sniegt skaidrojumu un pamatot neatbilstības. Ja skaidrojums netiek sniegts vai nav pamatots, jautājums tiek virzīts nodokļu kontrolei. Gadījumos, kad zemāka darba alga ir deklarēta un pamatota, kontrole netiek uzsākta. Ja VID rīcībā ir pierādījumi par izvairīšanos no nodokļu nomaksas, tiek veikta kontrole un nodokļu uzrēķins.</w:t>
      </w:r>
    </w:p>
    <w:p w:rsidR="00204D27" w:rsidRDefault="00204D27" w:rsidP="00204D27">
      <w:pPr>
        <w:tabs>
          <w:tab w:val="left" w:pos="360"/>
        </w:tabs>
        <w:jc w:val="both"/>
        <w:rPr>
          <w:iCs/>
        </w:rPr>
      </w:pPr>
    </w:p>
    <w:p w:rsidR="00204D27" w:rsidRPr="003327A9" w:rsidRDefault="00204D27" w:rsidP="00204D27">
      <w:pPr>
        <w:tabs>
          <w:tab w:val="left" w:pos="360"/>
        </w:tabs>
        <w:jc w:val="both"/>
        <w:rPr>
          <w:iCs/>
        </w:rPr>
      </w:pPr>
      <w:r>
        <w:rPr>
          <w:iCs/>
        </w:rPr>
        <w:t xml:space="preserve">Par jautājumu izsakās: </w:t>
      </w:r>
      <w:proofErr w:type="spellStart"/>
      <w:r w:rsidR="007B3053" w:rsidRPr="007B3053">
        <w:rPr>
          <w:iCs/>
        </w:rPr>
        <w:t>M.Svirskis</w:t>
      </w:r>
      <w:proofErr w:type="spellEnd"/>
      <w:r w:rsidR="007B3053" w:rsidRPr="007B3053">
        <w:rPr>
          <w:iCs/>
        </w:rPr>
        <w:t xml:space="preserve">, </w:t>
      </w:r>
      <w:proofErr w:type="spellStart"/>
      <w:r w:rsidR="007B3053" w:rsidRPr="007B3053">
        <w:rPr>
          <w:iCs/>
        </w:rPr>
        <w:t>P.Leiškalns</w:t>
      </w:r>
      <w:proofErr w:type="spellEnd"/>
      <w:r w:rsidR="007B3053">
        <w:rPr>
          <w:iCs/>
        </w:rPr>
        <w:t>,</w:t>
      </w:r>
      <w:r w:rsidR="007B3053" w:rsidRPr="007B3053">
        <w:rPr>
          <w:iCs/>
        </w:rPr>
        <w:t xml:space="preserve"> </w:t>
      </w:r>
      <w:proofErr w:type="spellStart"/>
      <w:r w:rsidR="007B3053" w:rsidRPr="007B3053">
        <w:rPr>
          <w:iCs/>
        </w:rPr>
        <w:t>A.Grīnfelde</w:t>
      </w:r>
      <w:proofErr w:type="spellEnd"/>
      <w:r>
        <w:rPr>
          <w:iCs/>
        </w:rPr>
        <w:t>.</w:t>
      </w:r>
    </w:p>
    <w:p w:rsidR="00204D27" w:rsidRDefault="00204D27" w:rsidP="00204D27">
      <w:pPr>
        <w:tabs>
          <w:tab w:val="left" w:pos="360"/>
        </w:tabs>
        <w:jc w:val="both"/>
        <w:rPr>
          <w:iCs/>
          <w:highlight w:val="yellow"/>
        </w:rPr>
      </w:pPr>
    </w:p>
    <w:p w:rsidR="00204D27" w:rsidRDefault="00204D27" w:rsidP="00204D27">
      <w:pPr>
        <w:tabs>
          <w:tab w:val="left" w:pos="360"/>
        </w:tabs>
        <w:spacing w:after="120"/>
        <w:jc w:val="both"/>
      </w:pPr>
      <w:r w:rsidRPr="00A75733">
        <w:t>Pielikumā</w:t>
      </w:r>
      <w:r w:rsidR="00C8173F">
        <w:t>:</w:t>
      </w:r>
      <w:r w:rsidRPr="00A75733">
        <w:t xml:space="preserve"> V</w:t>
      </w:r>
      <w:r>
        <w:t>ID</w:t>
      </w:r>
      <w:r w:rsidRPr="00A75733">
        <w:t xml:space="preserve"> prezentācija </w:t>
      </w:r>
      <w:r w:rsidRPr="005F77D9">
        <w:rPr>
          <w:i/>
        </w:rPr>
        <w:t>“Valsts sociālās apdrošināšanas obligāto iemaksu administrēšanas pasākumi un parādi 202</w:t>
      </w:r>
      <w:r w:rsidR="005A7948">
        <w:rPr>
          <w:i/>
        </w:rPr>
        <w:t>5</w:t>
      </w:r>
      <w:r w:rsidRPr="005F77D9">
        <w:rPr>
          <w:i/>
        </w:rPr>
        <w:t>.</w:t>
      </w:r>
      <w:r>
        <w:rPr>
          <w:i/>
        </w:rPr>
        <w:t> </w:t>
      </w:r>
      <w:r w:rsidRPr="005F77D9">
        <w:rPr>
          <w:i/>
        </w:rPr>
        <w:t>gadā”</w:t>
      </w:r>
      <w:r>
        <w:rPr>
          <w:i/>
        </w:rPr>
        <w:t>.</w:t>
      </w:r>
    </w:p>
    <w:p w:rsidR="00204D27" w:rsidRDefault="00204D27" w:rsidP="00204D27">
      <w:pPr>
        <w:tabs>
          <w:tab w:val="left" w:pos="360"/>
        </w:tabs>
        <w:jc w:val="both"/>
      </w:pPr>
      <w:r w:rsidRPr="004A18CA">
        <w:rPr>
          <w:b/>
        </w:rPr>
        <w:t>Nolemts</w:t>
      </w:r>
      <w:r>
        <w:t xml:space="preserve">: </w:t>
      </w:r>
    </w:p>
    <w:p w:rsidR="00204D27" w:rsidRDefault="00204D27" w:rsidP="00204D27">
      <w:pPr>
        <w:tabs>
          <w:tab w:val="left" w:pos="360"/>
        </w:tabs>
        <w:jc w:val="both"/>
      </w:pPr>
      <w:r>
        <w:t xml:space="preserve">Pieņemt zināšanai VID pārstāvju sniegto informāciju. </w:t>
      </w:r>
    </w:p>
    <w:p w:rsidR="00204D27" w:rsidRDefault="00204D27" w:rsidP="00204D27">
      <w:pPr>
        <w:tabs>
          <w:tab w:val="left" w:pos="360"/>
        </w:tabs>
        <w:spacing w:after="120"/>
        <w:jc w:val="center"/>
      </w:pPr>
    </w:p>
    <w:p w:rsidR="00204D27" w:rsidRDefault="00204D27" w:rsidP="00204D27">
      <w:pPr>
        <w:tabs>
          <w:tab w:val="left" w:pos="360"/>
        </w:tabs>
        <w:spacing w:after="120"/>
        <w:jc w:val="both"/>
        <w:rPr>
          <w:i/>
        </w:rPr>
      </w:pPr>
    </w:p>
    <w:p w:rsidR="00204D27" w:rsidRPr="003327A9" w:rsidRDefault="00204D27" w:rsidP="00204D27">
      <w:pPr>
        <w:tabs>
          <w:tab w:val="left" w:pos="360"/>
        </w:tabs>
        <w:spacing w:after="120"/>
        <w:jc w:val="both"/>
      </w:pPr>
      <w:r w:rsidRPr="003327A9">
        <w:rPr>
          <w:i/>
        </w:rPr>
        <w:t>Sanāksmi slēdz plkst.</w:t>
      </w:r>
      <w:r w:rsidRPr="00FC5717">
        <w:rPr>
          <w:i/>
        </w:rPr>
        <w:t>1</w:t>
      </w:r>
      <w:r w:rsidR="008504ED" w:rsidRPr="00FC5717">
        <w:rPr>
          <w:i/>
        </w:rPr>
        <w:t>4</w:t>
      </w:r>
      <w:r w:rsidRPr="00FC5717">
        <w:rPr>
          <w:i/>
        </w:rPr>
        <w:t>:</w:t>
      </w:r>
      <w:r w:rsidR="008504ED" w:rsidRPr="00FC5717">
        <w:rPr>
          <w:i/>
        </w:rPr>
        <w:t>00</w:t>
      </w:r>
      <w:r w:rsidRPr="003327A9">
        <w:t>.</w:t>
      </w:r>
    </w:p>
    <w:p w:rsidR="00204D27" w:rsidRDefault="00204D27" w:rsidP="00204D27">
      <w:pPr>
        <w:spacing w:after="120"/>
      </w:pPr>
    </w:p>
    <w:p w:rsidR="00204D27" w:rsidRPr="003327A9" w:rsidRDefault="00204D27" w:rsidP="00204D27">
      <w:pPr>
        <w:spacing w:after="120"/>
      </w:pPr>
    </w:p>
    <w:tbl>
      <w:tblPr>
        <w:tblW w:w="0" w:type="auto"/>
        <w:tblLook w:val="01E0" w:firstRow="1" w:lastRow="1" w:firstColumn="1" w:lastColumn="1" w:noHBand="0" w:noVBand="0"/>
      </w:tblPr>
      <w:tblGrid>
        <w:gridCol w:w="4834"/>
        <w:gridCol w:w="2543"/>
        <w:gridCol w:w="1410"/>
      </w:tblGrid>
      <w:tr w:rsidR="00204D27" w:rsidTr="00852F60">
        <w:tc>
          <w:tcPr>
            <w:tcW w:w="4834" w:type="dxa"/>
            <w:shd w:val="clear" w:color="auto" w:fill="auto"/>
          </w:tcPr>
          <w:p w:rsidR="00204D27" w:rsidRPr="00E667FE" w:rsidRDefault="00204D27" w:rsidP="00852F60">
            <w:r w:rsidRPr="00E667FE">
              <w:t xml:space="preserve">Sanāksmes vadītājs: </w:t>
            </w:r>
          </w:p>
        </w:tc>
        <w:tc>
          <w:tcPr>
            <w:tcW w:w="2543" w:type="dxa"/>
            <w:tcBorders>
              <w:bottom w:val="single" w:sz="4" w:space="0" w:color="auto"/>
            </w:tcBorders>
            <w:shd w:val="clear" w:color="auto" w:fill="auto"/>
          </w:tcPr>
          <w:p w:rsidR="00204D27" w:rsidRPr="00E667FE" w:rsidRDefault="00204D27" w:rsidP="00852F60">
            <w:pPr>
              <w:jc w:val="center"/>
            </w:pPr>
          </w:p>
        </w:tc>
        <w:tc>
          <w:tcPr>
            <w:tcW w:w="1410" w:type="dxa"/>
            <w:shd w:val="clear" w:color="auto" w:fill="auto"/>
          </w:tcPr>
          <w:p w:rsidR="00204D27" w:rsidRPr="00E667FE" w:rsidRDefault="008504ED" w:rsidP="00852F60">
            <w:proofErr w:type="spellStart"/>
            <w:r w:rsidRPr="008504ED">
              <w:t>A</w:t>
            </w:r>
            <w:r>
              <w:t>.</w:t>
            </w:r>
            <w:r w:rsidRPr="008504ED">
              <w:t>Grīnfelde</w:t>
            </w:r>
            <w:proofErr w:type="spellEnd"/>
          </w:p>
        </w:tc>
      </w:tr>
      <w:tr w:rsidR="00204D27" w:rsidTr="00852F60">
        <w:tc>
          <w:tcPr>
            <w:tcW w:w="4834" w:type="dxa"/>
            <w:shd w:val="clear" w:color="auto" w:fill="auto"/>
          </w:tcPr>
          <w:p w:rsidR="00204D27" w:rsidRPr="00E667FE" w:rsidRDefault="00204D27" w:rsidP="00852F60"/>
        </w:tc>
        <w:tc>
          <w:tcPr>
            <w:tcW w:w="2543" w:type="dxa"/>
            <w:tcBorders>
              <w:top w:val="single" w:sz="4" w:space="0" w:color="auto"/>
            </w:tcBorders>
            <w:shd w:val="clear" w:color="auto" w:fill="auto"/>
          </w:tcPr>
          <w:p w:rsidR="00204D27" w:rsidRPr="00E667FE" w:rsidRDefault="00204D27" w:rsidP="00852F60"/>
        </w:tc>
        <w:tc>
          <w:tcPr>
            <w:tcW w:w="1410" w:type="dxa"/>
            <w:shd w:val="clear" w:color="auto" w:fill="auto"/>
          </w:tcPr>
          <w:p w:rsidR="00204D27" w:rsidRPr="00E667FE" w:rsidRDefault="00204D27" w:rsidP="00852F60"/>
        </w:tc>
      </w:tr>
      <w:tr w:rsidR="00204D27" w:rsidTr="00852F60">
        <w:tc>
          <w:tcPr>
            <w:tcW w:w="4834" w:type="dxa"/>
            <w:shd w:val="clear" w:color="auto" w:fill="auto"/>
          </w:tcPr>
          <w:p w:rsidR="00204D27" w:rsidRPr="00E667FE" w:rsidRDefault="00204D27" w:rsidP="00852F60">
            <w:r w:rsidRPr="00E667FE">
              <w:t>Sanāksmes protokolētājs:</w:t>
            </w:r>
          </w:p>
        </w:tc>
        <w:tc>
          <w:tcPr>
            <w:tcW w:w="2543" w:type="dxa"/>
            <w:tcBorders>
              <w:bottom w:val="single" w:sz="4" w:space="0" w:color="auto"/>
            </w:tcBorders>
            <w:shd w:val="clear" w:color="auto" w:fill="auto"/>
          </w:tcPr>
          <w:p w:rsidR="00204D27" w:rsidRPr="00E667FE" w:rsidRDefault="00204D27" w:rsidP="00852F60">
            <w:pPr>
              <w:jc w:val="center"/>
            </w:pPr>
          </w:p>
        </w:tc>
        <w:tc>
          <w:tcPr>
            <w:tcW w:w="1410" w:type="dxa"/>
            <w:shd w:val="clear" w:color="auto" w:fill="auto"/>
          </w:tcPr>
          <w:p w:rsidR="00204D27" w:rsidRPr="00E667FE" w:rsidRDefault="00204D27" w:rsidP="00852F60">
            <w:proofErr w:type="spellStart"/>
            <w:r w:rsidRPr="00E667FE">
              <w:t>I.Salmane</w:t>
            </w:r>
            <w:proofErr w:type="spellEnd"/>
          </w:p>
        </w:tc>
      </w:tr>
    </w:tbl>
    <w:p w:rsidR="00204D27" w:rsidRDefault="00204D27" w:rsidP="00204D27">
      <w:pPr>
        <w:spacing w:after="120"/>
        <w:rPr>
          <w:sz w:val="20"/>
        </w:rPr>
      </w:pPr>
    </w:p>
    <w:p w:rsidR="00204D27" w:rsidRPr="003327A9" w:rsidRDefault="00204D27" w:rsidP="00204D27">
      <w:pPr>
        <w:spacing w:after="120"/>
      </w:pPr>
    </w:p>
    <w:p w:rsidR="00204D27" w:rsidRDefault="00204D27" w:rsidP="00204D27"/>
    <w:p w:rsidR="00204D27" w:rsidRDefault="00204D27" w:rsidP="00204D27"/>
    <w:p w:rsidR="00C64834" w:rsidRDefault="00C64834"/>
    <w:sectPr w:rsidR="00C64834" w:rsidSect="002B4216">
      <w:headerReference w:type="even" r:id="rId7"/>
      <w:headerReference w:type="default" r:id="rId8"/>
      <w:footerReference w:type="even" r:id="rId9"/>
      <w:footerReference w:type="default" r:id="rId10"/>
      <w:footerReference w:type="first" r:id="rId11"/>
      <w:pgSz w:w="11906" w:h="16838"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769A1" w:rsidRDefault="00A65BD5">
      <w:r>
        <w:separator/>
      </w:r>
    </w:p>
  </w:endnote>
  <w:endnote w:type="continuationSeparator" w:id="0">
    <w:p w:rsidR="001769A1" w:rsidRDefault="00A65B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41F24" w:rsidRDefault="005A7948" w:rsidP="002A1F8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E41F24" w:rsidRDefault="002B4216" w:rsidP="002A1F8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41F24" w:rsidRPr="007623E9" w:rsidRDefault="002B4216" w:rsidP="007623E9">
    <w:pPr>
      <w:pStyle w:val="Footer"/>
      <w:rPr>
        <w:sz w:val="20"/>
      </w:rPr>
    </w:pPr>
  </w:p>
  <w:p w:rsidR="007A540B" w:rsidRDefault="005A7948" w:rsidP="007A540B">
    <w:pPr>
      <w:jc w:val="center"/>
    </w:pPr>
    <w:r>
      <w:rPr>
        <w:i/>
        <w:sz w:val="20"/>
      </w:rPr>
      <w:t>Dokuments parakstīts ar drošu elektronisko parakstu un satur laika zīmogu</w:t>
    </w:r>
  </w:p>
  <w:p w:rsidR="00E41F24" w:rsidRPr="00EC6587" w:rsidRDefault="002B4216" w:rsidP="002A1F8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A540B" w:rsidRDefault="005A7948" w:rsidP="007A540B">
    <w:pPr>
      <w:jc w:val="center"/>
    </w:pPr>
    <w:r>
      <w:rPr>
        <w:i/>
        <w:sz w:val="20"/>
      </w:rPr>
      <w:t>Dokuments parakstīts ar drošu elektronisko parakstu un satur laika zīmogu</w:t>
    </w:r>
  </w:p>
  <w:p w:rsidR="007A540B" w:rsidRDefault="002B42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769A1" w:rsidRDefault="00A65BD5">
      <w:r>
        <w:separator/>
      </w:r>
    </w:p>
  </w:footnote>
  <w:footnote w:type="continuationSeparator" w:id="0">
    <w:p w:rsidR="001769A1" w:rsidRDefault="00A65B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41F24" w:rsidRDefault="005A7948" w:rsidP="002A1F8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E41F24" w:rsidRDefault="002B421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41F24" w:rsidRDefault="005A7948" w:rsidP="002A1F8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p w:rsidR="00E41F24" w:rsidRDefault="002B42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557BED"/>
    <w:multiLevelType w:val="hybridMultilevel"/>
    <w:tmpl w:val="0100A442"/>
    <w:lvl w:ilvl="0" w:tplc="70E466CA">
      <w:start w:val="1"/>
      <w:numFmt w:val="decimal"/>
      <w:lvlText w:val="%1."/>
      <w:lvlJc w:val="left"/>
      <w:pPr>
        <w:ind w:left="720" w:hanging="360"/>
      </w:pPr>
    </w:lvl>
    <w:lvl w:ilvl="1" w:tplc="E318C50C" w:tentative="1">
      <w:start w:val="1"/>
      <w:numFmt w:val="lowerLetter"/>
      <w:lvlText w:val="%2."/>
      <w:lvlJc w:val="left"/>
      <w:pPr>
        <w:ind w:left="1440" w:hanging="360"/>
      </w:pPr>
    </w:lvl>
    <w:lvl w:ilvl="2" w:tplc="DD106178" w:tentative="1">
      <w:start w:val="1"/>
      <w:numFmt w:val="lowerRoman"/>
      <w:lvlText w:val="%3."/>
      <w:lvlJc w:val="right"/>
      <w:pPr>
        <w:ind w:left="2160" w:hanging="180"/>
      </w:pPr>
    </w:lvl>
    <w:lvl w:ilvl="3" w:tplc="CB703934" w:tentative="1">
      <w:start w:val="1"/>
      <w:numFmt w:val="decimal"/>
      <w:lvlText w:val="%4."/>
      <w:lvlJc w:val="left"/>
      <w:pPr>
        <w:ind w:left="2880" w:hanging="360"/>
      </w:pPr>
    </w:lvl>
    <w:lvl w:ilvl="4" w:tplc="064018D6" w:tentative="1">
      <w:start w:val="1"/>
      <w:numFmt w:val="lowerLetter"/>
      <w:lvlText w:val="%5."/>
      <w:lvlJc w:val="left"/>
      <w:pPr>
        <w:ind w:left="3600" w:hanging="360"/>
      </w:pPr>
    </w:lvl>
    <w:lvl w:ilvl="5" w:tplc="505E9752" w:tentative="1">
      <w:start w:val="1"/>
      <w:numFmt w:val="lowerRoman"/>
      <w:lvlText w:val="%6."/>
      <w:lvlJc w:val="right"/>
      <w:pPr>
        <w:ind w:left="4320" w:hanging="180"/>
      </w:pPr>
    </w:lvl>
    <w:lvl w:ilvl="6" w:tplc="D108D062" w:tentative="1">
      <w:start w:val="1"/>
      <w:numFmt w:val="decimal"/>
      <w:lvlText w:val="%7."/>
      <w:lvlJc w:val="left"/>
      <w:pPr>
        <w:ind w:left="5040" w:hanging="360"/>
      </w:pPr>
    </w:lvl>
    <w:lvl w:ilvl="7" w:tplc="CF905B72" w:tentative="1">
      <w:start w:val="1"/>
      <w:numFmt w:val="lowerLetter"/>
      <w:lvlText w:val="%8."/>
      <w:lvlJc w:val="left"/>
      <w:pPr>
        <w:ind w:left="5760" w:hanging="360"/>
      </w:pPr>
    </w:lvl>
    <w:lvl w:ilvl="8" w:tplc="9BACBA3E"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4D27"/>
    <w:rsid w:val="00002483"/>
    <w:rsid w:val="00045250"/>
    <w:rsid w:val="00055D37"/>
    <w:rsid w:val="000B0923"/>
    <w:rsid w:val="000C4ADD"/>
    <w:rsid w:val="00102DE8"/>
    <w:rsid w:val="00130F7F"/>
    <w:rsid w:val="001660BA"/>
    <w:rsid w:val="00176296"/>
    <w:rsid w:val="001769A1"/>
    <w:rsid w:val="001A49D7"/>
    <w:rsid w:val="00204D27"/>
    <w:rsid w:val="002341CD"/>
    <w:rsid w:val="002B4216"/>
    <w:rsid w:val="002D1FDB"/>
    <w:rsid w:val="002F06C0"/>
    <w:rsid w:val="0030120A"/>
    <w:rsid w:val="0030772A"/>
    <w:rsid w:val="00313BB8"/>
    <w:rsid w:val="00330DBD"/>
    <w:rsid w:val="00337697"/>
    <w:rsid w:val="003456C9"/>
    <w:rsid w:val="00366AAA"/>
    <w:rsid w:val="0037361A"/>
    <w:rsid w:val="003D2CA1"/>
    <w:rsid w:val="003E104E"/>
    <w:rsid w:val="003F4D65"/>
    <w:rsid w:val="004075F7"/>
    <w:rsid w:val="004401D9"/>
    <w:rsid w:val="004C5D90"/>
    <w:rsid w:val="0053596F"/>
    <w:rsid w:val="00536726"/>
    <w:rsid w:val="00553054"/>
    <w:rsid w:val="0057013E"/>
    <w:rsid w:val="005A7948"/>
    <w:rsid w:val="006006EA"/>
    <w:rsid w:val="00622E84"/>
    <w:rsid w:val="00643697"/>
    <w:rsid w:val="00681223"/>
    <w:rsid w:val="007541B3"/>
    <w:rsid w:val="007A6E02"/>
    <w:rsid w:val="007B3053"/>
    <w:rsid w:val="00817FCB"/>
    <w:rsid w:val="00830572"/>
    <w:rsid w:val="008504ED"/>
    <w:rsid w:val="00871532"/>
    <w:rsid w:val="00905BDA"/>
    <w:rsid w:val="00906B7D"/>
    <w:rsid w:val="0091184A"/>
    <w:rsid w:val="009507E0"/>
    <w:rsid w:val="00A15E92"/>
    <w:rsid w:val="00A61973"/>
    <w:rsid w:val="00A65BD5"/>
    <w:rsid w:val="00A90431"/>
    <w:rsid w:val="00AD6B46"/>
    <w:rsid w:val="00AE67CF"/>
    <w:rsid w:val="00C64834"/>
    <w:rsid w:val="00C8173F"/>
    <w:rsid w:val="00D250EF"/>
    <w:rsid w:val="00D6079D"/>
    <w:rsid w:val="00DE16FE"/>
    <w:rsid w:val="00DF6B09"/>
    <w:rsid w:val="00E42152"/>
    <w:rsid w:val="00E85EC3"/>
    <w:rsid w:val="00E90DF0"/>
    <w:rsid w:val="00F014CF"/>
    <w:rsid w:val="00F16CA2"/>
    <w:rsid w:val="00F8413E"/>
    <w:rsid w:val="00F952F2"/>
    <w:rsid w:val="00FA3C1F"/>
    <w:rsid w:val="00FB68BC"/>
    <w:rsid w:val="00FC5717"/>
    <w:rsid w:val="00FE098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29B80D8-77D2-4706-AA86-E7E86723CE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90DF0"/>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qFormat/>
    <w:rsid w:val="00204D27"/>
    <w:rPr>
      <w:i/>
      <w:iCs/>
    </w:rPr>
  </w:style>
  <w:style w:type="paragraph" w:styleId="Footer">
    <w:name w:val="footer"/>
    <w:basedOn w:val="Normal"/>
    <w:link w:val="FooterChar"/>
    <w:rsid w:val="00204D27"/>
    <w:pPr>
      <w:tabs>
        <w:tab w:val="center" w:pos="4153"/>
        <w:tab w:val="right" w:pos="8306"/>
      </w:tabs>
    </w:pPr>
  </w:style>
  <w:style w:type="character" w:customStyle="1" w:styleId="FooterChar">
    <w:name w:val="Footer Char"/>
    <w:basedOn w:val="DefaultParagraphFont"/>
    <w:link w:val="Footer"/>
    <w:rsid w:val="00204D27"/>
    <w:rPr>
      <w:rFonts w:ascii="Times New Roman" w:eastAsia="Times New Roman" w:hAnsi="Times New Roman" w:cs="Times New Roman"/>
      <w:sz w:val="24"/>
      <w:szCs w:val="24"/>
      <w:lang w:eastAsia="lv-LV"/>
    </w:rPr>
  </w:style>
  <w:style w:type="character" w:styleId="PageNumber">
    <w:name w:val="page number"/>
    <w:basedOn w:val="DefaultParagraphFont"/>
    <w:rsid w:val="00204D27"/>
  </w:style>
  <w:style w:type="paragraph" w:styleId="Header">
    <w:name w:val="header"/>
    <w:basedOn w:val="Normal"/>
    <w:link w:val="HeaderChar"/>
    <w:rsid w:val="00204D27"/>
    <w:pPr>
      <w:tabs>
        <w:tab w:val="center" w:pos="4153"/>
        <w:tab w:val="right" w:pos="8306"/>
      </w:tabs>
    </w:pPr>
  </w:style>
  <w:style w:type="character" w:customStyle="1" w:styleId="HeaderChar">
    <w:name w:val="Header Char"/>
    <w:basedOn w:val="DefaultParagraphFont"/>
    <w:link w:val="Header"/>
    <w:rsid w:val="00204D27"/>
    <w:rPr>
      <w:rFonts w:ascii="Times New Roman" w:eastAsia="Times New Roman" w:hAnsi="Times New Roman" w:cs="Times New Roman"/>
      <w:sz w:val="24"/>
      <w:szCs w:val="24"/>
      <w:lang w:eastAsia="lv-LV"/>
    </w:rPr>
  </w:style>
  <w:style w:type="paragraph" w:styleId="ListParagraph">
    <w:name w:val="List Paragraph"/>
    <w:basedOn w:val="Normal"/>
    <w:uiPriority w:val="34"/>
    <w:qFormat/>
    <w:rsid w:val="00204D27"/>
    <w:pPr>
      <w:ind w:left="720"/>
      <w:contextualSpacing/>
    </w:pPr>
  </w:style>
  <w:style w:type="table" w:styleId="TableGrid">
    <w:name w:val="Table Grid"/>
    <w:basedOn w:val="TableNormal"/>
    <w:uiPriority w:val="59"/>
    <w:rsid w:val="00204D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316308">
      <w:bodyDiv w:val="1"/>
      <w:marLeft w:val="0"/>
      <w:marRight w:val="0"/>
      <w:marTop w:val="0"/>
      <w:marBottom w:val="0"/>
      <w:divBdr>
        <w:top w:val="none" w:sz="0" w:space="0" w:color="auto"/>
        <w:left w:val="none" w:sz="0" w:space="0" w:color="auto"/>
        <w:bottom w:val="none" w:sz="0" w:space="0" w:color="auto"/>
        <w:right w:val="none" w:sz="0" w:space="0" w:color="auto"/>
      </w:divBdr>
      <w:divsChild>
        <w:div w:id="1665090174">
          <w:marLeft w:val="0"/>
          <w:marRight w:val="0"/>
          <w:marTop w:val="0"/>
          <w:marBottom w:val="0"/>
          <w:divBdr>
            <w:top w:val="none" w:sz="0" w:space="0" w:color="auto"/>
            <w:left w:val="none" w:sz="0" w:space="0" w:color="auto"/>
            <w:bottom w:val="none" w:sz="0" w:space="0" w:color="auto"/>
            <w:right w:val="none" w:sz="0" w:space="0" w:color="auto"/>
          </w:divBdr>
        </w:div>
      </w:divsChild>
    </w:div>
    <w:div w:id="310906901">
      <w:bodyDiv w:val="1"/>
      <w:marLeft w:val="0"/>
      <w:marRight w:val="0"/>
      <w:marTop w:val="0"/>
      <w:marBottom w:val="0"/>
      <w:divBdr>
        <w:top w:val="none" w:sz="0" w:space="0" w:color="auto"/>
        <w:left w:val="none" w:sz="0" w:space="0" w:color="auto"/>
        <w:bottom w:val="none" w:sz="0" w:space="0" w:color="auto"/>
        <w:right w:val="none" w:sz="0" w:space="0" w:color="auto"/>
      </w:divBdr>
      <w:divsChild>
        <w:div w:id="2097046679">
          <w:marLeft w:val="0"/>
          <w:marRight w:val="0"/>
          <w:marTop w:val="0"/>
          <w:marBottom w:val="0"/>
          <w:divBdr>
            <w:top w:val="none" w:sz="0" w:space="0" w:color="auto"/>
            <w:left w:val="none" w:sz="0" w:space="0" w:color="auto"/>
            <w:bottom w:val="none" w:sz="0" w:space="0" w:color="auto"/>
            <w:right w:val="none" w:sz="0" w:space="0" w:color="auto"/>
          </w:divBdr>
        </w:div>
      </w:divsChild>
    </w:div>
    <w:div w:id="631592081">
      <w:bodyDiv w:val="1"/>
      <w:marLeft w:val="0"/>
      <w:marRight w:val="0"/>
      <w:marTop w:val="0"/>
      <w:marBottom w:val="0"/>
      <w:divBdr>
        <w:top w:val="none" w:sz="0" w:space="0" w:color="auto"/>
        <w:left w:val="none" w:sz="0" w:space="0" w:color="auto"/>
        <w:bottom w:val="none" w:sz="0" w:space="0" w:color="auto"/>
        <w:right w:val="none" w:sz="0" w:space="0" w:color="auto"/>
      </w:divBdr>
      <w:divsChild>
        <w:div w:id="1104308709">
          <w:marLeft w:val="0"/>
          <w:marRight w:val="0"/>
          <w:marTop w:val="0"/>
          <w:marBottom w:val="0"/>
          <w:divBdr>
            <w:top w:val="none" w:sz="0" w:space="0" w:color="auto"/>
            <w:left w:val="none" w:sz="0" w:space="0" w:color="auto"/>
            <w:bottom w:val="none" w:sz="0" w:space="0" w:color="auto"/>
            <w:right w:val="none" w:sz="0" w:space="0" w:color="auto"/>
          </w:divBdr>
        </w:div>
      </w:divsChild>
    </w:div>
    <w:div w:id="790173245">
      <w:bodyDiv w:val="1"/>
      <w:marLeft w:val="0"/>
      <w:marRight w:val="0"/>
      <w:marTop w:val="0"/>
      <w:marBottom w:val="0"/>
      <w:divBdr>
        <w:top w:val="none" w:sz="0" w:space="0" w:color="auto"/>
        <w:left w:val="none" w:sz="0" w:space="0" w:color="auto"/>
        <w:bottom w:val="none" w:sz="0" w:space="0" w:color="auto"/>
        <w:right w:val="none" w:sz="0" w:space="0" w:color="auto"/>
      </w:divBdr>
      <w:divsChild>
        <w:div w:id="1163814550">
          <w:marLeft w:val="0"/>
          <w:marRight w:val="0"/>
          <w:marTop w:val="0"/>
          <w:marBottom w:val="0"/>
          <w:divBdr>
            <w:top w:val="none" w:sz="0" w:space="0" w:color="auto"/>
            <w:left w:val="none" w:sz="0" w:space="0" w:color="auto"/>
            <w:bottom w:val="none" w:sz="0" w:space="0" w:color="auto"/>
            <w:right w:val="none" w:sz="0" w:space="0" w:color="auto"/>
          </w:divBdr>
        </w:div>
      </w:divsChild>
    </w:div>
    <w:div w:id="917059640">
      <w:bodyDiv w:val="1"/>
      <w:marLeft w:val="0"/>
      <w:marRight w:val="0"/>
      <w:marTop w:val="0"/>
      <w:marBottom w:val="0"/>
      <w:divBdr>
        <w:top w:val="none" w:sz="0" w:space="0" w:color="auto"/>
        <w:left w:val="none" w:sz="0" w:space="0" w:color="auto"/>
        <w:bottom w:val="none" w:sz="0" w:space="0" w:color="auto"/>
        <w:right w:val="none" w:sz="0" w:space="0" w:color="auto"/>
      </w:divBdr>
      <w:divsChild>
        <w:div w:id="1766883238">
          <w:marLeft w:val="0"/>
          <w:marRight w:val="0"/>
          <w:marTop w:val="0"/>
          <w:marBottom w:val="0"/>
          <w:divBdr>
            <w:top w:val="none" w:sz="0" w:space="0" w:color="auto"/>
            <w:left w:val="none" w:sz="0" w:space="0" w:color="auto"/>
            <w:bottom w:val="none" w:sz="0" w:space="0" w:color="auto"/>
            <w:right w:val="none" w:sz="0" w:space="0" w:color="auto"/>
          </w:divBdr>
        </w:div>
      </w:divsChild>
    </w:div>
    <w:div w:id="1001279247">
      <w:bodyDiv w:val="1"/>
      <w:marLeft w:val="0"/>
      <w:marRight w:val="0"/>
      <w:marTop w:val="0"/>
      <w:marBottom w:val="0"/>
      <w:divBdr>
        <w:top w:val="none" w:sz="0" w:space="0" w:color="auto"/>
        <w:left w:val="none" w:sz="0" w:space="0" w:color="auto"/>
        <w:bottom w:val="none" w:sz="0" w:space="0" w:color="auto"/>
        <w:right w:val="none" w:sz="0" w:space="0" w:color="auto"/>
      </w:divBdr>
      <w:divsChild>
        <w:div w:id="2085377295">
          <w:marLeft w:val="0"/>
          <w:marRight w:val="0"/>
          <w:marTop w:val="0"/>
          <w:marBottom w:val="0"/>
          <w:divBdr>
            <w:top w:val="none" w:sz="0" w:space="0" w:color="auto"/>
            <w:left w:val="none" w:sz="0" w:space="0" w:color="auto"/>
            <w:bottom w:val="none" w:sz="0" w:space="0" w:color="auto"/>
            <w:right w:val="none" w:sz="0" w:space="0" w:color="auto"/>
          </w:divBdr>
        </w:div>
      </w:divsChild>
    </w:div>
    <w:div w:id="1004087386">
      <w:bodyDiv w:val="1"/>
      <w:marLeft w:val="0"/>
      <w:marRight w:val="0"/>
      <w:marTop w:val="0"/>
      <w:marBottom w:val="0"/>
      <w:divBdr>
        <w:top w:val="none" w:sz="0" w:space="0" w:color="auto"/>
        <w:left w:val="none" w:sz="0" w:space="0" w:color="auto"/>
        <w:bottom w:val="none" w:sz="0" w:space="0" w:color="auto"/>
        <w:right w:val="none" w:sz="0" w:space="0" w:color="auto"/>
      </w:divBdr>
      <w:divsChild>
        <w:div w:id="1802308223">
          <w:marLeft w:val="0"/>
          <w:marRight w:val="0"/>
          <w:marTop w:val="0"/>
          <w:marBottom w:val="0"/>
          <w:divBdr>
            <w:top w:val="none" w:sz="0" w:space="0" w:color="auto"/>
            <w:left w:val="none" w:sz="0" w:space="0" w:color="auto"/>
            <w:bottom w:val="none" w:sz="0" w:space="0" w:color="auto"/>
            <w:right w:val="none" w:sz="0" w:space="0" w:color="auto"/>
          </w:divBdr>
        </w:div>
      </w:divsChild>
    </w:div>
    <w:div w:id="1082338721">
      <w:bodyDiv w:val="1"/>
      <w:marLeft w:val="0"/>
      <w:marRight w:val="0"/>
      <w:marTop w:val="0"/>
      <w:marBottom w:val="0"/>
      <w:divBdr>
        <w:top w:val="none" w:sz="0" w:space="0" w:color="auto"/>
        <w:left w:val="none" w:sz="0" w:space="0" w:color="auto"/>
        <w:bottom w:val="none" w:sz="0" w:space="0" w:color="auto"/>
        <w:right w:val="none" w:sz="0" w:space="0" w:color="auto"/>
      </w:divBdr>
      <w:divsChild>
        <w:div w:id="702483151">
          <w:marLeft w:val="0"/>
          <w:marRight w:val="0"/>
          <w:marTop w:val="0"/>
          <w:marBottom w:val="0"/>
          <w:divBdr>
            <w:top w:val="none" w:sz="0" w:space="0" w:color="auto"/>
            <w:left w:val="none" w:sz="0" w:space="0" w:color="auto"/>
            <w:bottom w:val="none" w:sz="0" w:space="0" w:color="auto"/>
            <w:right w:val="none" w:sz="0" w:space="0" w:color="auto"/>
          </w:divBdr>
        </w:div>
      </w:divsChild>
    </w:div>
    <w:div w:id="1147015763">
      <w:bodyDiv w:val="1"/>
      <w:marLeft w:val="0"/>
      <w:marRight w:val="0"/>
      <w:marTop w:val="0"/>
      <w:marBottom w:val="0"/>
      <w:divBdr>
        <w:top w:val="none" w:sz="0" w:space="0" w:color="auto"/>
        <w:left w:val="none" w:sz="0" w:space="0" w:color="auto"/>
        <w:bottom w:val="none" w:sz="0" w:space="0" w:color="auto"/>
        <w:right w:val="none" w:sz="0" w:space="0" w:color="auto"/>
      </w:divBdr>
      <w:divsChild>
        <w:div w:id="64378274">
          <w:marLeft w:val="0"/>
          <w:marRight w:val="0"/>
          <w:marTop w:val="0"/>
          <w:marBottom w:val="0"/>
          <w:divBdr>
            <w:top w:val="none" w:sz="0" w:space="0" w:color="auto"/>
            <w:left w:val="none" w:sz="0" w:space="0" w:color="auto"/>
            <w:bottom w:val="none" w:sz="0" w:space="0" w:color="auto"/>
            <w:right w:val="none" w:sz="0" w:space="0" w:color="auto"/>
          </w:divBdr>
        </w:div>
      </w:divsChild>
    </w:div>
    <w:div w:id="1267036506">
      <w:bodyDiv w:val="1"/>
      <w:marLeft w:val="0"/>
      <w:marRight w:val="0"/>
      <w:marTop w:val="0"/>
      <w:marBottom w:val="0"/>
      <w:divBdr>
        <w:top w:val="none" w:sz="0" w:space="0" w:color="auto"/>
        <w:left w:val="none" w:sz="0" w:space="0" w:color="auto"/>
        <w:bottom w:val="none" w:sz="0" w:space="0" w:color="auto"/>
        <w:right w:val="none" w:sz="0" w:space="0" w:color="auto"/>
      </w:divBdr>
      <w:divsChild>
        <w:div w:id="964628049">
          <w:marLeft w:val="0"/>
          <w:marRight w:val="0"/>
          <w:marTop w:val="0"/>
          <w:marBottom w:val="0"/>
          <w:divBdr>
            <w:top w:val="none" w:sz="0" w:space="0" w:color="auto"/>
            <w:left w:val="none" w:sz="0" w:space="0" w:color="auto"/>
            <w:bottom w:val="none" w:sz="0" w:space="0" w:color="auto"/>
            <w:right w:val="none" w:sz="0" w:space="0" w:color="auto"/>
          </w:divBdr>
        </w:div>
      </w:divsChild>
    </w:div>
    <w:div w:id="1542278798">
      <w:bodyDiv w:val="1"/>
      <w:marLeft w:val="0"/>
      <w:marRight w:val="0"/>
      <w:marTop w:val="0"/>
      <w:marBottom w:val="0"/>
      <w:divBdr>
        <w:top w:val="none" w:sz="0" w:space="0" w:color="auto"/>
        <w:left w:val="none" w:sz="0" w:space="0" w:color="auto"/>
        <w:bottom w:val="none" w:sz="0" w:space="0" w:color="auto"/>
        <w:right w:val="none" w:sz="0" w:space="0" w:color="auto"/>
      </w:divBdr>
      <w:divsChild>
        <w:div w:id="1044789628">
          <w:marLeft w:val="0"/>
          <w:marRight w:val="0"/>
          <w:marTop w:val="0"/>
          <w:marBottom w:val="0"/>
          <w:divBdr>
            <w:top w:val="none" w:sz="0" w:space="0" w:color="auto"/>
            <w:left w:val="none" w:sz="0" w:space="0" w:color="auto"/>
            <w:bottom w:val="none" w:sz="0" w:space="0" w:color="auto"/>
            <w:right w:val="none" w:sz="0" w:space="0" w:color="auto"/>
          </w:divBdr>
        </w:div>
      </w:divsChild>
    </w:div>
    <w:div w:id="1706904291">
      <w:bodyDiv w:val="1"/>
      <w:marLeft w:val="0"/>
      <w:marRight w:val="0"/>
      <w:marTop w:val="0"/>
      <w:marBottom w:val="0"/>
      <w:divBdr>
        <w:top w:val="none" w:sz="0" w:space="0" w:color="auto"/>
        <w:left w:val="none" w:sz="0" w:space="0" w:color="auto"/>
        <w:bottom w:val="none" w:sz="0" w:space="0" w:color="auto"/>
        <w:right w:val="none" w:sz="0" w:space="0" w:color="auto"/>
      </w:divBdr>
      <w:divsChild>
        <w:div w:id="1253586997">
          <w:marLeft w:val="0"/>
          <w:marRight w:val="0"/>
          <w:marTop w:val="0"/>
          <w:marBottom w:val="0"/>
          <w:divBdr>
            <w:top w:val="none" w:sz="0" w:space="0" w:color="auto"/>
            <w:left w:val="none" w:sz="0" w:space="0" w:color="auto"/>
            <w:bottom w:val="none" w:sz="0" w:space="0" w:color="auto"/>
            <w:right w:val="none" w:sz="0" w:space="0" w:color="auto"/>
          </w:divBdr>
        </w:div>
      </w:divsChild>
    </w:div>
    <w:div w:id="1980643887">
      <w:bodyDiv w:val="1"/>
      <w:marLeft w:val="0"/>
      <w:marRight w:val="0"/>
      <w:marTop w:val="0"/>
      <w:marBottom w:val="0"/>
      <w:divBdr>
        <w:top w:val="none" w:sz="0" w:space="0" w:color="auto"/>
        <w:left w:val="none" w:sz="0" w:space="0" w:color="auto"/>
        <w:bottom w:val="none" w:sz="0" w:space="0" w:color="auto"/>
        <w:right w:val="none" w:sz="0" w:space="0" w:color="auto"/>
      </w:divBdr>
      <w:divsChild>
        <w:div w:id="326787859">
          <w:marLeft w:val="0"/>
          <w:marRight w:val="0"/>
          <w:marTop w:val="0"/>
          <w:marBottom w:val="0"/>
          <w:divBdr>
            <w:top w:val="none" w:sz="0" w:space="0" w:color="auto"/>
            <w:left w:val="none" w:sz="0" w:space="0" w:color="auto"/>
            <w:bottom w:val="none" w:sz="0" w:space="0" w:color="auto"/>
            <w:right w:val="none" w:sz="0" w:space="0" w:color="auto"/>
          </w:divBdr>
        </w:div>
      </w:divsChild>
    </w:div>
    <w:div w:id="2038307969">
      <w:bodyDiv w:val="1"/>
      <w:marLeft w:val="0"/>
      <w:marRight w:val="0"/>
      <w:marTop w:val="0"/>
      <w:marBottom w:val="0"/>
      <w:divBdr>
        <w:top w:val="none" w:sz="0" w:space="0" w:color="auto"/>
        <w:left w:val="none" w:sz="0" w:space="0" w:color="auto"/>
        <w:bottom w:val="none" w:sz="0" w:space="0" w:color="auto"/>
        <w:right w:val="none" w:sz="0" w:space="0" w:color="auto"/>
      </w:divBdr>
      <w:divsChild>
        <w:div w:id="1259488577">
          <w:marLeft w:val="0"/>
          <w:marRight w:val="0"/>
          <w:marTop w:val="0"/>
          <w:marBottom w:val="0"/>
          <w:divBdr>
            <w:top w:val="none" w:sz="0" w:space="0" w:color="auto"/>
            <w:left w:val="none" w:sz="0" w:space="0" w:color="auto"/>
            <w:bottom w:val="none" w:sz="0" w:space="0" w:color="auto"/>
            <w:right w:val="none" w:sz="0" w:space="0" w:color="auto"/>
          </w:divBdr>
        </w:div>
      </w:divsChild>
    </w:div>
    <w:div w:id="2089384134">
      <w:bodyDiv w:val="1"/>
      <w:marLeft w:val="0"/>
      <w:marRight w:val="0"/>
      <w:marTop w:val="0"/>
      <w:marBottom w:val="0"/>
      <w:divBdr>
        <w:top w:val="none" w:sz="0" w:space="0" w:color="auto"/>
        <w:left w:val="none" w:sz="0" w:space="0" w:color="auto"/>
        <w:bottom w:val="none" w:sz="0" w:space="0" w:color="auto"/>
        <w:right w:val="none" w:sz="0" w:space="0" w:color="auto"/>
      </w:divBdr>
    </w:div>
    <w:div w:id="2144618384">
      <w:bodyDiv w:val="1"/>
      <w:marLeft w:val="0"/>
      <w:marRight w:val="0"/>
      <w:marTop w:val="0"/>
      <w:marBottom w:val="0"/>
      <w:divBdr>
        <w:top w:val="none" w:sz="0" w:space="0" w:color="auto"/>
        <w:left w:val="none" w:sz="0" w:space="0" w:color="auto"/>
        <w:bottom w:val="none" w:sz="0" w:space="0" w:color="auto"/>
        <w:right w:val="none" w:sz="0" w:space="0" w:color="auto"/>
      </w:divBdr>
      <w:divsChild>
        <w:div w:id="12294570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1062</TotalTime>
  <Pages>4</Pages>
  <Words>5771</Words>
  <Characters>3290</Characters>
  <Application>Microsoft Office Word</Application>
  <DocSecurity>0</DocSecurity>
  <Lines>27</Lines>
  <Paragraphs>18</Paragraphs>
  <ScaleCrop>false</ScaleCrop>
  <HeadingPairs>
    <vt:vector size="2" baseType="variant">
      <vt:variant>
        <vt:lpstr>Title</vt:lpstr>
      </vt:variant>
      <vt:variant>
        <vt:i4>1</vt:i4>
      </vt:variant>
    </vt:vector>
  </HeadingPairs>
  <TitlesOfParts>
    <vt:vector size="1" baseType="lpstr">
      <vt:lpstr/>
    </vt:vector>
  </TitlesOfParts>
  <Company>LM</Company>
  <LinksUpToDate>false</LinksUpToDate>
  <CharactersWithSpaces>9043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Irēna Salmane</dc:creator>
  <cp:keywords/>
  <dc:description/>
  <cp:lastModifiedBy>Irēna Salmane</cp:lastModifiedBy>
  <cp:revision>15</cp:revision>
  <dcterms:created xsi:type="dcterms:W3CDTF">2026-04-13T05:53:00Z</dcterms:created>
  <dcterms:modified xsi:type="dcterms:W3CDTF">2026-05-06T15:38:00Z</dcterms:modified>
</cp:coreProperties>
</file>