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65DC9" w14:textId="5BC00DD0" w:rsidR="00CF68BE" w:rsidRPr="00A45378" w:rsidRDefault="00D6569B" w:rsidP="00D6569B">
      <w:pPr>
        <w:pStyle w:val="Pamatteksts"/>
        <w:rPr>
          <w:sz w:val="44"/>
          <w:szCs w:val="44"/>
        </w:rPr>
      </w:pPr>
      <w:r w:rsidRPr="00A45378">
        <w:rPr>
          <w:sz w:val="44"/>
          <w:szCs w:val="44"/>
        </w:rPr>
        <w:t>Ziņojuma k</w:t>
      </w:r>
      <w:r w:rsidR="00CF68BE" w:rsidRPr="00A45378">
        <w:rPr>
          <w:sz w:val="44"/>
          <w:szCs w:val="44"/>
        </w:rPr>
        <w:t>opsavilkums vieglajā valodā</w:t>
      </w:r>
      <w:r w:rsidR="00D21D8E" w:rsidRPr="00A45378">
        <w:rPr>
          <w:rStyle w:val="Vresatsauce"/>
          <w:sz w:val="44"/>
          <w:szCs w:val="44"/>
        </w:rPr>
        <w:footnoteReference w:id="1"/>
      </w:r>
    </w:p>
    <w:p w14:paraId="61A479D4" w14:textId="53328D00" w:rsidR="00C5211B" w:rsidRDefault="00C5211B" w:rsidP="00CF68BE">
      <w:pPr>
        <w:spacing w:before="100" w:beforeAutospacing="1" w:after="100" w:afterAutospacing="1" w:line="300" w:lineRule="atLeast"/>
        <w:outlineLvl w:val="1"/>
        <w:rPr>
          <w:rFonts w:ascii="Segoe UI" w:eastAsia="Times New Roman" w:hAnsi="Segoe UI" w:cs="Segoe UI"/>
          <w:b/>
          <w:bCs/>
          <w:sz w:val="32"/>
          <w:szCs w:val="32"/>
          <w:lang w:eastAsia="lv-LV"/>
        </w:rPr>
      </w:pPr>
      <w:r>
        <w:rPr>
          <w:rFonts w:ascii="Segoe UI" w:eastAsia="Times New Roman" w:hAnsi="Segoe UI" w:cs="Segoe UI"/>
          <w:b/>
          <w:bCs/>
          <w:sz w:val="32"/>
          <w:szCs w:val="32"/>
          <w:lang w:eastAsia="lv-LV"/>
        </w:rPr>
        <w:t xml:space="preserve">Kas ir “horizontālais princips”? </w:t>
      </w:r>
    </w:p>
    <w:p w14:paraId="62C969D4" w14:textId="7C9CDE22" w:rsidR="00C5211B" w:rsidRPr="00C5211B" w:rsidRDefault="00C5211B" w:rsidP="00C5211B">
      <w:pPr>
        <w:pStyle w:val="Pamatteksts2"/>
        <w:spacing w:before="0" w:beforeAutospacing="0" w:after="0" w:afterAutospacing="0"/>
      </w:pPr>
      <w:r w:rsidRPr="00C5211B">
        <w:t>Horizontālais princips palīdz nodrošināt, ka ES fondu nauda tiek izmantota tā, lai ieguvums būtu pieejams visiem cilvēkiem un neviens netiktu atstāts novārtā vai diskriminēts.</w:t>
      </w:r>
      <w:r w:rsidR="00192DEE">
        <w:t xml:space="preserve"> </w:t>
      </w:r>
    </w:p>
    <w:p w14:paraId="5F68B532" w14:textId="26A37A5C" w:rsidR="00CF68BE" w:rsidRPr="00CF68BE" w:rsidRDefault="00CF68BE" w:rsidP="00CF68BE">
      <w:pPr>
        <w:spacing w:before="100" w:beforeAutospacing="1" w:after="100" w:afterAutospacing="1" w:line="300" w:lineRule="atLeast"/>
        <w:outlineLvl w:val="1"/>
        <w:rPr>
          <w:rFonts w:ascii="Segoe UI" w:eastAsia="Times New Roman" w:hAnsi="Segoe UI" w:cs="Segoe UI"/>
          <w:b/>
          <w:bCs/>
          <w:sz w:val="32"/>
          <w:szCs w:val="32"/>
          <w:lang w:eastAsia="lv-LV"/>
        </w:rPr>
      </w:pPr>
      <w:r w:rsidRPr="00CF68BE">
        <w:rPr>
          <w:rFonts w:ascii="Segoe UI" w:eastAsia="Times New Roman" w:hAnsi="Segoe UI" w:cs="Segoe UI"/>
          <w:b/>
          <w:bCs/>
          <w:sz w:val="32"/>
          <w:szCs w:val="32"/>
          <w:lang w:eastAsia="lv-LV"/>
        </w:rPr>
        <w:t>Par ko ir šis ziņojums?</w:t>
      </w:r>
    </w:p>
    <w:p w14:paraId="4EFC1C73" w14:textId="42D308F1" w:rsidR="00CF68BE" w:rsidRPr="00CF68BE" w:rsidRDefault="00CF68BE" w:rsidP="00D6569B">
      <w:pPr>
        <w:pStyle w:val="Pamatteksts2"/>
      </w:pPr>
      <w:r w:rsidRPr="00CF68BE">
        <w:t xml:space="preserve">Šis ziņojums ir par to, kā Eiropas Savienības (ES) fondu projekti palīdz veidot sabiedrību, kurā visiem cilvēkiem ir vienlīdzīgas iespējas. Tas attiecas uz sievietēm un vīriešiem, cilvēkiem ar invaliditāti, dažāda vecuma cilvēkiem, etnisko minoritāšu pārstāvjiem un citām cilvēku grupām. Ziņojumā izvērtēts laika periods no 2021. gada līdz 2026. gada jūlijam. </w:t>
      </w:r>
    </w:p>
    <w:p w14:paraId="38DC4716" w14:textId="77777777" w:rsidR="00CF68BE" w:rsidRPr="00CF68BE" w:rsidRDefault="00CF68BE" w:rsidP="00CF68BE">
      <w:pPr>
        <w:spacing w:before="100" w:beforeAutospacing="1" w:after="100" w:afterAutospacing="1" w:line="300" w:lineRule="atLeast"/>
        <w:outlineLvl w:val="1"/>
        <w:rPr>
          <w:rFonts w:ascii="Segoe UI" w:eastAsia="Times New Roman" w:hAnsi="Segoe UI" w:cs="Segoe UI"/>
          <w:b/>
          <w:bCs/>
          <w:sz w:val="32"/>
          <w:szCs w:val="32"/>
          <w:lang w:eastAsia="lv-LV"/>
        </w:rPr>
      </w:pPr>
      <w:r w:rsidRPr="00CF68BE">
        <w:rPr>
          <w:rFonts w:ascii="Segoe UI" w:eastAsia="Times New Roman" w:hAnsi="Segoe UI" w:cs="Segoe UI"/>
          <w:b/>
          <w:bCs/>
          <w:sz w:val="32"/>
          <w:szCs w:val="32"/>
          <w:lang w:eastAsia="lv-LV"/>
        </w:rPr>
        <w:t>Kāds ir ieguvums cilvēkiem?</w:t>
      </w:r>
    </w:p>
    <w:p w14:paraId="759FF2A0" w14:textId="602B4C2D" w:rsidR="00CF68BE" w:rsidRPr="00CF68BE" w:rsidRDefault="00CF68BE" w:rsidP="00D6569B">
      <w:p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 xml:space="preserve">Vienlīdzības un </w:t>
      </w:r>
      <w:proofErr w:type="spellStart"/>
      <w:r w:rsidRPr="00CF68BE">
        <w:rPr>
          <w:rFonts w:ascii="Segoe UI" w:eastAsia="Times New Roman" w:hAnsi="Segoe UI" w:cs="Segoe UI"/>
          <w:sz w:val="21"/>
          <w:szCs w:val="21"/>
          <w:lang w:eastAsia="lv-LV"/>
        </w:rPr>
        <w:t>piekļūstamības</w:t>
      </w:r>
      <w:proofErr w:type="spellEnd"/>
      <w:r w:rsidRPr="00CF68BE">
        <w:rPr>
          <w:rFonts w:ascii="Segoe UI" w:eastAsia="Times New Roman" w:hAnsi="Segoe UI" w:cs="Segoe UI"/>
          <w:sz w:val="21"/>
          <w:szCs w:val="21"/>
          <w:lang w:eastAsia="lv-LV"/>
        </w:rPr>
        <w:t xml:space="preserve"> prasības tiek ņemtas vērā jau projektu plānošanas laikā. Tas palīdz radīt piekļūstamākus pakalpojumus, ēkas, transportu, informāciju un digitālos risinājumus. No 189 izvērtētajiem pasākumiem vairāk</w:t>
      </w:r>
      <w:r w:rsidR="00D6569B">
        <w:rPr>
          <w:rFonts w:ascii="Segoe UI" w:eastAsia="Times New Roman" w:hAnsi="Segoe UI" w:cs="Segoe UI"/>
          <w:sz w:val="21"/>
          <w:szCs w:val="21"/>
          <w:lang w:eastAsia="lv-LV"/>
        </w:rPr>
        <w:t>umam</w:t>
      </w:r>
      <w:r w:rsidRPr="00CF68BE">
        <w:rPr>
          <w:rFonts w:ascii="Segoe UI" w:eastAsia="Times New Roman" w:hAnsi="Segoe UI" w:cs="Segoe UI"/>
          <w:sz w:val="21"/>
          <w:szCs w:val="21"/>
          <w:lang w:eastAsia="lv-LV"/>
        </w:rPr>
        <w:t xml:space="preserve"> ir ietekme uz vienlīdzīgu iespēju veicināšanu. </w:t>
      </w:r>
    </w:p>
    <w:p w14:paraId="142BE9F3" w14:textId="77777777" w:rsidR="00CF68BE" w:rsidRPr="00CF68BE" w:rsidRDefault="00CF68BE" w:rsidP="00D6569B">
      <w:pPr>
        <w:pStyle w:val="Pamatteksts2"/>
      </w:pPr>
      <w:r w:rsidRPr="00CF68BE">
        <w:t>Praksē ir redzams, ka arī projektos, kuriem nav tiešas saistības ar vienlīdzības jautājumiem, var ieviest labus risinājumus. Piemēram:</w:t>
      </w:r>
    </w:p>
    <w:p w14:paraId="73BAD2A3" w14:textId="77777777" w:rsidR="00CF68BE" w:rsidRPr="00CF68BE" w:rsidRDefault="00CF68BE" w:rsidP="00D6569B">
      <w:pPr>
        <w:numPr>
          <w:ilvl w:val="0"/>
          <w:numId w:val="1"/>
        </w:num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veidot piekļūstamu informāciju,</w:t>
      </w:r>
    </w:p>
    <w:p w14:paraId="612F9C5E" w14:textId="77777777" w:rsidR="00CF68BE" w:rsidRPr="00CF68BE" w:rsidRDefault="00CF68BE" w:rsidP="00D6569B">
      <w:pPr>
        <w:numPr>
          <w:ilvl w:val="0"/>
          <w:numId w:val="1"/>
        </w:num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rīkot piekļūstamus pasākumus,</w:t>
      </w:r>
    </w:p>
    <w:p w14:paraId="7A8EA460" w14:textId="77777777" w:rsidR="00CF68BE" w:rsidRPr="00CF68BE" w:rsidRDefault="00CF68BE" w:rsidP="00D6569B">
      <w:pPr>
        <w:numPr>
          <w:ilvl w:val="0"/>
          <w:numId w:val="1"/>
        </w:num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pieņemt darbā cilvēkus bez diskriminācijas,</w:t>
      </w:r>
    </w:p>
    <w:p w14:paraId="4D44FC19" w14:textId="4F04C6C9" w:rsidR="00CF68BE" w:rsidRPr="00CF68BE" w:rsidRDefault="00CF68BE" w:rsidP="00D6569B">
      <w:pPr>
        <w:numPr>
          <w:ilvl w:val="0"/>
          <w:numId w:val="1"/>
        </w:num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 xml:space="preserve">izmantot sociāli atbildīgus iepirkumus. </w:t>
      </w:r>
    </w:p>
    <w:p w14:paraId="6A88236C" w14:textId="77777777" w:rsidR="00CF68BE" w:rsidRPr="00CF68BE" w:rsidRDefault="00CF68BE" w:rsidP="00CF68BE">
      <w:pPr>
        <w:spacing w:before="100" w:beforeAutospacing="1" w:after="100" w:afterAutospacing="1" w:line="300" w:lineRule="atLeast"/>
        <w:outlineLvl w:val="1"/>
        <w:rPr>
          <w:rFonts w:ascii="Segoe UI" w:eastAsia="Times New Roman" w:hAnsi="Segoe UI" w:cs="Segoe UI"/>
          <w:b/>
          <w:bCs/>
          <w:sz w:val="32"/>
          <w:szCs w:val="32"/>
          <w:lang w:eastAsia="lv-LV"/>
        </w:rPr>
      </w:pPr>
      <w:r w:rsidRPr="00CF68BE">
        <w:rPr>
          <w:rFonts w:ascii="Segoe UI" w:eastAsia="Times New Roman" w:hAnsi="Segoe UI" w:cs="Segoe UI"/>
          <w:b/>
          <w:bCs/>
          <w:sz w:val="32"/>
          <w:szCs w:val="32"/>
          <w:lang w:eastAsia="lv-LV"/>
        </w:rPr>
        <w:t>Kādus cilvēkus sasniedz ES fondu atbalsts?</w:t>
      </w:r>
    </w:p>
    <w:p w14:paraId="03C3C5FF" w14:textId="51564CE9" w:rsidR="00CF68BE" w:rsidRPr="00CF68BE" w:rsidRDefault="00CF68BE" w:rsidP="007C70A4">
      <w:p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ESF+ projektos piedalījušies vairāk nekā 51 tūkstotis cilvēku.</w:t>
      </w:r>
    </w:p>
    <w:p w14:paraId="088F805C" w14:textId="77777777" w:rsidR="00CF68BE" w:rsidRPr="00CF68BE" w:rsidRDefault="00CF68BE" w:rsidP="007C70A4">
      <w:pPr>
        <w:numPr>
          <w:ilvl w:val="0"/>
          <w:numId w:val="2"/>
        </w:num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lastRenderedPageBreak/>
        <w:t>64,8 % dalībnieku ir sievietes.</w:t>
      </w:r>
    </w:p>
    <w:p w14:paraId="043C1028" w14:textId="77777777" w:rsidR="00CF68BE" w:rsidRPr="00CF68BE" w:rsidRDefault="00CF68BE" w:rsidP="007C70A4">
      <w:pPr>
        <w:numPr>
          <w:ilvl w:val="0"/>
          <w:numId w:val="2"/>
        </w:num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11,4 % dalībnieku ir personas ar invaliditāti.</w:t>
      </w:r>
    </w:p>
    <w:p w14:paraId="0F4493FE" w14:textId="77777777" w:rsidR="00CF68BE" w:rsidRPr="00CF68BE" w:rsidRDefault="00CF68BE" w:rsidP="007C70A4">
      <w:pPr>
        <w:numPr>
          <w:ilvl w:val="0"/>
          <w:numId w:val="2"/>
        </w:num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4060 dalībnieki ir etnisko minoritāšu pārstāvji.</w:t>
      </w:r>
    </w:p>
    <w:p w14:paraId="54EE395C" w14:textId="76E4FD75" w:rsidR="00CF68BE" w:rsidRPr="00CF68BE" w:rsidRDefault="00CF68BE" w:rsidP="007C70A4">
      <w:pPr>
        <w:numPr>
          <w:ilvl w:val="0"/>
          <w:numId w:val="2"/>
        </w:num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 xml:space="preserve">Visvairāk atbalstu saņēmuši cilvēki vecumā no 30 līdz 54 gadiem. </w:t>
      </w:r>
    </w:p>
    <w:p w14:paraId="521B6034" w14:textId="49DC6E2F" w:rsidR="00CF68BE" w:rsidRPr="00CF68BE" w:rsidRDefault="00CF68BE" w:rsidP="007C70A4">
      <w:pPr>
        <w:pStyle w:val="Pamatteksts2"/>
      </w:pPr>
      <w:r w:rsidRPr="00CF68BE">
        <w:t xml:space="preserve">Ziņojums rāda, ka īpaši labi darbojas pasākumi, kas ir veidoti konkrētām cilvēku grupām, piemēram, personām ar invaliditāti vai cilvēkiem, kuriem ir lielāks sociālās atstumtības risks. </w:t>
      </w:r>
    </w:p>
    <w:p w14:paraId="7F46864D" w14:textId="77777777" w:rsidR="00CF68BE" w:rsidRPr="00CF68BE" w:rsidRDefault="00CF68BE" w:rsidP="00CF68BE">
      <w:pPr>
        <w:spacing w:before="100" w:beforeAutospacing="1" w:after="100" w:afterAutospacing="1" w:line="300" w:lineRule="atLeast"/>
        <w:outlineLvl w:val="1"/>
        <w:rPr>
          <w:rFonts w:ascii="Segoe UI" w:eastAsia="Times New Roman" w:hAnsi="Segoe UI" w:cs="Segoe UI"/>
          <w:b/>
          <w:bCs/>
          <w:sz w:val="32"/>
          <w:szCs w:val="32"/>
          <w:lang w:eastAsia="lv-LV"/>
        </w:rPr>
      </w:pPr>
      <w:r w:rsidRPr="00CF68BE">
        <w:rPr>
          <w:rFonts w:ascii="Segoe UI" w:eastAsia="Times New Roman" w:hAnsi="Segoe UI" w:cs="Segoe UI"/>
          <w:b/>
          <w:bCs/>
          <w:sz w:val="32"/>
          <w:szCs w:val="32"/>
          <w:lang w:eastAsia="lv-LV"/>
        </w:rPr>
        <w:t>Kādi ir praktiskie rezultāti?</w:t>
      </w:r>
    </w:p>
    <w:p w14:paraId="4F9B28E4" w14:textId="77777777" w:rsidR="00CF68BE" w:rsidRPr="00CF68BE" w:rsidRDefault="00CF68BE" w:rsidP="007C70A4">
      <w:p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Projektos ir ieviesti dažādi risinājumi:</w:t>
      </w:r>
    </w:p>
    <w:p w14:paraId="0E7C827B" w14:textId="77777777" w:rsidR="00CF68BE" w:rsidRPr="00CF68BE" w:rsidRDefault="00CF68BE" w:rsidP="007C70A4">
      <w:pPr>
        <w:numPr>
          <w:ilvl w:val="0"/>
          <w:numId w:val="3"/>
        </w:num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piekļūstami pasākumi un ēkas;</w:t>
      </w:r>
    </w:p>
    <w:p w14:paraId="59A65F61" w14:textId="77777777" w:rsidR="00CF68BE" w:rsidRPr="00CF68BE" w:rsidRDefault="00CF68BE" w:rsidP="007C70A4">
      <w:pPr>
        <w:numPr>
          <w:ilvl w:val="0"/>
          <w:numId w:val="3"/>
        </w:num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zīmju valodas tulkošana;</w:t>
      </w:r>
    </w:p>
    <w:p w14:paraId="5EA5FD01" w14:textId="77777777" w:rsidR="00CF68BE" w:rsidRPr="00CF68BE" w:rsidRDefault="00CF68BE" w:rsidP="007C70A4">
      <w:pPr>
        <w:numPr>
          <w:ilvl w:val="0"/>
          <w:numId w:val="3"/>
        </w:num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subtitri video;</w:t>
      </w:r>
    </w:p>
    <w:p w14:paraId="20E7F75E" w14:textId="77777777" w:rsidR="00CF68BE" w:rsidRPr="00CF68BE" w:rsidRDefault="00CF68BE" w:rsidP="007C70A4">
      <w:pPr>
        <w:numPr>
          <w:ilvl w:val="0"/>
          <w:numId w:val="3"/>
        </w:num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vieglā valoda;</w:t>
      </w:r>
    </w:p>
    <w:p w14:paraId="7E09891E" w14:textId="77777777" w:rsidR="00CF68BE" w:rsidRPr="00CF68BE" w:rsidRDefault="00CF68BE" w:rsidP="007C70A4">
      <w:pPr>
        <w:numPr>
          <w:ilvl w:val="0"/>
          <w:numId w:val="3"/>
        </w:num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bērnu uzraudzības pakalpojumi;</w:t>
      </w:r>
    </w:p>
    <w:p w14:paraId="4EDE3809" w14:textId="77777777" w:rsidR="00CF68BE" w:rsidRPr="00CF68BE" w:rsidRDefault="00CF68BE" w:rsidP="007C70A4">
      <w:pPr>
        <w:numPr>
          <w:ilvl w:val="0"/>
          <w:numId w:val="3"/>
        </w:num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pielāgotas darba vietas;</w:t>
      </w:r>
    </w:p>
    <w:p w14:paraId="3E18A017" w14:textId="092BE706" w:rsidR="00CF68BE" w:rsidRPr="00CF68BE" w:rsidRDefault="00CF68BE" w:rsidP="007C70A4">
      <w:pPr>
        <w:numPr>
          <w:ilvl w:val="0"/>
          <w:numId w:val="3"/>
        </w:num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 xml:space="preserve">piekļūstams sabiedriskais transports. </w:t>
      </w:r>
      <w:hyperlink r:id="rId8" w:history="1"/>
    </w:p>
    <w:p w14:paraId="51C25EA2" w14:textId="744A73DE" w:rsidR="00CF68BE" w:rsidRPr="00CF68BE" w:rsidRDefault="00CF68BE" w:rsidP="007C70A4">
      <w:p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 xml:space="preserve">Tas palīdz cilvēkiem mācīties, strādāt, saņemt pakalpojumus un piedalīties sabiedrības dzīvē. </w:t>
      </w:r>
    </w:p>
    <w:p w14:paraId="28B5433F" w14:textId="77777777" w:rsidR="00CF68BE" w:rsidRPr="00CF68BE" w:rsidRDefault="00CF68BE" w:rsidP="00CF68BE">
      <w:pPr>
        <w:spacing w:before="100" w:beforeAutospacing="1" w:after="100" w:afterAutospacing="1" w:line="300" w:lineRule="atLeast"/>
        <w:outlineLvl w:val="1"/>
        <w:rPr>
          <w:rFonts w:ascii="Segoe UI" w:eastAsia="Times New Roman" w:hAnsi="Segoe UI" w:cs="Segoe UI"/>
          <w:b/>
          <w:bCs/>
          <w:sz w:val="32"/>
          <w:szCs w:val="32"/>
          <w:lang w:eastAsia="lv-LV"/>
        </w:rPr>
      </w:pPr>
      <w:r w:rsidRPr="00CF68BE">
        <w:rPr>
          <w:rFonts w:ascii="Segoe UI" w:eastAsia="Times New Roman" w:hAnsi="Segoe UI" w:cs="Segoe UI"/>
          <w:b/>
          <w:bCs/>
          <w:sz w:val="32"/>
          <w:szCs w:val="32"/>
          <w:lang w:eastAsia="lv-LV"/>
        </w:rPr>
        <w:t>Ko vēl vajadzētu uzlabot?</w:t>
      </w:r>
    </w:p>
    <w:p w14:paraId="4CE18BEC" w14:textId="77777777" w:rsidR="00CF68BE" w:rsidRPr="00CF68BE" w:rsidRDefault="00CF68BE" w:rsidP="007C70A4">
      <w:p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Ziņojums rāda, ka vislielākie sasniegumi ir:</w:t>
      </w:r>
    </w:p>
    <w:p w14:paraId="03C1B3E1" w14:textId="77777777" w:rsidR="00CF68BE" w:rsidRPr="00CF68BE" w:rsidRDefault="00CF68BE" w:rsidP="007C70A4">
      <w:pPr>
        <w:numPr>
          <w:ilvl w:val="0"/>
          <w:numId w:val="4"/>
        </w:numPr>
        <w:spacing w:before="100" w:beforeAutospacing="1" w:after="100" w:afterAutospacing="1" w:line="360" w:lineRule="auto"/>
        <w:rPr>
          <w:rFonts w:ascii="Segoe UI" w:eastAsia="Times New Roman" w:hAnsi="Segoe UI" w:cs="Segoe UI"/>
          <w:sz w:val="21"/>
          <w:szCs w:val="21"/>
          <w:lang w:eastAsia="lv-LV"/>
        </w:rPr>
      </w:pPr>
      <w:proofErr w:type="spellStart"/>
      <w:r w:rsidRPr="00CF68BE">
        <w:rPr>
          <w:rFonts w:ascii="Segoe UI" w:eastAsia="Times New Roman" w:hAnsi="Segoe UI" w:cs="Segoe UI"/>
          <w:sz w:val="21"/>
          <w:szCs w:val="21"/>
          <w:lang w:eastAsia="lv-LV"/>
        </w:rPr>
        <w:t>piekļūstamības</w:t>
      </w:r>
      <w:proofErr w:type="spellEnd"/>
      <w:r w:rsidRPr="00CF68BE">
        <w:rPr>
          <w:rFonts w:ascii="Segoe UI" w:eastAsia="Times New Roman" w:hAnsi="Segoe UI" w:cs="Segoe UI"/>
          <w:sz w:val="21"/>
          <w:szCs w:val="21"/>
          <w:lang w:eastAsia="lv-LV"/>
        </w:rPr>
        <w:t xml:space="preserve"> jomā;</w:t>
      </w:r>
    </w:p>
    <w:p w14:paraId="391E7BBB" w14:textId="77777777" w:rsidR="00CF68BE" w:rsidRPr="00CF68BE" w:rsidRDefault="00CF68BE" w:rsidP="007C70A4">
      <w:pPr>
        <w:numPr>
          <w:ilvl w:val="0"/>
          <w:numId w:val="4"/>
        </w:num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sociālās iekļaušanas jomā;</w:t>
      </w:r>
    </w:p>
    <w:p w14:paraId="617D893A" w14:textId="10532AAD" w:rsidR="00CF68BE" w:rsidRPr="00CF68BE" w:rsidRDefault="00CF68BE" w:rsidP="007C70A4">
      <w:pPr>
        <w:numPr>
          <w:ilvl w:val="0"/>
          <w:numId w:val="4"/>
        </w:num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 xml:space="preserve">personu ar invaliditāti atbalsta jomā. </w:t>
      </w:r>
    </w:p>
    <w:p w14:paraId="28065D2C" w14:textId="6198ED43" w:rsidR="00CF68BE" w:rsidRPr="00CF68BE" w:rsidRDefault="00CF68BE" w:rsidP="007C70A4">
      <w:pPr>
        <w:spacing w:before="100" w:beforeAutospacing="1" w:after="100" w:afterAutospacing="1" w:line="360" w:lineRule="auto"/>
        <w:rPr>
          <w:rFonts w:ascii="Segoe UI" w:eastAsia="Times New Roman" w:hAnsi="Segoe UI" w:cs="Segoe UI"/>
          <w:sz w:val="21"/>
          <w:szCs w:val="21"/>
          <w:lang w:eastAsia="lv-LV"/>
        </w:rPr>
      </w:pPr>
      <w:r w:rsidRPr="00CF68BE">
        <w:rPr>
          <w:rFonts w:ascii="Segoe UI" w:eastAsia="Times New Roman" w:hAnsi="Segoe UI" w:cs="Segoe UI"/>
          <w:sz w:val="21"/>
          <w:szCs w:val="21"/>
          <w:lang w:eastAsia="lv-LV"/>
        </w:rPr>
        <w:t xml:space="preserve">Tomēr ne vienmēr ir iespējams novērtēt, kā projekti ir mainījuši cilvēku dzīvi. Daļa datu nav vienoti apkopoti, un par dažām cilvēku grupām informācijas joprojām trūkst. </w:t>
      </w:r>
    </w:p>
    <w:p w14:paraId="1731386E" w14:textId="77777777" w:rsidR="00CF68BE" w:rsidRPr="00CF68BE" w:rsidRDefault="00CF68BE" w:rsidP="00A45378">
      <w:pPr>
        <w:pStyle w:val="Virsraksts1"/>
      </w:pPr>
      <w:r w:rsidRPr="00CF68BE">
        <w:lastRenderedPageBreak/>
        <w:t>Galvenais secinājums</w:t>
      </w:r>
    </w:p>
    <w:p w14:paraId="50A792D0" w14:textId="079BFC25" w:rsidR="00EB7564" w:rsidRDefault="00CF68BE" w:rsidP="007C70A4">
      <w:pPr>
        <w:pStyle w:val="Pamatteksts2"/>
      </w:pPr>
      <w:r w:rsidRPr="00CF68BE">
        <w:t xml:space="preserve">ES fondu projekti palīdz mazināt šķēršļus un veidot pieejamāku un iekļaujošāku sabiedrību. Nākamajā plānošanas periodā svarīgi ne tikai turpināt šīs aktivitātes, bet arī labāk novērtēt, kā tās uzlabo cilvēku ikdienas dzīvi un iespējas pilnvērtīgi piedalīties sabiedrībā. </w:t>
      </w:r>
    </w:p>
    <w:sectPr w:rsidR="00EB756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36496" w14:textId="77777777" w:rsidR="00D21D8E" w:rsidRDefault="00D21D8E" w:rsidP="00D21D8E">
      <w:pPr>
        <w:spacing w:after="0" w:line="240" w:lineRule="auto"/>
      </w:pPr>
      <w:r>
        <w:separator/>
      </w:r>
    </w:p>
  </w:endnote>
  <w:endnote w:type="continuationSeparator" w:id="0">
    <w:p w14:paraId="43D2FD0B" w14:textId="77777777" w:rsidR="00D21D8E" w:rsidRDefault="00D21D8E" w:rsidP="00D21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77B6D" w14:textId="77777777" w:rsidR="00D21D8E" w:rsidRDefault="00D21D8E" w:rsidP="00D21D8E">
      <w:pPr>
        <w:spacing w:after="0" w:line="240" w:lineRule="auto"/>
      </w:pPr>
      <w:r>
        <w:separator/>
      </w:r>
    </w:p>
  </w:footnote>
  <w:footnote w:type="continuationSeparator" w:id="0">
    <w:p w14:paraId="536646CB" w14:textId="77777777" w:rsidR="00D21D8E" w:rsidRDefault="00D21D8E" w:rsidP="00D21D8E">
      <w:pPr>
        <w:spacing w:after="0" w:line="240" w:lineRule="auto"/>
      </w:pPr>
      <w:r>
        <w:continuationSeparator/>
      </w:r>
    </w:p>
  </w:footnote>
  <w:footnote w:id="1">
    <w:p w14:paraId="71DED3FA" w14:textId="3A3518FC" w:rsidR="00D21D8E" w:rsidRDefault="00D21D8E">
      <w:pPr>
        <w:pStyle w:val="Vresteksts"/>
      </w:pPr>
      <w:r>
        <w:rPr>
          <w:rStyle w:val="Vresatsauce"/>
        </w:rPr>
        <w:footnoteRef/>
      </w:r>
      <w:r>
        <w:t xml:space="preserve"> Kopsavilkums vieglajā valodā sagatavots, izmantojot mākslīgā intelekta rīku.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26B48"/>
    <w:multiLevelType w:val="multilevel"/>
    <w:tmpl w:val="05B2E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9C6627"/>
    <w:multiLevelType w:val="multilevel"/>
    <w:tmpl w:val="55A02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AC3D25"/>
    <w:multiLevelType w:val="multilevel"/>
    <w:tmpl w:val="E44A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914878"/>
    <w:multiLevelType w:val="multilevel"/>
    <w:tmpl w:val="F22C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8BE"/>
    <w:rsid w:val="00192DEE"/>
    <w:rsid w:val="007C70A4"/>
    <w:rsid w:val="00A45378"/>
    <w:rsid w:val="00C5211B"/>
    <w:rsid w:val="00CF68BE"/>
    <w:rsid w:val="00D21D8E"/>
    <w:rsid w:val="00D6569B"/>
    <w:rsid w:val="00EB7564"/>
    <w:rsid w:val="00FA6F6E"/>
    <w:rsid w:val="00FB6541"/>
    <w:rsid w:val="00FC59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CA491"/>
  <w15:chartTrackingRefBased/>
  <w15:docId w15:val="{E0113652-90F4-4274-84F6-FEB003BBF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A45378"/>
    <w:pPr>
      <w:keepNext/>
      <w:spacing w:before="100" w:beforeAutospacing="1" w:after="100" w:afterAutospacing="1" w:line="300" w:lineRule="atLeast"/>
      <w:outlineLvl w:val="0"/>
    </w:pPr>
    <w:rPr>
      <w:rFonts w:ascii="Segoe UI" w:eastAsia="Times New Roman" w:hAnsi="Segoe UI" w:cs="Segoe UI"/>
      <w:b/>
      <w:bCs/>
      <w:sz w:val="32"/>
      <w:szCs w:val="32"/>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uiPriority w:val="99"/>
    <w:unhideWhenUsed/>
    <w:rsid w:val="00D6569B"/>
    <w:pPr>
      <w:spacing w:before="100" w:beforeAutospacing="1" w:after="100" w:afterAutospacing="1" w:line="300" w:lineRule="atLeast"/>
      <w:jc w:val="center"/>
      <w:outlineLvl w:val="0"/>
    </w:pPr>
    <w:rPr>
      <w:rFonts w:ascii="Segoe UI" w:eastAsia="Times New Roman" w:hAnsi="Segoe UI" w:cs="Segoe UI"/>
      <w:b/>
      <w:bCs/>
      <w:kern w:val="36"/>
      <w:sz w:val="48"/>
      <w:szCs w:val="48"/>
      <w:lang w:eastAsia="lv-LV"/>
    </w:rPr>
  </w:style>
  <w:style w:type="character" w:customStyle="1" w:styleId="PamattekstsRakstz">
    <w:name w:val="Pamatteksts Rakstz."/>
    <w:basedOn w:val="Noklusjumarindkopasfonts"/>
    <w:link w:val="Pamatteksts"/>
    <w:uiPriority w:val="99"/>
    <w:rsid w:val="00D6569B"/>
    <w:rPr>
      <w:rFonts w:ascii="Segoe UI" w:eastAsia="Times New Roman" w:hAnsi="Segoe UI" w:cs="Segoe UI"/>
      <w:b/>
      <w:bCs/>
      <w:kern w:val="36"/>
      <w:sz w:val="48"/>
      <w:szCs w:val="48"/>
      <w:lang w:eastAsia="lv-LV"/>
    </w:rPr>
  </w:style>
  <w:style w:type="paragraph" w:styleId="Pamatteksts2">
    <w:name w:val="Body Text 2"/>
    <w:basedOn w:val="Parasts"/>
    <w:link w:val="Pamatteksts2Rakstz"/>
    <w:uiPriority w:val="99"/>
    <w:unhideWhenUsed/>
    <w:rsid w:val="00D6569B"/>
    <w:pPr>
      <w:spacing w:before="100" w:beforeAutospacing="1" w:after="100" w:afterAutospacing="1" w:line="360" w:lineRule="auto"/>
    </w:pPr>
    <w:rPr>
      <w:rFonts w:ascii="Segoe UI" w:eastAsia="Times New Roman" w:hAnsi="Segoe UI" w:cs="Segoe UI"/>
      <w:sz w:val="21"/>
      <w:szCs w:val="21"/>
      <w:lang w:eastAsia="lv-LV"/>
    </w:rPr>
  </w:style>
  <w:style w:type="character" w:customStyle="1" w:styleId="Pamatteksts2Rakstz">
    <w:name w:val="Pamatteksts 2 Rakstz."/>
    <w:basedOn w:val="Noklusjumarindkopasfonts"/>
    <w:link w:val="Pamatteksts2"/>
    <w:uiPriority w:val="99"/>
    <w:rsid w:val="00D6569B"/>
    <w:rPr>
      <w:rFonts w:ascii="Segoe UI" w:eastAsia="Times New Roman" w:hAnsi="Segoe UI" w:cs="Segoe UI"/>
      <w:sz w:val="21"/>
      <w:szCs w:val="21"/>
      <w:lang w:eastAsia="lv-LV"/>
    </w:rPr>
  </w:style>
  <w:style w:type="paragraph" w:styleId="Vresteksts">
    <w:name w:val="footnote text"/>
    <w:basedOn w:val="Parasts"/>
    <w:link w:val="VrestekstsRakstz"/>
    <w:uiPriority w:val="99"/>
    <w:semiHidden/>
    <w:unhideWhenUsed/>
    <w:rsid w:val="00D21D8E"/>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D21D8E"/>
    <w:rPr>
      <w:sz w:val="20"/>
      <w:szCs w:val="20"/>
    </w:rPr>
  </w:style>
  <w:style w:type="character" w:styleId="Vresatsauce">
    <w:name w:val="footnote reference"/>
    <w:basedOn w:val="Noklusjumarindkopasfonts"/>
    <w:uiPriority w:val="99"/>
    <w:semiHidden/>
    <w:unhideWhenUsed/>
    <w:rsid w:val="00D21D8E"/>
    <w:rPr>
      <w:vertAlign w:val="superscript"/>
    </w:rPr>
  </w:style>
  <w:style w:type="character" w:customStyle="1" w:styleId="Virsraksts1Rakstz">
    <w:name w:val="Virsraksts 1 Rakstz."/>
    <w:basedOn w:val="Noklusjumarindkopasfonts"/>
    <w:link w:val="Virsraksts1"/>
    <w:uiPriority w:val="9"/>
    <w:rsid w:val="00A45378"/>
    <w:rPr>
      <w:rFonts w:ascii="Segoe UI" w:eastAsia="Times New Roman" w:hAnsi="Segoe UI" w:cs="Segoe UI"/>
      <w:b/>
      <w:bCs/>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0144493">
      <w:bodyDiv w:val="1"/>
      <w:marLeft w:val="0"/>
      <w:marRight w:val="0"/>
      <w:marTop w:val="0"/>
      <w:marBottom w:val="0"/>
      <w:divBdr>
        <w:top w:val="none" w:sz="0" w:space="0" w:color="auto"/>
        <w:left w:val="none" w:sz="0" w:space="0" w:color="auto"/>
        <w:bottom w:val="none" w:sz="0" w:space="0" w:color="auto"/>
        <w:right w:val="none" w:sz="0" w:space="0" w:color="auto"/>
      </w:divBdr>
      <w:divsChild>
        <w:div w:id="2013987829">
          <w:marLeft w:val="0"/>
          <w:marRight w:val="0"/>
          <w:marTop w:val="0"/>
          <w:marBottom w:val="0"/>
          <w:divBdr>
            <w:top w:val="none" w:sz="0" w:space="0" w:color="auto"/>
            <w:left w:val="none" w:sz="0" w:space="0" w:color="auto"/>
            <w:bottom w:val="none" w:sz="0" w:space="0" w:color="auto"/>
            <w:right w:val="none" w:sz="0" w:space="0" w:color="auto"/>
          </w:divBdr>
        </w:div>
      </w:divsChild>
    </w:div>
    <w:div w:id="2045208422">
      <w:bodyDiv w:val="1"/>
      <w:marLeft w:val="0"/>
      <w:marRight w:val="0"/>
      <w:marTop w:val="0"/>
      <w:marBottom w:val="0"/>
      <w:divBdr>
        <w:top w:val="none" w:sz="0" w:space="0" w:color="auto"/>
        <w:left w:val="none" w:sz="0" w:space="0" w:color="auto"/>
        <w:bottom w:val="none" w:sz="0" w:space="0" w:color="auto"/>
        <w:right w:val="none" w:sz="0" w:space="0" w:color="auto"/>
      </w:divBdr>
      <w:divsChild>
        <w:div w:id="1602105651">
          <w:marLeft w:val="0"/>
          <w:marRight w:val="0"/>
          <w:marTop w:val="0"/>
          <w:marBottom w:val="0"/>
          <w:divBdr>
            <w:top w:val="none" w:sz="0" w:space="0" w:color="auto"/>
            <w:left w:val="none" w:sz="0" w:space="0" w:color="auto"/>
            <w:bottom w:val="none" w:sz="0" w:space="0" w:color="auto"/>
            <w:right w:val="none" w:sz="0" w:space="0" w:color="auto"/>
          </w:divBdr>
          <w:divsChild>
            <w:div w:id="215050507">
              <w:marLeft w:val="0"/>
              <w:marRight w:val="0"/>
              <w:marTop w:val="0"/>
              <w:marBottom w:val="0"/>
              <w:divBdr>
                <w:top w:val="none" w:sz="0" w:space="0" w:color="auto"/>
                <w:left w:val="none" w:sz="0" w:space="0" w:color="auto"/>
                <w:bottom w:val="none" w:sz="0" w:space="0" w:color="auto"/>
                <w:right w:val="none" w:sz="0" w:space="0" w:color="auto"/>
              </w:divBdr>
              <w:divsChild>
                <w:div w:id="905650205">
                  <w:marLeft w:val="0"/>
                  <w:marRight w:val="0"/>
                  <w:marTop w:val="0"/>
                  <w:marBottom w:val="0"/>
                  <w:divBdr>
                    <w:top w:val="none" w:sz="0" w:space="0" w:color="auto"/>
                    <w:left w:val="none" w:sz="0" w:space="0" w:color="auto"/>
                    <w:bottom w:val="none" w:sz="0" w:space="0" w:color="auto"/>
                    <w:right w:val="none" w:sz="0" w:space="0" w:color="auto"/>
                  </w:divBdr>
                  <w:divsChild>
                    <w:div w:id="1179274880">
                      <w:marLeft w:val="0"/>
                      <w:marRight w:val="0"/>
                      <w:marTop w:val="0"/>
                      <w:marBottom w:val="0"/>
                      <w:divBdr>
                        <w:top w:val="none" w:sz="0" w:space="0" w:color="auto"/>
                        <w:left w:val="none" w:sz="0" w:space="0" w:color="auto"/>
                        <w:bottom w:val="none" w:sz="0" w:space="0" w:color="auto"/>
                        <w:right w:val="none" w:sz="0" w:space="0" w:color="auto"/>
                      </w:divBdr>
                      <w:divsChild>
                        <w:div w:id="990408243">
                          <w:marLeft w:val="0"/>
                          <w:marRight w:val="0"/>
                          <w:marTop w:val="0"/>
                          <w:marBottom w:val="0"/>
                          <w:divBdr>
                            <w:top w:val="none" w:sz="0" w:space="0" w:color="auto"/>
                            <w:left w:val="none" w:sz="0" w:space="0" w:color="auto"/>
                            <w:bottom w:val="none" w:sz="0" w:space="0" w:color="auto"/>
                            <w:right w:val="none" w:sz="0" w:space="0" w:color="auto"/>
                          </w:divBdr>
                          <w:divsChild>
                            <w:div w:id="173870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840541">
              <w:marLeft w:val="0"/>
              <w:marRight w:val="0"/>
              <w:marTop w:val="0"/>
              <w:marBottom w:val="0"/>
              <w:divBdr>
                <w:top w:val="none" w:sz="0" w:space="0" w:color="auto"/>
                <w:left w:val="none" w:sz="0" w:space="0" w:color="auto"/>
                <w:bottom w:val="none" w:sz="0" w:space="0" w:color="auto"/>
                <w:right w:val="none" w:sz="0" w:space="0" w:color="auto"/>
              </w:divBdr>
              <w:divsChild>
                <w:div w:id="626206050">
                  <w:marLeft w:val="0"/>
                  <w:marRight w:val="0"/>
                  <w:marTop w:val="0"/>
                  <w:marBottom w:val="0"/>
                  <w:divBdr>
                    <w:top w:val="none" w:sz="0" w:space="0" w:color="auto"/>
                    <w:left w:val="none" w:sz="0" w:space="0" w:color="auto"/>
                    <w:bottom w:val="none" w:sz="0" w:space="0" w:color="auto"/>
                    <w:right w:val="none" w:sz="0" w:space="0" w:color="auto"/>
                  </w:divBdr>
                  <w:divsChild>
                    <w:div w:id="1747529115">
                      <w:marLeft w:val="0"/>
                      <w:marRight w:val="0"/>
                      <w:marTop w:val="0"/>
                      <w:marBottom w:val="0"/>
                      <w:divBdr>
                        <w:top w:val="none" w:sz="0" w:space="0" w:color="auto"/>
                        <w:left w:val="none" w:sz="0" w:space="0" w:color="auto"/>
                        <w:bottom w:val="none" w:sz="0" w:space="0" w:color="auto"/>
                        <w:right w:val="none" w:sz="0" w:space="0" w:color="auto"/>
                      </w:divBdr>
                      <w:divsChild>
                        <w:div w:id="11879209">
                          <w:marLeft w:val="0"/>
                          <w:marRight w:val="0"/>
                          <w:marTop w:val="0"/>
                          <w:marBottom w:val="0"/>
                          <w:divBdr>
                            <w:top w:val="none" w:sz="0" w:space="0" w:color="auto"/>
                            <w:left w:val="none" w:sz="0" w:space="0" w:color="auto"/>
                            <w:bottom w:val="none" w:sz="0" w:space="0" w:color="auto"/>
                            <w:right w:val="none" w:sz="0" w:space="0" w:color="auto"/>
                          </w:divBdr>
                        </w:div>
                        <w:div w:id="1484081233">
                          <w:marLeft w:val="0"/>
                          <w:marRight w:val="0"/>
                          <w:marTop w:val="0"/>
                          <w:marBottom w:val="0"/>
                          <w:divBdr>
                            <w:top w:val="none" w:sz="0" w:space="0" w:color="auto"/>
                            <w:left w:val="none" w:sz="0" w:space="0" w:color="auto"/>
                            <w:bottom w:val="none" w:sz="0" w:space="0" w:color="auto"/>
                            <w:right w:val="none" w:sz="0" w:space="0" w:color="auto"/>
                          </w:divBdr>
                          <w:divsChild>
                            <w:div w:id="67057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govlv-my.sharepoint.com/personal/inese_vilcane_lm_gov_lv/_layouts/15/Doc.aspx?sourcedoc=%7B7896E843-6D97-4E52-9939-1969958505E3%7D&amp;file=Kopsavilkums.docx&amp;action=default&amp;mobileredirect=tru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A015A-7F49-4F1E-904F-8FC41E767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1845</Words>
  <Characters>1052</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LRLM</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Vilcāne</dc:creator>
  <cp:keywords/>
  <dc:description/>
  <cp:lastModifiedBy>Inese Vilcāne</cp:lastModifiedBy>
  <cp:revision>5</cp:revision>
  <dcterms:created xsi:type="dcterms:W3CDTF">2026-10-08T13:56:00Z</dcterms:created>
  <dcterms:modified xsi:type="dcterms:W3CDTF">2026-10-08T14:07:00Z</dcterms:modified>
</cp:coreProperties>
</file>