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45414" w14:textId="23351F3D" w:rsidR="006F48EB" w:rsidRPr="00915F40" w:rsidRDefault="00353A37" w:rsidP="00764512">
      <w:pPr>
        <w:pStyle w:val="NoSpacing"/>
        <w:spacing w:after="120"/>
        <w:jc w:val="both"/>
        <w:rPr>
          <w:rFonts w:ascii="Times New Roman" w:hAnsi="Times New Roman" w:cs="Times New Roman"/>
          <w:sz w:val="24"/>
          <w:szCs w:val="24"/>
        </w:rPr>
      </w:pPr>
      <w:proofErr w:type="spellStart"/>
      <w:r w:rsidRPr="00915F40">
        <w:rPr>
          <w:rFonts w:ascii="Times New Roman" w:hAnsi="Times New Roman" w:cs="Times New Roman"/>
          <w:b/>
          <w:sz w:val="24"/>
          <w:szCs w:val="24"/>
        </w:rPr>
        <w:t>Pārbaudamā</w:t>
      </w:r>
      <w:proofErr w:type="spellEnd"/>
      <w:r w:rsidR="003F615E" w:rsidRPr="00915F40">
        <w:rPr>
          <w:rFonts w:ascii="Times New Roman" w:hAnsi="Times New Roman" w:cs="Times New Roman"/>
          <w:b/>
          <w:sz w:val="24"/>
          <w:szCs w:val="24"/>
        </w:rPr>
        <w:t xml:space="preserve"> joma:</w:t>
      </w:r>
      <w:r w:rsidR="003F615E" w:rsidRPr="00915F40">
        <w:rPr>
          <w:rFonts w:ascii="Times New Roman" w:hAnsi="Times New Roman" w:cs="Times New Roman"/>
          <w:sz w:val="24"/>
          <w:szCs w:val="24"/>
        </w:rPr>
        <w:t xml:space="preserve"> </w:t>
      </w:r>
      <w:r w:rsidR="007D2CD2" w:rsidRPr="00915F40">
        <w:rPr>
          <w:rFonts w:ascii="Times New Roman" w:hAnsi="Times New Roman" w:cs="Times New Roman"/>
          <w:sz w:val="24"/>
          <w:szCs w:val="24"/>
        </w:rPr>
        <w:t>SAC</w:t>
      </w:r>
    </w:p>
    <w:p w14:paraId="12946DAC" w14:textId="77777777" w:rsidR="003F615E" w:rsidRPr="00915F40" w:rsidRDefault="003F615E" w:rsidP="00764512">
      <w:pPr>
        <w:pStyle w:val="NoSpacing"/>
        <w:spacing w:after="120"/>
        <w:jc w:val="both"/>
        <w:rPr>
          <w:rFonts w:ascii="Times New Roman" w:hAnsi="Times New Roman" w:cs="Times New Roman"/>
          <w:sz w:val="24"/>
          <w:szCs w:val="24"/>
        </w:rPr>
      </w:pPr>
    </w:p>
    <w:p w14:paraId="4564C221" w14:textId="6B230501" w:rsidR="008C6E72" w:rsidRPr="00915F40" w:rsidRDefault="00353A37" w:rsidP="00764512">
      <w:pPr>
        <w:spacing w:after="120" w:line="240" w:lineRule="auto"/>
        <w:jc w:val="both"/>
        <w:rPr>
          <w:rFonts w:ascii="Times New Roman" w:hAnsi="Times New Roman" w:cs="Times New Roman"/>
          <w:sz w:val="24"/>
          <w:szCs w:val="24"/>
        </w:rPr>
      </w:pPr>
      <w:r w:rsidRPr="00915F40">
        <w:rPr>
          <w:rFonts w:ascii="Times New Roman" w:hAnsi="Times New Roman" w:cs="Times New Roman"/>
          <w:b/>
          <w:sz w:val="24"/>
          <w:szCs w:val="24"/>
        </w:rPr>
        <w:t>Pārbaudes</w:t>
      </w:r>
      <w:r w:rsidR="003F615E" w:rsidRPr="00915F40">
        <w:rPr>
          <w:rFonts w:ascii="Times New Roman" w:hAnsi="Times New Roman" w:cs="Times New Roman"/>
          <w:b/>
          <w:sz w:val="24"/>
          <w:szCs w:val="24"/>
        </w:rPr>
        <w:t xml:space="preserve"> mērķis:</w:t>
      </w:r>
      <w:r w:rsidR="003F615E" w:rsidRPr="00915F40">
        <w:rPr>
          <w:rFonts w:ascii="Times New Roman" w:hAnsi="Times New Roman" w:cs="Times New Roman"/>
          <w:sz w:val="24"/>
          <w:szCs w:val="24"/>
        </w:rPr>
        <w:t xml:space="preserve"> </w:t>
      </w:r>
    </w:p>
    <w:p w14:paraId="76EFA5FF" w14:textId="5E670625" w:rsidR="008C6E72" w:rsidRPr="00915F40" w:rsidRDefault="00B16FEF" w:rsidP="009E51D5">
      <w:pPr>
        <w:pStyle w:val="ListParagraph"/>
        <w:numPr>
          <w:ilvl w:val="0"/>
          <w:numId w:val="8"/>
        </w:numPr>
        <w:spacing w:after="120"/>
        <w:ind w:left="0" w:firstLine="0"/>
        <w:jc w:val="both"/>
      </w:pPr>
      <w:r w:rsidRPr="00915F40">
        <w:t>p</w:t>
      </w:r>
      <w:r w:rsidR="003F615E" w:rsidRPr="00915F40">
        <w:t xml:space="preserve">ārliecināties, </w:t>
      </w:r>
      <w:r w:rsidR="005143E0" w:rsidRPr="00915F40">
        <w:t>vai</w:t>
      </w:r>
      <w:r w:rsidR="003F615E" w:rsidRPr="00915F40">
        <w:t xml:space="preserve">  </w:t>
      </w:r>
      <w:proofErr w:type="spellStart"/>
      <w:r w:rsidR="005143E0" w:rsidRPr="00915F40">
        <w:t>Socialās</w:t>
      </w:r>
      <w:proofErr w:type="spellEnd"/>
      <w:r w:rsidR="005143E0" w:rsidRPr="00915F40">
        <w:t xml:space="preserve"> aprūpes iestādes (turpmāk- </w:t>
      </w:r>
      <w:r w:rsidR="007D2CD2" w:rsidRPr="00915F40">
        <w:t>SAC</w:t>
      </w:r>
      <w:r w:rsidR="005143E0" w:rsidRPr="00915F40">
        <w:t>)</w:t>
      </w:r>
      <w:r w:rsidR="003F615E" w:rsidRPr="00915F40">
        <w:t xml:space="preserve"> nodrošina </w:t>
      </w:r>
      <w:r w:rsidR="005143E0" w:rsidRPr="00915F40">
        <w:t xml:space="preserve">uz </w:t>
      </w:r>
      <w:r w:rsidR="008C6E72" w:rsidRPr="00915F40">
        <w:t>aprūpējamo personu (</w:t>
      </w:r>
      <w:r w:rsidR="005143E0" w:rsidRPr="00915F40">
        <w:t>klientu/pacientu</w:t>
      </w:r>
      <w:r w:rsidR="008C6E72" w:rsidRPr="00915F40">
        <w:t>)</w:t>
      </w:r>
      <w:r w:rsidR="005143E0" w:rsidRPr="00915F40">
        <w:t xml:space="preserve"> vērstus, kvalitatīvus sociālās un </w:t>
      </w:r>
      <w:r w:rsidR="004C41F6" w:rsidRPr="00915F40">
        <w:t xml:space="preserve">veselības aprūpes </w:t>
      </w:r>
      <w:r w:rsidR="003F615E" w:rsidRPr="00915F40">
        <w:t>pakalpojumu</w:t>
      </w:r>
      <w:r w:rsidR="005143E0" w:rsidRPr="00915F40">
        <w:t>s</w:t>
      </w:r>
      <w:r w:rsidR="008C6E72" w:rsidRPr="00915F40">
        <w:t>;</w:t>
      </w:r>
      <w:r w:rsidR="005143E0" w:rsidRPr="00915F40">
        <w:t xml:space="preserve"> </w:t>
      </w:r>
    </w:p>
    <w:p w14:paraId="7D1EFEF4" w14:textId="30F663C3" w:rsidR="008C6E72" w:rsidRPr="00915F40" w:rsidRDefault="005143E0" w:rsidP="009E51D5">
      <w:pPr>
        <w:pStyle w:val="ListParagraph"/>
        <w:numPr>
          <w:ilvl w:val="0"/>
          <w:numId w:val="8"/>
        </w:numPr>
        <w:spacing w:after="120"/>
        <w:ind w:left="0" w:firstLine="0"/>
        <w:jc w:val="both"/>
      </w:pPr>
      <w:r w:rsidRPr="00915F40">
        <w:t>veicināt  pacientu drošības risku pārvaldību un mazināšanu</w:t>
      </w:r>
      <w:r w:rsidR="00B16FEF" w:rsidRPr="00915F40">
        <w:t>;</w:t>
      </w:r>
    </w:p>
    <w:p w14:paraId="63400D90" w14:textId="514D7B23" w:rsidR="003F615E" w:rsidRDefault="008C6E72" w:rsidP="009E51D5">
      <w:pPr>
        <w:pStyle w:val="ListParagraph"/>
        <w:numPr>
          <w:ilvl w:val="0"/>
          <w:numId w:val="8"/>
        </w:numPr>
        <w:spacing w:after="120"/>
        <w:ind w:left="0" w:firstLine="0"/>
        <w:jc w:val="both"/>
      </w:pPr>
      <w:r w:rsidRPr="00915F40">
        <w:t xml:space="preserve">adekvāti atspoguļot </w:t>
      </w:r>
      <w:r w:rsidR="005143E0" w:rsidRPr="00915F40">
        <w:t>reālo situāciju SAC</w:t>
      </w:r>
      <w:r w:rsidR="00FE62F0" w:rsidRPr="00915F40">
        <w:t>,</w:t>
      </w:r>
      <w:r w:rsidR="005143E0" w:rsidRPr="00915F40">
        <w:t xml:space="preserve"> nodrošinot Veselības un Labklājības ministriju</w:t>
      </w:r>
      <w:r w:rsidR="00142C6B" w:rsidRPr="00915F40">
        <w:t xml:space="preserve"> (turpmāk-LM) </w:t>
      </w:r>
      <w:r w:rsidR="005143E0" w:rsidRPr="00915F40">
        <w:t xml:space="preserve"> ar pietiekamu informācijas apjomu un kvalitāti secinājumu izdarīšanai un lēmumu pieņemšanai. </w:t>
      </w:r>
    </w:p>
    <w:p w14:paraId="21EE1E32" w14:textId="77777777" w:rsidR="00E21A89" w:rsidRPr="00915F40" w:rsidRDefault="00E21A89" w:rsidP="00E21A89">
      <w:pPr>
        <w:pStyle w:val="ListParagraph"/>
        <w:spacing w:after="120"/>
        <w:ind w:left="0"/>
        <w:jc w:val="both"/>
      </w:pPr>
    </w:p>
    <w:p w14:paraId="7899635B" w14:textId="4CE7A47B" w:rsidR="00B16FEF" w:rsidRPr="00915F40" w:rsidRDefault="00353A37" w:rsidP="009E51D5">
      <w:pPr>
        <w:pStyle w:val="NoSpacing"/>
        <w:numPr>
          <w:ilvl w:val="0"/>
          <w:numId w:val="9"/>
        </w:numPr>
        <w:spacing w:after="120"/>
        <w:ind w:left="0" w:firstLine="0"/>
        <w:jc w:val="both"/>
        <w:rPr>
          <w:rFonts w:ascii="Times New Roman" w:hAnsi="Times New Roman" w:cs="Times New Roman"/>
          <w:b/>
          <w:sz w:val="24"/>
          <w:szCs w:val="24"/>
        </w:rPr>
      </w:pPr>
      <w:r w:rsidRPr="00915F40">
        <w:rPr>
          <w:rFonts w:ascii="Times New Roman" w:hAnsi="Times New Roman" w:cs="Times New Roman"/>
          <w:b/>
          <w:sz w:val="24"/>
          <w:szCs w:val="24"/>
        </w:rPr>
        <w:t>Pārbaudes</w:t>
      </w:r>
      <w:r w:rsidR="001E7C12" w:rsidRPr="00915F40">
        <w:rPr>
          <w:rFonts w:ascii="Times New Roman" w:hAnsi="Times New Roman" w:cs="Times New Roman"/>
          <w:b/>
          <w:sz w:val="24"/>
          <w:szCs w:val="24"/>
        </w:rPr>
        <w:t xml:space="preserve"> norise</w:t>
      </w:r>
      <w:r w:rsidR="00B16FEF" w:rsidRPr="00915F40">
        <w:rPr>
          <w:rFonts w:ascii="Times New Roman" w:hAnsi="Times New Roman" w:cs="Times New Roman"/>
          <w:b/>
          <w:sz w:val="24"/>
          <w:szCs w:val="24"/>
        </w:rPr>
        <w:t>:</w:t>
      </w:r>
    </w:p>
    <w:p w14:paraId="2FEC9729" w14:textId="78679203" w:rsidR="00B16FEF" w:rsidRPr="00915F40" w:rsidRDefault="00142C6B" w:rsidP="00764512">
      <w:pPr>
        <w:pStyle w:val="NoSpacing"/>
        <w:spacing w:after="120"/>
        <w:jc w:val="both"/>
        <w:rPr>
          <w:rFonts w:ascii="Times New Roman" w:hAnsi="Times New Roman" w:cs="Times New Roman"/>
          <w:sz w:val="24"/>
          <w:szCs w:val="24"/>
          <w:u w:val="single"/>
        </w:rPr>
      </w:pPr>
      <w:r w:rsidRPr="00915F40">
        <w:rPr>
          <w:rFonts w:ascii="Times New Roman" w:hAnsi="Times New Roman" w:cs="Times New Roman"/>
          <w:sz w:val="24"/>
          <w:szCs w:val="24"/>
          <w:u w:val="single"/>
        </w:rPr>
        <w:t>Pārbaudi</w:t>
      </w:r>
      <w:r w:rsidR="00B16FEF" w:rsidRPr="00915F40">
        <w:rPr>
          <w:rFonts w:ascii="Times New Roman" w:hAnsi="Times New Roman" w:cs="Times New Roman"/>
          <w:sz w:val="24"/>
          <w:szCs w:val="24"/>
          <w:u w:val="single"/>
        </w:rPr>
        <w:t xml:space="preserve"> veiks Veselības inspekcijas (SVD un AIKN) un LM apvienotā </w:t>
      </w:r>
      <w:r w:rsidRPr="00915F40">
        <w:rPr>
          <w:rFonts w:ascii="Times New Roman" w:hAnsi="Times New Roman" w:cs="Times New Roman"/>
          <w:sz w:val="24"/>
          <w:szCs w:val="24"/>
          <w:u w:val="single"/>
        </w:rPr>
        <w:t xml:space="preserve">speciālistu </w:t>
      </w:r>
      <w:r w:rsidR="00B16FEF" w:rsidRPr="00915F40">
        <w:rPr>
          <w:rFonts w:ascii="Times New Roman" w:hAnsi="Times New Roman" w:cs="Times New Roman"/>
          <w:sz w:val="24"/>
          <w:szCs w:val="24"/>
          <w:u w:val="single"/>
        </w:rPr>
        <w:t>komanda</w:t>
      </w:r>
    </w:p>
    <w:p w14:paraId="689810B6" w14:textId="163EE08C" w:rsidR="001E7C12" w:rsidRPr="00915F40" w:rsidRDefault="00142C6B"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 xml:space="preserve">Pārbaude </w:t>
      </w:r>
      <w:r w:rsidR="00B16FEF" w:rsidRPr="00915F40">
        <w:rPr>
          <w:rFonts w:ascii="Times New Roman" w:hAnsi="Times New Roman" w:cs="Times New Roman"/>
          <w:sz w:val="24"/>
          <w:szCs w:val="24"/>
        </w:rPr>
        <w:t>iekļau</w:t>
      </w:r>
      <w:r w:rsidR="00AC5753" w:rsidRPr="00915F40">
        <w:rPr>
          <w:rFonts w:ascii="Times New Roman" w:hAnsi="Times New Roman" w:cs="Times New Roman"/>
          <w:sz w:val="24"/>
          <w:szCs w:val="24"/>
        </w:rPr>
        <w:t>s</w:t>
      </w:r>
      <w:r w:rsidR="00B16FEF" w:rsidRPr="00915F40">
        <w:rPr>
          <w:rFonts w:ascii="Times New Roman" w:hAnsi="Times New Roman" w:cs="Times New Roman"/>
          <w:sz w:val="24"/>
          <w:szCs w:val="24"/>
        </w:rPr>
        <w:t>:</w:t>
      </w:r>
    </w:p>
    <w:p w14:paraId="0C16CA34" w14:textId="3414977A" w:rsidR="001E7C12" w:rsidRPr="00915F40" w:rsidRDefault="001E7C12" w:rsidP="009E51D5">
      <w:pPr>
        <w:pStyle w:val="NoSpacing"/>
        <w:numPr>
          <w:ilvl w:val="0"/>
          <w:numId w:val="6"/>
        </w:numPr>
        <w:spacing w:after="120"/>
        <w:ind w:left="540" w:hanging="450"/>
        <w:jc w:val="both"/>
        <w:rPr>
          <w:rFonts w:ascii="Times New Roman" w:hAnsi="Times New Roman" w:cs="Times New Roman"/>
          <w:sz w:val="24"/>
          <w:szCs w:val="24"/>
        </w:rPr>
      </w:pPr>
      <w:r w:rsidRPr="00915F40">
        <w:rPr>
          <w:rFonts w:ascii="Times New Roman" w:hAnsi="Times New Roman" w:cs="Times New Roman"/>
          <w:sz w:val="24"/>
          <w:szCs w:val="24"/>
        </w:rPr>
        <w:t xml:space="preserve">intervijas, </w:t>
      </w:r>
      <w:r w:rsidR="00B16FEF" w:rsidRPr="00915F40">
        <w:rPr>
          <w:rFonts w:ascii="Times New Roman" w:hAnsi="Times New Roman" w:cs="Times New Roman"/>
          <w:sz w:val="24"/>
          <w:szCs w:val="24"/>
        </w:rPr>
        <w:t xml:space="preserve">kuru laikā </w:t>
      </w:r>
      <w:r w:rsidRPr="00915F40">
        <w:rPr>
          <w:rFonts w:ascii="Times New Roman" w:hAnsi="Times New Roman" w:cs="Times New Roman"/>
          <w:sz w:val="24"/>
          <w:szCs w:val="24"/>
        </w:rPr>
        <w:t>vien</w:t>
      </w:r>
      <w:r w:rsidR="00B16FEF" w:rsidRPr="00915F40">
        <w:rPr>
          <w:rFonts w:ascii="Times New Roman" w:hAnsi="Times New Roman" w:cs="Times New Roman"/>
          <w:sz w:val="24"/>
          <w:szCs w:val="24"/>
        </w:rPr>
        <w:t>i</w:t>
      </w:r>
      <w:r w:rsidRPr="00915F40">
        <w:rPr>
          <w:rFonts w:ascii="Times New Roman" w:hAnsi="Times New Roman" w:cs="Times New Roman"/>
          <w:sz w:val="24"/>
          <w:szCs w:val="24"/>
        </w:rPr>
        <w:t xml:space="preserve"> un t</w:t>
      </w:r>
      <w:r w:rsidR="00B16FEF" w:rsidRPr="00915F40">
        <w:rPr>
          <w:rFonts w:ascii="Times New Roman" w:hAnsi="Times New Roman" w:cs="Times New Roman"/>
          <w:sz w:val="24"/>
          <w:szCs w:val="24"/>
        </w:rPr>
        <w:t>ie</w:t>
      </w:r>
      <w:r w:rsidRPr="00915F40">
        <w:rPr>
          <w:rFonts w:ascii="Times New Roman" w:hAnsi="Times New Roman" w:cs="Times New Roman"/>
          <w:sz w:val="24"/>
          <w:szCs w:val="24"/>
        </w:rPr>
        <w:t xml:space="preserve"> paš</w:t>
      </w:r>
      <w:r w:rsidR="00B16FEF" w:rsidRPr="00915F40">
        <w:rPr>
          <w:rFonts w:ascii="Times New Roman" w:hAnsi="Times New Roman" w:cs="Times New Roman"/>
          <w:sz w:val="24"/>
          <w:szCs w:val="24"/>
        </w:rPr>
        <w:t>i</w:t>
      </w:r>
      <w:r w:rsidRPr="00915F40">
        <w:rPr>
          <w:rFonts w:ascii="Times New Roman" w:hAnsi="Times New Roman" w:cs="Times New Roman"/>
          <w:sz w:val="24"/>
          <w:szCs w:val="24"/>
        </w:rPr>
        <w:t xml:space="preserve"> jaut</w:t>
      </w:r>
      <w:r w:rsidR="00142C6B" w:rsidRPr="00915F40">
        <w:rPr>
          <w:rFonts w:ascii="Times New Roman" w:hAnsi="Times New Roman" w:cs="Times New Roman"/>
          <w:sz w:val="24"/>
          <w:szCs w:val="24"/>
        </w:rPr>
        <w:t>ā</w:t>
      </w:r>
      <w:r w:rsidRPr="00915F40">
        <w:rPr>
          <w:rFonts w:ascii="Times New Roman" w:hAnsi="Times New Roman" w:cs="Times New Roman"/>
          <w:sz w:val="24"/>
          <w:szCs w:val="24"/>
        </w:rPr>
        <w:t>jum</w:t>
      </w:r>
      <w:r w:rsidR="00B16FEF" w:rsidRPr="00915F40">
        <w:rPr>
          <w:rFonts w:ascii="Times New Roman" w:hAnsi="Times New Roman" w:cs="Times New Roman"/>
          <w:sz w:val="24"/>
          <w:szCs w:val="24"/>
        </w:rPr>
        <w:t xml:space="preserve">i </w:t>
      </w:r>
      <w:r w:rsidR="004E59FC" w:rsidRPr="00915F40">
        <w:rPr>
          <w:rFonts w:ascii="Times New Roman" w:hAnsi="Times New Roman" w:cs="Times New Roman"/>
          <w:sz w:val="24"/>
          <w:szCs w:val="24"/>
        </w:rPr>
        <w:t xml:space="preserve">attiecībā uz </w:t>
      </w:r>
      <w:r w:rsidR="00142C6B" w:rsidRPr="00915F40">
        <w:rPr>
          <w:rFonts w:ascii="Times New Roman" w:hAnsi="Times New Roman" w:cs="Times New Roman"/>
          <w:sz w:val="24"/>
          <w:szCs w:val="24"/>
        </w:rPr>
        <w:t>vērtējamām</w:t>
      </w:r>
      <w:r w:rsidR="004E59FC" w:rsidRPr="00915F40">
        <w:rPr>
          <w:rFonts w:ascii="Times New Roman" w:hAnsi="Times New Roman" w:cs="Times New Roman"/>
          <w:sz w:val="24"/>
          <w:szCs w:val="24"/>
        </w:rPr>
        <w:t xml:space="preserve"> jomām</w:t>
      </w:r>
      <w:r w:rsidR="00B16FEF" w:rsidRPr="00915F40">
        <w:rPr>
          <w:rFonts w:ascii="Times New Roman" w:hAnsi="Times New Roman" w:cs="Times New Roman"/>
          <w:sz w:val="24"/>
          <w:szCs w:val="24"/>
        </w:rPr>
        <w:t xml:space="preserve"> </w:t>
      </w:r>
      <w:r w:rsidRPr="00915F40">
        <w:rPr>
          <w:rFonts w:ascii="Times New Roman" w:hAnsi="Times New Roman" w:cs="Times New Roman"/>
          <w:sz w:val="24"/>
          <w:szCs w:val="24"/>
        </w:rPr>
        <w:t xml:space="preserve">(pilnā vai samazinātā apjomā) </w:t>
      </w:r>
      <w:r w:rsidR="004E59FC" w:rsidRPr="00915F40">
        <w:rPr>
          <w:rFonts w:ascii="Times New Roman" w:hAnsi="Times New Roman" w:cs="Times New Roman"/>
          <w:sz w:val="24"/>
          <w:szCs w:val="24"/>
        </w:rPr>
        <w:t xml:space="preserve">tiks uzdotas </w:t>
      </w:r>
      <w:r w:rsidR="00142C6B" w:rsidRPr="00915F40">
        <w:rPr>
          <w:rFonts w:ascii="Times New Roman" w:hAnsi="Times New Roman" w:cs="Times New Roman"/>
          <w:sz w:val="24"/>
          <w:szCs w:val="24"/>
        </w:rPr>
        <w:t>četrā</w:t>
      </w:r>
      <w:r w:rsidRPr="00915F40">
        <w:rPr>
          <w:rFonts w:ascii="Times New Roman" w:hAnsi="Times New Roman" w:cs="Times New Roman"/>
          <w:sz w:val="24"/>
          <w:szCs w:val="24"/>
        </w:rPr>
        <w:t xml:space="preserve">m </w:t>
      </w:r>
      <w:r w:rsidR="00B16FEF" w:rsidRPr="00915F40">
        <w:rPr>
          <w:rFonts w:ascii="Times New Roman" w:hAnsi="Times New Roman" w:cs="Times New Roman"/>
          <w:sz w:val="24"/>
          <w:szCs w:val="24"/>
        </w:rPr>
        <w:t xml:space="preserve">intervējamām </w:t>
      </w:r>
      <w:r w:rsidRPr="00915F40">
        <w:rPr>
          <w:rFonts w:ascii="Times New Roman" w:hAnsi="Times New Roman" w:cs="Times New Roman"/>
          <w:sz w:val="24"/>
          <w:szCs w:val="24"/>
        </w:rPr>
        <w:t xml:space="preserve">grupām: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vadībai, sociālās aprūpes </w:t>
      </w:r>
      <w:r w:rsidR="00142C6B" w:rsidRPr="00915F40">
        <w:rPr>
          <w:rFonts w:ascii="Times New Roman" w:hAnsi="Times New Roman" w:cs="Times New Roman"/>
          <w:sz w:val="24"/>
          <w:szCs w:val="24"/>
        </w:rPr>
        <w:t xml:space="preserve">un sociālās rehabilitācijas </w:t>
      </w:r>
      <w:r w:rsidRPr="00915F40">
        <w:rPr>
          <w:rFonts w:ascii="Times New Roman" w:hAnsi="Times New Roman" w:cs="Times New Roman"/>
          <w:sz w:val="24"/>
          <w:szCs w:val="24"/>
        </w:rPr>
        <w:t>personālam</w:t>
      </w:r>
      <w:r w:rsidR="00142C6B" w:rsidRPr="00915F40">
        <w:rPr>
          <w:rFonts w:ascii="Times New Roman" w:hAnsi="Times New Roman" w:cs="Times New Roman"/>
          <w:sz w:val="24"/>
          <w:szCs w:val="24"/>
        </w:rPr>
        <w:t xml:space="preserve"> (turpmāk- aprūpes personāls)</w:t>
      </w:r>
      <w:r w:rsidRPr="00915F40">
        <w:rPr>
          <w:rFonts w:ascii="Times New Roman" w:hAnsi="Times New Roman" w:cs="Times New Roman"/>
          <w:sz w:val="24"/>
          <w:szCs w:val="24"/>
        </w:rPr>
        <w:t xml:space="preserve">, ārstniecības personālam, </w:t>
      </w:r>
      <w:r w:rsidR="00B16FEF" w:rsidRPr="00915F40">
        <w:rPr>
          <w:rFonts w:ascii="Times New Roman" w:hAnsi="Times New Roman" w:cs="Times New Roman"/>
          <w:sz w:val="24"/>
          <w:szCs w:val="24"/>
        </w:rPr>
        <w:t>aprūpējamām personām</w:t>
      </w:r>
      <w:r w:rsidRPr="00915F40">
        <w:rPr>
          <w:rFonts w:ascii="Times New Roman" w:hAnsi="Times New Roman" w:cs="Times New Roman"/>
          <w:sz w:val="24"/>
          <w:szCs w:val="24"/>
        </w:rPr>
        <w:t>;</w:t>
      </w:r>
    </w:p>
    <w:p w14:paraId="095BAEC5" w14:textId="6519520B" w:rsidR="001E7C12" w:rsidRPr="00915F40" w:rsidRDefault="001E7C12" w:rsidP="009E51D5">
      <w:pPr>
        <w:pStyle w:val="NoSpacing"/>
        <w:numPr>
          <w:ilvl w:val="0"/>
          <w:numId w:val="6"/>
        </w:numPr>
        <w:spacing w:after="120"/>
        <w:ind w:left="540" w:hanging="450"/>
        <w:jc w:val="both"/>
        <w:rPr>
          <w:rFonts w:ascii="Times New Roman" w:hAnsi="Times New Roman" w:cs="Times New Roman"/>
          <w:sz w:val="24"/>
          <w:szCs w:val="24"/>
        </w:rPr>
      </w:pPr>
      <w:r w:rsidRPr="00915F40">
        <w:rPr>
          <w:rFonts w:ascii="Times New Roman" w:hAnsi="Times New Roman" w:cs="Times New Roman"/>
          <w:sz w:val="24"/>
          <w:szCs w:val="24"/>
        </w:rPr>
        <w:t>ārstniecības un sociālās aprūpes personāla darba novērošan</w:t>
      </w:r>
      <w:r w:rsidR="004E59FC" w:rsidRPr="00915F40">
        <w:rPr>
          <w:rFonts w:ascii="Times New Roman" w:hAnsi="Times New Roman" w:cs="Times New Roman"/>
          <w:sz w:val="24"/>
          <w:szCs w:val="24"/>
        </w:rPr>
        <w:t>u</w:t>
      </w:r>
      <w:r w:rsidR="00B16FEF" w:rsidRPr="00915F40">
        <w:rPr>
          <w:rFonts w:ascii="Times New Roman" w:hAnsi="Times New Roman" w:cs="Times New Roman"/>
          <w:sz w:val="24"/>
          <w:szCs w:val="24"/>
        </w:rPr>
        <w:t xml:space="preserve"> pārbaudes laikā</w:t>
      </w:r>
      <w:r w:rsidRPr="00915F40">
        <w:rPr>
          <w:rFonts w:ascii="Times New Roman" w:hAnsi="Times New Roman" w:cs="Times New Roman"/>
          <w:sz w:val="24"/>
          <w:szCs w:val="24"/>
        </w:rPr>
        <w:t>;</w:t>
      </w:r>
    </w:p>
    <w:p w14:paraId="1B737C62" w14:textId="1B3C953A" w:rsidR="001E7C12" w:rsidRPr="00915F40" w:rsidRDefault="008C6E72" w:rsidP="009E51D5">
      <w:pPr>
        <w:pStyle w:val="NoSpacing"/>
        <w:numPr>
          <w:ilvl w:val="0"/>
          <w:numId w:val="6"/>
        </w:numPr>
        <w:spacing w:after="120"/>
        <w:ind w:left="540" w:hanging="450"/>
        <w:jc w:val="both"/>
        <w:rPr>
          <w:rFonts w:ascii="Times New Roman" w:hAnsi="Times New Roman" w:cs="Times New Roman"/>
          <w:sz w:val="24"/>
          <w:szCs w:val="24"/>
        </w:rPr>
      </w:pPr>
      <w:r w:rsidRPr="00915F40">
        <w:rPr>
          <w:rFonts w:ascii="Times New Roman" w:hAnsi="Times New Roman" w:cs="Times New Roman"/>
          <w:sz w:val="24"/>
          <w:szCs w:val="24"/>
        </w:rPr>
        <w:t>dokumentācijas pārbaud</w:t>
      </w:r>
      <w:r w:rsidR="004E59FC" w:rsidRPr="00915F40">
        <w:rPr>
          <w:rFonts w:ascii="Times New Roman" w:hAnsi="Times New Roman" w:cs="Times New Roman"/>
          <w:sz w:val="24"/>
          <w:szCs w:val="24"/>
        </w:rPr>
        <w:t>i</w:t>
      </w:r>
      <w:r w:rsidRPr="00915F40">
        <w:rPr>
          <w:rFonts w:ascii="Times New Roman" w:hAnsi="Times New Roman" w:cs="Times New Roman"/>
          <w:sz w:val="24"/>
          <w:szCs w:val="24"/>
        </w:rPr>
        <w:t xml:space="preserve"> izvēles kārtīb</w:t>
      </w:r>
      <w:r w:rsidR="00142C6B" w:rsidRPr="00915F40">
        <w:rPr>
          <w:rFonts w:ascii="Times New Roman" w:hAnsi="Times New Roman" w:cs="Times New Roman"/>
          <w:sz w:val="24"/>
          <w:szCs w:val="24"/>
        </w:rPr>
        <w:t xml:space="preserve">ā </w:t>
      </w:r>
    </w:p>
    <w:p w14:paraId="34665FBC" w14:textId="3A7B066C" w:rsidR="004E59FC" w:rsidRPr="00915F40" w:rsidRDefault="00353A37" w:rsidP="009E51D5">
      <w:pPr>
        <w:pStyle w:val="NoSpacing"/>
        <w:numPr>
          <w:ilvl w:val="0"/>
          <w:numId w:val="9"/>
        </w:numPr>
        <w:spacing w:after="120"/>
        <w:ind w:left="0" w:firstLine="0"/>
        <w:jc w:val="both"/>
        <w:rPr>
          <w:rFonts w:ascii="Times New Roman" w:hAnsi="Times New Roman" w:cs="Times New Roman"/>
          <w:b/>
          <w:sz w:val="24"/>
          <w:szCs w:val="24"/>
        </w:rPr>
      </w:pPr>
      <w:r w:rsidRPr="00915F40">
        <w:rPr>
          <w:rFonts w:ascii="Times New Roman" w:hAnsi="Times New Roman" w:cs="Times New Roman"/>
          <w:b/>
          <w:sz w:val="24"/>
          <w:szCs w:val="24"/>
        </w:rPr>
        <w:t>Pārbaudāmo</w:t>
      </w:r>
      <w:r w:rsidR="004E59FC" w:rsidRPr="00915F40">
        <w:rPr>
          <w:rFonts w:ascii="Times New Roman" w:hAnsi="Times New Roman" w:cs="Times New Roman"/>
          <w:b/>
          <w:sz w:val="24"/>
          <w:szCs w:val="24"/>
        </w:rPr>
        <w:t xml:space="preserve"> jomu vērtēšana:</w:t>
      </w:r>
    </w:p>
    <w:p w14:paraId="7CB4F26A" w14:textId="66AD1964" w:rsidR="00AC5753" w:rsidRPr="00915F40" w:rsidRDefault="00142C6B"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Vērtējamās</w:t>
      </w:r>
      <w:r w:rsidR="006915BF" w:rsidRPr="00915F40">
        <w:rPr>
          <w:rFonts w:ascii="Times New Roman" w:hAnsi="Times New Roman" w:cs="Times New Roman"/>
          <w:sz w:val="24"/>
          <w:szCs w:val="24"/>
        </w:rPr>
        <w:t xml:space="preserve"> jomas ir </w:t>
      </w:r>
      <w:r w:rsidR="00764512" w:rsidRPr="00915F40">
        <w:rPr>
          <w:rFonts w:ascii="Times New Roman" w:hAnsi="Times New Roman" w:cs="Times New Roman"/>
          <w:sz w:val="24"/>
          <w:szCs w:val="24"/>
        </w:rPr>
        <w:t>8</w:t>
      </w:r>
      <w:r w:rsidR="00AC5753" w:rsidRPr="00915F40">
        <w:rPr>
          <w:rFonts w:ascii="Times New Roman" w:hAnsi="Times New Roman" w:cs="Times New Roman"/>
          <w:sz w:val="24"/>
          <w:szCs w:val="24"/>
        </w:rPr>
        <w:t xml:space="preserve"> (</w:t>
      </w:r>
      <w:proofErr w:type="spellStart"/>
      <w:r w:rsidR="00AC5753" w:rsidRPr="00915F40">
        <w:rPr>
          <w:rFonts w:ascii="Times New Roman" w:hAnsi="Times New Roman" w:cs="Times New Roman"/>
          <w:sz w:val="24"/>
          <w:szCs w:val="24"/>
        </w:rPr>
        <w:t>sk</w:t>
      </w:r>
      <w:r w:rsidRPr="00915F40">
        <w:rPr>
          <w:rFonts w:ascii="Times New Roman" w:hAnsi="Times New Roman" w:cs="Times New Roman"/>
          <w:sz w:val="24"/>
          <w:szCs w:val="24"/>
        </w:rPr>
        <w:t>at</w:t>
      </w:r>
      <w:r w:rsidR="00AC5753" w:rsidRPr="00915F40">
        <w:rPr>
          <w:rFonts w:ascii="Times New Roman" w:hAnsi="Times New Roman" w:cs="Times New Roman"/>
          <w:sz w:val="24"/>
          <w:szCs w:val="24"/>
        </w:rPr>
        <w:t>.III</w:t>
      </w:r>
      <w:proofErr w:type="spellEnd"/>
      <w:r w:rsidRPr="00915F40">
        <w:rPr>
          <w:rFonts w:ascii="Times New Roman" w:hAnsi="Times New Roman" w:cs="Times New Roman"/>
          <w:sz w:val="24"/>
          <w:szCs w:val="24"/>
        </w:rPr>
        <w:t xml:space="preserve"> </w:t>
      </w:r>
      <w:r w:rsidR="00AC5753" w:rsidRPr="00915F40">
        <w:rPr>
          <w:rFonts w:ascii="Times New Roman" w:hAnsi="Times New Roman" w:cs="Times New Roman"/>
          <w:sz w:val="24"/>
          <w:szCs w:val="24"/>
        </w:rPr>
        <w:t xml:space="preserve">sadaļu) </w:t>
      </w:r>
      <w:r w:rsidR="006915BF" w:rsidRPr="00915F40">
        <w:rPr>
          <w:rFonts w:ascii="Times New Roman" w:hAnsi="Times New Roman" w:cs="Times New Roman"/>
          <w:sz w:val="24"/>
          <w:szCs w:val="24"/>
        </w:rPr>
        <w:t xml:space="preserve">. </w:t>
      </w:r>
    </w:p>
    <w:p w14:paraId="7DCD6772" w14:textId="648987B0" w:rsidR="004E59FC" w:rsidRPr="00915F40" w:rsidRDefault="004E59FC"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 xml:space="preserve">Katra </w:t>
      </w:r>
      <w:r w:rsidR="00142C6B" w:rsidRPr="00915F40">
        <w:rPr>
          <w:rFonts w:ascii="Times New Roman" w:hAnsi="Times New Roman" w:cs="Times New Roman"/>
          <w:sz w:val="24"/>
          <w:szCs w:val="24"/>
        </w:rPr>
        <w:t>vērtējamā</w:t>
      </w:r>
      <w:r w:rsidRPr="00915F40">
        <w:rPr>
          <w:rFonts w:ascii="Times New Roman" w:hAnsi="Times New Roman" w:cs="Times New Roman"/>
          <w:sz w:val="24"/>
          <w:szCs w:val="24"/>
        </w:rPr>
        <w:t xml:space="preserve"> joma </w:t>
      </w:r>
      <w:proofErr w:type="spellStart"/>
      <w:r w:rsidRPr="00915F40">
        <w:rPr>
          <w:rFonts w:ascii="Times New Roman" w:hAnsi="Times New Roman" w:cs="Times New Roman"/>
          <w:sz w:val="24"/>
          <w:szCs w:val="24"/>
        </w:rPr>
        <w:t>satāv</w:t>
      </w:r>
      <w:proofErr w:type="spellEnd"/>
      <w:r w:rsidRPr="00915F40">
        <w:rPr>
          <w:rFonts w:ascii="Times New Roman" w:hAnsi="Times New Roman" w:cs="Times New Roman"/>
          <w:sz w:val="24"/>
          <w:szCs w:val="24"/>
        </w:rPr>
        <w:t xml:space="preserve"> no </w:t>
      </w:r>
      <w:r w:rsidR="0027317A" w:rsidRPr="00915F40">
        <w:rPr>
          <w:rFonts w:ascii="Times New Roman" w:hAnsi="Times New Roman" w:cs="Times New Roman"/>
          <w:sz w:val="24"/>
          <w:szCs w:val="24"/>
        </w:rPr>
        <w:t>sadaļām</w:t>
      </w:r>
      <w:r w:rsidRPr="00915F40">
        <w:rPr>
          <w:rFonts w:ascii="Times New Roman" w:hAnsi="Times New Roman" w:cs="Times New Roman"/>
          <w:sz w:val="24"/>
          <w:szCs w:val="24"/>
        </w:rPr>
        <w:t xml:space="preserve">. </w:t>
      </w:r>
      <w:r w:rsidR="0027317A" w:rsidRPr="00915F40">
        <w:rPr>
          <w:rFonts w:ascii="Times New Roman" w:hAnsi="Times New Roman" w:cs="Times New Roman"/>
          <w:sz w:val="24"/>
          <w:szCs w:val="24"/>
        </w:rPr>
        <w:t xml:space="preserve">Katra sadaļa satur </w:t>
      </w:r>
      <w:r w:rsidR="006915BF" w:rsidRPr="00915F40">
        <w:rPr>
          <w:rFonts w:ascii="Times New Roman" w:hAnsi="Times New Roman" w:cs="Times New Roman"/>
          <w:sz w:val="24"/>
          <w:szCs w:val="24"/>
        </w:rPr>
        <w:t xml:space="preserve">vairākus apgalvojumus, </w:t>
      </w:r>
      <w:r w:rsidR="002D1371" w:rsidRPr="00915F40">
        <w:rPr>
          <w:rFonts w:ascii="Times New Roman" w:hAnsi="Times New Roman" w:cs="Times New Roman"/>
          <w:sz w:val="24"/>
          <w:szCs w:val="24"/>
        </w:rPr>
        <w:t>savukārt, katrs apgalvojums</w:t>
      </w:r>
      <w:r w:rsidR="006915BF" w:rsidRPr="00915F40">
        <w:rPr>
          <w:rFonts w:ascii="Times New Roman" w:hAnsi="Times New Roman" w:cs="Times New Roman"/>
          <w:sz w:val="24"/>
          <w:szCs w:val="24"/>
        </w:rPr>
        <w:t xml:space="preserve"> </w:t>
      </w:r>
      <w:r w:rsidR="00AC5753" w:rsidRPr="00915F40">
        <w:rPr>
          <w:rFonts w:ascii="Times New Roman" w:hAnsi="Times New Roman" w:cs="Times New Roman"/>
          <w:sz w:val="24"/>
          <w:szCs w:val="24"/>
        </w:rPr>
        <w:t>tiek pārbaudīts uz atbilstību</w:t>
      </w:r>
      <w:r w:rsidR="00FE62F0" w:rsidRPr="00915F40">
        <w:rPr>
          <w:rFonts w:ascii="Times New Roman" w:hAnsi="Times New Roman" w:cs="Times New Roman"/>
          <w:sz w:val="24"/>
          <w:szCs w:val="24"/>
        </w:rPr>
        <w:t>,</w:t>
      </w:r>
      <w:r w:rsidR="00AC5753" w:rsidRPr="00915F40">
        <w:rPr>
          <w:rFonts w:ascii="Times New Roman" w:hAnsi="Times New Roman" w:cs="Times New Roman"/>
          <w:sz w:val="24"/>
          <w:szCs w:val="24"/>
        </w:rPr>
        <w:t xml:space="preserve"> izmantojot mērījumu elementus</w:t>
      </w:r>
      <w:r w:rsidR="0027317A" w:rsidRPr="00915F40">
        <w:rPr>
          <w:rFonts w:ascii="Times New Roman" w:hAnsi="Times New Roman" w:cs="Times New Roman"/>
          <w:sz w:val="24"/>
          <w:szCs w:val="24"/>
        </w:rPr>
        <w:t>.</w:t>
      </w:r>
      <w:r w:rsidR="002D1371" w:rsidRPr="00915F40">
        <w:rPr>
          <w:rFonts w:ascii="Times New Roman" w:hAnsi="Times New Roman" w:cs="Times New Roman"/>
          <w:sz w:val="24"/>
          <w:szCs w:val="24"/>
        </w:rPr>
        <w:t xml:space="preserve"> </w:t>
      </w:r>
      <w:r w:rsidR="00142C6B" w:rsidRPr="00915F40">
        <w:rPr>
          <w:rFonts w:ascii="Times New Roman" w:hAnsi="Times New Roman" w:cs="Times New Roman"/>
          <w:sz w:val="24"/>
          <w:szCs w:val="24"/>
        </w:rPr>
        <w:t>R</w:t>
      </w:r>
      <w:r w:rsidRPr="00915F40">
        <w:rPr>
          <w:rFonts w:ascii="Times New Roman" w:hAnsi="Times New Roman" w:cs="Times New Roman"/>
          <w:sz w:val="24"/>
          <w:szCs w:val="24"/>
        </w:rPr>
        <w:t>ezultāti tiek vērtēti katram elementam, sadaļai un sadaļu kopvērtējumam. Visu elementu summārais kopvērtējums  atbilst līmeņiem A, B un C. Augstākais atbilstības līmenis ir A, zemākais – C.</w:t>
      </w:r>
    </w:p>
    <w:p w14:paraId="2F7B6AD7" w14:textId="5F20B831" w:rsidR="004E59FC" w:rsidRPr="00915F40" w:rsidRDefault="004E59FC" w:rsidP="00764512">
      <w:pPr>
        <w:pStyle w:val="NoSpacing"/>
        <w:spacing w:after="120"/>
        <w:jc w:val="both"/>
        <w:rPr>
          <w:rFonts w:ascii="Times New Roman" w:hAnsi="Times New Roman" w:cs="Times New Roman"/>
          <w:sz w:val="24"/>
          <w:szCs w:val="24"/>
          <w:u w:val="single"/>
        </w:rPr>
      </w:pPr>
      <w:r w:rsidRPr="00915F40">
        <w:rPr>
          <w:rFonts w:ascii="Times New Roman" w:hAnsi="Times New Roman" w:cs="Times New Roman"/>
          <w:sz w:val="24"/>
          <w:szCs w:val="24"/>
          <w:u w:val="single"/>
        </w:rPr>
        <w:t>Atbilstības mērījumu elements tiek vērtēts:</w:t>
      </w:r>
    </w:p>
    <w:p w14:paraId="24E2AC3C" w14:textId="316B495A" w:rsidR="004E59FC" w:rsidRPr="00915F40" w:rsidRDefault="004E59FC"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2 = pilnībā ieviests: šo vērtējumu izmanto, ja ir pietiekami pierādījumi, kas apliecina atbilstību;</w:t>
      </w:r>
    </w:p>
    <w:p w14:paraId="26F6531D" w14:textId="77777777" w:rsidR="004E59FC" w:rsidRPr="00915F40" w:rsidRDefault="004E59FC"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1 = daļēji ieviests: šo vērtējumu izmanto, ja ir ieviests rīcības plāns vai ir daži pierādījumi, kas apliecina atbilstību;</w:t>
      </w:r>
    </w:p>
    <w:p w14:paraId="52DF46CB" w14:textId="77777777" w:rsidR="004E59FC" w:rsidRPr="00915F40" w:rsidRDefault="004E59FC" w:rsidP="00764512">
      <w:pPr>
        <w:pStyle w:val="NoSpacing"/>
        <w:spacing w:after="120"/>
        <w:jc w:val="both"/>
        <w:rPr>
          <w:rFonts w:ascii="Times New Roman" w:hAnsi="Times New Roman" w:cs="Times New Roman"/>
          <w:sz w:val="24"/>
          <w:szCs w:val="24"/>
        </w:rPr>
      </w:pPr>
      <w:r w:rsidRPr="00915F40">
        <w:rPr>
          <w:rFonts w:ascii="Times New Roman" w:hAnsi="Times New Roman" w:cs="Times New Roman"/>
          <w:sz w:val="24"/>
          <w:szCs w:val="24"/>
        </w:rPr>
        <w:t>0 = darbība nenotiek/ nav ieviests/ būtiski trūkumi: šo vērtējumu izmanto, ja rīcības plāna nav vai nav pietiekamu pierādījumu, kas apliecina atbilstību, identificēto trūkumu ir vairāk, nekā pozitīvo atbilstības apliecinājumu.</w:t>
      </w:r>
    </w:p>
    <w:p w14:paraId="36B4F741" w14:textId="77777777" w:rsidR="00B27374" w:rsidRPr="00915F40" w:rsidRDefault="00B27374" w:rsidP="00764512">
      <w:pPr>
        <w:pStyle w:val="NoSpacing"/>
        <w:spacing w:after="120"/>
        <w:jc w:val="both"/>
        <w:rPr>
          <w:rFonts w:ascii="Times New Roman" w:hAnsi="Times New Roman" w:cs="Times New Roman"/>
          <w:sz w:val="24"/>
          <w:szCs w:val="24"/>
          <w:u w:val="single"/>
        </w:rPr>
      </w:pPr>
    </w:p>
    <w:p w14:paraId="6A8F4830" w14:textId="77777777" w:rsidR="004E59FC" w:rsidRPr="00915F40" w:rsidRDefault="004E59FC" w:rsidP="00764512">
      <w:pPr>
        <w:pStyle w:val="NoSpacing"/>
        <w:spacing w:after="120"/>
        <w:jc w:val="both"/>
        <w:rPr>
          <w:rFonts w:ascii="Times New Roman" w:hAnsi="Times New Roman" w:cs="Times New Roman"/>
          <w:sz w:val="24"/>
          <w:szCs w:val="24"/>
          <w:u w:val="single"/>
        </w:rPr>
      </w:pPr>
      <w:r w:rsidRPr="00915F40">
        <w:rPr>
          <w:rFonts w:ascii="Times New Roman" w:hAnsi="Times New Roman" w:cs="Times New Roman"/>
          <w:sz w:val="24"/>
          <w:szCs w:val="24"/>
          <w:u w:val="single"/>
        </w:rPr>
        <w:t>Atbilstības līmeņa vērtēšana</w:t>
      </w:r>
    </w:p>
    <w:p w14:paraId="17F36216" w14:textId="77777777" w:rsidR="004E59FC" w:rsidRPr="00915F40" w:rsidRDefault="004E59FC" w:rsidP="00764512">
      <w:pPr>
        <w:pStyle w:val="NoSpacing"/>
        <w:spacing w:after="120"/>
        <w:contextualSpacing/>
        <w:jc w:val="both"/>
        <w:rPr>
          <w:rFonts w:ascii="Times New Roman" w:hAnsi="Times New Roman" w:cs="Times New Roman"/>
          <w:sz w:val="24"/>
          <w:szCs w:val="24"/>
        </w:rPr>
      </w:pPr>
      <w:r w:rsidRPr="00915F40">
        <w:rPr>
          <w:rFonts w:ascii="Times New Roman" w:hAnsi="Times New Roman" w:cs="Times New Roman"/>
          <w:sz w:val="24"/>
          <w:szCs w:val="24"/>
        </w:rPr>
        <w:t>A – mērījumu elementu kopvērtējums ir vairāk nekā 75% no maksimālā punktu skaita</w:t>
      </w:r>
    </w:p>
    <w:p w14:paraId="6F069C50" w14:textId="77777777" w:rsidR="004E59FC" w:rsidRPr="00915F40" w:rsidRDefault="004E59FC" w:rsidP="00764512">
      <w:pPr>
        <w:pStyle w:val="NoSpacing"/>
        <w:spacing w:after="120"/>
        <w:contextualSpacing/>
        <w:jc w:val="both"/>
        <w:rPr>
          <w:rFonts w:ascii="Times New Roman" w:hAnsi="Times New Roman" w:cs="Times New Roman"/>
          <w:sz w:val="24"/>
          <w:szCs w:val="24"/>
        </w:rPr>
      </w:pPr>
      <w:r w:rsidRPr="00915F40">
        <w:rPr>
          <w:rFonts w:ascii="Times New Roman" w:hAnsi="Times New Roman" w:cs="Times New Roman"/>
          <w:sz w:val="24"/>
          <w:szCs w:val="24"/>
        </w:rPr>
        <w:t>B -  mērījumu elementu kopvērtējums ir 46-75% no maksimālā punktu skaita</w:t>
      </w:r>
    </w:p>
    <w:p w14:paraId="709BF736" w14:textId="6BA79D59" w:rsidR="00B16FEF" w:rsidRPr="00915F40" w:rsidRDefault="004E59FC" w:rsidP="00764512">
      <w:pPr>
        <w:pStyle w:val="NoSpacing"/>
        <w:spacing w:after="120"/>
        <w:contextualSpacing/>
        <w:jc w:val="both"/>
        <w:rPr>
          <w:rFonts w:ascii="Times New Roman" w:hAnsi="Times New Roman" w:cs="Times New Roman"/>
          <w:sz w:val="24"/>
          <w:szCs w:val="24"/>
        </w:rPr>
      </w:pPr>
      <w:r w:rsidRPr="00915F40">
        <w:rPr>
          <w:rFonts w:ascii="Times New Roman" w:hAnsi="Times New Roman" w:cs="Times New Roman"/>
          <w:sz w:val="24"/>
          <w:szCs w:val="24"/>
        </w:rPr>
        <w:t>C -  mērījumu elementu kopvērtējums nesasniedz vai ir 45% maksimālā punktu skaita</w:t>
      </w:r>
    </w:p>
    <w:p w14:paraId="408112B3" w14:textId="77777777" w:rsidR="004E59FC" w:rsidRPr="00915F40" w:rsidRDefault="004E59FC" w:rsidP="00764512">
      <w:pPr>
        <w:pStyle w:val="NoSpacing"/>
        <w:spacing w:after="120"/>
        <w:contextualSpacing/>
        <w:jc w:val="both"/>
        <w:rPr>
          <w:rFonts w:ascii="Times New Roman" w:hAnsi="Times New Roman" w:cs="Times New Roman"/>
          <w:i/>
          <w:color w:val="4472C4" w:themeColor="accent1"/>
          <w:sz w:val="24"/>
          <w:szCs w:val="24"/>
        </w:rPr>
      </w:pPr>
    </w:p>
    <w:p w14:paraId="69A7A0BE" w14:textId="721F3322" w:rsidR="00B27374" w:rsidRPr="00915F40" w:rsidRDefault="00915F40" w:rsidP="00764512">
      <w:pPr>
        <w:pStyle w:val="NoSpacing"/>
        <w:spacing w:after="120"/>
        <w:contextualSpacing/>
        <w:jc w:val="both"/>
        <w:rPr>
          <w:rFonts w:ascii="Times New Roman" w:hAnsi="Times New Roman" w:cs="Times New Roman"/>
          <w:sz w:val="24"/>
          <w:szCs w:val="24"/>
        </w:rPr>
      </w:pPr>
      <w:r>
        <w:rPr>
          <w:rFonts w:ascii="Times New Roman" w:hAnsi="Times New Roman" w:cs="Times New Roman"/>
          <w:sz w:val="24"/>
          <w:szCs w:val="24"/>
        </w:rPr>
        <w:t>Pārbaudes</w:t>
      </w:r>
      <w:r w:rsidR="009B7DE6" w:rsidRPr="00915F40">
        <w:rPr>
          <w:rFonts w:ascii="Times New Roman" w:hAnsi="Times New Roman" w:cs="Times New Roman"/>
          <w:sz w:val="24"/>
          <w:szCs w:val="24"/>
        </w:rPr>
        <w:t xml:space="preserve"> gaitā t</w:t>
      </w:r>
      <w:r w:rsidR="00F4437E" w:rsidRPr="00915F40">
        <w:rPr>
          <w:rFonts w:ascii="Times New Roman" w:hAnsi="Times New Roman" w:cs="Times New Roman"/>
          <w:sz w:val="24"/>
          <w:szCs w:val="24"/>
        </w:rPr>
        <w:t>iek izveidots</w:t>
      </w:r>
      <w:r w:rsidR="009B7DE6" w:rsidRPr="00915F40">
        <w:rPr>
          <w:rFonts w:ascii="Times New Roman" w:hAnsi="Times New Roman" w:cs="Times New Roman"/>
          <w:sz w:val="24"/>
          <w:szCs w:val="24"/>
        </w:rPr>
        <w:t xml:space="preserve"> </w:t>
      </w:r>
      <w:r w:rsidR="0014752C">
        <w:rPr>
          <w:rFonts w:ascii="Times New Roman" w:hAnsi="Times New Roman" w:cs="Times New Roman"/>
          <w:sz w:val="24"/>
          <w:szCs w:val="24"/>
        </w:rPr>
        <w:t>Z</w:t>
      </w:r>
      <w:r w:rsidR="009B7DE6" w:rsidRPr="00915F40">
        <w:rPr>
          <w:rFonts w:ascii="Times New Roman" w:hAnsi="Times New Roman" w:cs="Times New Roman"/>
          <w:sz w:val="24"/>
          <w:szCs w:val="24"/>
        </w:rPr>
        <w:t>iņojums iestādei</w:t>
      </w:r>
      <w:r w:rsidR="00F4437E" w:rsidRPr="00915F40">
        <w:rPr>
          <w:rFonts w:ascii="Times New Roman" w:hAnsi="Times New Roman" w:cs="Times New Roman"/>
          <w:sz w:val="24"/>
          <w:szCs w:val="24"/>
        </w:rPr>
        <w:t>, kas ir Kontroles akt</w:t>
      </w:r>
      <w:r w:rsidR="00592B26" w:rsidRPr="00915F40">
        <w:rPr>
          <w:rFonts w:ascii="Times New Roman" w:hAnsi="Times New Roman" w:cs="Times New Roman"/>
          <w:sz w:val="24"/>
          <w:szCs w:val="24"/>
        </w:rPr>
        <w:t xml:space="preserve">a pielikums. No </w:t>
      </w:r>
      <w:r w:rsidR="0014752C">
        <w:rPr>
          <w:rFonts w:ascii="Times New Roman" w:hAnsi="Times New Roman" w:cs="Times New Roman"/>
          <w:sz w:val="24"/>
          <w:szCs w:val="24"/>
        </w:rPr>
        <w:t>Z</w:t>
      </w:r>
      <w:r w:rsidR="00592B26" w:rsidRPr="00915F40">
        <w:rPr>
          <w:rFonts w:ascii="Times New Roman" w:hAnsi="Times New Roman" w:cs="Times New Roman"/>
          <w:sz w:val="24"/>
          <w:szCs w:val="24"/>
        </w:rPr>
        <w:t>iņojumie</w:t>
      </w:r>
      <w:r w:rsidR="00F4437E" w:rsidRPr="00915F40">
        <w:rPr>
          <w:rFonts w:ascii="Times New Roman" w:hAnsi="Times New Roman" w:cs="Times New Roman"/>
          <w:sz w:val="24"/>
          <w:szCs w:val="24"/>
        </w:rPr>
        <w:t>m katrai iestādei tiks veidots</w:t>
      </w:r>
      <w:r w:rsidR="009B7DE6" w:rsidRPr="00915F40">
        <w:rPr>
          <w:rFonts w:ascii="Times New Roman" w:hAnsi="Times New Roman" w:cs="Times New Roman"/>
          <w:sz w:val="24"/>
          <w:szCs w:val="24"/>
        </w:rPr>
        <w:t xml:space="preserve"> apkopots Ziņojums abām </w:t>
      </w:r>
      <w:proofErr w:type="spellStart"/>
      <w:r w:rsidR="009B7DE6" w:rsidRPr="00915F40">
        <w:rPr>
          <w:rFonts w:ascii="Times New Roman" w:hAnsi="Times New Roman" w:cs="Times New Roman"/>
          <w:sz w:val="24"/>
          <w:szCs w:val="24"/>
        </w:rPr>
        <w:t>Minisitrijām</w:t>
      </w:r>
      <w:proofErr w:type="spellEnd"/>
      <w:r w:rsidR="00F4437E" w:rsidRPr="00915F40">
        <w:rPr>
          <w:rFonts w:ascii="Times New Roman" w:hAnsi="Times New Roman" w:cs="Times New Roman"/>
          <w:sz w:val="24"/>
          <w:szCs w:val="24"/>
        </w:rPr>
        <w:t xml:space="preserve">. </w:t>
      </w:r>
    </w:p>
    <w:p w14:paraId="247D7260" w14:textId="77777777" w:rsidR="009B7DE6" w:rsidRDefault="009B7DE6" w:rsidP="00764512">
      <w:pPr>
        <w:pStyle w:val="NoSpacing"/>
        <w:spacing w:after="120"/>
        <w:contextualSpacing/>
        <w:jc w:val="both"/>
        <w:rPr>
          <w:rFonts w:ascii="Times New Roman" w:hAnsi="Times New Roman" w:cs="Times New Roman"/>
          <w:i/>
          <w:sz w:val="24"/>
          <w:szCs w:val="24"/>
        </w:rPr>
      </w:pPr>
    </w:p>
    <w:p w14:paraId="27A66369" w14:textId="77777777" w:rsidR="00E21A89" w:rsidRPr="00915F40" w:rsidRDefault="00E21A89" w:rsidP="00764512">
      <w:pPr>
        <w:pStyle w:val="NoSpacing"/>
        <w:spacing w:after="120"/>
        <w:contextualSpacing/>
        <w:jc w:val="both"/>
        <w:rPr>
          <w:rFonts w:ascii="Times New Roman" w:hAnsi="Times New Roman" w:cs="Times New Roman"/>
          <w:i/>
          <w:sz w:val="24"/>
          <w:szCs w:val="24"/>
        </w:rPr>
      </w:pPr>
    </w:p>
    <w:p w14:paraId="4A0B64FC" w14:textId="594736E5" w:rsidR="003F615E" w:rsidRPr="00915F40" w:rsidRDefault="00353A37" w:rsidP="009E51D5">
      <w:pPr>
        <w:pStyle w:val="NoSpacing"/>
        <w:numPr>
          <w:ilvl w:val="0"/>
          <w:numId w:val="9"/>
        </w:numPr>
        <w:spacing w:after="120"/>
        <w:ind w:left="0" w:firstLine="0"/>
        <w:jc w:val="both"/>
        <w:rPr>
          <w:rFonts w:ascii="Times New Roman" w:hAnsi="Times New Roman" w:cs="Times New Roman"/>
          <w:b/>
          <w:sz w:val="24"/>
          <w:szCs w:val="24"/>
        </w:rPr>
      </w:pPr>
      <w:proofErr w:type="spellStart"/>
      <w:r w:rsidRPr="00915F40">
        <w:rPr>
          <w:rFonts w:ascii="Times New Roman" w:hAnsi="Times New Roman" w:cs="Times New Roman"/>
          <w:b/>
          <w:sz w:val="24"/>
          <w:szCs w:val="24"/>
        </w:rPr>
        <w:lastRenderedPageBreak/>
        <w:t>Pārbaudamās</w:t>
      </w:r>
      <w:proofErr w:type="spellEnd"/>
      <w:r w:rsidR="00B16FEF" w:rsidRPr="00915F40">
        <w:rPr>
          <w:rFonts w:ascii="Times New Roman" w:hAnsi="Times New Roman" w:cs="Times New Roman"/>
          <w:b/>
          <w:sz w:val="24"/>
          <w:szCs w:val="24"/>
        </w:rPr>
        <w:t xml:space="preserve"> jomas</w:t>
      </w:r>
      <w:r w:rsidR="005345E6" w:rsidRPr="00915F40">
        <w:rPr>
          <w:rFonts w:ascii="Times New Roman" w:hAnsi="Times New Roman" w:cs="Times New Roman"/>
          <w:b/>
          <w:sz w:val="24"/>
          <w:szCs w:val="24"/>
        </w:rPr>
        <w:t>:</w:t>
      </w:r>
    </w:p>
    <w:p w14:paraId="31C1941E" w14:textId="10AD2767" w:rsidR="00A0457C" w:rsidRPr="00915F40" w:rsidRDefault="00A0457C" w:rsidP="009E51D5">
      <w:pPr>
        <w:pStyle w:val="NoSpacing"/>
        <w:numPr>
          <w:ilvl w:val="0"/>
          <w:numId w:val="7"/>
        </w:numPr>
        <w:ind w:left="0" w:firstLine="0"/>
        <w:jc w:val="both"/>
        <w:rPr>
          <w:rFonts w:ascii="Times New Roman" w:hAnsi="Times New Roman" w:cs="Times New Roman"/>
          <w:sz w:val="24"/>
          <w:szCs w:val="24"/>
        </w:rPr>
      </w:pPr>
      <w:bookmarkStart w:id="0" w:name="_Hlk32927408"/>
      <w:r w:rsidRPr="00915F40">
        <w:rPr>
          <w:rFonts w:ascii="Times New Roman" w:hAnsi="Times New Roman" w:cs="Times New Roman"/>
          <w:sz w:val="24"/>
          <w:szCs w:val="24"/>
        </w:rPr>
        <w:t>Uz aprūpējamo personu (klientu/pacientu) orientēta aprūpe</w:t>
      </w:r>
    </w:p>
    <w:p w14:paraId="4C060785" w14:textId="1A42AA4A" w:rsidR="00522713" w:rsidRPr="00915F40" w:rsidRDefault="00522713" w:rsidP="009E51D5">
      <w:pPr>
        <w:pStyle w:val="NoSpacing"/>
        <w:numPr>
          <w:ilvl w:val="0"/>
          <w:numId w:val="7"/>
        </w:numPr>
        <w:ind w:left="0" w:firstLine="0"/>
        <w:jc w:val="both"/>
        <w:rPr>
          <w:rFonts w:ascii="Times New Roman" w:hAnsi="Times New Roman" w:cs="Times New Roman"/>
          <w:sz w:val="24"/>
          <w:szCs w:val="24"/>
        </w:rPr>
      </w:pPr>
      <w:r w:rsidRPr="00915F40">
        <w:rPr>
          <w:rFonts w:ascii="Times New Roman" w:hAnsi="Times New Roman" w:cs="Times New Roman"/>
          <w:sz w:val="24"/>
          <w:szCs w:val="24"/>
        </w:rPr>
        <w:t>Telpas, vide, aprīkojums</w:t>
      </w:r>
    </w:p>
    <w:p w14:paraId="3B61FD46" w14:textId="7B3DE5FD" w:rsidR="00A0457C" w:rsidRPr="00915F40" w:rsidRDefault="00A0457C" w:rsidP="009E51D5">
      <w:pPr>
        <w:pStyle w:val="ListParagraph"/>
        <w:numPr>
          <w:ilvl w:val="0"/>
          <w:numId w:val="7"/>
        </w:numPr>
        <w:ind w:left="0" w:firstLine="0"/>
        <w:rPr>
          <w:rFonts w:eastAsiaTheme="minorHAnsi"/>
          <w:lang w:eastAsia="en-US"/>
        </w:rPr>
      </w:pPr>
      <w:r w:rsidRPr="00915F40">
        <w:rPr>
          <w:rFonts w:eastAsiaTheme="minorHAnsi"/>
          <w:lang w:eastAsia="en-US"/>
        </w:rPr>
        <w:t>Kvalitātes un drošības pārvaldība</w:t>
      </w:r>
    </w:p>
    <w:p w14:paraId="38AA9DFC" w14:textId="1C13552E" w:rsidR="00A0457C" w:rsidRPr="00915F40" w:rsidRDefault="00A0457C" w:rsidP="009E51D5">
      <w:pPr>
        <w:pStyle w:val="NoSpacing"/>
        <w:numPr>
          <w:ilvl w:val="0"/>
          <w:numId w:val="7"/>
        </w:numPr>
        <w:ind w:left="0" w:firstLine="0"/>
        <w:jc w:val="both"/>
        <w:rPr>
          <w:rFonts w:ascii="Times New Roman" w:hAnsi="Times New Roman" w:cs="Times New Roman"/>
          <w:sz w:val="24"/>
          <w:szCs w:val="24"/>
        </w:rPr>
      </w:pPr>
      <w:r w:rsidRPr="00915F40">
        <w:rPr>
          <w:rFonts w:ascii="Times New Roman" w:hAnsi="Times New Roman" w:cs="Times New Roman"/>
          <w:sz w:val="24"/>
          <w:szCs w:val="24"/>
        </w:rPr>
        <w:t>Veselības aprūpes organizēšana</w:t>
      </w:r>
    </w:p>
    <w:p w14:paraId="0777DAD8" w14:textId="37DAD682" w:rsidR="00A0457C" w:rsidRPr="00915F40" w:rsidRDefault="00A0457C" w:rsidP="009E51D5">
      <w:pPr>
        <w:pStyle w:val="NoSpacing"/>
        <w:numPr>
          <w:ilvl w:val="0"/>
          <w:numId w:val="7"/>
        </w:numPr>
        <w:ind w:left="0" w:firstLine="0"/>
        <w:jc w:val="both"/>
        <w:rPr>
          <w:rFonts w:ascii="Times New Roman" w:hAnsi="Times New Roman" w:cs="Times New Roman"/>
          <w:sz w:val="24"/>
          <w:szCs w:val="24"/>
        </w:rPr>
      </w:pPr>
      <w:proofErr w:type="spellStart"/>
      <w:r w:rsidRPr="00915F40">
        <w:rPr>
          <w:rFonts w:ascii="Times New Roman" w:hAnsi="Times New Roman" w:cs="Times New Roman"/>
          <w:sz w:val="24"/>
          <w:szCs w:val="24"/>
        </w:rPr>
        <w:t>Socialās</w:t>
      </w:r>
      <w:proofErr w:type="spellEnd"/>
      <w:r w:rsidRPr="00915F40">
        <w:rPr>
          <w:rFonts w:ascii="Times New Roman" w:hAnsi="Times New Roman" w:cs="Times New Roman"/>
          <w:sz w:val="24"/>
          <w:szCs w:val="24"/>
        </w:rPr>
        <w:t xml:space="preserve"> aprūpes organizēšana</w:t>
      </w:r>
    </w:p>
    <w:p w14:paraId="5F07699B" w14:textId="3DFABA27" w:rsidR="001D21BB" w:rsidRPr="00915F40" w:rsidRDefault="001D21BB" w:rsidP="009E51D5">
      <w:pPr>
        <w:pStyle w:val="ListParagraph"/>
        <w:numPr>
          <w:ilvl w:val="0"/>
          <w:numId w:val="7"/>
        </w:numPr>
        <w:ind w:left="0" w:firstLine="0"/>
        <w:rPr>
          <w:rFonts w:eastAsiaTheme="minorHAnsi"/>
          <w:lang w:eastAsia="en-US"/>
        </w:rPr>
      </w:pPr>
      <w:r w:rsidRPr="00915F40">
        <w:rPr>
          <w:rFonts w:eastAsiaTheme="minorHAnsi"/>
          <w:lang w:eastAsia="en-US"/>
        </w:rPr>
        <w:t>Zāļu aprites sistēma</w:t>
      </w:r>
    </w:p>
    <w:p w14:paraId="3AB46724" w14:textId="77777777" w:rsidR="00817100" w:rsidRPr="00915F40" w:rsidRDefault="00817100" w:rsidP="009E51D5">
      <w:pPr>
        <w:pStyle w:val="ListParagraph"/>
        <w:numPr>
          <w:ilvl w:val="0"/>
          <w:numId w:val="7"/>
        </w:numPr>
        <w:ind w:left="0" w:firstLine="0"/>
        <w:rPr>
          <w:rFonts w:eastAsiaTheme="minorHAnsi"/>
          <w:lang w:eastAsia="en-US"/>
        </w:rPr>
      </w:pPr>
      <w:r w:rsidRPr="00915F40">
        <w:rPr>
          <w:rFonts w:eastAsiaTheme="minorHAnsi"/>
          <w:lang w:eastAsia="en-US"/>
        </w:rPr>
        <w:t>Higiēna un epidemioloģiskā drošība</w:t>
      </w:r>
    </w:p>
    <w:p w14:paraId="4ED3243E" w14:textId="0D5F69E1" w:rsidR="001D21BB" w:rsidRPr="00915F40" w:rsidRDefault="00522713" w:rsidP="009E51D5">
      <w:pPr>
        <w:pStyle w:val="NoSpacing"/>
        <w:numPr>
          <w:ilvl w:val="0"/>
          <w:numId w:val="7"/>
        </w:numPr>
        <w:ind w:left="0" w:firstLine="0"/>
        <w:jc w:val="both"/>
        <w:rPr>
          <w:rFonts w:ascii="Times New Roman" w:hAnsi="Times New Roman" w:cs="Times New Roman"/>
          <w:sz w:val="24"/>
          <w:szCs w:val="24"/>
        </w:rPr>
      </w:pPr>
      <w:r w:rsidRPr="00915F40">
        <w:rPr>
          <w:rFonts w:ascii="Times New Roman" w:hAnsi="Times New Roman" w:cs="Times New Roman"/>
          <w:sz w:val="24"/>
          <w:szCs w:val="24"/>
        </w:rPr>
        <w:t>Personāla kapacitāte, novērtēšana, jauno darbinieku apmācība</w:t>
      </w:r>
    </w:p>
    <w:bookmarkEnd w:id="0"/>
    <w:p w14:paraId="7B4C71D9" w14:textId="77777777" w:rsidR="00266D62" w:rsidRPr="00915F40" w:rsidRDefault="00266D62" w:rsidP="00764512">
      <w:pPr>
        <w:pStyle w:val="NoSpacing"/>
        <w:spacing w:after="120"/>
        <w:jc w:val="both"/>
        <w:rPr>
          <w:rFonts w:ascii="Times New Roman" w:hAnsi="Times New Roman" w:cs="Times New Roman"/>
          <w:sz w:val="24"/>
          <w:szCs w:val="24"/>
        </w:rPr>
      </w:pPr>
    </w:p>
    <w:p w14:paraId="0285E073" w14:textId="579FA5C7" w:rsidR="003C2F02" w:rsidRPr="00915F40" w:rsidRDefault="003C2F02" w:rsidP="009E51D5">
      <w:pPr>
        <w:pStyle w:val="NoSpacing"/>
        <w:numPr>
          <w:ilvl w:val="0"/>
          <w:numId w:val="9"/>
        </w:numPr>
        <w:spacing w:after="120"/>
        <w:ind w:left="0" w:firstLine="0"/>
        <w:jc w:val="both"/>
        <w:rPr>
          <w:rFonts w:ascii="Times New Roman" w:hAnsi="Times New Roman" w:cs="Times New Roman"/>
          <w:b/>
          <w:sz w:val="24"/>
          <w:szCs w:val="24"/>
        </w:rPr>
      </w:pPr>
      <w:r w:rsidRPr="00915F40">
        <w:rPr>
          <w:rFonts w:ascii="Times New Roman" w:hAnsi="Times New Roman" w:cs="Times New Roman"/>
          <w:b/>
          <w:sz w:val="24"/>
          <w:szCs w:val="24"/>
        </w:rPr>
        <w:t>Normatīvie akti:</w:t>
      </w:r>
    </w:p>
    <w:p w14:paraId="120EE23E" w14:textId="55AD534C" w:rsidR="00DF79D0" w:rsidRPr="00915F40" w:rsidRDefault="00DF79D0" w:rsidP="009E51D5">
      <w:pPr>
        <w:pStyle w:val="ListParagraph"/>
        <w:numPr>
          <w:ilvl w:val="0"/>
          <w:numId w:val="12"/>
        </w:numPr>
        <w:spacing w:after="120"/>
        <w:ind w:left="0" w:firstLine="0"/>
      </w:pPr>
      <w:r w:rsidRPr="00915F40">
        <w:rPr>
          <w:bCs/>
        </w:rPr>
        <w:t>Ministru kabineta 2009. gada 20. janvāra noteikumu Nr.60 „Noteikumi par obligātajām prasībām ārstniecības iestādēm un to struktūrvienībām” (turpmāk – MK 60).</w:t>
      </w:r>
    </w:p>
    <w:p w14:paraId="078C03A6" w14:textId="69E5C731" w:rsidR="00060969" w:rsidRPr="00060969" w:rsidRDefault="00060969" w:rsidP="00552527">
      <w:pPr>
        <w:pStyle w:val="ListParagraph"/>
        <w:numPr>
          <w:ilvl w:val="0"/>
          <w:numId w:val="12"/>
        </w:numPr>
        <w:spacing w:after="120"/>
        <w:ind w:left="0" w:firstLine="0"/>
      </w:pPr>
      <w:r w:rsidRPr="00060969">
        <w:rPr>
          <w:bCs/>
        </w:rPr>
        <w:t>Ministru kabineta 2007.gada 27.marta noteikumi Nr.220 “Zāļu iegādes, uzglabāšanas, izlietošanas, uzskaites un iznīcināšanas kārtība ārstniecības iestādēs un sociālās aprūpes institūcijās” (turpmāk-MK</w:t>
      </w:r>
      <w:r>
        <w:rPr>
          <w:bCs/>
        </w:rPr>
        <w:t xml:space="preserve"> </w:t>
      </w:r>
      <w:r w:rsidRPr="00060969">
        <w:rPr>
          <w:bCs/>
        </w:rPr>
        <w:t>220)</w:t>
      </w:r>
      <w:r>
        <w:rPr>
          <w:bCs/>
        </w:rPr>
        <w:t>.</w:t>
      </w:r>
    </w:p>
    <w:p w14:paraId="73C8F1BC" w14:textId="2174BBB7" w:rsidR="00BA4929" w:rsidRPr="00915F40" w:rsidRDefault="00BA4929" w:rsidP="00552527">
      <w:pPr>
        <w:pStyle w:val="ListParagraph"/>
        <w:numPr>
          <w:ilvl w:val="0"/>
          <w:numId w:val="12"/>
        </w:numPr>
        <w:spacing w:after="120"/>
        <w:ind w:left="0" w:firstLine="0"/>
      </w:pPr>
      <w:r w:rsidRPr="00060969">
        <w:rPr>
          <w:bCs/>
        </w:rPr>
        <w:t>Ministru kabineta 2006.gada 04.aprīļa noteikumi Nr.265 „Medicīnisko dokumentu lietvedības kārtība” (turpmāk – MK 265).</w:t>
      </w:r>
    </w:p>
    <w:p w14:paraId="41587F64" w14:textId="51D2F3EE" w:rsidR="00BA4929" w:rsidRPr="00BF14E4" w:rsidRDefault="00BA4929" w:rsidP="00BF14E4">
      <w:pPr>
        <w:pStyle w:val="ListParagraph"/>
        <w:numPr>
          <w:ilvl w:val="0"/>
          <w:numId w:val="12"/>
        </w:numPr>
        <w:spacing w:after="120"/>
        <w:ind w:left="0" w:firstLine="0"/>
        <w:jc w:val="both"/>
      </w:pPr>
      <w:r w:rsidRPr="00915F40">
        <w:rPr>
          <w:bCs/>
        </w:rPr>
        <w:t xml:space="preserve">Ministru kabineta 2018.gada 28.augusta noteikumi Nr.555 „Veselības aprūpes pakalpojumu </w:t>
      </w:r>
      <w:r w:rsidRPr="00BF14E4">
        <w:rPr>
          <w:bCs/>
        </w:rPr>
        <w:t>organizēšanas un samaksas kārtība” turpmāk -MK 555).</w:t>
      </w:r>
    </w:p>
    <w:p w14:paraId="15DF89F0" w14:textId="7AE64ECB" w:rsidR="00BA4929" w:rsidRPr="00BF14E4" w:rsidRDefault="00BA4929" w:rsidP="00BF14E4">
      <w:pPr>
        <w:pStyle w:val="ListParagraph"/>
        <w:numPr>
          <w:ilvl w:val="0"/>
          <w:numId w:val="12"/>
        </w:numPr>
        <w:spacing w:after="120"/>
        <w:ind w:left="0" w:firstLine="0"/>
        <w:jc w:val="both"/>
      </w:pPr>
      <w:r w:rsidRPr="00BF14E4">
        <w:rPr>
          <w:bCs/>
        </w:rPr>
        <w:t xml:space="preserve">Ministru kabineta 2016.gada 16.februāra noteikumiem Nr.104 „Noteikumi par higiēniskā un </w:t>
      </w:r>
      <w:proofErr w:type="spellStart"/>
      <w:r w:rsidRPr="00BF14E4">
        <w:rPr>
          <w:bCs/>
        </w:rPr>
        <w:t>pretepidēmiskā</w:t>
      </w:r>
      <w:proofErr w:type="spellEnd"/>
      <w:r w:rsidRPr="00BF14E4">
        <w:rPr>
          <w:bCs/>
        </w:rPr>
        <w:t xml:space="preserve"> režīma pamatprasībām ārstniecības iestādē” (MK</w:t>
      </w:r>
      <w:r w:rsidR="0014752C" w:rsidRPr="00BF14E4">
        <w:rPr>
          <w:bCs/>
        </w:rPr>
        <w:t xml:space="preserve"> </w:t>
      </w:r>
      <w:r w:rsidRPr="00BF14E4">
        <w:rPr>
          <w:bCs/>
        </w:rPr>
        <w:t>104).</w:t>
      </w:r>
    </w:p>
    <w:p w14:paraId="172F8F2C" w14:textId="77777777" w:rsidR="00BF14E4" w:rsidRPr="00BF14E4" w:rsidRDefault="00BA4929" w:rsidP="00BF14E4">
      <w:pPr>
        <w:pStyle w:val="ListParagraph"/>
        <w:numPr>
          <w:ilvl w:val="0"/>
          <w:numId w:val="12"/>
        </w:numPr>
        <w:spacing w:after="120"/>
        <w:ind w:left="0" w:firstLine="0"/>
        <w:jc w:val="both"/>
      </w:pPr>
      <w:r w:rsidRPr="00BF14E4">
        <w:rPr>
          <w:bCs/>
        </w:rPr>
        <w:t xml:space="preserve">Ministru kabineta 2006.gada 21.novembra noteikumiem Nr.948 „Noteikumi par gripas </w:t>
      </w:r>
      <w:proofErr w:type="spellStart"/>
      <w:r w:rsidRPr="00BF14E4">
        <w:rPr>
          <w:bCs/>
        </w:rPr>
        <w:t>pretepidēmijas</w:t>
      </w:r>
      <w:proofErr w:type="spellEnd"/>
      <w:r w:rsidRPr="00BF14E4">
        <w:rPr>
          <w:bCs/>
        </w:rPr>
        <w:t xml:space="preserve"> pasākumiem” (turpmāk – MK 948).</w:t>
      </w:r>
    </w:p>
    <w:p w14:paraId="12EABA08" w14:textId="742E39A9" w:rsidR="00BF14E4" w:rsidRPr="00A42ADD" w:rsidRDefault="00BF14E4" w:rsidP="00BF14E4">
      <w:pPr>
        <w:pStyle w:val="ListParagraph"/>
        <w:numPr>
          <w:ilvl w:val="0"/>
          <w:numId w:val="12"/>
        </w:numPr>
        <w:spacing w:after="120"/>
        <w:ind w:left="0" w:firstLine="0"/>
        <w:jc w:val="both"/>
      </w:pPr>
      <w:r w:rsidRPr="00A42ADD">
        <w:rPr>
          <w:rFonts w:eastAsia="Times New Roman"/>
          <w:bCs/>
        </w:rPr>
        <w:t>Ministru kabineta 13.03.2012.  noteikumi Nr.172</w:t>
      </w:r>
      <w:r w:rsidRPr="00A42ADD">
        <w:rPr>
          <w:rFonts w:eastAsia="Times New Roman"/>
        </w:rPr>
        <w:t xml:space="preserve"> “</w:t>
      </w:r>
      <w:r w:rsidRPr="00A42ADD">
        <w:rPr>
          <w:rFonts w:eastAsia="Times New Roman"/>
          <w:bCs/>
        </w:rPr>
        <w:t>Noteikumi par uztura normām izglītības iestāžu izglītojamiem, sociālās aprūpes un sociālās rehabilitācijas institūciju klientiem un ārstniecības iestāžu pacientiem”.</w:t>
      </w:r>
    </w:p>
    <w:p w14:paraId="248DD4BF" w14:textId="039A931A" w:rsidR="00552527" w:rsidRPr="00A42ADD" w:rsidRDefault="0014752C" w:rsidP="00BD376A">
      <w:pPr>
        <w:pStyle w:val="ListParagraph"/>
        <w:numPr>
          <w:ilvl w:val="0"/>
          <w:numId w:val="12"/>
        </w:numPr>
        <w:spacing w:after="120"/>
        <w:ind w:left="0" w:firstLine="0"/>
        <w:jc w:val="both"/>
      </w:pPr>
      <w:r w:rsidRPr="00A42ADD">
        <w:t>Sociālo pakalpojumu un sociālās palīdzības likum</w:t>
      </w:r>
      <w:r w:rsidR="00552527" w:rsidRPr="00A42ADD">
        <w:t>s</w:t>
      </w:r>
      <w:r w:rsidR="00BD376A" w:rsidRPr="00A42ADD">
        <w:t>.</w:t>
      </w:r>
      <w:r w:rsidRPr="00A42ADD">
        <w:t xml:space="preserve"> </w:t>
      </w:r>
    </w:p>
    <w:p w14:paraId="6DBA174C" w14:textId="77777777" w:rsidR="00BD376A" w:rsidRPr="00A42ADD" w:rsidRDefault="0014752C" w:rsidP="00BD376A">
      <w:pPr>
        <w:pStyle w:val="ListParagraph"/>
        <w:numPr>
          <w:ilvl w:val="0"/>
          <w:numId w:val="12"/>
        </w:numPr>
        <w:spacing w:after="120"/>
        <w:ind w:left="0" w:firstLine="0"/>
        <w:jc w:val="both"/>
      </w:pPr>
      <w:r w:rsidRPr="00A42ADD">
        <w:t>Ministru kabineta 13.06.2017. noteikum</w:t>
      </w:r>
      <w:r w:rsidR="00BD376A" w:rsidRPr="00A42ADD">
        <w:t>i</w:t>
      </w:r>
      <w:r w:rsidRPr="00A42ADD">
        <w:t xml:space="preserve"> Nr.338 „Prasības sociālo pakalpojumu sniedzējiem” (turpmāk – MK 338) .</w:t>
      </w:r>
    </w:p>
    <w:p w14:paraId="7353007D" w14:textId="035D13D5" w:rsidR="00BD376A" w:rsidRPr="00A42ADD" w:rsidRDefault="00BD376A" w:rsidP="00BD376A">
      <w:pPr>
        <w:pStyle w:val="ListParagraph"/>
        <w:numPr>
          <w:ilvl w:val="0"/>
          <w:numId w:val="12"/>
        </w:numPr>
        <w:spacing w:after="120"/>
        <w:ind w:left="0" w:firstLine="0"/>
        <w:jc w:val="both"/>
      </w:pPr>
      <w:r w:rsidRPr="00A42ADD">
        <w:t>Ministru kabineta  12.12.2000. noteikumi</w:t>
      </w:r>
      <w:r w:rsidRPr="00A42ADD">
        <w:rPr>
          <w:rFonts w:eastAsia="Times New Roman"/>
          <w:bCs/>
          <w:color w:val="414142"/>
        </w:rPr>
        <w:t xml:space="preserve"> Nr.431 “Higiēnas prasības sociālās aprūpes institūcijām”.</w:t>
      </w:r>
    </w:p>
    <w:p w14:paraId="743B39BB" w14:textId="77777777" w:rsidR="00BF14E4" w:rsidRPr="00915F40" w:rsidRDefault="00BF14E4" w:rsidP="00BF14E4">
      <w:pPr>
        <w:pStyle w:val="ListParagraph"/>
        <w:numPr>
          <w:ilvl w:val="0"/>
          <w:numId w:val="12"/>
        </w:numPr>
        <w:spacing w:after="120"/>
        <w:ind w:left="0" w:firstLine="0"/>
      </w:pPr>
      <w:r w:rsidRPr="00915F40">
        <w:rPr>
          <w:bCs/>
        </w:rPr>
        <w:t xml:space="preserve">SPKC Ieteikumi ārstniecības iestādēm; pieejami tiešsaistē: </w:t>
      </w:r>
      <w:hyperlink r:id="rId8" w:history="1">
        <w:r w:rsidRPr="00915F40">
          <w:rPr>
            <w:rStyle w:val="Hyperlink"/>
            <w:bCs/>
          </w:rPr>
          <w:t>https://spkc.gov.lv/lv/rightmenu/pacientu-drosiba-un-arstniecib/ieteikumi-arstniecibas-iestade</w:t>
        </w:r>
      </w:hyperlink>
    </w:p>
    <w:p w14:paraId="7A68E5E2" w14:textId="77777777" w:rsidR="002017CD" w:rsidRDefault="002017CD" w:rsidP="002017CD">
      <w:pPr>
        <w:pStyle w:val="ListParagraph"/>
        <w:numPr>
          <w:ilvl w:val="0"/>
          <w:numId w:val="12"/>
        </w:numPr>
        <w:spacing w:after="120"/>
        <w:ind w:left="0" w:firstLine="0"/>
      </w:pPr>
      <w:r w:rsidRPr="00915F40">
        <w:t>Brūču un izgulējumu asociācijas Izgulējumu profilakses un ārstēšanas vadlīnijas; 06.12.2010. Nr. KV 1-2010.</w:t>
      </w:r>
    </w:p>
    <w:p w14:paraId="06417732" w14:textId="171C9F7F" w:rsidR="00BD376A" w:rsidRPr="00BD376A" w:rsidRDefault="00BD376A" w:rsidP="00BD376A">
      <w:pPr>
        <w:shd w:val="clear" w:color="auto" w:fill="FFFFFF"/>
        <w:jc w:val="right"/>
        <w:rPr>
          <w:highlight w:val="yellow"/>
        </w:rPr>
      </w:pPr>
      <w:r w:rsidRPr="00BD376A">
        <w:rPr>
          <w:rFonts w:ascii="Arial" w:eastAsia="Times New Roman" w:hAnsi="Arial" w:cs="Arial"/>
          <w:color w:val="414142"/>
          <w:sz w:val="21"/>
          <w:szCs w:val="21"/>
          <w:lang w:eastAsia="lv-LV"/>
        </w:rPr>
        <w:br/>
      </w:r>
      <w:r w:rsidRPr="00BD376A">
        <w:rPr>
          <w:rFonts w:ascii="Arial" w:eastAsia="Times New Roman" w:hAnsi="Arial" w:cs="Arial"/>
          <w:color w:val="414142"/>
          <w:sz w:val="21"/>
          <w:szCs w:val="21"/>
          <w:lang w:eastAsia="lv-LV"/>
        </w:rPr>
        <w:br/>
      </w:r>
    </w:p>
    <w:p w14:paraId="094E301F" w14:textId="77777777" w:rsidR="004D7D3F" w:rsidRPr="00915F40" w:rsidRDefault="004D7D3F" w:rsidP="00764512">
      <w:pPr>
        <w:pStyle w:val="NoSpacing"/>
        <w:spacing w:after="120"/>
        <w:jc w:val="both"/>
        <w:rPr>
          <w:rFonts w:ascii="Times New Roman" w:hAnsi="Times New Roman" w:cs="Times New Roman"/>
          <w:sz w:val="24"/>
          <w:szCs w:val="24"/>
        </w:rPr>
      </w:pPr>
    </w:p>
    <w:p w14:paraId="5C37225F" w14:textId="77777777" w:rsidR="004D7D3F" w:rsidRPr="00915F40" w:rsidRDefault="004D7D3F" w:rsidP="00764512">
      <w:pPr>
        <w:pStyle w:val="NoSpacing"/>
        <w:spacing w:after="120"/>
        <w:jc w:val="both"/>
        <w:rPr>
          <w:rFonts w:ascii="Times New Roman" w:hAnsi="Times New Roman" w:cs="Times New Roman"/>
          <w:sz w:val="24"/>
          <w:szCs w:val="24"/>
        </w:rPr>
      </w:pPr>
    </w:p>
    <w:p w14:paraId="76B7EEE7" w14:textId="77777777" w:rsidR="004D7D3F" w:rsidRPr="00915F40" w:rsidRDefault="004D7D3F" w:rsidP="00764512">
      <w:pPr>
        <w:pStyle w:val="NoSpacing"/>
        <w:spacing w:after="120"/>
        <w:jc w:val="both"/>
        <w:rPr>
          <w:rFonts w:ascii="Times New Roman" w:hAnsi="Times New Roman" w:cs="Times New Roman"/>
          <w:sz w:val="24"/>
          <w:szCs w:val="24"/>
        </w:rPr>
      </w:pPr>
    </w:p>
    <w:p w14:paraId="1C6726C0" w14:textId="77777777" w:rsidR="004D7D3F" w:rsidRPr="00915F40" w:rsidRDefault="004D7D3F">
      <w:pPr>
        <w:spacing w:after="120" w:line="240" w:lineRule="auto"/>
        <w:rPr>
          <w:rFonts w:ascii="Times New Roman" w:hAnsi="Times New Roman" w:cs="Times New Roman"/>
          <w:sz w:val="24"/>
          <w:szCs w:val="24"/>
        </w:rPr>
        <w:sectPr w:rsidR="004D7D3F" w:rsidRPr="00915F40" w:rsidSect="00427B84">
          <w:footerReference w:type="default" r:id="rId9"/>
          <w:pgSz w:w="11906" w:h="16838"/>
          <w:pgMar w:top="1276" w:right="1134" w:bottom="1134" w:left="1276" w:header="709" w:footer="709" w:gutter="0"/>
          <w:cols w:space="708"/>
          <w:docGrid w:linePitch="360"/>
        </w:sectPr>
        <w:pPrChange w:id="1" w:author="Dzintra Kandere" w:date="2020-05-07T14:30:00Z">
          <w:pPr>
            <w:pStyle w:val="NoSpacing"/>
            <w:ind w:left="144"/>
            <w:contextualSpacing/>
            <w:jc w:val="both"/>
          </w:pPr>
        </w:pPrChange>
      </w:pPr>
    </w:p>
    <w:tbl>
      <w:tblPr>
        <w:tblStyle w:val="TableGrid"/>
        <w:tblW w:w="14170" w:type="dxa"/>
        <w:tblLayout w:type="fixed"/>
        <w:tblLook w:val="04A0" w:firstRow="1" w:lastRow="0" w:firstColumn="1" w:lastColumn="0" w:noHBand="0" w:noVBand="1"/>
      </w:tblPr>
      <w:tblGrid>
        <w:gridCol w:w="6941"/>
        <w:gridCol w:w="992"/>
        <w:gridCol w:w="6237"/>
      </w:tblGrid>
      <w:tr w:rsidR="009C55C1" w:rsidRPr="00915F40" w14:paraId="520275D3" w14:textId="77777777" w:rsidTr="00E003A9">
        <w:tc>
          <w:tcPr>
            <w:tcW w:w="14170" w:type="dxa"/>
            <w:gridSpan w:val="3"/>
            <w:shd w:val="clear" w:color="auto" w:fill="8EAADB" w:themeFill="accent1" w:themeFillTint="99"/>
          </w:tcPr>
          <w:p w14:paraId="56C47A44" w14:textId="77777777" w:rsidR="001C1032" w:rsidRPr="00915F40" w:rsidRDefault="009C55C1" w:rsidP="009E51D5">
            <w:pPr>
              <w:pStyle w:val="NoSpacing"/>
              <w:numPr>
                <w:ilvl w:val="0"/>
                <w:numId w:val="11"/>
              </w:numPr>
              <w:ind w:left="144" w:firstLine="0"/>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lastRenderedPageBreak/>
              <w:t xml:space="preserve">UZ KLIENTU ORIENTĒTA APRŪPE (mērījuma elementi, maks. punktu skaits);                                  </w:t>
            </w:r>
          </w:p>
          <w:p w14:paraId="03B50160" w14:textId="060EEC83" w:rsidR="009C55C1" w:rsidRPr="00915F40" w:rsidRDefault="001C1032" w:rsidP="00E21A89">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 xml:space="preserve">                                                                                                                                                                                                   </w:t>
            </w:r>
            <w:r w:rsidR="00E21A89">
              <w:rPr>
                <w:rFonts w:ascii="Times New Roman" w:hAnsi="Times New Roman" w:cs="Times New Roman"/>
                <w:b/>
                <w:bCs/>
                <w:sz w:val="24"/>
                <w:szCs w:val="24"/>
              </w:rPr>
              <w:t>K</w:t>
            </w:r>
            <w:r w:rsidR="009C55C1" w:rsidRPr="00915F40">
              <w:rPr>
                <w:rFonts w:ascii="Times New Roman" w:hAnsi="Times New Roman" w:cs="Times New Roman"/>
                <w:b/>
                <w:bCs/>
                <w:sz w:val="24"/>
                <w:szCs w:val="24"/>
              </w:rPr>
              <w:t>opvērtējums :</w:t>
            </w:r>
          </w:p>
        </w:tc>
      </w:tr>
      <w:tr w:rsidR="00E003A9" w:rsidRPr="00915F40" w14:paraId="19C49420" w14:textId="77777777" w:rsidTr="00E003A9">
        <w:tc>
          <w:tcPr>
            <w:tcW w:w="14170" w:type="dxa"/>
            <w:gridSpan w:val="3"/>
            <w:shd w:val="clear" w:color="auto" w:fill="D9E2F3" w:themeFill="accent1" w:themeFillTint="33"/>
          </w:tcPr>
          <w:p w14:paraId="2F383135" w14:textId="24C716C6" w:rsidR="0074404A" w:rsidRPr="00915F40" w:rsidRDefault="007D2CD2" w:rsidP="00773D04">
            <w:pPr>
              <w:pStyle w:val="NoSpacing"/>
              <w:numPr>
                <w:ilvl w:val="1"/>
                <w:numId w:val="11"/>
              </w:numPr>
              <w:contextualSpacing/>
              <w:jc w:val="both"/>
              <w:rPr>
                <w:rFonts w:ascii="Times New Roman" w:hAnsi="Times New Roman" w:cs="Times New Roman"/>
                <w:bCs/>
                <w:sz w:val="24"/>
                <w:szCs w:val="24"/>
              </w:rPr>
            </w:pPr>
            <w:bookmarkStart w:id="2" w:name="_Hlk32927684"/>
            <w:r w:rsidRPr="00CB02BB">
              <w:rPr>
                <w:rFonts w:ascii="Times New Roman" w:hAnsi="Times New Roman" w:cs="Times New Roman"/>
                <w:b/>
                <w:bCs/>
                <w:sz w:val="24"/>
                <w:szCs w:val="24"/>
              </w:rPr>
              <w:t>SAC</w:t>
            </w:r>
            <w:r w:rsidR="00E003A9" w:rsidRPr="00CB02BB">
              <w:rPr>
                <w:rFonts w:ascii="Times New Roman" w:hAnsi="Times New Roman" w:cs="Times New Roman"/>
                <w:b/>
                <w:bCs/>
                <w:sz w:val="24"/>
                <w:szCs w:val="24"/>
              </w:rPr>
              <w:t xml:space="preserve"> ir izstrādāti </w:t>
            </w:r>
            <w:r w:rsidR="00EB410B" w:rsidRPr="00CB02BB">
              <w:rPr>
                <w:rFonts w:ascii="Times New Roman" w:hAnsi="Times New Roman" w:cs="Times New Roman"/>
                <w:b/>
                <w:bCs/>
                <w:sz w:val="24"/>
                <w:szCs w:val="24"/>
              </w:rPr>
              <w:t xml:space="preserve">un ieviesti </w:t>
            </w:r>
            <w:r w:rsidR="00E003A9" w:rsidRPr="00CB02BB">
              <w:rPr>
                <w:rFonts w:ascii="Times New Roman" w:hAnsi="Times New Roman" w:cs="Times New Roman"/>
                <w:b/>
                <w:bCs/>
                <w:sz w:val="24"/>
                <w:szCs w:val="24"/>
              </w:rPr>
              <w:t>procesi (politika, stratēģija), lai nodrošinātu, ka aprūpe ir orientēta uz klientu un ka ir ievērotas klientu tiesības un vēlmes</w:t>
            </w:r>
            <w:r w:rsidR="00796B2F" w:rsidRPr="00CB02BB">
              <w:rPr>
                <w:rFonts w:ascii="Times New Roman" w:hAnsi="Times New Roman" w:cs="Times New Roman"/>
                <w:b/>
                <w:bCs/>
                <w:sz w:val="24"/>
                <w:szCs w:val="24"/>
              </w:rPr>
              <w:t xml:space="preserve"> (MK 338)</w:t>
            </w:r>
            <w:bookmarkEnd w:id="2"/>
            <w:r w:rsidR="001C1032" w:rsidRPr="00CB02BB">
              <w:rPr>
                <w:rFonts w:ascii="Times New Roman" w:hAnsi="Times New Roman" w:cs="Times New Roman"/>
                <w:b/>
                <w:bCs/>
                <w:sz w:val="24"/>
                <w:szCs w:val="24"/>
              </w:rPr>
              <w:t xml:space="preserve">                                                                                                                   </w:t>
            </w:r>
            <w:r w:rsidR="00773D04" w:rsidRPr="00CB02BB">
              <w:rPr>
                <w:rFonts w:ascii="Times New Roman" w:hAnsi="Times New Roman" w:cs="Times New Roman"/>
                <w:b/>
                <w:bCs/>
                <w:sz w:val="24"/>
                <w:szCs w:val="24"/>
              </w:rPr>
              <w:t xml:space="preserve">                              </w:t>
            </w:r>
            <w:r w:rsidR="001C1032" w:rsidRPr="00CB02BB">
              <w:rPr>
                <w:rFonts w:ascii="Times New Roman" w:hAnsi="Times New Roman" w:cs="Times New Roman"/>
                <w:b/>
                <w:bCs/>
                <w:sz w:val="24"/>
                <w:szCs w:val="24"/>
              </w:rPr>
              <w:t xml:space="preserve"> </w:t>
            </w:r>
            <w:r w:rsidR="001C1032" w:rsidRPr="00915F40">
              <w:rPr>
                <w:rFonts w:ascii="Times New Roman" w:hAnsi="Times New Roman" w:cs="Times New Roman"/>
                <w:bCs/>
                <w:sz w:val="24"/>
                <w:szCs w:val="24"/>
              </w:rPr>
              <w:t>kritērija vērtējums:</w:t>
            </w:r>
          </w:p>
        </w:tc>
      </w:tr>
      <w:tr w:rsidR="009C55C1" w:rsidRPr="00915F40" w14:paraId="6A10A859" w14:textId="77777777" w:rsidTr="00E54347">
        <w:tc>
          <w:tcPr>
            <w:tcW w:w="6941" w:type="dxa"/>
          </w:tcPr>
          <w:p w14:paraId="06995720" w14:textId="37ED04BF" w:rsidR="009C55C1" w:rsidRPr="00915F40" w:rsidRDefault="00E003A9" w:rsidP="00EE59B3">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Mērījumu elementi</w:t>
            </w:r>
            <w:r w:rsidR="005C5FE1" w:rsidRPr="00915F40">
              <w:rPr>
                <w:rFonts w:ascii="Times New Roman" w:hAnsi="Times New Roman" w:cs="Times New Roman"/>
                <w:b/>
                <w:bCs/>
                <w:sz w:val="24"/>
                <w:szCs w:val="24"/>
              </w:rPr>
              <w:t xml:space="preserve"> </w:t>
            </w:r>
          </w:p>
        </w:tc>
        <w:tc>
          <w:tcPr>
            <w:tcW w:w="992" w:type="dxa"/>
          </w:tcPr>
          <w:p w14:paraId="7DF5F736" w14:textId="77777777" w:rsidR="009C55C1" w:rsidRPr="00915F40" w:rsidRDefault="00E003A9" w:rsidP="00EE59B3">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Vērt.</w:t>
            </w:r>
          </w:p>
          <w:p w14:paraId="43B01801" w14:textId="0F3429F2" w:rsidR="00E003A9" w:rsidRPr="00915F40" w:rsidRDefault="00E003A9" w:rsidP="00EE59B3">
            <w:pPr>
              <w:pStyle w:val="NoSpacing"/>
              <w:ind w:left="144"/>
              <w:contextualSpacing/>
              <w:jc w:val="both"/>
              <w:rPr>
                <w:rFonts w:ascii="Times New Roman" w:hAnsi="Times New Roman" w:cs="Times New Roman"/>
                <w:b/>
                <w:bCs/>
                <w:sz w:val="24"/>
                <w:szCs w:val="24"/>
              </w:rPr>
            </w:pPr>
          </w:p>
        </w:tc>
        <w:tc>
          <w:tcPr>
            <w:tcW w:w="6237" w:type="dxa"/>
          </w:tcPr>
          <w:p w14:paraId="5595ACBD" w14:textId="288F8179" w:rsidR="009C55C1" w:rsidRPr="00915F40" w:rsidRDefault="00E003A9" w:rsidP="00EE59B3">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Konstatējumi/komentāri</w:t>
            </w:r>
          </w:p>
        </w:tc>
      </w:tr>
      <w:tr w:rsidR="009C55C1" w:rsidRPr="00915F40" w14:paraId="7E24E1A8" w14:textId="77777777" w:rsidTr="00E54347">
        <w:trPr>
          <w:trHeight w:val="1477"/>
        </w:trPr>
        <w:tc>
          <w:tcPr>
            <w:tcW w:w="6941" w:type="dxa"/>
          </w:tcPr>
          <w:p w14:paraId="7115A93E" w14:textId="1F5D0EFA" w:rsidR="009C55C1" w:rsidRPr="00915F40" w:rsidRDefault="007D2CD2" w:rsidP="00D67AE1">
            <w:pPr>
              <w:pStyle w:val="NoSpacing"/>
              <w:numPr>
                <w:ilvl w:val="2"/>
                <w:numId w:val="11"/>
              </w:numPr>
              <w:ind w:left="142"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6F21CD" w:rsidRPr="00915F40">
              <w:rPr>
                <w:rFonts w:ascii="Times New Roman" w:hAnsi="Times New Roman" w:cs="Times New Roman"/>
                <w:bCs/>
                <w:sz w:val="24"/>
                <w:szCs w:val="24"/>
              </w:rPr>
              <w:t xml:space="preserve"> nodrošina </w:t>
            </w:r>
            <w:r w:rsidR="006F21CD" w:rsidRPr="00CB02BB">
              <w:rPr>
                <w:rFonts w:ascii="Times New Roman" w:hAnsi="Times New Roman" w:cs="Times New Roman"/>
                <w:b/>
                <w:bCs/>
                <w:sz w:val="24"/>
                <w:szCs w:val="24"/>
              </w:rPr>
              <w:t xml:space="preserve">publiski </w:t>
            </w:r>
            <w:r w:rsidR="006F21CD" w:rsidRPr="00915F40">
              <w:rPr>
                <w:rFonts w:ascii="Times New Roman" w:hAnsi="Times New Roman" w:cs="Times New Roman"/>
                <w:bCs/>
                <w:sz w:val="24"/>
                <w:szCs w:val="24"/>
              </w:rPr>
              <w:t xml:space="preserve">(gan uz ārpusi, gan iekšēji klientiem) </w:t>
            </w:r>
            <w:r w:rsidR="006F21CD" w:rsidRPr="00CB02BB">
              <w:rPr>
                <w:rFonts w:ascii="Times New Roman" w:hAnsi="Times New Roman" w:cs="Times New Roman"/>
                <w:b/>
                <w:bCs/>
                <w:sz w:val="24"/>
                <w:szCs w:val="24"/>
              </w:rPr>
              <w:t>pieejamu informāciju</w:t>
            </w:r>
            <w:r w:rsidR="00CD1355" w:rsidRPr="00915F40">
              <w:rPr>
                <w:rFonts w:ascii="Times New Roman" w:hAnsi="Times New Roman" w:cs="Times New Roman"/>
                <w:bCs/>
                <w:sz w:val="24"/>
                <w:szCs w:val="24"/>
              </w:rPr>
              <w:t xml:space="preserve"> - mērķi, uzdevumi, organizatoriskā struktūra, darba organizācija, sociālie pakalpojumi un to saņemšanas kārtība, cena un samaksas kārtība, kontaktinformācija saziņai</w:t>
            </w:r>
            <w:r w:rsidR="00D67AE1">
              <w:rPr>
                <w:rFonts w:ascii="Times New Roman" w:hAnsi="Times New Roman" w:cs="Times New Roman"/>
                <w:bCs/>
                <w:sz w:val="24"/>
                <w:szCs w:val="24"/>
              </w:rPr>
              <w:t xml:space="preserve">, </w:t>
            </w:r>
            <w:r w:rsidR="00D67AE1" w:rsidRPr="00796B2F">
              <w:rPr>
                <w:rFonts w:ascii="Times New Roman" w:hAnsi="Times New Roman" w:cs="Times New Roman"/>
                <w:bCs/>
                <w:sz w:val="24"/>
                <w:szCs w:val="24"/>
              </w:rPr>
              <w:t>par veselības aprūpes pakalpojumu saņemšanas iespējām</w:t>
            </w:r>
            <w:r w:rsidR="00DD477E">
              <w:rPr>
                <w:rFonts w:ascii="Times New Roman" w:hAnsi="Times New Roman" w:cs="Times New Roman"/>
                <w:bCs/>
                <w:sz w:val="24"/>
                <w:szCs w:val="24"/>
              </w:rPr>
              <w:t>;</w:t>
            </w:r>
          </w:p>
        </w:tc>
        <w:tc>
          <w:tcPr>
            <w:tcW w:w="992" w:type="dxa"/>
          </w:tcPr>
          <w:p w14:paraId="670AB3EB"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c>
          <w:tcPr>
            <w:tcW w:w="6237" w:type="dxa"/>
          </w:tcPr>
          <w:p w14:paraId="20A53D14"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r>
      <w:tr w:rsidR="00796B2F" w:rsidRPr="00915F40" w14:paraId="57225DE4" w14:textId="77777777" w:rsidTr="00E54347">
        <w:tc>
          <w:tcPr>
            <w:tcW w:w="6941" w:type="dxa"/>
          </w:tcPr>
          <w:p w14:paraId="06247077" w14:textId="35F5FE22" w:rsidR="00796B2F" w:rsidRPr="00915F40" w:rsidRDefault="00D67AE1" w:rsidP="00A17755">
            <w:pPr>
              <w:pStyle w:val="NoSpacing"/>
              <w:numPr>
                <w:ilvl w:val="2"/>
                <w:numId w:val="11"/>
              </w:numPr>
              <w:ind w:left="142" w:firstLine="0"/>
              <w:jc w:val="both"/>
              <w:rPr>
                <w:rFonts w:ascii="Times New Roman" w:hAnsi="Times New Roman" w:cs="Times New Roman"/>
                <w:bCs/>
                <w:sz w:val="24"/>
                <w:szCs w:val="24"/>
              </w:rPr>
            </w:pPr>
            <w:r>
              <w:rPr>
                <w:rFonts w:ascii="Times New Roman" w:hAnsi="Times New Roman" w:cs="Times New Roman"/>
                <w:bCs/>
                <w:sz w:val="24"/>
                <w:szCs w:val="24"/>
              </w:rPr>
              <w:t>SAC</w:t>
            </w:r>
            <w:r w:rsidRPr="00796B2F">
              <w:rPr>
                <w:rFonts w:ascii="Times New Roman" w:hAnsi="Times New Roman" w:cs="Times New Roman"/>
                <w:bCs/>
                <w:sz w:val="24"/>
                <w:szCs w:val="24"/>
              </w:rPr>
              <w:t xml:space="preserve"> </w:t>
            </w:r>
            <w:r>
              <w:rPr>
                <w:rFonts w:ascii="Times New Roman" w:hAnsi="Times New Roman" w:cs="Times New Roman"/>
                <w:bCs/>
                <w:sz w:val="24"/>
                <w:szCs w:val="24"/>
              </w:rPr>
              <w:t xml:space="preserve">palīdz klientam </w:t>
            </w:r>
            <w:r w:rsidRPr="00CB02BB">
              <w:rPr>
                <w:rFonts w:ascii="Times New Roman" w:hAnsi="Times New Roman" w:cs="Times New Roman"/>
                <w:b/>
                <w:bCs/>
                <w:sz w:val="24"/>
                <w:szCs w:val="24"/>
              </w:rPr>
              <w:t>realizēt tiesības zināt</w:t>
            </w:r>
            <w:r>
              <w:rPr>
                <w:rFonts w:ascii="Times New Roman" w:hAnsi="Times New Roman" w:cs="Times New Roman"/>
                <w:bCs/>
                <w:sz w:val="24"/>
                <w:szCs w:val="24"/>
              </w:rPr>
              <w:t xml:space="preserve"> un </w:t>
            </w:r>
            <w:r w:rsidRPr="00CB02BB">
              <w:rPr>
                <w:rFonts w:ascii="Times New Roman" w:hAnsi="Times New Roman" w:cs="Times New Roman"/>
                <w:b/>
                <w:bCs/>
                <w:sz w:val="24"/>
                <w:szCs w:val="24"/>
              </w:rPr>
              <w:t xml:space="preserve">mainīt </w:t>
            </w:r>
            <w:r>
              <w:rPr>
                <w:rFonts w:ascii="Times New Roman" w:hAnsi="Times New Roman" w:cs="Times New Roman"/>
                <w:bCs/>
                <w:sz w:val="24"/>
                <w:szCs w:val="24"/>
              </w:rPr>
              <w:t>ārstējošo ārstu/ģimenes ārstu</w:t>
            </w:r>
            <w:r w:rsidR="00DD477E">
              <w:rPr>
                <w:rFonts w:ascii="Times New Roman" w:hAnsi="Times New Roman" w:cs="Times New Roman"/>
                <w:bCs/>
                <w:sz w:val="24"/>
                <w:szCs w:val="24"/>
              </w:rPr>
              <w:t>;</w:t>
            </w:r>
          </w:p>
        </w:tc>
        <w:tc>
          <w:tcPr>
            <w:tcW w:w="992" w:type="dxa"/>
          </w:tcPr>
          <w:p w14:paraId="3EFB34A9" w14:textId="77777777" w:rsidR="00796B2F" w:rsidRPr="00915F40" w:rsidRDefault="00796B2F" w:rsidP="00EE59B3">
            <w:pPr>
              <w:pStyle w:val="NoSpacing"/>
              <w:ind w:left="144"/>
              <w:contextualSpacing/>
              <w:jc w:val="both"/>
              <w:rPr>
                <w:rFonts w:ascii="Times New Roman" w:hAnsi="Times New Roman" w:cs="Times New Roman"/>
                <w:b/>
                <w:bCs/>
                <w:sz w:val="24"/>
                <w:szCs w:val="24"/>
              </w:rPr>
            </w:pPr>
          </w:p>
        </w:tc>
        <w:tc>
          <w:tcPr>
            <w:tcW w:w="6237" w:type="dxa"/>
          </w:tcPr>
          <w:p w14:paraId="46201069" w14:textId="77777777" w:rsidR="00796B2F" w:rsidRPr="00915F40" w:rsidRDefault="00796B2F" w:rsidP="00EE59B3">
            <w:pPr>
              <w:pStyle w:val="NoSpacing"/>
              <w:ind w:left="144"/>
              <w:contextualSpacing/>
              <w:jc w:val="both"/>
              <w:rPr>
                <w:rFonts w:ascii="Times New Roman" w:hAnsi="Times New Roman" w:cs="Times New Roman"/>
                <w:b/>
                <w:bCs/>
                <w:sz w:val="24"/>
                <w:szCs w:val="24"/>
              </w:rPr>
            </w:pPr>
          </w:p>
        </w:tc>
      </w:tr>
      <w:tr w:rsidR="0092770C" w:rsidRPr="00915F40" w14:paraId="53DA9B20" w14:textId="77777777" w:rsidTr="00E54347">
        <w:tc>
          <w:tcPr>
            <w:tcW w:w="6941" w:type="dxa"/>
          </w:tcPr>
          <w:p w14:paraId="6AE7871E" w14:textId="7E7C139D" w:rsidR="0092770C" w:rsidRPr="00915F40" w:rsidRDefault="00DD477E" w:rsidP="00A17755">
            <w:pPr>
              <w:pStyle w:val="NoSpacing"/>
              <w:numPr>
                <w:ilvl w:val="2"/>
                <w:numId w:val="11"/>
              </w:numPr>
              <w:ind w:left="144" w:firstLine="0"/>
              <w:jc w:val="both"/>
              <w:rPr>
                <w:rFonts w:ascii="Times New Roman" w:hAnsi="Times New Roman" w:cs="Times New Roman"/>
                <w:bCs/>
                <w:sz w:val="24"/>
                <w:szCs w:val="24"/>
              </w:rPr>
            </w:pPr>
            <w:r>
              <w:rPr>
                <w:rFonts w:ascii="Times New Roman" w:hAnsi="Times New Roman" w:cs="Times New Roman"/>
                <w:bCs/>
                <w:sz w:val="24"/>
                <w:szCs w:val="24"/>
              </w:rPr>
              <w:t>k</w:t>
            </w:r>
            <w:r w:rsidR="0092770C" w:rsidRPr="00915F40">
              <w:rPr>
                <w:rFonts w:ascii="Times New Roman" w:hAnsi="Times New Roman" w:cs="Times New Roman"/>
                <w:bCs/>
                <w:sz w:val="24"/>
                <w:szCs w:val="24"/>
              </w:rPr>
              <w:t xml:space="preserve">lientam ir </w:t>
            </w:r>
            <w:r w:rsidR="0092770C" w:rsidRPr="00CB02BB">
              <w:rPr>
                <w:rFonts w:ascii="Times New Roman" w:hAnsi="Times New Roman" w:cs="Times New Roman"/>
                <w:b/>
                <w:bCs/>
                <w:sz w:val="24"/>
                <w:szCs w:val="24"/>
              </w:rPr>
              <w:t>tiesības</w:t>
            </w:r>
            <w:r w:rsidR="0092770C" w:rsidRPr="00915F40">
              <w:rPr>
                <w:rFonts w:ascii="Times New Roman" w:hAnsi="Times New Roman" w:cs="Times New Roman"/>
                <w:bCs/>
                <w:sz w:val="24"/>
                <w:szCs w:val="24"/>
              </w:rPr>
              <w:t xml:space="preserve"> pēc ārstniecības vai kāda tās posma pabeigšanas (piemēram, ārsta konsultācijas) </w:t>
            </w:r>
            <w:r w:rsidR="0092770C" w:rsidRPr="00CB02BB">
              <w:rPr>
                <w:rFonts w:ascii="Times New Roman" w:hAnsi="Times New Roman" w:cs="Times New Roman"/>
                <w:b/>
                <w:bCs/>
                <w:sz w:val="24"/>
                <w:szCs w:val="24"/>
              </w:rPr>
              <w:t>saņemt informāciju</w:t>
            </w:r>
            <w:r w:rsidR="0092770C" w:rsidRPr="00915F40">
              <w:rPr>
                <w:rFonts w:ascii="Times New Roman" w:hAnsi="Times New Roman" w:cs="Times New Roman"/>
                <w:bCs/>
                <w:sz w:val="24"/>
                <w:szCs w:val="24"/>
              </w:rPr>
              <w:t xml:space="preserve"> par viņam sniegtajiem ārstniecības pakalpojumiem, rekomendācijām</w:t>
            </w:r>
            <w:r w:rsidR="00A17755" w:rsidRPr="00915F40">
              <w:rPr>
                <w:rFonts w:ascii="Times New Roman" w:hAnsi="Times New Roman" w:cs="Times New Roman"/>
                <w:bCs/>
                <w:sz w:val="24"/>
                <w:szCs w:val="24"/>
              </w:rPr>
              <w:t>. Klientam</w:t>
            </w:r>
            <w:r w:rsidR="0092770C" w:rsidRPr="00915F40">
              <w:rPr>
                <w:rFonts w:ascii="Times New Roman" w:hAnsi="Times New Roman" w:cs="Times New Roman"/>
                <w:bCs/>
                <w:sz w:val="24"/>
                <w:szCs w:val="24"/>
              </w:rPr>
              <w:t xml:space="preserve"> tiek izsniegts un SAC uzturēts izraksts  ar norādījumiem un rekomendācijām attiecībā uz turpmāko ārstniecību</w:t>
            </w:r>
            <w:r>
              <w:rPr>
                <w:rFonts w:ascii="Times New Roman" w:hAnsi="Times New Roman" w:cs="Times New Roman"/>
                <w:bCs/>
                <w:sz w:val="24"/>
                <w:szCs w:val="24"/>
              </w:rPr>
              <w:t>;</w:t>
            </w:r>
          </w:p>
        </w:tc>
        <w:tc>
          <w:tcPr>
            <w:tcW w:w="992" w:type="dxa"/>
          </w:tcPr>
          <w:p w14:paraId="4F3788C0" w14:textId="77777777" w:rsidR="0092770C" w:rsidRPr="00915F40" w:rsidRDefault="0092770C" w:rsidP="00EE59B3">
            <w:pPr>
              <w:pStyle w:val="NoSpacing"/>
              <w:ind w:left="144"/>
              <w:contextualSpacing/>
              <w:jc w:val="both"/>
              <w:rPr>
                <w:rFonts w:ascii="Times New Roman" w:hAnsi="Times New Roman" w:cs="Times New Roman"/>
                <w:b/>
                <w:bCs/>
                <w:sz w:val="24"/>
                <w:szCs w:val="24"/>
              </w:rPr>
            </w:pPr>
          </w:p>
        </w:tc>
        <w:tc>
          <w:tcPr>
            <w:tcW w:w="6237" w:type="dxa"/>
          </w:tcPr>
          <w:p w14:paraId="20861B86" w14:textId="77777777" w:rsidR="0092770C" w:rsidRPr="00915F40" w:rsidRDefault="0092770C" w:rsidP="00EE59B3">
            <w:pPr>
              <w:pStyle w:val="NoSpacing"/>
              <w:ind w:left="144"/>
              <w:contextualSpacing/>
              <w:jc w:val="both"/>
              <w:rPr>
                <w:rFonts w:ascii="Times New Roman" w:hAnsi="Times New Roman" w:cs="Times New Roman"/>
                <w:b/>
                <w:bCs/>
                <w:sz w:val="24"/>
                <w:szCs w:val="24"/>
              </w:rPr>
            </w:pPr>
          </w:p>
        </w:tc>
      </w:tr>
      <w:tr w:rsidR="009C55C1" w:rsidRPr="00915F40" w14:paraId="40CC414C" w14:textId="77777777" w:rsidTr="00E54347">
        <w:tc>
          <w:tcPr>
            <w:tcW w:w="6941" w:type="dxa"/>
          </w:tcPr>
          <w:p w14:paraId="7D8265D4" w14:textId="4925B2D4" w:rsidR="009C55C1" w:rsidRPr="00915F40" w:rsidRDefault="00DD477E" w:rsidP="00A17755">
            <w:pPr>
              <w:pStyle w:val="NoSpacing"/>
              <w:numPr>
                <w:ilvl w:val="2"/>
                <w:numId w:val="11"/>
              </w:numPr>
              <w:ind w:left="144" w:firstLine="0"/>
              <w:jc w:val="both"/>
              <w:rPr>
                <w:rFonts w:ascii="Times New Roman" w:hAnsi="Times New Roman" w:cs="Times New Roman"/>
                <w:bCs/>
                <w:sz w:val="24"/>
                <w:szCs w:val="24"/>
              </w:rPr>
            </w:pPr>
            <w:r>
              <w:rPr>
                <w:rFonts w:ascii="Times New Roman" w:hAnsi="Times New Roman" w:cs="Times New Roman"/>
                <w:bCs/>
                <w:sz w:val="24"/>
                <w:szCs w:val="24"/>
              </w:rPr>
              <w:t>p</w:t>
            </w:r>
            <w:r w:rsidR="00700FA6" w:rsidRPr="00915F40">
              <w:rPr>
                <w:rFonts w:ascii="Times New Roman" w:hAnsi="Times New Roman" w:cs="Times New Roman"/>
                <w:bCs/>
                <w:sz w:val="24"/>
                <w:szCs w:val="24"/>
              </w:rPr>
              <w:t>akalpojumu saturs</w:t>
            </w:r>
            <w:r w:rsidR="00CD1355" w:rsidRPr="00915F40">
              <w:rPr>
                <w:rFonts w:ascii="Times New Roman" w:hAnsi="Times New Roman" w:cs="Times New Roman"/>
                <w:bCs/>
                <w:sz w:val="24"/>
                <w:szCs w:val="24"/>
              </w:rPr>
              <w:t xml:space="preserve"> un </w:t>
            </w:r>
            <w:r w:rsidR="00700FA6" w:rsidRPr="00915F40">
              <w:rPr>
                <w:rFonts w:ascii="Times New Roman" w:hAnsi="Times New Roman" w:cs="Times New Roman"/>
                <w:bCs/>
                <w:sz w:val="24"/>
                <w:szCs w:val="24"/>
              </w:rPr>
              <w:t xml:space="preserve">apjoms tiek </w:t>
            </w:r>
            <w:r w:rsidR="00700FA6" w:rsidRPr="00915F40">
              <w:rPr>
                <w:rFonts w:ascii="Times New Roman" w:hAnsi="Times New Roman" w:cs="Times New Roman"/>
                <w:b/>
                <w:bCs/>
                <w:sz w:val="24"/>
                <w:szCs w:val="24"/>
              </w:rPr>
              <w:t>plānots</w:t>
            </w:r>
            <w:r w:rsidR="00226B7F" w:rsidRPr="00915F40">
              <w:rPr>
                <w:rFonts w:ascii="Times New Roman" w:hAnsi="Times New Roman" w:cs="Times New Roman"/>
                <w:bCs/>
                <w:sz w:val="24"/>
                <w:szCs w:val="24"/>
              </w:rPr>
              <w:t xml:space="preserve"> un </w:t>
            </w:r>
            <w:r w:rsidR="00226B7F" w:rsidRPr="00915F40">
              <w:rPr>
                <w:rFonts w:ascii="Times New Roman" w:hAnsi="Times New Roman" w:cs="Times New Roman"/>
                <w:b/>
                <w:bCs/>
                <w:sz w:val="24"/>
                <w:szCs w:val="24"/>
              </w:rPr>
              <w:t>realizēts</w:t>
            </w:r>
            <w:r w:rsidR="00700FA6" w:rsidRPr="00915F40">
              <w:rPr>
                <w:rFonts w:ascii="Times New Roman" w:hAnsi="Times New Roman" w:cs="Times New Roman"/>
                <w:bCs/>
                <w:sz w:val="24"/>
                <w:szCs w:val="24"/>
              </w:rPr>
              <w:t xml:space="preserve"> </w:t>
            </w:r>
            <w:r w:rsidR="00F62965" w:rsidRPr="00915F40">
              <w:rPr>
                <w:rFonts w:ascii="Times New Roman" w:hAnsi="Times New Roman" w:cs="Times New Roman"/>
                <w:bCs/>
                <w:sz w:val="24"/>
                <w:szCs w:val="24"/>
              </w:rPr>
              <w:t>saskaņā ar klientu vajadzībām</w:t>
            </w:r>
            <w:r w:rsidR="00105C51" w:rsidRPr="00915F40">
              <w:rPr>
                <w:rFonts w:ascii="Times New Roman" w:hAnsi="Times New Roman" w:cs="Times New Roman"/>
                <w:bCs/>
                <w:sz w:val="24"/>
                <w:szCs w:val="24"/>
              </w:rPr>
              <w:t>. Klients</w:t>
            </w:r>
            <w:r w:rsidR="00700FA6" w:rsidRPr="00915F40">
              <w:rPr>
                <w:rFonts w:ascii="Times New Roman" w:hAnsi="Times New Roman" w:cs="Times New Roman"/>
                <w:bCs/>
                <w:sz w:val="24"/>
                <w:szCs w:val="24"/>
              </w:rPr>
              <w:t xml:space="preserve"> saņem skaidrojumus</w:t>
            </w:r>
            <w:r w:rsidR="001F1CBB" w:rsidRPr="00915F40">
              <w:rPr>
                <w:rFonts w:ascii="Times New Roman" w:hAnsi="Times New Roman" w:cs="Times New Roman"/>
                <w:bCs/>
                <w:sz w:val="24"/>
                <w:szCs w:val="24"/>
              </w:rPr>
              <w:t xml:space="preserve"> par pakalpojuma mērķiem, </w:t>
            </w:r>
            <w:r w:rsidR="00A17755" w:rsidRPr="00915F40">
              <w:rPr>
                <w:rFonts w:ascii="Times New Roman" w:hAnsi="Times New Roman" w:cs="Times New Roman"/>
                <w:bCs/>
                <w:sz w:val="24"/>
                <w:szCs w:val="24"/>
              </w:rPr>
              <w:t xml:space="preserve">pakalpojuma sniedzējiem, </w:t>
            </w:r>
            <w:r w:rsidR="001F1CBB" w:rsidRPr="00915F40">
              <w:rPr>
                <w:rFonts w:ascii="Times New Roman" w:hAnsi="Times New Roman" w:cs="Times New Roman"/>
                <w:bCs/>
                <w:sz w:val="24"/>
                <w:szCs w:val="24"/>
              </w:rPr>
              <w:t xml:space="preserve">apjomu, regularitāti, </w:t>
            </w:r>
            <w:r w:rsidR="00A17755" w:rsidRPr="00915F40">
              <w:rPr>
                <w:rFonts w:ascii="Times New Roman" w:hAnsi="Times New Roman" w:cs="Times New Roman"/>
                <w:bCs/>
                <w:sz w:val="24"/>
                <w:szCs w:val="24"/>
              </w:rPr>
              <w:t>un iespējamām</w:t>
            </w:r>
            <w:r w:rsidR="001F1CBB" w:rsidRPr="00915F40">
              <w:rPr>
                <w:rFonts w:ascii="Times New Roman" w:hAnsi="Times New Roman" w:cs="Times New Roman"/>
                <w:bCs/>
                <w:sz w:val="24"/>
                <w:szCs w:val="24"/>
              </w:rPr>
              <w:t xml:space="preserve"> izmaiņām, mainoties klienta funkcionālajam stāvoklim vai citiem apstākļiem</w:t>
            </w:r>
            <w:r>
              <w:rPr>
                <w:rFonts w:ascii="Times New Roman" w:hAnsi="Times New Roman" w:cs="Times New Roman"/>
                <w:bCs/>
                <w:sz w:val="24"/>
                <w:szCs w:val="24"/>
              </w:rPr>
              <w:t>;</w:t>
            </w:r>
            <w:r w:rsidR="00105C51" w:rsidRPr="00915F40">
              <w:rPr>
                <w:rFonts w:ascii="Times New Roman" w:hAnsi="Times New Roman" w:cs="Times New Roman"/>
                <w:bCs/>
                <w:sz w:val="24"/>
                <w:szCs w:val="24"/>
              </w:rPr>
              <w:t xml:space="preserve"> </w:t>
            </w:r>
          </w:p>
        </w:tc>
        <w:tc>
          <w:tcPr>
            <w:tcW w:w="992" w:type="dxa"/>
          </w:tcPr>
          <w:p w14:paraId="0E897B64"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c>
          <w:tcPr>
            <w:tcW w:w="6237" w:type="dxa"/>
          </w:tcPr>
          <w:p w14:paraId="4B4F6B17"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r>
      <w:tr w:rsidR="009C55C1" w:rsidRPr="00915F40" w14:paraId="7EFCDE5E" w14:textId="77777777" w:rsidTr="00E54347">
        <w:tc>
          <w:tcPr>
            <w:tcW w:w="6941" w:type="dxa"/>
          </w:tcPr>
          <w:p w14:paraId="76F1E8AF" w14:textId="4265482D" w:rsidR="009C55C1" w:rsidRPr="00915F40" w:rsidRDefault="00DD477E" w:rsidP="00226094">
            <w:pPr>
              <w:pStyle w:val="NoSpacing"/>
              <w:numPr>
                <w:ilvl w:val="2"/>
                <w:numId w:val="11"/>
              </w:numPr>
              <w:ind w:left="144" w:firstLine="0"/>
              <w:jc w:val="both"/>
              <w:rPr>
                <w:rFonts w:ascii="Times New Roman" w:hAnsi="Times New Roman" w:cs="Times New Roman"/>
                <w:bCs/>
                <w:sz w:val="24"/>
                <w:szCs w:val="24"/>
              </w:rPr>
            </w:pPr>
            <w:r>
              <w:rPr>
                <w:rFonts w:ascii="Times New Roman" w:hAnsi="Times New Roman" w:cs="Times New Roman"/>
                <w:bCs/>
                <w:sz w:val="24"/>
                <w:szCs w:val="24"/>
              </w:rPr>
              <w:t xml:space="preserve">SAC </w:t>
            </w:r>
            <w:r w:rsidR="00033009" w:rsidRPr="00915F40">
              <w:rPr>
                <w:rFonts w:ascii="Times New Roman" w:hAnsi="Times New Roman" w:cs="Times New Roman"/>
                <w:bCs/>
                <w:sz w:val="24"/>
                <w:szCs w:val="24"/>
              </w:rPr>
              <w:t xml:space="preserve">ieviesti procesi, lai palīdzētu </w:t>
            </w:r>
            <w:r w:rsidR="00226094" w:rsidRPr="00CB02BB">
              <w:rPr>
                <w:rFonts w:ascii="Times New Roman" w:hAnsi="Times New Roman" w:cs="Times New Roman"/>
                <w:b/>
                <w:bCs/>
                <w:sz w:val="24"/>
                <w:szCs w:val="24"/>
              </w:rPr>
              <w:t>klienta</w:t>
            </w:r>
            <w:r w:rsidR="00033009" w:rsidRPr="00CB02BB">
              <w:rPr>
                <w:rFonts w:ascii="Times New Roman" w:hAnsi="Times New Roman" w:cs="Times New Roman"/>
                <w:b/>
                <w:bCs/>
                <w:sz w:val="24"/>
                <w:szCs w:val="24"/>
              </w:rPr>
              <w:t xml:space="preserve"> ģimen</w:t>
            </w:r>
            <w:r w:rsidR="00226094" w:rsidRPr="00CB02BB">
              <w:rPr>
                <w:rFonts w:ascii="Times New Roman" w:hAnsi="Times New Roman" w:cs="Times New Roman"/>
                <w:b/>
                <w:bCs/>
                <w:sz w:val="24"/>
                <w:szCs w:val="24"/>
              </w:rPr>
              <w:t>ei</w:t>
            </w:r>
            <w:r w:rsidR="00033009" w:rsidRPr="00CB02BB">
              <w:rPr>
                <w:rFonts w:ascii="Times New Roman" w:hAnsi="Times New Roman" w:cs="Times New Roman"/>
                <w:b/>
                <w:bCs/>
                <w:sz w:val="24"/>
                <w:szCs w:val="24"/>
              </w:rPr>
              <w:t xml:space="preserve"> izprast</w:t>
            </w:r>
            <w:r w:rsidR="00033009" w:rsidRPr="00915F40">
              <w:rPr>
                <w:rFonts w:ascii="Times New Roman" w:hAnsi="Times New Roman" w:cs="Times New Roman"/>
                <w:bCs/>
                <w:sz w:val="24"/>
                <w:szCs w:val="24"/>
              </w:rPr>
              <w:t xml:space="preserve">, kas </w:t>
            </w:r>
            <w:r w:rsidR="00A17755" w:rsidRPr="00915F40">
              <w:rPr>
                <w:rFonts w:ascii="Times New Roman" w:hAnsi="Times New Roman" w:cs="Times New Roman"/>
                <w:bCs/>
                <w:sz w:val="24"/>
                <w:szCs w:val="24"/>
              </w:rPr>
              <w:t xml:space="preserve">konkrēti </w:t>
            </w:r>
            <w:r w:rsidR="00033009" w:rsidRPr="00915F40">
              <w:rPr>
                <w:rFonts w:ascii="Times New Roman" w:hAnsi="Times New Roman" w:cs="Times New Roman"/>
                <w:bCs/>
                <w:sz w:val="24"/>
                <w:szCs w:val="24"/>
              </w:rPr>
              <w:t xml:space="preserve">nodrošina </w:t>
            </w:r>
            <w:r w:rsidR="00105C51" w:rsidRPr="00915F40">
              <w:rPr>
                <w:rFonts w:ascii="Times New Roman" w:hAnsi="Times New Roman" w:cs="Times New Roman"/>
                <w:bCs/>
                <w:sz w:val="24"/>
                <w:szCs w:val="24"/>
              </w:rPr>
              <w:t xml:space="preserve">klienta </w:t>
            </w:r>
            <w:r w:rsidR="00033009" w:rsidRPr="00915F40">
              <w:rPr>
                <w:rFonts w:ascii="Times New Roman" w:hAnsi="Times New Roman" w:cs="Times New Roman"/>
                <w:bCs/>
                <w:sz w:val="24"/>
                <w:szCs w:val="24"/>
              </w:rPr>
              <w:t xml:space="preserve">aprūpi, </w:t>
            </w:r>
            <w:r w:rsidR="00796B2F" w:rsidRPr="00915F40">
              <w:rPr>
                <w:rFonts w:ascii="Times New Roman" w:hAnsi="Times New Roman" w:cs="Times New Roman"/>
                <w:bCs/>
                <w:sz w:val="24"/>
                <w:szCs w:val="24"/>
              </w:rPr>
              <w:t xml:space="preserve">ārstēšanu </w:t>
            </w:r>
            <w:r w:rsidR="00033009" w:rsidRPr="00915F40">
              <w:rPr>
                <w:rFonts w:ascii="Times New Roman" w:hAnsi="Times New Roman" w:cs="Times New Roman"/>
                <w:bCs/>
                <w:sz w:val="24"/>
                <w:szCs w:val="24"/>
              </w:rPr>
              <w:t>un katras personas lomu aprūpē.</w:t>
            </w:r>
            <w:r w:rsidR="00DA0E11" w:rsidRPr="00915F40">
              <w:rPr>
                <w:rFonts w:ascii="Times New Roman" w:hAnsi="Times New Roman" w:cs="Times New Roman"/>
                <w:bCs/>
                <w:sz w:val="24"/>
                <w:szCs w:val="24"/>
              </w:rPr>
              <w:t xml:space="preserve"> </w:t>
            </w:r>
            <w:r w:rsidR="00105C51" w:rsidRPr="00915F40">
              <w:rPr>
                <w:rFonts w:ascii="Times New Roman" w:hAnsi="Times New Roman" w:cs="Times New Roman"/>
                <w:bCs/>
                <w:sz w:val="24"/>
                <w:szCs w:val="24"/>
              </w:rPr>
              <w:t xml:space="preserve"> Klientu</w:t>
            </w:r>
            <w:r w:rsidR="00DA0E11" w:rsidRPr="00915F40">
              <w:rPr>
                <w:rFonts w:ascii="Times New Roman" w:hAnsi="Times New Roman" w:cs="Times New Roman"/>
                <w:bCs/>
                <w:sz w:val="24"/>
                <w:szCs w:val="24"/>
              </w:rPr>
              <w:t xml:space="preserve"> ģimenes saņem skaidrojumus par pakalpojuma mērķiem, apjomu, regularitāti, nepieciešamajām izmaiņām, mainoties klienta funkcionālajam stāvoklim vai citiem apstākļiem</w:t>
            </w:r>
            <w:r w:rsidR="00A17755" w:rsidRPr="00915F40">
              <w:rPr>
                <w:rFonts w:ascii="Times New Roman" w:hAnsi="Times New Roman" w:cs="Times New Roman"/>
                <w:bCs/>
                <w:sz w:val="24"/>
                <w:szCs w:val="24"/>
              </w:rPr>
              <w:t>.</w:t>
            </w:r>
            <w:r w:rsidR="00DA0E11" w:rsidRPr="00915F40">
              <w:rPr>
                <w:rFonts w:ascii="Times New Roman" w:hAnsi="Times New Roman" w:cs="Times New Roman"/>
                <w:bCs/>
                <w:sz w:val="24"/>
                <w:szCs w:val="24"/>
              </w:rPr>
              <w:t xml:space="preserve">  </w:t>
            </w:r>
            <w:r w:rsidR="00A17755" w:rsidRPr="00915F40">
              <w:rPr>
                <w:rFonts w:ascii="Times New Roman" w:hAnsi="Times New Roman" w:cs="Times New Roman"/>
                <w:bCs/>
                <w:sz w:val="24"/>
                <w:szCs w:val="24"/>
              </w:rPr>
              <w:t>K</w:t>
            </w:r>
            <w:r w:rsidR="00DA0E11" w:rsidRPr="00915F40">
              <w:rPr>
                <w:rFonts w:ascii="Times New Roman" w:hAnsi="Times New Roman" w:cs="Times New Roman"/>
                <w:bCs/>
                <w:sz w:val="24"/>
                <w:szCs w:val="24"/>
              </w:rPr>
              <w:t>lient</w:t>
            </w:r>
            <w:r w:rsidR="00A17755" w:rsidRPr="00915F40">
              <w:rPr>
                <w:rFonts w:ascii="Times New Roman" w:hAnsi="Times New Roman" w:cs="Times New Roman"/>
                <w:bCs/>
                <w:sz w:val="24"/>
                <w:szCs w:val="24"/>
              </w:rPr>
              <w:t>u</w:t>
            </w:r>
            <w:r w:rsidR="00DA0E11" w:rsidRPr="00915F40">
              <w:rPr>
                <w:rFonts w:ascii="Times New Roman" w:hAnsi="Times New Roman" w:cs="Times New Roman"/>
                <w:bCs/>
                <w:sz w:val="24"/>
                <w:szCs w:val="24"/>
              </w:rPr>
              <w:t xml:space="preserve"> ģimenes </w:t>
            </w:r>
            <w:r w:rsidR="00A17755" w:rsidRPr="00915F40">
              <w:rPr>
                <w:rFonts w:ascii="Times New Roman" w:hAnsi="Times New Roman" w:cs="Times New Roman"/>
                <w:bCs/>
                <w:sz w:val="24"/>
                <w:szCs w:val="24"/>
              </w:rPr>
              <w:t>(pēc iespējas</w:t>
            </w:r>
            <w:r w:rsidR="00226094">
              <w:rPr>
                <w:rFonts w:ascii="Times New Roman" w:hAnsi="Times New Roman" w:cs="Times New Roman"/>
                <w:bCs/>
                <w:sz w:val="24"/>
                <w:szCs w:val="24"/>
              </w:rPr>
              <w:t xml:space="preserve"> un saskaņā ar klienta vēlmi informēt</w:t>
            </w:r>
            <w:r w:rsidR="00EB410B">
              <w:rPr>
                <w:rFonts w:ascii="Times New Roman" w:hAnsi="Times New Roman" w:cs="Times New Roman"/>
                <w:bCs/>
                <w:sz w:val="24"/>
                <w:szCs w:val="24"/>
              </w:rPr>
              <w:t xml:space="preserve"> </w:t>
            </w:r>
            <w:proofErr w:type="spellStart"/>
            <w:r w:rsidR="00EB410B">
              <w:rPr>
                <w:rFonts w:ascii="Times New Roman" w:hAnsi="Times New Roman" w:cs="Times New Roman"/>
                <w:bCs/>
                <w:sz w:val="24"/>
                <w:szCs w:val="24"/>
              </w:rPr>
              <w:t>gimenes</w:t>
            </w:r>
            <w:proofErr w:type="spellEnd"/>
            <w:r w:rsidR="00EB410B">
              <w:rPr>
                <w:rFonts w:ascii="Times New Roman" w:hAnsi="Times New Roman" w:cs="Times New Roman"/>
                <w:bCs/>
                <w:sz w:val="24"/>
                <w:szCs w:val="24"/>
              </w:rPr>
              <w:t xml:space="preserve"> locekļus</w:t>
            </w:r>
            <w:r w:rsidR="00226094">
              <w:rPr>
                <w:rFonts w:ascii="Times New Roman" w:hAnsi="Times New Roman" w:cs="Times New Roman"/>
                <w:bCs/>
                <w:sz w:val="24"/>
                <w:szCs w:val="24"/>
              </w:rPr>
              <w:t xml:space="preserve"> </w:t>
            </w:r>
            <w:r w:rsidR="00A17755" w:rsidRPr="00915F40">
              <w:rPr>
                <w:rFonts w:ascii="Times New Roman" w:hAnsi="Times New Roman" w:cs="Times New Roman"/>
                <w:bCs/>
                <w:sz w:val="24"/>
                <w:szCs w:val="24"/>
              </w:rPr>
              <w:t xml:space="preserve">) </w:t>
            </w:r>
            <w:r w:rsidR="00DA0E11" w:rsidRPr="00915F40">
              <w:rPr>
                <w:rFonts w:ascii="Times New Roman" w:hAnsi="Times New Roman" w:cs="Times New Roman"/>
                <w:bCs/>
                <w:sz w:val="24"/>
                <w:szCs w:val="24"/>
              </w:rPr>
              <w:t>tiek aktīvi iesaistītas vajadzību nodrošināšanā</w:t>
            </w:r>
            <w:r>
              <w:rPr>
                <w:rFonts w:ascii="Times New Roman" w:hAnsi="Times New Roman" w:cs="Times New Roman"/>
                <w:bCs/>
                <w:sz w:val="24"/>
                <w:szCs w:val="24"/>
              </w:rPr>
              <w:t>;</w:t>
            </w:r>
          </w:p>
        </w:tc>
        <w:tc>
          <w:tcPr>
            <w:tcW w:w="992" w:type="dxa"/>
          </w:tcPr>
          <w:p w14:paraId="397866E1"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c>
          <w:tcPr>
            <w:tcW w:w="6237" w:type="dxa"/>
          </w:tcPr>
          <w:p w14:paraId="5B0F8F64" w14:textId="77777777" w:rsidR="009C55C1" w:rsidRPr="00915F40" w:rsidRDefault="009C55C1" w:rsidP="00EE59B3">
            <w:pPr>
              <w:pStyle w:val="NoSpacing"/>
              <w:ind w:left="144"/>
              <w:contextualSpacing/>
              <w:jc w:val="both"/>
              <w:rPr>
                <w:rFonts w:ascii="Times New Roman" w:hAnsi="Times New Roman" w:cs="Times New Roman"/>
                <w:b/>
                <w:bCs/>
                <w:sz w:val="24"/>
                <w:szCs w:val="24"/>
              </w:rPr>
            </w:pPr>
          </w:p>
        </w:tc>
      </w:tr>
      <w:tr w:rsidR="000E4BB9" w:rsidRPr="00915F40" w14:paraId="293D4ACB" w14:textId="77777777" w:rsidTr="00E54347">
        <w:tc>
          <w:tcPr>
            <w:tcW w:w="6941" w:type="dxa"/>
          </w:tcPr>
          <w:p w14:paraId="07DA6D44" w14:textId="5B3153AD" w:rsidR="000E4BB9" w:rsidRPr="00915F40" w:rsidRDefault="007D2CD2" w:rsidP="00CB02BB">
            <w:pPr>
              <w:pStyle w:val="NoSpacing"/>
              <w:numPr>
                <w:ilvl w:val="2"/>
                <w:numId w:val="11"/>
              </w:numPr>
              <w:ind w:left="144" w:firstLine="0"/>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0E4BB9" w:rsidRPr="00915F40">
              <w:rPr>
                <w:rFonts w:ascii="Times New Roman" w:hAnsi="Times New Roman" w:cs="Times New Roman"/>
                <w:bCs/>
                <w:sz w:val="24"/>
                <w:szCs w:val="24"/>
              </w:rPr>
              <w:t xml:space="preserve"> nodrošina </w:t>
            </w:r>
            <w:r w:rsidR="000E4BB9" w:rsidRPr="00CB02BB">
              <w:rPr>
                <w:rFonts w:ascii="Times New Roman" w:hAnsi="Times New Roman" w:cs="Times New Roman"/>
                <w:b/>
                <w:bCs/>
                <w:sz w:val="24"/>
                <w:szCs w:val="24"/>
              </w:rPr>
              <w:t>individuālu atbalstu</w:t>
            </w:r>
            <w:r w:rsidR="00A17755" w:rsidRPr="00915F40">
              <w:rPr>
                <w:rFonts w:ascii="Times New Roman" w:hAnsi="Times New Roman" w:cs="Times New Roman"/>
                <w:bCs/>
                <w:sz w:val="24"/>
                <w:szCs w:val="24"/>
              </w:rPr>
              <w:t>:</w:t>
            </w:r>
            <w:r w:rsidR="00095EC0" w:rsidRPr="00915F40">
              <w:rPr>
                <w:rFonts w:ascii="Times New Roman" w:hAnsi="Times New Roman" w:cs="Times New Roman"/>
                <w:bCs/>
                <w:sz w:val="24"/>
                <w:szCs w:val="24"/>
              </w:rPr>
              <w:t xml:space="preserve"> </w:t>
            </w:r>
            <w:r w:rsidR="000E4BB9" w:rsidRPr="00915F40">
              <w:rPr>
                <w:rFonts w:ascii="Times New Roman" w:hAnsi="Times New Roman" w:cs="Times New Roman"/>
                <w:bCs/>
                <w:sz w:val="24"/>
                <w:szCs w:val="24"/>
              </w:rPr>
              <w:t>palīdzību pašaprūpē vai ķermeņa aprūpē;</w:t>
            </w:r>
          </w:p>
        </w:tc>
        <w:tc>
          <w:tcPr>
            <w:tcW w:w="992" w:type="dxa"/>
          </w:tcPr>
          <w:p w14:paraId="619E8798" w14:textId="77777777" w:rsidR="000E4BB9" w:rsidRPr="00915F40" w:rsidRDefault="000E4BB9" w:rsidP="00EE59B3">
            <w:pPr>
              <w:pStyle w:val="NoSpacing"/>
              <w:ind w:left="144"/>
              <w:contextualSpacing/>
              <w:jc w:val="both"/>
              <w:rPr>
                <w:rFonts w:ascii="Times New Roman" w:hAnsi="Times New Roman" w:cs="Times New Roman"/>
                <w:b/>
                <w:bCs/>
                <w:sz w:val="24"/>
                <w:szCs w:val="24"/>
              </w:rPr>
            </w:pPr>
          </w:p>
        </w:tc>
        <w:tc>
          <w:tcPr>
            <w:tcW w:w="6237" w:type="dxa"/>
          </w:tcPr>
          <w:p w14:paraId="19C4AD69" w14:textId="77777777" w:rsidR="000E4BB9" w:rsidRPr="00915F40" w:rsidRDefault="000E4BB9" w:rsidP="00EE59B3">
            <w:pPr>
              <w:pStyle w:val="NoSpacing"/>
              <w:ind w:left="144"/>
              <w:contextualSpacing/>
              <w:jc w:val="both"/>
              <w:rPr>
                <w:rFonts w:ascii="Times New Roman" w:hAnsi="Times New Roman" w:cs="Times New Roman"/>
                <w:b/>
                <w:bCs/>
                <w:sz w:val="24"/>
                <w:szCs w:val="24"/>
              </w:rPr>
            </w:pPr>
          </w:p>
        </w:tc>
      </w:tr>
      <w:tr w:rsidR="00095EC0" w:rsidRPr="00915F40" w14:paraId="7CCB42BD" w14:textId="77777777" w:rsidTr="00E54347">
        <w:tc>
          <w:tcPr>
            <w:tcW w:w="6941" w:type="dxa"/>
          </w:tcPr>
          <w:p w14:paraId="559E9541" w14:textId="0E6407C4" w:rsidR="00095EC0" w:rsidRPr="00915F40" w:rsidRDefault="00095EC0" w:rsidP="00CB02BB">
            <w:pPr>
              <w:pStyle w:val="NoSpacing"/>
              <w:numPr>
                <w:ilvl w:val="2"/>
                <w:numId w:val="11"/>
              </w:numPr>
              <w:ind w:left="144" w:firstLine="0"/>
              <w:jc w:val="both"/>
              <w:rPr>
                <w:rFonts w:ascii="Times New Roman" w:hAnsi="Times New Roman" w:cs="Times New Roman"/>
                <w:bCs/>
                <w:sz w:val="24"/>
                <w:szCs w:val="24"/>
              </w:rPr>
            </w:pPr>
            <w:r w:rsidRPr="00915F40">
              <w:rPr>
                <w:rFonts w:ascii="Times New Roman" w:hAnsi="Times New Roman" w:cs="Times New Roman"/>
                <w:bCs/>
                <w:sz w:val="24"/>
                <w:szCs w:val="24"/>
              </w:rPr>
              <w:lastRenderedPageBreak/>
              <w:t xml:space="preserve">SAC nodrošina </w:t>
            </w:r>
            <w:r w:rsidRPr="00CB02BB">
              <w:rPr>
                <w:rFonts w:ascii="Times New Roman" w:hAnsi="Times New Roman" w:cs="Times New Roman"/>
                <w:b/>
                <w:bCs/>
                <w:sz w:val="24"/>
                <w:szCs w:val="24"/>
              </w:rPr>
              <w:t>individuālu atbalstu</w:t>
            </w:r>
            <w:r w:rsidRPr="00915F40">
              <w:rPr>
                <w:rFonts w:ascii="Times New Roman" w:hAnsi="Times New Roman" w:cs="Times New Roman"/>
                <w:bCs/>
                <w:sz w:val="24"/>
                <w:szCs w:val="24"/>
              </w:rPr>
              <w:t>:</w:t>
            </w:r>
            <w:r w:rsidR="00EB410B">
              <w:rPr>
                <w:rFonts w:ascii="Times New Roman" w:hAnsi="Times New Roman" w:cs="Times New Roman"/>
                <w:bCs/>
                <w:sz w:val="24"/>
                <w:szCs w:val="24"/>
              </w:rPr>
              <w:t xml:space="preserve"> </w:t>
            </w:r>
            <w:r w:rsidRPr="00915F40">
              <w:rPr>
                <w:rFonts w:ascii="Times New Roman" w:hAnsi="Times New Roman" w:cs="Times New Roman"/>
                <w:bCs/>
                <w:sz w:val="24"/>
                <w:szCs w:val="24"/>
              </w:rPr>
              <w:t>pastaigas svaigā gaisā, ja, nepieciešamas;</w:t>
            </w:r>
          </w:p>
        </w:tc>
        <w:tc>
          <w:tcPr>
            <w:tcW w:w="992" w:type="dxa"/>
          </w:tcPr>
          <w:p w14:paraId="3FD0C6FD"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c>
          <w:tcPr>
            <w:tcW w:w="6237" w:type="dxa"/>
          </w:tcPr>
          <w:p w14:paraId="476EB2B9"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r>
      <w:tr w:rsidR="00095EC0" w:rsidRPr="00915F40" w14:paraId="05836FB1" w14:textId="77777777" w:rsidTr="00E54347">
        <w:tc>
          <w:tcPr>
            <w:tcW w:w="6941" w:type="dxa"/>
          </w:tcPr>
          <w:p w14:paraId="5FB55B1B" w14:textId="77777777" w:rsidR="00095EC0" w:rsidRPr="00915F40" w:rsidRDefault="00095EC0" w:rsidP="00095EC0">
            <w:pPr>
              <w:pStyle w:val="NoSpacing"/>
              <w:numPr>
                <w:ilvl w:val="2"/>
                <w:numId w:val="11"/>
              </w:numPr>
              <w:ind w:left="144" w:firstLine="0"/>
              <w:jc w:val="both"/>
              <w:rPr>
                <w:rFonts w:ascii="Times New Roman" w:hAnsi="Times New Roman" w:cs="Times New Roman"/>
                <w:bCs/>
                <w:sz w:val="24"/>
                <w:szCs w:val="24"/>
              </w:rPr>
            </w:pPr>
            <w:r w:rsidRPr="00915F40">
              <w:rPr>
                <w:rFonts w:ascii="Times New Roman" w:hAnsi="Times New Roman" w:cs="Times New Roman"/>
                <w:bCs/>
                <w:sz w:val="24"/>
                <w:szCs w:val="24"/>
              </w:rPr>
              <w:t xml:space="preserve">SAC nodrošina </w:t>
            </w:r>
            <w:r w:rsidRPr="00CB02BB">
              <w:rPr>
                <w:rFonts w:ascii="Times New Roman" w:hAnsi="Times New Roman" w:cs="Times New Roman"/>
                <w:b/>
                <w:bCs/>
                <w:sz w:val="24"/>
                <w:szCs w:val="24"/>
              </w:rPr>
              <w:t>individuālu atbalstu</w:t>
            </w:r>
            <w:r w:rsidRPr="00915F40">
              <w:rPr>
                <w:rFonts w:ascii="Times New Roman" w:hAnsi="Times New Roman" w:cs="Times New Roman"/>
                <w:bCs/>
                <w:sz w:val="24"/>
                <w:szCs w:val="24"/>
              </w:rPr>
              <w:t>:</w:t>
            </w:r>
          </w:p>
          <w:p w14:paraId="653E4368" w14:textId="77777777" w:rsidR="00095EC0" w:rsidRPr="00915F40" w:rsidRDefault="00095EC0" w:rsidP="00095EC0">
            <w:pPr>
              <w:pStyle w:val="NoSpacing"/>
              <w:numPr>
                <w:ilvl w:val="0"/>
                <w:numId w:val="13"/>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kognitīvo spēju uzturēšanu vai attīstīšanu;</w:t>
            </w:r>
          </w:p>
          <w:p w14:paraId="20ACEC76" w14:textId="444E8940" w:rsidR="00095EC0" w:rsidRPr="00915F40" w:rsidRDefault="00095EC0" w:rsidP="00095EC0">
            <w:pPr>
              <w:pStyle w:val="NoSpacing"/>
              <w:numPr>
                <w:ilvl w:val="0"/>
                <w:numId w:val="13"/>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prasmju un kustību attīstību veicinošas nodarbības, t.sk darba prasmju saglabāšanu, atjaunošanu vai apgūšanu personām darbspējas vecumā</w:t>
            </w:r>
            <w:r w:rsidR="00BD376A">
              <w:rPr>
                <w:rFonts w:ascii="Times New Roman" w:hAnsi="Times New Roman" w:cs="Times New Roman"/>
                <w:bCs/>
                <w:sz w:val="24"/>
                <w:szCs w:val="24"/>
              </w:rPr>
              <w:t>;</w:t>
            </w:r>
          </w:p>
          <w:p w14:paraId="24F83220" w14:textId="77777777" w:rsidR="00095EC0" w:rsidRPr="00915F40" w:rsidRDefault="00095EC0" w:rsidP="00095EC0">
            <w:pPr>
              <w:pStyle w:val="NoSpacing"/>
              <w:numPr>
                <w:ilvl w:val="0"/>
                <w:numId w:val="13"/>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klientu informēšanas un apmācības pasākumus;</w:t>
            </w:r>
          </w:p>
          <w:p w14:paraId="62AA666D" w14:textId="4AE2FF03" w:rsidR="00095EC0" w:rsidRPr="00915F40" w:rsidRDefault="00095EC0" w:rsidP="00CB02BB">
            <w:pPr>
              <w:pStyle w:val="NoSpacing"/>
              <w:numPr>
                <w:ilvl w:val="0"/>
                <w:numId w:val="13"/>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sociālā darba </w:t>
            </w:r>
            <w:r w:rsidR="002017CD">
              <w:rPr>
                <w:rFonts w:ascii="Times New Roman" w:hAnsi="Times New Roman" w:cs="Times New Roman"/>
                <w:bCs/>
                <w:sz w:val="24"/>
                <w:szCs w:val="24"/>
              </w:rPr>
              <w:t xml:space="preserve">un citu </w:t>
            </w:r>
            <w:r w:rsidRPr="00915F40">
              <w:rPr>
                <w:rFonts w:ascii="Times New Roman" w:hAnsi="Times New Roman" w:cs="Times New Roman"/>
                <w:bCs/>
                <w:sz w:val="24"/>
                <w:szCs w:val="24"/>
              </w:rPr>
              <w:t>speciālistu konsultācijas;</w:t>
            </w:r>
          </w:p>
        </w:tc>
        <w:tc>
          <w:tcPr>
            <w:tcW w:w="992" w:type="dxa"/>
          </w:tcPr>
          <w:p w14:paraId="3E285A83"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c>
          <w:tcPr>
            <w:tcW w:w="6237" w:type="dxa"/>
          </w:tcPr>
          <w:p w14:paraId="2D25282F"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r>
      <w:tr w:rsidR="00FF3575" w:rsidRPr="00915F40" w14:paraId="4B572E46" w14:textId="77777777" w:rsidTr="00E54347">
        <w:tc>
          <w:tcPr>
            <w:tcW w:w="6941" w:type="dxa"/>
          </w:tcPr>
          <w:p w14:paraId="5D648695" w14:textId="4C7DAF4E" w:rsidR="00FF3575" w:rsidRPr="00915F40" w:rsidRDefault="007D2CD2" w:rsidP="00095EC0">
            <w:pPr>
              <w:pStyle w:val="NoSpacing"/>
              <w:numPr>
                <w:ilvl w:val="2"/>
                <w:numId w:val="11"/>
              </w:numPr>
              <w:ind w:left="144" w:firstLine="0"/>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FF3575" w:rsidRPr="00915F40">
              <w:rPr>
                <w:rFonts w:ascii="Times New Roman" w:hAnsi="Times New Roman" w:cs="Times New Roman"/>
                <w:bCs/>
                <w:sz w:val="24"/>
                <w:szCs w:val="24"/>
              </w:rPr>
              <w:t xml:space="preserve"> nodrošina klientiem apstākļus </w:t>
            </w:r>
            <w:r w:rsidR="00FF3575" w:rsidRPr="00CB02BB">
              <w:rPr>
                <w:rFonts w:ascii="Times New Roman" w:hAnsi="Times New Roman" w:cs="Times New Roman"/>
                <w:b/>
                <w:bCs/>
                <w:sz w:val="24"/>
                <w:szCs w:val="24"/>
              </w:rPr>
              <w:t>saturīgai laika pavadīšanai</w:t>
            </w:r>
            <w:r w:rsidR="00FF3575" w:rsidRPr="00915F40">
              <w:rPr>
                <w:rFonts w:ascii="Times New Roman" w:hAnsi="Times New Roman" w:cs="Times New Roman"/>
                <w:bCs/>
                <w:sz w:val="24"/>
                <w:szCs w:val="24"/>
              </w:rPr>
              <w:t>:</w:t>
            </w:r>
          </w:p>
          <w:p w14:paraId="57709431" w14:textId="39ACB2C3" w:rsidR="00B67F2B" w:rsidRPr="00915F40" w:rsidRDefault="00B67F2B" w:rsidP="00095EC0">
            <w:pPr>
              <w:pStyle w:val="NoSpacing"/>
              <w:numPr>
                <w:ilvl w:val="0"/>
                <w:numId w:val="25"/>
              </w:numPr>
              <w:ind w:left="454" w:hanging="283"/>
              <w:jc w:val="both"/>
              <w:rPr>
                <w:rFonts w:ascii="Times New Roman" w:hAnsi="Times New Roman" w:cs="Times New Roman"/>
                <w:bCs/>
                <w:sz w:val="24"/>
                <w:szCs w:val="24"/>
              </w:rPr>
            </w:pPr>
            <w:r w:rsidRPr="00915F40">
              <w:rPr>
                <w:rFonts w:ascii="Times New Roman" w:hAnsi="Times New Roman" w:cs="Times New Roman"/>
                <w:bCs/>
                <w:sz w:val="24"/>
                <w:szCs w:val="24"/>
              </w:rPr>
              <w:t>atpūtai un nodarbībām piemērotas telpas un atbilstošu inventāru; atpūtai un brīvā laika pavadīšanai piemērotu teritoriju;</w:t>
            </w:r>
          </w:p>
          <w:p w14:paraId="26644F72" w14:textId="77777777" w:rsidR="00095EC0" w:rsidRPr="00915F40" w:rsidRDefault="00FF3575" w:rsidP="00095EC0">
            <w:pPr>
              <w:pStyle w:val="NoSpacing"/>
              <w:numPr>
                <w:ilvl w:val="0"/>
                <w:numId w:val="25"/>
              </w:numPr>
              <w:ind w:left="454" w:hanging="283"/>
              <w:jc w:val="both"/>
              <w:rPr>
                <w:rFonts w:ascii="Times New Roman" w:hAnsi="Times New Roman" w:cs="Times New Roman"/>
                <w:bCs/>
                <w:sz w:val="24"/>
                <w:szCs w:val="24"/>
              </w:rPr>
            </w:pPr>
            <w:r w:rsidRPr="00915F40">
              <w:rPr>
                <w:rFonts w:ascii="Times New Roman" w:hAnsi="Times New Roman" w:cs="Times New Roman"/>
                <w:bCs/>
                <w:sz w:val="24"/>
                <w:szCs w:val="24"/>
              </w:rPr>
              <w:t>iespēju apmeklēt kultūras un sporta nodarbības un pasākumus, kā arī ie</w:t>
            </w:r>
            <w:r w:rsidR="00A17755" w:rsidRPr="00915F40">
              <w:rPr>
                <w:rFonts w:ascii="Times New Roman" w:hAnsi="Times New Roman" w:cs="Times New Roman"/>
                <w:bCs/>
                <w:sz w:val="24"/>
                <w:szCs w:val="24"/>
              </w:rPr>
              <w:t>sai</w:t>
            </w:r>
            <w:r w:rsidRPr="00915F40">
              <w:rPr>
                <w:rFonts w:ascii="Times New Roman" w:hAnsi="Times New Roman" w:cs="Times New Roman"/>
                <w:bCs/>
                <w:sz w:val="24"/>
                <w:szCs w:val="24"/>
              </w:rPr>
              <w:t>stīties sabiedriskajās aktivitātēs ārpus pilngadīgo aprūpes institūcijas;</w:t>
            </w:r>
            <w:r w:rsidR="00095EC0" w:rsidRPr="00915F40">
              <w:rPr>
                <w:rFonts w:ascii="Times New Roman" w:hAnsi="Times New Roman" w:cs="Times New Roman"/>
                <w:bCs/>
                <w:sz w:val="24"/>
                <w:szCs w:val="24"/>
              </w:rPr>
              <w:t xml:space="preserve"> </w:t>
            </w:r>
          </w:p>
          <w:p w14:paraId="5BCD7832" w14:textId="4E8144C0" w:rsidR="00FF3575" w:rsidRPr="00915F40" w:rsidRDefault="00095EC0" w:rsidP="00095EC0">
            <w:pPr>
              <w:pStyle w:val="NoSpacing"/>
              <w:numPr>
                <w:ilvl w:val="0"/>
                <w:numId w:val="25"/>
              </w:numPr>
              <w:ind w:left="454" w:hanging="283"/>
              <w:jc w:val="both"/>
              <w:rPr>
                <w:rFonts w:ascii="Times New Roman" w:hAnsi="Times New Roman" w:cs="Times New Roman"/>
                <w:bCs/>
                <w:sz w:val="24"/>
                <w:szCs w:val="24"/>
              </w:rPr>
            </w:pPr>
            <w:r w:rsidRPr="00915F40">
              <w:rPr>
                <w:rFonts w:ascii="Times New Roman" w:hAnsi="Times New Roman" w:cs="Times New Roman"/>
                <w:bCs/>
                <w:sz w:val="24"/>
                <w:szCs w:val="24"/>
              </w:rPr>
              <w:t xml:space="preserve">brīvā laika aktivitātes un </w:t>
            </w:r>
            <w:proofErr w:type="spellStart"/>
            <w:r w:rsidRPr="00915F40">
              <w:rPr>
                <w:rFonts w:ascii="Times New Roman" w:hAnsi="Times New Roman" w:cs="Times New Roman"/>
                <w:bCs/>
                <w:sz w:val="24"/>
                <w:szCs w:val="24"/>
              </w:rPr>
              <w:t>relaksējošās</w:t>
            </w:r>
            <w:proofErr w:type="spellEnd"/>
            <w:r w:rsidRPr="00915F40">
              <w:rPr>
                <w:rFonts w:ascii="Times New Roman" w:hAnsi="Times New Roman" w:cs="Times New Roman"/>
                <w:bCs/>
                <w:sz w:val="24"/>
                <w:szCs w:val="24"/>
              </w:rPr>
              <w:t xml:space="preserve"> nodarbības</w:t>
            </w:r>
            <w:r w:rsidR="00893203">
              <w:rPr>
                <w:rFonts w:ascii="Times New Roman" w:hAnsi="Times New Roman" w:cs="Times New Roman"/>
                <w:bCs/>
                <w:sz w:val="24"/>
                <w:szCs w:val="24"/>
              </w:rPr>
              <w:t>;</w:t>
            </w:r>
          </w:p>
          <w:p w14:paraId="34018316" w14:textId="428ED11F" w:rsidR="00FF3575" w:rsidRPr="00915F40" w:rsidRDefault="00FF3575" w:rsidP="00095EC0">
            <w:pPr>
              <w:pStyle w:val="NoSpacing"/>
              <w:numPr>
                <w:ilvl w:val="0"/>
                <w:numId w:val="25"/>
              </w:numPr>
              <w:ind w:left="454" w:hanging="283"/>
              <w:jc w:val="both"/>
              <w:rPr>
                <w:rFonts w:ascii="Times New Roman" w:hAnsi="Times New Roman" w:cs="Times New Roman"/>
                <w:bCs/>
                <w:sz w:val="24"/>
                <w:szCs w:val="24"/>
              </w:rPr>
            </w:pPr>
            <w:r w:rsidRPr="00915F40">
              <w:rPr>
                <w:rFonts w:ascii="Times New Roman" w:hAnsi="Times New Roman" w:cs="Times New Roman"/>
                <w:bCs/>
                <w:sz w:val="24"/>
                <w:szCs w:val="24"/>
              </w:rPr>
              <w:t>iespēju tikties ar draugiem, ģ</w:t>
            </w:r>
            <w:r w:rsidR="00B67F2B" w:rsidRPr="00915F40">
              <w:rPr>
                <w:rFonts w:ascii="Times New Roman" w:hAnsi="Times New Roman" w:cs="Times New Roman"/>
                <w:bCs/>
                <w:sz w:val="24"/>
                <w:szCs w:val="24"/>
              </w:rPr>
              <w:t>imenes locekļiem un radiniekiem</w:t>
            </w:r>
            <w:r w:rsidR="00B70D7E" w:rsidRPr="00915F40">
              <w:rPr>
                <w:rFonts w:ascii="Times New Roman" w:hAnsi="Times New Roman" w:cs="Times New Roman"/>
                <w:bCs/>
                <w:sz w:val="24"/>
                <w:szCs w:val="24"/>
              </w:rPr>
              <w:t xml:space="preserve"> ārpus savai istabai</w:t>
            </w:r>
            <w:r w:rsidR="00EE59B3" w:rsidRPr="00915F40">
              <w:rPr>
                <w:rFonts w:ascii="Times New Roman" w:hAnsi="Times New Roman" w:cs="Times New Roman"/>
                <w:bCs/>
                <w:sz w:val="24"/>
                <w:szCs w:val="24"/>
              </w:rPr>
              <w:t xml:space="preserve"> (piemēram, </w:t>
            </w:r>
            <w:r w:rsidR="00B70D7E" w:rsidRPr="00915F40">
              <w:rPr>
                <w:rFonts w:ascii="Times New Roman" w:hAnsi="Times New Roman" w:cs="Times New Roman"/>
                <w:bCs/>
                <w:sz w:val="24"/>
                <w:szCs w:val="24"/>
              </w:rPr>
              <w:t xml:space="preserve">kāda speciāli tam paredzētā </w:t>
            </w:r>
            <w:r w:rsidR="007D2CD2" w:rsidRPr="00915F40">
              <w:rPr>
                <w:rFonts w:ascii="Times New Roman" w:hAnsi="Times New Roman" w:cs="Times New Roman"/>
                <w:bCs/>
                <w:sz w:val="24"/>
                <w:szCs w:val="24"/>
              </w:rPr>
              <w:t xml:space="preserve">atsevišķā </w:t>
            </w:r>
            <w:r w:rsidR="00B70D7E" w:rsidRPr="00915F40">
              <w:rPr>
                <w:rFonts w:ascii="Times New Roman" w:hAnsi="Times New Roman" w:cs="Times New Roman"/>
                <w:bCs/>
                <w:sz w:val="24"/>
                <w:szCs w:val="24"/>
              </w:rPr>
              <w:t>komfortablā un mājīgā telpā</w:t>
            </w:r>
            <w:r w:rsidR="00EE59B3" w:rsidRPr="00915F40">
              <w:rPr>
                <w:rFonts w:ascii="Times New Roman" w:hAnsi="Times New Roman" w:cs="Times New Roman"/>
                <w:bCs/>
                <w:sz w:val="24"/>
                <w:szCs w:val="24"/>
              </w:rPr>
              <w:t>)</w:t>
            </w:r>
            <w:r w:rsidR="00DD477E">
              <w:rPr>
                <w:rFonts w:ascii="Times New Roman" w:hAnsi="Times New Roman" w:cs="Times New Roman"/>
                <w:bCs/>
                <w:sz w:val="24"/>
                <w:szCs w:val="24"/>
              </w:rPr>
              <w:t>;</w:t>
            </w:r>
          </w:p>
        </w:tc>
        <w:tc>
          <w:tcPr>
            <w:tcW w:w="992" w:type="dxa"/>
          </w:tcPr>
          <w:p w14:paraId="390EA77A" w14:textId="77777777" w:rsidR="00FF3575" w:rsidRPr="00915F40" w:rsidRDefault="00FF3575" w:rsidP="00EE59B3">
            <w:pPr>
              <w:pStyle w:val="NoSpacing"/>
              <w:ind w:left="144"/>
              <w:contextualSpacing/>
              <w:jc w:val="both"/>
              <w:rPr>
                <w:rFonts w:ascii="Times New Roman" w:hAnsi="Times New Roman" w:cs="Times New Roman"/>
                <w:b/>
                <w:bCs/>
                <w:sz w:val="24"/>
                <w:szCs w:val="24"/>
              </w:rPr>
            </w:pPr>
          </w:p>
        </w:tc>
        <w:tc>
          <w:tcPr>
            <w:tcW w:w="6237" w:type="dxa"/>
          </w:tcPr>
          <w:p w14:paraId="023BCDEA" w14:textId="77777777" w:rsidR="00FF3575" w:rsidRPr="00915F40" w:rsidRDefault="00FF3575" w:rsidP="00EE59B3">
            <w:pPr>
              <w:pStyle w:val="NoSpacing"/>
              <w:ind w:left="144"/>
              <w:contextualSpacing/>
              <w:jc w:val="both"/>
              <w:rPr>
                <w:rFonts w:ascii="Times New Roman" w:hAnsi="Times New Roman" w:cs="Times New Roman"/>
                <w:b/>
                <w:bCs/>
                <w:sz w:val="24"/>
                <w:szCs w:val="24"/>
              </w:rPr>
            </w:pPr>
          </w:p>
        </w:tc>
      </w:tr>
      <w:tr w:rsidR="000757A3" w:rsidRPr="00915F40" w14:paraId="73E9BE75" w14:textId="77777777" w:rsidTr="00E54347">
        <w:tc>
          <w:tcPr>
            <w:tcW w:w="6941" w:type="dxa"/>
          </w:tcPr>
          <w:p w14:paraId="5C221C92" w14:textId="7BF965E1" w:rsidR="00697B6A" w:rsidRPr="00915F40" w:rsidRDefault="000757A3" w:rsidP="008952B4">
            <w:pPr>
              <w:pStyle w:val="NoSpacing"/>
              <w:numPr>
                <w:ilvl w:val="2"/>
                <w:numId w:val="11"/>
              </w:numPr>
              <w:ind w:left="142" w:firstLine="0"/>
              <w:rPr>
                <w:rFonts w:ascii="Times New Roman" w:hAnsi="Times New Roman" w:cs="Times New Roman"/>
                <w:bCs/>
                <w:sz w:val="24"/>
                <w:szCs w:val="24"/>
              </w:rPr>
            </w:pPr>
            <w:r>
              <w:rPr>
                <w:rFonts w:ascii="Times New Roman" w:hAnsi="Times New Roman" w:cs="Times New Roman"/>
                <w:bCs/>
                <w:sz w:val="24"/>
                <w:szCs w:val="24"/>
              </w:rPr>
              <w:t xml:space="preserve">SAC veido </w:t>
            </w:r>
            <w:r w:rsidRPr="00697B6A">
              <w:rPr>
                <w:rFonts w:ascii="Times New Roman" w:hAnsi="Times New Roman" w:cs="Times New Roman"/>
                <w:b/>
                <w:bCs/>
                <w:sz w:val="24"/>
                <w:szCs w:val="24"/>
              </w:rPr>
              <w:t>ģimenisku vidi</w:t>
            </w:r>
            <w:r>
              <w:rPr>
                <w:rFonts w:ascii="Times New Roman" w:hAnsi="Times New Roman" w:cs="Times New Roman"/>
                <w:bCs/>
                <w:sz w:val="24"/>
                <w:szCs w:val="24"/>
              </w:rPr>
              <w:t xml:space="preserve"> klientiem</w:t>
            </w:r>
            <w:r w:rsidR="00697B6A">
              <w:rPr>
                <w:rFonts w:ascii="Times New Roman" w:hAnsi="Times New Roman" w:cs="Times New Roman"/>
                <w:bCs/>
                <w:sz w:val="24"/>
                <w:szCs w:val="24"/>
              </w:rPr>
              <w:t xml:space="preserve"> (piemēram, dzīvojamās istabas ierīkošanā, iespēju strādāt dārzā, ja tāds ir, nodarboties ar adīšanu/tamborēšanu, piedalīties telpu augu kopšanā, piedalīties koplietošanas telpu </w:t>
            </w:r>
            <w:r w:rsidR="00BD376A">
              <w:rPr>
                <w:rFonts w:ascii="Times New Roman" w:hAnsi="Times New Roman" w:cs="Times New Roman"/>
                <w:bCs/>
                <w:sz w:val="24"/>
                <w:szCs w:val="24"/>
              </w:rPr>
              <w:t xml:space="preserve">dekorēšanā </w:t>
            </w:r>
            <w:r w:rsidR="00697B6A">
              <w:rPr>
                <w:rFonts w:ascii="Times New Roman" w:hAnsi="Times New Roman" w:cs="Times New Roman"/>
                <w:bCs/>
                <w:sz w:val="24"/>
                <w:szCs w:val="24"/>
              </w:rPr>
              <w:t>un tml.)</w:t>
            </w:r>
            <w:r w:rsidR="00DD477E">
              <w:rPr>
                <w:rFonts w:ascii="Times New Roman" w:hAnsi="Times New Roman" w:cs="Times New Roman"/>
                <w:bCs/>
                <w:sz w:val="24"/>
                <w:szCs w:val="24"/>
              </w:rPr>
              <w:t>;</w:t>
            </w:r>
            <w:r w:rsidR="00697B6A">
              <w:rPr>
                <w:rFonts w:ascii="Times New Roman" w:hAnsi="Times New Roman" w:cs="Times New Roman"/>
                <w:bCs/>
                <w:sz w:val="24"/>
                <w:szCs w:val="24"/>
              </w:rPr>
              <w:t xml:space="preserve"> </w:t>
            </w:r>
          </w:p>
        </w:tc>
        <w:tc>
          <w:tcPr>
            <w:tcW w:w="992" w:type="dxa"/>
          </w:tcPr>
          <w:p w14:paraId="23AEF1E5" w14:textId="77777777" w:rsidR="000757A3" w:rsidRPr="00915F40" w:rsidRDefault="000757A3" w:rsidP="00EE59B3">
            <w:pPr>
              <w:pStyle w:val="NoSpacing"/>
              <w:ind w:left="144"/>
              <w:contextualSpacing/>
              <w:jc w:val="both"/>
              <w:rPr>
                <w:rFonts w:ascii="Times New Roman" w:hAnsi="Times New Roman" w:cs="Times New Roman"/>
                <w:b/>
                <w:bCs/>
                <w:sz w:val="24"/>
                <w:szCs w:val="24"/>
              </w:rPr>
            </w:pPr>
          </w:p>
        </w:tc>
        <w:tc>
          <w:tcPr>
            <w:tcW w:w="6237" w:type="dxa"/>
          </w:tcPr>
          <w:p w14:paraId="0982A467" w14:textId="77777777" w:rsidR="000757A3" w:rsidRPr="00915F40" w:rsidRDefault="000757A3" w:rsidP="00EE59B3">
            <w:pPr>
              <w:pStyle w:val="NoSpacing"/>
              <w:ind w:left="144"/>
              <w:contextualSpacing/>
              <w:jc w:val="both"/>
              <w:rPr>
                <w:rFonts w:ascii="Times New Roman" w:hAnsi="Times New Roman" w:cs="Times New Roman"/>
                <w:b/>
                <w:bCs/>
                <w:sz w:val="24"/>
                <w:szCs w:val="24"/>
              </w:rPr>
            </w:pPr>
          </w:p>
        </w:tc>
      </w:tr>
      <w:tr w:rsidR="00F62965" w:rsidRPr="00915F40" w14:paraId="316129C7" w14:textId="77777777" w:rsidTr="00E54347">
        <w:tc>
          <w:tcPr>
            <w:tcW w:w="6941" w:type="dxa"/>
          </w:tcPr>
          <w:p w14:paraId="017DFF2D" w14:textId="26BC719F" w:rsidR="00F62965" w:rsidRPr="00915F40" w:rsidRDefault="007D2CD2" w:rsidP="00CB02BB">
            <w:pPr>
              <w:pStyle w:val="NoSpacing"/>
              <w:numPr>
                <w:ilvl w:val="2"/>
                <w:numId w:val="11"/>
              </w:numPr>
              <w:ind w:left="142" w:firstLine="0"/>
              <w:rPr>
                <w:rFonts w:ascii="Times New Roman" w:hAnsi="Times New Roman" w:cs="Times New Roman"/>
                <w:bCs/>
                <w:sz w:val="24"/>
                <w:szCs w:val="24"/>
              </w:rPr>
            </w:pPr>
            <w:r w:rsidRPr="00915F40">
              <w:rPr>
                <w:rFonts w:ascii="Times New Roman" w:hAnsi="Times New Roman" w:cs="Times New Roman"/>
                <w:bCs/>
                <w:sz w:val="24"/>
                <w:szCs w:val="24"/>
              </w:rPr>
              <w:t>SAC</w:t>
            </w:r>
            <w:r w:rsidR="00F62965" w:rsidRPr="00915F40">
              <w:rPr>
                <w:rFonts w:ascii="Times New Roman" w:hAnsi="Times New Roman" w:cs="Times New Roman"/>
                <w:bCs/>
                <w:sz w:val="24"/>
                <w:szCs w:val="24"/>
              </w:rPr>
              <w:t xml:space="preserve"> nodrošina individuālai lietošanai nepiecie</w:t>
            </w:r>
            <w:r w:rsidR="004B2D24" w:rsidRPr="00915F40">
              <w:rPr>
                <w:rFonts w:ascii="Times New Roman" w:hAnsi="Times New Roman" w:cs="Times New Roman"/>
                <w:bCs/>
                <w:sz w:val="24"/>
                <w:szCs w:val="24"/>
              </w:rPr>
              <w:t>šamo</w:t>
            </w:r>
            <w:r w:rsidR="00DF79D0" w:rsidRPr="00915F40">
              <w:rPr>
                <w:rFonts w:ascii="Times New Roman" w:hAnsi="Times New Roman" w:cs="Times New Roman"/>
                <w:bCs/>
                <w:sz w:val="24"/>
                <w:szCs w:val="24"/>
              </w:rPr>
              <w:t xml:space="preserve"> (MK 338, 56.p.)</w:t>
            </w:r>
            <w:r w:rsidR="00F62965" w:rsidRPr="00915F40">
              <w:rPr>
                <w:rFonts w:ascii="Times New Roman" w:hAnsi="Times New Roman" w:cs="Times New Roman"/>
                <w:bCs/>
                <w:sz w:val="24"/>
                <w:szCs w:val="24"/>
              </w:rPr>
              <w:t>:</w:t>
            </w:r>
          </w:p>
          <w:p w14:paraId="4E0E9140" w14:textId="77777777" w:rsidR="00F62965" w:rsidRPr="00915F40" w:rsidRDefault="00F62965" w:rsidP="009E51D5">
            <w:pPr>
              <w:pStyle w:val="NoSpacing"/>
              <w:numPr>
                <w:ilvl w:val="0"/>
                <w:numId w:val="14"/>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piemērotu apģērbu un apavus; </w:t>
            </w:r>
          </w:p>
          <w:p w14:paraId="4236C3F1" w14:textId="1FE730F9" w:rsidR="00F62965" w:rsidRPr="00915F40" w:rsidRDefault="00F62965" w:rsidP="009E51D5">
            <w:pPr>
              <w:pStyle w:val="NoSpacing"/>
              <w:numPr>
                <w:ilvl w:val="0"/>
                <w:numId w:val="14"/>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mīksto inventāru (piemēram, gultas piederumus, veļu, dvieļus), higiēnas un mazgāšanas līdzekļus;</w:t>
            </w:r>
          </w:p>
          <w:p w14:paraId="599897C3" w14:textId="3A0B4A70" w:rsidR="00F62965" w:rsidRPr="00915F40" w:rsidRDefault="00F62965" w:rsidP="009E51D5">
            <w:pPr>
              <w:pStyle w:val="NoSpacing"/>
              <w:numPr>
                <w:ilvl w:val="0"/>
                <w:numId w:val="14"/>
              </w:numPr>
              <w:ind w:left="52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klientam </w:t>
            </w:r>
            <w:r w:rsidRPr="00CB02BB">
              <w:rPr>
                <w:rFonts w:ascii="Times New Roman" w:hAnsi="Times New Roman" w:cs="Times New Roman"/>
                <w:bCs/>
                <w:sz w:val="24"/>
                <w:szCs w:val="24"/>
              </w:rPr>
              <w:t>nepieciešamos tehniskos palīglīdzekļus</w:t>
            </w:r>
            <w:r w:rsidR="00DD477E">
              <w:rPr>
                <w:rFonts w:ascii="Times New Roman" w:hAnsi="Times New Roman" w:cs="Times New Roman"/>
                <w:bCs/>
                <w:sz w:val="24"/>
                <w:szCs w:val="24"/>
              </w:rPr>
              <w:t>;</w:t>
            </w:r>
          </w:p>
        </w:tc>
        <w:tc>
          <w:tcPr>
            <w:tcW w:w="992" w:type="dxa"/>
          </w:tcPr>
          <w:p w14:paraId="4E02F505" w14:textId="77777777" w:rsidR="00F62965" w:rsidRPr="00915F40" w:rsidRDefault="00F62965" w:rsidP="00EE59B3">
            <w:pPr>
              <w:pStyle w:val="NoSpacing"/>
              <w:ind w:left="144"/>
              <w:contextualSpacing/>
              <w:jc w:val="both"/>
              <w:rPr>
                <w:rFonts w:ascii="Times New Roman" w:hAnsi="Times New Roman" w:cs="Times New Roman"/>
                <w:b/>
                <w:bCs/>
                <w:sz w:val="24"/>
                <w:szCs w:val="24"/>
              </w:rPr>
            </w:pPr>
          </w:p>
        </w:tc>
        <w:tc>
          <w:tcPr>
            <w:tcW w:w="6237" w:type="dxa"/>
          </w:tcPr>
          <w:p w14:paraId="627EB135" w14:textId="77777777" w:rsidR="00F62965" w:rsidRPr="00915F40" w:rsidRDefault="00F62965" w:rsidP="00EE59B3">
            <w:pPr>
              <w:pStyle w:val="NoSpacing"/>
              <w:ind w:left="144"/>
              <w:contextualSpacing/>
              <w:jc w:val="both"/>
              <w:rPr>
                <w:rFonts w:ascii="Times New Roman" w:hAnsi="Times New Roman" w:cs="Times New Roman"/>
                <w:b/>
                <w:bCs/>
                <w:sz w:val="24"/>
                <w:szCs w:val="24"/>
              </w:rPr>
            </w:pPr>
          </w:p>
        </w:tc>
      </w:tr>
      <w:tr w:rsidR="00095EC0" w:rsidRPr="00915F40" w14:paraId="0A01CF3E" w14:textId="77777777" w:rsidTr="00E54347">
        <w:tc>
          <w:tcPr>
            <w:tcW w:w="6941" w:type="dxa"/>
          </w:tcPr>
          <w:p w14:paraId="6A805F68" w14:textId="26909DAF" w:rsidR="00095EC0" w:rsidRPr="00915F40" w:rsidRDefault="00095EC0" w:rsidP="00CB02BB">
            <w:pPr>
              <w:pStyle w:val="NoSpacing"/>
              <w:numPr>
                <w:ilvl w:val="2"/>
                <w:numId w:val="11"/>
              </w:numPr>
              <w:ind w:left="144" w:firstLine="0"/>
              <w:jc w:val="both"/>
              <w:rPr>
                <w:rFonts w:ascii="Times New Roman" w:hAnsi="Times New Roman" w:cs="Times New Roman"/>
                <w:bCs/>
                <w:sz w:val="24"/>
                <w:szCs w:val="24"/>
              </w:rPr>
            </w:pPr>
            <w:r w:rsidRPr="00915F40">
              <w:rPr>
                <w:rFonts w:ascii="Times New Roman" w:hAnsi="Times New Roman" w:cs="Times New Roman"/>
                <w:bCs/>
                <w:sz w:val="24"/>
                <w:szCs w:val="24"/>
              </w:rPr>
              <w:t xml:space="preserve">SAC nodrošina kvalitatīvu klienta vecumam, veselības stāvoklim un uztura normām </w:t>
            </w:r>
            <w:r w:rsidRPr="00CB02BB">
              <w:rPr>
                <w:rFonts w:ascii="Times New Roman" w:hAnsi="Times New Roman" w:cs="Times New Roman"/>
                <w:b/>
                <w:bCs/>
                <w:sz w:val="24"/>
                <w:szCs w:val="24"/>
              </w:rPr>
              <w:t>atbilstošu ēdināšanu vismaz četras</w:t>
            </w:r>
            <w:r w:rsidRPr="00915F40">
              <w:rPr>
                <w:rFonts w:ascii="Times New Roman" w:hAnsi="Times New Roman" w:cs="Times New Roman"/>
                <w:bCs/>
                <w:sz w:val="24"/>
                <w:szCs w:val="24"/>
              </w:rPr>
              <w:t xml:space="preserve"> reizes dienā;</w:t>
            </w:r>
          </w:p>
        </w:tc>
        <w:tc>
          <w:tcPr>
            <w:tcW w:w="992" w:type="dxa"/>
          </w:tcPr>
          <w:p w14:paraId="59D90414"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c>
          <w:tcPr>
            <w:tcW w:w="6237" w:type="dxa"/>
          </w:tcPr>
          <w:p w14:paraId="757E514C" w14:textId="77777777" w:rsidR="00095EC0" w:rsidRPr="00915F40" w:rsidRDefault="00095EC0" w:rsidP="00EE59B3">
            <w:pPr>
              <w:pStyle w:val="NoSpacing"/>
              <w:ind w:left="144"/>
              <w:contextualSpacing/>
              <w:jc w:val="both"/>
              <w:rPr>
                <w:rFonts w:ascii="Times New Roman" w:hAnsi="Times New Roman" w:cs="Times New Roman"/>
                <w:b/>
                <w:bCs/>
                <w:sz w:val="24"/>
                <w:szCs w:val="24"/>
              </w:rPr>
            </w:pPr>
          </w:p>
        </w:tc>
      </w:tr>
      <w:tr w:rsidR="00033009" w:rsidRPr="00915F40" w14:paraId="34335ED6" w14:textId="77777777" w:rsidTr="00E54347">
        <w:tc>
          <w:tcPr>
            <w:tcW w:w="6941" w:type="dxa"/>
          </w:tcPr>
          <w:p w14:paraId="7620B4AA" w14:textId="6ED297E5" w:rsidR="00033009" w:rsidRPr="00915F40" w:rsidRDefault="00DD477E" w:rsidP="008952B4">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SAC</w:t>
            </w:r>
            <w:r w:rsidR="001F1CBB" w:rsidRPr="00915F40">
              <w:rPr>
                <w:rFonts w:ascii="Times New Roman" w:hAnsi="Times New Roman" w:cs="Times New Roman"/>
                <w:bCs/>
                <w:sz w:val="24"/>
                <w:szCs w:val="24"/>
              </w:rPr>
              <w:t xml:space="preserve"> pieejami izglītojošie materiāli klientiem </w:t>
            </w:r>
            <w:r w:rsidR="001F1CBB" w:rsidRPr="008952B4">
              <w:rPr>
                <w:rFonts w:ascii="Times New Roman" w:hAnsi="Times New Roman" w:cs="Times New Roman"/>
                <w:bCs/>
                <w:sz w:val="24"/>
                <w:szCs w:val="24"/>
              </w:rPr>
              <w:t xml:space="preserve">un </w:t>
            </w:r>
            <w:proofErr w:type="spellStart"/>
            <w:r w:rsidR="008952B4">
              <w:rPr>
                <w:rFonts w:ascii="Times New Roman" w:hAnsi="Times New Roman" w:cs="Times New Roman"/>
                <w:bCs/>
                <w:sz w:val="24"/>
                <w:szCs w:val="24"/>
              </w:rPr>
              <w:t>piederigiem</w:t>
            </w:r>
            <w:proofErr w:type="spellEnd"/>
            <w:r w:rsidR="001F1CBB" w:rsidRPr="008952B4">
              <w:rPr>
                <w:rFonts w:ascii="Times New Roman" w:hAnsi="Times New Roman" w:cs="Times New Roman"/>
                <w:bCs/>
                <w:sz w:val="24"/>
                <w:szCs w:val="24"/>
              </w:rPr>
              <w:t>,</w:t>
            </w:r>
            <w:r w:rsidR="001F1CBB" w:rsidRPr="00915F40">
              <w:rPr>
                <w:rFonts w:ascii="Times New Roman" w:hAnsi="Times New Roman" w:cs="Times New Roman"/>
                <w:bCs/>
                <w:sz w:val="24"/>
                <w:szCs w:val="24"/>
              </w:rPr>
              <w:t xml:space="preserve"> kas piemēroti lasītājam ar dažādu lasītprasmes līmeni un valodas prasmēm</w:t>
            </w:r>
            <w:r>
              <w:rPr>
                <w:rFonts w:ascii="Times New Roman" w:hAnsi="Times New Roman" w:cs="Times New Roman"/>
                <w:bCs/>
                <w:sz w:val="24"/>
                <w:szCs w:val="24"/>
              </w:rPr>
              <w:t>;</w:t>
            </w:r>
          </w:p>
        </w:tc>
        <w:tc>
          <w:tcPr>
            <w:tcW w:w="992" w:type="dxa"/>
          </w:tcPr>
          <w:p w14:paraId="5FBFE4DA"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c>
          <w:tcPr>
            <w:tcW w:w="6237" w:type="dxa"/>
          </w:tcPr>
          <w:p w14:paraId="5FBB6C37"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r>
      <w:tr w:rsidR="00033009" w:rsidRPr="00915F40" w14:paraId="4690E663" w14:textId="77777777" w:rsidTr="00E54347">
        <w:tc>
          <w:tcPr>
            <w:tcW w:w="6941" w:type="dxa"/>
          </w:tcPr>
          <w:p w14:paraId="693D6C37" w14:textId="257F6360" w:rsidR="00033009" w:rsidRPr="00915F40" w:rsidRDefault="007D2CD2" w:rsidP="009E51D5">
            <w:pPr>
              <w:pStyle w:val="NoSpacing"/>
              <w:numPr>
                <w:ilvl w:val="2"/>
                <w:numId w:val="11"/>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1F1CBB" w:rsidRPr="00915F40">
              <w:rPr>
                <w:rFonts w:ascii="Times New Roman" w:hAnsi="Times New Roman" w:cs="Times New Roman"/>
                <w:bCs/>
                <w:sz w:val="24"/>
                <w:szCs w:val="24"/>
              </w:rPr>
              <w:t xml:space="preserve"> nodrošina ar klientu </w:t>
            </w:r>
            <w:proofErr w:type="spellStart"/>
            <w:r w:rsidR="00105C51" w:rsidRPr="00915F40">
              <w:rPr>
                <w:rFonts w:ascii="Times New Roman" w:hAnsi="Times New Roman" w:cs="Times New Roman"/>
                <w:bCs/>
                <w:sz w:val="24"/>
                <w:szCs w:val="24"/>
              </w:rPr>
              <w:t>sais</w:t>
            </w:r>
            <w:r w:rsidR="001F1CBB" w:rsidRPr="00915F40">
              <w:rPr>
                <w:rFonts w:ascii="Times New Roman" w:hAnsi="Times New Roman" w:cs="Times New Roman"/>
                <w:bCs/>
                <w:sz w:val="24"/>
                <w:szCs w:val="24"/>
              </w:rPr>
              <w:t>stītās</w:t>
            </w:r>
            <w:proofErr w:type="spellEnd"/>
            <w:r w:rsidR="001F1CBB" w:rsidRPr="00915F40">
              <w:rPr>
                <w:rFonts w:ascii="Times New Roman" w:hAnsi="Times New Roman" w:cs="Times New Roman"/>
                <w:bCs/>
                <w:sz w:val="24"/>
                <w:szCs w:val="24"/>
              </w:rPr>
              <w:t xml:space="preserve"> informācijas iegūšanu, lietošanu un glabāšanu atbilstoši ierobežotas pieejamības informācijas statusam un fizisko personu datu aizsardzības prasībām</w:t>
            </w:r>
            <w:r w:rsidR="00DD477E">
              <w:rPr>
                <w:rFonts w:ascii="Times New Roman" w:hAnsi="Times New Roman" w:cs="Times New Roman"/>
                <w:bCs/>
                <w:sz w:val="24"/>
                <w:szCs w:val="24"/>
              </w:rPr>
              <w:t>:</w:t>
            </w:r>
          </w:p>
          <w:p w14:paraId="39EBDD4D" w14:textId="0054A655" w:rsidR="00632F56" w:rsidRPr="00915F40" w:rsidRDefault="007D2CD2" w:rsidP="009E51D5">
            <w:pPr>
              <w:pStyle w:val="NoSpacing"/>
              <w:numPr>
                <w:ilvl w:val="0"/>
                <w:numId w:val="15"/>
              </w:numPr>
              <w:ind w:left="430" w:hanging="270"/>
              <w:contextualSpacing/>
              <w:jc w:val="both"/>
              <w:rPr>
                <w:rFonts w:ascii="Times New Roman" w:hAnsi="Times New Roman" w:cs="Times New Roman"/>
                <w:sz w:val="24"/>
                <w:szCs w:val="24"/>
              </w:rPr>
            </w:pPr>
            <w:r w:rsidRPr="00915F40">
              <w:rPr>
                <w:rFonts w:ascii="Times New Roman" w:hAnsi="Times New Roman" w:cs="Times New Roman"/>
                <w:b/>
                <w:bCs/>
                <w:sz w:val="24"/>
                <w:szCs w:val="24"/>
              </w:rPr>
              <w:t>SAC</w:t>
            </w:r>
            <w:r w:rsidR="00632F56" w:rsidRPr="00915F40">
              <w:rPr>
                <w:rFonts w:ascii="Times New Roman" w:hAnsi="Times New Roman" w:cs="Times New Roman"/>
                <w:b/>
                <w:bCs/>
                <w:sz w:val="24"/>
                <w:szCs w:val="24"/>
              </w:rPr>
              <w:t xml:space="preserve"> ir noformēts (līgumā</w:t>
            </w:r>
            <w:r w:rsidR="003F10A9" w:rsidRPr="00915F40">
              <w:rPr>
                <w:rFonts w:ascii="Times New Roman" w:hAnsi="Times New Roman" w:cs="Times New Roman"/>
                <w:b/>
                <w:bCs/>
                <w:sz w:val="24"/>
                <w:szCs w:val="24"/>
              </w:rPr>
              <w:t xml:space="preserve"> vai citādi</w:t>
            </w:r>
            <w:r w:rsidR="00632F56" w:rsidRPr="00915F40">
              <w:rPr>
                <w:rFonts w:ascii="Times New Roman" w:hAnsi="Times New Roman" w:cs="Times New Roman"/>
                <w:b/>
                <w:bCs/>
                <w:sz w:val="24"/>
                <w:szCs w:val="24"/>
              </w:rPr>
              <w:t xml:space="preserve">) klienta pilnvarojums </w:t>
            </w:r>
            <w:r w:rsidR="009F0C5D">
              <w:rPr>
                <w:rFonts w:ascii="Times New Roman" w:hAnsi="Times New Roman" w:cs="Times New Roman"/>
                <w:b/>
                <w:bCs/>
                <w:sz w:val="24"/>
                <w:szCs w:val="24"/>
              </w:rPr>
              <w:t xml:space="preserve">izmantot klienta datus un </w:t>
            </w:r>
            <w:r w:rsidR="00632F56" w:rsidRPr="00915F40">
              <w:rPr>
                <w:rFonts w:ascii="Times New Roman" w:hAnsi="Times New Roman" w:cs="Times New Roman"/>
                <w:b/>
                <w:bCs/>
                <w:sz w:val="24"/>
                <w:szCs w:val="24"/>
              </w:rPr>
              <w:t xml:space="preserve">pārstāvēt viņu veselības aprūpes jautājumos – </w:t>
            </w:r>
            <w:r w:rsidR="00632F56" w:rsidRPr="00915F40">
              <w:rPr>
                <w:rFonts w:ascii="Times New Roman" w:hAnsi="Times New Roman" w:cs="Times New Roman"/>
                <w:sz w:val="24"/>
                <w:szCs w:val="24"/>
              </w:rPr>
              <w:t>saņemt konsultanta slēdzienu, izrakstu no stacionāra klienta ārstniecības vajadzību nodrošināšanai.</w:t>
            </w:r>
          </w:p>
          <w:p w14:paraId="31C9FDF4" w14:textId="1ADD1190" w:rsidR="00EE59B3" w:rsidRPr="00915F40" w:rsidRDefault="007D2CD2" w:rsidP="003F10A9">
            <w:pPr>
              <w:pStyle w:val="NoSpacing"/>
              <w:numPr>
                <w:ilvl w:val="0"/>
                <w:numId w:val="15"/>
              </w:numPr>
              <w:ind w:left="430" w:hanging="18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EE59B3" w:rsidRPr="00915F40">
              <w:rPr>
                <w:rFonts w:ascii="Times New Roman" w:hAnsi="Times New Roman" w:cs="Times New Roman"/>
                <w:bCs/>
                <w:sz w:val="24"/>
                <w:szCs w:val="24"/>
              </w:rPr>
              <w:t xml:space="preserve"> atgādina piederīgiem par iespēju arī </w:t>
            </w:r>
            <w:r w:rsidR="00BF14E4" w:rsidRPr="00915F40">
              <w:rPr>
                <w:rFonts w:ascii="Times New Roman" w:hAnsi="Times New Roman" w:cs="Times New Roman"/>
                <w:bCs/>
                <w:sz w:val="24"/>
                <w:szCs w:val="24"/>
              </w:rPr>
              <w:t>p</w:t>
            </w:r>
            <w:r w:rsidR="00BF14E4">
              <w:rPr>
                <w:rFonts w:ascii="Times New Roman" w:hAnsi="Times New Roman" w:cs="Times New Roman"/>
                <w:bCs/>
                <w:sz w:val="24"/>
                <w:szCs w:val="24"/>
              </w:rPr>
              <w:t>a</w:t>
            </w:r>
            <w:r w:rsidR="00BF14E4" w:rsidRPr="00915F40">
              <w:rPr>
                <w:rFonts w:ascii="Times New Roman" w:hAnsi="Times New Roman" w:cs="Times New Roman"/>
                <w:bCs/>
                <w:sz w:val="24"/>
                <w:szCs w:val="24"/>
              </w:rPr>
              <w:t xml:space="preserve">šiem </w:t>
            </w:r>
            <w:r w:rsidR="00EE59B3" w:rsidRPr="00915F40">
              <w:rPr>
                <w:rFonts w:ascii="Times New Roman" w:hAnsi="Times New Roman" w:cs="Times New Roman"/>
                <w:bCs/>
                <w:sz w:val="24"/>
                <w:szCs w:val="24"/>
              </w:rPr>
              <w:t>pārstāvēt klie</w:t>
            </w:r>
            <w:r w:rsidR="003F10A9" w:rsidRPr="00915F40">
              <w:rPr>
                <w:rFonts w:ascii="Times New Roman" w:hAnsi="Times New Roman" w:cs="Times New Roman"/>
                <w:bCs/>
                <w:sz w:val="24"/>
                <w:szCs w:val="24"/>
              </w:rPr>
              <w:t>n</w:t>
            </w:r>
            <w:r w:rsidR="00EE59B3" w:rsidRPr="00915F40">
              <w:rPr>
                <w:rFonts w:ascii="Times New Roman" w:hAnsi="Times New Roman" w:cs="Times New Roman"/>
                <w:bCs/>
                <w:sz w:val="24"/>
                <w:szCs w:val="24"/>
              </w:rPr>
              <w:t>tu veselības aprūpes jautājumos</w:t>
            </w:r>
            <w:r w:rsidR="00BF14E4">
              <w:rPr>
                <w:rFonts w:ascii="Times New Roman" w:hAnsi="Times New Roman" w:cs="Times New Roman"/>
                <w:bCs/>
                <w:sz w:val="24"/>
                <w:szCs w:val="24"/>
              </w:rPr>
              <w:t>.</w:t>
            </w:r>
          </w:p>
        </w:tc>
        <w:tc>
          <w:tcPr>
            <w:tcW w:w="992" w:type="dxa"/>
          </w:tcPr>
          <w:p w14:paraId="2D2034B0"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c>
          <w:tcPr>
            <w:tcW w:w="6237" w:type="dxa"/>
          </w:tcPr>
          <w:p w14:paraId="4791FC82"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r>
      <w:tr w:rsidR="00773D04" w:rsidRPr="00915F40" w14:paraId="368D8B5A" w14:textId="77777777" w:rsidTr="00CB02BB">
        <w:trPr>
          <w:trHeight w:val="625"/>
        </w:trPr>
        <w:tc>
          <w:tcPr>
            <w:tcW w:w="14170" w:type="dxa"/>
            <w:gridSpan w:val="3"/>
          </w:tcPr>
          <w:p w14:paraId="15744A0D" w14:textId="77777777" w:rsidR="00773D04" w:rsidRPr="00CB02BB" w:rsidRDefault="00773D04" w:rsidP="00773D04">
            <w:pPr>
              <w:pStyle w:val="NoSpacing"/>
              <w:numPr>
                <w:ilvl w:val="1"/>
                <w:numId w:val="11"/>
              </w:numPr>
              <w:shd w:val="clear" w:color="auto" w:fill="D9E2F3" w:themeFill="accent1" w:themeFillTint="33"/>
              <w:ind w:left="144" w:firstLine="0"/>
              <w:contextualSpacing/>
              <w:jc w:val="both"/>
              <w:rPr>
                <w:rFonts w:ascii="Times New Roman" w:hAnsi="Times New Roman" w:cs="Times New Roman"/>
                <w:b/>
                <w:bCs/>
                <w:sz w:val="24"/>
                <w:szCs w:val="24"/>
              </w:rPr>
            </w:pPr>
            <w:r w:rsidRPr="00CB02BB">
              <w:rPr>
                <w:rFonts w:ascii="Times New Roman" w:hAnsi="Times New Roman" w:cs="Times New Roman"/>
                <w:b/>
                <w:bCs/>
                <w:sz w:val="24"/>
                <w:szCs w:val="24"/>
              </w:rPr>
              <w:t>SAC ievēro klienta privātās dzīves neaizskaramību, ētikas principus un darbojas klienta labākajās interesēs</w:t>
            </w:r>
          </w:p>
          <w:p w14:paraId="3EFE155E" w14:textId="00B028DB" w:rsidR="00773D04" w:rsidRPr="00773D04" w:rsidRDefault="00773D04" w:rsidP="00773D04">
            <w:pPr>
              <w:pStyle w:val="NoSpacing"/>
              <w:shd w:val="clear" w:color="auto" w:fill="D9E2F3" w:themeFill="accent1" w:themeFillTint="33"/>
              <w:ind w:left="144"/>
              <w:contextualSpacing/>
              <w:jc w:val="right"/>
              <w:rPr>
                <w:rFonts w:ascii="Times New Roman" w:hAnsi="Times New Roman" w:cs="Times New Roman"/>
                <w:bCs/>
                <w:sz w:val="24"/>
                <w:szCs w:val="24"/>
              </w:rPr>
            </w:pPr>
            <w:r w:rsidRPr="00773D04">
              <w:rPr>
                <w:rFonts w:ascii="Times New Roman" w:hAnsi="Times New Roman" w:cs="Times New Roman"/>
                <w:bCs/>
                <w:sz w:val="24"/>
                <w:szCs w:val="24"/>
              </w:rPr>
              <w:t>kritērija vērtējums:</w:t>
            </w:r>
          </w:p>
          <w:p w14:paraId="12C1F981" w14:textId="1B20D5E7" w:rsidR="00773D04" w:rsidRPr="00915F40" w:rsidRDefault="00773D04" w:rsidP="00773D04">
            <w:pPr>
              <w:pStyle w:val="NoSpacing"/>
              <w:shd w:val="clear" w:color="auto" w:fill="D9E2F3" w:themeFill="accent1" w:themeFillTint="33"/>
              <w:ind w:left="144"/>
              <w:contextualSpacing/>
              <w:jc w:val="both"/>
              <w:rPr>
                <w:rFonts w:ascii="Times New Roman" w:hAnsi="Times New Roman" w:cs="Times New Roman"/>
                <w:b/>
                <w:bCs/>
                <w:sz w:val="24"/>
                <w:szCs w:val="24"/>
              </w:rPr>
            </w:pPr>
          </w:p>
        </w:tc>
      </w:tr>
      <w:tr w:rsidR="00773D04" w:rsidRPr="00915F40" w14:paraId="59E5D3E4" w14:textId="77777777" w:rsidTr="00E54347">
        <w:tc>
          <w:tcPr>
            <w:tcW w:w="6941" w:type="dxa"/>
          </w:tcPr>
          <w:p w14:paraId="34BC59E3" w14:textId="57CBF3C4" w:rsidR="00CB02BB" w:rsidRPr="00773D04" w:rsidRDefault="00DD477E" w:rsidP="003C0929">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t>k</w:t>
            </w:r>
            <w:r w:rsidR="00773D04" w:rsidRPr="00773D04">
              <w:rPr>
                <w:rFonts w:ascii="Times New Roman" w:hAnsi="Times New Roman" w:cs="Times New Roman"/>
                <w:bCs/>
                <w:sz w:val="24"/>
                <w:szCs w:val="24"/>
              </w:rPr>
              <w:t>lienta privātās dzīves neaizskaramības principi noteikti SAC iekšējos normatīvajos aktos (nolikums, reglaments, iekšējās kārtības noteikumi);</w:t>
            </w:r>
          </w:p>
        </w:tc>
        <w:tc>
          <w:tcPr>
            <w:tcW w:w="992" w:type="dxa"/>
          </w:tcPr>
          <w:p w14:paraId="38D12511"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c>
          <w:tcPr>
            <w:tcW w:w="6237" w:type="dxa"/>
          </w:tcPr>
          <w:p w14:paraId="4A87E194"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r>
      <w:tr w:rsidR="00773D04" w:rsidRPr="00915F40" w14:paraId="56677BFF" w14:textId="77777777" w:rsidTr="00DD477E">
        <w:trPr>
          <w:trHeight w:val="1511"/>
        </w:trPr>
        <w:tc>
          <w:tcPr>
            <w:tcW w:w="6941" w:type="dxa"/>
          </w:tcPr>
          <w:p w14:paraId="698DCEC0" w14:textId="47769421" w:rsidR="00CB02BB" w:rsidRPr="00DD477E" w:rsidRDefault="00773D04" w:rsidP="00DD477E">
            <w:pPr>
              <w:pStyle w:val="NoSpacing"/>
              <w:numPr>
                <w:ilvl w:val="2"/>
                <w:numId w:val="11"/>
              </w:numPr>
              <w:ind w:left="144" w:firstLine="0"/>
              <w:contextualSpacing/>
              <w:jc w:val="both"/>
              <w:rPr>
                <w:rFonts w:ascii="Times New Roman" w:hAnsi="Times New Roman" w:cs="Times New Roman"/>
                <w:bCs/>
                <w:sz w:val="24"/>
                <w:szCs w:val="24"/>
              </w:rPr>
            </w:pPr>
            <w:r w:rsidRPr="00773D04">
              <w:rPr>
                <w:rFonts w:ascii="Times New Roman" w:hAnsi="Times New Roman" w:cs="Times New Roman"/>
                <w:bCs/>
                <w:sz w:val="24"/>
                <w:szCs w:val="24"/>
              </w:rPr>
              <w:t xml:space="preserve">SAC nodrošina klienta </w:t>
            </w:r>
            <w:r w:rsidRPr="00CB02BB">
              <w:rPr>
                <w:rFonts w:ascii="Times New Roman" w:hAnsi="Times New Roman" w:cs="Times New Roman"/>
                <w:b/>
                <w:bCs/>
                <w:sz w:val="24"/>
                <w:szCs w:val="24"/>
              </w:rPr>
              <w:t>privātuma ievērošanu</w:t>
            </w:r>
            <w:r w:rsidRPr="00773D04">
              <w:rPr>
                <w:rFonts w:ascii="Times New Roman" w:hAnsi="Times New Roman" w:cs="Times New Roman"/>
                <w:bCs/>
                <w:sz w:val="24"/>
                <w:szCs w:val="24"/>
              </w:rPr>
              <w:t xml:space="preserve"> attiecībā uz personīgo higiēnu (tualetes durvis ir aizslēdzamas; dušām ir durvis </w:t>
            </w:r>
            <w:r w:rsidR="00BF14E4">
              <w:rPr>
                <w:rFonts w:ascii="Times New Roman" w:hAnsi="Times New Roman" w:cs="Times New Roman"/>
                <w:bCs/>
                <w:sz w:val="24"/>
                <w:szCs w:val="24"/>
              </w:rPr>
              <w:t>(</w:t>
            </w:r>
            <w:r w:rsidRPr="00773D04">
              <w:rPr>
                <w:rFonts w:ascii="Times New Roman" w:hAnsi="Times New Roman" w:cs="Times New Roman"/>
                <w:bCs/>
                <w:sz w:val="24"/>
                <w:szCs w:val="24"/>
              </w:rPr>
              <w:t>aizkari</w:t>
            </w:r>
            <w:r w:rsidR="00BF14E4">
              <w:rPr>
                <w:rFonts w:ascii="Times New Roman" w:hAnsi="Times New Roman" w:cs="Times New Roman"/>
                <w:bCs/>
                <w:sz w:val="24"/>
                <w:szCs w:val="24"/>
              </w:rPr>
              <w:t>)</w:t>
            </w:r>
            <w:r w:rsidRPr="00773D04">
              <w:rPr>
                <w:rFonts w:ascii="Times New Roman" w:hAnsi="Times New Roman" w:cs="Times New Roman"/>
                <w:bCs/>
                <w:sz w:val="24"/>
                <w:szCs w:val="24"/>
              </w:rPr>
              <w:t xml:space="preserve">, telpa slēdzama; izmantojot </w:t>
            </w:r>
            <w:proofErr w:type="spellStart"/>
            <w:r w:rsidRPr="00773D04">
              <w:rPr>
                <w:rFonts w:ascii="Times New Roman" w:hAnsi="Times New Roman" w:cs="Times New Roman"/>
                <w:bCs/>
                <w:sz w:val="24"/>
                <w:szCs w:val="24"/>
              </w:rPr>
              <w:t>sēdpodus</w:t>
            </w:r>
            <w:proofErr w:type="spellEnd"/>
            <w:r w:rsidRPr="00773D04">
              <w:rPr>
                <w:rFonts w:ascii="Times New Roman" w:hAnsi="Times New Roman" w:cs="Times New Roman"/>
                <w:bCs/>
                <w:sz w:val="24"/>
                <w:szCs w:val="24"/>
              </w:rPr>
              <w:t xml:space="preserve"> un veicot gulošo klientu individuālās aprūpes </w:t>
            </w:r>
            <w:r w:rsidR="0054092B">
              <w:rPr>
                <w:rFonts w:ascii="Times New Roman" w:hAnsi="Times New Roman" w:cs="Times New Roman"/>
                <w:bCs/>
                <w:sz w:val="24"/>
                <w:szCs w:val="24"/>
              </w:rPr>
              <w:t>procesu</w:t>
            </w:r>
            <w:r w:rsidR="00BF14E4">
              <w:rPr>
                <w:rFonts w:ascii="Times New Roman" w:hAnsi="Times New Roman" w:cs="Times New Roman"/>
                <w:bCs/>
                <w:sz w:val="24"/>
                <w:szCs w:val="24"/>
              </w:rPr>
              <w:t>,</w:t>
            </w:r>
            <w:r w:rsidR="0054092B">
              <w:rPr>
                <w:rFonts w:ascii="Times New Roman" w:hAnsi="Times New Roman" w:cs="Times New Roman"/>
                <w:bCs/>
                <w:sz w:val="24"/>
                <w:szCs w:val="24"/>
              </w:rPr>
              <w:t xml:space="preserve"> </w:t>
            </w:r>
            <w:r w:rsidR="00BF14E4">
              <w:rPr>
                <w:rFonts w:ascii="Times New Roman" w:hAnsi="Times New Roman" w:cs="Times New Roman"/>
                <w:bCs/>
                <w:sz w:val="24"/>
                <w:szCs w:val="24"/>
              </w:rPr>
              <w:t xml:space="preserve">lieto aizslietņus, ja ir </w:t>
            </w:r>
            <w:proofErr w:type="spellStart"/>
            <w:r w:rsidR="00BF14E4">
              <w:rPr>
                <w:rFonts w:ascii="Times New Roman" w:hAnsi="Times New Roman" w:cs="Times New Roman"/>
                <w:bCs/>
                <w:sz w:val="24"/>
                <w:szCs w:val="24"/>
              </w:rPr>
              <w:t>klātesoša</w:t>
            </w:r>
            <w:proofErr w:type="spellEnd"/>
            <w:r w:rsidR="008952B4">
              <w:rPr>
                <w:rFonts w:ascii="Times New Roman" w:hAnsi="Times New Roman" w:cs="Times New Roman"/>
                <w:bCs/>
                <w:sz w:val="24"/>
                <w:szCs w:val="24"/>
              </w:rPr>
              <w:t xml:space="preserve"> </w:t>
            </w:r>
            <w:r w:rsidRPr="00773D04">
              <w:rPr>
                <w:rFonts w:ascii="Times New Roman" w:hAnsi="Times New Roman" w:cs="Times New Roman"/>
                <w:bCs/>
                <w:sz w:val="24"/>
                <w:szCs w:val="24"/>
              </w:rPr>
              <w:t>trešā persona</w:t>
            </w:r>
            <w:r w:rsidR="00DD477E" w:rsidRPr="00773D04">
              <w:rPr>
                <w:rFonts w:ascii="Times New Roman" w:hAnsi="Times New Roman" w:cs="Times New Roman"/>
                <w:bCs/>
                <w:sz w:val="24"/>
                <w:szCs w:val="24"/>
              </w:rPr>
              <w:t>.);</w:t>
            </w:r>
          </w:p>
        </w:tc>
        <w:tc>
          <w:tcPr>
            <w:tcW w:w="992" w:type="dxa"/>
          </w:tcPr>
          <w:p w14:paraId="00417AB0"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c>
          <w:tcPr>
            <w:tcW w:w="6237" w:type="dxa"/>
          </w:tcPr>
          <w:p w14:paraId="6B0C6ABB"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r>
      <w:tr w:rsidR="00773D04" w:rsidRPr="00915F40" w14:paraId="25886485" w14:textId="77777777" w:rsidTr="00E54347">
        <w:tc>
          <w:tcPr>
            <w:tcW w:w="6941" w:type="dxa"/>
          </w:tcPr>
          <w:p w14:paraId="48D14113" w14:textId="639F4C77" w:rsidR="00CB02BB" w:rsidRPr="00773D04" w:rsidRDefault="00773D04" w:rsidP="003C0929">
            <w:pPr>
              <w:pStyle w:val="NoSpacing"/>
              <w:numPr>
                <w:ilvl w:val="2"/>
                <w:numId w:val="11"/>
              </w:numPr>
              <w:ind w:left="144" w:firstLine="0"/>
              <w:contextualSpacing/>
              <w:jc w:val="both"/>
              <w:rPr>
                <w:rFonts w:ascii="Times New Roman" w:hAnsi="Times New Roman" w:cs="Times New Roman"/>
                <w:bCs/>
                <w:sz w:val="24"/>
                <w:szCs w:val="24"/>
              </w:rPr>
            </w:pPr>
            <w:r w:rsidRPr="00773D04">
              <w:rPr>
                <w:rFonts w:ascii="Times New Roman" w:hAnsi="Times New Roman" w:cs="Times New Roman"/>
                <w:bCs/>
                <w:sz w:val="24"/>
                <w:szCs w:val="24"/>
              </w:rPr>
              <w:t xml:space="preserve">SAC nodrošina klienta </w:t>
            </w:r>
            <w:r w:rsidRPr="00CB02BB">
              <w:rPr>
                <w:rFonts w:ascii="Times New Roman" w:hAnsi="Times New Roman" w:cs="Times New Roman"/>
                <w:b/>
                <w:bCs/>
                <w:sz w:val="24"/>
                <w:szCs w:val="24"/>
              </w:rPr>
              <w:t>korespondences un telefonsarunu neaizskaramību</w:t>
            </w:r>
            <w:r w:rsidRPr="00773D04">
              <w:rPr>
                <w:rFonts w:ascii="Times New Roman" w:hAnsi="Times New Roman" w:cs="Times New Roman"/>
                <w:bCs/>
                <w:sz w:val="24"/>
                <w:szCs w:val="24"/>
              </w:rPr>
              <w:t>, privātu sarunu iespēju un klienta privātuma ievērošanu attiecībā uz intimit</w:t>
            </w:r>
            <w:r w:rsidR="00CB02BB">
              <w:rPr>
                <w:rFonts w:ascii="Times New Roman" w:hAnsi="Times New Roman" w:cs="Times New Roman"/>
                <w:bCs/>
                <w:sz w:val="24"/>
                <w:szCs w:val="24"/>
              </w:rPr>
              <w:t>āti (atsevišķi iekārtota telpa);</w:t>
            </w:r>
          </w:p>
        </w:tc>
        <w:tc>
          <w:tcPr>
            <w:tcW w:w="992" w:type="dxa"/>
          </w:tcPr>
          <w:p w14:paraId="1EBA634D"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c>
          <w:tcPr>
            <w:tcW w:w="6237" w:type="dxa"/>
          </w:tcPr>
          <w:p w14:paraId="6F803BF0"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r>
      <w:tr w:rsidR="00033009" w:rsidRPr="00915F40" w14:paraId="20659FC7" w14:textId="77777777" w:rsidTr="00CB02BB">
        <w:trPr>
          <w:trHeight w:val="836"/>
        </w:trPr>
        <w:tc>
          <w:tcPr>
            <w:tcW w:w="6941" w:type="dxa"/>
          </w:tcPr>
          <w:p w14:paraId="3FE331AA" w14:textId="259568F0" w:rsidR="00DD27A9" w:rsidRPr="00915F40" w:rsidRDefault="00773D04" w:rsidP="003C0929">
            <w:pPr>
              <w:pStyle w:val="NoSpacing"/>
              <w:numPr>
                <w:ilvl w:val="2"/>
                <w:numId w:val="11"/>
              </w:numPr>
              <w:ind w:left="144" w:firstLine="0"/>
              <w:contextualSpacing/>
              <w:jc w:val="both"/>
              <w:rPr>
                <w:rFonts w:ascii="Times New Roman" w:hAnsi="Times New Roman" w:cs="Times New Roman"/>
                <w:bCs/>
                <w:sz w:val="24"/>
                <w:szCs w:val="24"/>
              </w:rPr>
            </w:pPr>
            <w:r w:rsidRPr="00773D04">
              <w:rPr>
                <w:rFonts w:ascii="Times New Roman" w:hAnsi="Times New Roman" w:cs="Times New Roman"/>
                <w:bCs/>
                <w:sz w:val="24"/>
                <w:szCs w:val="24"/>
              </w:rPr>
              <w:t xml:space="preserve">klientam nodrošinātas tiesības </w:t>
            </w:r>
            <w:r w:rsidRPr="0006725B">
              <w:rPr>
                <w:rFonts w:ascii="Times New Roman" w:hAnsi="Times New Roman" w:cs="Times New Roman"/>
                <w:b/>
                <w:bCs/>
                <w:sz w:val="24"/>
                <w:szCs w:val="24"/>
              </w:rPr>
              <w:t>brīvi pārvietoties institūcijas teritorijā un ārpus tās</w:t>
            </w:r>
            <w:r w:rsidRPr="00773D04">
              <w:rPr>
                <w:rFonts w:ascii="Times New Roman" w:hAnsi="Times New Roman" w:cs="Times New Roman"/>
                <w:bCs/>
                <w:sz w:val="24"/>
                <w:szCs w:val="24"/>
              </w:rPr>
              <w:t xml:space="preserve"> (personām ar smagiem garīga rakstura traucējumiem doku</w:t>
            </w:r>
            <w:r w:rsidR="00CB02BB">
              <w:rPr>
                <w:rFonts w:ascii="Times New Roman" w:hAnsi="Times New Roman" w:cs="Times New Roman"/>
                <w:bCs/>
                <w:sz w:val="24"/>
                <w:szCs w:val="24"/>
              </w:rPr>
              <w:t>mentēti noteiktie ierobežojumi);</w:t>
            </w:r>
            <w:r w:rsidRPr="00773D04">
              <w:rPr>
                <w:rFonts w:ascii="Times New Roman" w:hAnsi="Times New Roman" w:cs="Times New Roman"/>
                <w:bCs/>
                <w:sz w:val="24"/>
                <w:szCs w:val="24"/>
              </w:rPr>
              <w:t xml:space="preserve"> </w:t>
            </w:r>
          </w:p>
        </w:tc>
        <w:tc>
          <w:tcPr>
            <w:tcW w:w="992" w:type="dxa"/>
          </w:tcPr>
          <w:p w14:paraId="09F52E76"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c>
          <w:tcPr>
            <w:tcW w:w="6237" w:type="dxa"/>
          </w:tcPr>
          <w:p w14:paraId="1E042755" w14:textId="77777777" w:rsidR="00033009" w:rsidRPr="00915F40" w:rsidRDefault="00033009" w:rsidP="00EE59B3">
            <w:pPr>
              <w:pStyle w:val="NoSpacing"/>
              <w:ind w:left="144"/>
              <w:contextualSpacing/>
              <w:jc w:val="both"/>
              <w:rPr>
                <w:rFonts w:ascii="Times New Roman" w:hAnsi="Times New Roman" w:cs="Times New Roman"/>
                <w:b/>
                <w:bCs/>
                <w:sz w:val="24"/>
                <w:szCs w:val="24"/>
              </w:rPr>
            </w:pPr>
          </w:p>
        </w:tc>
      </w:tr>
      <w:tr w:rsidR="00773D04" w:rsidRPr="00915F40" w14:paraId="3BFC1C3B" w14:textId="77777777" w:rsidTr="00E54347">
        <w:tc>
          <w:tcPr>
            <w:tcW w:w="6941" w:type="dxa"/>
          </w:tcPr>
          <w:p w14:paraId="3FB8E671" w14:textId="3A63F09F" w:rsidR="00CB02BB" w:rsidRPr="00773D04" w:rsidRDefault="00773D04" w:rsidP="00CB02BB">
            <w:pPr>
              <w:pStyle w:val="NoSpacing"/>
              <w:numPr>
                <w:ilvl w:val="2"/>
                <w:numId w:val="11"/>
              </w:numPr>
              <w:ind w:left="144" w:firstLine="0"/>
              <w:contextualSpacing/>
              <w:jc w:val="both"/>
              <w:rPr>
                <w:rFonts w:ascii="Times New Roman" w:hAnsi="Times New Roman" w:cs="Times New Roman"/>
                <w:bCs/>
                <w:sz w:val="24"/>
                <w:szCs w:val="24"/>
              </w:rPr>
            </w:pPr>
            <w:r w:rsidRPr="00773D04">
              <w:rPr>
                <w:rFonts w:ascii="Times New Roman" w:hAnsi="Times New Roman" w:cs="Times New Roman"/>
                <w:bCs/>
                <w:sz w:val="24"/>
                <w:szCs w:val="24"/>
              </w:rPr>
              <w:t>SAC veic klientu uzraudzību centra iekštelpās un teritorijā diennakts laikā ar tehniskajiem un personāla resursiem, nodrošinot personu intimitāti.</w:t>
            </w:r>
          </w:p>
        </w:tc>
        <w:tc>
          <w:tcPr>
            <w:tcW w:w="992" w:type="dxa"/>
          </w:tcPr>
          <w:p w14:paraId="336D528C"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c>
          <w:tcPr>
            <w:tcW w:w="6237" w:type="dxa"/>
          </w:tcPr>
          <w:p w14:paraId="04048201" w14:textId="77777777" w:rsidR="00773D04" w:rsidRPr="00915F40" w:rsidRDefault="00773D04" w:rsidP="00EE59B3">
            <w:pPr>
              <w:pStyle w:val="NoSpacing"/>
              <w:ind w:left="144"/>
              <w:contextualSpacing/>
              <w:jc w:val="both"/>
              <w:rPr>
                <w:rFonts w:ascii="Times New Roman" w:hAnsi="Times New Roman" w:cs="Times New Roman"/>
                <w:b/>
                <w:bCs/>
                <w:sz w:val="24"/>
                <w:szCs w:val="24"/>
              </w:rPr>
            </w:pPr>
          </w:p>
        </w:tc>
      </w:tr>
      <w:tr w:rsidR="00B8685B" w:rsidRPr="00915F40" w14:paraId="6F4E63FD" w14:textId="77777777" w:rsidTr="001D6336">
        <w:tc>
          <w:tcPr>
            <w:tcW w:w="14170" w:type="dxa"/>
            <w:gridSpan w:val="3"/>
            <w:shd w:val="clear" w:color="auto" w:fill="D9E2F3" w:themeFill="accent1" w:themeFillTint="33"/>
          </w:tcPr>
          <w:p w14:paraId="465559C7" w14:textId="2E2ECFCC" w:rsidR="00B8685B" w:rsidRPr="00CB02BB" w:rsidRDefault="00F96E2A" w:rsidP="009E51D5">
            <w:pPr>
              <w:pStyle w:val="NoSpacing"/>
              <w:numPr>
                <w:ilvl w:val="1"/>
                <w:numId w:val="11"/>
              </w:numPr>
              <w:shd w:val="clear" w:color="auto" w:fill="D9E2F3" w:themeFill="accent1" w:themeFillTint="33"/>
              <w:ind w:left="144" w:firstLine="0"/>
              <w:contextualSpacing/>
              <w:jc w:val="both"/>
              <w:rPr>
                <w:rFonts w:ascii="Times New Roman" w:hAnsi="Times New Roman" w:cs="Times New Roman"/>
                <w:b/>
                <w:bCs/>
                <w:sz w:val="24"/>
                <w:szCs w:val="24"/>
              </w:rPr>
            </w:pPr>
            <w:bookmarkStart w:id="3" w:name="_Hlk32927717"/>
            <w:r w:rsidRPr="00CB02BB">
              <w:rPr>
                <w:rFonts w:ascii="Times New Roman" w:hAnsi="Times New Roman" w:cs="Times New Roman"/>
                <w:b/>
                <w:bCs/>
                <w:sz w:val="24"/>
                <w:szCs w:val="24"/>
              </w:rPr>
              <w:t xml:space="preserve">Klientiem nodrošināta iespēja izteikt savu viedokli </w:t>
            </w:r>
          </w:p>
          <w:p w14:paraId="5361F059" w14:textId="2E5161BB" w:rsidR="00B8685B" w:rsidRPr="00915F40" w:rsidRDefault="00B8685B" w:rsidP="00CB02BB">
            <w:pPr>
              <w:pStyle w:val="NoSpacing"/>
              <w:shd w:val="clear" w:color="auto" w:fill="D9E2F3" w:themeFill="accent1" w:themeFillTint="33"/>
              <w:ind w:left="144"/>
              <w:contextualSpacing/>
              <w:jc w:val="right"/>
              <w:rPr>
                <w:rFonts w:ascii="Times New Roman" w:hAnsi="Times New Roman" w:cs="Times New Roman"/>
                <w:bCs/>
                <w:sz w:val="24"/>
                <w:szCs w:val="24"/>
              </w:rPr>
            </w:pPr>
            <w:r w:rsidRPr="00915F40">
              <w:rPr>
                <w:rFonts w:ascii="Times New Roman" w:hAnsi="Times New Roman" w:cs="Times New Roman"/>
                <w:bCs/>
                <w:sz w:val="24"/>
                <w:szCs w:val="24"/>
              </w:rPr>
              <w:lastRenderedPageBreak/>
              <w:t xml:space="preserve">kritērija vērtējums: </w:t>
            </w:r>
          </w:p>
        </w:tc>
      </w:tr>
      <w:bookmarkEnd w:id="3"/>
      <w:tr w:rsidR="00B8685B" w:rsidRPr="00915F40" w14:paraId="03D3D855" w14:textId="77777777" w:rsidTr="0006725B">
        <w:trPr>
          <w:trHeight w:val="439"/>
        </w:trPr>
        <w:tc>
          <w:tcPr>
            <w:tcW w:w="6941" w:type="dxa"/>
          </w:tcPr>
          <w:p w14:paraId="2D5EE310" w14:textId="0C687226" w:rsidR="00B8685B" w:rsidRPr="00915F40" w:rsidRDefault="004B2D24" w:rsidP="00EE59B3">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lastRenderedPageBreak/>
              <w:t>Mērījumu</w:t>
            </w:r>
            <w:r w:rsidR="00B8685B" w:rsidRPr="00915F40">
              <w:rPr>
                <w:rFonts w:ascii="Times New Roman" w:hAnsi="Times New Roman" w:cs="Times New Roman"/>
                <w:b/>
                <w:bCs/>
                <w:sz w:val="24"/>
                <w:szCs w:val="24"/>
              </w:rPr>
              <w:t xml:space="preserve"> elementi</w:t>
            </w:r>
          </w:p>
        </w:tc>
        <w:tc>
          <w:tcPr>
            <w:tcW w:w="992" w:type="dxa"/>
          </w:tcPr>
          <w:p w14:paraId="2C39A3EC" w14:textId="77777777" w:rsidR="00B8685B" w:rsidRPr="00915F40" w:rsidRDefault="00B8685B" w:rsidP="00EE59B3">
            <w:pPr>
              <w:pStyle w:val="NoSpacing"/>
              <w:ind w:left="144"/>
              <w:contextualSpacing/>
              <w:jc w:val="both"/>
              <w:rPr>
                <w:rFonts w:ascii="Times New Roman" w:hAnsi="Times New Roman" w:cs="Times New Roman"/>
                <w:b/>
                <w:bCs/>
                <w:sz w:val="24"/>
                <w:szCs w:val="24"/>
              </w:rPr>
            </w:pPr>
          </w:p>
        </w:tc>
        <w:tc>
          <w:tcPr>
            <w:tcW w:w="6237" w:type="dxa"/>
          </w:tcPr>
          <w:p w14:paraId="3A5256AC" w14:textId="52C9B83D" w:rsidR="00B8685B" w:rsidRPr="00915F40" w:rsidRDefault="00FA7D06" w:rsidP="00EE59B3">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Konstatējumi/komentāri</w:t>
            </w:r>
          </w:p>
        </w:tc>
      </w:tr>
      <w:tr w:rsidR="00F96E2A" w:rsidRPr="00915F40" w14:paraId="5534A88A" w14:textId="77777777" w:rsidTr="00E54347">
        <w:tc>
          <w:tcPr>
            <w:tcW w:w="6941" w:type="dxa"/>
          </w:tcPr>
          <w:p w14:paraId="09462C6A" w14:textId="2599E6EB" w:rsidR="00F96E2A" w:rsidRPr="00915F40" w:rsidRDefault="00F96E2A" w:rsidP="00F96E2A">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t>SAC i</w:t>
            </w:r>
            <w:r w:rsidRPr="00915F40">
              <w:rPr>
                <w:rFonts w:ascii="Times New Roman" w:hAnsi="Times New Roman" w:cs="Times New Roman"/>
                <w:bCs/>
                <w:sz w:val="24"/>
                <w:szCs w:val="24"/>
              </w:rPr>
              <w:t xml:space="preserve">evieš un </w:t>
            </w:r>
            <w:r w:rsidRPr="00CB02BB">
              <w:rPr>
                <w:rFonts w:ascii="Times New Roman" w:hAnsi="Times New Roman" w:cs="Times New Roman"/>
                <w:b/>
                <w:bCs/>
                <w:sz w:val="24"/>
                <w:szCs w:val="24"/>
              </w:rPr>
              <w:t>uztur sūdzību un ierosinājumu analīzes</w:t>
            </w:r>
            <w:r w:rsidRPr="00915F40">
              <w:rPr>
                <w:rFonts w:ascii="Times New Roman" w:hAnsi="Times New Roman" w:cs="Times New Roman"/>
                <w:bCs/>
                <w:sz w:val="24"/>
                <w:szCs w:val="24"/>
              </w:rPr>
              <w:t xml:space="preserve"> sistēmu (MK 60; 17.8.)</w:t>
            </w:r>
            <w:r w:rsidR="00DD477E">
              <w:rPr>
                <w:rFonts w:ascii="Times New Roman" w:hAnsi="Times New Roman" w:cs="Times New Roman"/>
                <w:bCs/>
                <w:sz w:val="24"/>
                <w:szCs w:val="24"/>
              </w:rPr>
              <w:t>;</w:t>
            </w:r>
          </w:p>
        </w:tc>
        <w:tc>
          <w:tcPr>
            <w:tcW w:w="992" w:type="dxa"/>
          </w:tcPr>
          <w:p w14:paraId="6422A5FD" w14:textId="77777777" w:rsidR="00F96E2A" w:rsidRPr="00915F40" w:rsidRDefault="00F96E2A" w:rsidP="00EE59B3">
            <w:pPr>
              <w:pStyle w:val="NoSpacing"/>
              <w:ind w:left="144"/>
              <w:contextualSpacing/>
              <w:jc w:val="both"/>
              <w:rPr>
                <w:rFonts w:ascii="Times New Roman" w:hAnsi="Times New Roman" w:cs="Times New Roman"/>
                <w:bCs/>
                <w:sz w:val="24"/>
                <w:szCs w:val="24"/>
              </w:rPr>
            </w:pPr>
          </w:p>
        </w:tc>
        <w:tc>
          <w:tcPr>
            <w:tcW w:w="6237" w:type="dxa"/>
          </w:tcPr>
          <w:p w14:paraId="2046BFB1" w14:textId="77777777" w:rsidR="00F96E2A" w:rsidRPr="00915F40" w:rsidRDefault="00F96E2A" w:rsidP="00EE59B3">
            <w:pPr>
              <w:pStyle w:val="NoSpacing"/>
              <w:ind w:left="144"/>
              <w:contextualSpacing/>
              <w:jc w:val="both"/>
              <w:rPr>
                <w:rFonts w:ascii="Times New Roman" w:hAnsi="Times New Roman" w:cs="Times New Roman"/>
                <w:bCs/>
                <w:sz w:val="24"/>
                <w:szCs w:val="24"/>
              </w:rPr>
            </w:pPr>
          </w:p>
        </w:tc>
      </w:tr>
      <w:tr w:rsidR="00B05088" w:rsidRPr="00915F40" w14:paraId="1E1768F9" w14:textId="77777777" w:rsidTr="00E54347">
        <w:tc>
          <w:tcPr>
            <w:tcW w:w="6941" w:type="dxa"/>
          </w:tcPr>
          <w:p w14:paraId="66DE36F0" w14:textId="587BDCEA" w:rsidR="00B05088" w:rsidRPr="00915F40" w:rsidRDefault="007D2CD2" w:rsidP="009E51D5">
            <w:pPr>
              <w:pStyle w:val="NoSpacing"/>
              <w:numPr>
                <w:ilvl w:val="2"/>
                <w:numId w:val="11"/>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B05088" w:rsidRPr="00915F40">
              <w:rPr>
                <w:rFonts w:ascii="Times New Roman" w:hAnsi="Times New Roman" w:cs="Times New Roman"/>
                <w:bCs/>
                <w:sz w:val="24"/>
                <w:szCs w:val="24"/>
              </w:rPr>
              <w:t xml:space="preserve"> sniedz </w:t>
            </w:r>
            <w:r w:rsidR="00B05088" w:rsidRPr="00915F40">
              <w:rPr>
                <w:rFonts w:ascii="Times New Roman" w:hAnsi="Times New Roman" w:cs="Times New Roman"/>
                <w:b/>
                <w:bCs/>
                <w:sz w:val="24"/>
                <w:szCs w:val="24"/>
              </w:rPr>
              <w:t>skaidru un pārskatāmu</w:t>
            </w:r>
            <w:r w:rsidR="00B05088" w:rsidRPr="00915F40">
              <w:rPr>
                <w:rFonts w:ascii="Times New Roman" w:hAnsi="Times New Roman" w:cs="Times New Roman"/>
                <w:bCs/>
                <w:sz w:val="24"/>
                <w:szCs w:val="24"/>
              </w:rPr>
              <w:t xml:space="preserve"> informāciju klientiem un viņu ģimenēm par to, </w:t>
            </w:r>
            <w:r w:rsidR="00B05088" w:rsidRPr="00CB02BB">
              <w:rPr>
                <w:rFonts w:ascii="Times New Roman" w:hAnsi="Times New Roman" w:cs="Times New Roman"/>
                <w:b/>
                <w:bCs/>
                <w:sz w:val="24"/>
                <w:szCs w:val="24"/>
              </w:rPr>
              <w:t>kā iesniegt sūdzību</w:t>
            </w:r>
            <w:r w:rsidR="00B05088" w:rsidRPr="00915F40">
              <w:rPr>
                <w:rFonts w:ascii="Times New Roman" w:hAnsi="Times New Roman" w:cs="Times New Roman"/>
                <w:bCs/>
                <w:sz w:val="24"/>
                <w:szCs w:val="24"/>
              </w:rPr>
              <w:t>, ziņot par viņu tiesību pārkāpumiem un paust bažas par viņu drošību un aprūpi</w:t>
            </w:r>
            <w:r w:rsidR="00DD477E">
              <w:rPr>
                <w:rFonts w:ascii="Times New Roman" w:hAnsi="Times New Roman" w:cs="Times New Roman"/>
                <w:bCs/>
                <w:sz w:val="24"/>
                <w:szCs w:val="24"/>
              </w:rPr>
              <w:t>;</w:t>
            </w:r>
            <w:r w:rsidR="00B05088" w:rsidRPr="00915F40">
              <w:rPr>
                <w:rFonts w:ascii="Times New Roman" w:hAnsi="Times New Roman" w:cs="Times New Roman"/>
                <w:bCs/>
                <w:sz w:val="24"/>
                <w:szCs w:val="24"/>
              </w:rPr>
              <w:t xml:space="preserve"> </w:t>
            </w:r>
          </w:p>
        </w:tc>
        <w:tc>
          <w:tcPr>
            <w:tcW w:w="992" w:type="dxa"/>
          </w:tcPr>
          <w:p w14:paraId="75EE7F0F"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c>
          <w:tcPr>
            <w:tcW w:w="6237" w:type="dxa"/>
          </w:tcPr>
          <w:p w14:paraId="598D558A"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r>
      <w:tr w:rsidR="00B05088" w:rsidRPr="00915F40" w14:paraId="60911F5B" w14:textId="77777777" w:rsidTr="00E54347">
        <w:tc>
          <w:tcPr>
            <w:tcW w:w="6941" w:type="dxa"/>
          </w:tcPr>
          <w:p w14:paraId="104D4810" w14:textId="0EBA7866" w:rsidR="00B05088" w:rsidRPr="00915F40" w:rsidRDefault="00DD477E" w:rsidP="009E51D5">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t>SAC i</w:t>
            </w:r>
            <w:r w:rsidR="00B05088" w:rsidRPr="00915F40">
              <w:rPr>
                <w:rFonts w:ascii="Times New Roman" w:hAnsi="Times New Roman" w:cs="Times New Roman"/>
                <w:bCs/>
                <w:sz w:val="24"/>
                <w:szCs w:val="24"/>
              </w:rPr>
              <w:t xml:space="preserve">r </w:t>
            </w:r>
            <w:r>
              <w:rPr>
                <w:rFonts w:ascii="Times New Roman" w:hAnsi="Times New Roman" w:cs="Times New Roman"/>
                <w:bCs/>
                <w:sz w:val="24"/>
                <w:szCs w:val="24"/>
              </w:rPr>
              <w:t xml:space="preserve">noteikta </w:t>
            </w:r>
            <w:r w:rsidR="00B05088" w:rsidRPr="00915F40">
              <w:rPr>
                <w:rFonts w:ascii="Times New Roman" w:hAnsi="Times New Roman" w:cs="Times New Roman"/>
                <w:bCs/>
                <w:sz w:val="24"/>
                <w:szCs w:val="24"/>
              </w:rPr>
              <w:t>sūdzību un ierosinājumu izskatīšanas kārtība, sūdzības un ierosinājumi tiek reģistrēti, izskatīti</w:t>
            </w:r>
            <w:r w:rsidR="004B2D24" w:rsidRPr="00915F40">
              <w:rPr>
                <w:rFonts w:ascii="Times New Roman" w:hAnsi="Times New Roman" w:cs="Times New Roman"/>
                <w:bCs/>
                <w:sz w:val="24"/>
                <w:szCs w:val="24"/>
              </w:rPr>
              <w:t>, analizēti cēloņi, sūdzību dati tiek</w:t>
            </w:r>
            <w:r w:rsidR="00B05088" w:rsidRPr="00915F40">
              <w:rPr>
                <w:rFonts w:ascii="Times New Roman" w:hAnsi="Times New Roman" w:cs="Times New Roman"/>
                <w:bCs/>
                <w:sz w:val="24"/>
                <w:szCs w:val="24"/>
              </w:rPr>
              <w:t xml:space="preserve"> apkopoti</w:t>
            </w:r>
            <w:r w:rsidR="004B2D24" w:rsidRPr="00915F40">
              <w:rPr>
                <w:rFonts w:ascii="Times New Roman" w:hAnsi="Times New Roman" w:cs="Times New Roman"/>
                <w:bCs/>
                <w:sz w:val="24"/>
                <w:szCs w:val="24"/>
              </w:rPr>
              <w:t xml:space="preserve"> un tendences tiek analizētas</w:t>
            </w:r>
            <w:r>
              <w:rPr>
                <w:rFonts w:ascii="Times New Roman" w:hAnsi="Times New Roman" w:cs="Times New Roman"/>
                <w:bCs/>
                <w:sz w:val="24"/>
                <w:szCs w:val="24"/>
              </w:rPr>
              <w:t>;</w:t>
            </w:r>
          </w:p>
        </w:tc>
        <w:tc>
          <w:tcPr>
            <w:tcW w:w="992" w:type="dxa"/>
          </w:tcPr>
          <w:p w14:paraId="7FD257B0"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c>
          <w:tcPr>
            <w:tcW w:w="6237" w:type="dxa"/>
          </w:tcPr>
          <w:p w14:paraId="437AFEE3"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r>
      <w:tr w:rsidR="00B05088" w:rsidRPr="00915F40" w14:paraId="619A4549" w14:textId="77777777" w:rsidTr="00E54347">
        <w:tc>
          <w:tcPr>
            <w:tcW w:w="6941" w:type="dxa"/>
          </w:tcPr>
          <w:p w14:paraId="27B6CE2D" w14:textId="628A5B03" w:rsidR="00B05088" w:rsidRPr="00915F40" w:rsidRDefault="00DD477E" w:rsidP="009E51D5">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t>s</w:t>
            </w:r>
            <w:r w:rsidR="00B05088" w:rsidRPr="00915F40">
              <w:rPr>
                <w:rFonts w:ascii="Times New Roman" w:hAnsi="Times New Roman" w:cs="Times New Roman"/>
                <w:bCs/>
                <w:sz w:val="24"/>
                <w:szCs w:val="24"/>
              </w:rPr>
              <w:t>ūdzības un ierosinājumi ņemti vērā pilnveides pasākumu izstrādē</w:t>
            </w:r>
            <w:r>
              <w:rPr>
                <w:rFonts w:ascii="Times New Roman" w:hAnsi="Times New Roman" w:cs="Times New Roman"/>
                <w:bCs/>
                <w:sz w:val="24"/>
                <w:szCs w:val="24"/>
              </w:rPr>
              <w:t>;</w:t>
            </w:r>
          </w:p>
        </w:tc>
        <w:tc>
          <w:tcPr>
            <w:tcW w:w="992" w:type="dxa"/>
          </w:tcPr>
          <w:p w14:paraId="2B105922"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c>
          <w:tcPr>
            <w:tcW w:w="6237" w:type="dxa"/>
          </w:tcPr>
          <w:p w14:paraId="2D383D74" w14:textId="77777777" w:rsidR="00B05088" w:rsidRPr="00915F40" w:rsidRDefault="00B05088" w:rsidP="00EE59B3">
            <w:pPr>
              <w:pStyle w:val="NoSpacing"/>
              <w:ind w:left="144"/>
              <w:contextualSpacing/>
              <w:jc w:val="both"/>
              <w:rPr>
                <w:rFonts w:ascii="Times New Roman" w:hAnsi="Times New Roman" w:cs="Times New Roman"/>
                <w:bCs/>
                <w:sz w:val="24"/>
                <w:szCs w:val="24"/>
              </w:rPr>
            </w:pPr>
          </w:p>
        </w:tc>
      </w:tr>
      <w:tr w:rsidR="00FE505A" w:rsidRPr="00915F40" w14:paraId="7F457CAE" w14:textId="77777777" w:rsidTr="00F96E2A">
        <w:trPr>
          <w:trHeight w:val="686"/>
        </w:trPr>
        <w:tc>
          <w:tcPr>
            <w:tcW w:w="6941" w:type="dxa"/>
          </w:tcPr>
          <w:p w14:paraId="3C303D7A" w14:textId="70D262E5" w:rsidR="00FE505A" w:rsidRPr="00915F40" w:rsidRDefault="00F96E2A" w:rsidP="00F96E2A">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t>SAC r</w:t>
            </w:r>
            <w:r w:rsidR="00FE505A" w:rsidRPr="00915F40">
              <w:rPr>
                <w:rFonts w:ascii="Times New Roman" w:hAnsi="Times New Roman" w:cs="Times New Roman"/>
                <w:bCs/>
                <w:sz w:val="24"/>
                <w:szCs w:val="24"/>
              </w:rPr>
              <w:t xml:space="preserve">egulāri veic klientu/pacientu </w:t>
            </w:r>
            <w:r w:rsidR="00FE505A" w:rsidRPr="00915F40">
              <w:rPr>
                <w:rFonts w:ascii="Times New Roman" w:hAnsi="Times New Roman" w:cs="Times New Roman"/>
                <w:b/>
                <w:sz w:val="24"/>
                <w:szCs w:val="24"/>
              </w:rPr>
              <w:t xml:space="preserve">anonīmu </w:t>
            </w:r>
            <w:r w:rsidR="00FE505A" w:rsidRPr="00915F40">
              <w:rPr>
                <w:rFonts w:ascii="Times New Roman" w:hAnsi="Times New Roman" w:cs="Times New Roman"/>
                <w:bCs/>
                <w:sz w:val="24"/>
                <w:szCs w:val="24"/>
              </w:rPr>
              <w:t>aptauju par sniegtajiem sociālajiem/veselības aprūpes pakalpojumiem</w:t>
            </w:r>
            <w:r w:rsidR="00DD477E">
              <w:rPr>
                <w:rFonts w:ascii="Times New Roman" w:hAnsi="Times New Roman" w:cs="Times New Roman"/>
                <w:bCs/>
                <w:sz w:val="24"/>
                <w:szCs w:val="24"/>
              </w:rPr>
              <w:t>;</w:t>
            </w:r>
          </w:p>
        </w:tc>
        <w:tc>
          <w:tcPr>
            <w:tcW w:w="992" w:type="dxa"/>
          </w:tcPr>
          <w:p w14:paraId="21B33AFA" w14:textId="77777777" w:rsidR="00FE505A" w:rsidRPr="00915F40" w:rsidRDefault="00FE505A" w:rsidP="00EE59B3">
            <w:pPr>
              <w:pStyle w:val="NoSpacing"/>
              <w:ind w:left="144"/>
              <w:contextualSpacing/>
              <w:jc w:val="both"/>
              <w:rPr>
                <w:rFonts w:ascii="Times New Roman" w:hAnsi="Times New Roman" w:cs="Times New Roman"/>
                <w:bCs/>
                <w:sz w:val="24"/>
                <w:szCs w:val="24"/>
              </w:rPr>
            </w:pPr>
          </w:p>
        </w:tc>
        <w:tc>
          <w:tcPr>
            <w:tcW w:w="6237" w:type="dxa"/>
          </w:tcPr>
          <w:p w14:paraId="73EA517F" w14:textId="77777777" w:rsidR="00FE505A" w:rsidRPr="00915F40" w:rsidRDefault="00FE505A" w:rsidP="00EE59B3">
            <w:pPr>
              <w:pStyle w:val="NoSpacing"/>
              <w:ind w:left="144"/>
              <w:contextualSpacing/>
              <w:jc w:val="both"/>
              <w:rPr>
                <w:rFonts w:ascii="Times New Roman" w:hAnsi="Times New Roman" w:cs="Times New Roman"/>
                <w:bCs/>
                <w:sz w:val="24"/>
                <w:szCs w:val="24"/>
              </w:rPr>
            </w:pPr>
          </w:p>
        </w:tc>
      </w:tr>
      <w:tr w:rsidR="00F85F1E" w:rsidRPr="00915F40" w14:paraId="1CED1F89" w14:textId="77777777" w:rsidTr="00E54347">
        <w:tc>
          <w:tcPr>
            <w:tcW w:w="6941" w:type="dxa"/>
          </w:tcPr>
          <w:p w14:paraId="711DC016" w14:textId="7A82C535" w:rsidR="001C1032" w:rsidRPr="00915F40" w:rsidRDefault="00DD477E" w:rsidP="00CB02BB">
            <w:pPr>
              <w:pStyle w:val="NoSpacing"/>
              <w:numPr>
                <w:ilvl w:val="2"/>
                <w:numId w:val="11"/>
              </w:numPr>
              <w:ind w:left="144" w:firstLine="0"/>
              <w:contextualSpacing/>
              <w:jc w:val="both"/>
              <w:rPr>
                <w:rFonts w:ascii="Times New Roman" w:hAnsi="Times New Roman" w:cs="Times New Roman"/>
                <w:bCs/>
                <w:sz w:val="24"/>
                <w:szCs w:val="24"/>
              </w:rPr>
            </w:pPr>
            <w:r>
              <w:rPr>
                <w:rFonts w:ascii="Times New Roman" w:hAnsi="Times New Roman" w:cs="Times New Roman"/>
                <w:sz w:val="24"/>
                <w:szCs w:val="24"/>
              </w:rPr>
              <w:t>a</w:t>
            </w:r>
            <w:r w:rsidR="00F85F1E" w:rsidRPr="00915F40">
              <w:rPr>
                <w:rFonts w:ascii="Times New Roman" w:hAnsi="Times New Roman" w:cs="Times New Roman"/>
                <w:sz w:val="24"/>
                <w:szCs w:val="24"/>
              </w:rPr>
              <w:t xml:space="preserve">ptaujā iegūtie dati tiek analizēti un izmantoti </w:t>
            </w:r>
            <w:r w:rsidR="000158B9" w:rsidRPr="00915F40">
              <w:rPr>
                <w:rFonts w:ascii="Times New Roman" w:hAnsi="Times New Roman" w:cs="Times New Roman"/>
                <w:sz w:val="24"/>
                <w:szCs w:val="24"/>
              </w:rPr>
              <w:t xml:space="preserve">sociālās un </w:t>
            </w:r>
            <w:r w:rsidR="00F85F1E" w:rsidRPr="00915F40">
              <w:rPr>
                <w:rFonts w:ascii="Times New Roman" w:hAnsi="Times New Roman" w:cs="Times New Roman"/>
                <w:sz w:val="24"/>
                <w:szCs w:val="24"/>
              </w:rPr>
              <w:t>veselības aprūpes pakalpojumu uzlabošanai</w:t>
            </w:r>
            <w:r>
              <w:rPr>
                <w:rFonts w:ascii="Times New Roman" w:hAnsi="Times New Roman" w:cs="Times New Roman"/>
                <w:sz w:val="24"/>
                <w:szCs w:val="24"/>
              </w:rPr>
              <w:t>;</w:t>
            </w:r>
          </w:p>
        </w:tc>
        <w:tc>
          <w:tcPr>
            <w:tcW w:w="992" w:type="dxa"/>
          </w:tcPr>
          <w:p w14:paraId="1D5F0B26" w14:textId="77777777" w:rsidR="00F85F1E" w:rsidRPr="00915F40" w:rsidRDefault="00F85F1E" w:rsidP="00EE59B3">
            <w:pPr>
              <w:pStyle w:val="NoSpacing"/>
              <w:ind w:left="144"/>
              <w:contextualSpacing/>
              <w:jc w:val="both"/>
              <w:rPr>
                <w:rFonts w:ascii="Times New Roman" w:hAnsi="Times New Roman" w:cs="Times New Roman"/>
                <w:bCs/>
                <w:sz w:val="24"/>
                <w:szCs w:val="24"/>
              </w:rPr>
            </w:pPr>
          </w:p>
        </w:tc>
        <w:tc>
          <w:tcPr>
            <w:tcW w:w="6237" w:type="dxa"/>
          </w:tcPr>
          <w:p w14:paraId="623B6DB8" w14:textId="77777777" w:rsidR="00F85F1E" w:rsidRPr="00915F40" w:rsidRDefault="00F85F1E" w:rsidP="00EE59B3">
            <w:pPr>
              <w:pStyle w:val="NoSpacing"/>
              <w:ind w:left="144"/>
              <w:contextualSpacing/>
              <w:jc w:val="both"/>
              <w:rPr>
                <w:rFonts w:ascii="Times New Roman" w:hAnsi="Times New Roman" w:cs="Times New Roman"/>
                <w:bCs/>
                <w:sz w:val="24"/>
                <w:szCs w:val="24"/>
              </w:rPr>
            </w:pPr>
          </w:p>
        </w:tc>
      </w:tr>
      <w:tr w:rsidR="00F96E2A" w:rsidRPr="00915F40" w14:paraId="06601591" w14:textId="77777777" w:rsidTr="00E54347">
        <w:tc>
          <w:tcPr>
            <w:tcW w:w="6941" w:type="dxa"/>
          </w:tcPr>
          <w:p w14:paraId="689A851D" w14:textId="293106C8" w:rsidR="00F96E2A" w:rsidRPr="00915F40" w:rsidRDefault="00DD477E" w:rsidP="00F96E2A">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bCs/>
                <w:sz w:val="24"/>
                <w:szCs w:val="24"/>
              </w:rPr>
              <w:t>k</w:t>
            </w:r>
            <w:r w:rsidR="00F96E2A">
              <w:rPr>
                <w:rFonts w:ascii="Times New Roman" w:hAnsi="Times New Roman" w:cs="Times New Roman"/>
                <w:bCs/>
                <w:sz w:val="24"/>
                <w:szCs w:val="24"/>
              </w:rPr>
              <w:t xml:space="preserve">lientam ir iespēja piedalīties </w:t>
            </w:r>
            <w:r w:rsidR="00F96E2A" w:rsidRPr="00FE505A">
              <w:rPr>
                <w:rFonts w:ascii="Times New Roman" w:hAnsi="Times New Roman" w:cs="Times New Roman"/>
                <w:bCs/>
                <w:sz w:val="24"/>
                <w:szCs w:val="24"/>
              </w:rPr>
              <w:t>kopsapulc</w:t>
            </w:r>
            <w:r w:rsidR="00F96E2A">
              <w:rPr>
                <w:rFonts w:ascii="Times New Roman" w:hAnsi="Times New Roman" w:cs="Times New Roman"/>
                <w:bCs/>
                <w:sz w:val="24"/>
                <w:szCs w:val="24"/>
              </w:rPr>
              <w:t>ē</w:t>
            </w:r>
            <w:r w:rsidR="00F96E2A" w:rsidRPr="00FE505A">
              <w:rPr>
                <w:rFonts w:ascii="Times New Roman" w:hAnsi="Times New Roman" w:cs="Times New Roman"/>
                <w:bCs/>
                <w:sz w:val="24"/>
                <w:szCs w:val="24"/>
              </w:rPr>
              <w:t>s</w:t>
            </w:r>
            <w:r w:rsidR="00F96E2A">
              <w:rPr>
                <w:rFonts w:ascii="Times New Roman" w:hAnsi="Times New Roman" w:cs="Times New Roman"/>
                <w:bCs/>
                <w:sz w:val="24"/>
                <w:szCs w:val="24"/>
              </w:rPr>
              <w:t>;</w:t>
            </w:r>
            <w:r w:rsidR="00F96E2A" w:rsidRPr="00FE505A">
              <w:rPr>
                <w:rFonts w:ascii="Times New Roman" w:hAnsi="Times New Roman" w:cs="Times New Roman"/>
                <w:bCs/>
                <w:sz w:val="24"/>
                <w:szCs w:val="24"/>
              </w:rPr>
              <w:t xml:space="preserve"> </w:t>
            </w:r>
            <w:r w:rsidR="00F96E2A">
              <w:rPr>
                <w:rFonts w:ascii="Times New Roman" w:hAnsi="Times New Roman" w:cs="Times New Roman"/>
                <w:bCs/>
                <w:sz w:val="24"/>
                <w:szCs w:val="24"/>
              </w:rPr>
              <w:t xml:space="preserve">SAC </w:t>
            </w:r>
            <w:r w:rsidR="00F96E2A" w:rsidRPr="00FE505A">
              <w:rPr>
                <w:rFonts w:ascii="Times New Roman" w:hAnsi="Times New Roman" w:cs="Times New Roman"/>
                <w:bCs/>
                <w:sz w:val="24"/>
                <w:szCs w:val="24"/>
              </w:rPr>
              <w:t>darbinieku pieņemšanas laik</w:t>
            </w:r>
            <w:r w:rsidR="00F96E2A">
              <w:rPr>
                <w:rFonts w:ascii="Times New Roman" w:hAnsi="Times New Roman" w:cs="Times New Roman"/>
                <w:bCs/>
                <w:sz w:val="24"/>
                <w:szCs w:val="24"/>
              </w:rPr>
              <w:t>i ir pieejami</w:t>
            </w:r>
            <w:r w:rsidR="0006725B">
              <w:rPr>
                <w:rFonts w:ascii="Times New Roman" w:hAnsi="Times New Roman" w:cs="Times New Roman"/>
                <w:bCs/>
                <w:sz w:val="24"/>
                <w:szCs w:val="24"/>
              </w:rPr>
              <w:t xml:space="preserve">. </w:t>
            </w:r>
            <w:r w:rsidR="0006725B" w:rsidRPr="00773D04">
              <w:rPr>
                <w:rFonts w:ascii="Times New Roman" w:hAnsi="Times New Roman" w:cs="Times New Roman"/>
                <w:bCs/>
                <w:sz w:val="24"/>
                <w:szCs w:val="24"/>
              </w:rPr>
              <w:t xml:space="preserve">Lai sekmētu klientu tiesību ievērošanu, SAC vadītājs ir izveidojis sociālās aprūpes padomi, kuras sastāvā ietilpst SAC </w:t>
            </w:r>
            <w:r w:rsidR="0054092B">
              <w:rPr>
                <w:rFonts w:ascii="Times New Roman" w:hAnsi="Times New Roman" w:cs="Times New Roman"/>
                <w:bCs/>
                <w:sz w:val="24"/>
                <w:szCs w:val="24"/>
              </w:rPr>
              <w:t>klient</w:t>
            </w:r>
            <w:r w:rsidR="00E77110">
              <w:rPr>
                <w:rFonts w:ascii="Times New Roman" w:hAnsi="Times New Roman" w:cs="Times New Roman"/>
                <w:bCs/>
                <w:sz w:val="24"/>
                <w:szCs w:val="24"/>
              </w:rPr>
              <w:t xml:space="preserve">i </w:t>
            </w:r>
            <w:r w:rsidR="0054092B">
              <w:rPr>
                <w:rFonts w:ascii="Times New Roman" w:hAnsi="Times New Roman" w:cs="Times New Roman"/>
                <w:bCs/>
                <w:sz w:val="24"/>
                <w:szCs w:val="24"/>
              </w:rPr>
              <w:t xml:space="preserve">un </w:t>
            </w:r>
            <w:r w:rsidR="0006725B" w:rsidRPr="00773D04">
              <w:rPr>
                <w:rFonts w:ascii="Times New Roman" w:hAnsi="Times New Roman" w:cs="Times New Roman"/>
                <w:bCs/>
                <w:sz w:val="24"/>
                <w:szCs w:val="24"/>
              </w:rPr>
              <w:t>klientu pārstāvji</w:t>
            </w:r>
            <w:r>
              <w:rPr>
                <w:rFonts w:ascii="Times New Roman" w:hAnsi="Times New Roman" w:cs="Times New Roman"/>
                <w:bCs/>
                <w:sz w:val="24"/>
                <w:szCs w:val="24"/>
              </w:rPr>
              <w:t>;</w:t>
            </w:r>
          </w:p>
        </w:tc>
        <w:tc>
          <w:tcPr>
            <w:tcW w:w="992" w:type="dxa"/>
          </w:tcPr>
          <w:p w14:paraId="0AF18746" w14:textId="77777777" w:rsidR="00F96E2A" w:rsidRPr="00915F40" w:rsidRDefault="00F96E2A" w:rsidP="00EE59B3">
            <w:pPr>
              <w:pStyle w:val="NoSpacing"/>
              <w:ind w:left="144"/>
              <w:contextualSpacing/>
              <w:jc w:val="both"/>
              <w:rPr>
                <w:rFonts w:ascii="Times New Roman" w:hAnsi="Times New Roman" w:cs="Times New Roman"/>
                <w:bCs/>
                <w:sz w:val="24"/>
                <w:szCs w:val="24"/>
              </w:rPr>
            </w:pPr>
          </w:p>
        </w:tc>
        <w:tc>
          <w:tcPr>
            <w:tcW w:w="6237" w:type="dxa"/>
          </w:tcPr>
          <w:p w14:paraId="6EDF44D2" w14:textId="77777777" w:rsidR="00F96E2A" w:rsidRPr="00915F40" w:rsidRDefault="00F96E2A" w:rsidP="00EE59B3">
            <w:pPr>
              <w:pStyle w:val="NoSpacing"/>
              <w:ind w:left="144"/>
              <w:contextualSpacing/>
              <w:jc w:val="both"/>
              <w:rPr>
                <w:rFonts w:ascii="Times New Roman" w:hAnsi="Times New Roman" w:cs="Times New Roman"/>
                <w:bCs/>
                <w:sz w:val="24"/>
                <w:szCs w:val="24"/>
              </w:rPr>
            </w:pPr>
          </w:p>
        </w:tc>
      </w:tr>
      <w:tr w:rsidR="00A2768B" w:rsidRPr="00915F40" w14:paraId="17F57C47" w14:textId="77777777" w:rsidTr="006B3BB1">
        <w:tc>
          <w:tcPr>
            <w:tcW w:w="14170" w:type="dxa"/>
            <w:gridSpan w:val="3"/>
            <w:shd w:val="clear" w:color="auto" w:fill="8EAADB" w:themeFill="accent1" w:themeFillTint="99"/>
          </w:tcPr>
          <w:p w14:paraId="1C366D8B" w14:textId="513380B2" w:rsidR="00A2768B" w:rsidRPr="00915F40" w:rsidRDefault="006B3BB1" w:rsidP="009E51D5">
            <w:pPr>
              <w:pStyle w:val="NoSpacing"/>
              <w:numPr>
                <w:ilvl w:val="0"/>
                <w:numId w:val="11"/>
              </w:numPr>
              <w:ind w:left="144" w:firstLine="0"/>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TELPAS, VIDE, APRĪKOJUMS</w:t>
            </w:r>
            <w:r w:rsidR="001C1032" w:rsidRPr="00915F40">
              <w:rPr>
                <w:rFonts w:ascii="Times New Roman" w:hAnsi="Times New Roman" w:cs="Times New Roman"/>
                <w:b/>
                <w:bCs/>
                <w:sz w:val="24"/>
                <w:szCs w:val="24"/>
              </w:rPr>
              <w:t xml:space="preserve">                                         </w:t>
            </w:r>
          </w:p>
          <w:p w14:paraId="302509CB" w14:textId="33D6E964" w:rsidR="001C1032" w:rsidRPr="00915F40" w:rsidRDefault="001C1032" w:rsidP="001C1032">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 xml:space="preserve">                                                                                                                                                                                           Kopvērtējums:</w:t>
            </w:r>
          </w:p>
        </w:tc>
      </w:tr>
      <w:tr w:rsidR="00A02895" w:rsidRPr="00915F40" w14:paraId="364C1DC2" w14:textId="77777777" w:rsidTr="001105DD">
        <w:tc>
          <w:tcPr>
            <w:tcW w:w="14170" w:type="dxa"/>
            <w:gridSpan w:val="3"/>
            <w:shd w:val="clear" w:color="auto" w:fill="D9E2F3" w:themeFill="accent1" w:themeFillTint="33"/>
          </w:tcPr>
          <w:p w14:paraId="6DF049CD" w14:textId="40A81D42" w:rsidR="00A02895" w:rsidRPr="00915F40" w:rsidRDefault="00A91686" w:rsidP="00E21A89">
            <w:pPr>
              <w:pStyle w:val="NoSpacing"/>
              <w:numPr>
                <w:ilvl w:val="1"/>
                <w:numId w:val="11"/>
              </w:numPr>
              <w:contextualSpacing/>
              <w:jc w:val="both"/>
              <w:rPr>
                <w:rFonts w:ascii="Times New Roman" w:hAnsi="Times New Roman" w:cs="Times New Roman"/>
                <w:bCs/>
                <w:sz w:val="24"/>
                <w:szCs w:val="24"/>
              </w:rPr>
            </w:pPr>
            <w:bookmarkStart w:id="4" w:name="_Hlk32927765"/>
            <w:r w:rsidRPr="00915F40">
              <w:rPr>
                <w:rFonts w:ascii="Times New Roman" w:hAnsi="Times New Roman" w:cs="Times New Roman"/>
                <w:b/>
                <w:sz w:val="24"/>
                <w:szCs w:val="24"/>
              </w:rPr>
              <w:t>Telpu funkcionālais lietojums, aprīkojums, inventārs atbilst aprūpējamās personas vajadzībām, veselības stāvoklim un spējai pārvietoties</w:t>
            </w:r>
            <w:r w:rsidRPr="00915F40">
              <w:rPr>
                <w:rFonts w:ascii="Times New Roman" w:hAnsi="Times New Roman" w:cs="Times New Roman"/>
                <w:sz w:val="24"/>
                <w:szCs w:val="24"/>
              </w:rPr>
              <w:t xml:space="preserve"> </w:t>
            </w:r>
            <w:r w:rsidR="00CB02BB" w:rsidRPr="00CB02BB">
              <w:rPr>
                <w:rFonts w:ascii="Times New Roman" w:hAnsi="Times New Roman" w:cs="Times New Roman"/>
                <w:bCs/>
                <w:sz w:val="24"/>
                <w:szCs w:val="24"/>
              </w:rPr>
              <w:t>(MK 338 10.p.):</w:t>
            </w:r>
            <w:r w:rsidR="00E21A89">
              <w:rPr>
                <w:rFonts w:ascii="Times New Roman" w:hAnsi="Times New Roman" w:cs="Times New Roman"/>
                <w:bCs/>
                <w:sz w:val="24"/>
                <w:szCs w:val="24"/>
              </w:rPr>
              <w:t xml:space="preserve">                                                                                                                                                  </w:t>
            </w:r>
            <w:r w:rsidR="001C1032" w:rsidRPr="00915F40">
              <w:rPr>
                <w:rFonts w:ascii="Times New Roman" w:hAnsi="Times New Roman" w:cs="Times New Roman"/>
                <w:bCs/>
                <w:sz w:val="24"/>
                <w:szCs w:val="24"/>
              </w:rPr>
              <w:t>kritērija vērtējums</w:t>
            </w:r>
            <w:r w:rsidR="00CB02BB">
              <w:rPr>
                <w:rFonts w:ascii="Times New Roman" w:hAnsi="Times New Roman" w:cs="Times New Roman"/>
                <w:bCs/>
                <w:sz w:val="24"/>
                <w:szCs w:val="24"/>
              </w:rPr>
              <w:t>:</w:t>
            </w:r>
            <w:r w:rsidR="007552CA" w:rsidRPr="00915F40">
              <w:rPr>
                <w:rFonts w:ascii="Times New Roman" w:hAnsi="Times New Roman" w:cs="Times New Roman"/>
                <w:bCs/>
                <w:sz w:val="24"/>
                <w:szCs w:val="24"/>
              </w:rPr>
              <w:t xml:space="preserve"> </w:t>
            </w:r>
          </w:p>
        </w:tc>
      </w:tr>
      <w:bookmarkEnd w:id="4"/>
      <w:tr w:rsidR="001105DD" w:rsidRPr="00915F40" w14:paraId="5AAA1C54" w14:textId="77777777" w:rsidTr="00E54347">
        <w:tc>
          <w:tcPr>
            <w:tcW w:w="6941" w:type="dxa"/>
          </w:tcPr>
          <w:p w14:paraId="3AC220F4" w14:textId="1985FB8D" w:rsidR="001105DD" w:rsidRPr="00915F40" w:rsidRDefault="00644259" w:rsidP="00FC7488">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SAC</w:t>
            </w:r>
            <w:r w:rsidRPr="00FB1A12">
              <w:rPr>
                <w:rFonts w:ascii="Times New Roman" w:hAnsi="Times New Roman" w:cs="Times New Roman"/>
                <w:sz w:val="24"/>
                <w:szCs w:val="24"/>
              </w:rPr>
              <w:t xml:space="preserve"> nodrošina vides </w:t>
            </w:r>
            <w:r w:rsidRPr="0006725B">
              <w:rPr>
                <w:rFonts w:ascii="Times New Roman" w:hAnsi="Times New Roman" w:cs="Times New Roman"/>
                <w:b/>
                <w:sz w:val="24"/>
                <w:szCs w:val="24"/>
              </w:rPr>
              <w:t>pieejamību personām ar funkcionāliem traucējumiem.</w:t>
            </w:r>
            <w:r>
              <w:rPr>
                <w:rFonts w:ascii="Times New Roman" w:hAnsi="Times New Roman" w:cs="Times New Roman"/>
                <w:sz w:val="24"/>
                <w:szCs w:val="24"/>
              </w:rPr>
              <w:t xml:space="preserve"> </w:t>
            </w:r>
            <w:r w:rsidR="00C63E9A" w:rsidRPr="00915F40">
              <w:rPr>
                <w:rFonts w:ascii="Times New Roman" w:hAnsi="Times New Roman" w:cs="Times New Roman"/>
                <w:sz w:val="24"/>
                <w:szCs w:val="24"/>
              </w:rPr>
              <w:t xml:space="preserve">Ēkā iespējams iekļūt ar </w:t>
            </w:r>
            <w:proofErr w:type="spellStart"/>
            <w:r w:rsidR="00C63E9A" w:rsidRPr="00915F40">
              <w:rPr>
                <w:rFonts w:ascii="Times New Roman" w:hAnsi="Times New Roman" w:cs="Times New Roman"/>
                <w:sz w:val="24"/>
                <w:szCs w:val="24"/>
              </w:rPr>
              <w:t>ratiņkrēsliem</w:t>
            </w:r>
            <w:proofErr w:type="spellEnd"/>
            <w:r w:rsidR="00E77110">
              <w:rPr>
                <w:rFonts w:ascii="Times New Roman" w:hAnsi="Times New Roman" w:cs="Times New Roman"/>
                <w:sz w:val="24"/>
                <w:szCs w:val="24"/>
              </w:rPr>
              <w:t>;</w:t>
            </w:r>
            <w:r w:rsidR="00C63E9A" w:rsidRPr="00915F40">
              <w:rPr>
                <w:rFonts w:ascii="Times New Roman" w:hAnsi="Times New Roman" w:cs="Times New Roman"/>
                <w:sz w:val="24"/>
                <w:szCs w:val="24"/>
              </w:rPr>
              <w:t xml:space="preserve"> </w:t>
            </w:r>
            <w:r w:rsidR="001105DD" w:rsidRPr="00915F40">
              <w:rPr>
                <w:rFonts w:ascii="Times New Roman" w:hAnsi="Times New Roman" w:cs="Times New Roman"/>
                <w:sz w:val="24"/>
                <w:szCs w:val="24"/>
              </w:rPr>
              <w:t>telpu plānojums</w:t>
            </w:r>
            <w:r w:rsidR="00CE0E7F">
              <w:rPr>
                <w:rFonts w:ascii="Times New Roman" w:hAnsi="Times New Roman" w:cs="Times New Roman"/>
                <w:sz w:val="24"/>
                <w:szCs w:val="24"/>
              </w:rPr>
              <w:t xml:space="preserve"> un funkcionālais iekārtojums</w:t>
            </w:r>
            <w:r w:rsidR="001105DD" w:rsidRPr="00915F40">
              <w:rPr>
                <w:rFonts w:ascii="Times New Roman" w:hAnsi="Times New Roman" w:cs="Times New Roman"/>
                <w:sz w:val="24"/>
                <w:szCs w:val="24"/>
              </w:rPr>
              <w:t xml:space="preserve">, </w:t>
            </w:r>
            <w:r w:rsidR="00A70E67" w:rsidRPr="00915F40">
              <w:rPr>
                <w:rFonts w:ascii="Times New Roman" w:hAnsi="Times New Roman" w:cs="Times New Roman"/>
                <w:sz w:val="24"/>
                <w:szCs w:val="24"/>
              </w:rPr>
              <w:t xml:space="preserve">telpu </w:t>
            </w:r>
            <w:r w:rsidR="001105DD" w:rsidRPr="00915F40">
              <w:rPr>
                <w:rFonts w:ascii="Times New Roman" w:hAnsi="Times New Roman" w:cs="Times New Roman"/>
                <w:sz w:val="24"/>
                <w:szCs w:val="24"/>
              </w:rPr>
              <w:t>daudzums</w:t>
            </w:r>
            <w:r w:rsidR="00A70E67" w:rsidRPr="00915F40">
              <w:rPr>
                <w:rFonts w:ascii="Times New Roman" w:hAnsi="Times New Roman" w:cs="Times New Roman"/>
                <w:sz w:val="24"/>
                <w:szCs w:val="24"/>
              </w:rPr>
              <w:t xml:space="preserve">, </w:t>
            </w:r>
            <w:r w:rsidR="00463932" w:rsidRPr="00915F40">
              <w:rPr>
                <w:rFonts w:ascii="Times New Roman" w:hAnsi="Times New Roman" w:cs="Times New Roman"/>
                <w:sz w:val="24"/>
                <w:szCs w:val="24"/>
              </w:rPr>
              <w:t xml:space="preserve">to </w:t>
            </w:r>
            <w:r w:rsidR="00A91686" w:rsidRPr="00915F40">
              <w:rPr>
                <w:rFonts w:ascii="Times New Roman" w:hAnsi="Times New Roman" w:cs="Times New Roman"/>
                <w:sz w:val="24"/>
                <w:szCs w:val="24"/>
              </w:rPr>
              <w:t xml:space="preserve">platības </w:t>
            </w:r>
            <w:r w:rsidR="001105DD" w:rsidRPr="00915F40">
              <w:rPr>
                <w:rFonts w:ascii="Times New Roman" w:hAnsi="Times New Roman" w:cs="Times New Roman"/>
                <w:sz w:val="24"/>
                <w:szCs w:val="24"/>
              </w:rPr>
              <w:t>atbilst klientu vajadzībām;</w:t>
            </w:r>
          </w:p>
        </w:tc>
        <w:tc>
          <w:tcPr>
            <w:tcW w:w="992" w:type="dxa"/>
          </w:tcPr>
          <w:p w14:paraId="4476F75F"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c>
          <w:tcPr>
            <w:tcW w:w="6237" w:type="dxa"/>
          </w:tcPr>
          <w:p w14:paraId="22FCE356"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r>
      <w:tr w:rsidR="00C63E9A" w:rsidRPr="00915F40" w14:paraId="35E3DE8F" w14:textId="77777777" w:rsidTr="00E54347">
        <w:tc>
          <w:tcPr>
            <w:tcW w:w="6941" w:type="dxa"/>
          </w:tcPr>
          <w:p w14:paraId="771C1448" w14:textId="57054279" w:rsidR="00C63E9A" w:rsidRPr="00915F40" w:rsidRDefault="00644259" w:rsidP="00644259">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g</w:t>
            </w:r>
            <w:r w:rsidR="00C63E9A" w:rsidRPr="00915F40">
              <w:rPr>
                <w:rFonts w:ascii="Times New Roman" w:hAnsi="Times New Roman" w:cs="Times New Roman"/>
                <w:sz w:val="24"/>
                <w:szCs w:val="24"/>
              </w:rPr>
              <w:t>aiteņos margas ierīkotas vienā pusē, kāpnēs abās pusēs</w:t>
            </w:r>
            <w:r w:rsidR="00DD477E">
              <w:rPr>
                <w:rFonts w:ascii="Times New Roman" w:hAnsi="Times New Roman" w:cs="Times New Roman"/>
                <w:sz w:val="24"/>
                <w:szCs w:val="24"/>
              </w:rPr>
              <w:t>;</w:t>
            </w:r>
            <w:bookmarkStart w:id="5" w:name="_GoBack"/>
            <w:bookmarkEnd w:id="5"/>
          </w:p>
        </w:tc>
        <w:tc>
          <w:tcPr>
            <w:tcW w:w="992" w:type="dxa"/>
          </w:tcPr>
          <w:p w14:paraId="0B430525" w14:textId="77777777" w:rsidR="00C63E9A" w:rsidRPr="00915F40" w:rsidRDefault="00C63E9A" w:rsidP="00EE59B3">
            <w:pPr>
              <w:pStyle w:val="NoSpacing"/>
              <w:ind w:left="144"/>
              <w:contextualSpacing/>
              <w:jc w:val="both"/>
              <w:rPr>
                <w:rFonts w:ascii="Times New Roman" w:hAnsi="Times New Roman" w:cs="Times New Roman"/>
                <w:bCs/>
                <w:sz w:val="24"/>
                <w:szCs w:val="24"/>
              </w:rPr>
            </w:pPr>
          </w:p>
        </w:tc>
        <w:tc>
          <w:tcPr>
            <w:tcW w:w="6237" w:type="dxa"/>
          </w:tcPr>
          <w:p w14:paraId="25292101" w14:textId="77777777" w:rsidR="00C63E9A" w:rsidRPr="00915F40" w:rsidRDefault="00C63E9A" w:rsidP="00EE59B3">
            <w:pPr>
              <w:pStyle w:val="NoSpacing"/>
              <w:ind w:left="144"/>
              <w:contextualSpacing/>
              <w:jc w:val="both"/>
              <w:rPr>
                <w:rFonts w:ascii="Times New Roman" w:hAnsi="Times New Roman" w:cs="Times New Roman"/>
                <w:bCs/>
                <w:sz w:val="24"/>
                <w:szCs w:val="24"/>
              </w:rPr>
            </w:pPr>
          </w:p>
        </w:tc>
      </w:tr>
      <w:tr w:rsidR="00FB1A12" w:rsidRPr="00915F40" w14:paraId="31C34362" w14:textId="77777777" w:rsidTr="00E54347">
        <w:tc>
          <w:tcPr>
            <w:tcW w:w="6941" w:type="dxa"/>
          </w:tcPr>
          <w:p w14:paraId="57FAEE8A" w14:textId="42404DA3" w:rsidR="00FB1A12" w:rsidRPr="00915F40" w:rsidRDefault="00644259" w:rsidP="00644259">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t</w:t>
            </w:r>
            <w:r w:rsidR="00FB1A12" w:rsidRPr="00915F40">
              <w:rPr>
                <w:rFonts w:ascii="Times New Roman" w:hAnsi="Times New Roman" w:cs="Times New Roman"/>
                <w:sz w:val="24"/>
                <w:szCs w:val="24"/>
              </w:rPr>
              <w:t>elpu ap</w:t>
            </w:r>
            <w:r w:rsidR="00A91686" w:rsidRPr="00915F40">
              <w:rPr>
                <w:rFonts w:ascii="Times New Roman" w:hAnsi="Times New Roman" w:cs="Times New Roman"/>
                <w:sz w:val="24"/>
                <w:szCs w:val="24"/>
              </w:rPr>
              <w:t>rī</w:t>
            </w:r>
            <w:r w:rsidR="00FB1A12" w:rsidRPr="00915F40">
              <w:rPr>
                <w:rFonts w:ascii="Times New Roman" w:hAnsi="Times New Roman" w:cs="Times New Roman"/>
                <w:sz w:val="24"/>
                <w:szCs w:val="24"/>
              </w:rPr>
              <w:t xml:space="preserve">kojums un inventārs atvieglo </w:t>
            </w:r>
            <w:proofErr w:type="spellStart"/>
            <w:r w:rsidR="00FB1A12" w:rsidRPr="00915F40">
              <w:rPr>
                <w:rFonts w:ascii="Times New Roman" w:hAnsi="Times New Roman" w:cs="Times New Roman"/>
                <w:sz w:val="24"/>
                <w:szCs w:val="24"/>
              </w:rPr>
              <w:t>aprūpētaja</w:t>
            </w:r>
            <w:proofErr w:type="spellEnd"/>
            <w:r w:rsidR="00FB1A12" w:rsidRPr="00915F40">
              <w:rPr>
                <w:rFonts w:ascii="Times New Roman" w:hAnsi="Times New Roman" w:cs="Times New Roman"/>
                <w:sz w:val="24"/>
                <w:szCs w:val="24"/>
              </w:rPr>
              <w:t xml:space="preserve"> </w:t>
            </w:r>
            <w:proofErr w:type="spellStart"/>
            <w:r>
              <w:rPr>
                <w:rFonts w:ascii="Times New Roman" w:hAnsi="Times New Roman" w:cs="Times New Roman"/>
                <w:sz w:val="24"/>
                <w:szCs w:val="24"/>
              </w:rPr>
              <w:t>aprūpētaja</w:t>
            </w:r>
            <w:proofErr w:type="spellEnd"/>
            <w:r>
              <w:rPr>
                <w:rFonts w:ascii="Times New Roman" w:hAnsi="Times New Roman" w:cs="Times New Roman"/>
                <w:sz w:val="24"/>
                <w:szCs w:val="24"/>
              </w:rPr>
              <w:t xml:space="preserve"> </w:t>
            </w:r>
            <w:r w:rsidR="00FB1A12" w:rsidRPr="00915F40">
              <w:rPr>
                <w:rFonts w:ascii="Times New Roman" w:hAnsi="Times New Roman" w:cs="Times New Roman"/>
                <w:sz w:val="24"/>
                <w:szCs w:val="24"/>
              </w:rPr>
              <w:t xml:space="preserve">ikdienas darbu sniedzot aprūpi (piemēram, ir pacēlāji); </w:t>
            </w:r>
          </w:p>
        </w:tc>
        <w:tc>
          <w:tcPr>
            <w:tcW w:w="992" w:type="dxa"/>
          </w:tcPr>
          <w:p w14:paraId="509E02C4" w14:textId="77777777" w:rsidR="00FB1A12" w:rsidRPr="00915F40" w:rsidRDefault="00FB1A12" w:rsidP="00EE59B3">
            <w:pPr>
              <w:pStyle w:val="NoSpacing"/>
              <w:ind w:left="144"/>
              <w:contextualSpacing/>
              <w:jc w:val="both"/>
              <w:rPr>
                <w:rFonts w:ascii="Times New Roman" w:hAnsi="Times New Roman" w:cs="Times New Roman"/>
                <w:bCs/>
                <w:sz w:val="24"/>
                <w:szCs w:val="24"/>
              </w:rPr>
            </w:pPr>
          </w:p>
        </w:tc>
        <w:tc>
          <w:tcPr>
            <w:tcW w:w="6237" w:type="dxa"/>
          </w:tcPr>
          <w:p w14:paraId="58DD02DA" w14:textId="77777777" w:rsidR="00FB1A12" w:rsidRPr="00915F40" w:rsidRDefault="00FB1A12" w:rsidP="00EE59B3">
            <w:pPr>
              <w:pStyle w:val="NoSpacing"/>
              <w:ind w:left="144"/>
              <w:contextualSpacing/>
              <w:jc w:val="both"/>
              <w:rPr>
                <w:rFonts w:ascii="Times New Roman" w:hAnsi="Times New Roman" w:cs="Times New Roman"/>
                <w:bCs/>
                <w:sz w:val="24"/>
                <w:szCs w:val="24"/>
              </w:rPr>
            </w:pPr>
          </w:p>
        </w:tc>
      </w:tr>
      <w:tr w:rsidR="00644259" w:rsidRPr="00915F40" w14:paraId="121A396A" w14:textId="77777777" w:rsidTr="00E54347">
        <w:tc>
          <w:tcPr>
            <w:tcW w:w="6941" w:type="dxa"/>
          </w:tcPr>
          <w:p w14:paraId="14B9A5F0" w14:textId="57829728" w:rsidR="00644259" w:rsidRPr="00915F40" w:rsidRDefault="00644259" w:rsidP="007552CA">
            <w:pPr>
              <w:pStyle w:val="NoSpacing"/>
              <w:numPr>
                <w:ilvl w:val="2"/>
                <w:numId w:val="11"/>
              </w:numPr>
              <w:ind w:left="144" w:firstLine="0"/>
              <w:contextualSpacing/>
              <w:jc w:val="both"/>
              <w:rPr>
                <w:rFonts w:ascii="Times New Roman" w:hAnsi="Times New Roman" w:cs="Times New Roman"/>
                <w:sz w:val="24"/>
                <w:szCs w:val="24"/>
              </w:rPr>
            </w:pPr>
            <w:r w:rsidRPr="00644259">
              <w:rPr>
                <w:rFonts w:ascii="Times New Roman" w:hAnsi="Times New Roman" w:cs="Times New Roman"/>
                <w:color w:val="000000" w:themeColor="text1"/>
                <w:sz w:val="24"/>
                <w:szCs w:val="24"/>
                <w:shd w:val="clear" w:color="auto" w:fill="FFFFFF"/>
              </w:rPr>
              <w:lastRenderedPageBreak/>
              <w:t>telpu un teritorijas iekārtošanā izmanto universālā dizaina elementus, kas mazina klienta funkcionālo traucējumu ietekmi uz personas sociālās funkcionēšanas spējām (</w:t>
            </w:r>
            <w:r w:rsidRPr="00644259">
              <w:rPr>
                <w:rFonts w:ascii="Times New Roman" w:eastAsia="Times New Roman" w:hAnsi="Times New Roman" w:cs="Times New Roman"/>
                <w:iCs/>
                <w:color w:val="000000" w:themeColor="text1"/>
                <w:sz w:val="24"/>
                <w:szCs w:val="24"/>
                <w:lang w:eastAsia="lv-LV"/>
              </w:rPr>
              <w:t xml:space="preserve">vienā telpā ir atšķirīgas krāsas sienām, grīdām un durvīm; grīdas klājums gluds, matēts un neslīdošs; mēbeles kontrastē ar telpas sienu un grīdu toni; mēbelēm malas nav asas un stūrainas, bet  noapaļotas; mēbeļu izvietojums netraucē klientiem brīvi pārvietoties, galdu virsmām tiek izmantots </w:t>
            </w:r>
            <w:proofErr w:type="spellStart"/>
            <w:r w:rsidRPr="00644259">
              <w:rPr>
                <w:rFonts w:ascii="Times New Roman" w:eastAsia="Times New Roman" w:hAnsi="Times New Roman" w:cs="Times New Roman"/>
                <w:iCs/>
                <w:color w:val="000000" w:themeColor="text1"/>
                <w:sz w:val="24"/>
                <w:szCs w:val="24"/>
                <w:lang w:eastAsia="lv-LV"/>
              </w:rPr>
              <w:t>kontrastkrāsojums</w:t>
            </w:r>
            <w:proofErr w:type="spellEnd"/>
            <w:r w:rsidRPr="00644259">
              <w:rPr>
                <w:rFonts w:ascii="Times New Roman" w:eastAsia="Times New Roman" w:hAnsi="Times New Roman" w:cs="Times New Roman"/>
                <w:iCs/>
                <w:color w:val="000000" w:themeColor="text1"/>
                <w:sz w:val="24"/>
                <w:szCs w:val="24"/>
                <w:lang w:eastAsia="lv-LV"/>
              </w:rPr>
              <w:t xml:space="preserve"> vai paliktņi; telpu apzīmēšanai izmantotie burti, cipari  un piktogrammas kontrastē ar pamatni, u.c.);</w:t>
            </w:r>
          </w:p>
        </w:tc>
        <w:tc>
          <w:tcPr>
            <w:tcW w:w="992" w:type="dxa"/>
          </w:tcPr>
          <w:p w14:paraId="311F94C5" w14:textId="77777777" w:rsidR="00644259" w:rsidRPr="00915F40" w:rsidRDefault="00644259" w:rsidP="00EE59B3">
            <w:pPr>
              <w:pStyle w:val="NoSpacing"/>
              <w:ind w:left="144"/>
              <w:contextualSpacing/>
              <w:jc w:val="both"/>
              <w:rPr>
                <w:rFonts w:ascii="Times New Roman" w:hAnsi="Times New Roman" w:cs="Times New Roman"/>
                <w:bCs/>
                <w:sz w:val="24"/>
                <w:szCs w:val="24"/>
              </w:rPr>
            </w:pPr>
          </w:p>
        </w:tc>
        <w:tc>
          <w:tcPr>
            <w:tcW w:w="6237" w:type="dxa"/>
          </w:tcPr>
          <w:p w14:paraId="239B2654" w14:textId="77777777" w:rsidR="00644259" w:rsidRPr="00915F40" w:rsidRDefault="00644259" w:rsidP="00EE59B3">
            <w:pPr>
              <w:pStyle w:val="NoSpacing"/>
              <w:ind w:left="144"/>
              <w:contextualSpacing/>
              <w:jc w:val="both"/>
              <w:rPr>
                <w:rFonts w:ascii="Times New Roman" w:hAnsi="Times New Roman" w:cs="Times New Roman"/>
                <w:bCs/>
                <w:sz w:val="24"/>
                <w:szCs w:val="24"/>
              </w:rPr>
            </w:pPr>
          </w:p>
        </w:tc>
      </w:tr>
      <w:tr w:rsidR="001105DD" w:rsidRPr="00915F40" w14:paraId="13875CCC" w14:textId="77777777" w:rsidTr="00E54347">
        <w:tc>
          <w:tcPr>
            <w:tcW w:w="6941" w:type="dxa"/>
          </w:tcPr>
          <w:p w14:paraId="64FF63F8" w14:textId="5434F90D" w:rsidR="001105DD" w:rsidRPr="00915F40" w:rsidRDefault="001105DD" w:rsidP="007552CA">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klientiem ir </w:t>
            </w:r>
            <w:r w:rsidR="00463932" w:rsidRPr="00915F40">
              <w:rPr>
                <w:rFonts w:ascii="Times New Roman" w:hAnsi="Times New Roman" w:cs="Times New Roman"/>
                <w:sz w:val="24"/>
                <w:szCs w:val="24"/>
              </w:rPr>
              <w:t>nodrošināts lifts, ja telpas atrodas augstāk par pirmo stāvu;</w:t>
            </w:r>
            <w:r w:rsidR="00C63E9A" w:rsidRPr="00915F40">
              <w:rPr>
                <w:rFonts w:ascii="Times New Roman" w:hAnsi="Times New Roman" w:cs="Times New Roman"/>
                <w:sz w:val="24"/>
                <w:szCs w:val="24"/>
              </w:rPr>
              <w:t xml:space="preserve"> liftā var iekļūt ar </w:t>
            </w:r>
            <w:proofErr w:type="spellStart"/>
            <w:r w:rsidR="00C63E9A" w:rsidRPr="00915F40">
              <w:rPr>
                <w:rFonts w:ascii="Times New Roman" w:hAnsi="Times New Roman" w:cs="Times New Roman"/>
                <w:sz w:val="24"/>
                <w:szCs w:val="24"/>
              </w:rPr>
              <w:t>ratiņkrēslu</w:t>
            </w:r>
            <w:proofErr w:type="spellEnd"/>
            <w:r w:rsidR="00C63E9A" w:rsidRPr="00915F40">
              <w:rPr>
                <w:rFonts w:ascii="Times New Roman" w:hAnsi="Times New Roman" w:cs="Times New Roman"/>
                <w:sz w:val="24"/>
                <w:szCs w:val="24"/>
              </w:rPr>
              <w:t>, ir margas un nodrošināta iespēja apsēsties</w:t>
            </w:r>
            <w:r w:rsidR="001147FA">
              <w:rPr>
                <w:rFonts w:ascii="Times New Roman" w:hAnsi="Times New Roman" w:cs="Times New Roman"/>
                <w:sz w:val="24"/>
                <w:szCs w:val="24"/>
              </w:rPr>
              <w:t>;</w:t>
            </w:r>
          </w:p>
        </w:tc>
        <w:tc>
          <w:tcPr>
            <w:tcW w:w="992" w:type="dxa"/>
          </w:tcPr>
          <w:p w14:paraId="34AAFCCF"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c>
          <w:tcPr>
            <w:tcW w:w="6237" w:type="dxa"/>
          </w:tcPr>
          <w:p w14:paraId="1EB15144"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r>
      <w:tr w:rsidR="001105DD" w:rsidRPr="00915F40" w14:paraId="13997D73" w14:textId="77777777" w:rsidTr="00E54347">
        <w:tc>
          <w:tcPr>
            <w:tcW w:w="6941" w:type="dxa"/>
          </w:tcPr>
          <w:p w14:paraId="4AFFAF56" w14:textId="6AB39050" w:rsidR="001105DD" w:rsidRPr="00915F40" w:rsidRDefault="001105DD" w:rsidP="009E51D5">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klientiem un apmeklētājiem ir nodrošināta uzgaidāmā telpa ar sēdvietām un iespēju izmantot sanitāro telpu ar tualeti un roku mazgātni;</w:t>
            </w:r>
          </w:p>
        </w:tc>
        <w:tc>
          <w:tcPr>
            <w:tcW w:w="992" w:type="dxa"/>
          </w:tcPr>
          <w:p w14:paraId="4DF65D0B"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c>
          <w:tcPr>
            <w:tcW w:w="6237" w:type="dxa"/>
          </w:tcPr>
          <w:p w14:paraId="7F5C50ED" w14:textId="77777777" w:rsidR="001105DD" w:rsidRPr="00915F40" w:rsidRDefault="001105DD" w:rsidP="00EE59B3">
            <w:pPr>
              <w:pStyle w:val="NoSpacing"/>
              <w:ind w:left="144"/>
              <w:contextualSpacing/>
              <w:jc w:val="both"/>
              <w:rPr>
                <w:rFonts w:ascii="Times New Roman" w:hAnsi="Times New Roman" w:cs="Times New Roman"/>
                <w:bCs/>
                <w:sz w:val="24"/>
                <w:szCs w:val="24"/>
              </w:rPr>
            </w:pPr>
          </w:p>
        </w:tc>
      </w:tr>
      <w:tr w:rsidR="00A2768B" w:rsidRPr="00915F40" w14:paraId="088F1FFD" w14:textId="77777777" w:rsidTr="00E54347">
        <w:tc>
          <w:tcPr>
            <w:tcW w:w="6941" w:type="dxa"/>
          </w:tcPr>
          <w:p w14:paraId="0CA5CD47" w14:textId="7F729805" w:rsidR="00A2768B" w:rsidRPr="00915F40" w:rsidRDefault="001105DD" w:rsidP="009E51D5">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darbiniekiem ir nodrošināta pārģērbšanās vieta, atpūtas un higiēnas telpas</w:t>
            </w:r>
            <w:r w:rsidR="00FF3575" w:rsidRPr="00915F40">
              <w:rPr>
                <w:rFonts w:ascii="Times New Roman" w:hAnsi="Times New Roman" w:cs="Times New Roman"/>
                <w:sz w:val="24"/>
                <w:szCs w:val="24"/>
              </w:rPr>
              <w:t>;</w:t>
            </w:r>
          </w:p>
        </w:tc>
        <w:tc>
          <w:tcPr>
            <w:tcW w:w="992" w:type="dxa"/>
          </w:tcPr>
          <w:p w14:paraId="4FC0CD92" w14:textId="77777777" w:rsidR="00A2768B" w:rsidRPr="00915F40" w:rsidRDefault="00A2768B" w:rsidP="00EE59B3">
            <w:pPr>
              <w:pStyle w:val="NoSpacing"/>
              <w:ind w:left="144"/>
              <w:contextualSpacing/>
              <w:jc w:val="both"/>
              <w:rPr>
                <w:rFonts w:ascii="Times New Roman" w:hAnsi="Times New Roman" w:cs="Times New Roman"/>
                <w:bCs/>
                <w:sz w:val="24"/>
                <w:szCs w:val="24"/>
              </w:rPr>
            </w:pPr>
          </w:p>
        </w:tc>
        <w:tc>
          <w:tcPr>
            <w:tcW w:w="6237" w:type="dxa"/>
          </w:tcPr>
          <w:p w14:paraId="329B3D65" w14:textId="77777777" w:rsidR="00A2768B" w:rsidRPr="00915F40" w:rsidRDefault="00A2768B" w:rsidP="00EE59B3">
            <w:pPr>
              <w:pStyle w:val="NoSpacing"/>
              <w:ind w:left="144"/>
              <w:contextualSpacing/>
              <w:jc w:val="both"/>
              <w:rPr>
                <w:rFonts w:ascii="Times New Roman" w:hAnsi="Times New Roman" w:cs="Times New Roman"/>
                <w:bCs/>
                <w:sz w:val="24"/>
                <w:szCs w:val="24"/>
              </w:rPr>
            </w:pPr>
          </w:p>
        </w:tc>
      </w:tr>
      <w:tr w:rsidR="00A2768B" w:rsidRPr="00915F40" w14:paraId="7FD0494A" w14:textId="77777777" w:rsidTr="00E54347">
        <w:tc>
          <w:tcPr>
            <w:tcW w:w="6941" w:type="dxa"/>
          </w:tcPr>
          <w:p w14:paraId="75CAEDA5" w14:textId="6A3EF611" w:rsidR="00A2768B" w:rsidRPr="00915F40" w:rsidRDefault="001105DD" w:rsidP="009E51D5">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speciālistu individuālās konsultācijas un grupu nodarbības ar klientiem notiek telpā, kurā iespējams ievērot konfidencialitāti</w:t>
            </w:r>
            <w:r w:rsidR="00FF3575" w:rsidRPr="00915F40">
              <w:rPr>
                <w:rFonts w:ascii="Times New Roman" w:hAnsi="Times New Roman" w:cs="Times New Roman"/>
                <w:sz w:val="24"/>
                <w:szCs w:val="24"/>
              </w:rPr>
              <w:t>;</w:t>
            </w:r>
          </w:p>
        </w:tc>
        <w:tc>
          <w:tcPr>
            <w:tcW w:w="992" w:type="dxa"/>
          </w:tcPr>
          <w:p w14:paraId="050BD0C0" w14:textId="77777777" w:rsidR="00A2768B" w:rsidRPr="00915F40" w:rsidRDefault="00A2768B" w:rsidP="00EE59B3">
            <w:pPr>
              <w:pStyle w:val="NoSpacing"/>
              <w:ind w:left="144"/>
              <w:contextualSpacing/>
              <w:jc w:val="both"/>
              <w:rPr>
                <w:rFonts w:ascii="Times New Roman" w:hAnsi="Times New Roman" w:cs="Times New Roman"/>
                <w:bCs/>
                <w:sz w:val="24"/>
                <w:szCs w:val="24"/>
              </w:rPr>
            </w:pPr>
          </w:p>
        </w:tc>
        <w:tc>
          <w:tcPr>
            <w:tcW w:w="6237" w:type="dxa"/>
          </w:tcPr>
          <w:p w14:paraId="31540854" w14:textId="77777777" w:rsidR="00A2768B" w:rsidRPr="00915F40" w:rsidRDefault="00A2768B" w:rsidP="00EE59B3">
            <w:pPr>
              <w:pStyle w:val="NoSpacing"/>
              <w:ind w:left="144"/>
              <w:contextualSpacing/>
              <w:jc w:val="both"/>
              <w:rPr>
                <w:rFonts w:ascii="Times New Roman" w:hAnsi="Times New Roman" w:cs="Times New Roman"/>
                <w:bCs/>
                <w:sz w:val="24"/>
                <w:szCs w:val="24"/>
              </w:rPr>
            </w:pPr>
          </w:p>
        </w:tc>
      </w:tr>
      <w:tr w:rsidR="001D5D84" w:rsidRPr="00915F40" w14:paraId="1F604124" w14:textId="77777777" w:rsidTr="00E54347">
        <w:tc>
          <w:tcPr>
            <w:tcW w:w="6941" w:type="dxa"/>
          </w:tcPr>
          <w:p w14:paraId="401BDD36" w14:textId="0885855F" w:rsidR="001D5D84" w:rsidRPr="00915F40" w:rsidRDefault="001D5D84" w:rsidP="001D5D84">
            <w:pPr>
              <w:pStyle w:val="NoSpacing"/>
              <w:numPr>
                <w:ilvl w:val="2"/>
                <w:numId w:val="11"/>
              </w:numPr>
              <w:ind w:left="144" w:firstLine="0"/>
              <w:contextualSpacing/>
              <w:rPr>
                <w:rFonts w:ascii="Times New Roman" w:hAnsi="Times New Roman" w:cs="Times New Roman"/>
                <w:sz w:val="24"/>
                <w:szCs w:val="24"/>
              </w:rPr>
            </w:pPr>
            <w:r w:rsidRPr="00FF3575">
              <w:rPr>
                <w:rFonts w:ascii="Times New Roman" w:hAnsi="Times New Roman" w:cs="Times New Roman"/>
                <w:sz w:val="24"/>
                <w:szCs w:val="24"/>
              </w:rPr>
              <w:t>klientiem ir nodrošināta iespēja izmantot dušu vai vannu</w:t>
            </w:r>
            <w:r>
              <w:rPr>
                <w:rFonts w:ascii="Times New Roman" w:hAnsi="Times New Roman" w:cs="Times New Roman"/>
                <w:sz w:val="24"/>
                <w:szCs w:val="24"/>
              </w:rPr>
              <w:t xml:space="preserve"> (skaits, izvietojums, funkcionalitāte, pielāgotība)</w:t>
            </w:r>
            <w:r w:rsidRPr="00FF3575">
              <w:rPr>
                <w:rFonts w:ascii="Times New Roman" w:hAnsi="Times New Roman" w:cs="Times New Roman"/>
                <w:sz w:val="24"/>
                <w:szCs w:val="24"/>
              </w:rPr>
              <w:t>;</w:t>
            </w:r>
          </w:p>
        </w:tc>
        <w:tc>
          <w:tcPr>
            <w:tcW w:w="992" w:type="dxa"/>
          </w:tcPr>
          <w:p w14:paraId="08023404"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c>
          <w:tcPr>
            <w:tcW w:w="6237" w:type="dxa"/>
          </w:tcPr>
          <w:p w14:paraId="5792374C"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r>
      <w:tr w:rsidR="00C76F00" w:rsidRPr="00915F40" w14:paraId="1F7F280F" w14:textId="77777777" w:rsidTr="00C76F00">
        <w:tc>
          <w:tcPr>
            <w:tcW w:w="14170" w:type="dxa"/>
            <w:gridSpan w:val="3"/>
            <w:shd w:val="clear" w:color="auto" w:fill="D9E2F3" w:themeFill="accent1" w:themeFillTint="33"/>
          </w:tcPr>
          <w:p w14:paraId="0F999FCE" w14:textId="59557327" w:rsidR="00FB1A12" w:rsidRPr="00915F40" w:rsidRDefault="00A50B2D" w:rsidP="009E51D5">
            <w:pPr>
              <w:pStyle w:val="NoSpacing"/>
              <w:numPr>
                <w:ilvl w:val="1"/>
                <w:numId w:val="11"/>
              </w:numPr>
              <w:ind w:left="144" w:firstLine="0"/>
              <w:contextualSpacing/>
              <w:jc w:val="both"/>
              <w:rPr>
                <w:rFonts w:ascii="Times New Roman" w:hAnsi="Times New Roman" w:cs="Times New Roman"/>
                <w:b/>
                <w:bCs/>
                <w:sz w:val="24"/>
                <w:szCs w:val="24"/>
              </w:rPr>
            </w:pPr>
            <w:bookmarkStart w:id="6" w:name="_Hlk32927815"/>
            <w:r w:rsidRPr="00915F40">
              <w:rPr>
                <w:rFonts w:ascii="Times New Roman" w:hAnsi="Times New Roman" w:cs="Times New Roman"/>
                <w:b/>
                <w:bCs/>
                <w:sz w:val="24"/>
                <w:szCs w:val="24"/>
              </w:rPr>
              <w:t xml:space="preserve">Telpas, </w:t>
            </w:r>
            <w:r w:rsidR="00C76F00" w:rsidRPr="00915F40">
              <w:rPr>
                <w:rFonts w:ascii="Times New Roman" w:hAnsi="Times New Roman" w:cs="Times New Roman"/>
                <w:b/>
                <w:bCs/>
                <w:sz w:val="24"/>
                <w:szCs w:val="24"/>
              </w:rPr>
              <w:t>vide</w:t>
            </w:r>
            <w:r w:rsidRPr="00915F40">
              <w:rPr>
                <w:rFonts w:ascii="Times New Roman" w:hAnsi="Times New Roman" w:cs="Times New Roman"/>
                <w:b/>
                <w:bCs/>
                <w:sz w:val="24"/>
                <w:szCs w:val="24"/>
              </w:rPr>
              <w:t>, aprīkojums</w:t>
            </w:r>
            <w:r w:rsidR="00C76F00" w:rsidRPr="00915F40">
              <w:rPr>
                <w:rFonts w:ascii="Times New Roman" w:hAnsi="Times New Roman" w:cs="Times New Roman"/>
                <w:b/>
                <w:bCs/>
                <w:sz w:val="24"/>
                <w:szCs w:val="24"/>
              </w:rPr>
              <w:t xml:space="preserve"> ir piemērotas</w:t>
            </w:r>
            <w:r w:rsidR="001D5D84">
              <w:rPr>
                <w:rFonts w:ascii="Times New Roman" w:hAnsi="Times New Roman" w:cs="Times New Roman"/>
                <w:b/>
                <w:bCs/>
                <w:sz w:val="24"/>
                <w:szCs w:val="24"/>
              </w:rPr>
              <w:t xml:space="preserve"> sociālās aprūpes, rehabilitācijas un</w:t>
            </w:r>
            <w:r w:rsidR="00C76F00" w:rsidRPr="00915F40">
              <w:rPr>
                <w:rFonts w:ascii="Times New Roman" w:hAnsi="Times New Roman" w:cs="Times New Roman"/>
                <w:b/>
                <w:bCs/>
                <w:sz w:val="24"/>
                <w:szCs w:val="24"/>
              </w:rPr>
              <w:t xml:space="preserve"> veselības aprūpes pakalpojuma sniegšanai</w:t>
            </w:r>
            <w:r w:rsidR="00FB1A12" w:rsidRPr="00915F40">
              <w:rPr>
                <w:rFonts w:ascii="Times New Roman" w:hAnsi="Times New Roman" w:cs="Times New Roman"/>
                <w:sz w:val="24"/>
                <w:szCs w:val="24"/>
              </w:rPr>
              <w:t xml:space="preserve"> </w:t>
            </w:r>
          </w:p>
          <w:p w14:paraId="2B21DD48" w14:textId="77777777" w:rsidR="00E21A89" w:rsidRDefault="00FB1A12" w:rsidP="00EE59B3">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sz w:val="24"/>
                <w:szCs w:val="24"/>
              </w:rPr>
              <w:t>Ārstniecības iestādes vai veselības punkta telpu plānojums un darba organizācija atbilst normatīvajiem aktiem par higiēniskā un</w:t>
            </w:r>
          </w:p>
          <w:p w14:paraId="4F739099" w14:textId="1DA1ACC4" w:rsidR="00C76F00" w:rsidRPr="00915F40" w:rsidRDefault="00FB1A12" w:rsidP="001147FA">
            <w:pPr>
              <w:pStyle w:val="NoSpacing"/>
              <w:ind w:left="144"/>
              <w:contextualSpacing/>
              <w:jc w:val="both"/>
              <w:rPr>
                <w:rFonts w:ascii="Times New Roman" w:hAnsi="Times New Roman" w:cs="Times New Roman"/>
                <w:b/>
                <w:bCs/>
                <w:sz w:val="24"/>
                <w:szCs w:val="24"/>
              </w:rPr>
            </w:pPr>
            <w:proofErr w:type="spellStart"/>
            <w:r w:rsidRPr="00915F40">
              <w:rPr>
                <w:rFonts w:ascii="Times New Roman" w:hAnsi="Times New Roman" w:cs="Times New Roman"/>
                <w:sz w:val="24"/>
                <w:szCs w:val="24"/>
              </w:rPr>
              <w:t>pretepidēmiskā</w:t>
            </w:r>
            <w:proofErr w:type="spellEnd"/>
            <w:r w:rsidRPr="00915F40">
              <w:rPr>
                <w:rFonts w:ascii="Times New Roman" w:hAnsi="Times New Roman" w:cs="Times New Roman"/>
                <w:sz w:val="24"/>
                <w:szCs w:val="24"/>
              </w:rPr>
              <w:t xml:space="preserve"> režīma pamatprasībām</w:t>
            </w:r>
            <w:bookmarkEnd w:id="6"/>
            <w:r w:rsidR="00EA2F81" w:rsidRPr="00915F40">
              <w:t xml:space="preserve"> </w:t>
            </w:r>
            <w:r w:rsidR="00EA2F81" w:rsidRPr="00915F40">
              <w:rPr>
                <w:rFonts w:ascii="Times New Roman" w:hAnsi="Times New Roman" w:cs="Times New Roman"/>
                <w:sz w:val="24"/>
                <w:szCs w:val="24"/>
              </w:rPr>
              <w:t>kritērija vērtējums:</w:t>
            </w:r>
          </w:p>
        </w:tc>
      </w:tr>
      <w:tr w:rsidR="00C76F00" w:rsidRPr="00915F40" w14:paraId="789BA291" w14:textId="77777777" w:rsidTr="00E54347">
        <w:tc>
          <w:tcPr>
            <w:tcW w:w="6941" w:type="dxa"/>
          </w:tcPr>
          <w:p w14:paraId="1CF68C67" w14:textId="603F6A79" w:rsidR="00C76F00" w:rsidRPr="00915F40" w:rsidRDefault="001147FA" w:rsidP="009E51D5">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ā</w:t>
            </w:r>
            <w:r w:rsidR="004B2EDF" w:rsidRPr="00915F40">
              <w:rPr>
                <w:rFonts w:ascii="Times New Roman" w:hAnsi="Times New Roman" w:cs="Times New Roman"/>
                <w:sz w:val="24"/>
                <w:szCs w:val="24"/>
              </w:rPr>
              <w:t>rsta apskates telpa</w:t>
            </w:r>
            <w:r>
              <w:rPr>
                <w:rFonts w:ascii="Times New Roman" w:hAnsi="Times New Roman" w:cs="Times New Roman"/>
                <w:sz w:val="24"/>
                <w:szCs w:val="24"/>
              </w:rPr>
              <w:t>;</w:t>
            </w:r>
          </w:p>
        </w:tc>
        <w:tc>
          <w:tcPr>
            <w:tcW w:w="992" w:type="dxa"/>
          </w:tcPr>
          <w:p w14:paraId="397503C4"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c>
          <w:tcPr>
            <w:tcW w:w="6237" w:type="dxa"/>
          </w:tcPr>
          <w:p w14:paraId="591E4075"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r>
      <w:tr w:rsidR="00C76F00" w:rsidRPr="00915F40" w14:paraId="3368B00B" w14:textId="77777777" w:rsidTr="00E54347">
        <w:tc>
          <w:tcPr>
            <w:tcW w:w="6941" w:type="dxa"/>
          </w:tcPr>
          <w:p w14:paraId="6EDE3089" w14:textId="7BE483B6" w:rsidR="00C76F00" w:rsidRPr="00915F40" w:rsidRDefault="007D2CD2" w:rsidP="009E51D5">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FB1A12" w:rsidRPr="00915F40">
              <w:rPr>
                <w:rFonts w:ascii="Times New Roman" w:hAnsi="Times New Roman" w:cs="Times New Roman"/>
                <w:sz w:val="24"/>
                <w:szCs w:val="24"/>
              </w:rPr>
              <w:t xml:space="preserve"> ir telpas  pacientu ar infekcijas slimībām izolācijai</w:t>
            </w:r>
            <w:r w:rsidR="001147FA">
              <w:rPr>
                <w:rFonts w:ascii="Times New Roman" w:hAnsi="Times New Roman" w:cs="Times New Roman"/>
                <w:sz w:val="24"/>
                <w:szCs w:val="24"/>
              </w:rPr>
              <w:t>;</w:t>
            </w:r>
            <w:r w:rsidR="00FB1A12" w:rsidRPr="00915F40">
              <w:rPr>
                <w:rFonts w:ascii="Times New Roman" w:hAnsi="Times New Roman" w:cs="Times New Roman"/>
                <w:sz w:val="24"/>
                <w:szCs w:val="24"/>
              </w:rPr>
              <w:t xml:space="preserve"> </w:t>
            </w:r>
          </w:p>
        </w:tc>
        <w:tc>
          <w:tcPr>
            <w:tcW w:w="992" w:type="dxa"/>
          </w:tcPr>
          <w:p w14:paraId="5CF8F965"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c>
          <w:tcPr>
            <w:tcW w:w="6237" w:type="dxa"/>
          </w:tcPr>
          <w:p w14:paraId="56847AD2"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r>
      <w:tr w:rsidR="00FB1A12" w:rsidRPr="00915F40" w14:paraId="5B73167A" w14:textId="77777777" w:rsidTr="00E54347">
        <w:tc>
          <w:tcPr>
            <w:tcW w:w="6941" w:type="dxa"/>
          </w:tcPr>
          <w:p w14:paraId="24F5AEDA" w14:textId="2C099B7C" w:rsidR="00FB1A12" w:rsidRPr="00915F40" w:rsidRDefault="007D2CD2" w:rsidP="00EA2F81">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FB1A12" w:rsidRPr="00915F40">
              <w:rPr>
                <w:rFonts w:ascii="Times New Roman" w:hAnsi="Times New Roman" w:cs="Times New Roman"/>
                <w:sz w:val="24"/>
                <w:szCs w:val="24"/>
              </w:rPr>
              <w:t xml:space="preserve"> ir </w:t>
            </w:r>
            <w:r w:rsidR="00EA2F81" w:rsidRPr="00915F40">
              <w:rPr>
                <w:rFonts w:ascii="Times New Roman" w:hAnsi="Times New Roman" w:cs="Times New Roman"/>
                <w:sz w:val="24"/>
                <w:szCs w:val="24"/>
              </w:rPr>
              <w:t>pieejama telpa vai iespēja īslaicīgai</w:t>
            </w:r>
            <w:r w:rsidR="00FB1A12" w:rsidRPr="00915F40">
              <w:rPr>
                <w:rFonts w:ascii="Times New Roman" w:hAnsi="Times New Roman" w:cs="Times New Roman"/>
                <w:sz w:val="24"/>
                <w:szCs w:val="24"/>
              </w:rPr>
              <w:t xml:space="preserve"> bīstamu un agresīvu pacientu </w:t>
            </w:r>
            <w:r w:rsidR="00EA2F81" w:rsidRPr="00915F40">
              <w:rPr>
                <w:rFonts w:ascii="Times New Roman" w:hAnsi="Times New Roman" w:cs="Times New Roman"/>
                <w:sz w:val="24"/>
                <w:szCs w:val="24"/>
              </w:rPr>
              <w:t>izolācijai un novērošanai</w:t>
            </w:r>
            <w:r w:rsidR="001147FA">
              <w:rPr>
                <w:rFonts w:ascii="Times New Roman" w:hAnsi="Times New Roman" w:cs="Times New Roman"/>
                <w:sz w:val="24"/>
                <w:szCs w:val="24"/>
              </w:rPr>
              <w:t>;</w:t>
            </w:r>
          </w:p>
        </w:tc>
        <w:tc>
          <w:tcPr>
            <w:tcW w:w="992" w:type="dxa"/>
          </w:tcPr>
          <w:p w14:paraId="0041A77B" w14:textId="77777777" w:rsidR="00FB1A12" w:rsidRPr="00915F40" w:rsidRDefault="00FB1A12" w:rsidP="00EE59B3">
            <w:pPr>
              <w:pStyle w:val="NoSpacing"/>
              <w:ind w:left="144"/>
              <w:contextualSpacing/>
              <w:jc w:val="both"/>
              <w:rPr>
                <w:rFonts w:ascii="Times New Roman" w:hAnsi="Times New Roman" w:cs="Times New Roman"/>
                <w:bCs/>
                <w:sz w:val="24"/>
                <w:szCs w:val="24"/>
              </w:rPr>
            </w:pPr>
          </w:p>
        </w:tc>
        <w:tc>
          <w:tcPr>
            <w:tcW w:w="6237" w:type="dxa"/>
          </w:tcPr>
          <w:p w14:paraId="71C2DBB1" w14:textId="77777777" w:rsidR="00FB1A12" w:rsidRPr="00915F40" w:rsidRDefault="00FB1A12" w:rsidP="00EE59B3">
            <w:pPr>
              <w:pStyle w:val="NoSpacing"/>
              <w:ind w:left="144"/>
              <w:contextualSpacing/>
              <w:jc w:val="both"/>
              <w:rPr>
                <w:rFonts w:ascii="Times New Roman" w:hAnsi="Times New Roman" w:cs="Times New Roman"/>
                <w:bCs/>
                <w:sz w:val="24"/>
                <w:szCs w:val="24"/>
              </w:rPr>
            </w:pPr>
          </w:p>
        </w:tc>
      </w:tr>
      <w:tr w:rsidR="00C76F00" w:rsidRPr="00915F40" w14:paraId="7D51584E" w14:textId="77777777" w:rsidTr="00E54347">
        <w:tc>
          <w:tcPr>
            <w:tcW w:w="6941" w:type="dxa"/>
          </w:tcPr>
          <w:p w14:paraId="52366319" w14:textId="6DE4F649" w:rsidR="00C76F00" w:rsidRPr="00915F40" w:rsidRDefault="0006725B" w:rsidP="0006725B">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SAC ir t</w:t>
            </w:r>
            <w:r w:rsidR="004B2EDF" w:rsidRPr="00915F40">
              <w:rPr>
                <w:rFonts w:ascii="Times New Roman" w:hAnsi="Times New Roman" w:cs="Times New Roman"/>
                <w:sz w:val="24"/>
                <w:szCs w:val="24"/>
              </w:rPr>
              <w:t>elpa zāļu uzglabāšanai</w:t>
            </w:r>
            <w:r>
              <w:rPr>
                <w:rFonts w:ascii="Times New Roman" w:hAnsi="Times New Roman" w:cs="Times New Roman"/>
                <w:sz w:val="24"/>
                <w:szCs w:val="24"/>
              </w:rPr>
              <w:t xml:space="preserve"> un procedūru telpa</w:t>
            </w:r>
            <w:r w:rsidR="001147FA">
              <w:rPr>
                <w:rFonts w:ascii="Times New Roman" w:hAnsi="Times New Roman" w:cs="Times New Roman"/>
                <w:sz w:val="24"/>
                <w:szCs w:val="24"/>
              </w:rPr>
              <w:t>;</w:t>
            </w:r>
          </w:p>
        </w:tc>
        <w:tc>
          <w:tcPr>
            <w:tcW w:w="992" w:type="dxa"/>
          </w:tcPr>
          <w:p w14:paraId="0B848C67"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c>
          <w:tcPr>
            <w:tcW w:w="6237" w:type="dxa"/>
          </w:tcPr>
          <w:p w14:paraId="770B087B"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r>
      <w:tr w:rsidR="00C76F00" w:rsidRPr="00915F40" w14:paraId="42CB52AD" w14:textId="77777777" w:rsidTr="00E54347">
        <w:tc>
          <w:tcPr>
            <w:tcW w:w="6941" w:type="dxa"/>
          </w:tcPr>
          <w:p w14:paraId="71861958" w14:textId="585D34E3" w:rsidR="00C76F00" w:rsidRPr="00915F40" w:rsidRDefault="000757A3" w:rsidP="000757A3">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SAC ir m</w:t>
            </w:r>
            <w:r w:rsidR="004B2EDF" w:rsidRPr="00915F40">
              <w:rPr>
                <w:rFonts w:ascii="Times New Roman" w:hAnsi="Times New Roman" w:cs="Times New Roman"/>
                <w:sz w:val="24"/>
                <w:szCs w:val="24"/>
              </w:rPr>
              <w:t>edicīnas ierīces</w:t>
            </w:r>
            <w:r w:rsidR="00EE59B3" w:rsidRPr="00915F40">
              <w:rPr>
                <w:rFonts w:ascii="Times New Roman" w:hAnsi="Times New Roman" w:cs="Times New Roman"/>
                <w:sz w:val="24"/>
                <w:szCs w:val="24"/>
              </w:rPr>
              <w:t xml:space="preserve"> (piemēram, s</w:t>
            </w:r>
            <w:r w:rsidR="004B2EDF" w:rsidRPr="00915F40">
              <w:rPr>
                <w:rFonts w:ascii="Times New Roman" w:hAnsi="Times New Roman" w:cs="Times New Roman"/>
                <w:sz w:val="24"/>
                <w:szCs w:val="24"/>
              </w:rPr>
              <w:t xml:space="preserve">vari, </w:t>
            </w:r>
            <w:r w:rsidR="00EE59B3" w:rsidRPr="00915F40">
              <w:rPr>
                <w:rFonts w:ascii="Times New Roman" w:hAnsi="Times New Roman" w:cs="Times New Roman"/>
                <w:sz w:val="24"/>
                <w:szCs w:val="24"/>
              </w:rPr>
              <w:t xml:space="preserve">gultas ar iebūvētiem svariem </w:t>
            </w:r>
            <w:r w:rsidR="004B2EDF" w:rsidRPr="00915F40">
              <w:rPr>
                <w:rFonts w:ascii="Times New Roman" w:hAnsi="Times New Roman" w:cs="Times New Roman"/>
                <w:sz w:val="24"/>
                <w:szCs w:val="24"/>
              </w:rPr>
              <w:t xml:space="preserve">gulošu pacientu svara kontrolei, </w:t>
            </w:r>
            <w:r w:rsidR="001D5D84">
              <w:rPr>
                <w:rFonts w:ascii="Times New Roman" w:hAnsi="Times New Roman" w:cs="Times New Roman"/>
                <w:sz w:val="24"/>
                <w:szCs w:val="24"/>
              </w:rPr>
              <w:t xml:space="preserve">funkcionālā gulta, </w:t>
            </w:r>
            <w:proofErr w:type="spellStart"/>
            <w:r w:rsidR="00EE59B3" w:rsidRPr="00915F40">
              <w:rPr>
                <w:rFonts w:ascii="Times New Roman" w:hAnsi="Times New Roman" w:cs="Times New Roman"/>
                <w:sz w:val="24"/>
                <w:szCs w:val="24"/>
              </w:rPr>
              <w:t>pretizgulējuma</w:t>
            </w:r>
            <w:proofErr w:type="spellEnd"/>
            <w:r w:rsidR="00EE59B3" w:rsidRPr="00915F40">
              <w:rPr>
                <w:rFonts w:ascii="Times New Roman" w:hAnsi="Times New Roman" w:cs="Times New Roman"/>
                <w:sz w:val="24"/>
                <w:szCs w:val="24"/>
              </w:rPr>
              <w:t xml:space="preserve"> gulta, </w:t>
            </w:r>
            <w:r w:rsidR="004B2EDF" w:rsidRPr="00915F40">
              <w:rPr>
                <w:rFonts w:ascii="Times New Roman" w:hAnsi="Times New Roman" w:cs="Times New Roman"/>
                <w:sz w:val="24"/>
                <w:szCs w:val="24"/>
              </w:rPr>
              <w:t>TA mērīšanai, termometrs</w:t>
            </w:r>
            <w:r w:rsidR="00EE59B3" w:rsidRPr="00915F40">
              <w:rPr>
                <w:rFonts w:ascii="Times New Roman" w:hAnsi="Times New Roman" w:cs="Times New Roman"/>
                <w:sz w:val="24"/>
                <w:szCs w:val="24"/>
              </w:rPr>
              <w:t xml:space="preserve">, </w:t>
            </w:r>
            <w:r w:rsidR="00E77110">
              <w:rPr>
                <w:rFonts w:ascii="Times New Roman" w:hAnsi="Times New Roman" w:cs="Times New Roman"/>
                <w:sz w:val="24"/>
                <w:szCs w:val="24"/>
              </w:rPr>
              <w:t>u.c.</w:t>
            </w:r>
            <w:r w:rsidR="00EE59B3" w:rsidRPr="00915F40">
              <w:rPr>
                <w:rFonts w:ascii="Times New Roman" w:hAnsi="Times New Roman" w:cs="Times New Roman"/>
                <w:sz w:val="24"/>
                <w:szCs w:val="24"/>
              </w:rPr>
              <w:t>)</w:t>
            </w:r>
            <w:r w:rsidR="001147FA">
              <w:rPr>
                <w:rFonts w:ascii="Times New Roman" w:hAnsi="Times New Roman" w:cs="Times New Roman"/>
                <w:sz w:val="24"/>
                <w:szCs w:val="24"/>
              </w:rPr>
              <w:t>;</w:t>
            </w:r>
          </w:p>
        </w:tc>
        <w:tc>
          <w:tcPr>
            <w:tcW w:w="992" w:type="dxa"/>
          </w:tcPr>
          <w:p w14:paraId="40872F11"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c>
          <w:tcPr>
            <w:tcW w:w="6237" w:type="dxa"/>
          </w:tcPr>
          <w:p w14:paraId="1D2580CF"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r>
      <w:tr w:rsidR="00C76F00" w:rsidRPr="00915F40" w14:paraId="0C2F1C0E" w14:textId="77777777" w:rsidTr="00E54347">
        <w:tc>
          <w:tcPr>
            <w:tcW w:w="6941" w:type="dxa"/>
          </w:tcPr>
          <w:p w14:paraId="0D2F89A6" w14:textId="6F1A7FAF" w:rsidR="00C76F00" w:rsidRPr="00915F40" w:rsidRDefault="001147FA" w:rsidP="009E51D5">
            <w:pPr>
              <w:pStyle w:val="NoSpacing"/>
              <w:numPr>
                <w:ilvl w:val="2"/>
                <w:numId w:val="11"/>
              </w:numPr>
              <w:ind w:left="144" w:firstLine="0"/>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k</w:t>
            </w:r>
            <w:r w:rsidR="001D5D84" w:rsidRPr="00341082">
              <w:rPr>
                <w:rFonts w:ascii="Times New Roman" w:eastAsia="Calibri" w:hAnsi="Times New Roman" w:cs="Times New Roman"/>
                <w:sz w:val="24"/>
                <w:szCs w:val="24"/>
              </w:rPr>
              <w:t xml:space="preserve">lientu izvietošanai dzīvojamās telpās SAC </w:t>
            </w:r>
            <w:r w:rsidR="001D5D84" w:rsidRPr="00FC7488">
              <w:rPr>
                <w:rFonts w:ascii="Times New Roman" w:eastAsia="Calibri" w:hAnsi="Times New Roman" w:cs="Times New Roman"/>
                <w:sz w:val="24"/>
                <w:szCs w:val="24"/>
              </w:rPr>
              <w:t xml:space="preserve">vērtē </w:t>
            </w:r>
            <w:r w:rsidR="001D5D84" w:rsidRPr="00FC7488">
              <w:rPr>
                <w:rFonts w:ascii="Times New Roman" w:hAnsi="Times New Roman" w:cs="Times New Roman"/>
                <w:sz w:val="24"/>
                <w:szCs w:val="24"/>
              </w:rPr>
              <w:t xml:space="preserve">klientu funkcionālo stāvokli, </w:t>
            </w:r>
            <w:r w:rsidR="001D5D84" w:rsidRPr="00FC7488">
              <w:rPr>
                <w:rFonts w:ascii="Times New Roman" w:eastAsia="Calibri" w:hAnsi="Times New Roman" w:cs="Times New Roman"/>
                <w:sz w:val="24"/>
                <w:szCs w:val="24"/>
              </w:rPr>
              <w:t>aprūpes specifiku</w:t>
            </w:r>
            <w:r w:rsidR="001D5D84" w:rsidRPr="00FC7488">
              <w:rPr>
                <w:rFonts w:ascii="Times New Roman" w:hAnsi="Times New Roman" w:cs="Times New Roman"/>
                <w:sz w:val="24"/>
                <w:szCs w:val="24"/>
              </w:rPr>
              <w:t xml:space="preserve"> un, pēc iespējas, </w:t>
            </w:r>
            <w:r w:rsidR="001D5D84" w:rsidRPr="00FC7488">
              <w:rPr>
                <w:rFonts w:ascii="Times New Roman" w:eastAsia="Calibri" w:hAnsi="Times New Roman" w:cs="Times New Roman"/>
                <w:sz w:val="24"/>
                <w:szCs w:val="24"/>
              </w:rPr>
              <w:t>psiholoģisko saderību;</w:t>
            </w:r>
          </w:p>
        </w:tc>
        <w:tc>
          <w:tcPr>
            <w:tcW w:w="992" w:type="dxa"/>
          </w:tcPr>
          <w:p w14:paraId="73C04DC3"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c>
          <w:tcPr>
            <w:tcW w:w="6237" w:type="dxa"/>
          </w:tcPr>
          <w:p w14:paraId="33743557" w14:textId="77777777" w:rsidR="00C76F00" w:rsidRPr="00915F40" w:rsidRDefault="00C76F00" w:rsidP="00EE59B3">
            <w:pPr>
              <w:pStyle w:val="NoSpacing"/>
              <w:ind w:left="144"/>
              <w:contextualSpacing/>
              <w:jc w:val="both"/>
              <w:rPr>
                <w:rFonts w:ascii="Times New Roman" w:hAnsi="Times New Roman" w:cs="Times New Roman"/>
                <w:bCs/>
                <w:sz w:val="24"/>
                <w:szCs w:val="24"/>
              </w:rPr>
            </w:pPr>
          </w:p>
        </w:tc>
      </w:tr>
      <w:tr w:rsidR="001D5D84" w:rsidRPr="00915F40" w14:paraId="3869E119" w14:textId="77777777" w:rsidTr="00E54347">
        <w:tc>
          <w:tcPr>
            <w:tcW w:w="6941" w:type="dxa"/>
          </w:tcPr>
          <w:p w14:paraId="054D366E" w14:textId="1C7E58AA" w:rsidR="001D5D84" w:rsidRPr="00341082" w:rsidRDefault="001D5D84" w:rsidP="009E51D5">
            <w:pPr>
              <w:pStyle w:val="NoSpacing"/>
              <w:numPr>
                <w:ilvl w:val="2"/>
                <w:numId w:val="11"/>
              </w:numPr>
              <w:ind w:left="144" w:firstLine="0"/>
              <w:contextualSpacing/>
              <w:jc w:val="both"/>
              <w:rPr>
                <w:rFonts w:ascii="Times New Roman" w:eastAsia="Calibri" w:hAnsi="Times New Roman" w:cs="Times New Roman"/>
                <w:sz w:val="24"/>
                <w:szCs w:val="24"/>
              </w:rPr>
            </w:pPr>
            <w:r w:rsidRPr="00E14333">
              <w:rPr>
                <w:rFonts w:ascii="Times New Roman" w:hAnsi="Times New Roman" w:cs="Times New Roman"/>
                <w:sz w:val="24"/>
                <w:szCs w:val="24"/>
                <w:shd w:val="clear" w:color="auto" w:fill="FFFFFF"/>
              </w:rPr>
              <w:t xml:space="preserve">SAC  dzīvojamā telpā-guļamtelpā minimālā platība </w:t>
            </w:r>
            <w:r>
              <w:rPr>
                <w:rFonts w:ascii="Times New Roman" w:hAnsi="Times New Roman" w:cs="Times New Roman"/>
                <w:sz w:val="24"/>
                <w:szCs w:val="24"/>
                <w:shd w:val="clear" w:color="auto" w:fill="FFFFFF"/>
              </w:rPr>
              <w:t>atbilst higiēnas prasībām (</w:t>
            </w:r>
            <w:r w:rsidRPr="00E14333">
              <w:rPr>
                <w:rFonts w:ascii="Times New Roman" w:hAnsi="Times New Roman" w:cs="Times New Roman"/>
                <w:sz w:val="24"/>
                <w:szCs w:val="24"/>
                <w:shd w:val="clear" w:color="auto" w:fill="FFFFFF"/>
              </w:rPr>
              <w:t>uz vienu cilvēku nav</w:t>
            </w:r>
            <w:r>
              <w:rPr>
                <w:rFonts w:ascii="Times New Roman" w:hAnsi="Times New Roman" w:cs="Times New Roman"/>
                <w:sz w:val="24"/>
                <w:szCs w:val="24"/>
                <w:shd w:val="clear" w:color="auto" w:fill="FFFFFF"/>
              </w:rPr>
              <w:t xml:space="preserve"> </w:t>
            </w:r>
            <w:r w:rsidRPr="00E14333">
              <w:rPr>
                <w:rFonts w:ascii="Times New Roman" w:hAnsi="Times New Roman" w:cs="Times New Roman"/>
                <w:sz w:val="24"/>
                <w:szCs w:val="24"/>
                <w:shd w:val="clear" w:color="auto" w:fill="FFFFFF"/>
              </w:rPr>
              <w:t>mazāka par 6 m</w:t>
            </w:r>
            <w:r w:rsidRPr="00E14333">
              <w:rPr>
                <w:rFonts w:ascii="Times New Roman" w:hAnsi="Times New Roman" w:cs="Times New Roman"/>
                <w:sz w:val="24"/>
                <w:szCs w:val="24"/>
                <w:shd w:val="clear" w:color="auto" w:fill="FFFFFF"/>
                <w:vertAlign w:val="superscript"/>
              </w:rPr>
              <w:t xml:space="preserve">2 </w:t>
            </w:r>
            <w:r>
              <w:rPr>
                <w:rFonts w:ascii="Times New Roman" w:hAnsi="Times New Roman" w:cs="Times New Roman"/>
                <w:bCs/>
                <w:sz w:val="24"/>
                <w:szCs w:val="24"/>
              </w:rPr>
              <w:t>);</w:t>
            </w:r>
          </w:p>
        </w:tc>
        <w:tc>
          <w:tcPr>
            <w:tcW w:w="992" w:type="dxa"/>
          </w:tcPr>
          <w:p w14:paraId="7E2DDFCA"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c>
          <w:tcPr>
            <w:tcW w:w="6237" w:type="dxa"/>
          </w:tcPr>
          <w:p w14:paraId="40EF53AD"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r>
      <w:tr w:rsidR="001D5D84" w:rsidRPr="00915F40" w14:paraId="0D5F2B1C" w14:textId="77777777" w:rsidTr="00E54347">
        <w:tc>
          <w:tcPr>
            <w:tcW w:w="6941" w:type="dxa"/>
          </w:tcPr>
          <w:p w14:paraId="476B59C7" w14:textId="75AF231A" w:rsidR="001D5D84" w:rsidRPr="00915F40" w:rsidRDefault="001147FA" w:rsidP="001D5D84">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t</w:t>
            </w:r>
            <w:r w:rsidR="001D5D84">
              <w:rPr>
                <w:rFonts w:ascii="Times New Roman" w:hAnsi="Times New Roman" w:cs="Times New Roman"/>
                <w:sz w:val="24"/>
                <w:szCs w:val="24"/>
              </w:rPr>
              <w:t xml:space="preserve">elpas ir piemērotas gulošo pacientu/klientu ar īpašām vajadzībām </w:t>
            </w:r>
            <w:proofErr w:type="spellStart"/>
            <w:r w:rsidR="001D5D84">
              <w:rPr>
                <w:rFonts w:ascii="Times New Roman" w:hAnsi="Times New Roman" w:cs="Times New Roman"/>
                <w:sz w:val="24"/>
                <w:szCs w:val="24"/>
              </w:rPr>
              <w:t>vajadzībām</w:t>
            </w:r>
            <w:proofErr w:type="spellEnd"/>
            <w:r w:rsidR="001D5D84">
              <w:rPr>
                <w:rFonts w:ascii="Times New Roman" w:hAnsi="Times New Roman" w:cs="Times New Roman"/>
                <w:sz w:val="24"/>
                <w:szCs w:val="24"/>
              </w:rPr>
              <w:t xml:space="preserve"> un aprūpei, manipulāciju veikšanai (platība; funkcionalitāte; gultas; pacēlāji; izsaukuma pogas</w:t>
            </w:r>
            <w:r>
              <w:rPr>
                <w:rFonts w:ascii="Times New Roman" w:hAnsi="Times New Roman" w:cs="Times New Roman"/>
                <w:sz w:val="24"/>
                <w:szCs w:val="24"/>
              </w:rPr>
              <w:t>;</w:t>
            </w:r>
            <w:r w:rsidR="001D5D84">
              <w:rPr>
                <w:rFonts w:ascii="Times New Roman" w:hAnsi="Times New Roman" w:cs="Times New Roman"/>
                <w:sz w:val="24"/>
                <w:szCs w:val="24"/>
              </w:rPr>
              <w:t xml:space="preserve"> aizslietņi</w:t>
            </w:r>
            <w:r>
              <w:rPr>
                <w:rFonts w:ascii="Times New Roman" w:hAnsi="Times New Roman" w:cs="Times New Roman"/>
                <w:sz w:val="24"/>
                <w:szCs w:val="24"/>
              </w:rPr>
              <w:t>;</w:t>
            </w:r>
            <w:r w:rsidR="001D5D84">
              <w:rPr>
                <w:rFonts w:ascii="Times New Roman" w:hAnsi="Times New Roman" w:cs="Times New Roman"/>
                <w:sz w:val="24"/>
                <w:szCs w:val="24"/>
              </w:rPr>
              <w:t xml:space="preserve"> cits)</w:t>
            </w:r>
            <w:r>
              <w:rPr>
                <w:rFonts w:ascii="Times New Roman" w:hAnsi="Times New Roman" w:cs="Times New Roman"/>
                <w:sz w:val="24"/>
                <w:szCs w:val="24"/>
              </w:rPr>
              <w:t>.</w:t>
            </w:r>
          </w:p>
        </w:tc>
        <w:tc>
          <w:tcPr>
            <w:tcW w:w="992" w:type="dxa"/>
          </w:tcPr>
          <w:p w14:paraId="7C600E77"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c>
          <w:tcPr>
            <w:tcW w:w="6237" w:type="dxa"/>
          </w:tcPr>
          <w:p w14:paraId="0C17F002" w14:textId="77777777" w:rsidR="001D5D84" w:rsidRPr="00915F40" w:rsidRDefault="001D5D84" w:rsidP="00EE59B3">
            <w:pPr>
              <w:pStyle w:val="NoSpacing"/>
              <w:ind w:left="144"/>
              <w:contextualSpacing/>
              <w:jc w:val="both"/>
              <w:rPr>
                <w:rFonts w:ascii="Times New Roman" w:hAnsi="Times New Roman" w:cs="Times New Roman"/>
                <w:bCs/>
                <w:sz w:val="24"/>
                <w:szCs w:val="24"/>
              </w:rPr>
            </w:pPr>
          </w:p>
        </w:tc>
      </w:tr>
      <w:tr w:rsidR="004C0CDD" w:rsidRPr="00915F40" w14:paraId="1B5CB471" w14:textId="77777777" w:rsidTr="00365AF0">
        <w:tc>
          <w:tcPr>
            <w:tcW w:w="14170" w:type="dxa"/>
            <w:gridSpan w:val="3"/>
            <w:shd w:val="clear" w:color="auto" w:fill="D9E2F3" w:themeFill="accent1" w:themeFillTint="33"/>
          </w:tcPr>
          <w:p w14:paraId="03ECDB86" w14:textId="77777777" w:rsidR="00E21A89" w:rsidRPr="00E21A89" w:rsidRDefault="007D2CD2" w:rsidP="00EA2F81">
            <w:pPr>
              <w:pStyle w:val="NoSpacing"/>
              <w:numPr>
                <w:ilvl w:val="1"/>
                <w:numId w:val="11"/>
              </w:numPr>
              <w:contextualSpacing/>
              <w:jc w:val="both"/>
              <w:rPr>
                <w:rFonts w:ascii="Times New Roman" w:hAnsi="Times New Roman" w:cs="Times New Roman"/>
                <w:b/>
                <w:bCs/>
                <w:sz w:val="24"/>
                <w:szCs w:val="24"/>
              </w:rPr>
            </w:pPr>
            <w:bookmarkStart w:id="7" w:name="_Hlk32927892"/>
            <w:r w:rsidRPr="00915F40">
              <w:rPr>
                <w:rFonts w:ascii="Times New Roman" w:hAnsi="Times New Roman" w:cs="Times New Roman"/>
                <w:b/>
                <w:bCs/>
                <w:sz w:val="24"/>
                <w:szCs w:val="24"/>
              </w:rPr>
              <w:t>SAC</w:t>
            </w:r>
            <w:r w:rsidR="004C0CDD" w:rsidRPr="00915F40">
              <w:rPr>
                <w:rFonts w:ascii="Times New Roman" w:hAnsi="Times New Roman" w:cs="Times New Roman"/>
                <w:b/>
                <w:bCs/>
                <w:sz w:val="24"/>
                <w:szCs w:val="24"/>
              </w:rPr>
              <w:t xml:space="preserve"> rūpējās par klientu komfortu</w:t>
            </w:r>
            <w:bookmarkEnd w:id="7"/>
            <w:r w:rsidR="00EA2F81" w:rsidRPr="00915F40">
              <w:rPr>
                <w:rFonts w:ascii="Times New Roman" w:hAnsi="Times New Roman" w:cs="Times New Roman"/>
                <w:b/>
                <w:bCs/>
                <w:sz w:val="24"/>
                <w:szCs w:val="24"/>
              </w:rPr>
              <w:t xml:space="preserve"> koplietoš</w:t>
            </w:r>
            <w:r w:rsidR="00107103" w:rsidRPr="00915F40">
              <w:rPr>
                <w:rFonts w:ascii="Times New Roman" w:hAnsi="Times New Roman" w:cs="Times New Roman"/>
                <w:b/>
                <w:bCs/>
                <w:sz w:val="24"/>
                <w:szCs w:val="24"/>
              </w:rPr>
              <w:t>a</w:t>
            </w:r>
            <w:r w:rsidR="00EA2F81" w:rsidRPr="00915F40">
              <w:rPr>
                <w:rFonts w:ascii="Times New Roman" w:hAnsi="Times New Roman" w:cs="Times New Roman"/>
                <w:b/>
                <w:bCs/>
                <w:sz w:val="24"/>
                <w:szCs w:val="24"/>
              </w:rPr>
              <w:t>nas telpās:</w:t>
            </w:r>
            <w:r w:rsidR="00EA2F81" w:rsidRPr="00915F40">
              <w:t xml:space="preserve">                                                                                                               </w:t>
            </w:r>
          </w:p>
          <w:p w14:paraId="5824EB1E" w14:textId="30AE61A6" w:rsidR="004C0CDD" w:rsidRPr="00915F40" w:rsidRDefault="00EA2F81" w:rsidP="00E21A89">
            <w:pPr>
              <w:pStyle w:val="NoSpacing"/>
              <w:ind w:left="432"/>
              <w:contextualSpacing/>
              <w:jc w:val="right"/>
              <w:rPr>
                <w:rFonts w:ascii="Times New Roman" w:hAnsi="Times New Roman" w:cs="Times New Roman"/>
                <w:b/>
                <w:bCs/>
                <w:sz w:val="24"/>
                <w:szCs w:val="24"/>
              </w:rPr>
            </w:pPr>
            <w:r w:rsidRPr="00915F40">
              <w:rPr>
                <w:rFonts w:ascii="Times New Roman" w:hAnsi="Times New Roman" w:cs="Times New Roman"/>
                <w:bCs/>
                <w:sz w:val="24"/>
                <w:szCs w:val="24"/>
              </w:rPr>
              <w:t>kritērija vērtējums:</w:t>
            </w:r>
          </w:p>
        </w:tc>
      </w:tr>
      <w:tr w:rsidR="004C0CDD" w:rsidRPr="00915F40" w14:paraId="666E3832" w14:textId="77777777" w:rsidTr="008214B7">
        <w:tc>
          <w:tcPr>
            <w:tcW w:w="6941" w:type="dxa"/>
            <w:shd w:val="clear" w:color="auto" w:fill="auto"/>
          </w:tcPr>
          <w:p w14:paraId="241E65F0" w14:textId="1DC009C7" w:rsidR="004C0CDD" w:rsidRPr="008214B7" w:rsidRDefault="001147FA" w:rsidP="00EE2DB2">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t</w:t>
            </w:r>
            <w:r w:rsidR="004C0CDD" w:rsidRPr="008214B7">
              <w:rPr>
                <w:rFonts w:ascii="Times New Roman" w:hAnsi="Times New Roman" w:cs="Times New Roman"/>
                <w:sz w:val="24"/>
                <w:szCs w:val="24"/>
              </w:rPr>
              <w:t xml:space="preserve">elpas ir </w:t>
            </w:r>
            <w:r w:rsidR="00EA2F81" w:rsidRPr="008214B7">
              <w:rPr>
                <w:rFonts w:ascii="Times New Roman" w:hAnsi="Times New Roman" w:cs="Times New Roman"/>
                <w:sz w:val="24"/>
                <w:szCs w:val="24"/>
              </w:rPr>
              <w:t>tīras, gaumīgi ierīkotas</w:t>
            </w:r>
            <w:r w:rsidR="00E77110">
              <w:rPr>
                <w:rFonts w:ascii="Times New Roman" w:hAnsi="Times New Roman" w:cs="Times New Roman"/>
                <w:sz w:val="24"/>
                <w:szCs w:val="24"/>
              </w:rPr>
              <w:t xml:space="preserve"> un</w:t>
            </w:r>
            <w:r w:rsidR="00EA2F81" w:rsidRPr="008214B7">
              <w:rPr>
                <w:rFonts w:ascii="Times New Roman" w:hAnsi="Times New Roman" w:cs="Times New Roman"/>
                <w:sz w:val="24"/>
                <w:szCs w:val="24"/>
              </w:rPr>
              <w:t xml:space="preserve"> noformētas</w:t>
            </w:r>
            <w:r>
              <w:rPr>
                <w:rFonts w:ascii="Times New Roman" w:hAnsi="Times New Roman" w:cs="Times New Roman"/>
                <w:sz w:val="24"/>
                <w:szCs w:val="24"/>
              </w:rPr>
              <w:t>,</w:t>
            </w:r>
          </w:p>
        </w:tc>
        <w:tc>
          <w:tcPr>
            <w:tcW w:w="992" w:type="dxa"/>
            <w:shd w:val="clear" w:color="auto" w:fill="FFFFFF" w:themeFill="background1"/>
          </w:tcPr>
          <w:p w14:paraId="3D39634E"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5DA38D3D"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r>
      <w:tr w:rsidR="004C0CDD" w:rsidRPr="00915F40" w14:paraId="6334E910" w14:textId="77777777" w:rsidTr="008214B7">
        <w:tc>
          <w:tcPr>
            <w:tcW w:w="6941" w:type="dxa"/>
            <w:shd w:val="clear" w:color="auto" w:fill="auto"/>
          </w:tcPr>
          <w:p w14:paraId="627DAB9A" w14:textId="6B43E1EB" w:rsidR="004C0CDD" w:rsidRPr="008214B7" w:rsidRDefault="008214B7" w:rsidP="008214B7">
            <w:pPr>
              <w:pStyle w:val="NoSpacing"/>
              <w:numPr>
                <w:ilvl w:val="2"/>
                <w:numId w:val="11"/>
              </w:numPr>
              <w:ind w:left="144" w:firstLine="0"/>
              <w:contextualSpacing/>
              <w:jc w:val="both"/>
              <w:rPr>
                <w:rFonts w:ascii="Times New Roman" w:hAnsi="Times New Roman" w:cs="Times New Roman"/>
                <w:sz w:val="24"/>
                <w:szCs w:val="24"/>
              </w:rPr>
            </w:pPr>
            <w:r w:rsidRPr="008214B7">
              <w:rPr>
                <w:rFonts w:ascii="Times New Roman" w:hAnsi="Times New Roman" w:cs="Times New Roman"/>
                <w:sz w:val="24"/>
                <w:szCs w:val="24"/>
              </w:rPr>
              <w:t>SAC</w:t>
            </w:r>
            <w:r w:rsidR="004C0CDD" w:rsidRPr="008214B7">
              <w:rPr>
                <w:rFonts w:ascii="Times New Roman" w:hAnsi="Times New Roman" w:cs="Times New Roman"/>
                <w:sz w:val="24"/>
                <w:szCs w:val="24"/>
              </w:rPr>
              <w:t xml:space="preserve"> ir mājīgas telpas, kur apmeklētāji </w:t>
            </w:r>
            <w:r w:rsidR="00F5341C" w:rsidRPr="008214B7">
              <w:rPr>
                <w:rFonts w:ascii="Times New Roman" w:hAnsi="Times New Roman" w:cs="Times New Roman"/>
                <w:sz w:val="24"/>
                <w:szCs w:val="24"/>
              </w:rPr>
              <w:t xml:space="preserve">kopā ar </w:t>
            </w:r>
            <w:r w:rsidR="004C0CDD" w:rsidRPr="008214B7">
              <w:rPr>
                <w:rFonts w:ascii="Times New Roman" w:hAnsi="Times New Roman" w:cs="Times New Roman"/>
                <w:sz w:val="24"/>
                <w:szCs w:val="24"/>
              </w:rPr>
              <w:t>klientu</w:t>
            </w:r>
            <w:r w:rsidR="00365AF0" w:rsidRPr="008214B7">
              <w:rPr>
                <w:rFonts w:ascii="Times New Roman" w:hAnsi="Times New Roman" w:cs="Times New Roman"/>
                <w:sz w:val="24"/>
                <w:szCs w:val="24"/>
              </w:rPr>
              <w:t xml:space="preserve"> var nošķirti no citiem iemītniekiem </w:t>
            </w:r>
            <w:r w:rsidR="00EA2F81" w:rsidRPr="008214B7">
              <w:rPr>
                <w:rFonts w:ascii="Times New Roman" w:hAnsi="Times New Roman" w:cs="Times New Roman"/>
                <w:sz w:val="24"/>
                <w:szCs w:val="24"/>
              </w:rPr>
              <w:t>veikt pārrunas</w:t>
            </w:r>
            <w:r w:rsidR="00365AF0" w:rsidRPr="008214B7">
              <w:rPr>
                <w:rFonts w:ascii="Times New Roman" w:hAnsi="Times New Roman" w:cs="Times New Roman"/>
                <w:sz w:val="24"/>
                <w:szCs w:val="24"/>
              </w:rPr>
              <w:t>,</w:t>
            </w:r>
            <w:r w:rsidR="00F5341C" w:rsidRPr="008214B7">
              <w:rPr>
                <w:rFonts w:ascii="Times New Roman" w:hAnsi="Times New Roman" w:cs="Times New Roman"/>
                <w:sz w:val="24"/>
                <w:szCs w:val="24"/>
              </w:rPr>
              <w:t xml:space="preserve"> </w:t>
            </w:r>
            <w:r w:rsidR="004C0CDD" w:rsidRPr="008214B7">
              <w:rPr>
                <w:rFonts w:ascii="Times New Roman" w:hAnsi="Times New Roman" w:cs="Times New Roman"/>
                <w:sz w:val="24"/>
                <w:szCs w:val="24"/>
              </w:rPr>
              <w:t>iedzert kafiju, tēju, nosvinēt vārda</w:t>
            </w:r>
            <w:r w:rsidR="007D2CD2" w:rsidRPr="008214B7">
              <w:rPr>
                <w:rFonts w:ascii="Times New Roman" w:hAnsi="Times New Roman" w:cs="Times New Roman"/>
                <w:sz w:val="24"/>
                <w:szCs w:val="24"/>
              </w:rPr>
              <w:t>/</w:t>
            </w:r>
            <w:r w:rsidR="00F5341C" w:rsidRPr="008214B7">
              <w:rPr>
                <w:rFonts w:ascii="Times New Roman" w:hAnsi="Times New Roman" w:cs="Times New Roman"/>
                <w:sz w:val="24"/>
                <w:szCs w:val="24"/>
              </w:rPr>
              <w:t xml:space="preserve"> dzimšanas </w:t>
            </w:r>
            <w:r w:rsidR="004C0CDD" w:rsidRPr="008214B7">
              <w:rPr>
                <w:rFonts w:ascii="Times New Roman" w:hAnsi="Times New Roman" w:cs="Times New Roman"/>
                <w:sz w:val="24"/>
                <w:szCs w:val="24"/>
              </w:rPr>
              <w:t xml:space="preserve">dienu </w:t>
            </w:r>
            <w:r w:rsidR="007D2CD2" w:rsidRPr="008214B7">
              <w:rPr>
                <w:rFonts w:ascii="Times New Roman" w:hAnsi="Times New Roman" w:cs="Times New Roman"/>
                <w:sz w:val="24"/>
                <w:szCs w:val="24"/>
              </w:rPr>
              <w:t>un tml.</w:t>
            </w:r>
            <w:r w:rsidR="001147FA">
              <w:rPr>
                <w:rFonts w:ascii="Times New Roman" w:hAnsi="Times New Roman" w:cs="Times New Roman"/>
                <w:sz w:val="24"/>
                <w:szCs w:val="24"/>
              </w:rPr>
              <w:t>;</w:t>
            </w:r>
          </w:p>
        </w:tc>
        <w:tc>
          <w:tcPr>
            <w:tcW w:w="992" w:type="dxa"/>
            <w:shd w:val="clear" w:color="auto" w:fill="FFFFFF" w:themeFill="background1"/>
          </w:tcPr>
          <w:p w14:paraId="0A2D0E96"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7D954996"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r>
      <w:tr w:rsidR="004C0CDD" w:rsidRPr="00915F40" w14:paraId="21C7D663" w14:textId="77777777" w:rsidTr="008214B7">
        <w:tc>
          <w:tcPr>
            <w:tcW w:w="6941" w:type="dxa"/>
            <w:shd w:val="clear" w:color="auto" w:fill="auto"/>
          </w:tcPr>
          <w:p w14:paraId="2247EBC9" w14:textId="263EF147" w:rsidR="004C0CDD" w:rsidRPr="00915F40" w:rsidRDefault="007D2CD2" w:rsidP="00EE2DB2">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F5341C" w:rsidRPr="00915F40">
              <w:rPr>
                <w:rFonts w:ascii="Times New Roman" w:hAnsi="Times New Roman" w:cs="Times New Roman"/>
                <w:sz w:val="24"/>
                <w:szCs w:val="24"/>
              </w:rPr>
              <w:t xml:space="preserve"> ir </w:t>
            </w:r>
            <w:r w:rsidR="008214B7">
              <w:rPr>
                <w:rFonts w:ascii="Times New Roman" w:hAnsi="Times New Roman" w:cs="Times New Roman"/>
                <w:sz w:val="24"/>
                <w:szCs w:val="24"/>
              </w:rPr>
              <w:t xml:space="preserve">ierīkota </w:t>
            </w:r>
            <w:r w:rsidR="008D7736">
              <w:rPr>
                <w:rFonts w:ascii="Times New Roman" w:hAnsi="Times New Roman" w:cs="Times New Roman"/>
                <w:sz w:val="24"/>
                <w:szCs w:val="24"/>
              </w:rPr>
              <w:t>atpūtas telpa</w:t>
            </w:r>
            <w:r w:rsidR="00F5341C" w:rsidRPr="00915F40">
              <w:rPr>
                <w:rFonts w:ascii="Times New Roman" w:hAnsi="Times New Roman" w:cs="Times New Roman"/>
                <w:sz w:val="24"/>
                <w:szCs w:val="24"/>
              </w:rPr>
              <w:t xml:space="preserve"> ar </w:t>
            </w:r>
            <w:r w:rsidR="008214B7">
              <w:rPr>
                <w:rFonts w:ascii="Times New Roman" w:hAnsi="Times New Roman" w:cs="Times New Roman"/>
                <w:sz w:val="24"/>
                <w:szCs w:val="24"/>
              </w:rPr>
              <w:t>atpūta</w:t>
            </w:r>
            <w:r w:rsidR="00EE2DB2">
              <w:rPr>
                <w:rFonts w:ascii="Times New Roman" w:hAnsi="Times New Roman" w:cs="Times New Roman"/>
                <w:sz w:val="24"/>
                <w:szCs w:val="24"/>
              </w:rPr>
              <w:t>i piemērotām</w:t>
            </w:r>
            <w:r w:rsidR="008214B7">
              <w:rPr>
                <w:rFonts w:ascii="Times New Roman" w:hAnsi="Times New Roman" w:cs="Times New Roman"/>
                <w:sz w:val="24"/>
                <w:szCs w:val="24"/>
              </w:rPr>
              <w:t xml:space="preserve"> mēbelēm</w:t>
            </w:r>
            <w:r w:rsidR="001147FA">
              <w:rPr>
                <w:rFonts w:ascii="Times New Roman" w:hAnsi="Times New Roman" w:cs="Times New Roman"/>
                <w:sz w:val="24"/>
                <w:szCs w:val="24"/>
              </w:rPr>
              <w:t>;</w:t>
            </w:r>
          </w:p>
        </w:tc>
        <w:tc>
          <w:tcPr>
            <w:tcW w:w="992" w:type="dxa"/>
            <w:shd w:val="clear" w:color="auto" w:fill="FFFFFF" w:themeFill="background1"/>
          </w:tcPr>
          <w:p w14:paraId="3C2D4E6B"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312634E4" w14:textId="77777777" w:rsidR="004C0CDD" w:rsidRPr="00915F40" w:rsidRDefault="004C0CDD" w:rsidP="00EE59B3">
            <w:pPr>
              <w:pStyle w:val="NoSpacing"/>
              <w:ind w:left="144"/>
              <w:contextualSpacing/>
              <w:jc w:val="both"/>
              <w:rPr>
                <w:rFonts w:ascii="Times New Roman" w:hAnsi="Times New Roman" w:cs="Times New Roman"/>
                <w:bCs/>
                <w:sz w:val="24"/>
                <w:szCs w:val="24"/>
              </w:rPr>
            </w:pPr>
          </w:p>
        </w:tc>
      </w:tr>
      <w:tr w:rsidR="00F5341C" w:rsidRPr="00915F40" w14:paraId="39908EB9" w14:textId="77777777" w:rsidTr="00644259">
        <w:tc>
          <w:tcPr>
            <w:tcW w:w="6941" w:type="dxa"/>
            <w:shd w:val="clear" w:color="auto" w:fill="auto"/>
          </w:tcPr>
          <w:p w14:paraId="12516A67" w14:textId="31A86BAD" w:rsidR="00F5341C" w:rsidRDefault="007D2CD2" w:rsidP="00644259">
            <w:pPr>
              <w:pStyle w:val="NoSpacing"/>
              <w:numPr>
                <w:ilvl w:val="2"/>
                <w:numId w:val="11"/>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F5341C" w:rsidRPr="00915F40">
              <w:rPr>
                <w:rFonts w:ascii="Times New Roman" w:hAnsi="Times New Roman" w:cs="Times New Roman"/>
                <w:sz w:val="24"/>
                <w:szCs w:val="24"/>
              </w:rPr>
              <w:t xml:space="preserve"> ir apzaļumota</w:t>
            </w:r>
            <w:r w:rsidR="00644259">
              <w:rPr>
                <w:rFonts w:ascii="Times New Roman" w:hAnsi="Times New Roman" w:cs="Times New Roman"/>
                <w:sz w:val="24"/>
                <w:szCs w:val="24"/>
              </w:rPr>
              <w:t xml:space="preserve"> </w:t>
            </w:r>
            <w:r w:rsidR="00F5341C" w:rsidRPr="00915F40">
              <w:rPr>
                <w:rFonts w:ascii="Times New Roman" w:hAnsi="Times New Roman" w:cs="Times New Roman"/>
                <w:sz w:val="24"/>
                <w:szCs w:val="24"/>
              </w:rPr>
              <w:t>teritorija</w:t>
            </w:r>
            <w:r w:rsidR="00644259">
              <w:rPr>
                <w:rFonts w:ascii="Times New Roman" w:hAnsi="Times New Roman" w:cs="Times New Roman"/>
                <w:sz w:val="24"/>
                <w:szCs w:val="24"/>
              </w:rPr>
              <w:t xml:space="preserve">, kas aprīkota </w:t>
            </w:r>
            <w:r w:rsidR="00365AF0" w:rsidRPr="00915F40">
              <w:rPr>
                <w:rFonts w:ascii="Times New Roman" w:hAnsi="Times New Roman" w:cs="Times New Roman"/>
                <w:sz w:val="24"/>
                <w:szCs w:val="24"/>
              </w:rPr>
              <w:t xml:space="preserve">klientu </w:t>
            </w:r>
            <w:r w:rsidR="00644259">
              <w:rPr>
                <w:rFonts w:ascii="Times New Roman" w:hAnsi="Times New Roman" w:cs="Times New Roman"/>
                <w:sz w:val="24"/>
                <w:szCs w:val="24"/>
              </w:rPr>
              <w:t>atpūtai, pastaigām</w:t>
            </w:r>
            <w:r w:rsidR="00F5341C" w:rsidRPr="00915F40">
              <w:rPr>
                <w:rFonts w:ascii="Times New Roman" w:hAnsi="Times New Roman" w:cs="Times New Roman"/>
                <w:sz w:val="24"/>
                <w:szCs w:val="24"/>
              </w:rPr>
              <w:t xml:space="preserve"> un </w:t>
            </w:r>
            <w:r w:rsidR="00644259">
              <w:rPr>
                <w:rFonts w:ascii="Times New Roman" w:hAnsi="Times New Roman" w:cs="Times New Roman"/>
                <w:sz w:val="24"/>
                <w:szCs w:val="24"/>
              </w:rPr>
              <w:t>nodarbībām</w:t>
            </w:r>
            <w:r w:rsidR="00F5341C" w:rsidRPr="00915F40">
              <w:rPr>
                <w:rFonts w:ascii="Times New Roman" w:hAnsi="Times New Roman" w:cs="Times New Roman"/>
                <w:sz w:val="24"/>
                <w:szCs w:val="24"/>
              </w:rPr>
              <w:t xml:space="preserve"> svaig</w:t>
            </w:r>
            <w:r w:rsidR="00644259">
              <w:rPr>
                <w:rFonts w:ascii="Times New Roman" w:hAnsi="Times New Roman" w:cs="Times New Roman"/>
                <w:sz w:val="24"/>
                <w:szCs w:val="24"/>
              </w:rPr>
              <w:t>ā</w:t>
            </w:r>
            <w:r w:rsidR="00F5341C" w:rsidRPr="00915F40">
              <w:rPr>
                <w:rFonts w:ascii="Times New Roman" w:hAnsi="Times New Roman" w:cs="Times New Roman"/>
                <w:sz w:val="24"/>
                <w:szCs w:val="24"/>
              </w:rPr>
              <w:t xml:space="preserve"> gaisā</w:t>
            </w:r>
            <w:r w:rsidR="001147FA">
              <w:rPr>
                <w:rFonts w:ascii="Times New Roman" w:hAnsi="Times New Roman" w:cs="Times New Roman"/>
                <w:sz w:val="24"/>
                <w:szCs w:val="24"/>
              </w:rPr>
              <w:t>:</w:t>
            </w:r>
            <w:r w:rsidR="00FA349F" w:rsidRPr="00915F40">
              <w:rPr>
                <w:rFonts w:ascii="Times New Roman" w:hAnsi="Times New Roman" w:cs="Times New Roman"/>
                <w:sz w:val="24"/>
                <w:szCs w:val="24"/>
              </w:rPr>
              <w:t xml:space="preserve"> </w:t>
            </w:r>
          </w:p>
          <w:p w14:paraId="7406C728" w14:textId="6B0DC21B" w:rsidR="000B33F3" w:rsidRPr="000B33F3" w:rsidRDefault="000B33F3" w:rsidP="000B33F3">
            <w:pPr>
              <w:pStyle w:val="NoSpacing"/>
              <w:numPr>
                <w:ilvl w:val="0"/>
                <w:numId w:val="31"/>
              </w:numPr>
              <w:ind w:left="454" w:hanging="283"/>
              <w:contextualSpacing/>
              <w:jc w:val="both"/>
              <w:rPr>
                <w:rFonts w:ascii="Times New Roman" w:hAnsi="Times New Roman" w:cs="Times New Roman"/>
                <w:sz w:val="24"/>
                <w:szCs w:val="24"/>
              </w:rPr>
            </w:pPr>
            <w:r w:rsidRPr="000B33F3">
              <w:rPr>
                <w:rFonts w:ascii="Times New Roman" w:hAnsi="Times New Roman" w:cs="Times New Roman"/>
                <w:sz w:val="24"/>
                <w:szCs w:val="24"/>
              </w:rPr>
              <w:t>teritorijā ierīkota vieta fiziskām aktivitātēm un aktīvai atpūtai;</w:t>
            </w:r>
          </w:p>
          <w:p w14:paraId="431338A6" w14:textId="6C47703F" w:rsidR="000B33F3" w:rsidRPr="000B33F3" w:rsidRDefault="000B33F3" w:rsidP="000B33F3">
            <w:pPr>
              <w:pStyle w:val="NoSpacing"/>
              <w:numPr>
                <w:ilvl w:val="0"/>
                <w:numId w:val="31"/>
              </w:numPr>
              <w:ind w:left="454" w:hanging="283"/>
              <w:contextualSpacing/>
              <w:jc w:val="both"/>
              <w:rPr>
                <w:rFonts w:ascii="Times New Roman" w:hAnsi="Times New Roman" w:cs="Times New Roman"/>
                <w:sz w:val="24"/>
                <w:szCs w:val="24"/>
              </w:rPr>
            </w:pPr>
            <w:r w:rsidRPr="000B33F3">
              <w:rPr>
                <w:rFonts w:ascii="Times New Roman" w:hAnsi="Times New Roman" w:cs="Times New Roman"/>
                <w:sz w:val="24"/>
                <w:szCs w:val="24"/>
              </w:rPr>
              <w:t>ierīkoti pastaigu un atpūtas laukumi ar celiņiem un soliem;</w:t>
            </w:r>
          </w:p>
          <w:p w14:paraId="53712087" w14:textId="0BAA21EB" w:rsidR="000B33F3" w:rsidRPr="000B33F3" w:rsidRDefault="000B33F3" w:rsidP="000B33F3">
            <w:pPr>
              <w:pStyle w:val="NoSpacing"/>
              <w:numPr>
                <w:ilvl w:val="0"/>
                <w:numId w:val="31"/>
              </w:numPr>
              <w:ind w:left="454" w:hanging="283"/>
              <w:contextualSpacing/>
              <w:jc w:val="both"/>
              <w:rPr>
                <w:rFonts w:ascii="Times New Roman" w:hAnsi="Times New Roman" w:cs="Times New Roman"/>
                <w:sz w:val="24"/>
                <w:szCs w:val="24"/>
              </w:rPr>
            </w:pPr>
            <w:r w:rsidRPr="000B33F3">
              <w:rPr>
                <w:rFonts w:ascii="Times New Roman" w:hAnsi="Times New Roman" w:cs="Times New Roman"/>
                <w:sz w:val="24"/>
                <w:szCs w:val="24"/>
              </w:rPr>
              <w:t>teritorijā ierīkotas nojumes atpūtai, cits dārza aprīkojums;</w:t>
            </w:r>
          </w:p>
          <w:p w14:paraId="7576B9DF" w14:textId="790BCF78" w:rsidR="000B33F3" w:rsidRPr="00915F40" w:rsidRDefault="000B33F3" w:rsidP="000B33F3">
            <w:pPr>
              <w:pStyle w:val="NoSpacing"/>
              <w:numPr>
                <w:ilvl w:val="0"/>
                <w:numId w:val="31"/>
              </w:numPr>
              <w:ind w:left="454" w:hanging="283"/>
              <w:contextualSpacing/>
              <w:jc w:val="both"/>
              <w:rPr>
                <w:rFonts w:ascii="Times New Roman" w:hAnsi="Times New Roman" w:cs="Times New Roman"/>
                <w:sz w:val="24"/>
                <w:szCs w:val="24"/>
              </w:rPr>
            </w:pPr>
            <w:r w:rsidRPr="000B33F3">
              <w:rPr>
                <w:rFonts w:ascii="Times New Roman" w:hAnsi="Times New Roman" w:cs="Times New Roman"/>
                <w:sz w:val="24"/>
                <w:szCs w:val="24"/>
              </w:rPr>
              <w:t>teritorijā nodrošināts apgaismojums dienas tumšajā laikā.</w:t>
            </w:r>
          </w:p>
        </w:tc>
        <w:tc>
          <w:tcPr>
            <w:tcW w:w="992" w:type="dxa"/>
            <w:shd w:val="clear" w:color="auto" w:fill="FFFFFF" w:themeFill="background1"/>
          </w:tcPr>
          <w:p w14:paraId="66C5A1A3" w14:textId="77777777" w:rsidR="00F5341C" w:rsidRPr="00915F40" w:rsidRDefault="00F5341C" w:rsidP="00EE59B3">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46D6CD58" w14:textId="77777777" w:rsidR="00F5341C" w:rsidRPr="00915F40" w:rsidRDefault="00F5341C" w:rsidP="00EE59B3">
            <w:pPr>
              <w:pStyle w:val="NoSpacing"/>
              <w:ind w:left="144"/>
              <w:contextualSpacing/>
              <w:jc w:val="both"/>
              <w:rPr>
                <w:rFonts w:ascii="Times New Roman" w:hAnsi="Times New Roman" w:cs="Times New Roman"/>
                <w:bCs/>
                <w:sz w:val="24"/>
                <w:szCs w:val="24"/>
              </w:rPr>
            </w:pPr>
          </w:p>
        </w:tc>
      </w:tr>
      <w:tr w:rsidR="00365AF0" w:rsidRPr="00915F40" w14:paraId="3787CB7E" w14:textId="77777777" w:rsidTr="00365AF0">
        <w:tc>
          <w:tcPr>
            <w:tcW w:w="14170" w:type="dxa"/>
            <w:gridSpan w:val="3"/>
            <w:shd w:val="clear" w:color="auto" w:fill="D9E2F3" w:themeFill="accent1" w:themeFillTint="33"/>
          </w:tcPr>
          <w:p w14:paraId="0C774B3D" w14:textId="17C593BF" w:rsidR="00E21A89" w:rsidRPr="00E21A89" w:rsidRDefault="007D2CD2" w:rsidP="00644259">
            <w:pPr>
              <w:pStyle w:val="NoSpacing"/>
              <w:numPr>
                <w:ilvl w:val="1"/>
                <w:numId w:val="11"/>
              </w:numPr>
              <w:contextualSpacing/>
              <w:jc w:val="both"/>
              <w:rPr>
                <w:rFonts w:ascii="Times New Roman" w:hAnsi="Times New Roman" w:cs="Times New Roman"/>
                <w:b/>
                <w:bCs/>
                <w:sz w:val="24"/>
                <w:szCs w:val="24"/>
              </w:rPr>
            </w:pPr>
            <w:bookmarkStart w:id="8" w:name="_Hlk32927913"/>
            <w:r w:rsidRPr="00915F40">
              <w:rPr>
                <w:rFonts w:ascii="Times New Roman" w:hAnsi="Times New Roman" w:cs="Times New Roman"/>
                <w:b/>
                <w:bCs/>
                <w:sz w:val="24"/>
                <w:szCs w:val="24"/>
              </w:rPr>
              <w:t>SAC</w:t>
            </w:r>
            <w:r w:rsidR="00365AF0" w:rsidRPr="00915F40">
              <w:rPr>
                <w:rFonts w:ascii="Times New Roman" w:hAnsi="Times New Roman" w:cs="Times New Roman"/>
                <w:b/>
                <w:bCs/>
                <w:sz w:val="24"/>
                <w:szCs w:val="24"/>
              </w:rPr>
              <w:t xml:space="preserve"> rūpējās par klienta </w:t>
            </w:r>
            <w:proofErr w:type="spellStart"/>
            <w:r w:rsidR="00644259">
              <w:rPr>
                <w:rFonts w:ascii="Times New Roman" w:hAnsi="Times New Roman" w:cs="Times New Roman"/>
                <w:b/>
                <w:bCs/>
                <w:sz w:val="24"/>
                <w:szCs w:val="24"/>
              </w:rPr>
              <w:t>dzīvojāmās</w:t>
            </w:r>
            <w:proofErr w:type="spellEnd"/>
            <w:r w:rsidR="00644259">
              <w:rPr>
                <w:rFonts w:ascii="Times New Roman" w:hAnsi="Times New Roman" w:cs="Times New Roman"/>
                <w:b/>
                <w:bCs/>
                <w:sz w:val="24"/>
                <w:szCs w:val="24"/>
              </w:rPr>
              <w:t>/uzturēšanas</w:t>
            </w:r>
            <w:r w:rsidR="00EF414A" w:rsidRPr="00915F40">
              <w:rPr>
                <w:rFonts w:ascii="Times New Roman" w:hAnsi="Times New Roman" w:cs="Times New Roman"/>
                <w:b/>
                <w:bCs/>
                <w:sz w:val="24"/>
                <w:szCs w:val="24"/>
              </w:rPr>
              <w:t xml:space="preserve"> telpas komfortu</w:t>
            </w:r>
            <w:r w:rsidR="001114D4" w:rsidRPr="00915F40">
              <w:rPr>
                <w:rFonts w:ascii="Times New Roman" w:hAnsi="Times New Roman" w:cs="Times New Roman"/>
                <w:b/>
                <w:bCs/>
                <w:sz w:val="24"/>
                <w:szCs w:val="24"/>
              </w:rPr>
              <w:t>:</w:t>
            </w:r>
            <w:r w:rsidR="001114D4" w:rsidRPr="00915F40">
              <w:t xml:space="preserve">                                                                                                                </w:t>
            </w:r>
          </w:p>
          <w:p w14:paraId="4037CB87" w14:textId="578E29F7" w:rsidR="00365AF0" w:rsidRPr="00915F40" w:rsidRDefault="001114D4" w:rsidP="00E21A89">
            <w:pPr>
              <w:pStyle w:val="NoSpacing"/>
              <w:ind w:left="432"/>
              <w:contextualSpacing/>
              <w:jc w:val="right"/>
              <w:rPr>
                <w:rFonts w:ascii="Times New Roman" w:hAnsi="Times New Roman" w:cs="Times New Roman"/>
                <w:b/>
                <w:bCs/>
                <w:sz w:val="24"/>
                <w:szCs w:val="24"/>
              </w:rPr>
            </w:pPr>
            <w:r w:rsidRPr="00915F40">
              <w:t xml:space="preserve">  </w:t>
            </w:r>
            <w:r w:rsidRPr="00915F40">
              <w:rPr>
                <w:rFonts w:ascii="Times New Roman" w:hAnsi="Times New Roman" w:cs="Times New Roman"/>
                <w:bCs/>
                <w:sz w:val="24"/>
                <w:szCs w:val="24"/>
              </w:rPr>
              <w:t>kritērija vērtējums</w:t>
            </w:r>
            <w:r w:rsidRPr="00915F40">
              <w:rPr>
                <w:rFonts w:ascii="Times New Roman" w:hAnsi="Times New Roman" w:cs="Times New Roman"/>
                <w:b/>
                <w:bCs/>
                <w:sz w:val="24"/>
                <w:szCs w:val="24"/>
              </w:rPr>
              <w:t>:</w:t>
            </w:r>
          </w:p>
        </w:tc>
      </w:tr>
      <w:bookmarkEnd w:id="8"/>
      <w:tr w:rsidR="00365AF0" w:rsidRPr="00915F40" w14:paraId="535CDED3" w14:textId="77777777" w:rsidTr="00644259">
        <w:tc>
          <w:tcPr>
            <w:tcW w:w="6941" w:type="dxa"/>
            <w:shd w:val="clear" w:color="auto" w:fill="auto"/>
          </w:tcPr>
          <w:p w14:paraId="6F966541" w14:textId="0931CAB2" w:rsidR="00365AF0" w:rsidRPr="00915F40" w:rsidRDefault="001147FA" w:rsidP="001114D4">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t</w:t>
            </w:r>
            <w:r w:rsidR="00365AF0" w:rsidRPr="00915F40">
              <w:rPr>
                <w:rFonts w:ascii="Times New Roman" w:hAnsi="Times New Roman" w:cs="Times New Roman"/>
                <w:sz w:val="24"/>
                <w:szCs w:val="24"/>
              </w:rPr>
              <w:t>elpas ir gaišas, tīras, gaumīgi ierīkotas</w:t>
            </w:r>
            <w:r>
              <w:rPr>
                <w:rFonts w:ascii="Times New Roman" w:hAnsi="Times New Roman" w:cs="Times New Roman"/>
                <w:sz w:val="24"/>
                <w:szCs w:val="24"/>
              </w:rPr>
              <w:t>;</w:t>
            </w:r>
          </w:p>
        </w:tc>
        <w:tc>
          <w:tcPr>
            <w:tcW w:w="992" w:type="dxa"/>
            <w:shd w:val="clear" w:color="auto" w:fill="FFFFFF" w:themeFill="background1"/>
          </w:tcPr>
          <w:p w14:paraId="77B76F90"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533FD861"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0757A3" w:rsidRPr="00915F40" w14:paraId="7C90E2D5" w14:textId="77777777" w:rsidTr="001147FA">
        <w:trPr>
          <w:trHeight w:val="647"/>
        </w:trPr>
        <w:tc>
          <w:tcPr>
            <w:tcW w:w="6941" w:type="dxa"/>
            <w:shd w:val="clear" w:color="auto" w:fill="auto"/>
          </w:tcPr>
          <w:p w14:paraId="3B027B95" w14:textId="14C644A5" w:rsidR="000757A3" w:rsidRPr="000757A3" w:rsidRDefault="000757A3" w:rsidP="000757A3">
            <w:pPr>
              <w:pStyle w:val="NoSpacing"/>
              <w:numPr>
                <w:ilvl w:val="2"/>
                <w:numId w:val="11"/>
              </w:numPr>
              <w:ind w:left="144" w:firstLine="0"/>
              <w:contextualSpacing/>
              <w:jc w:val="both"/>
              <w:rPr>
                <w:rFonts w:ascii="Times New Roman" w:hAnsi="Times New Roman" w:cs="Times New Roman"/>
                <w:sz w:val="24"/>
                <w:szCs w:val="24"/>
              </w:rPr>
            </w:pPr>
            <w:r w:rsidRPr="000757A3">
              <w:rPr>
                <w:rFonts w:ascii="Times New Roman" w:hAnsi="Times New Roman" w:cs="Times New Roman"/>
                <w:sz w:val="24"/>
                <w:szCs w:val="24"/>
              </w:rPr>
              <w:t>SAC nodrošina istabas aprīkojuma un iekārtojuma atbilstību klienta vecumam un funkcionālajam stāvoklim</w:t>
            </w:r>
            <w:r w:rsidR="001147FA">
              <w:rPr>
                <w:rFonts w:ascii="Times New Roman" w:hAnsi="Times New Roman" w:cs="Times New Roman"/>
                <w:sz w:val="24"/>
                <w:szCs w:val="24"/>
              </w:rPr>
              <w:t>;</w:t>
            </w:r>
          </w:p>
          <w:p w14:paraId="58845C17" w14:textId="77777777" w:rsidR="000757A3" w:rsidRPr="000757A3" w:rsidRDefault="000757A3" w:rsidP="000757A3">
            <w:pPr>
              <w:pStyle w:val="NoSpacing"/>
              <w:ind w:left="144"/>
              <w:contextualSpacing/>
              <w:jc w:val="both"/>
              <w:rPr>
                <w:rFonts w:ascii="Times New Roman" w:hAnsi="Times New Roman" w:cs="Times New Roman"/>
                <w:sz w:val="24"/>
                <w:szCs w:val="24"/>
              </w:rPr>
            </w:pPr>
          </w:p>
        </w:tc>
        <w:tc>
          <w:tcPr>
            <w:tcW w:w="992" w:type="dxa"/>
            <w:shd w:val="clear" w:color="auto" w:fill="FFFFFF" w:themeFill="background1"/>
          </w:tcPr>
          <w:p w14:paraId="68CDD5DD" w14:textId="77777777" w:rsidR="000757A3" w:rsidRPr="00915F40" w:rsidRDefault="000757A3"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3B9274A0" w14:textId="77777777" w:rsidR="000757A3" w:rsidRPr="00915F40" w:rsidRDefault="000757A3" w:rsidP="00365AF0">
            <w:pPr>
              <w:pStyle w:val="NoSpacing"/>
              <w:ind w:left="144"/>
              <w:contextualSpacing/>
              <w:jc w:val="both"/>
              <w:rPr>
                <w:rFonts w:ascii="Times New Roman" w:hAnsi="Times New Roman" w:cs="Times New Roman"/>
                <w:bCs/>
                <w:sz w:val="24"/>
                <w:szCs w:val="24"/>
              </w:rPr>
            </w:pPr>
          </w:p>
        </w:tc>
      </w:tr>
      <w:tr w:rsidR="00644259" w:rsidRPr="00915F40" w14:paraId="464DF082" w14:textId="77777777" w:rsidTr="00644259">
        <w:tc>
          <w:tcPr>
            <w:tcW w:w="6941" w:type="dxa"/>
            <w:shd w:val="clear" w:color="auto" w:fill="auto"/>
          </w:tcPr>
          <w:p w14:paraId="7E7855D5" w14:textId="4AC515CF" w:rsidR="00644259" w:rsidRPr="00915F40" w:rsidRDefault="00644259" w:rsidP="000757A3">
            <w:pPr>
              <w:pStyle w:val="NoSpacing"/>
              <w:numPr>
                <w:ilvl w:val="2"/>
                <w:numId w:val="11"/>
              </w:numPr>
              <w:ind w:left="144" w:firstLine="0"/>
              <w:contextualSpacing/>
              <w:jc w:val="both"/>
              <w:rPr>
                <w:rFonts w:ascii="Times New Roman" w:hAnsi="Times New Roman" w:cs="Times New Roman"/>
                <w:sz w:val="24"/>
                <w:szCs w:val="24"/>
              </w:rPr>
            </w:pPr>
            <w:r w:rsidRPr="00644259">
              <w:rPr>
                <w:rFonts w:ascii="Times New Roman" w:hAnsi="Times New Roman" w:cs="Times New Roman"/>
                <w:bCs/>
                <w:sz w:val="24"/>
                <w:szCs w:val="24"/>
              </w:rPr>
              <w:t>SAC nodrošina iespēju klientiem dzīvot  vienvietīgās un/vai divvietīgas dzīvojamās telpās-  guļamtelpās</w:t>
            </w:r>
            <w:r w:rsidR="001147FA">
              <w:rPr>
                <w:rFonts w:ascii="Times New Roman" w:hAnsi="Times New Roman" w:cs="Times New Roman"/>
                <w:bCs/>
                <w:sz w:val="24"/>
                <w:szCs w:val="24"/>
              </w:rPr>
              <w:t>;</w:t>
            </w:r>
          </w:p>
        </w:tc>
        <w:tc>
          <w:tcPr>
            <w:tcW w:w="992" w:type="dxa"/>
            <w:shd w:val="clear" w:color="auto" w:fill="FFFFFF" w:themeFill="background1"/>
          </w:tcPr>
          <w:p w14:paraId="6981C323" w14:textId="77777777" w:rsidR="00644259" w:rsidRPr="00915F40" w:rsidRDefault="00644259"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3228122C" w14:textId="77777777" w:rsidR="00644259" w:rsidRPr="00915F40" w:rsidRDefault="00644259" w:rsidP="00365AF0">
            <w:pPr>
              <w:pStyle w:val="NoSpacing"/>
              <w:ind w:left="144"/>
              <w:contextualSpacing/>
              <w:jc w:val="both"/>
              <w:rPr>
                <w:rFonts w:ascii="Times New Roman" w:hAnsi="Times New Roman" w:cs="Times New Roman"/>
                <w:bCs/>
                <w:sz w:val="24"/>
                <w:szCs w:val="24"/>
              </w:rPr>
            </w:pPr>
          </w:p>
        </w:tc>
      </w:tr>
      <w:tr w:rsidR="00365AF0" w:rsidRPr="00915F40" w14:paraId="2332467A" w14:textId="77777777" w:rsidTr="00644259">
        <w:tc>
          <w:tcPr>
            <w:tcW w:w="6941" w:type="dxa"/>
            <w:shd w:val="clear" w:color="auto" w:fill="auto"/>
          </w:tcPr>
          <w:p w14:paraId="2CDD1979" w14:textId="785062B8" w:rsidR="00365AF0" w:rsidRPr="00915F40" w:rsidRDefault="001147FA" w:rsidP="000757A3">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k</w:t>
            </w:r>
            <w:r w:rsidR="00365AF0" w:rsidRPr="00915F40">
              <w:rPr>
                <w:rFonts w:ascii="Times New Roman" w:hAnsi="Times New Roman" w:cs="Times New Roman"/>
                <w:sz w:val="24"/>
                <w:szCs w:val="24"/>
              </w:rPr>
              <w:t xml:space="preserve">lientam ir iespēja izvietot viņam svarīgas </w:t>
            </w:r>
            <w:r w:rsidR="001114D4" w:rsidRPr="00915F40">
              <w:rPr>
                <w:rFonts w:ascii="Times New Roman" w:hAnsi="Times New Roman" w:cs="Times New Roman"/>
                <w:sz w:val="24"/>
                <w:szCs w:val="24"/>
              </w:rPr>
              <w:t xml:space="preserve">lietas, piemēram, </w:t>
            </w:r>
            <w:r w:rsidR="00365AF0" w:rsidRPr="00915F40">
              <w:rPr>
                <w:rFonts w:ascii="Times New Roman" w:hAnsi="Times New Roman" w:cs="Times New Roman"/>
                <w:sz w:val="24"/>
                <w:szCs w:val="24"/>
              </w:rPr>
              <w:t>fotogrāfijas</w:t>
            </w:r>
            <w:r w:rsidR="001114D4" w:rsidRPr="00915F40">
              <w:rPr>
                <w:rFonts w:ascii="Times New Roman" w:hAnsi="Times New Roman" w:cs="Times New Roman"/>
                <w:sz w:val="24"/>
                <w:szCs w:val="24"/>
              </w:rPr>
              <w:t xml:space="preserve">, grāmatas, </w:t>
            </w:r>
            <w:r w:rsidR="00365AF0" w:rsidRPr="00915F40">
              <w:rPr>
                <w:rFonts w:ascii="Times New Roman" w:hAnsi="Times New Roman" w:cs="Times New Roman"/>
                <w:sz w:val="24"/>
                <w:szCs w:val="24"/>
              </w:rPr>
              <w:t xml:space="preserve">piemiņas </w:t>
            </w:r>
            <w:r w:rsidR="00644259">
              <w:rPr>
                <w:rFonts w:ascii="Times New Roman" w:hAnsi="Times New Roman" w:cs="Times New Roman"/>
                <w:sz w:val="24"/>
                <w:szCs w:val="24"/>
              </w:rPr>
              <w:t>lietas</w:t>
            </w:r>
            <w:r>
              <w:rPr>
                <w:rFonts w:ascii="Times New Roman" w:hAnsi="Times New Roman" w:cs="Times New Roman"/>
                <w:sz w:val="24"/>
                <w:szCs w:val="24"/>
              </w:rPr>
              <w:t>;</w:t>
            </w:r>
            <w:r w:rsidR="00365AF0" w:rsidRPr="00915F40">
              <w:rPr>
                <w:rFonts w:ascii="Times New Roman" w:hAnsi="Times New Roman" w:cs="Times New Roman"/>
                <w:sz w:val="24"/>
                <w:szCs w:val="24"/>
              </w:rPr>
              <w:t xml:space="preserve"> </w:t>
            </w:r>
          </w:p>
        </w:tc>
        <w:tc>
          <w:tcPr>
            <w:tcW w:w="992" w:type="dxa"/>
            <w:shd w:val="clear" w:color="auto" w:fill="FFFFFF" w:themeFill="background1"/>
          </w:tcPr>
          <w:p w14:paraId="3927021C"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2888CD21"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0C624DE6" w14:textId="77777777" w:rsidTr="00644259">
        <w:tc>
          <w:tcPr>
            <w:tcW w:w="6941" w:type="dxa"/>
            <w:shd w:val="clear" w:color="auto" w:fill="auto"/>
          </w:tcPr>
          <w:p w14:paraId="5AC687D7" w14:textId="1DC6B2C7" w:rsidR="00365AF0" w:rsidRPr="00915F40" w:rsidRDefault="001147FA" w:rsidP="000757A3">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k</w:t>
            </w:r>
            <w:r w:rsidR="00C21DA7" w:rsidRPr="00915F40">
              <w:rPr>
                <w:rFonts w:ascii="Times New Roman" w:hAnsi="Times New Roman" w:cs="Times New Roman"/>
                <w:sz w:val="24"/>
                <w:szCs w:val="24"/>
              </w:rPr>
              <w:t>lienta</w:t>
            </w:r>
            <w:r w:rsidR="00094957">
              <w:rPr>
                <w:rFonts w:ascii="Times New Roman" w:hAnsi="Times New Roman" w:cs="Times New Roman"/>
                <w:sz w:val="24"/>
                <w:szCs w:val="24"/>
              </w:rPr>
              <w:t xml:space="preserve"> dzīvojamā - guļamtelpā</w:t>
            </w:r>
            <w:r w:rsidR="00C21DA7" w:rsidRPr="00915F40">
              <w:rPr>
                <w:rFonts w:ascii="Times New Roman" w:hAnsi="Times New Roman" w:cs="Times New Roman"/>
                <w:sz w:val="24"/>
                <w:szCs w:val="24"/>
              </w:rPr>
              <w:t xml:space="preserve"> </w:t>
            </w:r>
            <w:r w:rsidR="00365AF0" w:rsidRPr="00915F40">
              <w:rPr>
                <w:rFonts w:ascii="Times New Roman" w:hAnsi="Times New Roman" w:cs="Times New Roman"/>
                <w:sz w:val="24"/>
                <w:szCs w:val="24"/>
              </w:rPr>
              <w:t>ir</w:t>
            </w:r>
            <w:r w:rsidR="008D7736">
              <w:rPr>
                <w:rFonts w:ascii="Times New Roman" w:hAnsi="Times New Roman" w:cs="Times New Roman"/>
                <w:sz w:val="24"/>
                <w:szCs w:val="24"/>
              </w:rPr>
              <w:t xml:space="preserve"> naktsgaldiņš,</w:t>
            </w:r>
            <w:r w:rsidR="00365AF0" w:rsidRPr="00915F40">
              <w:rPr>
                <w:rFonts w:ascii="Times New Roman" w:hAnsi="Times New Roman" w:cs="Times New Roman"/>
                <w:sz w:val="24"/>
                <w:szCs w:val="24"/>
              </w:rPr>
              <w:t xml:space="preserve"> galds, krēsli</w:t>
            </w:r>
            <w:r w:rsidR="008D7736">
              <w:rPr>
                <w:rFonts w:ascii="Times New Roman" w:hAnsi="Times New Roman" w:cs="Times New Roman"/>
                <w:sz w:val="24"/>
                <w:szCs w:val="24"/>
              </w:rPr>
              <w:t>(</w:t>
            </w:r>
            <w:r w:rsidR="00365AF0" w:rsidRPr="00915F40">
              <w:rPr>
                <w:rFonts w:ascii="Times New Roman" w:hAnsi="Times New Roman" w:cs="Times New Roman"/>
                <w:sz w:val="24"/>
                <w:szCs w:val="24"/>
              </w:rPr>
              <w:t>m</w:t>
            </w:r>
            <w:r w:rsidR="00644259">
              <w:rPr>
                <w:rFonts w:ascii="Times New Roman" w:hAnsi="Times New Roman" w:cs="Times New Roman"/>
                <w:sz w:val="24"/>
                <w:szCs w:val="24"/>
              </w:rPr>
              <w:t>ī</w:t>
            </w:r>
            <w:r w:rsidR="00365AF0" w:rsidRPr="00915F40">
              <w:rPr>
                <w:rFonts w:ascii="Times New Roman" w:hAnsi="Times New Roman" w:cs="Times New Roman"/>
                <w:sz w:val="24"/>
                <w:szCs w:val="24"/>
              </w:rPr>
              <w:t>kstie krēsli</w:t>
            </w:r>
            <w:r w:rsidR="008D7736">
              <w:rPr>
                <w:rFonts w:ascii="Times New Roman" w:hAnsi="Times New Roman" w:cs="Times New Roman"/>
                <w:sz w:val="24"/>
                <w:szCs w:val="24"/>
              </w:rPr>
              <w:t>)</w:t>
            </w:r>
            <w:r w:rsidR="00365AF0" w:rsidRPr="00915F40">
              <w:rPr>
                <w:rFonts w:ascii="Times New Roman" w:hAnsi="Times New Roman" w:cs="Times New Roman"/>
                <w:sz w:val="24"/>
                <w:szCs w:val="24"/>
              </w:rPr>
              <w:t>, skapis vai kumode</w:t>
            </w:r>
            <w:r>
              <w:rPr>
                <w:rFonts w:ascii="Times New Roman" w:hAnsi="Times New Roman" w:cs="Times New Roman"/>
                <w:sz w:val="24"/>
                <w:szCs w:val="24"/>
              </w:rPr>
              <w:t>;</w:t>
            </w:r>
          </w:p>
        </w:tc>
        <w:tc>
          <w:tcPr>
            <w:tcW w:w="992" w:type="dxa"/>
            <w:shd w:val="clear" w:color="auto" w:fill="FFFFFF" w:themeFill="background1"/>
          </w:tcPr>
          <w:p w14:paraId="0D5634ED"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3F391834"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2C6AAD4E" w14:textId="77777777" w:rsidTr="00644259">
        <w:tc>
          <w:tcPr>
            <w:tcW w:w="6941" w:type="dxa"/>
            <w:shd w:val="clear" w:color="auto" w:fill="auto"/>
          </w:tcPr>
          <w:p w14:paraId="32531D37" w14:textId="2BC8F317" w:rsidR="00365AF0" w:rsidRPr="00915F40" w:rsidRDefault="001147FA" w:rsidP="000757A3">
            <w:pPr>
              <w:pStyle w:val="NoSpacing"/>
              <w:numPr>
                <w:ilvl w:val="2"/>
                <w:numId w:val="11"/>
              </w:numPr>
              <w:ind w:left="144" w:firstLine="0"/>
              <w:contextualSpacing/>
              <w:jc w:val="both"/>
              <w:rPr>
                <w:rFonts w:ascii="Times New Roman" w:hAnsi="Times New Roman" w:cs="Times New Roman"/>
                <w:sz w:val="24"/>
                <w:szCs w:val="24"/>
              </w:rPr>
            </w:pPr>
            <w:r>
              <w:rPr>
                <w:rFonts w:ascii="Times New Roman" w:hAnsi="Times New Roman" w:cs="Times New Roman"/>
                <w:sz w:val="24"/>
                <w:szCs w:val="24"/>
              </w:rPr>
              <w:t>k</w:t>
            </w:r>
            <w:r w:rsidR="00365AF0" w:rsidRPr="00915F40">
              <w:rPr>
                <w:rFonts w:ascii="Times New Roman" w:hAnsi="Times New Roman" w:cs="Times New Roman"/>
                <w:sz w:val="24"/>
                <w:szCs w:val="24"/>
              </w:rPr>
              <w:t xml:space="preserve">lientam ir iespēja uzglabāt savas drēbes un apakšveļu </w:t>
            </w:r>
            <w:r w:rsidR="00094957">
              <w:rPr>
                <w:rFonts w:ascii="Times New Roman" w:hAnsi="Times New Roman" w:cs="Times New Roman"/>
                <w:sz w:val="24"/>
                <w:szCs w:val="24"/>
              </w:rPr>
              <w:t>dzīvojamā - guļamtelpā</w:t>
            </w:r>
            <w:r w:rsidR="00094957" w:rsidRPr="00915F40">
              <w:rPr>
                <w:rFonts w:ascii="Times New Roman" w:hAnsi="Times New Roman" w:cs="Times New Roman"/>
                <w:sz w:val="24"/>
                <w:szCs w:val="24"/>
              </w:rPr>
              <w:t xml:space="preserve"> </w:t>
            </w:r>
            <w:r w:rsidR="00365AF0" w:rsidRPr="00915F40">
              <w:rPr>
                <w:rFonts w:ascii="Times New Roman" w:hAnsi="Times New Roman" w:cs="Times New Roman"/>
                <w:sz w:val="24"/>
                <w:szCs w:val="24"/>
              </w:rPr>
              <w:t xml:space="preserve"> </w:t>
            </w:r>
            <w:r w:rsidR="001114D4" w:rsidRPr="00915F40">
              <w:rPr>
                <w:rFonts w:ascii="Times New Roman" w:hAnsi="Times New Roman" w:cs="Times New Roman"/>
                <w:sz w:val="24"/>
                <w:szCs w:val="24"/>
              </w:rPr>
              <w:t xml:space="preserve">vai citā telpā </w:t>
            </w:r>
            <w:r w:rsidR="00365AF0" w:rsidRPr="00915F40">
              <w:rPr>
                <w:rFonts w:ascii="Times New Roman" w:hAnsi="Times New Roman" w:cs="Times New Roman"/>
                <w:sz w:val="24"/>
                <w:szCs w:val="24"/>
              </w:rPr>
              <w:t>atsevišķi no citiem iemītniekiem</w:t>
            </w:r>
            <w:r w:rsidR="00644259">
              <w:rPr>
                <w:rFonts w:ascii="Times New Roman" w:hAnsi="Times New Roman" w:cs="Times New Roman"/>
                <w:sz w:val="24"/>
                <w:szCs w:val="24"/>
              </w:rPr>
              <w:t>.</w:t>
            </w:r>
          </w:p>
        </w:tc>
        <w:tc>
          <w:tcPr>
            <w:tcW w:w="992" w:type="dxa"/>
            <w:shd w:val="clear" w:color="auto" w:fill="FFFFFF" w:themeFill="background1"/>
          </w:tcPr>
          <w:p w14:paraId="39948459"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shd w:val="clear" w:color="auto" w:fill="FFFFFF" w:themeFill="background1"/>
          </w:tcPr>
          <w:p w14:paraId="11A61B1C"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03065F0F" w14:textId="77777777" w:rsidTr="00C90405">
        <w:trPr>
          <w:trHeight w:val="459"/>
        </w:trPr>
        <w:tc>
          <w:tcPr>
            <w:tcW w:w="14170" w:type="dxa"/>
            <w:gridSpan w:val="3"/>
            <w:shd w:val="clear" w:color="auto" w:fill="8EAADB" w:themeFill="accent1" w:themeFillTint="99"/>
          </w:tcPr>
          <w:p w14:paraId="04EBFA31" w14:textId="39246CF0" w:rsidR="00365AF0" w:rsidRPr="00915F40" w:rsidRDefault="00365AF0" w:rsidP="000757A3">
            <w:pPr>
              <w:pStyle w:val="NoSpacing"/>
              <w:numPr>
                <w:ilvl w:val="0"/>
                <w:numId w:val="39"/>
              </w:numPr>
              <w:contextualSpacing/>
              <w:jc w:val="both"/>
              <w:rPr>
                <w:rFonts w:ascii="Times New Roman" w:hAnsi="Times New Roman" w:cs="Times New Roman"/>
                <w:b/>
                <w:sz w:val="24"/>
                <w:szCs w:val="24"/>
              </w:rPr>
            </w:pPr>
            <w:r w:rsidRPr="00915F40">
              <w:rPr>
                <w:rFonts w:ascii="Times New Roman" w:hAnsi="Times New Roman" w:cs="Times New Roman"/>
                <w:b/>
                <w:sz w:val="24"/>
                <w:szCs w:val="24"/>
              </w:rPr>
              <w:t xml:space="preserve">KVALITĀTES UN DROŠĪBAS PĀRVALDĪBA </w:t>
            </w:r>
            <w:r w:rsidRPr="00915F40">
              <w:rPr>
                <w:rFonts w:ascii="Times New Roman" w:hAnsi="Times New Roman" w:cs="Times New Roman"/>
                <w:b/>
                <w:bCs/>
                <w:sz w:val="24"/>
                <w:szCs w:val="24"/>
              </w:rPr>
              <w:t xml:space="preserve">(mērījuma elementi, maks. punktu skaits )                 </w:t>
            </w:r>
            <w:r w:rsidR="001C1032" w:rsidRPr="00915F40">
              <w:rPr>
                <w:rFonts w:ascii="Times New Roman" w:hAnsi="Times New Roman" w:cs="Times New Roman"/>
                <w:b/>
                <w:bCs/>
                <w:sz w:val="24"/>
                <w:szCs w:val="24"/>
              </w:rPr>
              <w:t xml:space="preserve">            </w:t>
            </w:r>
            <w:r w:rsidRPr="00915F40">
              <w:rPr>
                <w:rFonts w:ascii="Times New Roman" w:hAnsi="Times New Roman" w:cs="Times New Roman"/>
                <w:b/>
                <w:bCs/>
                <w:sz w:val="24"/>
                <w:szCs w:val="24"/>
              </w:rPr>
              <w:t xml:space="preserve"> kopvērtējums : </w:t>
            </w:r>
          </w:p>
          <w:p w14:paraId="6BE9CA64" w14:textId="77777777" w:rsidR="00365AF0" w:rsidRPr="00915F40" w:rsidRDefault="00365AF0" w:rsidP="00365AF0">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p>
        </w:tc>
      </w:tr>
      <w:tr w:rsidR="00365AF0" w:rsidRPr="00915F40" w14:paraId="1D09D2A3" w14:textId="77777777" w:rsidTr="00C90405">
        <w:trPr>
          <w:trHeight w:val="495"/>
        </w:trPr>
        <w:tc>
          <w:tcPr>
            <w:tcW w:w="14170" w:type="dxa"/>
            <w:gridSpan w:val="3"/>
            <w:shd w:val="clear" w:color="auto" w:fill="D9E2F3" w:themeFill="accent1" w:themeFillTint="33"/>
          </w:tcPr>
          <w:p w14:paraId="5AC6CC4C" w14:textId="1218C623" w:rsidR="00365AF0" w:rsidRPr="00915F40" w:rsidRDefault="007D2CD2" w:rsidP="000757A3">
            <w:pPr>
              <w:pStyle w:val="NoSpacing"/>
              <w:numPr>
                <w:ilvl w:val="1"/>
                <w:numId w:val="39"/>
              </w:numPr>
              <w:ind w:left="144" w:firstLine="0"/>
              <w:contextualSpacing/>
              <w:jc w:val="both"/>
              <w:rPr>
                <w:rFonts w:ascii="Times New Roman" w:hAnsi="Times New Roman" w:cs="Times New Roman"/>
                <w:bCs/>
                <w:sz w:val="24"/>
                <w:szCs w:val="24"/>
              </w:rPr>
            </w:pPr>
            <w:bookmarkStart w:id="9" w:name="_Hlk32927944"/>
            <w:r w:rsidRPr="003C0929">
              <w:rPr>
                <w:rFonts w:ascii="Times New Roman" w:hAnsi="Times New Roman" w:cs="Times New Roman"/>
                <w:b/>
                <w:bCs/>
                <w:sz w:val="24"/>
                <w:szCs w:val="24"/>
              </w:rPr>
              <w:t>SAC</w:t>
            </w:r>
            <w:r w:rsidR="00365AF0" w:rsidRPr="003C0929">
              <w:rPr>
                <w:rFonts w:ascii="Times New Roman" w:hAnsi="Times New Roman" w:cs="Times New Roman"/>
                <w:b/>
                <w:bCs/>
                <w:sz w:val="24"/>
                <w:szCs w:val="24"/>
              </w:rPr>
              <w:t xml:space="preserve"> pārvalda pakalpojumu kvalitāti un veic sniegto ārstniecības pakalpojumu rezultātu analīzi </w:t>
            </w:r>
            <w:r w:rsidR="00365AF0" w:rsidRPr="00915F40">
              <w:rPr>
                <w:rFonts w:ascii="Times New Roman" w:hAnsi="Times New Roman" w:cs="Times New Roman"/>
                <w:bCs/>
                <w:sz w:val="24"/>
                <w:szCs w:val="24"/>
              </w:rPr>
              <w:t xml:space="preserve">(MK </w:t>
            </w:r>
            <w:r w:rsidR="00EA4176" w:rsidRPr="00915F40">
              <w:rPr>
                <w:rFonts w:ascii="Times New Roman" w:hAnsi="Times New Roman" w:cs="Times New Roman"/>
                <w:bCs/>
                <w:sz w:val="24"/>
                <w:szCs w:val="24"/>
              </w:rPr>
              <w:t xml:space="preserve">338 (2.7; 3.1.); MK </w:t>
            </w:r>
            <w:r w:rsidR="00365AF0" w:rsidRPr="00915F40">
              <w:rPr>
                <w:rFonts w:ascii="Times New Roman" w:hAnsi="Times New Roman" w:cs="Times New Roman"/>
                <w:bCs/>
                <w:sz w:val="24"/>
                <w:szCs w:val="24"/>
              </w:rPr>
              <w:t xml:space="preserve">60; 17.9) </w:t>
            </w:r>
          </w:p>
          <w:p w14:paraId="26797853" w14:textId="7C437465" w:rsidR="00365AF0" w:rsidRPr="00915F40" w:rsidRDefault="001C1032" w:rsidP="001C1032">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Cs/>
                <w:sz w:val="24"/>
                <w:szCs w:val="24"/>
              </w:rPr>
              <w:t xml:space="preserve">                                                                                                                                                                                                 k</w:t>
            </w:r>
            <w:r w:rsidR="00365AF0" w:rsidRPr="00915F40">
              <w:rPr>
                <w:rFonts w:ascii="Times New Roman" w:hAnsi="Times New Roman" w:cs="Times New Roman"/>
                <w:bCs/>
                <w:sz w:val="24"/>
                <w:szCs w:val="24"/>
              </w:rPr>
              <w:t>ritērija vērtējums</w:t>
            </w:r>
            <w:r w:rsidRPr="00915F40">
              <w:rPr>
                <w:rFonts w:ascii="Times New Roman" w:hAnsi="Times New Roman" w:cs="Times New Roman"/>
                <w:bCs/>
                <w:sz w:val="24"/>
                <w:szCs w:val="24"/>
              </w:rPr>
              <w:t>:</w:t>
            </w:r>
            <w:r w:rsidR="00365AF0" w:rsidRPr="00915F40">
              <w:rPr>
                <w:rFonts w:ascii="Times New Roman" w:hAnsi="Times New Roman" w:cs="Times New Roman"/>
                <w:bCs/>
                <w:sz w:val="24"/>
                <w:szCs w:val="24"/>
              </w:rPr>
              <w:t xml:space="preserve"> </w:t>
            </w:r>
          </w:p>
        </w:tc>
      </w:tr>
      <w:bookmarkEnd w:id="9"/>
      <w:tr w:rsidR="00365AF0" w:rsidRPr="00915F40" w14:paraId="03CAB8AD" w14:textId="77777777" w:rsidTr="00E54347">
        <w:tc>
          <w:tcPr>
            <w:tcW w:w="6941" w:type="dxa"/>
          </w:tcPr>
          <w:p w14:paraId="1CE27076" w14:textId="5ADFB48E" w:rsidR="00365AF0" w:rsidRPr="00915F40" w:rsidRDefault="00365AF0" w:rsidP="00365AF0">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Mērījumu elementi</w:t>
            </w:r>
          </w:p>
        </w:tc>
        <w:tc>
          <w:tcPr>
            <w:tcW w:w="992" w:type="dxa"/>
          </w:tcPr>
          <w:p w14:paraId="36013004"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669BD86D" w14:textId="30479231" w:rsidR="00365AF0" w:rsidRPr="00915F40" w:rsidRDefault="00FA7D06" w:rsidP="00365AF0">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Konstatējumi/komentāri</w:t>
            </w:r>
          </w:p>
        </w:tc>
      </w:tr>
      <w:tr w:rsidR="00365AF0" w:rsidRPr="00915F40" w14:paraId="5CA69001" w14:textId="77777777" w:rsidTr="00E54347">
        <w:tc>
          <w:tcPr>
            <w:tcW w:w="6941" w:type="dxa"/>
          </w:tcPr>
          <w:p w14:paraId="131B679E" w14:textId="6AEB9E84" w:rsidR="00365AF0" w:rsidRPr="00915F40" w:rsidRDefault="007D2CD2"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365AF0" w:rsidRPr="00915F40">
              <w:rPr>
                <w:rFonts w:ascii="Times New Roman" w:hAnsi="Times New Roman" w:cs="Times New Roman"/>
                <w:bCs/>
                <w:sz w:val="24"/>
                <w:szCs w:val="24"/>
              </w:rPr>
              <w:t xml:space="preserve"> ir iekšējā kvalitātes un drošības pārvaldības sistēma, kā kontrolēt un novērtēt procesus, metodiku un procedūru norisi praksē, atbilstību, un veido uzlabojumu </w:t>
            </w:r>
            <w:r w:rsidR="00365AF0" w:rsidRPr="00915F40">
              <w:rPr>
                <w:rFonts w:ascii="Times New Roman" w:hAnsi="Times New Roman" w:cs="Times New Roman"/>
                <w:b/>
                <w:bCs/>
                <w:sz w:val="24"/>
                <w:szCs w:val="24"/>
              </w:rPr>
              <w:t>mērķus</w:t>
            </w:r>
            <w:r w:rsidR="00365AF0" w:rsidRPr="00915F40">
              <w:rPr>
                <w:rFonts w:ascii="Times New Roman" w:hAnsi="Times New Roman" w:cs="Times New Roman"/>
                <w:bCs/>
                <w:sz w:val="24"/>
                <w:szCs w:val="24"/>
              </w:rPr>
              <w:t>/plānus, kontrolē to izpildi;</w:t>
            </w:r>
          </w:p>
        </w:tc>
        <w:tc>
          <w:tcPr>
            <w:tcW w:w="992" w:type="dxa"/>
          </w:tcPr>
          <w:p w14:paraId="1D62D6AB"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73D20F6C"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25554574" w14:textId="77777777" w:rsidTr="00E54347">
        <w:tc>
          <w:tcPr>
            <w:tcW w:w="6941" w:type="dxa"/>
          </w:tcPr>
          <w:p w14:paraId="7FBFB4CE" w14:textId="28E7E5D6" w:rsidR="00365AF0" w:rsidRPr="00915F40" w:rsidRDefault="00365AF0"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vismaz reizi trijos gados veic iekšējo </w:t>
            </w:r>
            <w:r w:rsidRPr="00915F40">
              <w:rPr>
                <w:rFonts w:ascii="Times New Roman" w:hAnsi="Times New Roman" w:cs="Times New Roman"/>
                <w:b/>
                <w:bCs/>
                <w:sz w:val="24"/>
                <w:szCs w:val="24"/>
              </w:rPr>
              <w:t>pašnovērtējumu</w:t>
            </w:r>
            <w:r w:rsidRPr="00915F40">
              <w:rPr>
                <w:rFonts w:ascii="Times New Roman" w:hAnsi="Times New Roman" w:cs="Times New Roman"/>
                <w:bCs/>
                <w:sz w:val="24"/>
                <w:szCs w:val="24"/>
              </w:rPr>
              <w:t xml:space="preserve"> par nodrošināto sociālo pakalpojumu kvalitāti un atbilstību normatīvajos aktos noteiktajām prasībām, ja nav ieviesta un uzturēta kvalitātes vadības sistēma ISO 9001;</w:t>
            </w:r>
          </w:p>
        </w:tc>
        <w:tc>
          <w:tcPr>
            <w:tcW w:w="992" w:type="dxa"/>
          </w:tcPr>
          <w:p w14:paraId="7888432F"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1E866820"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666F04A3" w14:textId="77777777" w:rsidTr="00E54347">
        <w:tc>
          <w:tcPr>
            <w:tcW w:w="6941" w:type="dxa"/>
          </w:tcPr>
          <w:p w14:paraId="56A7781B" w14:textId="6317069D" w:rsidR="00365AF0" w:rsidRPr="00915F40" w:rsidRDefault="007D2CD2"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w:t>
            </w:r>
            <w:r w:rsidR="00365AF0" w:rsidRPr="00915F40">
              <w:rPr>
                <w:rFonts w:ascii="Times New Roman" w:hAnsi="Times New Roman" w:cs="Times New Roman"/>
                <w:bCs/>
                <w:sz w:val="24"/>
                <w:szCs w:val="24"/>
              </w:rPr>
              <w:t xml:space="preserve"> attīsta iekšējus kanālus informācijas novadīšanai, nodrošinot to, ka visiem darbiniekiem pieejama informācija/zināšanas </w:t>
            </w:r>
            <w:r w:rsidR="001114D4" w:rsidRPr="00915F40">
              <w:rPr>
                <w:rFonts w:ascii="Times New Roman" w:hAnsi="Times New Roman" w:cs="Times New Roman"/>
                <w:bCs/>
                <w:sz w:val="24"/>
                <w:szCs w:val="24"/>
              </w:rPr>
              <w:t>sai</w:t>
            </w:r>
            <w:r w:rsidR="00365AF0" w:rsidRPr="00915F40">
              <w:rPr>
                <w:rFonts w:ascii="Times New Roman" w:hAnsi="Times New Roman" w:cs="Times New Roman"/>
                <w:bCs/>
                <w:sz w:val="24"/>
                <w:szCs w:val="24"/>
              </w:rPr>
              <w:t xml:space="preserve">stībā ar viņiem noteiktajiem uzdevumiem un mērķiem (organizācijā pastāv (ārējās un iekšējās) informācijas iegūšanas, uzkrāšanas un nodošanas mehānismi un pasākumi, kas ir vērsti uz sistemātisku un regulāru darbinieku nodrošināšanu ar darbam nepieciešamo informāciju. Vadītājs nodrošina regulāru informācijas apriti, lai ikvienā situācijā darbiniekam ir viņa pienākumu izpildei nepieciešamā informācija. Ir pārliecība, ka darbinieki savu pienākumu izpildei un organizācijas mērķu sasniegšanai izmanto </w:t>
            </w:r>
            <w:r w:rsidR="008D7736">
              <w:rPr>
                <w:rFonts w:ascii="Times New Roman" w:hAnsi="Times New Roman" w:cs="Times New Roman"/>
                <w:bCs/>
                <w:sz w:val="24"/>
                <w:szCs w:val="24"/>
              </w:rPr>
              <w:t>aktuālo</w:t>
            </w:r>
            <w:r w:rsidR="008D7736" w:rsidRPr="00915F40">
              <w:rPr>
                <w:rFonts w:ascii="Times New Roman" w:hAnsi="Times New Roman" w:cs="Times New Roman"/>
                <w:bCs/>
                <w:sz w:val="24"/>
                <w:szCs w:val="24"/>
              </w:rPr>
              <w:t xml:space="preserve"> </w:t>
            </w:r>
            <w:r w:rsidR="00365AF0" w:rsidRPr="00915F40">
              <w:rPr>
                <w:rFonts w:ascii="Times New Roman" w:hAnsi="Times New Roman" w:cs="Times New Roman"/>
                <w:bCs/>
                <w:sz w:val="24"/>
                <w:szCs w:val="24"/>
              </w:rPr>
              <w:t>informāciju un jaunākās zināšanas, kas ir organizācijas vai citu organizāciju rīcībā)</w:t>
            </w:r>
            <w:r w:rsidR="001147FA">
              <w:rPr>
                <w:rFonts w:ascii="Times New Roman" w:hAnsi="Times New Roman" w:cs="Times New Roman"/>
                <w:bCs/>
                <w:sz w:val="24"/>
                <w:szCs w:val="24"/>
              </w:rPr>
              <w:t>;</w:t>
            </w:r>
          </w:p>
        </w:tc>
        <w:tc>
          <w:tcPr>
            <w:tcW w:w="992" w:type="dxa"/>
          </w:tcPr>
          <w:p w14:paraId="71B7752E"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26174998"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689ABAFA" w14:textId="77777777" w:rsidTr="00E54347">
        <w:tc>
          <w:tcPr>
            <w:tcW w:w="6941" w:type="dxa"/>
          </w:tcPr>
          <w:p w14:paraId="4A148A3C" w14:textId="7800908E" w:rsidR="00365AF0" w:rsidRPr="00915F40" w:rsidRDefault="00365AF0"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tiek reģistrēti un analizēti ar veselības aprūpi </w:t>
            </w:r>
            <w:r w:rsidR="001114D4" w:rsidRPr="00915F40">
              <w:rPr>
                <w:rFonts w:ascii="Times New Roman" w:hAnsi="Times New Roman" w:cs="Times New Roman"/>
                <w:bCs/>
                <w:sz w:val="24"/>
                <w:szCs w:val="24"/>
              </w:rPr>
              <w:t>sai</w:t>
            </w:r>
            <w:r w:rsidRPr="00915F40">
              <w:rPr>
                <w:rFonts w:ascii="Times New Roman" w:hAnsi="Times New Roman" w:cs="Times New Roman"/>
                <w:bCs/>
                <w:sz w:val="24"/>
                <w:szCs w:val="24"/>
              </w:rPr>
              <w:t xml:space="preserve">stīti infekciju gadījumi, izgulējumi, krišanas, apdegumu </w:t>
            </w:r>
            <w:proofErr w:type="spellStart"/>
            <w:r w:rsidRPr="00915F40">
              <w:rPr>
                <w:rFonts w:ascii="Times New Roman" w:hAnsi="Times New Roman" w:cs="Times New Roman"/>
                <w:bCs/>
                <w:sz w:val="24"/>
                <w:szCs w:val="24"/>
              </w:rPr>
              <w:t>u.c.traumu</w:t>
            </w:r>
            <w:proofErr w:type="spellEnd"/>
            <w:r w:rsidRPr="00915F40">
              <w:rPr>
                <w:rFonts w:ascii="Times New Roman" w:hAnsi="Times New Roman" w:cs="Times New Roman"/>
                <w:bCs/>
                <w:sz w:val="24"/>
                <w:szCs w:val="24"/>
              </w:rPr>
              <w:t xml:space="preserve"> </w:t>
            </w:r>
            <w:r w:rsidRPr="00915F40">
              <w:rPr>
                <w:rFonts w:ascii="Times New Roman" w:hAnsi="Times New Roman" w:cs="Times New Roman"/>
                <w:bCs/>
                <w:sz w:val="24"/>
                <w:szCs w:val="24"/>
              </w:rPr>
              <w:lastRenderedPageBreak/>
              <w:t xml:space="preserve">gadījumi, pēkšņas nāves gadījumi, ar zāļu lietošanu </w:t>
            </w:r>
            <w:r w:rsidR="001114D4" w:rsidRPr="00915F40">
              <w:rPr>
                <w:rFonts w:ascii="Times New Roman" w:hAnsi="Times New Roman" w:cs="Times New Roman"/>
                <w:bCs/>
                <w:sz w:val="24"/>
                <w:szCs w:val="24"/>
              </w:rPr>
              <w:t>sai</w:t>
            </w:r>
            <w:r w:rsidRPr="00915F40">
              <w:rPr>
                <w:rFonts w:ascii="Times New Roman" w:hAnsi="Times New Roman" w:cs="Times New Roman"/>
                <w:bCs/>
                <w:sz w:val="24"/>
                <w:szCs w:val="24"/>
              </w:rPr>
              <w:t>stīti nevēlami gadījumi u.c.;</w:t>
            </w:r>
          </w:p>
        </w:tc>
        <w:tc>
          <w:tcPr>
            <w:tcW w:w="992" w:type="dxa"/>
          </w:tcPr>
          <w:p w14:paraId="1107F571"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795FBB20"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7E872C3A" w14:textId="77777777" w:rsidTr="00E54347">
        <w:tc>
          <w:tcPr>
            <w:tcW w:w="6941" w:type="dxa"/>
          </w:tcPr>
          <w:p w14:paraId="38FC4ECF" w14:textId="0565927A" w:rsidR="00365AF0" w:rsidRPr="00915F40" w:rsidRDefault="00365AF0"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tiek analizēts klientu </w:t>
            </w:r>
            <w:proofErr w:type="spellStart"/>
            <w:r w:rsidRPr="00915F40">
              <w:rPr>
                <w:rFonts w:ascii="Times New Roman" w:hAnsi="Times New Roman" w:cs="Times New Roman"/>
                <w:bCs/>
                <w:sz w:val="24"/>
                <w:szCs w:val="24"/>
              </w:rPr>
              <w:t>stacionēšanas</w:t>
            </w:r>
            <w:proofErr w:type="spellEnd"/>
            <w:r w:rsidRPr="00915F40">
              <w:rPr>
                <w:rFonts w:ascii="Times New Roman" w:hAnsi="Times New Roman" w:cs="Times New Roman"/>
                <w:bCs/>
                <w:sz w:val="24"/>
                <w:szCs w:val="24"/>
              </w:rPr>
              <w:t xml:space="preserve"> biežums, atkārtotu </w:t>
            </w:r>
            <w:proofErr w:type="spellStart"/>
            <w:r w:rsidRPr="00915F40">
              <w:rPr>
                <w:rFonts w:ascii="Times New Roman" w:hAnsi="Times New Roman" w:cs="Times New Roman"/>
                <w:bCs/>
                <w:sz w:val="24"/>
                <w:szCs w:val="24"/>
              </w:rPr>
              <w:t>stacionēšanu</w:t>
            </w:r>
            <w:proofErr w:type="spellEnd"/>
            <w:r w:rsidRPr="00915F40">
              <w:rPr>
                <w:rFonts w:ascii="Times New Roman" w:hAnsi="Times New Roman" w:cs="Times New Roman"/>
                <w:bCs/>
                <w:sz w:val="24"/>
                <w:szCs w:val="24"/>
              </w:rPr>
              <w:t xml:space="preserve"> gadījumi, iemesli, mirušo u.c. klīniskie gadījumi. Balstoties uz rezultātu analīzi, izstrādāti un ieviesti  pasākumi sniegto ārstniecības pakalpojumu uzlabošanai</w:t>
            </w:r>
            <w:r w:rsidR="001147FA">
              <w:rPr>
                <w:rFonts w:ascii="Times New Roman" w:hAnsi="Times New Roman" w:cs="Times New Roman"/>
                <w:bCs/>
                <w:sz w:val="24"/>
                <w:szCs w:val="24"/>
              </w:rPr>
              <w:t>;</w:t>
            </w:r>
          </w:p>
        </w:tc>
        <w:tc>
          <w:tcPr>
            <w:tcW w:w="992" w:type="dxa"/>
          </w:tcPr>
          <w:p w14:paraId="42682022"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2FA59663"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r>
      <w:tr w:rsidR="00365AF0" w:rsidRPr="00915F40" w14:paraId="2B002982" w14:textId="77777777" w:rsidTr="00E54347">
        <w:trPr>
          <w:trHeight w:val="637"/>
        </w:trPr>
        <w:tc>
          <w:tcPr>
            <w:tcW w:w="6941" w:type="dxa"/>
          </w:tcPr>
          <w:p w14:paraId="1C079568" w14:textId="731FEF61" w:rsidR="00365AF0" w:rsidRPr="00915F40" w:rsidRDefault="00365AF0"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tiek nodrošināta atgriezeniskā </w:t>
            </w:r>
            <w:r w:rsidR="001114D4" w:rsidRPr="00915F40">
              <w:rPr>
                <w:rFonts w:ascii="Times New Roman" w:hAnsi="Times New Roman" w:cs="Times New Roman"/>
                <w:bCs/>
                <w:sz w:val="24"/>
                <w:szCs w:val="24"/>
              </w:rPr>
              <w:t>saikn</w:t>
            </w:r>
            <w:r w:rsidRPr="00915F40">
              <w:rPr>
                <w:rFonts w:ascii="Times New Roman" w:hAnsi="Times New Roman" w:cs="Times New Roman"/>
                <w:bCs/>
                <w:sz w:val="24"/>
                <w:szCs w:val="24"/>
              </w:rPr>
              <w:t>e personālam par ārstniecības pakalpojumu  rezultātiem, noteiktas apmācību vajadzības sa</w:t>
            </w:r>
            <w:r w:rsidR="001114D4" w:rsidRPr="00915F40">
              <w:rPr>
                <w:rFonts w:ascii="Times New Roman" w:hAnsi="Times New Roman" w:cs="Times New Roman"/>
                <w:bCs/>
                <w:sz w:val="24"/>
                <w:szCs w:val="24"/>
              </w:rPr>
              <w:t>sais</w:t>
            </w:r>
            <w:r w:rsidRPr="00915F40">
              <w:rPr>
                <w:rFonts w:ascii="Times New Roman" w:hAnsi="Times New Roman" w:cs="Times New Roman"/>
                <w:bCs/>
                <w:sz w:val="24"/>
                <w:szCs w:val="24"/>
              </w:rPr>
              <w:t xml:space="preserve">tē ar rezultātiem/problēmām. </w:t>
            </w:r>
          </w:p>
        </w:tc>
        <w:tc>
          <w:tcPr>
            <w:tcW w:w="992" w:type="dxa"/>
          </w:tcPr>
          <w:p w14:paraId="69FB6E27" w14:textId="77777777" w:rsidR="00365AF0" w:rsidRPr="00915F40" w:rsidRDefault="00365AF0" w:rsidP="00365AF0">
            <w:pPr>
              <w:pStyle w:val="NoSpacing"/>
              <w:ind w:left="144"/>
              <w:contextualSpacing/>
              <w:jc w:val="both"/>
              <w:rPr>
                <w:rFonts w:ascii="Times New Roman" w:hAnsi="Times New Roman" w:cs="Times New Roman"/>
                <w:bCs/>
                <w:sz w:val="24"/>
                <w:szCs w:val="24"/>
              </w:rPr>
            </w:pPr>
          </w:p>
        </w:tc>
        <w:tc>
          <w:tcPr>
            <w:tcW w:w="6237" w:type="dxa"/>
          </w:tcPr>
          <w:p w14:paraId="21393703" w14:textId="488E4B30" w:rsidR="00365AF0" w:rsidRPr="00915F40" w:rsidRDefault="00365AF0" w:rsidP="00513738">
            <w:pPr>
              <w:pStyle w:val="NoSpacing"/>
              <w:ind w:left="144"/>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Šie jautājumi varētu tikt uzdoti SA</w:t>
            </w:r>
            <w:r w:rsidR="00513738">
              <w:rPr>
                <w:rFonts w:ascii="Times New Roman" w:hAnsi="Times New Roman" w:cs="Times New Roman"/>
                <w:bCs/>
                <w:sz w:val="24"/>
                <w:szCs w:val="24"/>
              </w:rPr>
              <w:t>C</w:t>
            </w:r>
            <w:r w:rsidRPr="00915F40">
              <w:rPr>
                <w:rFonts w:ascii="Times New Roman" w:hAnsi="Times New Roman" w:cs="Times New Roman"/>
                <w:bCs/>
                <w:sz w:val="24"/>
                <w:szCs w:val="24"/>
              </w:rPr>
              <w:t xml:space="preserve"> vadītājam un ģimenes ārstam, kura pārraudzībā ir SAC.</w:t>
            </w:r>
          </w:p>
        </w:tc>
      </w:tr>
      <w:tr w:rsidR="00E17212" w:rsidRPr="00915F40" w14:paraId="3AF2FCC8" w14:textId="77777777" w:rsidTr="00C20105">
        <w:trPr>
          <w:trHeight w:val="637"/>
        </w:trPr>
        <w:tc>
          <w:tcPr>
            <w:tcW w:w="14170" w:type="dxa"/>
            <w:gridSpan w:val="3"/>
          </w:tcPr>
          <w:p w14:paraId="2CE4D919" w14:textId="77777777" w:rsidR="00E21A89" w:rsidRPr="00E21A89" w:rsidRDefault="0094463C" w:rsidP="000757A3">
            <w:pPr>
              <w:pStyle w:val="NoSpacing"/>
              <w:numPr>
                <w:ilvl w:val="1"/>
                <w:numId w:val="39"/>
              </w:numPr>
              <w:shd w:val="clear" w:color="auto" w:fill="D9E2F3" w:themeFill="accent1" w:themeFillTint="33"/>
              <w:contextualSpacing/>
              <w:jc w:val="both"/>
              <w:rPr>
                <w:rFonts w:ascii="Times New Roman" w:hAnsi="Times New Roman" w:cs="Times New Roman"/>
                <w:bCs/>
                <w:sz w:val="24"/>
                <w:szCs w:val="24"/>
              </w:rPr>
            </w:pPr>
            <w:r w:rsidRPr="003C0929">
              <w:rPr>
                <w:rFonts w:ascii="Times New Roman" w:hAnsi="Times New Roman" w:cs="Times New Roman"/>
                <w:b/>
                <w:bCs/>
                <w:sz w:val="24"/>
                <w:szCs w:val="24"/>
              </w:rPr>
              <w:t xml:space="preserve">SAC nodrošina </w:t>
            </w:r>
            <w:proofErr w:type="spellStart"/>
            <w:r w:rsidRPr="003C0929">
              <w:rPr>
                <w:rFonts w:ascii="Times New Roman" w:hAnsi="Times New Roman" w:cs="Times New Roman"/>
                <w:b/>
                <w:bCs/>
                <w:sz w:val="24"/>
                <w:szCs w:val="24"/>
              </w:rPr>
              <w:t>socialās</w:t>
            </w:r>
            <w:proofErr w:type="spellEnd"/>
            <w:r w:rsidRPr="003C0929">
              <w:rPr>
                <w:rFonts w:ascii="Times New Roman" w:hAnsi="Times New Roman" w:cs="Times New Roman"/>
                <w:b/>
                <w:bCs/>
                <w:sz w:val="24"/>
                <w:szCs w:val="24"/>
              </w:rPr>
              <w:t xml:space="preserve"> aprūpes dokumentācijas atbilstošu noformēšanu un ierakstu kvalitāti                                                                 </w:t>
            </w:r>
          </w:p>
          <w:p w14:paraId="60D73401" w14:textId="62696BF9" w:rsidR="00E17212" w:rsidRPr="00915F40" w:rsidRDefault="0094463C" w:rsidP="00E21A89">
            <w:pPr>
              <w:pStyle w:val="NoSpacing"/>
              <w:shd w:val="clear" w:color="auto" w:fill="D9E2F3" w:themeFill="accent1" w:themeFillTint="33"/>
              <w:ind w:left="432"/>
              <w:contextualSpacing/>
              <w:jc w:val="right"/>
              <w:rPr>
                <w:rFonts w:ascii="Times New Roman" w:hAnsi="Times New Roman" w:cs="Times New Roman"/>
                <w:bCs/>
                <w:sz w:val="24"/>
                <w:szCs w:val="24"/>
              </w:rPr>
            </w:pPr>
            <w:r w:rsidRPr="0094463C">
              <w:rPr>
                <w:rFonts w:ascii="Times New Roman" w:hAnsi="Times New Roman" w:cs="Times New Roman"/>
                <w:bCs/>
                <w:sz w:val="24"/>
                <w:szCs w:val="24"/>
              </w:rPr>
              <w:t>kritērija vērtējums:</w:t>
            </w:r>
          </w:p>
        </w:tc>
      </w:tr>
      <w:tr w:rsidR="00E17212" w:rsidRPr="00915F40" w14:paraId="7CD25CC0" w14:textId="77777777" w:rsidTr="00E54347">
        <w:trPr>
          <w:trHeight w:val="637"/>
        </w:trPr>
        <w:tc>
          <w:tcPr>
            <w:tcW w:w="6941" w:type="dxa"/>
          </w:tcPr>
          <w:p w14:paraId="1E88EC27" w14:textId="77777777" w:rsidR="0094463C" w:rsidRPr="00E17212" w:rsidRDefault="0094463C" w:rsidP="0094463C">
            <w:pPr>
              <w:pStyle w:val="NoSpacing"/>
              <w:ind w:left="144"/>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SAC katram klientam veido klienta lietu (ierobežotas pieejamības informācija, ko uzglabā 10 gadus pēc pēdējā ieraksta lietā), kurā iekļauj dokumentus un ietver šādas ziņas par visu pakalpojuma sniegšanas procesu:</w:t>
            </w:r>
          </w:p>
          <w:p w14:paraId="05D867F1" w14:textId="3E692652" w:rsidR="0094463C" w:rsidRPr="00E17212" w:rsidRDefault="0094463C" w:rsidP="0094463C">
            <w:pPr>
              <w:pStyle w:val="NoSpacing"/>
              <w:numPr>
                <w:ilvl w:val="0"/>
                <w:numId w:val="27"/>
              </w:numPr>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informāciju par klientu, ar sociālo pakalpojumu sniegšanu saistītos dokumentus vai to atvasinājumus (piemēram, klienta iesniegumi, klienta sociālās situācijas novērtējums, sociālā pakalpojuma saņemšanas pamatojums, kā arī cit</w:t>
            </w:r>
            <w:r w:rsidR="0050603B">
              <w:rPr>
                <w:rFonts w:ascii="Times New Roman" w:hAnsi="Times New Roman" w:cs="Times New Roman"/>
                <w:bCs/>
                <w:color w:val="000000" w:themeColor="text1"/>
                <w:sz w:val="24"/>
                <w:szCs w:val="24"/>
              </w:rPr>
              <w:t>u</w:t>
            </w:r>
            <w:r w:rsidRPr="00E17212">
              <w:rPr>
                <w:rFonts w:ascii="Times New Roman" w:hAnsi="Times New Roman" w:cs="Times New Roman"/>
                <w:bCs/>
                <w:color w:val="000000" w:themeColor="text1"/>
                <w:sz w:val="24"/>
                <w:szCs w:val="24"/>
              </w:rPr>
              <w:t xml:space="preserve"> būtisk</w:t>
            </w:r>
            <w:r w:rsidR="0050603B">
              <w:rPr>
                <w:rFonts w:ascii="Times New Roman" w:hAnsi="Times New Roman" w:cs="Times New Roman"/>
                <w:bCs/>
                <w:color w:val="000000" w:themeColor="text1"/>
                <w:sz w:val="24"/>
                <w:szCs w:val="24"/>
              </w:rPr>
              <w:t>u</w:t>
            </w:r>
            <w:r w:rsidRPr="00E17212">
              <w:rPr>
                <w:rFonts w:ascii="Times New Roman" w:hAnsi="Times New Roman" w:cs="Times New Roman"/>
                <w:bCs/>
                <w:color w:val="000000" w:themeColor="text1"/>
                <w:sz w:val="24"/>
                <w:szCs w:val="24"/>
              </w:rPr>
              <w:t xml:space="preserve"> informācij</w:t>
            </w:r>
            <w:r w:rsidR="0050603B">
              <w:rPr>
                <w:rFonts w:ascii="Times New Roman" w:hAnsi="Times New Roman" w:cs="Times New Roman"/>
                <w:bCs/>
                <w:color w:val="000000" w:themeColor="text1"/>
                <w:sz w:val="24"/>
                <w:szCs w:val="24"/>
              </w:rPr>
              <w:t>u</w:t>
            </w:r>
            <w:r w:rsidRPr="00E17212">
              <w:rPr>
                <w:rFonts w:ascii="Times New Roman" w:hAnsi="Times New Roman" w:cs="Times New Roman"/>
                <w:bCs/>
                <w:color w:val="000000" w:themeColor="text1"/>
                <w:sz w:val="24"/>
                <w:szCs w:val="24"/>
              </w:rPr>
              <w:t>, kas saistīta ar klienta sociālo problēmu risināšanu);</w:t>
            </w:r>
          </w:p>
          <w:p w14:paraId="5A183EDF" w14:textId="77777777" w:rsidR="0094463C" w:rsidRPr="00E17212" w:rsidRDefault="0094463C" w:rsidP="0094463C">
            <w:pPr>
              <w:pStyle w:val="NoSpacing"/>
              <w:numPr>
                <w:ilvl w:val="0"/>
                <w:numId w:val="27"/>
              </w:numPr>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informāciju par klienta funkcionālajiem traucējumiem un to smaguma pakāpi;</w:t>
            </w:r>
          </w:p>
          <w:p w14:paraId="6F30E54C" w14:textId="77777777" w:rsidR="0094463C" w:rsidRPr="00E17212" w:rsidRDefault="0094463C" w:rsidP="0094463C">
            <w:pPr>
              <w:pStyle w:val="NoSpacing"/>
              <w:numPr>
                <w:ilvl w:val="0"/>
                <w:numId w:val="27"/>
              </w:numPr>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 xml:space="preserve">sociālās aprūpes un/vai sociālās </w:t>
            </w:r>
            <w:proofErr w:type="spellStart"/>
            <w:r w:rsidRPr="00E17212">
              <w:rPr>
                <w:rFonts w:ascii="Times New Roman" w:hAnsi="Times New Roman" w:cs="Times New Roman"/>
                <w:bCs/>
                <w:color w:val="000000" w:themeColor="text1"/>
                <w:sz w:val="24"/>
                <w:szCs w:val="24"/>
              </w:rPr>
              <w:t>reahabilitācijas</w:t>
            </w:r>
            <w:proofErr w:type="spellEnd"/>
            <w:r w:rsidRPr="00E17212">
              <w:rPr>
                <w:rFonts w:ascii="Times New Roman" w:hAnsi="Times New Roman" w:cs="Times New Roman"/>
                <w:bCs/>
                <w:color w:val="000000" w:themeColor="text1"/>
                <w:sz w:val="24"/>
                <w:szCs w:val="24"/>
              </w:rPr>
              <w:t xml:space="preserve"> plānu, sociālo pakalpojumu sniegšanas procesa atspoguļojumu un rezultātu novērtējumu;</w:t>
            </w:r>
          </w:p>
          <w:p w14:paraId="41D99137" w14:textId="77777777" w:rsidR="0094463C" w:rsidRPr="00E17212" w:rsidRDefault="0094463C" w:rsidP="0094463C">
            <w:pPr>
              <w:pStyle w:val="NoSpacing"/>
              <w:numPr>
                <w:ilvl w:val="0"/>
                <w:numId w:val="27"/>
              </w:numPr>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informāciju par ārstniecības personas noteikto ārstēšanās ieteikumu izpildi, ja sociālo pakalpojumu sniegšanā ir iesaistīta ārstniecības persona un tā ir sniegusi atbalstu noteikto ārstēšanās ieteikumu izpildē;</w:t>
            </w:r>
          </w:p>
          <w:p w14:paraId="52A4C784" w14:textId="77777777" w:rsidR="0094463C" w:rsidRPr="00E17212" w:rsidRDefault="0094463C" w:rsidP="0094463C">
            <w:pPr>
              <w:pStyle w:val="NoSpacing"/>
              <w:numPr>
                <w:ilvl w:val="0"/>
                <w:numId w:val="27"/>
              </w:numPr>
              <w:contextualSpacing/>
              <w:jc w:val="both"/>
              <w:rPr>
                <w:rFonts w:ascii="Times New Roman" w:hAnsi="Times New Roman" w:cs="Times New Roman"/>
                <w:bCs/>
                <w:color w:val="000000" w:themeColor="text1"/>
                <w:sz w:val="24"/>
                <w:szCs w:val="24"/>
              </w:rPr>
            </w:pPr>
            <w:r w:rsidRPr="00E17212">
              <w:rPr>
                <w:rFonts w:ascii="Times New Roman" w:hAnsi="Times New Roman" w:cs="Times New Roman"/>
                <w:bCs/>
                <w:color w:val="000000" w:themeColor="text1"/>
                <w:sz w:val="24"/>
                <w:szCs w:val="24"/>
              </w:rPr>
              <w:t>līgumu ar klientu par sociālā pakalpojuma sniegšanu;</w:t>
            </w:r>
          </w:p>
          <w:p w14:paraId="79057A2E" w14:textId="1686F94F" w:rsidR="00E17212" w:rsidRPr="00915F40" w:rsidRDefault="0094463C" w:rsidP="0094463C">
            <w:pPr>
              <w:pStyle w:val="NoSpacing"/>
              <w:ind w:left="144"/>
              <w:contextualSpacing/>
              <w:jc w:val="both"/>
              <w:rPr>
                <w:rFonts w:ascii="Times New Roman" w:hAnsi="Times New Roman" w:cs="Times New Roman"/>
                <w:bCs/>
                <w:sz w:val="24"/>
                <w:szCs w:val="24"/>
              </w:rPr>
            </w:pPr>
            <w:r w:rsidRPr="00E17212">
              <w:rPr>
                <w:rFonts w:ascii="Times New Roman" w:hAnsi="Times New Roman" w:cs="Times New Roman"/>
                <w:bCs/>
                <w:color w:val="000000" w:themeColor="text1"/>
                <w:sz w:val="24"/>
                <w:szCs w:val="24"/>
              </w:rPr>
              <w:t>citu informāciju, kas ir būtiska sociālo pakalpojumu sniegšanai, apturēšanai vai izbeigšanai.</w:t>
            </w:r>
          </w:p>
        </w:tc>
        <w:tc>
          <w:tcPr>
            <w:tcW w:w="992" w:type="dxa"/>
          </w:tcPr>
          <w:p w14:paraId="622D3976" w14:textId="77777777" w:rsidR="00E17212" w:rsidRPr="00915F40" w:rsidRDefault="00E17212" w:rsidP="00365AF0">
            <w:pPr>
              <w:pStyle w:val="NoSpacing"/>
              <w:ind w:left="144"/>
              <w:contextualSpacing/>
              <w:jc w:val="both"/>
              <w:rPr>
                <w:rFonts w:ascii="Times New Roman" w:hAnsi="Times New Roman" w:cs="Times New Roman"/>
                <w:bCs/>
                <w:sz w:val="24"/>
                <w:szCs w:val="24"/>
              </w:rPr>
            </w:pPr>
          </w:p>
        </w:tc>
        <w:tc>
          <w:tcPr>
            <w:tcW w:w="6237" w:type="dxa"/>
          </w:tcPr>
          <w:p w14:paraId="7C023C5B" w14:textId="77777777" w:rsidR="00E17212" w:rsidRPr="00915F40" w:rsidRDefault="00E17212" w:rsidP="00513738">
            <w:pPr>
              <w:pStyle w:val="NoSpacing"/>
              <w:ind w:left="144"/>
              <w:contextualSpacing/>
              <w:jc w:val="both"/>
              <w:rPr>
                <w:rFonts w:ascii="Times New Roman" w:hAnsi="Times New Roman" w:cs="Times New Roman"/>
                <w:bCs/>
                <w:sz w:val="24"/>
                <w:szCs w:val="24"/>
              </w:rPr>
            </w:pPr>
          </w:p>
        </w:tc>
      </w:tr>
      <w:tr w:rsidR="00365AF0" w:rsidRPr="00915F40" w14:paraId="014C4727" w14:textId="77777777" w:rsidTr="00EF414A">
        <w:trPr>
          <w:trHeight w:val="416"/>
        </w:trPr>
        <w:tc>
          <w:tcPr>
            <w:tcW w:w="14170" w:type="dxa"/>
            <w:gridSpan w:val="3"/>
            <w:shd w:val="clear" w:color="auto" w:fill="D9E2F3" w:themeFill="accent1" w:themeFillTint="33"/>
          </w:tcPr>
          <w:p w14:paraId="6D08AFC7" w14:textId="091779E3" w:rsidR="00365AF0" w:rsidRPr="00915F40" w:rsidRDefault="007D2CD2" w:rsidP="000757A3">
            <w:pPr>
              <w:pStyle w:val="NoSpacing"/>
              <w:numPr>
                <w:ilvl w:val="1"/>
                <w:numId w:val="39"/>
              </w:numPr>
              <w:shd w:val="clear" w:color="auto" w:fill="D9E2F3" w:themeFill="accent1" w:themeFillTint="33"/>
              <w:contextualSpacing/>
              <w:jc w:val="both"/>
              <w:rPr>
                <w:rFonts w:ascii="Times New Roman" w:hAnsi="Times New Roman" w:cs="Times New Roman"/>
                <w:bCs/>
                <w:sz w:val="24"/>
                <w:szCs w:val="24"/>
              </w:rPr>
            </w:pPr>
            <w:bookmarkStart w:id="10" w:name="_Hlk32927994"/>
            <w:r w:rsidRPr="003C0929">
              <w:rPr>
                <w:rFonts w:ascii="Times New Roman" w:hAnsi="Times New Roman" w:cs="Times New Roman"/>
                <w:b/>
                <w:bCs/>
                <w:sz w:val="24"/>
                <w:szCs w:val="24"/>
              </w:rPr>
              <w:lastRenderedPageBreak/>
              <w:t>SAC</w:t>
            </w:r>
            <w:r w:rsidR="00365AF0" w:rsidRPr="003C0929">
              <w:rPr>
                <w:rFonts w:ascii="Times New Roman" w:hAnsi="Times New Roman" w:cs="Times New Roman"/>
                <w:b/>
                <w:bCs/>
                <w:sz w:val="24"/>
                <w:szCs w:val="24"/>
              </w:rPr>
              <w:t xml:space="preserve"> nodrošina medicīnisko dokumentu atbilstošu noformēšanu un ierakstu kvalitāti</w:t>
            </w:r>
            <w:bookmarkEnd w:id="10"/>
            <w:r w:rsidR="0012680F" w:rsidRPr="003C0929">
              <w:rPr>
                <w:b/>
              </w:rPr>
              <w:t xml:space="preserve">                                                                 </w:t>
            </w:r>
            <w:r w:rsidR="0012680F" w:rsidRPr="00915F40">
              <w:rPr>
                <w:rFonts w:ascii="Times New Roman" w:hAnsi="Times New Roman" w:cs="Times New Roman"/>
                <w:bCs/>
                <w:sz w:val="24"/>
                <w:szCs w:val="24"/>
              </w:rPr>
              <w:t>kritērija vērtējums:</w:t>
            </w:r>
          </w:p>
        </w:tc>
      </w:tr>
      <w:tr w:rsidR="00365AF0" w:rsidRPr="00915F40" w14:paraId="4FA06814" w14:textId="77777777" w:rsidTr="00E54347">
        <w:tc>
          <w:tcPr>
            <w:tcW w:w="6941" w:type="dxa"/>
          </w:tcPr>
          <w:p w14:paraId="0300001F" w14:textId="1C5A4886"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uzņemot klientu, saņem </w:t>
            </w:r>
            <w:r w:rsidR="00365AF0" w:rsidRPr="00915F40">
              <w:rPr>
                <w:rFonts w:ascii="Times New Roman" w:hAnsi="Times New Roman" w:cs="Times New Roman"/>
                <w:b/>
                <w:sz w:val="24"/>
                <w:szCs w:val="24"/>
              </w:rPr>
              <w:t xml:space="preserve">no ģimenes ārsta ārstēšanas posma </w:t>
            </w:r>
            <w:r w:rsidR="0074583C" w:rsidRPr="0074583C">
              <w:rPr>
                <w:rFonts w:ascii="Times New Roman" w:hAnsi="Times New Roman" w:cs="Times New Roman"/>
                <w:sz w:val="24"/>
                <w:szCs w:val="24"/>
              </w:rPr>
              <w:t>izziņu par personas veselības stāvokli</w:t>
            </w:r>
            <w:r w:rsidR="0074583C" w:rsidRPr="00915F40">
              <w:rPr>
                <w:rFonts w:ascii="Times New Roman" w:hAnsi="Times New Roman" w:cs="Times New Roman"/>
                <w:b/>
                <w:sz w:val="24"/>
                <w:szCs w:val="24"/>
              </w:rPr>
              <w:t xml:space="preserve"> </w:t>
            </w:r>
            <w:r w:rsidR="0074583C">
              <w:rPr>
                <w:rFonts w:ascii="Times New Roman" w:hAnsi="Times New Roman" w:cs="Times New Roman"/>
                <w:b/>
                <w:sz w:val="24"/>
                <w:szCs w:val="24"/>
              </w:rPr>
              <w:t>(MK 138)</w:t>
            </w:r>
            <w:r w:rsidR="00365AF0" w:rsidRPr="00915F40">
              <w:rPr>
                <w:rFonts w:ascii="Times New Roman" w:hAnsi="Times New Roman" w:cs="Times New Roman"/>
                <w:sz w:val="24"/>
                <w:szCs w:val="24"/>
              </w:rPr>
              <w:t>, kas palīdzētu orientēties pacienta veselības stāvo</w:t>
            </w:r>
            <w:r w:rsidR="00893203">
              <w:rPr>
                <w:rFonts w:ascii="Times New Roman" w:hAnsi="Times New Roman" w:cs="Times New Roman"/>
                <w:sz w:val="24"/>
                <w:szCs w:val="24"/>
              </w:rPr>
              <w:t>k</w:t>
            </w:r>
            <w:r w:rsidR="00365AF0" w:rsidRPr="00915F40">
              <w:rPr>
                <w:rFonts w:ascii="Times New Roman" w:hAnsi="Times New Roman" w:cs="Times New Roman"/>
                <w:sz w:val="24"/>
                <w:szCs w:val="24"/>
              </w:rPr>
              <w:t xml:space="preserve">lī/problēmās un turpināt veselības aprūpi. </w:t>
            </w:r>
            <w:r w:rsidR="0074583C">
              <w:rPr>
                <w:rFonts w:ascii="Times New Roman" w:hAnsi="Times New Roman" w:cs="Times New Roman"/>
                <w:sz w:val="24"/>
                <w:szCs w:val="24"/>
              </w:rPr>
              <w:t>Izziņā ietver:</w:t>
            </w:r>
          </w:p>
          <w:p w14:paraId="3240901B" w14:textId="7119C583" w:rsidR="0074583C" w:rsidRDefault="0074583C" w:rsidP="0074583C">
            <w:pPr>
              <w:pStyle w:val="NoSpacing"/>
              <w:numPr>
                <w:ilvl w:val="0"/>
                <w:numId w:val="32"/>
              </w:numPr>
              <w:ind w:left="738" w:hanging="425"/>
              <w:contextualSpacing/>
              <w:jc w:val="both"/>
              <w:rPr>
                <w:rFonts w:ascii="Times New Roman" w:hAnsi="Times New Roman" w:cs="Times New Roman"/>
                <w:sz w:val="24"/>
                <w:szCs w:val="24"/>
              </w:rPr>
            </w:pPr>
            <w:r w:rsidRPr="0074583C">
              <w:rPr>
                <w:rFonts w:ascii="Times New Roman" w:hAnsi="Times New Roman" w:cs="Times New Roman"/>
                <w:sz w:val="24"/>
                <w:szCs w:val="24"/>
              </w:rPr>
              <w:t>funkcionālo traucējumu veid</w:t>
            </w:r>
            <w:r>
              <w:rPr>
                <w:rFonts w:ascii="Times New Roman" w:hAnsi="Times New Roman" w:cs="Times New Roman"/>
                <w:sz w:val="24"/>
                <w:szCs w:val="24"/>
              </w:rPr>
              <w:t>u;</w:t>
            </w:r>
          </w:p>
          <w:p w14:paraId="56F3DB07" w14:textId="5EAD78C5" w:rsidR="0074583C" w:rsidRDefault="0074583C" w:rsidP="0074583C">
            <w:pPr>
              <w:pStyle w:val="NoSpacing"/>
              <w:numPr>
                <w:ilvl w:val="0"/>
                <w:numId w:val="32"/>
              </w:numPr>
              <w:ind w:left="738" w:hanging="425"/>
              <w:contextualSpacing/>
              <w:jc w:val="both"/>
              <w:rPr>
                <w:rFonts w:ascii="Times New Roman" w:hAnsi="Times New Roman" w:cs="Times New Roman"/>
                <w:sz w:val="24"/>
                <w:szCs w:val="24"/>
              </w:rPr>
            </w:pPr>
            <w:r w:rsidRPr="0074583C">
              <w:rPr>
                <w:rFonts w:ascii="Times New Roman" w:hAnsi="Times New Roman" w:cs="Times New Roman"/>
                <w:sz w:val="24"/>
                <w:szCs w:val="24"/>
              </w:rPr>
              <w:t>akūtas infekcijas pazīmes (ja tādas ir), kas var ietekmēt sociālo pakalpojumu sniegšanas kārtību</w:t>
            </w:r>
            <w:r>
              <w:rPr>
                <w:rFonts w:ascii="Times New Roman" w:hAnsi="Times New Roman" w:cs="Times New Roman"/>
                <w:sz w:val="24"/>
                <w:szCs w:val="24"/>
              </w:rPr>
              <w:t>;</w:t>
            </w:r>
          </w:p>
          <w:p w14:paraId="1E46B877" w14:textId="1A6AC096" w:rsidR="0074583C" w:rsidRDefault="00365AF0" w:rsidP="0074583C">
            <w:pPr>
              <w:pStyle w:val="NoSpacing"/>
              <w:numPr>
                <w:ilvl w:val="0"/>
                <w:numId w:val="32"/>
              </w:numPr>
              <w:ind w:left="738" w:hanging="425"/>
              <w:contextualSpacing/>
              <w:jc w:val="both"/>
              <w:rPr>
                <w:rFonts w:ascii="Times New Roman" w:hAnsi="Times New Roman" w:cs="Times New Roman"/>
                <w:sz w:val="24"/>
                <w:szCs w:val="24"/>
              </w:rPr>
            </w:pPr>
            <w:r w:rsidRPr="00915F40">
              <w:rPr>
                <w:rFonts w:ascii="Times New Roman" w:hAnsi="Times New Roman" w:cs="Times New Roman"/>
                <w:sz w:val="24"/>
                <w:szCs w:val="24"/>
              </w:rPr>
              <w:t>galvenās veselības problēmas</w:t>
            </w:r>
            <w:r w:rsidR="0074583C">
              <w:rPr>
                <w:rFonts w:ascii="Times New Roman" w:hAnsi="Times New Roman" w:cs="Times New Roman"/>
                <w:sz w:val="24"/>
                <w:szCs w:val="24"/>
              </w:rPr>
              <w:t>;</w:t>
            </w:r>
          </w:p>
          <w:p w14:paraId="3B12B211" w14:textId="04DAB4AF" w:rsidR="0074583C" w:rsidRDefault="00365AF0" w:rsidP="0074583C">
            <w:pPr>
              <w:pStyle w:val="NoSpacing"/>
              <w:numPr>
                <w:ilvl w:val="0"/>
                <w:numId w:val="32"/>
              </w:numPr>
              <w:ind w:left="738" w:hanging="425"/>
              <w:contextualSpacing/>
              <w:jc w:val="both"/>
              <w:rPr>
                <w:rFonts w:ascii="Times New Roman" w:hAnsi="Times New Roman" w:cs="Times New Roman"/>
                <w:sz w:val="24"/>
                <w:szCs w:val="24"/>
              </w:rPr>
            </w:pPr>
            <w:r w:rsidRPr="00915F40">
              <w:rPr>
                <w:rFonts w:ascii="Times New Roman" w:hAnsi="Times New Roman" w:cs="Times New Roman"/>
                <w:sz w:val="24"/>
                <w:szCs w:val="24"/>
              </w:rPr>
              <w:t>alerģijas</w:t>
            </w:r>
            <w:r w:rsidR="0074583C">
              <w:rPr>
                <w:rFonts w:ascii="Times New Roman" w:hAnsi="Times New Roman" w:cs="Times New Roman"/>
                <w:sz w:val="24"/>
                <w:szCs w:val="24"/>
              </w:rPr>
              <w:t>;</w:t>
            </w:r>
          </w:p>
          <w:p w14:paraId="60188A3A" w14:textId="1ABF2FF4" w:rsidR="00365AF0" w:rsidRPr="00915F40" w:rsidRDefault="00365AF0" w:rsidP="0074583C">
            <w:pPr>
              <w:pStyle w:val="NoSpacing"/>
              <w:numPr>
                <w:ilvl w:val="0"/>
                <w:numId w:val="32"/>
              </w:numPr>
              <w:ind w:left="738" w:hanging="425"/>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uztura īpatnības; </w:t>
            </w:r>
          </w:p>
          <w:p w14:paraId="2ECCF3FA" w14:textId="01D3AAB9" w:rsidR="00365AF0" w:rsidRPr="00915F40" w:rsidRDefault="00365AF0" w:rsidP="0074583C">
            <w:pPr>
              <w:pStyle w:val="NoSpacing"/>
              <w:numPr>
                <w:ilvl w:val="0"/>
                <w:numId w:val="17"/>
              </w:numPr>
              <w:ind w:left="738" w:hanging="425"/>
              <w:contextualSpacing/>
              <w:jc w:val="both"/>
              <w:rPr>
                <w:rFonts w:ascii="Times New Roman" w:hAnsi="Times New Roman" w:cs="Times New Roman"/>
                <w:sz w:val="24"/>
                <w:szCs w:val="24"/>
              </w:rPr>
            </w:pPr>
            <w:r w:rsidRPr="00915F40">
              <w:rPr>
                <w:rFonts w:ascii="Times New Roman" w:hAnsi="Times New Roman" w:cs="Times New Roman"/>
                <w:sz w:val="24"/>
                <w:szCs w:val="24"/>
              </w:rPr>
              <w:t>zāles, kuras pacients saņēmis ilgstoši un kuras jāturpina</w:t>
            </w:r>
            <w:r w:rsidR="0050603B">
              <w:rPr>
                <w:rFonts w:ascii="Times New Roman" w:hAnsi="Times New Roman" w:cs="Times New Roman"/>
                <w:sz w:val="24"/>
                <w:szCs w:val="24"/>
              </w:rPr>
              <w:t xml:space="preserve"> lietot</w:t>
            </w:r>
            <w:r w:rsidRPr="00915F40">
              <w:rPr>
                <w:rFonts w:ascii="Times New Roman" w:hAnsi="Times New Roman" w:cs="Times New Roman"/>
                <w:sz w:val="24"/>
                <w:szCs w:val="24"/>
              </w:rPr>
              <w:t>, šo zāļu devas;</w:t>
            </w:r>
          </w:p>
          <w:p w14:paraId="03DE93FE" w14:textId="0CCAA748" w:rsidR="00365AF0" w:rsidRPr="00915F40" w:rsidRDefault="00365AF0" w:rsidP="003C0929">
            <w:pPr>
              <w:pStyle w:val="NoSpacing"/>
              <w:numPr>
                <w:ilvl w:val="0"/>
                <w:numId w:val="17"/>
              </w:numPr>
              <w:ind w:left="738" w:hanging="425"/>
              <w:contextualSpacing/>
              <w:jc w:val="both"/>
              <w:rPr>
                <w:rFonts w:ascii="Times New Roman" w:hAnsi="Times New Roman" w:cs="Times New Roman"/>
                <w:b/>
                <w:bCs/>
                <w:sz w:val="24"/>
                <w:szCs w:val="24"/>
              </w:rPr>
            </w:pPr>
            <w:r w:rsidRPr="00915F40">
              <w:rPr>
                <w:rFonts w:ascii="Times New Roman" w:hAnsi="Times New Roman" w:cs="Times New Roman"/>
                <w:sz w:val="24"/>
                <w:szCs w:val="24"/>
              </w:rPr>
              <w:t xml:space="preserve">ieteikumus tālākajam posmam– ārstēšanu, kas būtu turpināma, </w:t>
            </w:r>
            <w:proofErr w:type="spellStart"/>
            <w:r w:rsidRPr="00915F40">
              <w:rPr>
                <w:rFonts w:ascii="Times New Roman" w:hAnsi="Times New Roman" w:cs="Times New Roman"/>
                <w:sz w:val="24"/>
                <w:szCs w:val="24"/>
              </w:rPr>
              <w:t>t.sk.uzturs</w:t>
            </w:r>
            <w:proofErr w:type="spellEnd"/>
            <w:r w:rsidRPr="00915F40">
              <w:rPr>
                <w:rFonts w:ascii="Times New Roman" w:hAnsi="Times New Roman" w:cs="Times New Roman"/>
                <w:sz w:val="24"/>
                <w:szCs w:val="24"/>
              </w:rPr>
              <w:t>/diēta,  nepieciešamā pacienta veselības stāvokļa uzraudzība un aprūpe.</w:t>
            </w:r>
            <w:r w:rsidRPr="00915F40">
              <w:rPr>
                <w:rFonts w:ascii="Times New Roman" w:hAnsi="Times New Roman" w:cs="Times New Roman"/>
                <w:sz w:val="24"/>
                <w:szCs w:val="24"/>
                <w:vertAlign w:val="superscript"/>
              </w:rPr>
              <w:footnoteReference w:id="1"/>
            </w:r>
          </w:p>
        </w:tc>
        <w:tc>
          <w:tcPr>
            <w:tcW w:w="992" w:type="dxa"/>
          </w:tcPr>
          <w:p w14:paraId="0CE02FEC"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0F9B3080"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6176312C" w14:textId="77777777" w:rsidTr="001C1032">
        <w:trPr>
          <w:trHeight w:val="1412"/>
        </w:trPr>
        <w:tc>
          <w:tcPr>
            <w:tcW w:w="6941" w:type="dxa"/>
          </w:tcPr>
          <w:p w14:paraId="336616E4" w14:textId="01600BC6"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ārsta/ māsas ieraksti satur</w:t>
            </w:r>
            <w:r w:rsidR="00E21A89">
              <w:rPr>
                <w:rFonts w:ascii="Times New Roman" w:hAnsi="Times New Roman" w:cs="Times New Roman"/>
                <w:sz w:val="24"/>
                <w:szCs w:val="24"/>
              </w:rPr>
              <w:t>:</w:t>
            </w:r>
          </w:p>
          <w:p w14:paraId="60C6E8C4" w14:textId="7DB7F484"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ārsta rekomendācijas ārstēšanai/aprūpei;</w:t>
            </w:r>
          </w:p>
          <w:p w14:paraId="6E89092F" w14:textId="3DA80C42"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saprotamu informāciju par ārstēšanas/aprūpes procesa gaitu un izmaiņām;</w:t>
            </w:r>
          </w:p>
          <w:p w14:paraId="1A32408B" w14:textId="2E10AA79"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alerģiju, zāļu blakusparādībām, kas novērotas aprūpes laikā;</w:t>
            </w:r>
          </w:p>
          <w:p w14:paraId="14E2E0B3" w14:textId="77777777"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aktivitātes līmeni, uztura, šķidruma  uzņemšanu, </w:t>
            </w:r>
            <w:proofErr w:type="spellStart"/>
            <w:r w:rsidRPr="00915F40">
              <w:rPr>
                <w:rFonts w:ascii="Times New Roman" w:hAnsi="Times New Roman" w:cs="Times New Roman"/>
                <w:sz w:val="24"/>
                <w:szCs w:val="24"/>
              </w:rPr>
              <w:t>diurēzi</w:t>
            </w:r>
            <w:proofErr w:type="spellEnd"/>
            <w:r w:rsidRPr="00915F40">
              <w:rPr>
                <w:rFonts w:ascii="Times New Roman" w:hAnsi="Times New Roman" w:cs="Times New Roman"/>
                <w:sz w:val="24"/>
                <w:szCs w:val="24"/>
              </w:rPr>
              <w:t xml:space="preserve"> un vēdera izeju;</w:t>
            </w:r>
          </w:p>
          <w:p w14:paraId="5ED30273" w14:textId="77777777"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b/>
                <w:bCs/>
                <w:sz w:val="24"/>
                <w:szCs w:val="24"/>
              </w:rPr>
              <w:t>sāpju novērtējumu, ja bijušas sūdzības</w:t>
            </w:r>
            <w:r w:rsidRPr="00915F40">
              <w:rPr>
                <w:rFonts w:ascii="Times New Roman" w:hAnsi="Times New Roman" w:cs="Times New Roman"/>
                <w:sz w:val="24"/>
                <w:szCs w:val="24"/>
              </w:rPr>
              <w:t>;</w:t>
            </w:r>
          </w:p>
          <w:p w14:paraId="5CB05603" w14:textId="56685438" w:rsidR="00E21A89"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ārsta rekomendācijas</w:t>
            </w:r>
            <w:r w:rsidR="00E21A89">
              <w:rPr>
                <w:rFonts w:ascii="Times New Roman" w:hAnsi="Times New Roman" w:cs="Times New Roman"/>
                <w:sz w:val="24"/>
                <w:szCs w:val="24"/>
              </w:rPr>
              <w:t>;</w:t>
            </w:r>
          </w:p>
          <w:p w14:paraId="6011E44C" w14:textId="4BFA24F3"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ordināciju/manipulāciju </w:t>
            </w:r>
            <w:r w:rsidR="00E21A89">
              <w:rPr>
                <w:rFonts w:ascii="Times New Roman" w:hAnsi="Times New Roman" w:cs="Times New Roman"/>
                <w:sz w:val="24"/>
                <w:szCs w:val="24"/>
              </w:rPr>
              <w:t xml:space="preserve">lapu un </w:t>
            </w:r>
            <w:r w:rsidRPr="00915F40">
              <w:rPr>
                <w:rFonts w:ascii="Times New Roman" w:hAnsi="Times New Roman" w:cs="Times New Roman"/>
                <w:sz w:val="24"/>
                <w:szCs w:val="24"/>
              </w:rPr>
              <w:t xml:space="preserve">izpildi atbilstoši </w:t>
            </w:r>
            <w:r w:rsidR="00E21A89">
              <w:rPr>
                <w:rFonts w:ascii="Times New Roman" w:hAnsi="Times New Roman" w:cs="Times New Roman"/>
                <w:sz w:val="24"/>
                <w:szCs w:val="24"/>
              </w:rPr>
              <w:t>ārsta rekomendācijām</w:t>
            </w:r>
            <w:r w:rsidRPr="00915F40">
              <w:rPr>
                <w:rFonts w:ascii="Times New Roman" w:hAnsi="Times New Roman" w:cs="Times New Roman"/>
                <w:sz w:val="24"/>
                <w:szCs w:val="24"/>
              </w:rPr>
              <w:t xml:space="preserve"> (piemēram, TA kontroles u.c.);</w:t>
            </w:r>
          </w:p>
          <w:p w14:paraId="29700E61" w14:textId="77777777"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liecības par katetru, </w:t>
            </w:r>
            <w:proofErr w:type="spellStart"/>
            <w:r w:rsidRPr="00915F40">
              <w:rPr>
                <w:rFonts w:ascii="Times New Roman" w:hAnsi="Times New Roman" w:cs="Times New Roman"/>
                <w:sz w:val="24"/>
                <w:szCs w:val="24"/>
              </w:rPr>
              <w:t>stomu</w:t>
            </w:r>
            <w:proofErr w:type="spellEnd"/>
            <w:r w:rsidRPr="00915F40">
              <w:rPr>
                <w:rFonts w:ascii="Times New Roman" w:hAnsi="Times New Roman" w:cs="Times New Roman"/>
                <w:sz w:val="24"/>
                <w:szCs w:val="24"/>
              </w:rPr>
              <w:t xml:space="preserve"> un citas specifiskas aprūpes veikšanu (piemēram, izgulējumu profilaksi);</w:t>
            </w:r>
          </w:p>
          <w:p w14:paraId="363A31A7" w14:textId="77777777"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problēmas aprūpes procesā, māsas reaģēšanu uz tām;</w:t>
            </w:r>
          </w:p>
          <w:p w14:paraId="718F9288" w14:textId="3360F580" w:rsidR="00365AF0" w:rsidRPr="00915F40" w:rsidRDefault="00365AF0" w:rsidP="009E51D5">
            <w:pPr>
              <w:pStyle w:val="NoSpacing"/>
              <w:numPr>
                <w:ilvl w:val="0"/>
                <w:numId w:val="18"/>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lastRenderedPageBreak/>
              <w:t>novirzes no plānotā (ārsta nozīmētā) manipulāciju/ ordināciju izpildes laikā un to iemeslus, ārsta mutiskās ordinācijas</w:t>
            </w:r>
            <w:r w:rsidRPr="00915F40">
              <w:rPr>
                <w:rFonts w:ascii="Times New Roman" w:hAnsi="Times New Roman" w:cs="Times New Roman"/>
                <w:sz w:val="24"/>
                <w:szCs w:val="24"/>
                <w:vertAlign w:val="superscript"/>
              </w:rPr>
              <w:footnoteReference w:id="2"/>
            </w:r>
            <w:r w:rsidR="001147FA">
              <w:rPr>
                <w:rFonts w:ascii="Times New Roman" w:hAnsi="Times New Roman" w:cs="Times New Roman"/>
                <w:sz w:val="24"/>
                <w:szCs w:val="24"/>
              </w:rPr>
              <w:t>;</w:t>
            </w:r>
          </w:p>
          <w:p w14:paraId="72CAFFA6" w14:textId="0CAE5E1D" w:rsidR="00365AF0" w:rsidRPr="00915F40" w:rsidRDefault="00365AF0" w:rsidP="009E51D5">
            <w:pPr>
              <w:pStyle w:val="NoSpacing"/>
              <w:numPr>
                <w:ilvl w:val="0"/>
                <w:numId w:val="18"/>
              </w:numPr>
              <w:ind w:left="520" w:hanging="376"/>
              <w:contextualSpacing/>
              <w:jc w:val="both"/>
              <w:rPr>
                <w:rFonts w:ascii="Times New Roman" w:hAnsi="Times New Roman" w:cs="Times New Roman"/>
                <w:b/>
                <w:bCs/>
                <w:sz w:val="24"/>
                <w:szCs w:val="24"/>
              </w:rPr>
            </w:pPr>
            <w:r w:rsidRPr="00915F40">
              <w:rPr>
                <w:rFonts w:ascii="Times New Roman" w:hAnsi="Times New Roman" w:cs="Times New Roman"/>
                <w:sz w:val="24"/>
                <w:szCs w:val="24"/>
              </w:rPr>
              <w:t>klienta/pacienta identificēšanai visos medicīniskajos dokumentos un elektroniskajās informācijas sistēmās lietoti vismaz</w:t>
            </w:r>
            <w:r w:rsidR="001C1032" w:rsidRPr="00915F40">
              <w:rPr>
                <w:rFonts w:ascii="Times New Roman" w:hAnsi="Times New Roman" w:cs="Times New Roman"/>
                <w:sz w:val="24"/>
                <w:szCs w:val="24"/>
              </w:rPr>
              <w:t xml:space="preserve">  2 identifikatori.</w:t>
            </w:r>
          </w:p>
        </w:tc>
        <w:tc>
          <w:tcPr>
            <w:tcW w:w="992" w:type="dxa"/>
          </w:tcPr>
          <w:p w14:paraId="70BE8AD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58E1974C"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0B080ED9" w14:textId="77777777" w:rsidTr="00DD27A9">
        <w:tc>
          <w:tcPr>
            <w:tcW w:w="14170" w:type="dxa"/>
            <w:gridSpan w:val="3"/>
            <w:shd w:val="clear" w:color="auto" w:fill="8EAADB" w:themeFill="accent1" w:themeFillTint="99"/>
          </w:tcPr>
          <w:p w14:paraId="2D860F5C" w14:textId="36375CFB" w:rsidR="00365AF0" w:rsidRPr="00915F40" w:rsidRDefault="00365AF0" w:rsidP="000757A3">
            <w:pPr>
              <w:pStyle w:val="NoSpacing"/>
              <w:numPr>
                <w:ilvl w:val="0"/>
                <w:numId w:val="39"/>
              </w:numPr>
              <w:contextualSpacing/>
              <w:jc w:val="both"/>
              <w:rPr>
                <w:rFonts w:ascii="Times New Roman" w:hAnsi="Times New Roman" w:cs="Times New Roman"/>
                <w:b/>
                <w:bCs/>
                <w:sz w:val="24"/>
                <w:szCs w:val="24"/>
              </w:rPr>
            </w:pPr>
            <w:r w:rsidRPr="00915F40">
              <w:rPr>
                <w:rFonts w:ascii="Times New Roman" w:hAnsi="Times New Roman" w:cs="Times New Roman"/>
                <w:b/>
                <w:bCs/>
                <w:sz w:val="24"/>
                <w:szCs w:val="24"/>
              </w:rPr>
              <w:t>VESELĪBAS APRŪPES ORGANIZĒŠANA</w:t>
            </w:r>
            <w:r w:rsidR="0012680F" w:rsidRPr="00915F40">
              <w:t xml:space="preserve">                                                                                                        </w:t>
            </w:r>
            <w:r w:rsidR="001C1032" w:rsidRPr="00915F40">
              <w:t xml:space="preserve">                               </w:t>
            </w:r>
            <w:r w:rsidR="0012680F" w:rsidRPr="00915F40">
              <w:t xml:space="preserve"> </w:t>
            </w:r>
            <w:r w:rsidR="0012680F" w:rsidRPr="00915F40">
              <w:rPr>
                <w:rFonts w:ascii="Times New Roman" w:hAnsi="Times New Roman" w:cs="Times New Roman"/>
                <w:b/>
                <w:bCs/>
                <w:sz w:val="24"/>
                <w:szCs w:val="24"/>
              </w:rPr>
              <w:t>kopvērtējums:</w:t>
            </w:r>
          </w:p>
        </w:tc>
      </w:tr>
      <w:tr w:rsidR="00365AF0" w:rsidRPr="00915F40" w14:paraId="60C38726" w14:textId="77777777" w:rsidTr="00DD27A9">
        <w:tc>
          <w:tcPr>
            <w:tcW w:w="14170" w:type="dxa"/>
            <w:gridSpan w:val="3"/>
            <w:shd w:val="clear" w:color="auto" w:fill="D9E2F3" w:themeFill="accent1" w:themeFillTint="33"/>
          </w:tcPr>
          <w:p w14:paraId="6E8782F2" w14:textId="77777777" w:rsidR="001C1032" w:rsidRPr="00915F40" w:rsidRDefault="00365AF0" w:rsidP="000757A3">
            <w:pPr>
              <w:pStyle w:val="NoSpacing"/>
              <w:numPr>
                <w:ilvl w:val="1"/>
                <w:numId w:val="39"/>
              </w:numPr>
              <w:contextualSpacing/>
              <w:jc w:val="both"/>
              <w:rPr>
                <w:rFonts w:ascii="Times New Roman" w:hAnsi="Times New Roman" w:cs="Times New Roman"/>
                <w:b/>
                <w:bCs/>
                <w:sz w:val="24"/>
                <w:szCs w:val="24"/>
              </w:rPr>
            </w:pPr>
            <w:bookmarkStart w:id="11" w:name="_Hlk32928032"/>
            <w:r w:rsidRPr="00915F40">
              <w:rPr>
                <w:rFonts w:ascii="Times New Roman" w:hAnsi="Times New Roman" w:cs="Times New Roman"/>
                <w:b/>
                <w:bCs/>
                <w:sz w:val="24"/>
                <w:szCs w:val="24"/>
              </w:rPr>
              <w:t>Ārsta darba organizēšana iestādē</w:t>
            </w:r>
            <w:bookmarkEnd w:id="11"/>
            <w:r w:rsidR="0012680F" w:rsidRPr="00915F40">
              <w:t xml:space="preserve">                                                                                                                                                        </w:t>
            </w:r>
          </w:p>
          <w:p w14:paraId="61BE68B3" w14:textId="1D799621" w:rsidR="00365AF0" w:rsidRPr="00915F40" w:rsidRDefault="001C1032" w:rsidP="001C1032">
            <w:pPr>
              <w:pStyle w:val="NoSpacing"/>
              <w:ind w:left="432"/>
              <w:contextualSpacing/>
              <w:jc w:val="both"/>
              <w:rPr>
                <w:rFonts w:ascii="Times New Roman" w:hAnsi="Times New Roman" w:cs="Times New Roman"/>
                <w:b/>
                <w:bCs/>
                <w:sz w:val="24"/>
                <w:szCs w:val="24"/>
              </w:rPr>
            </w:pPr>
            <w:r w:rsidRPr="00915F40">
              <w:t xml:space="preserve">                                                                                                                                                                                                                            </w:t>
            </w:r>
            <w:r w:rsidR="0012680F" w:rsidRPr="00915F40">
              <w:t xml:space="preserve"> </w:t>
            </w:r>
            <w:r w:rsidR="0012680F" w:rsidRPr="00915F40">
              <w:rPr>
                <w:rFonts w:ascii="Times New Roman" w:hAnsi="Times New Roman" w:cs="Times New Roman"/>
                <w:bCs/>
                <w:sz w:val="24"/>
                <w:szCs w:val="24"/>
              </w:rPr>
              <w:t>kritērija vērtējums:</w:t>
            </w:r>
          </w:p>
        </w:tc>
      </w:tr>
      <w:tr w:rsidR="00365AF0" w:rsidRPr="00915F40" w14:paraId="6942AF7A" w14:textId="77777777" w:rsidTr="00E54347">
        <w:tc>
          <w:tcPr>
            <w:tcW w:w="6941" w:type="dxa"/>
          </w:tcPr>
          <w:p w14:paraId="1E250107" w14:textId="036B9D31"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klienti ir reģistrēti pie ģimenes ārsta; </w:t>
            </w: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iegūstama informācija par ģimenes ārstu pieņemšanas laikiem un aizvietošanu;</w:t>
            </w:r>
          </w:p>
        </w:tc>
        <w:tc>
          <w:tcPr>
            <w:tcW w:w="992" w:type="dxa"/>
          </w:tcPr>
          <w:p w14:paraId="0CA52BA2"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3787A145"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5FEE4BDA" w14:textId="77777777" w:rsidTr="00E54347">
        <w:tc>
          <w:tcPr>
            <w:tcW w:w="6941" w:type="dxa"/>
          </w:tcPr>
          <w:p w14:paraId="3E52CC3D" w14:textId="2E0754E2"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procesi, kā pārliecināties, ka aprūpējamās personas profilaktiskās apskates veiktas ne retāk kā reizi gadā;</w:t>
            </w:r>
          </w:p>
        </w:tc>
        <w:tc>
          <w:tcPr>
            <w:tcW w:w="992" w:type="dxa"/>
          </w:tcPr>
          <w:p w14:paraId="09720FBD"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77D27563"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6551979F" w14:textId="77777777" w:rsidTr="00E54347">
        <w:tc>
          <w:tcPr>
            <w:tcW w:w="6941" w:type="dxa"/>
          </w:tcPr>
          <w:p w14:paraId="5E5C5ABE" w14:textId="21B9AE01"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mehānisms</w:t>
            </w:r>
            <w:r w:rsidR="00365AF0" w:rsidRPr="003C0929">
              <w:rPr>
                <w:rFonts w:ascii="Times New Roman" w:hAnsi="Times New Roman" w:cs="Times New Roman"/>
                <w:b/>
                <w:sz w:val="24"/>
                <w:szCs w:val="24"/>
              </w:rPr>
              <w:t>, kā informēt ārstu par rekomendācijām pēc izrakstīšanas no stacionāra</w:t>
            </w:r>
            <w:r w:rsidR="00365AF0" w:rsidRPr="00915F40">
              <w:rPr>
                <w:rFonts w:ascii="Times New Roman" w:hAnsi="Times New Roman" w:cs="Times New Roman"/>
                <w:sz w:val="24"/>
                <w:szCs w:val="24"/>
              </w:rPr>
              <w:t>, speciālista konsultācijas/ diagnostiskā izmeklējuma un nodrošināt savlaicīgu ārstēšanas/aprūpes izmaiņu dokumentēšanu un īstenošanu;</w:t>
            </w:r>
          </w:p>
        </w:tc>
        <w:tc>
          <w:tcPr>
            <w:tcW w:w="992" w:type="dxa"/>
          </w:tcPr>
          <w:p w14:paraId="181217E6"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092B831D"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7FD6DC43" w14:textId="77777777" w:rsidTr="00E54347">
        <w:tc>
          <w:tcPr>
            <w:tcW w:w="6941" w:type="dxa"/>
          </w:tcPr>
          <w:p w14:paraId="4BE2EA57" w14:textId="39D77692"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procesi, </w:t>
            </w:r>
            <w:r w:rsidR="00365AF0" w:rsidRPr="003C0929">
              <w:rPr>
                <w:rFonts w:ascii="Times New Roman" w:hAnsi="Times New Roman" w:cs="Times New Roman"/>
                <w:b/>
                <w:sz w:val="24"/>
                <w:szCs w:val="24"/>
              </w:rPr>
              <w:t xml:space="preserve">kā noteikt ārsta konsultācijas nepieciešamību </w:t>
            </w:r>
            <w:r w:rsidR="00365AF0" w:rsidRPr="00915F40">
              <w:rPr>
                <w:rFonts w:ascii="Times New Roman" w:hAnsi="Times New Roman" w:cs="Times New Roman"/>
                <w:sz w:val="24"/>
                <w:szCs w:val="24"/>
              </w:rPr>
              <w:t>un organizēt to;</w:t>
            </w:r>
          </w:p>
        </w:tc>
        <w:tc>
          <w:tcPr>
            <w:tcW w:w="992" w:type="dxa"/>
          </w:tcPr>
          <w:p w14:paraId="5B44D722"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7AFE10C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49DF9AF8" w14:textId="77777777" w:rsidTr="00E54347">
        <w:tc>
          <w:tcPr>
            <w:tcW w:w="6941" w:type="dxa"/>
          </w:tcPr>
          <w:p w14:paraId="72805710" w14:textId="6EE27548" w:rsidR="00365AF0" w:rsidRPr="00915F40" w:rsidRDefault="00365AF0"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SAC tiek nodrošināts, ka pacienta medicīniskā dokumentācija, zāļu terapija tiek nodota/nokomunicēta neatliekamās palīdzības procesā vai pacientu </w:t>
            </w:r>
            <w:proofErr w:type="spellStart"/>
            <w:r w:rsidRPr="00915F40">
              <w:rPr>
                <w:rFonts w:ascii="Times New Roman" w:hAnsi="Times New Roman" w:cs="Times New Roman"/>
                <w:sz w:val="24"/>
                <w:szCs w:val="24"/>
              </w:rPr>
              <w:t>stacionējot</w:t>
            </w:r>
            <w:proofErr w:type="spellEnd"/>
            <w:r w:rsidR="001147FA">
              <w:rPr>
                <w:rFonts w:ascii="Times New Roman" w:hAnsi="Times New Roman" w:cs="Times New Roman"/>
                <w:sz w:val="24"/>
                <w:szCs w:val="24"/>
              </w:rPr>
              <w:t>;</w:t>
            </w:r>
          </w:p>
        </w:tc>
        <w:tc>
          <w:tcPr>
            <w:tcW w:w="992" w:type="dxa"/>
          </w:tcPr>
          <w:p w14:paraId="409903CA"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49332357"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65B9A9AF" w14:textId="77777777" w:rsidTr="00E54347">
        <w:tc>
          <w:tcPr>
            <w:tcW w:w="6941" w:type="dxa"/>
          </w:tcPr>
          <w:p w14:paraId="3F05B808" w14:textId="310F71E0"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nodrošina atbalstu pacienta un ģimenes ārsta/ </w:t>
            </w: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ārsta sadarbībā</w:t>
            </w:r>
            <w:r w:rsidR="00365AF0" w:rsidRPr="00915F40">
              <w:rPr>
                <w:rFonts w:ascii="Times New Roman" w:hAnsi="Times New Roman" w:cs="Times New Roman"/>
                <w:sz w:val="24"/>
                <w:szCs w:val="24"/>
                <w:vertAlign w:val="superscript"/>
              </w:rPr>
              <w:footnoteReference w:id="3"/>
            </w:r>
            <w:r w:rsidR="00365AF0" w:rsidRPr="00915F40">
              <w:rPr>
                <w:rFonts w:ascii="Times New Roman" w:hAnsi="Times New Roman" w:cs="Times New Roman"/>
                <w:sz w:val="24"/>
                <w:szCs w:val="24"/>
              </w:rPr>
              <w:t>:</w:t>
            </w:r>
          </w:p>
          <w:p w14:paraId="5EEE30C1" w14:textId="77777777" w:rsidR="00365AF0" w:rsidRPr="00915F40" w:rsidRDefault="00365AF0" w:rsidP="009E51D5">
            <w:pPr>
              <w:pStyle w:val="NoSpacing"/>
              <w:numPr>
                <w:ilvl w:val="0"/>
                <w:numId w:val="20"/>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nodrošinātas regulāras (ne retāk kā reizi 6 </w:t>
            </w:r>
            <w:proofErr w:type="spellStart"/>
            <w:r w:rsidRPr="00915F40">
              <w:rPr>
                <w:rFonts w:ascii="Times New Roman" w:hAnsi="Times New Roman" w:cs="Times New Roman"/>
                <w:sz w:val="24"/>
                <w:szCs w:val="24"/>
              </w:rPr>
              <w:t>mēn</w:t>
            </w:r>
            <w:proofErr w:type="spellEnd"/>
            <w:r w:rsidRPr="00915F40">
              <w:rPr>
                <w:rFonts w:ascii="Times New Roman" w:hAnsi="Times New Roman" w:cs="Times New Roman"/>
                <w:sz w:val="24"/>
                <w:szCs w:val="24"/>
              </w:rPr>
              <w:t>.) ģimenes ārsta konsultācijas, bet pēc nepieciešamības biežāk;</w:t>
            </w:r>
          </w:p>
          <w:p w14:paraId="130DAADB" w14:textId="60A09C13" w:rsidR="00365AF0" w:rsidRPr="00915F40" w:rsidRDefault="007D2CD2" w:rsidP="009E51D5">
            <w:pPr>
              <w:pStyle w:val="NoSpacing"/>
              <w:numPr>
                <w:ilvl w:val="0"/>
                <w:numId w:val="20"/>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un ārsts rēķinās ar pacienta iespējām izpildīt ordinācijas un izmanto visu iespējamo palīdzību:  (jāie</w:t>
            </w:r>
            <w:r w:rsidR="00846AE2" w:rsidRPr="00915F40">
              <w:rPr>
                <w:rFonts w:ascii="Times New Roman" w:hAnsi="Times New Roman" w:cs="Times New Roman"/>
                <w:sz w:val="24"/>
                <w:szCs w:val="24"/>
              </w:rPr>
              <w:t>sai</w:t>
            </w:r>
            <w:r w:rsidR="00365AF0" w:rsidRPr="00915F40">
              <w:rPr>
                <w:rFonts w:ascii="Times New Roman" w:hAnsi="Times New Roman" w:cs="Times New Roman"/>
                <w:sz w:val="24"/>
                <w:szCs w:val="24"/>
              </w:rPr>
              <w:t>sta tuvinieki, sociālie darbinieki);</w:t>
            </w:r>
          </w:p>
          <w:p w14:paraId="05C18E58" w14:textId="051803B0" w:rsidR="003C0929" w:rsidRDefault="003C0929" w:rsidP="009E51D5">
            <w:pPr>
              <w:pStyle w:val="NoSpacing"/>
              <w:numPr>
                <w:ilvl w:val="0"/>
                <w:numId w:val="21"/>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lastRenderedPageBreak/>
              <w:t xml:space="preserve">SAC nodrošina, ka ārsta ordinācijas, aprūpes rekomendācijas tiek nepārprotami dokumentētas veidā, lai sekotu līdzi to izpildei un </w:t>
            </w:r>
            <w:r w:rsidRPr="003C0929">
              <w:rPr>
                <w:rFonts w:ascii="Times New Roman" w:hAnsi="Times New Roman" w:cs="Times New Roman"/>
                <w:b/>
                <w:sz w:val="24"/>
                <w:szCs w:val="24"/>
              </w:rPr>
              <w:t>apliecinātas no ārsta puses</w:t>
            </w:r>
            <w:r w:rsidR="001147FA">
              <w:rPr>
                <w:rFonts w:ascii="Times New Roman" w:hAnsi="Times New Roman" w:cs="Times New Roman"/>
                <w:b/>
                <w:sz w:val="24"/>
                <w:szCs w:val="24"/>
              </w:rPr>
              <w:t>;</w:t>
            </w:r>
          </w:p>
          <w:p w14:paraId="69E3E9AA" w14:textId="77777777" w:rsidR="00C11721" w:rsidRPr="00915F40" w:rsidRDefault="00C11721" w:rsidP="00C11721">
            <w:pPr>
              <w:pStyle w:val="NoSpacing"/>
              <w:numPr>
                <w:ilvl w:val="0"/>
                <w:numId w:val="21"/>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SAC nodrošina, ka gadījumos, kad SAC ir pilnvarots atbalstīt pacientu ārsta rekomendāciju izpild</w:t>
            </w:r>
            <w:r>
              <w:rPr>
                <w:rFonts w:ascii="Times New Roman" w:hAnsi="Times New Roman" w:cs="Times New Roman"/>
                <w:sz w:val="24"/>
                <w:szCs w:val="24"/>
              </w:rPr>
              <w:t>i</w:t>
            </w:r>
            <w:r w:rsidRPr="00915F40">
              <w:rPr>
                <w:rFonts w:ascii="Times New Roman" w:hAnsi="Times New Roman" w:cs="Times New Roman"/>
                <w:sz w:val="24"/>
                <w:szCs w:val="24"/>
              </w:rPr>
              <w:t>, SAC darbinieks saņem no ģimenes ārsta informāciju par nepieciešamo terapiju un kontroli, ārstēšanas blakusefektiem, nākamo apskates laiku, kā arī nepieciešamo apmācību specifiskas aprūpes nodrošināšanai;</w:t>
            </w:r>
          </w:p>
          <w:p w14:paraId="72D14935" w14:textId="1E770419" w:rsidR="00365AF0" w:rsidRPr="00C11721" w:rsidRDefault="007D2CD2" w:rsidP="009E51D5">
            <w:pPr>
              <w:pStyle w:val="NoSpacing"/>
              <w:numPr>
                <w:ilvl w:val="0"/>
                <w:numId w:val="21"/>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nodrošināts mehānisms, </w:t>
            </w:r>
            <w:r w:rsidR="00365AF0" w:rsidRPr="003C0929">
              <w:rPr>
                <w:rFonts w:ascii="Times New Roman" w:hAnsi="Times New Roman" w:cs="Times New Roman"/>
                <w:b/>
                <w:sz w:val="24"/>
                <w:szCs w:val="24"/>
              </w:rPr>
              <w:t>kā māsa/aprūpētājs tiek ie</w:t>
            </w:r>
            <w:r w:rsidR="0012680F" w:rsidRPr="003C0929">
              <w:rPr>
                <w:rFonts w:ascii="Times New Roman" w:hAnsi="Times New Roman" w:cs="Times New Roman"/>
                <w:b/>
                <w:sz w:val="24"/>
                <w:szCs w:val="24"/>
              </w:rPr>
              <w:t>sai</w:t>
            </w:r>
            <w:r w:rsidR="00365AF0" w:rsidRPr="003C0929">
              <w:rPr>
                <w:rFonts w:ascii="Times New Roman" w:hAnsi="Times New Roman" w:cs="Times New Roman"/>
                <w:b/>
                <w:sz w:val="24"/>
                <w:szCs w:val="24"/>
              </w:rPr>
              <w:t xml:space="preserve">stīts un informēts </w:t>
            </w:r>
            <w:r w:rsidR="00365AF0" w:rsidRPr="00C11721">
              <w:rPr>
                <w:rFonts w:ascii="Times New Roman" w:hAnsi="Times New Roman" w:cs="Times New Roman"/>
                <w:sz w:val="24"/>
                <w:szCs w:val="24"/>
              </w:rPr>
              <w:t>par pacientam nepieciešamo ārstniecību pēc ārsta apmeklējuma</w:t>
            </w:r>
            <w:r w:rsidR="00365AF0" w:rsidRPr="00915F40">
              <w:rPr>
                <w:rFonts w:ascii="Times New Roman" w:hAnsi="Times New Roman" w:cs="Times New Roman"/>
                <w:sz w:val="24"/>
                <w:szCs w:val="24"/>
              </w:rPr>
              <w:t xml:space="preserve"> (tā laikā)</w:t>
            </w:r>
            <w:r w:rsidR="00C11721">
              <w:rPr>
                <w:rFonts w:ascii="Times New Roman" w:hAnsi="Times New Roman" w:cs="Times New Roman"/>
                <w:sz w:val="24"/>
                <w:szCs w:val="24"/>
              </w:rPr>
              <w:t xml:space="preserve"> (ieraksts medicīnas žurnālā, </w:t>
            </w:r>
            <w:r w:rsidR="003C0929" w:rsidRPr="00C11721">
              <w:rPr>
                <w:rFonts w:ascii="Times New Roman" w:hAnsi="Times New Roman" w:cs="Times New Roman"/>
                <w:sz w:val="24"/>
                <w:szCs w:val="24"/>
              </w:rPr>
              <w:t xml:space="preserve"> izveidota ordinācijas lapa)</w:t>
            </w:r>
            <w:r w:rsidR="00365AF0" w:rsidRPr="00C11721">
              <w:rPr>
                <w:rFonts w:ascii="Times New Roman" w:hAnsi="Times New Roman" w:cs="Times New Roman"/>
                <w:sz w:val="24"/>
                <w:szCs w:val="24"/>
              </w:rPr>
              <w:t>;</w:t>
            </w:r>
          </w:p>
          <w:p w14:paraId="684819B7" w14:textId="16474B59" w:rsidR="00E21A89" w:rsidRDefault="00C11721" w:rsidP="00C11721">
            <w:pPr>
              <w:pStyle w:val="NoSpacing"/>
              <w:numPr>
                <w:ilvl w:val="0"/>
                <w:numId w:val="21"/>
              </w:numPr>
              <w:ind w:left="520" w:hanging="376"/>
              <w:contextualSpacing/>
              <w:jc w:val="both"/>
              <w:rPr>
                <w:rFonts w:ascii="Times New Roman" w:hAnsi="Times New Roman" w:cs="Times New Roman"/>
                <w:sz w:val="24"/>
                <w:szCs w:val="24"/>
              </w:rPr>
            </w:pPr>
            <w:r>
              <w:rPr>
                <w:rFonts w:ascii="Times New Roman" w:hAnsi="Times New Roman" w:cs="Times New Roman"/>
                <w:sz w:val="24"/>
                <w:szCs w:val="24"/>
              </w:rPr>
              <w:t xml:space="preserve">SAC ir </w:t>
            </w:r>
            <w:proofErr w:type="spellStart"/>
            <w:r>
              <w:rPr>
                <w:rFonts w:ascii="Times New Roman" w:hAnsi="Times New Roman" w:cs="Times New Roman"/>
                <w:sz w:val="24"/>
                <w:szCs w:val="24"/>
              </w:rPr>
              <w:t>nodrošinats</w:t>
            </w:r>
            <w:proofErr w:type="spellEnd"/>
            <w:r>
              <w:rPr>
                <w:rFonts w:ascii="Times New Roman" w:hAnsi="Times New Roman" w:cs="Times New Roman"/>
                <w:sz w:val="24"/>
                <w:szCs w:val="24"/>
              </w:rPr>
              <w:t xml:space="preserve"> mehānisms, kā </w:t>
            </w:r>
            <w:proofErr w:type="spellStart"/>
            <w:r>
              <w:rPr>
                <w:rFonts w:ascii="Times New Roman" w:hAnsi="Times New Roman" w:cs="Times New Roman"/>
                <w:sz w:val="24"/>
                <w:szCs w:val="24"/>
              </w:rPr>
              <w:t>teik</w:t>
            </w:r>
            <w:proofErr w:type="spellEnd"/>
            <w:r>
              <w:rPr>
                <w:rFonts w:ascii="Times New Roman" w:hAnsi="Times New Roman" w:cs="Times New Roman"/>
                <w:sz w:val="24"/>
                <w:szCs w:val="24"/>
              </w:rPr>
              <w:t xml:space="preserve"> realizēta ordināciju izpilde un izpildes apliecinājums</w:t>
            </w:r>
            <w:r w:rsidR="00E21A89">
              <w:rPr>
                <w:rFonts w:ascii="Times New Roman" w:hAnsi="Times New Roman" w:cs="Times New Roman"/>
                <w:sz w:val="24"/>
                <w:szCs w:val="24"/>
              </w:rPr>
              <w:t>.</w:t>
            </w:r>
          </w:p>
          <w:p w14:paraId="0EC2EA5F" w14:textId="24E4601E" w:rsidR="00365AF0" w:rsidRPr="00915F40" w:rsidRDefault="00C11721" w:rsidP="00E21A89">
            <w:pPr>
              <w:pStyle w:val="NoSpacing"/>
              <w:ind w:left="5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992" w:type="dxa"/>
          </w:tcPr>
          <w:p w14:paraId="66A603E5"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09F060AE"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4C7F921A" w14:textId="77777777" w:rsidTr="006A5C59">
        <w:tc>
          <w:tcPr>
            <w:tcW w:w="14170" w:type="dxa"/>
            <w:gridSpan w:val="3"/>
            <w:shd w:val="clear" w:color="auto" w:fill="D9E2F3" w:themeFill="accent1" w:themeFillTint="33"/>
          </w:tcPr>
          <w:p w14:paraId="3AF58BD3" w14:textId="77777777" w:rsidR="0012680F" w:rsidRPr="00915F40" w:rsidRDefault="00365AF0" w:rsidP="000757A3">
            <w:pPr>
              <w:pStyle w:val="NoSpacing"/>
              <w:numPr>
                <w:ilvl w:val="1"/>
                <w:numId w:val="39"/>
              </w:numPr>
              <w:contextualSpacing/>
              <w:jc w:val="both"/>
              <w:rPr>
                <w:rFonts w:ascii="Times New Roman" w:hAnsi="Times New Roman" w:cs="Times New Roman"/>
                <w:b/>
                <w:bCs/>
                <w:sz w:val="24"/>
                <w:szCs w:val="24"/>
              </w:rPr>
            </w:pPr>
            <w:bookmarkStart w:id="12" w:name="_Hlk32928080"/>
            <w:r w:rsidRPr="00915F40">
              <w:rPr>
                <w:rFonts w:ascii="Times New Roman" w:hAnsi="Times New Roman" w:cs="Times New Roman"/>
                <w:b/>
                <w:bCs/>
                <w:sz w:val="24"/>
                <w:szCs w:val="24"/>
              </w:rPr>
              <w:t>Akūti saslimušu/ klientu ar hroniskas slimības paasinājumu ārstēšanas/aprūpes organizēšana</w:t>
            </w:r>
            <w:r w:rsidR="0012680F" w:rsidRPr="00915F40">
              <w:t xml:space="preserve">  </w:t>
            </w:r>
          </w:p>
          <w:p w14:paraId="7F572050" w14:textId="26A2C1EE" w:rsidR="00365AF0" w:rsidRPr="00915F40" w:rsidRDefault="0012680F" w:rsidP="001C1032">
            <w:pPr>
              <w:pStyle w:val="NoSpacing"/>
              <w:ind w:left="432"/>
              <w:contextualSpacing/>
              <w:jc w:val="both"/>
              <w:rPr>
                <w:rFonts w:ascii="Times New Roman" w:hAnsi="Times New Roman" w:cs="Times New Roman"/>
                <w:b/>
                <w:bCs/>
                <w:sz w:val="24"/>
                <w:szCs w:val="24"/>
              </w:rPr>
            </w:pPr>
            <w:r w:rsidRPr="00915F40">
              <w:t xml:space="preserve">                                                                                                                                                                                                                             </w:t>
            </w:r>
            <w:r w:rsidR="001C1032" w:rsidRPr="00915F40">
              <w:t>k</w:t>
            </w:r>
            <w:r w:rsidR="001C1032" w:rsidRPr="00915F40">
              <w:rPr>
                <w:rFonts w:ascii="Times New Roman" w:hAnsi="Times New Roman" w:cs="Times New Roman"/>
                <w:bCs/>
                <w:sz w:val="24"/>
                <w:szCs w:val="24"/>
              </w:rPr>
              <w:t xml:space="preserve">ritērija </w:t>
            </w:r>
            <w:r w:rsidRPr="00915F40">
              <w:rPr>
                <w:rFonts w:ascii="Times New Roman" w:hAnsi="Times New Roman" w:cs="Times New Roman"/>
                <w:bCs/>
                <w:sz w:val="24"/>
                <w:szCs w:val="24"/>
              </w:rPr>
              <w:t>vērtējums:</w:t>
            </w:r>
          </w:p>
        </w:tc>
      </w:tr>
      <w:bookmarkEnd w:id="12"/>
      <w:tr w:rsidR="00365AF0" w:rsidRPr="00915F40" w14:paraId="63BBA45A" w14:textId="77777777" w:rsidTr="00E54347">
        <w:tc>
          <w:tcPr>
            <w:tcW w:w="6941" w:type="dxa"/>
          </w:tcPr>
          <w:p w14:paraId="61CC7C1D" w14:textId="055231D6" w:rsidR="00365AF0" w:rsidRPr="00915F40" w:rsidRDefault="007D2CD2" w:rsidP="000757A3">
            <w:pPr>
              <w:pStyle w:val="NoSpacing"/>
              <w:numPr>
                <w:ilvl w:val="2"/>
                <w:numId w:val="39"/>
              </w:numPr>
              <w:ind w:left="144" w:firstLine="0"/>
              <w:contextualSpacing/>
              <w:jc w:val="both"/>
              <w:rPr>
                <w:rFonts w:ascii="Times New Roman" w:hAnsi="Times New Roman" w:cs="Times New Roman"/>
                <w:b/>
                <w:bCs/>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procesi, kā nodrošināt akūti slimu, ambulatoram aprūpes līmenim atbilstošu pacientu ārstēšana (izolēšana nepieciešamības gadījumā, ārsta apskašu organizēšana, ordināciju izpilde, stāvokļa novērtēšana dinamikā)</w:t>
            </w:r>
            <w:r w:rsidR="001147FA">
              <w:rPr>
                <w:rFonts w:ascii="Times New Roman" w:hAnsi="Times New Roman" w:cs="Times New Roman"/>
                <w:sz w:val="24"/>
                <w:szCs w:val="24"/>
              </w:rPr>
              <w:t>;</w:t>
            </w:r>
          </w:p>
        </w:tc>
        <w:tc>
          <w:tcPr>
            <w:tcW w:w="992" w:type="dxa"/>
          </w:tcPr>
          <w:p w14:paraId="7CC2589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46CDE44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02570136" w14:textId="77777777" w:rsidTr="00E54347">
        <w:tc>
          <w:tcPr>
            <w:tcW w:w="6941" w:type="dxa"/>
          </w:tcPr>
          <w:p w14:paraId="7B73CF4B" w14:textId="77777777" w:rsidR="00365AF0" w:rsidRPr="00E21A89"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nodrošināts iekšējās komunikācijas </w:t>
            </w:r>
            <w:proofErr w:type="spellStart"/>
            <w:r w:rsidR="00365AF0" w:rsidRPr="00915F40">
              <w:rPr>
                <w:rFonts w:ascii="Times New Roman" w:hAnsi="Times New Roman" w:cs="Times New Roman"/>
                <w:sz w:val="24"/>
                <w:szCs w:val="24"/>
              </w:rPr>
              <w:t>mehānims</w:t>
            </w:r>
            <w:proofErr w:type="spellEnd"/>
            <w:r w:rsidR="00365AF0" w:rsidRPr="00915F40">
              <w:rPr>
                <w:rFonts w:ascii="Times New Roman" w:hAnsi="Times New Roman" w:cs="Times New Roman"/>
                <w:sz w:val="24"/>
                <w:szCs w:val="24"/>
              </w:rPr>
              <w:t xml:space="preserve">, kā ārsta rekomendācijas, specifiskās aprūpes vajadzības, </w:t>
            </w:r>
            <w:r w:rsidR="00365AF0" w:rsidRPr="00C11721">
              <w:rPr>
                <w:rFonts w:ascii="Times New Roman" w:hAnsi="Times New Roman" w:cs="Times New Roman"/>
                <w:b/>
                <w:sz w:val="24"/>
                <w:szCs w:val="24"/>
              </w:rPr>
              <w:t>izmaiņas veselības stāvoklī tiek nodotas,</w:t>
            </w:r>
            <w:r w:rsidR="00365AF0" w:rsidRPr="00915F40">
              <w:rPr>
                <w:rFonts w:ascii="Times New Roman" w:hAnsi="Times New Roman" w:cs="Times New Roman"/>
                <w:sz w:val="24"/>
                <w:szCs w:val="24"/>
              </w:rPr>
              <w:t xml:space="preserve"> mainoties mā</w:t>
            </w:r>
            <w:r w:rsidR="0012680F" w:rsidRPr="00915F40">
              <w:rPr>
                <w:rFonts w:ascii="Times New Roman" w:hAnsi="Times New Roman" w:cs="Times New Roman"/>
                <w:sz w:val="24"/>
                <w:szCs w:val="24"/>
              </w:rPr>
              <w:t>sai</w:t>
            </w:r>
            <w:r w:rsidR="00365AF0" w:rsidRPr="00915F40">
              <w:rPr>
                <w:rFonts w:ascii="Times New Roman" w:hAnsi="Times New Roman" w:cs="Times New Roman"/>
                <w:sz w:val="24"/>
                <w:szCs w:val="24"/>
              </w:rPr>
              <w:t>/aprūpētājam, tai skaitā māsas norādījumi aprūpētājam (maiņas nodošana).</w:t>
            </w:r>
            <w:r w:rsidR="00365AF0" w:rsidRPr="00915F40">
              <w:rPr>
                <w:rFonts w:ascii="Times New Roman" w:hAnsi="Times New Roman" w:cs="Times New Roman"/>
                <w:bCs/>
                <w:sz w:val="24"/>
                <w:szCs w:val="24"/>
              </w:rPr>
              <w:t xml:space="preserve"> </w:t>
            </w:r>
            <w:r w:rsidRPr="00915F40">
              <w:rPr>
                <w:rFonts w:ascii="Times New Roman" w:hAnsi="Times New Roman" w:cs="Times New Roman"/>
                <w:bCs/>
                <w:sz w:val="24"/>
                <w:szCs w:val="24"/>
              </w:rPr>
              <w:t>SAC</w:t>
            </w:r>
            <w:r w:rsidR="00365AF0" w:rsidRPr="00915F40">
              <w:rPr>
                <w:rFonts w:ascii="Times New Roman" w:hAnsi="Times New Roman" w:cs="Times New Roman"/>
                <w:bCs/>
                <w:sz w:val="24"/>
                <w:szCs w:val="24"/>
              </w:rPr>
              <w:t xml:space="preserve"> nodrošina sadarbību un efektīvu komunikāciju starp aprūpējamās personas ārstniecības procesā ie</w:t>
            </w:r>
            <w:r w:rsidR="0012680F" w:rsidRPr="00915F40">
              <w:rPr>
                <w:rFonts w:ascii="Times New Roman" w:hAnsi="Times New Roman" w:cs="Times New Roman"/>
                <w:bCs/>
                <w:sz w:val="24"/>
                <w:szCs w:val="24"/>
              </w:rPr>
              <w:t>sai</w:t>
            </w:r>
            <w:r w:rsidR="00365AF0" w:rsidRPr="00915F40">
              <w:rPr>
                <w:rFonts w:ascii="Times New Roman" w:hAnsi="Times New Roman" w:cs="Times New Roman"/>
                <w:bCs/>
                <w:sz w:val="24"/>
                <w:szCs w:val="24"/>
              </w:rPr>
              <w:t>stītajām ārstniecības personām, aprūpētājiem un pacientu: ārsts-māsa; māsa –ārsts, māsa –pacients, pacients-māsa, māsa-</w:t>
            </w:r>
            <w:proofErr w:type="spellStart"/>
            <w:r w:rsidR="00365AF0" w:rsidRPr="00915F40">
              <w:rPr>
                <w:rFonts w:ascii="Times New Roman" w:hAnsi="Times New Roman" w:cs="Times New Roman"/>
                <w:bCs/>
                <w:sz w:val="24"/>
                <w:szCs w:val="24"/>
              </w:rPr>
              <w:t>aprūpētajs</w:t>
            </w:r>
            <w:proofErr w:type="spellEnd"/>
            <w:r w:rsidR="00365AF0" w:rsidRPr="00915F40">
              <w:rPr>
                <w:rFonts w:ascii="Times New Roman" w:hAnsi="Times New Roman" w:cs="Times New Roman"/>
                <w:bCs/>
                <w:sz w:val="24"/>
                <w:szCs w:val="24"/>
              </w:rPr>
              <w:t xml:space="preserve">, </w:t>
            </w:r>
            <w:proofErr w:type="spellStart"/>
            <w:r w:rsidR="00365AF0" w:rsidRPr="00915F40">
              <w:rPr>
                <w:rFonts w:ascii="Times New Roman" w:hAnsi="Times New Roman" w:cs="Times New Roman"/>
                <w:bCs/>
                <w:sz w:val="24"/>
                <w:szCs w:val="24"/>
              </w:rPr>
              <w:t>aprūpētajs</w:t>
            </w:r>
            <w:proofErr w:type="spellEnd"/>
            <w:r w:rsidR="00365AF0" w:rsidRPr="00915F40">
              <w:rPr>
                <w:rFonts w:ascii="Times New Roman" w:hAnsi="Times New Roman" w:cs="Times New Roman"/>
                <w:bCs/>
                <w:sz w:val="24"/>
                <w:szCs w:val="24"/>
              </w:rPr>
              <w:t>-māsa;</w:t>
            </w:r>
          </w:p>
          <w:p w14:paraId="3CE89E2F" w14:textId="184B75B2" w:rsidR="00E21A89" w:rsidRPr="00915F40" w:rsidRDefault="00E21A89" w:rsidP="00E21A89">
            <w:pPr>
              <w:pStyle w:val="NoSpacing"/>
              <w:ind w:left="144"/>
              <w:contextualSpacing/>
              <w:jc w:val="both"/>
              <w:rPr>
                <w:rFonts w:ascii="Times New Roman" w:hAnsi="Times New Roman" w:cs="Times New Roman"/>
                <w:sz w:val="24"/>
                <w:szCs w:val="24"/>
              </w:rPr>
            </w:pPr>
          </w:p>
        </w:tc>
        <w:tc>
          <w:tcPr>
            <w:tcW w:w="992" w:type="dxa"/>
          </w:tcPr>
          <w:p w14:paraId="430943A5"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5574F13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4357F998" w14:textId="77777777" w:rsidTr="00E54347">
        <w:tc>
          <w:tcPr>
            <w:tcW w:w="6941" w:type="dxa"/>
          </w:tcPr>
          <w:p w14:paraId="2870C674" w14:textId="763D82E7"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ieviests process, kā mā</w:t>
            </w:r>
            <w:r w:rsidR="0012680F" w:rsidRPr="00915F40">
              <w:rPr>
                <w:rFonts w:ascii="Times New Roman" w:hAnsi="Times New Roman" w:cs="Times New Roman"/>
                <w:sz w:val="24"/>
                <w:szCs w:val="24"/>
              </w:rPr>
              <w:t>sai</w:t>
            </w:r>
            <w:r w:rsidR="00365AF0" w:rsidRPr="00915F40">
              <w:rPr>
                <w:rFonts w:ascii="Times New Roman" w:hAnsi="Times New Roman" w:cs="Times New Roman"/>
                <w:sz w:val="24"/>
                <w:szCs w:val="24"/>
              </w:rPr>
              <w:t>/ (aprūpētājam), kura aprūpē pacientu, atpazīt un iespējami ātri reaģēt uz pacienta stāvokļa pasliktināšanos.</w:t>
            </w:r>
          </w:p>
        </w:tc>
        <w:tc>
          <w:tcPr>
            <w:tcW w:w="992" w:type="dxa"/>
          </w:tcPr>
          <w:p w14:paraId="097A118F"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2B003E04"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7BF7FF11" w14:textId="77777777" w:rsidTr="00E44AAB">
        <w:tc>
          <w:tcPr>
            <w:tcW w:w="14170" w:type="dxa"/>
            <w:gridSpan w:val="3"/>
            <w:shd w:val="clear" w:color="auto" w:fill="D9E2F3" w:themeFill="accent1" w:themeFillTint="33"/>
          </w:tcPr>
          <w:p w14:paraId="3247617E" w14:textId="086102B4" w:rsidR="00365AF0" w:rsidRPr="00915F40" w:rsidRDefault="00365AF0" w:rsidP="000757A3">
            <w:pPr>
              <w:pStyle w:val="ListParagraph"/>
              <w:numPr>
                <w:ilvl w:val="1"/>
                <w:numId w:val="39"/>
              </w:numPr>
              <w:ind w:left="144" w:firstLine="0"/>
              <w:rPr>
                <w:rFonts w:eastAsiaTheme="minorHAnsi"/>
                <w:b/>
                <w:lang w:eastAsia="en-US"/>
              </w:rPr>
            </w:pPr>
            <w:bookmarkStart w:id="13" w:name="_Hlk32928097"/>
            <w:r w:rsidRPr="00915F40">
              <w:rPr>
                <w:rFonts w:eastAsiaTheme="minorHAnsi"/>
                <w:b/>
                <w:lang w:eastAsia="en-US"/>
              </w:rPr>
              <w:lastRenderedPageBreak/>
              <w:t>Hronisko pacientu/ klientu ar īpašām vajadzībām  (augsta riska pacienti) ārstniecības nodrošināšana</w:t>
            </w:r>
          </w:p>
          <w:p w14:paraId="145780E1" w14:textId="0E127EAC" w:rsidR="00365AF0" w:rsidRPr="00915F40" w:rsidRDefault="007D2CD2" w:rsidP="0012680F">
            <w:pPr>
              <w:pStyle w:val="NoSpacing"/>
              <w:ind w:left="144"/>
              <w:contextualSpacing/>
              <w:jc w:val="both"/>
              <w:rPr>
                <w:rFonts w:ascii="Times New Roman" w:hAnsi="Times New Roman" w:cs="Times New Roman"/>
                <w:b/>
                <w:bCs/>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nodrošina risku mazinošus pasākumus augsta riska pacientiem vai pacientu grupām, kas </w:t>
            </w:r>
            <w:r w:rsidR="0012680F" w:rsidRPr="00915F40">
              <w:rPr>
                <w:rFonts w:ascii="Times New Roman" w:hAnsi="Times New Roman" w:cs="Times New Roman"/>
                <w:sz w:val="24"/>
                <w:szCs w:val="24"/>
              </w:rPr>
              <w:t>sai</w:t>
            </w:r>
            <w:r w:rsidR="00365AF0" w:rsidRPr="00915F40">
              <w:rPr>
                <w:rFonts w:ascii="Times New Roman" w:hAnsi="Times New Roman" w:cs="Times New Roman"/>
                <w:sz w:val="24"/>
                <w:szCs w:val="24"/>
              </w:rPr>
              <w:t>stīti ar pacientu vecumu, veselības stāvokli un nepieciešamību pēc īpašās aprūpes (piemēram, krišanas risks, pašnāvības risks, veselības stāvokļa pēkšņas pasliktināšanās risks atkarībā no manipulācijas vai saslimšanas) MK 60; 17.4.;</w:t>
            </w:r>
            <w:r w:rsidR="00365AF0" w:rsidRPr="00915F40">
              <w:rPr>
                <w:rStyle w:val="FootnoteReference"/>
                <w:rFonts w:ascii="Times New Roman" w:hAnsi="Times New Roman" w:cs="Times New Roman"/>
                <w:sz w:val="24"/>
                <w:szCs w:val="24"/>
              </w:rPr>
              <w:footnoteReference w:id="4"/>
            </w:r>
            <w:r w:rsidR="0012680F" w:rsidRPr="00915F40">
              <w:rPr>
                <w:rFonts w:ascii="Times New Roman" w:hAnsi="Times New Roman" w:cs="Times New Roman"/>
                <w:sz w:val="24"/>
                <w:szCs w:val="24"/>
              </w:rPr>
              <w:t xml:space="preserve">                                                                                                                 </w:t>
            </w:r>
            <w:r w:rsidR="0012680F" w:rsidRPr="00915F40">
              <w:t xml:space="preserve"> </w:t>
            </w:r>
            <w:r w:rsidR="0012680F" w:rsidRPr="00915F40">
              <w:rPr>
                <w:rFonts w:ascii="Times New Roman" w:hAnsi="Times New Roman" w:cs="Times New Roman"/>
                <w:sz w:val="24"/>
                <w:szCs w:val="24"/>
              </w:rPr>
              <w:t>kritērija vērtējums:</w:t>
            </w:r>
          </w:p>
        </w:tc>
      </w:tr>
      <w:bookmarkEnd w:id="13"/>
      <w:tr w:rsidR="00365AF0" w:rsidRPr="00915F40" w14:paraId="5B8E15BE" w14:textId="77777777" w:rsidTr="00E54347">
        <w:tc>
          <w:tcPr>
            <w:tcW w:w="6941" w:type="dxa"/>
          </w:tcPr>
          <w:p w14:paraId="44581F88" w14:textId="56E4E356" w:rsidR="007D2CD2" w:rsidRPr="00915F40" w:rsidRDefault="007D2CD2"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identificēti augsta riska pacienti: pacientam vienlaikus ir vairākas slimības (patoloģijas); pacients saņem augsta riska zāles (piemēram, insulīnu), gulošs pacients; onkoloģijas pacients, pacients ar gūžas kaula </w:t>
            </w:r>
            <w:proofErr w:type="spellStart"/>
            <w:r w:rsidR="00365AF0" w:rsidRPr="00915F40">
              <w:rPr>
                <w:rFonts w:ascii="Times New Roman" w:hAnsi="Times New Roman" w:cs="Times New Roman"/>
                <w:sz w:val="24"/>
                <w:szCs w:val="24"/>
              </w:rPr>
              <w:t>u.c.lūzumu</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stomas</w:t>
            </w:r>
            <w:proofErr w:type="spellEnd"/>
            <w:r w:rsidR="00365AF0" w:rsidRPr="00915F40">
              <w:rPr>
                <w:rFonts w:ascii="Times New Roman" w:hAnsi="Times New Roman" w:cs="Times New Roman"/>
                <w:sz w:val="24"/>
                <w:szCs w:val="24"/>
              </w:rPr>
              <w:t xml:space="preserve"> pacients; pacients iepriekšējā gada laikā ticis atkārtoti hospitalizēts; pacientam pēdējo sešu mēnešu laikā atkārtoti saukta neatliekamā medicīniskā palīdzība; pacientam ir psihiski un uzvedības traucējumi; pacients ir nepietiekoši </w:t>
            </w:r>
            <w:proofErr w:type="spellStart"/>
            <w:r w:rsidR="00365AF0" w:rsidRPr="00915F40">
              <w:rPr>
                <w:rFonts w:ascii="Times New Roman" w:hAnsi="Times New Roman" w:cs="Times New Roman"/>
                <w:sz w:val="24"/>
                <w:szCs w:val="24"/>
              </w:rPr>
              <w:t>līdzestīgs</w:t>
            </w:r>
            <w:proofErr w:type="spellEnd"/>
            <w:r w:rsidR="00365AF0" w:rsidRPr="00915F40">
              <w:rPr>
                <w:rFonts w:ascii="Times New Roman" w:hAnsi="Times New Roman" w:cs="Times New Roman"/>
                <w:sz w:val="24"/>
                <w:szCs w:val="24"/>
              </w:rPr>
              <w:t xml:space="preserve"> sava veselības stāvokļa uzlabošanā un ārsta norādījumu izpildē; pacientam tiek uzsākta jauna veida ārstēšana u.c.;</w:t>
            </w:r>
          </w:p>
        </w:tc>
        <w:tc>
          <w:tcPr>
            <w:tcW w:w="992" w:type="dxa"/>
          </w:tcPr>
          <w:p w14:paraId="03BE7C9A"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3DBECB67"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76E9DD17" w14:textId="77777777" w:rsidTr="00E54347">
        <w:tc>
          <w:tcPr>
            <w:tcW w:w="6941" w:type="dxa"/>
          </w:tcPr>
          <w:p w14:paraId="0A86B239" w14:textId="25F2332F" w:rsidR="007D2CD2" w:rsidRPr="00915F40" w:rsidRDefault="00365AF0"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augsta riska pacientiem ir izstrādāts atbilstošs aprūpes plāns,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nodrošina aprūpes plāna pārskatīšanu pēc nepieciešamības, konsultāciju pieejamību paasinājuma/ problēmu gadījumā;</w:t>
            </w:r>
          </w:p>
        </w:tc>
        <w:tc>
          <w:tcPr>
            <w:tcW w:w="992" w:type="dxa"/>
          </w:tcPr>
          <w:p w14:paraId="6C6FF717"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1E672B03"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401884EB" w14:textId="77777777" w:rsidTr="00E54347">
        <w:tc>
          <w:tcPr>
            <w:tcW w:w="6941" w:type="dxa"/>
          </w:tcPr>
          <w:p w14:paraId="77941AF0" w14:textId="57A25CDA" w:rsidR="007D2CD2" w:rsidRPr="00915F40" w:rsidRDefault="007D2CD2"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nodrošina risku mazinošus pasākumus (t.sk. </w:t>
            </w:r>
            <w:proofErr w:type="spellStart"/>
            <w:r w:rsidR="00365AF0" w:rsidRPr="00915F40">
              <w:rPr>
                <w:rFonts w:ascii="Times New Roman" w:hAnsi="Times New Roman" w:cs="Times New Roman"/>
                <w:sz w:val="24"/>
                <w:szCs w:val="24"/>
              </w:rPr>
              <w:t>asinspiediena</w:t>
            </w:r>
            <w:proofErr w:type="spellEnd"/>
            <w:r w:rsidR="00365AF0" w:rsidRPr="00915F40">
              <w:rPr>
                <w:rFonts w:ascii="Times New Roman" w:hAnsi="Times New Roman" w:cs="Times New Roman"/>
                <w:sz w:val="24"/>
                <w:szCs w:val="24"/>
              </w:rPr>
              <w:t xml:space="preserve"> kontrole, glikozes kontrole, </w:t>
            </w:r>
            <w:proofErr w:type="spellStart"/>
            <w:r w:rsidR="00365AF0" w:rsidRPr="00915F40">
              <w:rPr>
                <w:rFonts w:ascii="Times New Roman" w:hAnsi="Times New Roman" w:cs="Times New Roman"/>
                <w:sz w:val="24"/>
                <w:szCs w:val="24"/>
              </w:rPr>
              <w:t>inkontinence</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urīnpūšļā</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kateteru</w:t>
            </w:r>
            <w:proofErr w:type="spellEnd"/>
            <w:r w:rsidR="00365AF0" w:rsidRPr="00915F40">
              <w:rPr>
                <w:rFonts w:ascii="Times New Roman" w:hAnsi="Times New Roman" w:cs="Times New Roman"/>
                <w:sz w:val="24"/>
                <w:szCs w:val="24"/>
              </w:rPr>
              <w:t xml:space="preserve"> aprūpe, </w:t>
            </w:r>
            <w:proofErr w:type="spellStart"/>
            <w:r w:rsidR="00365AF0" w:rsidRPr="00915F40">
              <w:rPr>
                <w:rFonts w:ascii="Times New Roman" w:hAnsi="Times New Roman" w:cs="Times New Roman"/>
                <w:sz w:val="24"/>
                <w:szCs w:val="24"/>
              </w:rPr>
              <w:t>stomas</w:t>
            </w:r>
            <w:proofErr w:type="spellEnd"/>
            <w:r w:rsidR="00365AF0" w:rsidRPr="00915F40">
              <w:rPr>
                <w:rFonts w:ascii="Times New Roman" w:hAnsi="Times New Roman" w:cs="Times New Roman"/>
                <w:sz w:val="24"/>
                <w:szCs w:val="24"/>
              </w:rPr>
              <w:t xml:space="preserve"> aprūpe, izgulējumu</w:t>
            </w:r>
            <w:r w:rsidRPr="00915F40">
              <w:rPr>
                <w:rFonts w:ascii="Times New Roman" w:hAnsi="Times New Roman" w:cs="Times New Roman"/>
                <w:sz w:val="24"/>
                <w:szCs w:val="24"/>
              </w:rPr>
              <w:t xml:space="preserve"> profilakse un ārstēšana, cits)</w:t>
            </w:r>
          </w:p>
        </w:tc>
        <w:tc>
          <w:tcPr>
            <w:tcW w:w="992" w:type="dxa"/>
          </w:tcPr>
          <w:p w14:paraId="07DA68F2"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60F8B3D9"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3CA654FE" w14:textId="77777777" w:rsidTr="00E54347">
        <w:tc>
          <w:tcPr>
            <w:tcW w:w="6941" w:type="dxa"/>
          </w:tcPr>
          <w:p w14:paraId="07AFF33B" w14:textId="0AD0FBAD" w:rsidR="007D2CD2" w:rsidRPr="00915F40" w:rsidRDefault="007D2CD2"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izstrādātas aprūpes metodes, algoritmi, rekomendācijas </w:t>
            </w:r>
            <w:proofErr w:type="spellStart"/>
            <w:r w:rsidR="00365AF0" w:rsidRPr="00915F40">
              <w:rPr>
                <w:rFonts w:ascii="Times New Roman" w:hAnsi="Times New Roman" w:cs="Times New Roman"/>
                <w:sz w:val="24"/>
                <w:szCs w:val="24"/>
              </w:rPr>
              <w:t>utml.hronisko</w:t>
            </w:r>
            <w:proofErr w:type="spellEnd"/>
            <w:r w:rsidR="00365AF0" w:rsidRPr="00915F40">
              <w:rPr>
                <w:rFonts w:ascii="Times New Roman" w:hAnsi="Times New Roman" w:cs="Times New Roman"/>
                <w:sz w:val="24"/>
                <w:szCs w:val="24"/>
              </w:rPr>
              <w:t xml:space="preserve">/ pacientu/klientu ar īpašām vajadzībām aprūpei (piemēram, </w:t>
            </w:r>
            <w:proofErr w:type="spellStart"/>
            <w:r w:rsidR="00365AF0" w:rsidRPr="00915F40">
              <w:rPr>
                <w:rFonts w:ascii="Times New Roman" w:hAnsi="Times New Roman" w:cs="Times New Roman"/>
                <w:sz w:val="24"/>
                <w:szCs w:val="24"/>
              </w:rPr>
              <w:t>glikometrijas</w:t>
            </w:r>
            <w:proofErr w:type="spellEnd"/>
            <w:r w:rsidR="00365AF0" w:rsidRPr="00915F40">
              <w:rPr>
                <w:rFonts w:ascii="Times New Roman" w:hAnsi="Times New Roman" w:cs="Times New Roman"/>
                <w:sz w:val="24"/>
                <w:szCs w:val="24"/>
              </w:rPr>
              <w:t xml:space="preserve"> veikšana/cukura līmeņa kontrole; izgulējumu profilakse, aprūpe; krišanas riska noteikšana un aprūpe riska gadījumā; </w:t>
            </w:r>
            <w:proofErr w:type="spellStart"/>
            <w:r w:rsidR="00365AF0" w:rsidRPr="00915F40">
              <w:rPr>
                <w:rFonts w:ascii="Times New Roman" w:hAnsi="Times New Roman" w:cs="Times New Roman"/>
                <w:sz w:val="24"/>
                <w:szCs w:val="24"/>
              </w:rPr>
              <w:t>stomas</w:t>
            </w:r>
            <w:proofErr w:type="spellEnd"/>
            <w:r w:rsidR="00365AF0" w:rsidRPr="00915F40">
              <w:rPr>
                <w:rFonts w:ascii="Times New Roman" w:hAnsi="Times New Roman" w:cs="Times New Roman"/>
                <w:sz w:val="24"/>
                <w:szCs w:val="24"/>
              </w:rPr>
              <w:t xml:space="preserve"> aprūpe; </w:t>
            </w:r>
            <w:proofErr w:type="spellStart"/>
            <w:r w:rsidR="00365AF0" w:rsidRPr="00915F40">
              <w:rPr>
                <w:rFonts w:ascii="Times New Roman" w:hAnsi="Times New Roman" w:cs="Times New Roman"/>
                <w:sz w:val="24"/>
                <w:szCs w:val="24"/>
              </w:rPr>
              <w:t>parenterālā</w:t>
            </w:r>
            <w:proofErr w:type="spellEnd"/>
            <w:r w:rsidR="00365AF0" w:rsidRPr="00915F40">
              <w:rPr>
                <w:rFonts w:ascii="Times New Roman" w:hAnsi="Times New Roman" w:cs="Times New Roman"/>
                <w:sz w:val="24"/>
                <w:szCs w:val="24"/>
              </w:rPr>
              <w:t xml:space="preserve"> barošana vai </w:t>
            </w:r>
            <w:proofErr w:type="spellStart"/>
            <w:r w:rsidR="00365AF0" w:rsidRPr="00915F40">
              <w:rPr>
                <w:rFonts w:ascii="Times New Roman" w:hAnsi="Times New Roman" w:cs="Times New Roman"/>
                <w:sz w:val="24"/>
                <w:szCs w:val="24"/>
              </w:rPr>
              <w:t>enterālā</w:t>
            </w:r>
            <w:proofErr w:type="spellEnd"/>
            <w:r w:rsidR="00365AF0" w:rsidRPr="00915F40">
              <w:rPr>
                <w:rFonts w:ascii="Times New Roman" w:hAnsi="Times New Roman" w:cs="Times New Roman"/>
                <w:sz w:val="24"/>
                <w:szCs w:val="24"/>
              </w:rPr>
              <w:t xml:space="preserve"> barošana caur zondi; urīnpūšļa katetra aprūpe u.c.; MPV, </w:t>
            </w:r>
            <w:proofErr w:type="spellStart"/>
            <w:r w:rsidR="00365AF0" w:rsidRPr="00915F40">
              <w:rPr>
                <w:rFonts w:ascii="Times New Roman" w:hAnsi="Times New Roman" w:cs="Times New Roman"/>
                <w:sz w:val="24"/>
                <w:szCs w:val="24"/>
              </w:rPr>
              <w:t>traheostomas</w:t>
            </w:r>
            <w:proofErr w:type="spellEnd"/>
            <w:r w:rsidR="00365AF0" w:rsidRPr="00915F40">
              <w:rPr>
                <w:rFonts w:ascii="Times New Roman" w:hAnsi="Times New Roman" w:cs="Times New Roman"/>
                <w:sz w:val="24"/>
                <w:szCs w:val="24"/>
              </w:rPr>
              <w:t xml:space="preserve"> aprūpe, pacienta ar mugurkaula/gūžas kaula aprūpe);</w:t>
            </w:r>
          </w:p>
        </w:tc>
        <w:tc>
          <w:tcPr>
            <w:tcW w:w="992" w:type="dxa"/>
          </w:tcPr>
          <w:p w14:paraId="0412D955"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62283C83"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2E48E79F" w14:textId="77777777" w:rsidTr="00E54347">
        <w:tc>
          <w:tcPr>
            <w:tcW w:w="6941" w:type="dxa"/>
          </w:tcPr>
          <w:p w14:paraId="1753C6D5" w14:textId="4822613C" w:rsidR="007D2CD2" w:rsidRPr="00915F40" w:rsidRDefault="00365AF0" w:rsidP="00E21A89">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lastRenderedPageBreak/>
              <w:t>aprūpētāji tiek izglītoti/apmācīti par augsta riska slimības specifiskajiem simptomiem un brīdinošām izpausmēm, kuru gadījumā jāie</w:t>
            </w:r>
            <w:r w:rsidR="0012680F" w:rsidRPr="00915F40">
              <w:rPr>
                <w:rFonts w:ascii="Times New Roman" w:hAnsi="Times New Roman" w:cs="Times New Roman"/>
                <w:sz w:val="24"/>
                <w:szCs w:val="24"/>
              </w:rPr>
              <w:t>sai</w:t>
            </w:r>
            <w:r w:rsidRPr="00915F40">
              <w:rPr>
                <w:rFonts w:ascii="Times New Roman" w:hAnsi="Times New Roman" w:cs="Times New Roman"/>
                <w:sz w:val="24"/>
                <w:szCs w:val="24"/>
              </w:rPr>
              <w:t>sta SAC māsa/ jāmeklē ārsta palīdzība, kā arī aprūpētāji tiek apmācīti, kuros gadījumos izsaukt neatliekamo palīdzību;</w:t>
            </w:r>
          </w:p>
        </w:tc>
        <w:tc>
          <w:tcPr>
            <w:tcW w:w="992" w:type="dxa"/>
          </w:tcPr>
          <w:p w14:paraId="03FF88E3"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c>
          <w:tcPr>
            <w:tcW w:w="6237" w:type="dxa"/>
          </w:tcPr>
          <w:p w14:paraId="7D332615" w14:textId="77777777" w:rsidR="00365AF0" w:rsidRPr="00915F40" w:rsidRDefault="00365AF0" w:rsidP="00365AF0">
            <w:pPr>
              <w:pStyle w:val="NoSpacing"/>
              <w:ind w:left="144"/>
              <w:contextualSpacing/>
              <w:jc w:val="both"/>
              <w:rPr>
                <w:rFonts w:ascii="Times New Roman" w:hAnsi="Times New Roman" w:cs="Times New Roman"/>
                <w:b/>
                <w:bCs/>
                <w:sz w:val="24"/>
                <w:szCs w:val="24"/>
              </w:rPr>
            </w:pPr>
          </w:p>
        </w:tc>
      </w:tr>
      <w:tr w:rsidR="00365AF0" w:rsidRPr="00915F40" w14:paraId="04DC5910" w14:textId="77777777" w:rsidTr="00B337BD">
        <w:tc>
          <w:tcPr>
            <w:tcW w:w="14170" w:type="dxa"/>
            <w:gridSpan w:val="3"/>
            <w:shd w:val="clear" w:color="auto" w:fill="D9E2F3" w:themeFill="accent1" w:themeFillTint="33"/>
          </w:tcPr>
          <w:p w14:paraId="4790460E" w14:textId="45230814" w:rsidR="00365AF0" w:rsidRPr="00915F40" w:rsidRDefault="00365AF0" w:rsidP="000757A3">
            <w:pPr>
              <w:pStyle w:val="NoSpacing"/>
              <w:numPr>
                <w:ilvl w:val="1"/>
                <w:numId w:val="39"/>
              </w:numPr>
              <w:rPr>
                <w:rFonts w:ascii="Times New Roman" w:hAnsi="Times New Roman" w:cs="Times New Roman"/>
                <w:b/>
                <w:bCs/>
                <w:sz w:val="24"/>
                <w:szCs w:val="24"/>
              </w:rPr>
            </w:pPr>
            <w:bookmarkStart w:id="14" w:name="_Hlk32928122"/>
            <w:r w:rsidRPr="00915F40">
              <w:rPr>
                <w:rFonts w:ascii="Times New Roman" w:hAnsi="Times New Roman" w:cs="Times New Roman"/>
                <w:b/>
                <w:bCs/>
                <w:sz w:val="24"/>
                <w:szCs w:val="24"/>
              </w:rPr>
              <w:t>Izgulējumu profilakse un aprūpe (</w:t>
            </w:r>
            <w:r w:rsidRPr="00915F40">
              <w:rPr>
                <w:rFonts w:ascii="Times New Roman" w:hAnsi="Times New Roman" w:cs="Times New Roman"/>
                <w:sz w:val="24"/>
                <w:szCs w:val="24"/>
              </w:rPr>
              <w:t>Brūču un izgulējumu asociācijas Izgulējumu profilakses un ārstēšanas vadlīnijas; 06.12.2010. Nr. KV 1-2010)</w:t>
            </w:r>
            <w:bookmarkEnd w:id="14"/>
            <w:r w:rsidR="0012680F" w:rsidRPr="00915F40">
              <w:t xml:space="preserve">                                                                                                                                                                                                                </w:t>
            </w:r>
            <w:r w:rsidR="0012680F" w:rsidRPr="00915F40">
              <w:rPr>
                <w:rFonts w:ascii="Times New Roman" w:hAnsi="Times New Roman" w:cs="Times New Roman"/>
                <w:sz w:val="24"/>
                <w:szCs w:val="24"/>
              </w:rPr>
              <w:t>kritērija vērtējums:</w:t>
            </w:r>
          </w:p>
        </w:tc>
      </w:tr>
      <w:tr w:rsidR="00365AF0" w:rsidRPr="00915F40" w14:paraId="240171A5" w14:textId="77777777" w:rsidTr="00E54347">
        <w:trPr>
          <w:trHeight w:val="50"/>
        </w:trPr>
        <w:tc>
          <w:tcPr>
            <w:tcW w:w="6941" w:type="dxa"/>
          </w:tcPr>
          <w:p w14:paraId="63A64135" w14:textId="1750C7FC"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iCs/>
                <w:sz w:val="24"/>
                <w:szCs w:val="24"/>
              </w:rPr>
              <w:t>SAC</w:t>
            </w:r>
            <w:r w:rsidR="00365AF0" w:rsidRPr="00915F40">
              <w:rPr>
                <w:rFonts w:ascii="Times New Roman" w:hAnsi="Times New Roman" w:cs="Times New Roman"/>
                <w:iCs/>
                <w:sz w:val="24"/>
                <w:szCs w:val="24"/>
              </w:rPr>
              <w:t xml:space="preserve"> darbiniekiem ir pieejamas vadlīnijas vai </w:t>
            </w:r>
            <w:r w:rsidRPr="00915F40">
              <w:rPr>
                <w:rFonts w:ascii="Times New Roman" w:hAnsi="Times New Roman" w:cs="Times New Roman"/>
                <w:iCs/>
                <w:sz w:val="24"/>
                <w:szCs w:val="24"/>
              </w:rPr>
              <w:t>SAC</w:t>
            </w:r>
            <w:r w:rsidR="00365AF0" w:rsidRPr="00915F40">
              <w:rPr>
                <w:rFonts w:ascii="Times New Roman" w:hAnsi="Times New Roman" w:cs="Times New Roman"/>
                <w:iCs/>
                <w:sz w:val="24"/>
                <w:szCs w:val="24"/>
              </w:rPr>
              <w:t xml:space="preserve"> izstrādātas metodes izgulējumu profilaksei/ aprūpei</w:t>
            </w:r>
            <w:r w:rsidR="003222E5" w:rsidRPr="00915F40">
              <w:rPr>
                <w:rFonts w:ascii="Times New Roman" w:hAnsi="Times New Roman" w:cs="Times New Roman"/>
                <w:iCs/>
                <w:sz w:val="24"/>
                <w:szCs w:val="24"/>
              </w:rPr>
              <w:t xml:space="preserve"> (kas nav pretrunā ar pasaules vai Latvijā izstrādātām vadlīnijām)</w:t>
            </w:r>
            <w:r w:rsidR="00365AF0" w:rsidRPr="00915F40">
              <w:rPr>
                <w:rFonts w:ascii="Times New Roman" w:hAnsi="Times New Roman" w:cs="Times New Roman"/>
                <w:iCs/>
                <w:sz w:val="24"/>
                <w:szCs w:val="24"/>
              </w:rPr>
              <w:t>;</w:t>
            </w:r>
          </w:p>
        </w:tc>
        <w:tc>
          <w:tcPr>
            <w:tcW w:w="992" w:type="dxa"/>
          </w:tcPr>
          <w:p w14:paraId="7C208A68"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Pr>
          <w:p w14:paraId="076AB72A"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3AE298FE" w14:textId="77777777" w:rsidTr="00E54347">
        <w:tc>
          <w:tcPr>
            <w:tcW w:w="6941" w:type="dxa"/>
          </w:tcPr>
          <w:p w14:paraId="71E80029" w14:textId="06ACDDC4"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iCs/>
                <w:sz w:val="24"/>
                <w:szCs w:val="24"/>
              </w:rPr>
              <w:t>SAC</w:t>
            </w:r>
            <w:r w:rsidR="00365AF0" w:rsidRPr="00915F40">
              <w:rPr>
                <w:rFonts w:ascii="Times New Roman" w:hAnsi="Times New Roman" w:cs="Times New Roman"/>
                <w:iCs/>
                <w:sz w:val="24"/>
                <w:szCs w:val="24"/>
              </w:rPr>
              <w:t xml:space="preserve"> ir </w:t>
            </w:r>
            <w:r w:rsidR="00FA7D06">
              <w:rPr>
                <w:rFonts w:ascii="Times New Roman" w:hAnsi="Times New Roman" w:cs="Times New Roman"/>
                <w:iCs/>
                <w:sz w:val="24"/>
                <w:szCs w:val="24"/>
              </w:rPr>
              <w:t>izstrādāts</w:t>
            </w:r>
            <w:r w:rsidR="00FA7D06" w:rsidRPr="00915F40">
              <w:rPr>
                <w:rFonts w:ascii="Times New Roman" w:hAnsi="Times New Roman" w:cs="Times New Roman"/>
                <w:iCs/>
                <w:sz w:val="24"/>
                <w:szCs w:val="24"/>
              </w:rPr>
              <w:t xml:space="preserve"> </w:t>
            </w:r>
            <w:r w:rsidR="00365AF0" w:rsidRPr="00915F40">
              <w:rPr>
                <w:rFonts w:ascii="Times New Roman" w:hAnsi="Times New Roman" w:cs="Times New Roman"/>
                <w:iCs/>
                <w:sz w:val="24"/>
                <w:szCs w:val="24"/>
              </w:rPr>
              <w:t>process, kā nodrošināt katra aprūpētāja/māsas apmācību izgulējumu profilaksei; personāls tiek apmācīts (ir apliecinājumi par veiktu apmācību);</w:t>
            </w:r>
          </w:p>
        </w:tc>
        <w:tc>
          <w:tcPr>
            <w:tcW w:w="992" w:type="dxa"/>
          </w:tcPr>
          <w:p w14:paraId="6C5B2A1D"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Pr>
          <w:p w14:paraId="006B993E" w14:textId="215D54D8"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1E9D5D65" w14:textId="77777777" w:rsidTr="00E54347">
        <w:tc>
          <w:tcPr>
            <w:tcW w:w="6941" w:type="dxa"/>
          </w:tcPr>
          <w:p w14:paraId="6CDA0C5E" w14:textId="7093D3AB"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iCs/>
                <w:sz w:val="24"/>
                <w:szCs w:val="24"/>
              </w:rPr>
              <w:t>SAC</w:t>
            </w:r>
            <w:r w:rsidR="00365AF0" w:rsidRPr="00915F40">
              <w:rPr>
                <w:rFonts w:ascii="Times New Roman" w:hAnsi="Times New Roman" w:cs="Times New Roman"/>
                <w:iCs/>
                <w:sz w:val="24"/>
                <w:szCs w:val="24"/>
              </w:rPr>
              <w:t xml:space="preserve"> </w:t>
            </w:r>
            <w:r w:rsidR="00365AF0" w:rsidRPr="00915F40">
              <w:rPr>
                <w:rFonts w:ascii="Times New Roman" w:hAnsi="Times New Roman" w:cs="Times New Roman"/>
                <w:sz w:val="24"/>
                <w:szCs w:val="24"/>
              </w:rPr>
              <w:t>izgulējumu rašanās risks:</w:t>
            </w:r>
          </w:p>
          <w:p w14:paraId="0992E6AE" w14:textId="2696BA0A" w:rsidR="00365AF0" w:rsidRPr="00915F40" w:rsidRDefault="00365AF0" w:rsidP="009E51D5">
            <w:pPr>
              <w:pStyle w:val="NoSpacing"/>
              <w:numPr>
                <w:ilvl w:val="0"/>
                <w:numId w:val="22"/>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tiek izvērtēts katram pacientam 6 stundu laikā pēc uzņemšanas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vai pārvešanas no stacionāra;</w:t>
            </w:r>
          </w:p>
          <w:p w14:paraId="2510C6B0" w14:textId="6875C852" w:rsidR="00365AF0" w:rsidRPr="00915F40" w:rsidRDefault="00365AF0" w:rsidP="009E51D5">
            <w:pPr>
              <w:pStyle w:val="NoSpacing"/>
              <w:numPr>
                <w:ilvl w:val="0"/>
                <w:numId w:val="22"/>
              </w:numPr>
              <w:ind w:left="520"/>
              <w:contextualSpacing/>
              <w:jc w:val="both"/>
              <w:rPr>
                <w:rFonts w:ascii="Times New Roman" w:hAnsi="Times New Roman" w:cs="Times New Roman"/>
                <w:sz w:val="24"/>
                <w:szCs w:val="24"/>
              </w:rPr>
            </w:pPr>
            <w:r w:rsidRPr="00915F40">
              <w:rPr>
                <w:rFonts w:ascii="Times New Roman" w:hAnsi="Times New Roman" w:cs="Times New Roman"/>
                <w:iCs/>
                <w:sz w:val="24"/>
                <w:szCs w:val="24"/>
              </w:rPr>
              <w:t xml:space="preserve"> atbilstoši </w:t>
            </w:r>
            <w:proofErr w:type="spellStart"/>
            <w:r w:rsidRPr="00915F40">
              <w:rPr>
                <w:rFonts w:ascii="Times New Roman" w:hAnsi="Times New Roman" w:cs="Times New Roman"/>
                <w:i/>
                <w:iCs/>
                <w:sz w:val="24"/>
                <w:szCs w:val="24"/>
              </w:rPr>
              <w:t>Braden</w:t>
            </w:r>
            <w:proofErr w:type="spellEnd"/>
            <w:r w:rsidRPr="00915F40">
              <w:rPr>
                <w:rFonts w:ascii="Times New Roman" w:hAnsi="Times New Roman" w:cs="Times New Roman"/>
                <w:i/>
                <w:iCs/>
                <w:sz w:val="24"/>
                <w:szCs w:val="24"/>
              </w:rPr>
              <w:t xml:space="preserve"> </w:t>
            </w:r>
            <w:r w:rsidRPr="00915F40">
              <w:rPr>
                <w:rFonts w:ascii="Times New Roman" w:hAnsi="Times New Roman" w:cs="Times New Roman"/>
                <w:iCs/>
                <w:sz w:val="24"/>
                <w:szCs w:val="24"/>
              </w:rPr>
              <w:t xml:space="preserve">vai citai </w:t>
            </w:r>
            <w:r w:rsidRPr="00915F40">
              <w:rPr>
                <w:rFonts w:ascii="Times New Roman" w:hAnsi="Times New Roman" w:cs="Times New Roman"/>
                <w:sz w:val="24"/>
                <w:szCs w:val="24"/>
              </w:rPr>
              <w:t>skalai, novērtējums tiek dokumentēts;</w:t>
            </w:r>
          </w:p>
          <w:p w14:paraId="4A7BF006" w14:textId="1BDDE34D" w:rsidR="00365AF0" w:rsidRPr="00915F40" w:rsidRDefault="00365AF0" w:rsidP="009E51D5">
            <w:pPr>
              <w:pStyle w:val="NoSpacing"/>
              <w:numPr>
                <w:ilvl w:val="0"/>
                <w:numId w:val="22"/>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katram, kam konstatēts izgulējumu veidošanās risks, tiek izstrādāts un dokumentēts izgulējumu novēršanas plāns, kas ietver ādas apskates, kontroles un kopšanas pasākumus, barošanas plānu, kā arī aktivitātes un mobilitātes nodrošināšanas plānu. Plāns ietver konkrētus norādījumus par to, kas veiks dažādos izgulējumu novēršanas pasākumus, cik bieži tas tiks darīts, kādi </w:t>
            </w:r>
            <w:proofErr w:type="spellStart"/>
            <w:r w:rsidRPr="00915F40">
              <w:rPr>
                <w:rFonts w:ascii="Times New Roman" w:hAnsi="Times New Roman" w:cs="Times New Roman"/>
                <w:sz w:val="24"/>
                <w:szCs w:val="24"/>
              </w:rPr>
              <w:t>papildlīdzekļi</w:t>
            </w:r>
            <w:proofErr w:type="spellEnd"/>
            <w:r w:rsidRPr="00915F40">
              <w:rPr>
                <w:rFonts w:ascii="Times New Roman" w:hAnsi="Times New Roman" w:cs="Times New Roman"/>
                <w:sz w:val="24"/>
                <w:szCs w:val="24"/>
              </w:rPr>
              <w:t xml:space="preserve"> tam ir vajadzīgi; </w:t>
            </w:r>
          </w:p>
          <w:p w14:paraId="601B2546" w14:textId="77777777" w:rsidR="00365AF0" w:rsidRPr="00915F40" w:rsidRDefault="00365AF0" w:rsidP="009E51D5">
            <w:pPr>
              <w:pStyle w:val="NoSpacing"/>
              <w:numPr>
                <w:ilvl w:val="0"/>
                <w:numId w:val="22"/>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atbilstoši sastādītajam plānam tiek veikta izpildes dokumentēšana un rezultātu izvērtēšana;</w:t>
            </w:r>
          </w:p>
          <w:p w14:paraId="70A0B640" w14:textId="0E53E595" w:rsidR="00365AF0" w:rsidRPr="00915F40" w:rsidRDefault="00365AF0" w:rsidP="00C11721">
            <w:pPr>
              <w:pStyle w:val="NoSpacing"/>
              <w:numPr>
                <w:ilvl w:val="0"/>
                <w:numId w:val="22"/>
              </w:numPr>
              <w:ind w:left="520"/>
              <w:contextualSpacing/>
              <w:jc w:val="both"/>
              <w:rPr>
                <w:rFonts w:ascii="Times New Roman" w:hAnsi="Times New Roman" w:cs="Times New Roman"/>
                <w:sz w:val="24"/>
                <w:szCs w:val="24"/>
              </w:rPr>
            </w:pPr>
            <w:r w:rsidRPr="00915F40">
              <w:rPr>
                <w:rFonts w:ascii="Times New Roman" w:hAnsi="Times New Roman" w:cs="Times New Roman"/>
                <w:sz w:val="24"/>
                <w:szCs w:val="24"/>
              </w:rPr>
              <w:t>grozīšana ik 2 st.-(klients ar kustību ierobežojumiem, gulošie), grozot tiek lietotas palīgierīces – dēļi, slidināšanas virsmas.</w:t>
            </w:r>
          </w:p>
        </w:tc>
        <w:tc>
          <w:tcPr>
            <w:tcW w:w="992" w:type="dxa"/>
          </w:tcPr>
          <w:p w14:paraId="607C9DD9"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Pr>
          <w:p w14:paraId="27C07D8D"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71FDAE1A" w14:textId="77777777" w:rsidTr="00E54347">
        <w:trPr>
          <w:trHeight w:val="286"/>
        </w:trPr>
        <w:tc>
          <w:tcPr>
            <w:tcW w:w="6941" w:type="dxa"/>
            <w:tcBorders>
              <w:bottom w:val="single" w:sz="4" w:space="0" w:color="auto"/>
            </w:tcBorders>
          </w:tcPr>
          <w:p w14:paraId="1DD22D41" w14:textId="65A08764"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pieejami: papēžu polsteri; pret izgulējuma matrači un gultas, </w:t>
            </w:r>
            <w:proofErr w:type="spellStart"/>
            <w:r w:rsidR="00365AF0" w:rsidRPr="00915F40">
              <w:rPr>
                <w:rFonts w:ascii="Times New Roman" w:hAnsi="Times New Roman" w:cs="Times New Roman"/>
                <w:sz w:val="24"/>
                <w:szCs w:val="24"/>
              </w:rPr>
              <w:t>palikņi</w:t>
            </w:r>
            <w:proofErr w:type="spellEnd"/>
            <w:r w:rsidR="00365AF0" w:rsidRPr="00915F40">
              <w:rPr>
                <w:rFonts w:ascii="Times New Roman" w:hAnsi="Times New Roman" w:cs="Times New Roman"/>
                <w:sz w:val="24"/>
                <w:szCs w:val="24"/>
              </w:rPr>
              <w:t xml:space="preserve"> ratiem, kas novērš spiedienu (</w:t>
            </w:r>
            <w:proofErr w:type="spellStart"/>
            <w:r w:rsidR="00365AF0" w:rsidRPr="00915F40">
              <w:rPr>
                <w:rFonts w:ascii="Times New Roman" w:hAnsi="Times New Roman" w:cs="Times New Roman"/>
                <w:sz w:val="24"/>
                <w:szCs w:val="24"/>
              </w:rPr>
              <w:t>Clinitron</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low</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air</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loss</w:t>
            </w:r>
            <w:proofErr w:type="spellEnd"/>
            <w:r w:rsidR="00365AF0" w:rsidRPr="00915F40">
              <w:rPr>
                <w:rFonts w:ascii="Times New Roman" w:hAnsi="Times New Roman" w:cs="Times New Roman"/>
                <w:sz w:val="24"/>
                <w:szCs w:val="24"/>
              </w:rPr>
              <w:t xml:space="preserve"> </w:t>
            </w:r>
            <w:proofErr w:type="spellStart"/>
            <w:r w:rsidR="00365AF0" w:rsidRPr="00915F40">
              <w:rPr>
                <w:rFonts w:ascii="Times New Roman" w:hAnsi="Times New Roman" w:cs="Times New Roman"/>
                <w:sz w:val="24"/>
                <w:szCs w:val="24"/>
              </w:rPr>
              <w:t>beds</w:t>
            </w:r>
            <w:proofErr w:type="spellEnd"/>
            <w:r w:rsidR="00365AF0" w:rsidRPr="00915F40">
              <w:rPr>
                <w:rFonts w:ascii="Times New Roman" w:hAnsi="Times New Roman" w:cs="Times New Roman"/>
                <w:sz w:val="24"/>
                <w:szCs w:val="24"/>
              </w:rPr>
              <w:t xml:space="preserve">); </w:t>
            </w:r>
          </w:p>
        </w:tc>
        <w:tc>
          <w:tcPr>
            <w:tcW w:w="992" w:type="dxa"/>
            <w:tcBorders>
              <w:bottom w:val="single" w:sz="4" w:space="0" w:color="auto"/>
            </w:tcBorders>
          </w:tcPr>
          <w:p w14:paraId="231ECCB7"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6FA04180"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60378891" w14:textId="77777777" w:rsidTr="00E54347">
        <w:trPr>
          <w:trHeight w:val="286"/>
        </w:trPr>
        <w:tc>
          <w:tcPr>
            <w:tcW w:w="6941" w:type="dxa"/>
            <w:tcBorders>
              <w:bottom w:val="single" w:sz="4" w:space="0" w:color="auto"/>
            </w:tcBorders>
          </w:tcPr>
          <w:p w14:paraId="6E58430A" w14:textId="08D5F386" w:rsidR="00365AF0" w:rsidRPr="00915F40" w:rsidRDefault="00365AF0" w:rsidP="00E21A89">
            <w:pPr>
              <w:pStyle w:val="ListParagraph"/>
              <w:numPr>
                <w:ilvl w:val="2"/>
                <w:numId w:val="39"/>
              </w:numPr>
              <w:ind w:left="144" w:firstLine="0"/>
              <w:jc w:val="both"/>
            </w:pPr>
            <w:r w:rsidRPr="00915F40">
              <w:rPr>
                <w:rFonts w:eastAsiaTheme="minorHAnsi"/>
                <w:lang w:eastAsia="en-US"/>
              </w:rPr>
              <w:t xml:space="preserve">Tiek novērtēta urīna izvade un vēdera izeja. Ja konstatē nesaturēšanas gadījumus – regulāra apkope, lai novērstu ādas vai </w:t>
            </w:r>
            <w:proofErr w:type="spellStart"/>
            <w:r w:rsidRPr="00915F40">
              <w:rPr>
                <w:rFonts w:eastAsiaTheme="minorHAnsi"/>
                <w:lang w:eastAsia="en-US"/>
              </w:rPr>
              <w:lastRenderedPageBreak/>
              <w:t>iniciālas</w:t>
            </w:r>
            <w:proofErr w:type="spellEnd"/>
            <w:r w:rsidRPr="00915F40">
              <w:rPr>
                <w:rFonts w:eastAsiaTheme="minorHAnsi"/>
                <w:lang w:eastAsia="en-US"/>
              </w:rPr>
              <w:t xml:space="preserve"> izgulējumu brūces </w:t>
            </w:r>
            <w:proofErr w:type="spellStart"/>
            <w:r w:rsidRPr="00915F40">
              <w:rPr>
                <w:rFonts w:eastAsiaTheme="minorHAnsi"/>
                <w:lang w:eastAsia="en-US"/>
              </w:rPr>
              <w:t>kontaminēšanu</w:t>
            </w:r>
            <w:proofErr w:type="spellEnd"/>
            <w:r w:rsidRPr="00915F40">
              <w:rPr>
                <w:rFonts w:eastAsiaTheme="minorHAnsi"/>
                <w:lang w:eastAsia="en-US"/>
              </w:rPr>
              <w:t>, mitrumu bojātā ādas reģionā. Nepieciešamības gadījumā lietotas savācēj ierīces, absorbents. Regulāri, t.i., vismaz vienu reizi dienā, bet nepieciešamības gadījumā (pēc vēdera izejas) biežāk veikta ādas apkope ar siltu ūdeni un ādas mitrināšanu ar losjonu;</w:t>
            </w:r>
          </w:p>
        </w:tc>
        <w:tc>
          <w:tcPr>
            <w:tcW w:w="992" w:type="dxa"/>
            <w:tcBorders>
              <w:bottom w:val="single" w:sz="4" w:space="0" w:color="auto"/>
            </w:tcBorders>
          </w:tcPr>
          <w:p w14:paraId="4B10BB90"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5BF85090"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19BE724D" w14:textId="77777777" w:rsidTr="00E54347">
        <w:trPr>
          <w:trHeight w:val="286"/>
        </w:trPr>
        <w:tc>
          <w:tcPr>
            <w:tcW w:w="6941" w:type="dxa"/>
            <w:tcBorders>
              <w:bottom w:val="single" w:sz="4" w:space="0" w:color="auto"/>
            </w:tcBorders>
          </w:tcPr>
          <w:p w14:paraId="6E7AA949" w14:textId="598B9C7E" w:rsidR="00365AF0" w:rsidRPr="00915F40" w:rsidRDefault="00365AF0"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nodrošināta adekvāta uztura un šķidruma uzņemšana: novērtēta ēstgriba, uztura uzņemšanas kvalitāte un kvantitāte. Sekots līdzi šķidruma daudzumam - parasti 500 ml virs standarta nepieciešamības diennaktī, tas ir aptuveni 2-2,5l;</w:t>
            </w:r>
          </w:p>
        </w:tc>
        <w:tc>
          <w:tcPr>
            <w:tcW w:w="992" w:type="dxa"/>
            <w:tcBorders>
              <w:bottom w:val="single" w:sz="4" w:space="0" w:color="auto"/>
            </w:tcBorders>
          </w:tcPr>
          <w:p w14:paraId="72BD4D41"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63499AA4"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40724DB5" w14:textId="77777777" w:rsidTr="00E54347">
        <w:trPr>
          <w:trHeight w:val="286"/>
        </w:trPr>
        <w:tc>
          <w:tcPr>
            <w:tcW w:w="6941" w:type="dxa"/>
            <w:tcBorders>
              <w:bottom w:val="single" w:sz="4" w:space="0" w:color="auto"/>
            </w:tcBorders>
          </w:tcPr>
          <w:p w14:paraId="05773EC1" w14:textId="5BFF819C" w:rsidR="00365AF0" w:rsidRPr="00915F40" w:rsidRDefault="00365AF0" w:rsidP="000757A3">
            <w:pPr>
              <w:pStyle w:val="ListParagraph"/>
              <w:numPr>
                <w:ilvl w:val="2"/>
                <w:numId w:val="39"/>
              </w:numPr>
              <w:ind w:left="144" w:firstLine="0"/>
            </w:pPr>
            <w:r w:rsidRPr="00915F40">
              <w:rPr>
                <w:rFonts w:eastAsiaTheme="minorHAnsi"/>
                <w:lang w:eastAsia="en-US"/>
              </w:rPr>
              <w:t xml:space="preserve">regulāra ādas apskate izgulējuma riska zonās vismaz 1 reizi dienā katru dienu. (ja pēc </w:t>
            </w:r>
            <w:proofErr w:type="spellStart"/>
            <w:r w:rsidRPr="00915F40">
              <w:rPr>
                <w:rFonts w:eastAsiaTheme="minorHAnsi"/>
                <w:lang w:eastAsia="en-US"/>
              </w:rPr>
              <w:t>Braden</w:t>
            </w:r>
            <w:proofErr w:type="spellEnd"/>
            <w:r w:rsidRPr="00915F40">
              <w:rPr>
                <w:rFonts w:eastAsiaTheme="minorHAnsi"/>
                <w:lang w:eastAsia="en-US"/>
              </w:rPr>
              <w:t xml:space="preserve"> skalas risku novērtē uz 15 vai vairāk punktiem, tad 1 reizi dienā katru dienu).</w:t>
            </w:r>
          </w:p>
        </w:tc>
        <w:tc>
          <w:tcPr>
            <w:tcW w:w="992" w:type="dxa"/>
            <w:tcBorders>
              <w:bottom w:val="single" w:sz="4" w:space="0" w:color="auto"/>
            </w:tcBorders>
          </w:tcPr>
          <w:p w14:paraId="4AAF35D9"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3EB1A777"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15980B71" w14:textId="77777777" w:rsidTr="00E54347">
        <w:trPr>
          <w:trHeight w:val="286"/>
        </w:trPr>
        <w:tc>
          <w:tcPr>
            <w:tcW w:w="6941" w:type="dxa"/>
            <w:tcBorders>
              <w:bottom w:val="single" w:sz="4" w:space="0" w:color="auto"/>
            </w:tcBorders>
          </w:tcPr>
          <w:p w14:paraId="17A0A108" w14:textId="084E687B" w:rsidR="00365AF0" w:rsidRPr="00915F40" w:rsidRDefault="00365AF0"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izgulējumu gadījumā:</w:t>
            </w:r>
          </w:p>
          <w:p w14:paraId="17A76753" w14:textId="33A95FB4" w:rsidR="00365AF0" w:rsidRPr="00915F40" w:rsidRDefault="00365AF0" w:rsidP="009E51D5">
            <w:pPr>
              <w:pStyle w:val="NoSpacing"/>
              <w:numPr>
                <w:ilvl w:val="0"/>
                <w:numId w:val="23"/>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tiek ie</w:t>
            </w:r>
            <w:r w:rsidR="00C11721">
              <w:rPr>
                <w:rFonts w:ascii="Times New Roman" w:hAnsi="Times New Roman" w:cs="Times New Roman"/>
                <w:sz w:val="24"/>
                <w:szCs w:val="24"/>
              </w:rPr>
              <w:t>sais</w:t>
            </w:r>
            <w:r w:rsidRPr="00915F40">
              <w:rPr>
                <w:rFonts w:ascii="Times New Roman" w:hAnsi="Times New Roman" w:cs="Times New Roman"/>
                <w:sz w:val="24"/>
                <w:szCs w:val="24"/>
              </w:rPr>
              <w:t>t</w:t>
            </w:r>
            <w:r w:rsidR="00C11721">
              <w:rPr>
                <w:rFonts w:ascii="Times New Roman" w:hAnsi="Times New Roman" w:cs="Times New Roman"/>
                <w:sz w:val="24"/>
                <w:szCs w:val="24"/>
              </w:rPr>
              <w:t>īt</w:t>
            </w:r>
            <w:r w:rsidRPr="00915F40">
              <w:rPr>
                <w:rFonts w:ascii="Times New Roman" w:hAnsi="Times New Roman" w:cs="Times New Roman"/>
                <w:sz w:val="24"/>
                <w:szCs w:val="24"/>
              </w:rPr>
              <w:t xml:space="preserve">s ārsts; </w:t>
            </w:r>
          </w:p>
          <w:p w14:paraId="3263779C" w14:textId="77777777" w:rsidR="00365AF0" w:rsidRPr="00915F40" w:rsidRDefault="00365AF0" w:rsidP="009E51D5">
            <w:pPr>
              <w:pStyle w:val="NoSpacing"/>
              <w:numPr>
                <w:ilvl w:val="0"/>
                <w:numId w:val="23"/>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izgulējums tiek apskatīts katru dienu – vismaz vienu reizi dienā, veicot stāvokļa izvērtēšanu dinamikā, nosakot izmēru, dziļumu, lielumu, aprakstot apkārtējo audu stāvokli, izdalījumus; </w:t>
            </w:r>
          </w:p>
          <w:p w14:paraId="1B77E6B4" w14:textId="77777777" w:rsidR="00365AF0" w:rsidRPr="00915F40" w:rsidRDefault="00365AF0" w:rsidP="009E51D5">
            <w:pPr>
              <w:pStyle w:val="NoSpacing"/>
              <w:numPr>
                <w:ilvl w:val="0"/>
                <w:numId w:val="23"/>
              </w:numPr>
              <w:ind w:left="520" w:hanging="376"/>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izgulējumu dziļuma raksturošanai tiek lietota </w:t>
            </w:r>
            <w:proofErr w:type="spellStart"/>
            <w:r w:rsidRPr="00915F40">
              <w:rPr>
                <w:rFonts w:ascii="Times New Roman" w:hAnsi="Times New Roman" w:cs="Times New Roman"/>
                <w:sz w:val="24"/>
                <w:szCs w:val="24"/>
              </w:rPr>
              <w:t>Yarkony-Kirk</w:t>
            </w:r>
            <w:proofErr w:type="spellEnd"/>
            <w:r w:rsidRPr="00915F40">
              <w:rPr>
                <w:rFonts w:ascii="Times New Roman" w:hAnsi="Times New Roman" w:cs="Times New Roman"/>
                <w:sz w:val="24"/>
                <w:szCs w:val="24"/>
              </w:rPr>
              <w:t xml:space="preserve"> klasifikācija;</w:t>
            </w:r>
          </w:p>
          <w:p w14:paraId="75AE48FE" w14:textId="48550AA2" w:rsidR="00365AF0" w:rsidRPr="00915F40" w:rsidRDefault="00365AF0" w:rsidP="009E51D5">
            <w:pPr>
              <w:pStyle w:val="NoSpacing"/>
              <w:numPr>
                <w:ilvl w:val="0"/>
                <w:numId w:val="23"/>
              </w:numPr>
              <w:ind w:left="520" w:hanging="376"/>
              <w:contextualSpacing/>
              <w:jc w:val="both"/>
            </w:pPr>
            <w:r w:rsidRPr="00915F40">
              <w:rPr>
                <w:rFonts w:ascii="Times New Roman" w:hAnsi="Times New Roman" w:cs="Times New Roman"/>
                <w:sz w:val="24"/>
                <w:szCs w:val="24"/>
              </w:rPr>
              <w:t xml:space="preserve"> tiek veikta izgulējuma sadzīšanas vai attīstības izvērtēšana, izmantojot </w:t>
            </w:r>
            <w:proofErr w:type="spellStart"/>
            <w:r w:rsidRPr="00915F40">
              <w:rPr>
                <w:rFonts w:ascii="Times New Roman" w:hAnsi="Times New Roman" w:cs="Times New Roman"/>
                <w:sz w:val="24"/>
                <w:szCs w:val="24"/>
              </w:rPr>
              <w:t>Sessing</w:t>
            </w:r>
            <w:proofErr w:type="spellEnd"/>
            <w:r w:rsidRPr="00915F40">
              <w:rPr>
                <w:rFonts w:ascii="Times New Roman" w:hAnsi="Times New Roman" w:cs="Times New Roman"/>
                <w:sz w:val="24"/>
                <w:szCs w:val="24"/>
              </w:rPr>
              <w:t xml:space="preserve"> skalu;</w:t>
            </w:r>
          </w:p>
        </w:tc>
        <w:tc>
          <w:tcPr>
            <w:tcW w:w="992" w:type="dxa"/>
            <w:tcBorders>
              <w:bottom w:val="single" w:sz="4" w:space="0" w:color="auto"/>
            </w:tcBorders>
          </w:tcPr>
          <w:p w14:paraId="3A331DBA"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5608404F"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5F8A371C" w14:textId="77777777" w:rsidTr="002269B8">
        <w:trPr>
          <w:trHeight w:val="286"/>
        </w:trPr>
        <w:tc>
          <w:tcPr>
            <w:tcW w:w="14170" w:type="dxa"/>
            <w:gridSpan w:val="3"/>
            <w:tcBorders>
              <w:bottom w:val="single" w:sz="4" w:space="0" w:color="auto"/>
            </w:tcBorders>
            <w:shd w:val="clear" w:color="auto" w:fill="D9E2F3" w:themeFill="accent1" w:themeFillTint="33"/>
          </w:tcPr>
          <w:p w14:paraId="2914E271" w14:textId="77777777" w:rsidR="0012680F" w:rsidRPr="00915F40" w:rsidRDefault="00365AF0" w:rsidP="000757A3">
            <w:pPr>
              <w:pStyle w:val="NoSpacing"/>
              <w:numPr>
                <w:ilvl w:val="1"/>
                <w:numId w:val="39"/>
              </w:numPr>
              <w:contextualSpacing/>
              <w:jc w:val="both"/>
              <w:rPr>
                <w:rFonts w:ascii="Times New Roman" w:hAnsi="Times New Roman" w:cs="Times New Roman"/>
                <w:b/>
                <w:sz w:val="24"/>
                <w:szCs w:val="24"/>
              </w:rPr>
            </w:pPr>
            <w:bookmarkStart w:id="15" w:name="_Hlk32928192"/>
            <w:r w:rsidRPr="00915F40">
              <w:rPr>
                <w:rFonts w:ascii="Times New Roman" w:hAnsi="Times New Roman" w:cs="Times New Roman"/>
                <w:b/>
                <w:sz w:val="24"/>
                <w:szCs w:val="24"/>
              </w:rPr>
              <w:t>Kritisko situāciju pārvaldība</w:t>
            </w:r>
            <w:bookmarkEnd w:id="15"/>
            <w:r w:rsidR="0012680F" w:rsidRPr="00915F40">
              <w:t xml:space="preserve">                                                                                                                                                                </w:t>
            </w:r>
          </w:p>
          <w:p w14:paraId="66B8EDDD" w14:textId="32A38E49" w:rsidR="00365AF0" w:rsidRPr="004D47AC" w:rsidRDefault="0012680F" w:rsidP="004D47AC">
            <w:pPr>
              <w:pStyle w:val="NoSpacing"/>
              <w:ind w:left="432"/>
              <w:contextualSpacing/>
              <w:jc w:val="both"/>
              <w:rPr>
                <w:rFonts w:ascii="Times New Roman" w:hAnsi="Times New Roman" w:cs="Times New Roman"/>
                <w:sz w:val="24"/>
                <w:szCs w:val="24"/>
              </w:rPr>
            </w:pPr>
            <w:r w:rsidRPr="00915F40">
              <w:t xml:space="preserve">                                                                                                                                                                                                                        </w:t>
            </w:r>
            <w:r w:rsidR="001C1032" w:rsidRPr="00915F40">
              <w:t xml:space="preserve">            </w:t>
            </w:r>
            <w:r w:rsidR="001C1032" w:rsidRPr="004D47AC">
              <w:rPr>
                <w:rFonts w:ascii="Times New Roman" w:hAnsi="Times New Roman" w:cs="Times New Roman"/>
                <w:sz w:val="24"/>
                <w:szCs w:val="24"/>
              </w:rPr>
              <w:t xml:space="preserve"> </w:t>
            </w:r>
            <w:r w:rsidR="004D47AC" w:rsidRPr="004D47AC">
              <w:rPr>
                <w:rFonts w:ascii="Times New Roman" w:hAnsi="Times New Roman" w:cs="Times New Roman"/>
                <w:sz w:val="24"/>
                <w:szCs w:val="24"/>
              </w:rPr>
              <w:t>kritērija vērtējums:</w:t>
            </w:r>
          </w:p>
        </w:tc>
      </w:tr>
      <w:tr w:rsidR="00365AF0" w:rsidRPr="00915F40" w14:paraId="176903AA" w14:textId="77777777" w:rsidTr="00E54347">
        <w:trPr>
          <w:trHeight w:val="286"/>
        </w:trPr>
        <w:tc>
          <w:tcPr>
            <w:tcW w:w="6941" w:type="dxa"/>
          </w:tcPr>
          <w:p w14:paraId="5E806927" w14:textId="765BB90A" w:rsidR="00365AF0" w:rsidRPr="00915F40" w:rsidRDefault="00365AF0" w:rsidP="00365AF0">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b/>
                <w:bCs/>
                <w:sz w:val="24"/>
                <w:szCs w:val="24"/>
              </w:rPr>
              <w:t>Mērījuma elementi</w:t>
            </w:r>
          </w:p>
        </w:tc>
        <w:tc>
          <w:tcPr>
            <w:tcW w:w="992" w:type="dxa"/>
          </w:tcPr>
          <w:p w14:paraId="7F4ED6DB"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Pr>
          <w:p w14:paraId="0E9579A9" w14:textId="6C341EF2" w:rsidR="00365AF0" w:rsidRPr="00915F40" w:rsidRDefault="00FA7D06" w:rsidP="00365AF0">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b/>
                <w:bCs/>
                <w:sz w:val="24"/>
                <w:szCs w:val="24"/>
              </w:rPr>
              <w:t>Konstatējumi/komentāri</w:t>
            </w:r>
          </w:p>
        </w:tc>
      </w:tr>
      <w:tr w:rsidR="00365AF0" w:rsidRPr="00915F40" w14:paraId="681722F3" w14:textId="77777777" w:rsidTr="00E54347">
        <w:trPr>
          <w:trHeight w:val="286"/>
        </w:trPr>
        <w:tc>
          <w:tcPr>
            <w:tcW w:w="6941" w:type="dxa"/>
            <w:tcBorders>
              <w:bottom w:val="single" w:sz="4" w:space="0" w:color="auto"/>
            </w:tcBorders>
          </w:tcPr>
          <w:p w14:paraId="68B4DFBC" w14:textId="0AB21D70" w:rsidR="00365AF0" w:rsidRPr="00915F40" w:rsidRDefault="00365AF0"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ir kārtīb</w:t>
            </w:r>
            <w:r w:rsidR="00C11721">
              <w:rPr>
                <w:rFonts w:ascii="Times New Roman" w:hAnsi="Times New Roman" w:cs="Times New Roman"/>
                <w:sz w:val="24"/>
                <w:szCs w:val="24"/>
              </w:rPr>
              <w:t>a</w:t>
            </w:r>
            <w:r w:rsidRPr="00915F40">
              <w:rPr>
                <w:rFonts w:ascii="Times New Roman" w:hAnsi="Times New Roman" w:cs="Times New Roman"/>
                <w:sz w:val="24"/>
                <w:szCs w:val="24"/>
              </w:rPr>
              <w:t xml:space="preserve">, kādā klients uz laiku tiek izolēts, ja viņš apdraud savu vai citu cilvēku dzīvību vai veselību, un tiek nodrošināta klienta uzraudzība,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iepazīstina ar šo kārtību klientus un darbiniekus</w:t>
            </w:r>
            <w:r w:rsidR="001147FA">
              <w:rPr>
                <w:rFonts w:ascii="Times New Roman" w:hAnsi="Times New Roman" w:cs="Times New Roman"/>
                <w:sz w:val="24"/>
                <w:szCs w:val="24"/>
              </w:rPr>
              <w:t>;</w:t>
            </w:r>
          </w:p>
        </w:tc>
        <w:tc>
          <w:tcPr>
            <w:tcW w:w="992" w:type="dxa"/>
            <w:tcBorders>
              <w:bottom w:val="single" w:sz="4" w:space="0" w:color="auto"/>
            </w:tcBorders>
          </w:tcPr>
          <w:p w14:paraId="7DF80F94"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307A8A44"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7C9FE9F2" w14:textId="77777777" w:rsidTr="00E54347">
        <w:trPr>
          <w:trHeight w:val="286"/>
        </w:trPr>
        <w:tc>
          <w:tcPr>
            <w:tcW w:w="6941" w:type="dxa"/>
            <w:tcBorders>
              <w:bottom w:val="single" w:sz="4" w:space="0" w:color="auto"/>
            </w:tcBorders>
          </w:tcPr>
          <w:p w14:paraId="5AA4B2B8" w14:textId="50FDCEEB" w:rsidR="00365AF0" w:rsidRPr="00915F40" w:rsidRDefault="00365AF0" w:rsidP="00C11721">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ir kārtīb</w:t>
            </w:r>
            <w:r w:rsidR="00C11721">
              <w:rPr>
                <w:rFonts w:ascii="Times New Roman" w:hAnsi="Times New Roman" w:cs="Times New Roman"/>
                <w:sz w:val="24"/>
                <w:szCs w:val="24"/>
              </w:rPr>
              <w:t>a</w:t>
            </w:r>
            <w:r w:rsidRPr="00915F40">
              <w:rPr>
                <w:rFonts w:ascii="Times New Roman" w:hAnsi="Times New Roman" w:cs="Times New Roman"/>
                <w:sz w:val="24"/>
                <w:szCs w:val="24"/>
              </w:rPr>
              <w:t>, kādā rīkoties ārkārtas situācijās, ar to iepazīstina klientus un darbiniekus;</w:t>
            </w:r>
          </w:p>
        </w:tc>
        <w:tc>
          <w:tcPr>
            <w:tcW w:w="992" w:type="dxa"/>
            <w:tcBorders>
              <w:bottom w:val="single" w:sz="4" w:space="0" w:color="auto"/>
            </w:tcBorders>
          </w:tcPr>
          <w:p w14:paraId="7B693301"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0DD6985D"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502AA771" w14:textId="77777777" w:rsidTr="00E54347">
        <w:trPr>
          <w:trHeight w:val="286"/>
        </w:trPr>
        <w:tc>
          <w:tcPr>
            <w:tcW w:w="6941" w:type="dxa"/>
            <w:tcBorders>
              <w:bottom w:val="single" w:sz="4" w:space="0" w:color="auto"/>
            </w:tcBorders>
          </w:tcPr>
          <w:p w14:paraId="7F182721" w14:textId="6E7D6DEA" w:rsidR="00365AF0" w:rsidRPr="00915F40" w:rsidRDefault="00365AF0"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r w:rsidR="007D2CD2" w:rsidRPr="00915F40">
              <w:rPr>
                <w:rFonts w:ascii="Times New Roman" w:hAnsi="Times New Roman" w:cs="Times New Roman"/>
                <w:sz w:val="24"/>
                <w:szCs w:val="24"/>
              </w:rPr>
              <w:t>SAC</w:t>
            </w:r>
            <w:r w:rsidRPr="00915F40">
              <w:rPr>
                <w:rFonts w:ascii="Times New Roman" w:hAnsi="Times New Roman" w:cs="Times New Roman"/>
                <w:sz w:val="24"/>
                <w:szCs w:val="24"/>
              </w:rPr>
              <w:t xml:space="preserve"> ir ieviests rīcības algoritms situācijām, kad klientam vai kādam no apmeklētājiem rodas pēkšņi dzīvībai bīstami veselības </w:t>
            </w:r>
            <w:r w:rsidRPr="00915F40">
              <w:rPr>
                <w:rFonts w:ascii="Times New Roman" w:hAnsi="Times New Roman" w:cs="Times New Roman"/>
                <w:sz w:val="24"/>
                <w:szCs w:val="24"/>
              </w:rPr>
              <w:lastRenderedPageBreak/>
              <w:t xml:space="preserve">traucējumi; rīcības algoritmā ir noteikta darbinieku rīcība, saziņas mehānisms; </w:t>
            </w:r>
          </w:p>
        </w:tc>
        <w:tc>
          <w:tcPr>
            <w:tcW w:w="992" w:type="dxa"/>
            <w:tcBorders>
              <w:bottom w:val="single" w:sz="4" w:space="0" w:color="auto"/>
            </w:tcBorders>
          </w:tcPr>
          <w:p w14:paraId="5CA214B9"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5101E13C"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692AEBAC" w14:textId="77777777" w:rsidTr="00E54347">
        <w:trPr>
          <w:trHeight w:val="286"/>
        </w:trPr>
        <w:tc>
          <w:tcPr>
            <w:tcW w:w="6941" w:type="dxa"/>
            <w:tcBorders>
              <w:bottom w:val="single" w:sz="4" w:space="0" w:color="auto"/>
            </w:tcBorders>
          </w:tcPr>
          <w:p w14:paraId="7CEB4971" w14:textId="4BA26850"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ir pirmajai palīdzībai/NMP nepieciešamais aprīkojums (zāles, </w:t>
            </w:r>
            <w:proofErr w:type="spellStart"/>
            <w:r w:rsidR="00365AF0" w:rsidRPr="00915F40">
              <w:rPr>
                <w:rFonts w:ascii="Times New Roman" w:hAnsi="Times New Roman" w:cs="Times New Roman"/>
                <w:sz w:val="24"/>
                <w:szCs w:val="24"/>
              </w:rPr>
              <w:t>anafilaksei</w:t>
            </w:r>
            <w:proofErr w:type="spellEnd"/>
            <w:r w:rsidR="00365AF0" w:rsidRPr="00915F40">
              <w:rPr>
                <w:rFonts w:ascii="Times New Roman" w:hAnsi="Times New Roman" w:cs="Times New Roman"/>
                <w:sz w:val="24"/>
                <w:szCs w:val="24"/>
              </w:rPr>
              <w:t>, piemēram), tā atrašanās vieta personālam zināma, ir ieviesta kontrole par aprīkojumu un tā derīgumu, atbilstību lietošanai;</w:t>
            </w:r>
          </w:p>
        </w:tc>
        <w:tc>
          <w:tcPr>
            <w:tcW w:w="992" w:type="dxa"/>
            <w:tcBorders>
              <w:bottom w:val="single" w:sz="4" w:space="0" w:color="auto"/>
            </w:tcBorders>
          </w:tcPr>
          <w:p w14:paraId="696D73BA"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26FD9431"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62786663" w14:textId="77777777" w:rsidTr="00E54347">
        <w:trPr>
          <w:trHeight w:val="286"/>
        </w:trPr>
        <w:tc>
          <w:tcPr>
            <w:tcW w:w="6941" w:type="dxa"/>
            <w:tcBorders>
              <w:bottom w:val="single" w:sz="4" w:space="0" w:color="auto"/>
            </w:tcBorders>
          </w:tcPr>
          <w:p w14:paraId="0F66826E" w14:textId="61B42676" w:rsidR="00365AF0" w:rsidRPr="00915F40" w:rsidRDefault="007D2CD2"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organizē un katra </w:t>
            </w:r>
            <w:r w:rsidRPr="00915F40">
              <w:rPr>
                <w:rFonts w:ascii="Times New Roman" w:hAnsi="Times New Roman" w:cs="Times New Roman"/>
                <w:sz w:val="24"/>
                <w:szCs w:val="24"/>
              </w:rPr>
              <w:t>SAC</w:t>
            </w:r>
            <w:r w:rsidR="00365AF0" w:rsidRPr="00915F40">
              <w:rPr>
                <w:rFonts w:ascii="Times New Roman" w:hAnsi="Times New Roman" w:cs="Times New Roman"/>
                <w:sz w:val="24"/>
                <w:szCs w:val="24"/>
              </w:rPr>
              <w:t xml:space="preserve"> strādājošā ārstniecības persona/aprūpētājs piedalās neatliekamās medicīniskās palīdzības praktiskajā apmācībā ne retāk kā 1 x divos gados savas struktūrvienības vidē;</w:t>
            </w:r>
          </w:p>
        </w:tc>
        <w:tc>
          <w:tcPr>
            <w:tcW w:w="992" w:type="dxa"/>
            <w:tcBorders>
              <w:bottom w:val="single" w:sz="4" w:space="0" w:color="auto"/>
            </w:tcBorders>
          </w:tcPr>
          <w:p w14:paraId="6AA66A69"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0D4D1DAE"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1D895557" w14:textId="77777777" w:rsidTr="00E54347">
        <w:trPr>
          <w:trHeight w:val="286"/>
        </w:trPr>
        <w:tc>
          <w:tcPr>
            <w:tcW w:w="6941" w:type="dxa"/>
            <w:tcBorders>
              <w:bottom w:val="single" w:sz="4" w:space="0" w:color="auto"/>
            </w:tcBorders>
          </w:tcPr>
          <w:p w14:paraId="4C4BA191" w14:textId="4960F6AE" w:rsidR="00365AF0" w:rsidRPr="00915F40" w:rsidRDefault="00365AF0"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aprūpētāji tiek apmācīti, kā atpazīt sirdslēkmes, insulta un citu nopietnu saslimšanu simptomus, kā arī kašķi </w:t>
            </w:r>
            <w:proofErr w:type="spellStart"/>
            <w:r w:rsidRPr="00915F40">
              <w:rPr>
                <w:rFonts w:ascii="Times New Roman" w:hAnsi="Times New Roman" w:cs="Times New Roman"/>
                <w:sz w:val="24"/>
                <w:szCs w:val="24"/>
              </w:rPr>
              <w:t>u.c.infekciju</w:t>
            </w:r>
            <w:proofErr w:type="spellEnd"/>
            <w:r w:rsidRPr="00915F40">
              <w:rPr>
                <w:rFonts w:ascii="Times New Roman" w:hAnsi="Times New Roman" w:cs="Times New Roman"/>
                <w:sz w:val="24"/>
                <w:szCs w:val="24"/>
              </w:rPr>
              <w:t xml:space="preserve"> slimības, ar kurām klientam ir risks pēkšņiem veselības traucējumiem;</w:t>
            </w:r>
          </w:p>
        </w:tc>
        <w:tc>
          <w:tcPr>
            <w:tcW w:w="992" w:type="dxa"/>
            <w:tcBorders>
              <w:bottom w:val="single" w:sz="4" w:space="0" w:color="auto"/>
            </w:tcBorders>
          </w:tcPr>
          <w:p w14:paraId="0C82054E"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Borders>
              <w:bottom w:val="single" w:sz="4" w:space="0" w:color="auto"/>
            </w:tcBorders>
          </w:tcPr>
          <w:p w14:paraId="73123BB4"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52520AFF" w14:textId="77777777" w:rsidTr="00522713">
        <w:tc>
          <w:tcPr>
            <w:tcW w:w="14170" w:type="dxa"/>
            <w:gridSpan w:val="3"/>
            <w:shd w:val="clear" w:color="auto" w:fill="8EAADB" w:themeFill="accent1" w:themeFillTint="99"/>
          </w:tcPr>
          <w:p w14:paraId="18B77DB3" w14:textId="0452C75C" w:rsidR="00365AF0" w:rsidRPr="00915F40" w:rsidRDefault="00365AF0" w:rsidP="000757A3">
            <w:pPr>
              <w:pStyle w:val="NoSpacing"/>
              <w:numPr>
                <w:ilvl w:val="0"/>
                <w:numId w:val="39"/>
              </w:numPr>
              <w:contextualSpacing/>
              <w:jc w:val="both"/>
              <w:rPr>
                <w:rFonts w:ascii="Times New Roman" w:hAnsi="Times New Roman" w:cs="Times New Roman"/>
                <w:b/>
                <w:sz w:val="24"/>
                <w:szCs w:val="24"/>
              </w:rPr>
            </w:pPr>
            <w:r w:rsidRPr="00915F40">
              <w:rPr>
                <w:rFonts w:ascii="Times New Roman" w:hAnsi="Times New Roman" w:cs="Times New Roman"/>
                <w:b/>
                <w:sz w:val="24"/>
                <w:szCs w:val="24"/>
              </w:rPr>
              <w:t>SOCIĀLĀ DARBA ORGANIZĒŠANA</w:t>
            </w:r>
            <w:r w:rsidR="0012680F" w:rsidRPr="00915F40">
              <w:t xml:space="preserve">                                                                                                                                            </w:t>
            </w:r>
            <w:r w:rsidR="004D47AC">
              <w:t xml:space="preserve">               </w:t>
            </w:r>
            <w:r w:rsidR="001C1032" w:rsidRPr="00915F40">
              <w:rPr>
                <w:rFonts w:ascii="Times New Roman" w:hAnsi="Times New Roman" w:cs="Times New Roman"/>
                <w:b/>
                <w:sz w:val="24"/>
                <w:szCs w:val="24"/>
              </w:rPr>
              <w:t>K</w:t>
            </w:r>
            <w:r w:rsidR="0012680F" w:rsidRPr="00915F40">
              <w:rPr>
                <w:rFonts w:ascii="Times New Roman" w:hAnsi="Times New Roman" w:cs="Times New Roman"/>
                <w:b/>
                <w:sz w:val="24"/>
                <w:szCs w:val="24"/>
              </w:rPr>
              <w:t>opvērtējums:</w:t>
            </w:r>
          </w:p>
          <w:p w14:paraId="6E411867" w14:textId="253D624F" w:rsidR="00365AF0" w:rsidRPr="00915F40" w:rsidRDefault="00365AF0" w:rsidP="00365AF0">
            <w:pPr>
              <w:pStyle w:val="NoSpacing"/>
              <w:ind w:left="144"/>
              <w:contextualSpacing/>
              <w:jc w:val="both"/>
              <w:rPr>
                <w:rFonts w:ascii="Times New Roman" w:hAnsi="Times New Roman" w:cs="Times New Roman"/>
                <w:sz w:val="24"/>
                <w:szCs w:val="24"/>
              </w:rPr>
            </w:pPr>
          </w:p>
        </w:tc>
      </w:tr>
      <w:tr w:rsidR="00365AF0" w:rsidRPr="00915F40" w14:paraId="7E6642B7" w14:textId="77777777" w:rsidTr="00E54347">
        <w:tc>
          <w:tcPr>
            <w:tcW w:w="6941" w:type="dxa"/>
          </w:tcPr>
          <w:p w14:paraId="68A85DFD" w14:textId="5250E921" w:rsidR="00365AF0" w:rsidRPr="00915F40" w:rsidRDefault="00365AF0" w:rsidP="00365AF0">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b/>
                <w:bCs/>
                <w:sz w:val="24"/>
                <w:szCs w:val="24"/>
              </w:rPr>
              <w:t>Mērījuma elementi</w:t>
            </w:r>
          </w:p>
        </w:tc>
        <w:tc>
          <w:tcPr>
            <w:tcW w:w="992" w:type="dxa"/>
          </w:tcPr>
          <w:p w14:paraId="1E2AACE5" w14:textId="77777777" w:rsidR="00365AF0" w:rsidRPr="00915F40" w:rsidRDefault="00365AF0" w:rsidP="00365AF0">
            <w:pPr>
              <w:pStyle w:val="NoSpacing"/>
              <w:ind w:left="144"/>
              <w:contextualSpacing/>
              <w:jc w:val="both"/>
              <w:rPr>
                <w:rFonts w:ascii="Times New Roman" w:hAnsi="Times New Roman" w:cs="Times New Roman"/>
                <w:sz w:val="24"/>
                <w:szCs w:val="24"/>
              </w:rPr>
            </w:pPr>
          </w:p>
        </w:tc>
        <w:tc>
          <w:tcPr>
            <w:tcW w:w="6237" w:type="dxa"/>
          </w:tcPr>
          <w:p w14:paraId="66379BF0" w14:textId="2B37904B" w:rsidR="00365AF0" w:rsidRPr="00915F40" w:rsidRDefault="00FA7D06" w:rsidP="00365AF0">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b/>
                <w:bCs/>
                <w:sz w:val="24"/>
                <w:szCs w:val="24"/>
              </w:rPr>
              <w:t>Konstatējumi/komentāri</w:t>
            </w:r>
          </w:p>
        </w:tc>
      </w:tr>
      <w:tr w:rsidR="009C02FC" w:rsidRPr="00915F40" w14:paraId="5DBB7476" w14:textId="77777777" w:rsidTr="004D47AC">
        <w:tc>
          <w:tcPr>
            <w:tcW w:w="14170" w:type="dxa"/>
            <w:gridSpan w:val="3"/>
            <w:shd w:val="clear" w:color="auto" w:fill="D5DCE4" w:themeFill="text2" w:themeFillTint="33"/>
          </w:tcPr>
          <w:p w14:paraId="757CC962" w14:textId="77777777" w:rsidR="009C02FC" w:rsidRDefault="009C02FC" w:rsidP="004D47AC">
            <w:pPr>
              <w:pStyle w:val="NoSpacing"/>
              <w:numPr>
                <w:ilvl w:val="1"/>
                <w:numId w:val="39"/>
              </w:numPr>
              <w:contextualSpacing/>
              <w:jc w:val="both"/>
              <w:rPr>
                <w:rFonts w:ascii="Times New Roman" w:hAnsi="Times New Roman" w:cs="Times New Roman"/>
                <w:b/>
                <w:sz w:val="24"/>
                <w:szCs w:val="24"/>
              </w:rPr>
            </w:pPr>
            <w:proofErr w:type="spellStart"/>
            <w:r w:rsidRPr="004D47AC">
              <w:rPr>
                <w:rFonts w:ascii="Times New Roman" w:hAnsi="Times New Roman" w:cs="Times New Roman"/>
                <w:b/>
                <w:sz w:val="24"/>
                <w:szCs w:val="24"/>
              </w:rPr>
              <w:t>Socialā</w:t>
            </w:r>
            <w:proofErr w:type="spellEnd"/>
            <w:r w:rsidRPr="004D47AC">
              <w:rPr>
                <w:rFonts w:ascii="Times New Roman" w:hAnsi="Times New Roman" w:cs="Times New Roman"/>
                <w:b/>
                <w:sz w:val="24"/>
                <w:szCs w:val="24"/>
              </w:rPr>
              <w:t xml:space="preserve"> pakalpojuma apjoma noteikšana klientam uzņem</w:t>
            </w:r>
            <w:r w:rsidR="004D47AC" w:rsidRPr="004D47AC">
              <w:rPr>
                <w:rFonts w:ascii="Times New Roman" w:hAnsi="Times New Roman" w:cs="Times New Roman"/>
                <w:b/>
                <w:sz w:val="24"/>
                <w:szCs w:val="24"/>
              </w:rPr>
              <w:t>š</w:t>
            </w:r>
            <w:r w:rsidRPr="004D47AC">
              <w:rPr>
                <w:rFonts w:ascii="Times New Roman" w:hAnsi="Times New Roman" w:cs="Times New Roman"/>
                <w:b/>
                <w:sz w:val="24"/>
                <w:szCs w:val="24"/>
              </w:rPr>
              <w:t xml:space="preserve">anas </w:t>
            </w:r>
            <w:r w:rsidR="004D47AC" w:rsidRPr="004D47AC">
              <w:rPr>
                <w:rFonts w:ascii="Times New Roman" w:hAnsi="Times New Roman" w:cs="Times New Roman"/>
                <w:b/>
                <w:sz w:val="24"/>
                <w:szCs w:val="24"/>
              </w:rPr>
              <w:t>periodā</w:t>
            </w:r>
          </w:p>
          <w:p w14:paraId="4DE177BD" w14:textId="2845441D" w:rsidR="004D47AC" w:rsidRPr="004D47AC" w:rsidRDefault="004D47AC" w:rsidP="004D47AC">
            <w:pPr>
              <w:pStyle w:val="NoSpacing"/>
              <w:ind w:left="432"/>
              <w:contextualSpacing/>
              <w:jc w:val="right"/>
              <w:rPr>
                <w:rFonts w:ascii="Times New Roman" w:hAnsi="Times New Roman" w:cs="Times New Roman"/>
                <w:sz w:val="24"/>
                <w:szCs w:val="24"/>
              </w:rPr>
            </w:pPr>
            <w:r w:rsidRPr="004D47AC">
              <w:rPr>
                <w:rFonts w:ascii="Times New Roman" w:hAnsi="Times New Roman" w:cs="Times New Roman"/>
                <w:sz w:val="24"/>
                <w:szCs w:val="24"/>
              </w:rPr>
              <w:t>kritērija vērtējums:</w:t>
            </w:r>
          </w:p>
        </w:tc>
      </w:tr>
      <w:tr w:rsidR="0094463C" w:rsidRPr="00915F40" w14:paraId="772CF39C" w14:textId="77777777" w:rsidTr="00E54347">
        <w:tc>
          <w:tcPr>
            <w:tcW w:w="6941" w:type="dxa"/>
          </w:tcPr>
          <w:p w14:paraId="7EE03843" w14:textId="7184F1C7" w:rsidR="0094463C" w:rsidRPr="00C11721" w:rsidRDefault="0094463C" w:rsidP="000757A3">
            <w:pPr>
              <w:pStyle w:val="NoSpacing"/>
              <w:numPr>
                <w:ilvl w:val="2"/>
                <w:numId w:val="39"/>
              </w:numPr>
              <w:ind w:left="144" w:firstLine="0"/>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SAC</w:t>
            </w:r>
            <w:r w:rsidRPr="00C11721">
              <w:rPr>
                <w:rFonts w:ascii="Times New Roman" w:eastAsia="Times New Roman" w:hAnsi="Times New Roman" w:cs="Times New Roman"/>
                <w:color w:val="000000" w:themeColor="text1"/>
                <w:sz w:val="24"/>
                <w:szCs w:val="24"/>
                <w:lang w:eastAsia="lv-LV"/>
              </w:rPr>
              <w:t xml:space="preserve"> sociālā pakalpojuma sniegšanas process ir noteikts iekšējā normatīvajā aktā vai procesu shēmās, apstiprinātas darba veidlapas un informācijas aprites kārtība; </w:t>
            </w:r>
            <w:r w:rsidRPr="00C11721">
              <w:rPr>
                <w:rFonts w:ascii="Times New Roman" w:hAnsi="Times New Roman" w:cs="Times New Roman"/>
                <w:bCs/>
                <w:color w:val="000000" w:themeColor="text1"/>
                <w:sz w:val="24"/>
                <w:szCs w:val="24"/>
              </w:rPr>
              <w:t xml:space="preserve">skaidri noteikti </w:t>
            </w:r>
            <w:proofErr w:type="spellStart"/>
            <w:r w:rsidRPr="00C11721">
              <w:rPr>
                <w:rFonts w:ascii="Times New Roman" w:hAnsi="Times New Roman" w:cs="Times New Roman"/>
                <w:bCs/>
                <w:color w:val="000000" w:themeColor="text1"/>
                <w:sz w:val="24"/>
                <w:szCs w:val="24"/>
              </w:rPr>
              <w:t>starpprofesionāļu</w:t>
            </w:r>
            <w:proofErr w:type="spellEnd"/>
            <w:r w:rsidRPr="00C11721">
              <w:rPr>
                <w:rFonts w:ascii="Times New Roman" w:hAnsi="Times New Roman" w:cs="Times New Roman"/>
                <w:bCs/>
                <w:color w:val="000000" w:themeColor="text1"/>
                <w:sz w:val="24"/>
                <w:szCs w:val="24"/>
              </w:rPr>
              <w:t xml:space="preserve"> komandas darba organizēšanas kārtība un principi;</w:t>
            </w:r>
            <w:r w:rsidRPr="00C11721">
              <w:rPr>
                <w:rFonts w:ascii="Times New Roman" w:hAnsi="Times New Roman" w:cs="Times New Roman"/>
                <w:color w:val="000000" w:themeColor="text1"/>
              </w:rPr>
              <w:t xml:space="preserve"> </w:t>
            </w:r>
            <w:r w:rsidRPr="00C11721">
              <w:rPr>
                <w:rFonts w:ascii="Times New Roman" w:hAnsi="Times New Roman" w:cs="Times New Roman"/>
                <w:bCs/>
                <w:color w:val="000000" w:themeColor="text1"/>
                <w:sz w:val="24"/>
                <w:szCs w:val="24"/>
              </w:rPr>
              <w:t>noteiktas atbildīgās personas un kompetenču sadalījums pasākumu organizēšanā, vadīšanā un klientu pavadības nodrošināšanā;</w:t>
            </w:r>
            <w:r w:rsidRPr="00C11721">
              <w:rPr>
                <w:rFonts w:ascii="Times New Roman" w:eastAsia="Times New Roman" w:hAnsi="Times New Roman" w:cs="Times New Roman"/>
                <w:color w:val="000000" w:themeColor="text1"/>
                <w:sz w:val="24"/>
                <w:szCs w:val="24"/>
                <w:lang w:eastAsia="lv-LV"/>
              </w:rPr>
              <w:t xml:space="preserve"> ar dokumentiem iepazīstināti atbildīgie darbinieki;</w:t>
            </w:r>
          </w:p>
        </w:tc>
        <w:tc>
          <w:tcPr>
            <w:tcW w:w="992" w:type="dxa"/>
          </w:tcPr>
          <w:p w14:paraId="7ADB502E"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AA0000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47EB360E" w14:textId="77777777" w:rsidTr="00E54347">
        <w:tc>
          <w:tcPr>
            <w:tcW w:w="6941" w:type="dxa"/>
          </w:tcPr>
          <w:p w14:paraId="4BDE977D" w14:textId="3FFEF96E" w:rsidR="0094463C" w:rsidRPr="00C11721" w:rsidRDefault="0094463C" w:rsidP="00FC7488">
            <w:pPr>
              <w:pStyle w:val="NoSpacing"/>
              <w:numPr>
                <w:ilvl w:val="2"/>
                <w:numId w:val="39"/>
              </w:numPr>
              <w:ind w:left="144" w:firstLine="0"/>
              <w:contextualSpacing/>
              <w:jc w:val="both"/>
              <w:rPr>
                <w:rFonts w:ascii="Times New Roman" w:hAnsi="Times New Roman" w:cs="Times New Roman"/>
                <w:color w:val="000000" w:themeColor="text1"/>
                <w:sz w:val="24"/>
                <w:szCs w:val="24"/>
              </w:rPr>
            </w:pPr>
            <w:r w:rsidRPr="00C11721">
              <w:rPr>
                <w:rFonts w:ascii="Times New Roman" w:hAnsi="Times New Roman" w:cs="Times New Roman"/>
                <w:bCs/>
                <w:color w:val="000000" w:themeColor="text1"/>
                <w:sz w:val="24"/>
                <w:szCs w:val="24"/>
              </w:rPr>
              <w:t xml:space="preserve">SAC klienta funkcionālo spēju novērtēšanā un sociālās aprūpes un sociālās rehabilitācijas plāna izstrādāšanā piedalās </w:t>
            </w:r>
            <w:proofErr w:type="spellStart"/>
            <w:r w:rsidRPr="00C11721">
              <w:rPr>
                <w:rFonts w:ascii="Times New Roman" w:hAnsi="Times New Roman" w:cs="Times New Roman"/>
                <w:bCs/>
                <w:color w:val="000000" w:themeColor="text1"/>
                <w:sz w:val="24"/>
                <w:szCs w:val="24"/>
              </w:rPr>
              <w:t>starpprofesionāl</w:t>
            </w:r>
            <w:r w:rsidR="0050603B">
              <w:rPr>
                <w:rFonts w:ascii="Times New Roman" w:hAnsi="Times New Roman" w:cs="Times New Roman"/>
                <w:bCs/>
                <w:color w:val="000000" w:themeColor="text1"/>
                <w:sz w:val="24"/>
                <w:szCs w:val="24"/>
              </w:rPr>
              <w:t>ļu</w:t>
            </w:r>
            <w:r w:rsidRPr="00C11721">
              <w:rPr>
                <w:rFonts w:ascii="Times New Roman" w:hAnsi="Times New Roman" w:cs="Times New Roman"/>
                <w:bCs/>
                <w:color w:val="000000" w:themeColor="text1"/>
                <w:sz w:val="24"/>
                <w:szCs w:val="24"/>
              </w:rPr>
              <w:t>komanda</w:t>
            </w:r>
            <w:proofErr w:type="spellEnd"/>
            <w:r w:rsidRPr="00C11721">
              <w:rPr>
                <w:rFonts w:ascii="Times New Roman" w:hAnsi="Times New Roman" w:cs="Times New Roman"/>
                <w:bCs/>
                <w:color w:val="000000" w:themeColor="text1"/>
                <w:sz w:val="24"/>
                <w:szCs w:val="24"/>
              </w:rPr>
              <w:t>;</w:t>
            </w:r>
          </w:p>
        </w:tc>
        <w:tc>
          <w:tcPr>
            <w:tcW w:w="992" w:type="dxa"/>
          </w:tcPr>
          <w:p w14:paraId="3566800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84B9DA3"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687307AB" w14:textId="77777777" w:rsidTr="00E54347">
        <w:tc>
          <w:tcPr>
            <w:tcW w:w="6941" w:type="dxa"/>
          </w:tcPr>
          <w:p w14:paraId="00233327" w14:textId="0A0A5BA9" w:rsidR="0094463C" w:rsidRPr="00C11721" w:rsidRDefault="0094463C" w:rsidP="000757A3">
            <w:pPr>
              <w:pStyle w:val="NoSpacing"/>
              <w:numPr>
                <w:ilvl w:val="2"/>
                <w:numId w:val="39"/>
              </w:numPr>
              <w:ind w:left="144" w:firstLine="0"/>
              <w:contextualSpacing/>
              <w:jc w:val="both"/>
              <w:rPr>
                <w:rFonts w:ascii="Times New Roman" w:hAnsi="Times New Roman" w:cs="Times New Roman"/>
                <w:color w:val="000000" w:themeColor="text1"/>
                <w:sz w:val="24"/>
                <w:szCs w:val="24"/>
              </w:rPr>
            </w:pPr>
            <w:r w:rsidRPr="00C11721">
              <w:rPr>
                <w:rFonts w:ascii="Times New Roman" w:eastAsia="Times New Roman" w:hAnsi="Times New Roman" w:cs="Times New Roman"/>
                <w:color w:val="000000" w:themeColor="text1"/>
                <w:sz w:val="24"/>
                <w:szCs w:val="24"/>
                <w:lang w:eastAsia="lv-LV"/>
              </w:rPr>
              <w:t xml:space="preserve">SAC speciālisti ievēro noteikto klientu uzņemšanas kārtību, </w:t>
            </w:r>
            <w:r w:rsidRPr="00C11721">
              <w:rPr>
                <w:rFonts w:ascii="Times New Roman" w:hAnsi="Times New Roman" w:cs="Times New Roman"/>
                <w:color w:val="000000" w:themeColor="text1"/>
                <w:sz w:val="24"/>
                <w:szCs w:val="24"/>
                <w:shd w:val="clear" w:color="auto" w:fill="FFFFFF"/>
              </w:rPr>
              <w:t>plāno un dokumentē sociālā pakalpojuma sniegšanas procesu:</w:t>
            </w:r>
            <w:r w:rsidRPr="00C11721">
              <w:rPr>
                <w:rFonts w:ascii="Times New Roman" w:eastAsia="Times New Roman" w:hAnsi="Times New Roman" w:cs="Times New Roman"/>
                <w:color w:val="000000" w:themeColor="text1"/>
                <w:sz w:val="24"/>
                <w:szCs w:val="24"/>
                <w:lang w:eastAsia="lv-LV"/>
              </w:rPr>
              <w:t xml:space="preserve"> (izsekojams, kādi speciālisti piedalās klienta uzņemšanā, izsekojams </w:t>
            </w:r>
            <w:r w:rsidRPr="00C11721">
              <w:rPr>
                <w:rFonts w:ascii="Times New Roman" w:eastAsia="Times New Roman" w:hAnsi="Times New Roman" w:cs="Times New Roman"/>
                <w:color w:val="000000" w:themeColor="text1"/>
                <w:sz w:val="24"/>
                <w:szCs w:val="24"/>
                <w:lang w:eastAsia="lv-LV"/>
              </w:rPr>
              <w:lastRenderedPageBreak/>
              <w:t>klienta izvērtēšanas process un sākotnējā sociālās aprūpes plāna izstrādāšana);</w:t>
            </w:r>
          </w:p>
        </w:tc>
        <w:tc>
          <w:tcPr>
            <w:tcW w:w="992" w:type="dxa"/>
          </w:tcPr>
          <w:p w14:paraId="616E115E"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69D37D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16B2AE95" w14:textId="77777777" w:rsidTr="00E54347">
        <w:tc>
          <w:tcPr>
            <w:tcW w:w="6941" w:type="dxa"/>
          </w:tcPr>
          <w:p w14:paraId="1FFA148C" w14:textId="525DAD7E" w:rsidR="0094463C" w:rsidRPr="00C11721" w:rsidRDefault="0094463C" w:rsidP="0094463C">
            <w:pPr>
              <w:pStyle w:val="NoSpacing"/>
              <w:ind w:left="144"/>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 xml:space="preserve">5.1.4. </w:t>
            </w:r>
            <w:r w:rsidRPr="00C11721">
              <w:rPr>
                <w:rFonts w:ascii="Times New Roman" w:eastAsia="Times New Roman" w:hAnsi="Times New Roman" w:cs="Times New Roman"/>
                <w:color w:val="000000" w:themeColor="text1"/>
                <w:sz w:val="24"/>
                <w:szCs w:val="24"/>
                <w:lang w:eastAsia="lv-LV"/>
              </w:rPr>
              <w:t>iestājoties klientam institūcijā</w:t>
            </w:r>
            <w:r w:rsidR="00893203">
              <w:rPr>
                <w:rFonts w:ascii="Times New Roman" w:eastAsia="Times New Roman" w:hAnsi="Times New Roman" w:cs="Times New Roman"/>
                <w:color w:val="000000" w:themeColor="text1"/>
                <w:sz w:val="24"/>
                <w:szCs w:val="24"/>
                <w:lang w:eastAsia="lv-LV"/>
              </w:rPr>
              <w:t>,</w:t>
            </w:r>
            <w:r w:rsidRPr="00C11721">
              <w:rPr>
                <w:rFonts w:ascii="Times New Roman" w:hAnsi="Times New Roman" w:cs="Times New Roman"/>
                <w:color w:val="000000" w:themeColor="text1"/>
                <w:sz w:val="24"/>
                <w:szCs w:val="24"/>
              </w:rPr>
              <w:t xml:space="preserve"> SAC speciālisti </w:t>
            </w:r>
            <w:proofErr w:type="spellStart"/>
            <w:r w:rsidRPr="00C11721">
              <w:rPr>
                <w:rFonts w:ascii="Times New Roman" w:hAnsi="Times New Roman" w:cs="Times New Roman"/>
                <w:color w:val="000000" w:themeColor="text1"/>
                <w:sz w:val="24"/>
                <w:szCs w:val="24"/>
              </w:rPr>
              <w:t>izvērtētē</w:t>
            </w:r>
            <w:proofErr w:type="spellEnd"/>
            <w:r w:rsidRPr="00C11721">
              <w:rPr>
                <w:rFonts w:ascii="Times New Roman" w:hAnsi="Times New Roman" w:cs="Times New Roman"/>
                <w:color w:val="000000" w:themeColor="text1"/>
                <w:sz w:val="24"/>
                <w:szCs w:val="24"/>
              </w:rPr>
              <w:t xml:space="preserve"> pakalpojuma saņemšanu pamatojošo dokumentāciju (tai skaitā informāciju no pašvaldības sociālā dienesta par klientam noteikto aprūpes līmeni/pašaprūpes spējām), informāciju no citām institūcijām, tuviniekiem  par klienta problēmām, ieražām, vajadzībām;</w:t>
            </w:r>
          </w:p>
        </w:tc>
        <w:tc>
          <w:tcPr>
            <w:tcW w:w="992" w:type="dxa"/>
          </w:tcPr>
          <w:p w14:paraId="57F30823"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18C1948"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72B006E1" w14:textId="77777777" w:rsidTr="00E54347">
        <w:tc>
          <w:tcPr>
            <w:tcW w:w="6941" w:type="dxa"/>
          </w:tcPr>
          <w:p w14:paraId="7EB6FF96" w14:textId="4317B072" w:rsidR="0094463C" w:rsidRPr="00C11721" w:rsidRDefault="0094463C" w:rsidP="0094463C">
            <w:pPr>
              <w:pStyle w:val="NoSpacing"/>
              <w:ind w:left="144"/>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 xml:space="preserve">5.1.5.  veic sākotnējo interviju ar klientu (ja ir iespējams) un/vai pavadošo personu, veic klienta fiziku apskati un sākotnējo klienta novērtēšanu (vērtē </w:t>
            </w:r>
            <w:r w:rsidRPr="00C11721">
              <w:rPr>
                <w:rFonts w:ascii="Times New Roman" w:eastAsia="Times New Roman" w:hAnsi="Times New Roman" w:cs="Times New Roman"/>
                <w:color w:val="000000" w:themeColor="text1"/>
                <w:sz w:val="24"/>
                <w:szCs w:val="24"/>
                <w:lang w:eastAsia="lv-LV"/>
              </w:rPr>
              <w:t>mobilitāti, nepieciešamību lietot konkrētus tehniskos palīglīdzekļus; iespējamos drošības riskus; komunikācijas īpatnības; individuālās aprūpes vajadzības, spēju uzņemt ēdienu, dzērienu/noteikta diēta; apzināts nepieciešamais veselības aprūpes apjoms);</w:t>
            </w:r>
          </w:p>
        </w:tc>
        <w:tc>
          <w:tcPr>
            <w:tcW w:w="992" w:type="dxa"/>
          </w:tcPr>
          <w:p w14:paraId="4D78291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5CCF3C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652752E7" w14:textId="77777777" w:rsidTr="00E54347">
        <w:tc>
          <w:tcPr>
            <w:tcW w:w="6941" w:type="dxa"/>
          </w:tcPr>
          <w:p w14:paraId="6604E8C9" w14:textId="7ED8CF84" w:rsidR="0094463C" w:rsidRPr="00C11721" w:rsidRDefault="0094463C" w:rsidP="0094463C">
            <w:pPr>
              <w:pStyle w:val="NoSpacing"/>
              <w:ind w:left="144"/>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shd w:val="clear" w:color="auto" w:fill="FFFFFF"/>
              </w:rPr>
              <w:t>5.1.6. slēdz līgumu ar klientu un maksātāju, kurā nosaka sniedzamā sociālā pakalpojuma saturu, apjomu, samaksas kārtību, kā arī pušu tiesības un pienākumus;</w:t>
            </w:r>
            <w:r w:rsidRPr="00C11721">
              <w:rPr>
                <w:rFonts w:ascii="Times New Roman" w:eastAsia="Times New Roman" w:hAnsi="Times New Roman" w:cs="Times New Roman"/>
                <w:color w:val="000000" w:themeColor="text1"/>
                <w:sz w:val="24"/>
                <w:szCs w:val="24"/>
                <w:lang w:eastAsia="lv-LV"/>
              </w:rPr>
              <w:t xml:space="preserve"> vienojas par kontaktpersonām turpmākajai sadarbībai;</w:t>
            </w:r>
          </w:p>
        </w:tc>
        <w:tc>
          <w:tcPr>
            <w:tcW w:w="992" w:type="dxa"/>
          </w:tcPr>
          <w:p w14:paraId="65635B6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FB59BD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6C34D468" w14:textId="77777777" w:rsidTr="00E54347">
        <w:tc>
          <w:tcPr>
            <w:tcW w:w="6941" w:type="dxa"/>
          </w:tcPr>
          <w:p w14:paraId="5E9DED71" w14:textId="77777777" w:rsidR="0094463C" w:rsidRPr="00C11721" w:rsidRDefault="0094463C" w:rsidP="009C02FC">
            <w:pPr>
              <w:pStyle w:val="NoSpacing"/>
              <w:numPr>
                <w:ilvl w:val="2"/>
                <w:numId w:val="33"/>
              </w:numPr>
              <w:ind w:left="171" w:firstLine="0"/>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Klienta aprūpes organizēšanā un nodrošināšanā iesaistītajiem speciālistiem un darbiniekiem ir pieejama pietiekama sākotnējā informācija par klienta aprūpes vajadzībām un SAC nodrošina nepieciešamo atbalstu un  tiek noteikts nepieciešamās aprūpes plāns:</w:t>
            </w:r>
          </w:p>
          <w:p w14:paraId="6BAAF6DE" w14:textId="7765139E" w:rsidR="0094463C" w:rsidRPr="00C11721" w:rsidRDefault="0094463C" w:rsidP="009C02FC">
            <w:pPr>
              <w:pStyle w:val="NoSpacing"/>
              <w:numPr>
                <w:ilvl w:val="0"/>
                <w:numId w:val="34"/>
              </w:numPr>
              <w:ind w:left="596" w:hanging="283"/>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 xml:space="preserve">personiskās </w:t>
            </w:r>
            <w:proofErr w:type="spellStart"/>
            <w:r w:rsidRPr="00C11721">
              <w:rPr>
                <w:rFonts w:ascii="Times New Roman" w:hAnsi="Times New Roman" w:cs="Times New Roman"/>
                <w:color w:val="000000" w:themeColor="text1"/>
                <w:sz w:val="24"/>
                <w:szCs w:val="24"/>
              </w:rPr>
              <w:t>higienas</w:t>
            </w:r>
            <w:proofErr w:type="spellEnd"/>
            <w:r w:rsidRPr="00C11721">
              <w:rPr>
                <w:rFonts w:ascii="Times New Roman" w:hAnsi="Times New Roman" w:cs="Times New Roman"/>
                <w:color w:val="000000" w:themeColor="text1"/>
                <w:sz w:val="24"/>
                <w:szCs w:val="24"/>
              </w:rPr>
              <w:t xml:space="preserve"> veikšanai saskaņā ar aprūpējamās personas īpašajām vajadzībām un spējām; </w:t>
            </w:r>
          </w:p>
          <w:p w14:paraId="18CD954B" w14:textId="77777777" w:rsidR="0094463C" w:rsidRPr="00C11721" w:rsidRDefault="0094463C" w:rsidP="009C02FC">
            <w:pPr>
              <w:pStyle w:val="NoSpacing"/>
              <w:numPr>
                <w:ilvl w:val="0"/>
                <w:numId w:val="34"/>
              </w:numPr>
              <w:ind w:left="596" w:hanging="283"/>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ēdināšanai un ūdens balansa uzturēšanai (speciālā diēta; ēdiena, dzēriena pasniegšanas veids, dokumentēšana);</w:t>
            </w:r>
          </w:p>
          <w:p w14:paraId="21E50E6D" w14:textId="77777777" w:rsidR="0094463C" w:rsidRPr="00C11721" w:rsidRDefault="0094463C" w:rsidP="009C02FC">
            <w:pPr>
              <w:pStyle w:val="NoSpacing"/>
              <w:numPr>
                <w:ilvl w:val="0"/>
                <w:numId w:val="34"/>
              </w:numPr>
              <w:ind w:left="596" w:hanging="283"/>
              <w:contextualSpacing/>
              <w:jc w:val="both"/>
              <w:rPr>
                <w:rFonts w:ascii="Times New Roman" w:hAnsi="Times New Roman" w:cs="Times New Roman"/>
                <w:color w:val="000000" w:themeColor="text1"/>
                <w:sz w:val="24"/>
                <w:szCs w:val="24"/>
              </w:rPr>
            </w:pPr>
            <w:r w:rsidRPr="00C11721">
              <w:rPr>
                <w:rFonts w:ascii="Times New Roman" w:hAnsi="Times New Roman" w:cs="Times New Roman"/>
                <w:color w:val="000000" w:themeColor="text1"/>
                <w:sz w:val="24"/>
                <w:szCs w:val="24"/>
              </w:rPr>
              <w:t>veselības aprūpi un uzraudzības pasākumus;</w:t>
            </w:r>
          </w:p>
          <w:p w14:paraId="30A447AD" w14:textId="6B673D91" w:rsidR="0094463C" w:rsidRPr="00C11721" w:rsidRDefault="0094463C" w:rsidP="009C02FC">
            <w:pPr>
              <w:pStyle w:val="NoSpacing"/>
              <w:numPr>
                <w:ilvl w:val="0"/>
                <w:numId w:val="34"/>
              </w:numPr>
              <w:ind w:left="596" w:hanging="283"/>
              <w:contextualSpacing/>
              <w:jc w:val="both"/>
              <w:rPr>
                <w:rFonts w:ascii="Times New Roman" w:hAnsi="Times New Roman" w:cs="Times New Roman"/>
                <w:color w:val="000000" w:themeColor="text1"/>
                <w:sz w:val="24"/>
                <w:szCs w:val="24"/>
              </w:rPr>
            </w:pPr>
            <w:proofErr w:type="spellStart"/>
            <w:r w:rsidRPr="00C11721">
              <w:rPr>
                <w:rFonts w:ascii="Times New Roman" w:hAnsi="Times New Roman" w:cs="Times New Roman"/>
                <w:color w:val="000000" w:themeColor="text1"/>
                <w:sz w:val="24"/>
                <w:szCs w:val="24"/>
              </w:rPr>
              <w:t>psihoemocionālu</w:t>
            </w:r>
            <w:proofErr w:type="spellEnd"/>
            <w:r w:rsidRPr="00C11721">
              <w:rPr>
                <w:rFonts w:ascii="Times New Roman" w:hAnsi="Times New Roman" w:cs="Times New Roman"/>
                <w:color w:val="000000" w:themeColor="text1"/>
                <w:sz w:val="24"/>
                <w:szCs w:val="24"/>
              </w:rPr>
              <w:t xml:space="preserve"> atbalstu pārmaiņu pieņemšanai, </w:t>
            </w:r>
            <w:r w:rsidRPr="00C11721">
              <w:rPr>
                <w:rFonts w:ascii="Times New Roman" w:hAnsi="Times New Roman" w:cs="Times New Roman"/>
                <w:color w:val="000000" w:themeColor="text1"/>
              </w:rPr>
              <w:t>u.c. pēc nepieciešamības.</w:t>
            </w:r>
          </w:p>
        </w:tc>
        <w:tc>
          <w:tcPr>
            <w:tcW w:w="992" w:type="dxa"/>
          </w:tcPr>
          <w:p w14:paraId="72B1D8F0" w14:textId="77777777" w:rsidR="0094463C" w:rsidRDefault="0094463C" w:rsidP="0094463C">
            <w:pPr>
              <w:pStyle w:val="NoSpacing"/>
              <w:ind w:left="144"/>
              <w:contextualSpacing/>
              <w:jc w:val="both"/>
              <w:rPr>
                <w:rFonts w:ascii="Times New Roman" w:hAnsi="Times New Roman" w:cs="Times New Roman"/>
                <w:sz w:val="24"/>
                <w:szCs w:val="24"/>
              </w:rPr>
            </w:pPr>
          </w:p>
          <w:p w14:paraId="2BDC535E" w14:textId="77777777" w:rsidR="0094463C" w:rsidRDefault="0094463C" w:rsidP="0094463C">
            <w:pPr>
              <w:pStyle w:val="NoSpacing"/>
              <w:ind w:left="144"/>
              <w:contextualSpacing/>
              <w:jc w:val="both"/>
              <w:rPr>
                <w:rFonts w:ascii="Times New Roman" w:hAnsi="Times New Roman" w:cs="Times New Roman"/>
                <w:sz w:val="24"/>
                <w:szCs w:val="24"/>
              </w:rPr>
            </w:pPr>
          </w:p>
          <w:p w14:paraId="3E771171" w14:textId="77777777" w:rsidR="0094463C" w:rsidRDefault="0094463C" w:rsidP="0094463C">
            <w:pPr>
              <w:pStyle w:val="NoSpacing"/>
              <w:ind w:left="144"/>
              <w:contextualSpacing/>
              <w:jc w:val="both"/>
              <w:rPr>
                <w:rFonts w:ascii="Times New Roman" w:hAnsi="Times New Roman" w:cs="Times New Roman"/>
                <w:sz w:val="24"/>
                <w:szCs w:val="24"/>
              </w:rPr>
            </w:pPr>
            <w:r>
              <w:rPr>
                <w:rFonts w:ascii="Times New Roman" w:hAnsi="Times New Roman" w:cs="Times New Roman"/>
                <w:sz w:val="24"/>
                <w:szCs w:val="24"/>
              </w:rPr>
              <w:t>-</w:t>
            </w:r>
          </w:p>
          <w:p w14:paraId="295E96E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CD1158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0117A108" w14:textId="77777777" w:rsidTr="00E54347">
        <w:tc>
          <w:tcPr>
            <w:tcW w:w="6941" w:type="dxa"/>
          </w:tcPr>
          <w:p w14:paraId="5E8757B0" w14:textId="77777777" w:rsidR="0094463C" w:rsidRPr="004D47AC" w:rsidRDefault="0094463C" w:rsidP="009C02FC">
            <w:pPr>
              <w:pStyle w:val="NoSpacing"/>
              <w:numPr>
                <w:ilvl w:val="2"/>
                <w:numId w:val="33"/>
              </w:numPr>
              <w:ind w:left="171" w:firstLine="0"/>
              <w:contextualSpacing/>
              <w:jc w:val="both"/>
              <w:rPr>
                <w:rFonts w:ascii="Times New Roman" w:hAnsi="Times New Roman" w:cs="Times New Roman"/>
                <w:color w:val="000000" w:themeColor="text1"/>
                <w:sz w:val="24"/>
                <w:szCs w:val="24"/>
              </w:rPr>
            </w:pPr>
            <w:r w:rsidRPr="009C02FC">
              <w:rPr>
                <w:rFonts w:ascii="Times New Roman" w:hAnsi="Times New Roman" w:cs="Times New Roman"/>
                <w:color w:val="000000" w:themeColor="text1"/>
                <w:sz w:val="24"/>
                <w:szCs w:val="24"/>
              </w:rPr>
              <w:t>Mēneša laikā pēc klienta iestāšanās SAC, tiek nodrošināta izvērsta klienta pašaprūpes, pašapkalpošanās, citu spēju un prasmju</w:t>
            </w:r>
            <w:r w:rsidRPr="009C02FC">
              <w:rPr>
                <w:rFonts w:ascii="Times New Roman" w:eastAsia="Times New Roman" w:hAnsi="Times New Roman" w:cs="Times New Roman"/>
                <w:color w:val="000000" w:themeColor="text1"/>
                <w:sz w:val="24"/>
                <w:szCs w:val="24"/>
              </w:rPr>
              <w:t xml:space="preserve"> </w:t>
            </w:r>
            <w:r w:rsidRPr="009C02FC">
              <w:rPr>
                <w:rFonts w:ascii="Times New Roman" w:eastAsia="Times New Roman" w:hAnsi="Times New Roman" w:cs="Times New Roman"/>
                <w:color w:val="000000" w:themeColor="text1"/>
                <w:sz w:val="24"/>
                <w:szCs w:val="24"/>
              </w:rPr>
              <w:lastRenderedPageBreak/>
              <w:t xml:space="preserve">novērtēšana, kas ir par pamatu individuālā pakalpojuma apjoma noteikšanai (ēšana, ēdiena gatavošana, šķidruma uzņemšana; ģērbšanās; telpu kopšana un uzturēšana; personīgās higiēnas uzturēšana; veselības uzturēšana; mobilitāte; orientēšanās spējas telpā un vidē, orientācija laikā; drošība; naudas lietošana un iepirkšanās; saskarsme; uzvedība; pāra – grupas attiecības; kognitīvās funkcijas; sevis apzināšana; darba prasmes un spējas darbspējas vecuma personām; </w:t>
            </w:r>
            <w:r w:rsidR="004D47AC">
              <w:rPr>
                <w:rFonts w:ascii="Times New Roman" w:eastAsia="Times New Roman" w:hAnsi="Times New Roman" w:cs="Times New Roman"/>
                <w:color w:val="000000" w:themeColor="text1"/>
                <w:sz w:val="24"/>
                <w:szCs w:val="24"/>
              </w:rPr>
              <w:t>brīvā laika organizēšana, u.c.);</w:t>
            </w:r>
          </w:p>
          <w:p w14:paraId="41C5823B" w14:textId="24B568EF" w:rsidR="004D47AC" w:rsidRPr="00C11721" w:rsidRDefault="004D47AC" w:rsidP="004D47AC">
            <w:pPr>
              <w:pStyle w:val="NoSpacing"/>
              <w:ind w:left="171"/>
              <w:contextualSpacing/>
              <w:jc w:val="both"/>
              <w:rPr>
                <w:rFonts w:ascii="Times New Roman" w:hAnsi="Times New Roman" w:cs="Times New Roman"/>
                <w:color w:val="000000" w:themeColor="text1"/>
                <w:sz w:val="24"/>
                <w:szCs w:val="24"/>
              </w:rPr>
            </w:pPr>
          </w:p>
        </w:tc>
        <w:tc>
          <w:tcPr>
            <w:tcW w:w="992" w:type="dxa"/>
          </w:tcPr>
          <w:p w14:paraId="5121F35D"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E822023"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1AC7B1C4" w14:textId="77777777" w:rsidTr="00E54347">
        <w:tc>
          <w:tcPr>
            <w:tcW w:w="6941" w:type="dxa"/>
          </w:tcPr>
          <w:p w14:paraId="04B6C69D" w14:textId="33B3BEF6" w:rsidR="0094463C" w:rsidRPr="00C11721" w:rsidRDefault="0094463C" w:rsidP="0094463C">
            <w:pPr>
              <w:pStyle w:val="ListParagraph"/>
              <w:numPr>
                <w:ilvl w:val="2"/>
                <w:numId w:val="33"/>
              </w:numPr>
              <w:ind w:left="29" w:firstLine="0"/>
              <w:jc w:val="both"/>
              <w:rPr>
                <w:color w:val="000000" w:themeColor="text1"/>
              </w:rPr>
            </w:pPr>
            <w:r w:rsidRPr="00C11721">
              <w:rPr>
                <w:color w:val="000000" w:themeColor="text1"/>
                <w:shd w:val="clear" w:color="auto" w:fill="FFFFFF"/>
              </w:rPr>
              <w:t xml:space="preserve">SAC vienojas ar klientu par veicamajiem pasākumiem sociālās problēmas risināšanai vai mazināšanai un nodrošina plānotā sociālā pakalpojuma apjoma izpildi, ja tas ir nepieciešams, sociālā pakalpojuma sniegšanas procesā iesaista klienta ģimenes locekļus (izņemot gadījumus, ja tas nav klienta interesēs). </w:t>
            </w:r>
            <w:r w:rsidRPr="00C11721">
              <w:rPr>
                <w:color w:val="000000" w:themeColor="text1"/>
              </w:rPr>
              <w:t xml:space="preserve">Ar pakalpojuma organizēšanu saistīta informācija, tai skaitā par ikdienas aktivitātēm, veikto aprūpi, u.c. </w:t>
            </w:r>
            <w:r w:rsidRPr="00C11721">
              <w:rPr>
                <w:color w:val="000000" w:themeColor="text1"/>
                <w:shd w:val="clear" w:color="auto" w:fill="FFFFFF"/>
              </w:rPr>
              <w:t>k</w:t>
            </w:r>
            <w:r w:rsidRPr="00C11721">
              <w:rPr>
                <w:color w:val="000000" w:themeColor="text1"/>
              </w:rPr>
              <w:t xml:space="preserve">lientiem tiek </w:t>
            </w:r>
            <w:r w:rsidR="00380F09">
              <w:rPr>
                <w:color w:val="000000" w:themeColor="text1"/>
              </w:rPr>
              <w:t xml:space="preserve">atspoguļota </w:t>
            </w:r>
            <w:r w:rsidRPr="00C11721">
              <w:rPr>
                <w:color w:val="000000" w:themeColor="text1"/>
              </w:rPr>
              <w:t xml:space="preserve"> tiem saprotamā veidā (piem., vieglā valoda, piktogrammas, attēli, shēmas, u.c.);</w:t>
            </w:r>
          </w:p>
          <w:p w14:paraId="2CAC84C0" w14:textId="77777777" w:rsidR="0094463C" w:rsidRPr="00C11721" w:rsidRDefault="0094463C" w:rsidP="0094463C">
            <w:pPr>
              <w:pStyle w:val="NoSpacing"/>
              <w:ind w:left="144"/>
              <w:contextualSpacing/>
              <w:jc w:val="both"/>
              <w:rPr>
                <w:rFonts w:ascii="Times New Roman" w:hAnsi="Times New Roman" w:cs="Times New Roman"/>
                <w:color w:val="000000" w:themeColor="text1"/>
                <w:sz w:val="24"/>
                <w:szCs w:val="24"/>
              </w:rPr>
            </w:pPr>
          </w:p>
        </w:tc>
        <w:tc>
          <w:tcPr>
            <w:tcW w:w="992" w:type="dxa"/>
          </w:tcPr>
          <w:p w14:paraId="716D887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21A6CAC"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2E2999BE" w14:textId="77777777" w:rsidTr="00E54347">
        <w:tc>
          <w:tcPr>
            <w:tcW w:w="6941" w:type="dxa"/>
          </w:tcPr>
          <w:p w14:paraId="72EE279C" w14:textId="4DABAB47" w:rsidR="0094463C" w:rsidRPr="009C02FC" w:rsidRDefault="0094463C" w:rsidP="0094463C">
            <w:pPr>
              <w:pStyle w:val="ListParagraph"/>
              <w:numPr>
                <w:ilvl w:val="2"/>
                <w:numId w:val="33"/>
              </w:numPr>
              <w:ind w:left="29" w:firstLine="0"/>
              <w:jc w:val="both"/>
              <w:rPr>
                <w:color w:val="000000" w:themeColor="text1"/>
              </w:rPr>
            </w:pPr>
            <w:r w:rsidRPr="009C02FC">
              <w:rPr>
                <w:color w:val="000000" w:themeColor="text1"/>
              </w:rPr>
              <w:t>SAC nodrošina savlaicīgu sociālās aprūpes plāna izstrādi (vai apvienotu sociālās aprūpes/rehabilitācijas plāna izstrādi), kurā ietver: risināmās problēmas definējumu; sociālās aprūpes ilgtermiņa un</w:t>
            </w:r>
            <w:r w:rsidR="00380F09">
              <w:rPr>
                <w:color w:val="000000" w:themeColor="text1"/>
              </w:rPr>
              <w:t>/vai</w:t>
            </w:r>
            <w:r w:rsidRPr="009C02FC">
              <w:rPr>
                <w:color w:val="000000" w:themeColor="text1"/>
              </w:rPr>
              <w:t xml:space="preserve"> īstermiņa mērķus; sociālās aprūpes uzdevumus, veicamos aprūpes pasākumus, termiņu, sagaidāmo rezultātu un atbildīgās personas:</w:t>
            </w:r>
          </w:p>
          <w:p w14:paraId="35727CD1" w14:textId="77777777" w:rsidR="0094463C" w:rsidRPr="009C02FC" w:rsidRDefault="0094463C" w:rsidP="0094463C">
            <w:pPr>
              <w:pStyle w:val="ListParagraph"/>
              <w:numPr>
                <w:ilvl w:val="0"/>
                <w:numId w:val="35"/>
              </w:numPr>
              <w:jc w:val="both"/>
              <w:rPr>
                <w:color w:val="000000" w:themeColor="text1"/>
              </w:rPr>
            </w:pPr>
            <w:r w:rsidRPr="009C02FC">
              <w:rPr>
                <w:color w:val="000000" w:themeColor="text1"/>
              </w:rPr>
              <w:t xml:space="preserve">novērtēts </w:t>
            </w:r>
            <w:proofErr w:type="spellStart"/>
            <w:r w:rsidRPr="009C02FC">
              <w:rPr>
                <w:color w:val="000000" w:themeColor="text1"/>
              </w:rPr>
              <w:t>pašarūpes</w:t>
            </w:r>
            <w:proofErr w:type="spellEnd"/>
            <w:r w:rsidRPr="009C02FC">
              <w:rPr>
                <w:color w:val="000000" w:themeColor="text1"/>
              </w:rPr>
              <w:t xml:space="preserve"> prasmes/spējas, noteikts aprūpes līmenis, identificētas būtiskākās problēmas;</w:t>
            </w:r>
          </w:p>
          <w:p w14:paraId="042B1C32" w14:textId="77777777" w:rsidR="0094463C" w:rsidRPr="009C02FC" w:rsidRDefault="0094463C" w:rsidP="0094463C">
            <w:pPr>
              <w:pStyle w:val="ListParagraph"/>
              <w:numPr>
                <w:ilvl w:val="0"/>
                <w:numId w:val="35"/>
              </w:numPr>
              <w:jc w:val="both"/>
              <w:rPr>
                <w:color w:val="000000" w:themeColor="text1"/>
              </w:rPr>
            </w:pPr>
            <w:r w:rsidRPr="009C02FC">
              <w:rPr>
                <w:color w:val="000000" w:themeColor="text1"/>
              </w:rPr>
              <w:t>noteikti mērķi, kas vērsti uz problēmas risinājumu un ir atbilstoši noteiktajiem aprūpes līmeņiem un individuālajām vajadzībām;</w:t>
            </w:r>
          </w:p>
          <w:p w14:paraId="0DF38F69" w14:textId="77777777" w:rsidR="0094463C" w:rsidRDefault="0094463C" w:rsidP="009C02FC">
            <w:pPr>
              <w:pStyle w:val="NoSpacing"/>
              <w:numPr>
                <w:ilvl w:val="0"/>
                <w:numId w:val="35"/>
              </w:numPr>
              <w:contextualSpacing/>
              <w:jc w:val="both"/>
              <w:rPr>
                <w:rFonts w:ascii="Times New Roman" w:hAnsi="Times New Roman" w:cs="Times New Roman"/>
                <w:color w:val="000000" w:themeColor="text1"/>
                <w:sz w:val="24"/>
                <w:szCs w:val="24"/>
              </w:rPr>
            </w:pPr>
            <w:r w:rsidRPr="009C02FC">
              <w:rPr>
                <w:rFonts w:ascii="Times New Roman" w:hAnsi="Times New Roman" w:cs="Times New Roman"/>
                <w:color w:val="000000" w:themeColor="text1"/>
                <w:sz w:val="24"/>
                <w:szCs w:val="24"/>
              </w:rPr>
              <w:t>noteiktie sociālās aprūpes uzdevumi vērsti uz mērķu sasniegšanu.</w:t>
            </w:r>
          </w:p>
          <w:p w14:paraId="79FB7747" w14:textId="04E55B79" w:rsidR="004D47AC" w:rsidRPr="00C11721" w:rsidRDefault="004D47AC" w:rsidP="004D47AC">
            <w:pPr>
              <w:pStyle w:val="NoSpacing"/>
              <w:ind w:left="389"/>
              <w:contextualSpacing/>
              <w:jc w:val="both"/>
              <w:rPr>
                <w:rFonts w:ascii="Times New Roman" w:hAnsi="Times New Roman" w:cs="Times New Roman"/>
                <w:color w:val="000000" w:themeColor="text1"/>
                <w:sz w:val="24"/>
                <w:szCs w:val="24"/>
              </w:rPr>
            </w:pPr>
          </w:p>
        </w:tc>
        <w:tc>
          <w:tcPr>
            <w:tcW w:w="992" w:type="dxa"/>
          </w:tcPr>
          <w:p w14:paraId="3F1BDF2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B4C6E2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4E679218" w14:textId="77777777" w:rsidTr="00E54347">
        <w:tc>
          <w:tcPr>
            <w:tcW w:w="6941" w:type="dxa"/>
          </w:tcPr>
          <w:p w14:paraId="752E5804" w14:textId="728955E7" w:rsidR="0094463C" w:rsidRPr="004D47AC" w:rsidRDefault="001147FA" w:rsidP="009C02FC">
            <w:pPr>
              <w:pStyle w:val="ListParagraph"/>
              <w:numPr>
                <w:ilvl w:val="2"/>
                <w:numId w:val="33"/>
              </w:numPr>
              <w:ind w:left="29" w:firstLine="0"/>
              <w:jc w:val="both"/>
              <w:rPr>
                <w:color w:val="000000" w:themeColor="text1"/>
              </w:rPr>
            </w:pPr>
            <w:r>
              <w:rPr>
                <w:bCs/>
                <w:color w:val="000000" w:themeColor="text1"/>
              </w:rPr>
              <w:t>p</w:t>
            </w:r>
            <w:r w:rsidR="0094463C" w:rsidRPr="00C11721">
              <w:rPr>
                <w:bCs/>
                <w:color w:val="000000" w:themeColor="text1"/>
              </w:rPr>
              <w:t xml:space="preserve">akalpojumu saturs un apjoms tiek plānots un realizēts saskaņā ar klientu vajadzībām. Mainoties klienta funkcionālajam stāvoklim vai citiem apstākļiem, pakalpojuma saturs tiek aktualizēts </w:t>
            </w:r>
            <w:r w:rsidR="0094463C" w:rsidRPr="00C11721">
              <w:rPr>
                <w:bCs/>
                <w:color w:val="000000" w:themeColor="text1"/>
              </w:rPr>
              <w:lastRenderedPageBreak/>
              <w:t>(klienta sociālās situācijas izmaiņas un sasniegtos rezultātus novērtē ne retāk kā reizi 12 mēnešos)</w:t>
            </w:r>
            <w:r>
              <w:rPr>
                <w:bCs/>
                <w:color w:val="000000" w:themeColor="text1"/>
              </w:rPr>
              <w:t>.</w:t>
            </w:r>
          </w:p>
          <w:p w14:paraId="51757986" w14:textId="6DF2D1FF" w:rsidR="004D47AC" w:rsidRPr="00C11721" w:rsidRDefault="004D47AC" w:rsidP="004D47AC">
            <w:pPr>
              <w:pStyle w:val="ListParagraph"/>
              <w:ind w:left="29"/>
              <w:jc w:val="both"/>
              <w:rPr>
                <w:color w:val="000000" w:themeColor="text1"/>
              </w:rPr>
            </w:pPr>
          </w:p>
        </w:tc>
        <w:tc>
          <w:tcPr>
            <w:tcW w:w="992" w:type="dxa"/>
          </w:tcPr>
          <w:p w14:paraId="22C3FBA6"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399CD58"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4D47AC" w:rsidRPr="00915F40" w14:paraId="3A05E1D7" w14:textId="77777777" w:rsidTr="004D47AC">
        <w:tc>
          <w:tcPr>
            <w:tcW w:w="14170" w:type="dxa"/>
            <w:gridSpan w:val="3"/>
            <w:shd w:val="clear" w:color="auto" w:fill="D5DCE4" w:themeFill="text2" w:themeFillTint="33"/>
          </w:tcPr>
          <w:p w14:paraId="32194968" w14:textId="77777777" w:rsidR="004D47AC" w:rsidRDefault="004D47AC" w:rsidP="004D47AC">
            <w:pPr>
              <w:pStyle w:val="ListParagraph"/>
              <w:numPr>
                <w:ilvl w:val="1"/>
                <w:numId w:val="36"/>
              </w:numPr>
              <w:jc w:val="both"/>
              <w:rPr>
                <w:b/>
                <w:bCs/>
                <w:color w:val="000000" w:themeColor="text1"/>
              </w:rPr>
            </w:pPr>
            <w:r w:rsidRPr="004D47AC">
              <w:rPr>
                <w:b/>
                <w:bCs/>
                <w:color w:val="000000" w:themeColor="text1"/>
              </w:rPr>
              <w:t>Sociālā rehabilitācija un brīvā laika aktivitātes</w:t>
            </w:r>
          </w:p>
          <w:p w14:paraId="61D16B15" w14:textId="565AD1C5" w:rsidR="004D47AC" w:rsidRPr="004D47AC" w:rsidRDefault="004D47AC" w:rsidP="004D47AC">
            <w:pPr>
              <w:pStyle w:val="ListParagraph"/>
              <w:ind w:left="540"/>
              <w:jc w:val="right"/>
              <w:rPr>
                <w:bCs/>
                <w:color w:val="000000" w:themeColor="text1"/>
              </w:rPr>
            </w:pPr>
            <w:r>
              <w:rPr>
                <w:bCs/>
                <w:color w:val="000000" w:themeColor="text1"/>
              </w:rPr>
              <w:t xml:space="preserve">kritērija </w:t>
            </w:r>
            <w:proofErr w:type="spellStart"/>
            <w:r>
              <w:rPr>
                <w:bCs/>
                <w:color w:val="000000" w:themeColor="text1"/>
              </w:rPr>
              <w:t>vēŗtējums</w:t>
            </w:r>
            <w:proofErr w:type="spellEnd"/>
            <w:r>
              <w:rPr>
                <w:bCs/>
                <w:color w:val="000000" w:themeColor="text1"/>
              </w:rPr>
              <w:t>:</w:t>
            </w:r>
          </w:p>
        </w:tc>
      </w:tr>
      <w:tr w:rsidR="0094463C" w:rsidRPr="00915F40" w14:paraId="50E71258" w14:textId="77777777" w:rsidTr="00E54347">
        <w:tc>
          <w:tcPr>
            <w:tcW w:w="6941" w:type="dxa"/>
          </w:tcPr>
          <w:p w14:paraId="1E5719ED" w14:textId="77777777" w:rsidR="0094463C" w:rsidRPr="00C11721" w:rsidRDefault="0094463C" w:rsidP="0094463C">
            <w:pPr>
              <w:pStyle w:val="ListParagraph"/>
              <w:numPr>
                <w:ilvl w:val="2"/>
                <w:numId w:val="36"/>
              </w:numPr>
              <w:ind w:left="29" w:firstLine="0"/>
              <w:jc w:val="both"/>
              <w:rPr>
                <w:color w:val="000000" w:themeColor="text1"/>
              </w:rPr>
            </w:pPr>
            <w:r w:rsidRPr="00C11721">
              <w:rPr>
                <w:bCs/>
                <w:color w:val="000000" w:themeColor="text1"/>
              </w:rPr>
              <w:t xml:space="preserve">Saskaņā ar klienta funkcionālo spēju novērtējumu, klienta vēlmēm un iespējām atjaunot funkcionalitāti, izstrādā rehabilitācijas plānu, kurā </w:t>
            </w:r>
            <w:r w:rsidRPr="00C11721">
              <w:rPr>
                <w:color w:val="000000" w:themeColor="text1"/>
              </w:rPr>
              <w:t xml:space="preserve">ietver: risināmās problēmas definējumu; sociālās rehabilitācijas ilgtermiņa un īstermiņa mērķus; sociālās rehabilitācijas uzdevumus, plānotos pasākumus, termiņu, sagaidāmo rezultātu un atbildīgās personas. Noteiktie sociālās rehabilitācijas uzdevumi vērsti uz klienta pašaprūpes atjaunošanu vai uzturēšanu, sadzīves iemaņu uzturēšanu un/vai apgūšanu sniedzot </w:t>
            </w:r>
            <w:r w:rsidRPr="00C11721">
              <w:rPr>
                <w:bCs/>
                <w:color w:val="000000" w:themeColor="text1"/>
              </w:rPr>
              <w:t>individuālu atbalstu un/vai dalību grupu nodarbībās</w:t>
            </w:r>
            <w:r w:rsidRPr="00C11721">
              <w:rPr>
                <w:color w:val="000000" w:themeColor="text1"/>
              </w:rPr>
              <w:t xml:space="preserve">. SAC nodrošina:  </w:t>
            </w:r>
          </w:p>
          <w:p w14:paraId="0E8A57E4" w14:textId="77777777" w:rsidR="0094463C" w:rsidRPr="00C11721" w:rsidRDefault="0094463C" w:rsidP="0094463C">
            <w:pPr>
              <w:pStyle w:val="NoSpacing"/>
              <w:numPr>
                <w:ilvl w:val="0"/>
                <w:numId w:val="13"/>
              </w:numPr>
              <w:ind w:left="360"/>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kognitīvo spēju uzturēšanu vai attīstīšanu</w:t>
            </w:r>
            <w:r w:rsidRPr="00C11721">
              <w:rPr>
                <w:rFonts w:ascii="Times New Roman" w:eastAsia="Times New Roman" w:hAnsi="Times New Roman" w:cs="Times New Roman"/>
                <w:color w:val="000000" w:themeColor="text1"/>
                <w:sz w:val="24"/>
                <w:szCs w:val="24"/>
                <w:lang w:eastAsia="lv-LV"/>
              </w:rPr>
              <w:t xml:space="preserve"> (uzdevumi atmiņas trenēšanai, koncentrēšanās, domāšana, radošums, u.c.)</w:t>
            </w:r>
            <w:r w:rsidRPr="00C11721">
              <w:rPr>
                <w:rFonts w:ascii="Times New Roman" w:hAnsi="Times New Roman" w:cs="Times New Roman"/>
                <w:bCs/>
                <w:color w:val="000000" w:themeColor="text1"/>
                <w:sz w:val="24"/>
                <w:szCs w:val="24"/>
              </w:rPr>
              <w:t>;</w:t>
            </w:r>
          </w:p>
          <w:p w14:paraId="6C5A818B" w14:textId="77777777" w:rsidR="0094463C" w:rsidRPr="00C11721" w:rsidRDefault="0094463C" w:rsidP="0094463C">
            <w:pPr>
              <w:pStyle w:val="NoSpacing"/>
              <w:numPr>
                <w:ilvl w:val="0"/>
                <w:numId w:val="13"/>
              </w:numPr>
              <w:ind w:left="312" w:hanging="312"/>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 xml:space="preserve">sadzīves prasmju apgūšanu (istabas uzkopšana, veļas mazgāšana un kopšana, iepirkšanās, ēdiena gatavošana, prasmes patstāvīgi lietot medikamentus, lietot sadzīves tehniku, u.c.);  </w:t>
            </w:r>
          </w:p>
          <w:p w14:paraId="6728A8C8" w14:textId="77777777" w:rsidR="0094463C" w:rsidRPr="00C11721" w:rsidRDefault="0094463C" w:rsidP="0094463C">
            <w:pPr>
              <w:pStyle w:val="NoSpacing"/>
              <w:numPr>
                <w:ilvl w:val="0"/>
                <w:numId w:val="13"/>
              </w:numPr>
              <w:ind w:left="312" w:hanging="312"/>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 xml:space="preserve"> kustību attīstību veicinošas nodarbības</w:t>
            </w:r>
            <w:r w:rsidRPr="00C11721">
              <w:rPr>
                <w:rFonts w:ascii="Times New Roman" w:eastAsia="Times New Roman" w:hAnsi="Times New Roman" w:cs="Times New Roman"/>
                <w:color w:val="000000" w:themeColor="text1"/>
                <w:sz w:val="24"/>
                <w:szCs w:val="24"/>
                <w:lang w:eastAsia="lv-LV"/>
              </w:rPr>
              <w:t xml:space="preserve"> (sensorā, </w:t>
            </w:r>
            <w:proofErr w:type="spellStart"/>
            <w:r w:rsidRPr="00C11721">
              <w:rPr>
                <w:rFonts w:ascii="Times New Roman" w:eastAsia="Times New Roman" w:hAnsi="Times New Roman" w:cs="Times New Roman"/>
                <w:color w:val="000000" w:themeColor="text1"/>
                <w:sz w:val="24"/>
                <w:szCs w:val="24"/>
                <w:lang w:eastAsia="lv-LV"/>
              </w:rPr>
              <w:t>taktilā</w:t>
            </w:r>
            <w:proofErr w:type="spellEnd"/>
            <w:r w:rsidRPr="00C11721">
              <w:rPr>
                <w:rFonts w:ascii="Times New Roman" w:eastAsia="Times New Roman" w:hAnsi="Times New Roman" w:cs="Times New Roman"/>
                <w:color w:val="000000" w:themeColor="text1"/>
                <w:sz w:val="24"/>
                <w:szCs w:val="24"/>
                <w:lang w:eastAsia="lv-LV"/>
              </w:rPr>
              <w:t xml:space="preserve"> stimulācija, koordinācijas uzlabošanas vingrinājumi)</w:t>
            </w:r>
            <w:r w:rsidRPr="00C11721">
              <w:rPr>
                <w:rFonts w:ascii="Times New Roman" w:hAnsi="Times New Roman" w:cs="Times New Roman"/>
                <w:bCs/>
                <w:color w:val="000000" w:themeColor="text1"/>
                <w:sz w:val="24"/>
                <w:szCs w:val="24"/>
              </w:rPr>
              <w:t>;</w:t>
            </w:r>
          </w:p>
          <w:p w14:paraId="1DDFE117" w14:textId="77777777" w:rsidR="0094463C" w:rsidRPr="00C11721" w:rsidRDefault="0094463C" w:rsidP="0094463C">
            <w:pPr>
              <w:pStyle w:val="NoSpacing"/>
              <w:numPr>
                <w:ilvl w:val="0"/>
                <w:numId w:val="13"/>
              </w:numPr>
              <w:ind w:left="312" w:hanging="312"/>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klientu informēšanas un apmācības pasākumus</w:t>
            </w:r>
            <w:r w:rsidRPr="00C11721">
              <w:rPr>
                <w:rFonts w:ascii="Times New Roman" w:hAnsi="Times New Roman" w:cs="Times New Roman"/>
                <w:color w:val="000000" w:themeColor="text1"/>
                <w:sz w:val="24"/>
                <w:szCs w:val="24"/>
              </w:rPr>
              <w:t xml:space="preserve"> (senioru dzīves kvalitātes uzlabošana caur izglītību)</w:t>
            </w:r>
            <w:r w:rsidRPr="00C11721">
              <w:rPr>
                <w:rFonts w:ascii="Times New Roman" w:hAnsi="Times New Roman" w:cs="Times New Roman"/>
                <w:bCs/>
                <w:color w:val="000000" w:themeColor="text1"/>
                <w:sz w:val="24"/>
                <w:szCs w:val="24"/>
              </w:rPr>
              <w:t xml:space="preserve">; </w:t>
            </w:r>
          </w:p>
          <w:p w14:paraId="30CB006E" w14:textId="77777777" w:rsidR="0094463C" w:rsidRPr="00C11721" w:rsidRDefault="0094463C" w:rsidP="0094463C">
            <w:pPr>
              <w:pStyle w:val="NoSpacing"/>
              <w:numPr>
                <w:ilvl w:val="0"/>
                <w:numId w:val="13"/>
              </w:numPr>
              <w:ind w:left="312" w:hanging="312"/>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darba prasmju saglabāšanu, atjaunošanu vai apgūšanu personām darbspējas vecumā;</w:t>
            </w:r>
          </w:p>
          <w:p w14:paraId="57201CC3" w14:textId="77777777" w:rsidR="001147FA" w:rsidRDefault="0094463C" w:rsidP="001147FA">
            <w:pPr>
              <w:pStyle w:val="NoSpacing"/>
              <w:numPr>
                <w:ilvl w:val="0"/>
                <w:numId w:val="13"/>
              </w:numPr>
              <w:ind w:left="312" w:hanging="312"/>
              <w:jc w:val="both"/>
              <w:rPr>
                <w:rFonts w:ascii="Times New Roman" w:hAnsi="Times New Roman" w:cs="Times New Roman"/>
                <w:b/>
                <w:color w:val="000000" w:themeColor="text1"/>
                <w:sz w:val="24"/>
                <w:szCs w:val="24"/>
              </w:rPr>
            </w:pPr>
            <w:r w:rsidRPr="00C11721">
              <w:rPr>
                <w:rFonts w:ascii="Times New Roman" w:hAnsi="Times New Roman" w:cs="Times New Roman"/>
                <w:bCs/>
                <w:color w:val="000000" w:themeColor="text1"/>
                <w:sz w:val="24"/>
                <w:szCs w:val="24"/>
              </w:rPr>
              <w:t xml:space="preserve">citas brīvā laika aktivitātes, radošas un </w:t>
            </w:r>
            <w:proofErr w:type="spellStart"/>
            <w:r w:rsidRPr="00C11721">
              <w:rPr>
                <w:rFonts w:ascii="Times New Roman" w:hAnsi="Times New Roman" w:cs="Times New Roman"/>
                <w:bCs/>
                <w:color w:val="000000" w:themeColor="text1"/>
                <w:sz w:val="24"/>
                <w:szCs w:val="24"/>
              </w:rPr>
              <w:t>relaksējošas</w:t>
            </w:r>
            <w:proofErr w:type="spellEnd"/>
            <w:r w:rsidRPr="00C11721">
              <w:rPr>
                <w:rFonts w:ascii="Times New Roman" w:hAnsi="Times New Roman" w:cs="Times New Roman"/>
                <w:bCs/>
                <w:color w:val="000000" w:themeColor="text1"/>
                <w:sz w:val="24"/>
                <w:szCs w:val="24"/>
              </w:rPr>
              <w:t xml:space="preserve"> nodarbības;</w:t>
            </w:r>
          </w:p>
          <w:p w14:paraId="0EB5CD73" w14:textId="4BAD6C49" w:rsidR="0094463C" w:rsidRPr="001147FA" w:rsidRDefault="0094463C" w:rsidP="001147FA">
            <w:pPr>
              <w:pStyle w:val="NoSpacing"/>
              <w:numPr>
                <w:ilvl w:val="0"/>
                <w:numId w:val="13"/>
              </w:numPr>
              <w:ind w:left="312" w:hanging="312"/>
              <w:jc w:val="both"/>
              <w:rPr>
                <w:rFonts w:ascii="Times New Roman" w:hAnsi="Times New Roman" w:cs="Times New Roman"/>
                <w:b/>
                <w:color w:val="000000" w:themeColor="text1"/>
                <w:sz w:val="24"/>
                <w:szCs w:val="24"/>
              </w:rPr>
            </w:pPr>
            <w:r w:rsidRPr="001147FA">
              <w:rPr>
                <w:rFonts w:ascii="Times New Roman" w:hAnsi="Times New Roman" w:cs="Times New Roman"/>
                <w:bCs/>
                <w:color w:val="000000" w:themeColor="text1"/>
                <w:sz w:val="24"/>
                <w:szCs w:val="24"/>
              </w:rPr>
              <w:t>pastaigas svaigā gaisā</w:t>
            </w:r>
            <w:r w:rsidR="001147FA" w:rsidRPr="001147FA">
              <w:rPr>
                <w:rFonts w:ascii="Times New Roman" w:hAnsi="Times New Roman" w:cs="Times New Roman"/>
                <w:bCs/>
                <w:color w:val="000000" w:themeColor="text1"/>
                <w:sz w:val="24"/>
                <w:szCs w:val="24"/>
              </w:rPr>
              <w:t>;</w:t>
            </w:r>
          </w:p>
        </w:tc>
        <w:tc>
          <w:tcPr>
            <w:tcW w:w="992" w:type="dxa"/>
          </w:tcPr>
          <w:p w14:paraId="6F976E2B"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F6A6D1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0E1E2A2B" w14:textId="77777777" w:rsidTr="004D47AC">
        <w:tc>
          <w:tcPr>
            <w:tcW w:w="6941" w:type="dxa"/>
          </w:tcPr>
          <w:p w14:paraId="53A8D1DA" w14:textId="77777777" w:rsidR="0094463C" w:rsidRPr="00C11721" w:rsidRDefault="0094463C" w:rsidP="0094463C">
            <w:pPr>
              <w:pStyle w:val="NoSpacing"/>
              <w:numPr>
                <w:ilvl w:val="2"/>
                <w:numId w:val="36"/>
              </w:numPr>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SAC nodrošina citas iespējas jēgpilnai dienas pavadīšanai:</w:t>
            </w:r>
          </w:p>
          <w:p w14:paraId="0E87806D" w14:textId="77777777" w:rsidR="0094463C" w:rsidRPr="00C11721" w:rsidRDefault="0094463C" w:rsidP="0094463C">
            <w:pPr>
              <w:pStyle w:val="NoSpacing"/>
              <w:numPr>
                <w:ilvl w:val="0"/>
                <w:numId w:val="37"/>
              </w:numPr>
              <w:ind w:left="312" w:hanging="312"/>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t xml:space="preserve">iespēju apmeklēt kultūras pasākumus, realizēt hobijus, kā arī iesaistīties sabiedriskajās aktivitātēs ārpus SAC; </w:t>
            </w:r>
          </w:p>
          <w:p w14:paraId="7F567C1B" w14:textId="77777777" w:rsidR="0094463C" w:rsidRPr="00C11721" w:rsidRDefault="0094463C" w:rsidP="0094463C">
            <w:pPr>
              <w:pStyle w:val="NoSpacing"/>
              <w:numPr>
                <w:ilvl w:val="0"/>
                <w:numId w:val="37"/>
              </w:numPr>
              <w:ind w:left="312" w:hanging="312"/>
              <w:jc w:val="both"/>
              <w:rPr>
                <w:rFonts w:ascii="Times New Roman" w:hAnsi="Times New Roman" w:cs="Times New Roman"/>
                <w:bCs/>
                <w:color w:val="000000" w:themeColor="text1"/>
                <w:sz w:val="24"/>
                <w:szCs w:val="24"/>
              </w:rPr>
            </w:pPr>
            <w:r w:rsidRPr="00C11721">
              <w:rPr>
                <w:rFonts w:ascii="Times New Roman" w:hAnsi="Times New Roman" w:cs="Times New Roman"/>
                <w:color w:val="000000" w:themeColor="text1"/>
                <w:sz w:val="24"/>
                <w:szCs w:val="24"/>
              </w:rPr>
              <w:t>klientiem pieejama publiskajā telpā aktuālākā informācija (SAC nodrošina iespēju skatīties TV; izmantot internetu; iepazīties ar preses izdevumiem);</w:t>
            </w:r>
          </w:p>
          <w:p w14:paraId="33E425F3" w14:textId="77777777" w:rsidR="0094463C" w:rsidRPr="00C11721" w:rsidRDefault="0094463C" w:rsidP="0094463C">
            <w:pPr>
              <w:pStyle w:val="NoSpacing"/>
              <w:numPr>
                <w:ilvl w:val="0"/>
                <w:numId w:val="37"/>
              </w:numPr>
              <w:ind w:left="312" w:hanging="312"/>
              <w:contextualSpacing/>
              <w:jc w:val="both"/>
              <w:rPr>
                <w:rFonts w:ascii="Times New Roman" w:hAnsi="Times New Roman" w:cs="Times New Roman"/>
                <w:bCs/>
                <w:color w:val="000000" w:themeColor="text1"/>
                <w:sz w:val="24"/>
                <w:szCs w:val="24"/>
              </w:rPr>
            </w:pPr>
            <w:r w:rsidRPr="00C11721">
              <w:rPr>
                <w:rFonts w:ascii="Times New Roman" w:hAnsi="Times New Roman" w:cs="Times New Roman"/>
                <w:bCs/>
                <w:color w:val="000000" w:themeColor="text1"/>
                <w:sz w:val="24"/>
                <w:szCs w:val="24"/>
              </w:rPr>
              <w:lastRenderedPageBreak/>
              <w:t>tiek veicināta tikšanās ar draugiem, ģimenes locekļiem un radiniekiem;</w:t>
            </w:r>
          </w:p>
          <w:p w14:paraId="4BB7ACC2" w14:textId="5290A4C8" w:rsidR="0094463C" w:rsidRPr="00C11721" w:rsidRDefault="0094463C" w:rsidP="004D47AC">
            <w:pPr>
              <w:pStyle w:val="NoSpacing"/>
              <w:numPr>
                <w:ilvl w:val="0"/>
                <w:numId w:val="41"/>
              </w:numPr>
              <w:ind w:left="313" w:hanging="313"/>
              <w:contextualSpacing/>
              <w:jc w:val="both"/>
              <w:rPr>
                <w:rFonts w:ascii="Times New Roman" w:hAnsi="Times New Roman" w:cs="Times New Roman"/>
                <w:color w:val="000000" w:themeColor="text1"/>
                <w:sz w:val="24"/>
                <w:szCs w:val="24"/>
              </w:rPr>
            </w:pPr>
            <w:r w:rsidRPr="00C11721">
              <w:rPr>
                <w:rFonts w:ascii="Times New Roman" w:hAnsi="Times New Roman" w:cs="Times New Roman"/>
                <w:bCs/>
                <w:color w:val="000000" w:themeColor="text1"/>
                <w:sz w:val="24"/>
                <w:szCs w:val="24"/>
              </w:rPr>
              <w:t>iespēju saņemt garīgo atbalstu.</w:t>
            </w:r>
          </w:p>
        </w:tc>
        <w:tc>
          <w:tcPr>
            <w:tcW w:w="992" w:type="dxa"/>
            <w:tcBorders>
              <w:bottom w:val="single" w:sz="4" w:space="0" w:color="auto"/>
            </w:tcBorders>
          </w:tcPr>
          <w:p w14:paraId="606B72CE"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14:paraId="15202AF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68801DED" w14:textId="77777777" w:rsidTr="004D47AC">
        <w:tc>
          <w:tcPr>
            <w:tcW w:w="6941" w:type="dxa"/>
            <w:tcBorders>
              <w:right w:val="single" w:sz="4" w:space="0" w:color="auto"/>
            </w:tcBorders>
          </w:tcPr>
          <w:p w14:paraId="36446992" w14:textId="398D246B" w:rsidR="0094463C" w:rsidRPr="00C11721" w:rsidRDefault="0094463C" w:rsidP="004D47AC">
            <w:pPr>
              <w:pStyle w:val="NoSpacing"/>
              <w:numPr>
                <w:ilvl w:val="2"/>
                <w:numId w:val="36"/>
              </w:numPr>
              <w:ind w:left="454" w:hanging="170"/>
              <w:contextualSpacing/>
              <w:jc w:val="both"/>
              <w:rPr>
                <w:rFonts w:ascii="Times New Roman" w:hAnsi="Times New Roman" w:cs="Times New Roman"/>
                <w:color w:val="000000" w:themeColor="text1"/>
                <w:sz w:val="24"/>
                <w:szCs w:val="24"/>
              </w:rPr>
            </w:pPr>
            <w:r w:rsidRPr="00C11721">
              <w:rPr>
                <w:rFonts w:ascii="Times New Roman" w:hAnsi="Times New Roman" w:cs="Times New Roman"/>
                <w:bCs/>
                <w:color w:val="000000" w:themeColor="text1"/>
                <w:sz w:val="24"/>
                <w:szCs w:val="24"/>
              </w:rPr>
              <w:t xml:space="preserve"> </w:t>
            </w:r>
            <w:r w:rsidRPr="00E21A89">
              <w:rPr>
                <w:rFonts w:ascii="Times New Roman" w:hAnsi="Times New Roman" w:cs="Times New Roman"/>
                <w:color w:val="000000" w:themeColor="text1"/>
                <w:sz w:val="24"/>
                <w:szCs w:val="24"/>
                <w:shd w:val="clear" w:color="auto" w:fill="FFFFFF"/>
              </w:rPr>
              <w:t>SAC nodrošina izsekojamu sociālās rehabilitācijas sniegšanas procesu (apmeklējumu un darbību reģistrāciju, informāciju par veiktajiem uzdevumiem un darbībām)</w:t>
            </w:r>
            <w:r w:rsidR="001147FA">
              <w:rPr>
                <w:rFonts w:ascii="Times New Roman" w:hAnsi="Times New Roman" w:cs="Times New Roman"/>
                <w:color w:val="000000" w:themeColor="text1"/>
                <w:sz w:val="24"/>
                <w:szCs w:val="24"/>
                <w:shd w:val="clear" w:color="auto" w:fill="FFFFFF"/>
              </w:rPr>
              <w:t>.</w:t>
            </w:r>
          </w:p>
        </w:tc>
        <w:tc>
          <w:tcPr>
            <w:tcW w:w="992" w:type="dxa"/>
            <w:tcBorders>
              <w:top w:val="single" w:sz="4" w:space="0" w:color="auto"/>
              <w:left w:val="single" w:sz="4" w:space="0" w:color="auto"/>
              <w:bottom w:val="single" w:sz="4" w:space="0" w:color="auto"/>
              <w:right w:val="single" w:sz="4" w:space="0" w:color="auto"/>
            </w:tcBorders>
          </w:tcPr>
          <w:p w14:paraId="7992D77C"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14:paraId="11619AE6"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4D47AC" w:rsidRPr="00915F40" w14:paraId="312452A9" w14:textId="77777777" w:rsidTr="004D47AC">
        <w:tc>
          <w:tcPr>
            <w:tcW w:w="14170" w:type="dxa"/>
            <w:gridSpan w:val="3"/>
            <w:tcBorders>
              <w:right w:val="single" w:sz="4" w:space="0" w:color="auto"/>
            </w:tcBorders>
            <w:shd w:val="clear" w:color="auto" w:fill="D5DCE4" w:themeFill="text2" w:themeFillTint="33"/>
          </w:tcPr>
          <w:p w14:paraId="3D76B3E4" w14:textId="77777777" w:rsidR="004D47AC" w:rsidRDefault="004D47AC" w:rsidP="004D47AC">
            <w:pPr>
              <w:pStyle w:val="NoSpacing"/>
              <w:numPr>
                <w:ilvl w:val="1"/>
                <w:numId w:val="36"/>
              </w:numPr>
              <w:contextualSpacing/>
              <w:jc w:val="both"/>
              <w:rPr>
                <w:rFonts w:ascii="Times New Roman" w:eastAsia="Times New Roman" w:hAnsi="Times New Roman" w:cs="Times New Roman"/>
                <w:b/>
                <w:color w:val="000000" w:themeColor="text1"/>
                <w:sz w:val="24"/>
                <w:szCs w:val="24"/>
                <w:lang w:eastAsia="lv-LV"/>
              </w:rPr>
            </w:pPr>
            <w:r w:rsidRPr="004D47AC">
              <w:rPr>
                <w:rFonts w:ascii="Times New Roman" w:eastAsia="Times New Roman" w:hAnsi="Times New Roman" w:cs="Times New Roman"/>
                <w:b/>
                <w:color w:val="000000" w:themeColor="text1"/>
                <w:sz w:val="24"/>
                <w:szCs w:val="24"/>
                <w:lang w:eastAsia="lv-LV"/>
              </w:rPr>
              <w:t>Komandas darbs</w:t>
            </w:r>
          </w:p>
          <w:p w14:paraId="6C87CF30" w14:textId="6BDF7212" w:rsidR="004D47AC" w:rsidRPr="004D47AC" w:rsidRDefault="004D47AC" w:rsidP="004D47AC">
            <w:pPr>
              <w:pStyle w:val="NoSpacing"/>
              <w:ind w:left="540"/>
              <w:contextualSpacing/>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kritērija </w:t>
            </w:r>
            <w:proofErr w:type="spellStart"/>
            <w:r>
              <w:rPr>
                <w:rFonts w:ascii="Times New Roman" w:eastAsia="Times New Roman" w:hAnsi="Times New Roman" w:cs="Times New Roman"/>
                <w:color w:val="000000" w:themeColor="text1"/>
                <w:sz w:val="24"/>
                <w:szCs w:val="24"/>
                <w:lang w:eastAsia="lv-LV"/>
              </w:rPr>
              <w:t>vērtejums</w:t>
            </w:r>
            <w:proofErr w:type="spellEnd"/>
            <w:r>
              <w:rPr>
                <w:rFonts w:ascii="Times New Roman" w:eastAsia="Times New Roman" w:hAnsi="Times New Roman" w:cs="Times New Roman"/>
                <w:color w:val="000000" w:themeColor="text1"/>
                <w:sz w:val="24"/>
                <w:szCs w:val="24"/>
                <w:lang w:eastAsia="lv-LV"/>
              </w:rPr>
              <w:t>:</w:t>
            </w:r>
          </w:p>
        </w:tc>
      </w:tr>
      <w:tr w:rsidR="0094463C" w:rsidRPr="00915F40" w14:paraId="768ADC3B" w14:textId="77777777" w:rsidTr="00C20105">
        <w:tc>
          <w:tcPr>
            <w:tcW w:w="6941" w:type="dxa"/>
          </w:tcPr>
          <w:p w14:paraId="613DE8FB" w14:textId="77777777" w:rsidR="0094463C" w:rsidRPr="00C11721" w:rsidRDefault="0094463C" w:rsidP="001147FA">
            <w:pPr>
              <w:pStyle w:val="NoSpacing"/>
              <w:ind w:left="312"/>
              <w:contextualSpacing/>
              <w:jc w:val="both"/>
              <w:rPr>
                <w:rFonts w:ascii="Times New Roman" w:hAnsi="Times New Roman" w:cs="Times New Roman"/>
                <w:color w:val="000000" w:themeColor="text1"/>
                <w:sz w:val="24"/>
                <w:szCs w:val="24"/>
              </w:rPr>
            </w:pPr>
            <w:r w:rsidRPr="00C11721">
              <w:rPr>
                <w:rFonts w:ascii="Times New Roman" w:eastAsia="Times New Roman" w:hAnsi="Times New Roman" w:cs="Times New Roman"/>
                <w:color w:val="000000" w:themeColor="text1"/>
                <w:sz w:val="24"/>
                <w:szCs w:val="24"/>
                <w:lang w:eastAsia="lv-LV"/>
              </w:rPr>
              <w:t xml:space="preserve">SAC nodrošina </w:t>
            </w:r>
            <w:proofErr w:type="spellStart"/>
            <w:r w:rsidRPr="00C11721">
              <w:rPr>
                <w:rFonts w:ascii="Times New Roman" w:eastAsia="Times New Roman" w:hAnsi="Times New Roman" w:cs="Times New Roman"/>
                <w:color w:val="000000" w:themeColor="text1"/>
                <w:sz w:val="24"/>
                <w:szCs w:val="24"/>
                <w:lang w:eastAsia="lv-LV"/>
              </w:rPr>
              <w:t>starpprofesionālu</w:t>
            </w:r>
            <w:proofErr w:type="spellEnd"/>
            <w:r w:rsidRPr="00C11721">
              <w:rPr>
                <w:rFonts w:ascii="Times New Roman" w:eastAsia="Times New Roman" w:hAnsi="Times New Roman" w:cs="Times New Roman"/>
                <w:color w:val="000000" w:themeColor="text1"/>
                <w:sz w:val="24"/>
                <w:szCs w:val="24"/>
                <w:lang w:eastAsia="lv-LV"/>
              </w:rPr>
              <w:t xml:space="preserve"> un </w:t>
            </w:r>
            <w:proofErr w:type="spellStart"/>
            <w:r w:rsidRPr="00C11721">
              <w:rPr>
                <w:rFonts w:ascii="Times New Roman" w:eastAsia="Times New Roman" w:hAnsi="Times New Roman" w:cs="Times New Roman"/>
                <w:color w:val="000000" w:themeColor="text1"/>
                <w:sz w:val="24"/>
                <w:szCs w:val="24"/>
                <w:lang w:eastAsia="lv-LV"/>
              </w:rPr>
              <w:t>starpinstitucionālu</w:t>
            </w:r>
            <w:proofErr w:type="spellEnd"/>
            <w:r w:rsidRPr="00C11721">
              <w:rPr>
                <w:rFonts w:ascii="Times New Roman" w:eastAsia="Times New Roman" w:hAnsi="Times New Roman" w:cs="Times New Roman"/>
                <w:color w:val="000000" w:themeColor="text1"/>
                <w:sz w:val="24"/>
                <w:szCs w:val="24"/>
                <w:lang w:eastAsia="lv-LV"/>
              </w:rPr>
              <w:t xml:space="preserve"> sadarbību klientu individuālo vajadzību nodrošināšanā:</w:t>
            </w:r>
          </w:p>
          <w:p w14:paraId="1F1FD7C0" w14:textId="188782AE" w:rsidR="0094463C" w:rsidRPr="00C11721" w:rsidRDefault="0094463C" w:rsidP="0094463C">
            <w:pPr>
              <w:pStyle w:val="NoSpacing"/>
              <w:numPr>
                <w:ilvl w:val="0"/>
                <w:numId w:val="25"/>
              </w:numPr>
              <w:contextualSpacing/>
              <w:jc w:val="both"/>
              <w:rPr>
                <w:rFonts w:ascii="Times New Roman" w:hAnsi="Times New Roman" w:cs="Times New Roman"/>
                <w:color w:val="000000" w:themeColor="text1"/>
                <w:sz w:val="24"/>
                <w:szCs w:val="24"/>
              </w:rPr>
            </w:pPr>
            <w:r w:rsidRPr="00C11721">
              <w:rPr>
                <w:rFonts w:ascii="Times New Roman" w:eastAsia="Calibri" w:hAnsi="Times New Roman" w:cs="Times New Roman"/>
                <w:color w:val="000000" w:themeColor="text1"/>
                <w:sz w:val="24"/>
                <w:szCs w:val="24"/>
              </w:rPr>
              <w:t>izsekojams sociālā darba speciālistu un citu speciālistu ieguldījums pakalpojuma sniegšanas procesā</w:t>
            </w:r>
            <w:r w:rsidRPr="00C11721">
              <w:rPr>
                <w:rFonts w:ascii="Times New Roman" w:hAnsi="Times New Roman" w:cs="Times New Roman"/>
                <w:color w:val="000000" w:themeColor="text1"/>
                <w:sz w:val="24"/>
                <w:szCs w:val="24"/>
              </w:rPr>
              <w:t xml:space="preserve"> (</w:t>
            </w:r>
            <w:r w:rsidRPr="00C11721">
              <w:rPr>
                <w:rFonts w:ascii="Times New Roman" w:eastAsia="Calibri" w:hAnsi="Times New Roman" w:cs="Times New Roman"/>
                <w:color w:val="000000" w:themeColor="text1"/>
                <w:sz w:val="24"/>
                <w:szCs w:val="24"/>
              </w:rPr>
              <w:t>izsekojams speciālistu veiktais darbs individuāli un/vai grupā;</w:t>
            </w:r>
          </w:p>
          <w:p w14:paraId="23A4B02D" w14:textId="767DCC07" w:rsidR="0094463C" w:rsidRPr="00C11721" w:rsidRDefault="0094463C" w:rsidP="0094463C">
            <w:pPr>
              <w:pStyle w:val="NoSpacing"/>
              <w:numPr>
                <w:ilvl w:val="0"/>
                <w:numId w:val="25"/>
              </w:numPr>
              <w:contextualSpacing/>
              <w:jc w:val="both"/>
              <w:rPr>
                <w:rFonts w:ascii="Times New Roman" w:hAnsi="Times New Roman" w:cs="Times New Roman"/>
                <w:color w:val="000000" w:themeColor="text1"/>
                <w:sz w:val="24"/>
                <w:szCs w:val="24"/>
              </w:rPr>
            </w:pPr>
            <w:r w:rsidRPr="00C11721">
              <w:rPr>
                <w:rFonts w:ascii="Times New Roman" w:eastAsia="Times New Roman" w:hAnsi="Times New Roman" w:cs="Times New Roman"/>
                <w:color w:val="000000" w:themeColor="text1"/>
                <w:sz w:val="24"/>
                <w:szCs w:val="24"/>
                <w:lang w:eastAsia="lv-LV"/>
              </w:rPr>
              <w:t xml:space="preserve">nodrošināta sociālā darba speciālistu, aprūpētāju un veselības aprūpes speciālistu </w:t>
            </w:r>
            <w:r w:rsidR="00380F09">
              <w:rPr>
                <w:rFonts w:ascii="Times New Roman" w:eastAsia="Times New Roman" w:hAnsi="Times New Roman" w:cs="Times New Roman"/>
                <w:color w:val="000000" w:themeColor="text1"/>
                <w:sz w:val="24"/>
                <w:szCs w:val="24"/>
                <w:lang w:eastAsia="lv-LV"/>
              </w:rPr>
              <w:t xml:space="preserve">iesaiste un </w:t>
            </w:r>
            <w:r w:rsidRPr="00C11721">
              <w:rPr>
                <w:rFonts w:ascii="Times New Roman" w:eastAsia="Times New Roman" w:hAnsi="Times New Roman" w:cs="Times New Roman"/>
                <w:color w:val="000000" w:themeColor="text1"/>
                <w:sz w:val="24"/>
                <w:szCs w:val="24"/>
                <w:lang w:eastAsia="lv-LV"/>
              </w:rPr>
              <w:t xml:space="preserve">savlaicīga sadarbība (dokumentāli izsekojama). </w:t>
            </w:r>
          </w:p>
          <w:p w14:paraId="5983D85D" w14:textId="77777777" w:rsidR="0094463C" w:rsidRPr="00C11721" w:rsidRDefault="0094463C" w:rsidP="0094463C">
            <w:pPr>
              <w:pStyle w:val="NoSpacing"/>
              <w:ind w:left="144"/>
              <w:contextualSpacing/>
              <w:jc w:val="both"/>
              <w:rPr>
                <w:rFonts w:ascii="Times New Roman" w:hAnsi="Times New Roman" w:cs="Times New Roman"/>
                <w:color w:val="000000" w:themeColor="text1"/>
                <w:sz w:val="24"/>
                <w:szCs w:val="24"/>
              </w:rPr>
            </w:pPr>
          </w:p>
        </w:tc>
        <w:tc>
          <w:tcPr>
            <w:tcW w:w="992" w:type="dxa"/>
          </w:tcPr>
          <w:p w14:paraId="32103FC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Borders>
              <w:top w:val="nil"/>
              <w:left w:val="single" w:sz="4" w:space="0" w:color="auto"/>
              <w:bottom w:val="single" w:sz="4" w:space="0" w:color="auto"/>
              <w:right w:val="single" w:sz="4" w:space="0" w:color="auto"/>
            </w:tcBorders>
            <w:shd w:val="clear" w:color="000000" w:fill="FFFFFF"/>
            <w:vAlign w:val="center"/>
          </w:tcPr>
          <w:p w14:paraId="346A8C08"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r>
      <w:tr w:rsidR="0094463C" w:rsidRPr="00915F40" w14:paraId="5F149EAD" w14:textId="77777777" w:rsidTr="00522713">
        <w:tc>
          <w:tcPr>
            <w:tcW w:w="14170" w:type="dxa"/>
            <w:gridSpan w:val="3"/>
            <w:shd w:val="clear" w:color="auto" w:fill="8EAADB" w:themeFill="accent1" w:themeFillTint="99"/>
          </w:tcPr>
          <w:p w14:paraId="2E0291C1" w14:textId="77777777" w:rsidR="0094463C" w:rsidRPr="00915F40" w:rsidRDefault="0094463C" w:rsidP="000757A3">
            <w:pPr>
              <w:pStyle w:val="NoSpacing"/>
              <w:numPr>
                <w:ilvl w:val="0"/>
                <w:numId w:val="39"/>
              </w:numPr>
              <w:ind w:left="144" w:firstLine="0"/>
              <w:contextualSpacing/>
              <w:jc w:val="both"/>
              <w:rPr>
                <w:rFonts w:ascii="Times New Roman" w:hAnsi="Times New Roman" w:cs="Times New Roman"/>
                <w:b/>
                <w:sz w:val="24"/>
                <w:szCs w:val="24"/>
              </w:rPr>
            </w:pPr>
            <w:r w:rsidRPr="00915F40">
              <w:rPr>
                <w:rFonts w:ascii="Times New Roman" w:hAnsi="Times New Roman" w:cs="Times New Roman"/>
                <w:b/>
                <w:sz w:val="24"/>
                <w:szCs w:val="24"/>
              </w:rPr>
              <w:t xml:space="preserve">ZĀĻU APRITES SISTĒMA </w:t>
            </w:r>
          </w:p>
          <w:p w14:paraId="339E6850" w14:textId="3204F8AB" w:rsidR="0094463C" w:rsidRPr="00915F40" w:rsidRDefault="0094463C" w:rsidP="0094463C">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r w:rsidRPr="00915F40">
              <w:rPr>
                <w:rFonts w:ascii="Times New Roman" w:hAnsi="Times New Roman" w:cs="Times New Roman"/>
                <w:b/>
                <w:sz w:val="24"/>
                <w:szCs w:val="24"/>
              </w:rPr>
              <w:t>Kopvērtējums :</w:t>
            </w:r>
            <w:r w:rsidRPr="00915F40">
              <w:rPr>
                <w:rFonts w:ascii="Times New Roman" w:hAnsi="Times New Roman" w:cs="Times New Roman"/>
                <w:sz w:val="24"/>
                <w:szCs w:val="24"/>
              </w:rPr>
              <w:t xml:space="preserve"> </w:t>
            </w:r>
          </w:p>
        </w:tc>
      </w:tr>
      <w:tr w:rsidR="0094463C" w:rsidRPr="00915F40" w14:paraId="2DAA2065" w14:textId="77777777" w:rsidTr="0012680F">
        <w:tc>
          <w:tcPr>
            <w:tcW w:w="14170" w:type="dxa"/>
            <w:gridSpan w:val="3"/>
            <w:shd w:val="clear" w:color="auto" w:fill="D9E2F3" w:themeFill="accent1" w:themeFillTint="33"/>
          </w:tcPr>
          <w:p w14:paraId="6B18B379" w14:textId="252392EF" w:rsidR="0094463C" w:rsidRPr="00915F40" w:rsidRDefault="0094463C" w:rsidP="000757A3">
            <w:pPr>
              <w:pStyle w:val="NoSpacing"/>
              <w:numPr>
                <w:ilvl w:val="1"/>
                <w:numId w:val="39"/>
              </w:numPr>
              <w:ind w:left="144" w:firstLine="0"/>
              <w:contextualSpacing/>
              <w:jc w:val="both"/>
              <w:rPr>
                <w:rFonts w:ascii="Times New Roman" w:hAnsi="Times New Roman" w:cs="Times New Roman"/>
                <w:b/>
                <w:sz w:val="24"/>
                <w:szCs w:val="24"/>
              </w:rPr>
            </w:pPr>
            <w:bookmarkStart w:id="16" w:name="_Hlk32928224"/>
            <w:r w:rsidRPr="00915F40">
              <w:rPr>
                <w:rFonts w:ascii="Times New Roman" w:hAnsi="Times New Roman" w:cs="Times New Roman"/>
                <w:sz w:val="24"/>
                <w:szCs w:val="24"/>
              </w:rPr>
              <w:t xml:space="preserve">ĀI ievieš un uztur drošu zāļu aprites sistēmu saskaņā ar normatīvajiem aktiem par zāļu iegādes, uzglabāšanas, izlietošanas, uzskaites un iznīcināšanas kārtību ārstniecības iestādēs un sociālās aprūpes institūcijās (MK 60; 17.6.);                    </w:t>
            </w:r>
            <w:bookmarkEnd w:id="16"/>
            <w:r w:rsidRPr="00915F40">
              <w:rPr>
                <w:rFonts w:ascii="Times New Roman" w:hAnsi="Times New Roman" w:cs="Times New Roman"/>
                <w:sz w:val="24"/>
                <w:szCs w:val="24"/>
              </w:rPr>
              <w:t xml:space="preserve">                 Kritērija vērtējums:</w:t>
            </w:r>
          </w:p>
        </w:tc>
      </w:tr>
      <w:tr w:rsidR="0094463C" w:rsidRPr="00915F40" w14:paraId="54FD663B" w14:textId="77777777" w:rsidTr="00E54347">
        <w:tc>
          <w:tcPr>
            <w:tcW w:w="6941" w:type="dxa"/>
          </w:tcPr>
          <w:p w14:paraId="1038DD82" w14:textId="79705833" w:rsidR="0094463C" w:rsidRPr="00915F40" w:rsidRDefault="0094463C"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bCs/>
                <w:sz w:val="24"/>
                <w:szCs w:val="24"/>
              </w:rPr>
              <w:t>Mērījuma elementi</w:t>
            </w:r>
          </w:p>
        </w:tc>
        <w:tc>
          <w:tcPr>
            <w:tcW w:w="992" w:type="dxa"/>
          </w:tcPr>
          <w:p w14:paraId="70967441" w14:textId="77777777" w:rsidR="0094463C" w:rsidRPr="00915F40" w:rsidRDefault="0094463C" w:rsidP="0094463C">
            <w:pPr>
              <w:pStyle w:val="NoSpacing"/>
              <w:ind w:left="144"/>
              <w:contextualSpacing/>
              <w:jc w:val="both"/>
              <w:rPr>
                <w:rFonts w:ascii="Times New Roman" w:hAnsi="Times New Roman" w:cs="Times New Roman"/>
                <w:b/>
                <w:sz w:val="24"/>
                <w:szCs w:val="24"/>
              </w:rPr>
            </w:pPr>
          </w:p>
        </w:tc>
        <w:tc>
          <w:tcPr>
            <w:tcW w:w="6237" w:type="dxa"/>
          </w:tcPr>
          <w:p w14:paraId="56F6CC03" w14:textId="653F814F" w:rsidR="0094463C" w:rsidRPr="00915F40" w:rsidRDefault="00FA7D06"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bCs/>
                <w:sz w:val="24"/>
                <w:szCs w:val="24"/>
              </w:rPr>
              <w:t>Konstatējumi/komentāri</w:t>
            </w:r>
          </w:p>
        </w:tc>
      </w:tr>
      <w:tr w:rsidR="0094463C" w:rsidRPr="00915F40" w14:paraId="0A301C6E" w14:textId="77777777" w:rsidTr="00E54347">
        <w:tc>
          <w:tcPr>
            <w:tcW w:w="6941" w:type="dxa"/>
          </w:tcPr>
          <w:p w14:paraId="18373E5F" w14:textId="76BAE805" w:rsidR="0094463C" w:rsidRPr="00915F40" w:rsidRDefault="0094463C"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sz w:val="24"/>
                <w:szCs w:val="24"/>
              </w:rPr>
              <w:t>zāles marķē, ja tās netiek ievadītas pacientam, tiklīdz tiek sagatavotas. Marķējumā norāda zāļu nosaukumu, devu, pacienta ID (</w:t>
            </w:r>
            <w:proofErr w:type="spellStart"/>
            <w:r w:rsidRPr="00915F40">
              <w:rPr>
                <w:rFonts w:ascii="Times New Roman" w:hAnsi="Times New Roman" w:cs="Times New Roman"/>
                <w:sz w:val="24"/>
                <w:szCs w:val="24"/>
              </w:rPr>
              <w:t>t.sk.jāpārliecinās</w:t>
            </w:r>
            <w:proofErr w:type="spellEnd"/>
            <w:r w:rsidRPr="00915F40">
              <w:rPr>
                <w:rFonts w:ascii="Times New Roman" w:hAnsi="Times New Roman" w:cs="Times New Roman"/>
                <w:sz w:val="24"/>
                <w:szCs w:val="24"/>
              </w:rPr>
              <w:t>, vai un kā tiek marķētas perorālās zāles, kā tās tiek iedotas pacientam)</w:t>
            </w:r>
            <w:r w:rsidR="001147FA">
              <w:rPr>
                <w:rFonts w:ascii="Times New Roman" w:hAnsi="Times New Roman" w:cs="Times New Roman"/>
                <w:sz w:val="24"/>
                <w:szCs w:val="24"/>
              </w:rPr>
              <w:t>;</w:t>
            </w:r>
          </w:p>
        </w:tc>
        <w:tc>
          <w:tcPr>
            <w:tcW w:w="992" w:type="dxa"/>
          </w:tcPr>
          <w:p w14:paraId="1A6076BD"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01B7FB4B"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47C530B1" w14:textId="77777777" w:rsidTr="00E54347">
        <w:tc>
          <w:tcPr>
            <w:tcW w:w="6941" w:type="dxa"/>
          </w:tcPr>
          <w:p w14:paraId="5FEB9637" w14:textId="1D351C7B" w:rsidR="0094463C" w:rsidRPr="00915F40" w:rsidRDefault="0094463C"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sz w:val="24"/>
                <w:szCs w:val="24"/>
              </w:rPr>
              <w:t xml:space="preserve">ir  drošības pasākumi attiecībā uz augstas piesardzības un bīstamo zāļu lietošanu </w:t>
            </w:r>
            <w:r w:rsidRPr="00915F40">
              <w:rPr>
                <w:rFonts w:ascii="Times New Roman" w:hAnsi="Times New Roman" w:cs="Times New Roman"/>
                <w:i/>
                <w:sz w:val="24"/>
                <w:szCs w:val="24"/>
              </w:rPr>
              <w:t xml:space="preserve">(insulīns, narkotiskie līdzekļi, koncentrētie sāls </w:t>
            </w:r>
            <w:proofErr w:type="spellStart"/>
            <w:r w:rsidRPr="00915F40">
              <w:rPr>
                <w:rFonts w:ascii="Times New Roman" w:hAnsi="Times New Roman" w:cs="Times New Roman"/>
                <w:i/>
                <w:sz w:val="24"/>
                <w:szCs w:val="24"/>
              </w:rPr>
              <w:t>šķ.u.c</w:t>
            </w:r>
            <w:proofErr w:type="spellEnd"/>
            <w:r w:rsidRPr="00915F40">
              <w:rPr>
                <w:rFonts w:ascii="Times New Roman" w:hAnsi="Times New Roman" w:cs="Times New Roman"/>
                <w:i/>
                <w:sz w:val="24"/>
                <w:szCs w:val="24"/>
              </w:rPr>
              <w:t>.)</w:t>
            </w:r>
            <w:r w:rsidRPr="00915F40">
              <w:rPr>
                <w:rFonts w:ascii="Times New Roman" w:hAnsi="Times New Roman" w:cs="Times New Roman"/>
                <w:sz w:val="24"/>
                <w:szCs w:val="24"/>
              </w:rPr>
              <w:t>;</w:t>
            </w:r>
          </w:p>
        </w:tc>
        <w:tc>
          <w:tcPr>
            <w:tcW w:w="992" w:type="dxa"/>
          </w:tcPr>
          <w:p w14:paraId="6BEE948B"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AC58D29"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7318BC9A" w14:textId="77777777" w:rsidTr="00E54347">
        <w:tc>
          <w:tcPr>
            <w:tcW w:w="6941" w:type="dxa"/>
          </w:tcPr>
          <w:p w14:paraId="3565FA7B" w14:textId="08FFB950" w:rsidR="0094463C" w:rsidRPr="00915F40" w:rsidRDefault="0094463C" w:rsidP="000757A3">
            <w:pPr>
              <w:pStyle w:val="NoSpacing"/>
              <w:numPr>
                <w:ilvl w:val="2"/>
                <w:numId w:val="39"/>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ir  drošības pasākumi attiecībā uz līdzīga izskata/skanējuma zāļu uzglabāšanu;</w:t>
            </w:r>
          </w:p>
        </w:tc>
        <w:tc>
          <w:tcPr>
            <w:tcW w:w="992" w:type="dxa"/>
          </w:tcPr>
          <w:p w14:paraId="24472264"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7FF2AC5"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34D5F7DB" w14:textId="77777777" w:rsidTr="00E54347">
        <w:tc>
          <w:tcPr>
            <w:tcW w:w="6941" w:type="dxa"/>
          </w:tcPr>
          <w:p w14:paraId="07097A7D" w14:textId="48A58D5A" w:rsidR="0094463C" w:rsidRPr="00915F40" w:rsidRDefault="0094463C"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sz w:val="24"/>
                <w:szCs w:val="24"/>
              </w:rPr>
              <w:t xml:space="preserve">SAC ir izstrādāta rīcība ar pacienta personīgajām zālēm; SAC izvērtē, kuri pacienti paši spēj lietot zāles, drošu zāļu </w:t>
            </w:r>
            <w:r w:rsidRPr="00915F40">
              <w:rPr>
                <w:rFonts w:ascii="Times New Roman" w:hAnsi="Times New Roman" w:cs="Times New Roman"/>
                <w:sz w:val="24"/>
                <w:szCs w:val="24"/>
              </w:rPr>
              <w:lastRenderedPageBreak/>
              <w:t>uzglabāšanu pie pacienta, kā arī aizsardzību no citu klientu piekļuves un riskiem (istabā netiek atstātas zāles, ja nevar nodrošināt, ka citi klienti, apmeklētāji piekļūst zālēm); māsa pārliecinās, ka un kā pacients turpina saņemt zāles, kas atrodas pie pacienta, atbilstoši ārsta ordinācijām, un dokumentē šo zāļu saņemšanu ordināciju lapā</w:t>
            </w:r>
            <w:r w:rsidR="001147FA">
              <w:rPr>
                <w:rFonts w:ascii="Times New Roman" w:hAnsi="Times New Roman" w:cs="Times New Roman"/>
                <w:sz w:val="24"/>
                <w:szCs w:val="24"/>
              </w:rPr>
              <w:t>;</w:t>
            </w:r>
          </w:p>
        </w:tc>
        <w:tc>
          <w:tcPr>
            <w:tcW w:w="992" w:type="dxa"/>
          </w:tcPr>
          <w:p w14:paraId="11ACBFB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B429835"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2B0D4C18" w14:textId="77777777" w:rsidTr="00E54347">
        <w:tc>
          <w:tcPr>
            <w:tcW w:w="6941" w:type="dxa"/>
          </w:tcPr>
          <w:p w14:paraId="0F9254CB" w14:textId="0112D34F" w:rsidR="0094463C" w:rsidRPr="00915F40" w:rsidRDefault="0094463C"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zāles izdala un ievada pacientam māsa (māsa palīgs – perorālās zāles)</w:t>
            </w:r>
            <w:r w:rsidR="00FA7D06">
              <w:rPr>
                <w:rFonts w:ascii="Times New Roman" w:hAnsi="Times New Roman" w:cs="Times New Roman"/>
                <w:bCs/>
                <w:sz w:val="24"/>
                <w:szCs w:val="24"/>
              </w:rPr>
              <w:t>;</w:t>
            </w:r>
          </w:p>
        </w:tc>
        <w:tc>
          <w:tcPr>
            <w:tcW w:w="992" w:type="dxa"/>
          </w:tcPr>
          <w:p w14:paraId="7BCBA71D"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ED70CA7"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7D69FF94" w14:textId="77777777" w:rsidTr="00E54347">
        <w:tc>
          <w:tcPr>
            <w:tcW w:w="6941" w:type="dxa"/>
          </w:tcPr>
          <w:p w14:paraId="382CFE00" w14:textId="5365C29D" w:rsidR="0094463C" w:rsidRPr="00915F40" w:rsidRDefault="00FA7D06" w:rsidP="000757A3">
            <w:pPr>
              <w:pStyle w:val="NoSpacing"/>
              <w:numPr>
                <w:ilvl w:val="2"/>
                <w:numId w:val="39"/>
              </w:numPr>
              <w:ind w:left="144" w:firstLine="0"/>
              <w:contextualSpacing/>
              <w:jc w:val="both"/>
              <w:rPr>
                <w:rFonts w:ascii="Times New Roman" w:hAnsi="Times New Roman" w:cs="Times New Roman"/>
                <w:bCs/>
                <w:sz w:val="24"/>
                <w:szCs w:val="24"/>
              </w:rPr>
            </w:pPr>
            <w:r>
              <w:rPr>
                <w:rFonts w:ascii="Times New Roman" w:hAnsi="Times New Roman" w:cs="Times New Roman"/>
                <w:sz w:val="24"/>
                <w:szCs w:val="24"/>
              </w:rPr>
              <w:t>p</w:t>
            </w:r>
            <w:r w:rsidR="0094463C" w:rsidRPr="00915F40">
              <w:rPr>
                <w:rFonts w:ascii="Times New Roman" w:hAnsi="Times New Roman" w:cs="Times New Roman"/>
                <w:sz w:val="24"/>
                <w:szCs w:val="24"/>
              </w:rPr>
              <w:t>ārņemot pacienta zāles uzglabāšanai, māsa pārliecinās, ka pacienta zāles ir skaidri identificējamas (redzams pilns zāļu nosaukums, deva), iepakojums nav bojāts, derīguma termiņš ir skaidri saredzams, un zāles ir derīgas). Pacienta zāles uzglabā zāļu skapī atsevišķi no SAC zālēm, marķējot tās ar pacienta identifikatoriem un norādi par pacienta personīgajām zālēm</w:t>
            </w:r>
            <w:r w:rsidR="001147FA">
              <w:rPr>
                <w:rFonts w:ascii="Times New Roman" w:hAnsi="Times New Roman" w:cs="Times New Roman"/>
                <w:sz w:val="24"/>
                <w:szCs w:val="24"/>
              </w:rPr>
              <w:t>;</w:t>
            </w:r>
          </w:p>
        </w:tc>
        <w:tc>
          <w:tcPr>
            <w:tcW w:w="992" w:type="dxa"/>
          </w:tcPr>
          <w:p w14:paraId="31191234"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9DC2451"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4350AFF2" w14:textId="77777777" w:rsidTr="00E54347">
        <w:tc>
          <w:tcPr>
            <w:tcW w:w="6941" w:type="dxa"/>
          </w:tcPr>
          <w:p w14:paraId="1BA50BEA" w14:textId="26A41DAA" w:rsidR="0094463C" w:rsidRPr="00915F40" w:rsidRDefault="00FA7D06" w:rsidP="000757A3">
            <w:pPr>
              <w:pStyle w:val="NoSpacing"/>
              <w:numPr>
                <w:ilvl w:val="2"/>
                <w:numId w:val="39"/>
              </w:numPr>
              <w:ind w:left="144" w:firstLine="0"/>
              <w:contextualSpacing/>
              <w:jc w:val="both"/>
              <w:rPr>
                <w:rFonts w:ascii="Times New Roman" w:hAnsi="Times New Roman" w:cs="Times New Roman"/>
                <w:bCs/>
                <w:sz w:val="24"/>
                <w:szCs w:val="24"/>
              </w:rPr>
            </w:pPr>
            <w:r>
              <w:rPr>
                <w:rFonts w:ascii="Times New Roman" w:hAnsi="Times New Roman" w:cs="Times New Roman"/>
                <w:sz w:val="24"/>
                <w:szCs w:val="24"/>
              </w:rPr>
              <w:t>m</w:t>
            </w:r>
            <w:r w:rsidR="0094463C" w:rsidRPr="00915F40">
              <w:rPr>
                <w:rFonts w:ascii="Times New Roman" w:hAnsi="Times New Roman" w:cs="Times New Roman"/>
                <w:sz w:val="24"/>
                <w:szCs w:val="24"/>
              </w:rPr>
              <w:t>utiskas zāļu ordinācijas pieļaujamas tikai neatliekamās medicīniskās palīdzības zāļu ordinēšanai, neatliekamās situācijās vai reanimācijas pasākumu laikā. Mutiski/telefoniski saņemtās ordinācijas un to izpildi māsa dokumentē ordināciju lapā, fiksējot iemeslu mutiskām zāļu ordinācijām, zāļu nosaukumu, zāļu devu, ievades veidu, ātrumu, ievades laiku, ārsta, kurš zāles ordinējis, vārdu un uzvārdu un ordinācijas laiku. Ārsts rakstiski apliecina mutiskās ordinācijas, ne vēlāk kā ārstniecības iestādē noteiktajā laikā, un ne vēlāk kā 48 stundu laikā.</w:t>
            </w:r>
          </w:p>
        </w:tc>
        <w:tc>
          <w:tcPr>
            <w:tcW w:w="992" w:type="dxa"/>
          </w:tcPr>
          <w:p w14:paraId="25C6D37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7AA822C"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22C0C042" w14:textId="77777777" w:rsidTr="0012680F">
        <w:tc>
          <w:tcPr>
            <w:tcW w:w="14170" w:type="dxa"/>
            <w:gridSpan w:val="3"/>
            <w:shd w:val="clear" w:color="auto" w:fill="D9E2F3" w:themeFill="accent1" w:themeFillTint="33"/>
          </w:tcPr>
          <w:p w14:paraId="372A0EF4" w14:textId="77777777" w:rsidR="0094463C" w:rsidRPr="004D47AC" w:rsidRDefault="0094463C" w:rsidP="000757A3">
            <w:pPr>
              <w:pStyle w:val="NoSpacing"/>
              <w:numPr>
                <w:ilvl w:val="1"/>
                <w:numId w:val="39"/>
              </w:numPr>
              <w:contextualSpacing/>
              <w:jc w:val="both"/>
              <w:rPr>
                <w:rFonts w:ascii="Times New Roman" w:hAnsi="Times New Roman" w:cs="Times New Roman"/>
                <w:b/>
                <w:bCs/>
                <w:sz w:val="24"/>
                <w:szCs w:val="24"/>
              </w:rPr>
            </w:pPr>
            <w:bookmarkStart w:id="17" w:name="_Hlk32928279"/>
            <w:r w:rsidRPr="004D47AC">
              <w:rPr>
                <w:rFonts w:ascii="Times New Roman" w:hAnsi="Times New Roman" w:cs="Times New Roman"/>
                <w:b/>
                <w:bCs/>
                <w:sz w:val="24"/>
                <w:szCs w:val="24"/>
              </w:rPr>
              <w:t xml:space="preserve">Narkotiskās, psihotropās zāles un citi  </w:t>
            </w:r>
          </w:p>
          <w:p w14:paraId="654BA9DF" w14:textId="1C07EFF3" w:rsidR="0094463C" w:rsidRPr="00915F40" w:rsidRDefault="0094463C" w:rsidP="0094463C">
            <w:pPr>
              <w:pStyle w:val="NoSpacing"/>
              <w:ind w:left="432"/>
              <w:contextualSpacing/>
              <w:jc w:val="both"/>
              <w:rPr>
                <w:rFonts w:ascii="Times New Roman" w:hAnsi="Times New Roman" w:cs="Times New Roman"/>
                <w:bCs/>
                <w:sz w:val="24"/>
                <w:szCs w:val="24"/>
              </w:rPr>
            </w:pPr>
            <w:r w:rsidRPr="00915F40">
              <w:rPr>
                <w:rFonts w:ascii="Times New Roman" w:hAnsi="Times New Roman" w:cs="Times New Roman"/>
                <w:bCs/>
                <w:sz w:val="24"/>
                <w:szCs w:val="24"/>
                <w:shd w:val="clear" w:color="auto" w:fill="D9E2F3" w:themeFill="accent1" w:themeFillTint="33"/>
              </w:rPr>
              <w:t xml:space="preserve">                                                                                                                                                                                              kritērija vērtēju</w:t>
            </w:r>
            <w:r w:rsidRPr="00915F40">
              <w:rPr>
                <w:rFonts w:ascii="Times New Roman" w:hAnsi="Times New Roman" w:cs="Times New Roman"/>
                <w:bCs/>
                <w:sz w:val="24"/>
                <w:szCs w:val="24"/>
              </w:rPr>
              <w:t>ms:</w:t>
            </w:r>
          </w:p>
        </w:tc>
      </w:tr>
      <w:bookmarkEnd w:id="17"/>
      <w:tr w:rsidR="0094463C" w:rsidRPr="00915F40" w14:paraId="3FCFEC14" w14:textId="77777777" w:rsidTr="00E54347">
        <w:tc>
          <w:tcPr>
            <w:tcW w:w="6941" w:type="dxa"/>
          </w:tcPr>
          <w:p w14:paraId="621170D9" w14:textId="35C1E0B0" w:rsidR="0094463C" w:rsidRPr="00915F40" w:rsidRDefault="0094463C" w:rsidP="000757A3">
            <w:pPr>
              <w:pStyle w:val="NoSpacing"/>
              <w:numPr>
                <w:ilvl w:val="2"/>
                <w:numId w:val="39"/>
              </w:numPr>
              <w:ind w:left="144" w:firstLine="0"/>
              <w:contextualSpacing/>
              <w:jc w:val="both"/>
              <w:rPr>
                <w:rFonts w:ascii="Times New Roman" w:hAnsi="Times New Roman" w:cs="Times New Roman"/>
                <w:bCs/>
                <w:sz w:val="24"/>
                <w:szCs w:val="24"/>
              </w:rPr>
            </w:pPr>
            <w:r w:rsidRPr="00915F40">
              <w:rPr>
                <w:rFonts w:ascii="Times New Roman" w:hAnsi="Times New Roman"/>
                <w:sz w:val="24"/>
                <w:szCs w:val="24"/>
              </w:rPr>
              <w:t>SAC pastāv recepšu izrakstīšanas kārtība, procedūra zāļu iegādei, deleģēšana izņemt aptiekā</w:t>
            </w:r>
            <w:r w:rsidRPr="00915F40">
              <w:rPr>
                <w:rFonts w:ascii="Times New Roman" w:hAnsi="Times New Roman"/>
                <w:spacing w:val="-4"/>
                <w:sz w:val="24"/>
                <w:szCs w:val="24"/>
              </w:rPr>
              <w:t xml:space="preserve"> un attaisnojuma dokumenti par zāļu iegādi.</w:t>
            </w:r>
            <w:r w:rsidRPr="00915F40">
              <w:rPr>
                <w:rFonts w:ascii="Times New Roman" w:hAnsi="Times New Roman"/>
                <w:sz w:val="24"/>
                <w:szCs w:val="24"/>
              </w:rPr>
              <w:t xml:space="preserve"> Iestādei ir atļauja zāļu iegādei no lieltirgotavām</w:t>
            </w:r>
            <w:r w:rsidR="001147FA">
              <w:rPr>
                <w:rFonts w:ascii="Times New Roman" w:hAnsi="Times New Roman"/>
                <w:sz w:val="24"/>
                <w:szCs w:val="24"/>
              </w:rPr>
              <w:t>;</w:t>
            </w:r>
            <w:r w:rsidRPr="00915F40">
              <w:rPr>
                <w:rFonts w:ascii="Times New Roman" w:hAnsi="Times New Roman"/>
                <w:sz w:val="24"/>
                <w:szCs w:val="24"/>
              </w:rPr>
              <w:t xml:space="preserve"> </w:t>
            </w:r>
          </w:p>
        </w:tc>
        <w:tc>
          <w:tcPr>
            <w:tcW w:w="992" w:type="dxa"/>
          </w:tcPr>
          <w:p w14:paraId="52232CB7"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A775A4C"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2808350E" w14:textId="77777777" w:rsidTr="00E54347">
        <w:tc>
          <w:tcPr>
            <w:tcW w:w="6941" w:type="dxa"/>
          </w:tcPr>
          <w:p w14:paraId="26A08645" w14:textId="69D58C97" w:rsidR="0094463C" w:rsidRPr="00915F40" w:rsidRDefault="0094463C" w:rsidP="000757A3">
            <w:pPr>
              <w:pStyle w:val="NoSpacing"/>
              <w:numPr>
                <w:ilvl w:val="2"/>
                <w:numId w:val="39"/>
              </w:numPr>
              <w:ind w:left="144" w:firstLine="0"/>
              <w:contextualSpacing/>
              <w:jc w:val="both"/>
              <w:rPr>
                <w:rFonts w:ascii="Times New Roman" w:hAnsi="Times New Roman"/>
                <w:sz w:val="24"/>
                <w:szCs w:val="24"/>
              </w:rPr>
            </w:pPr>
            <w:r w:rsidRPr="00915F40">
              <w:rPr>
                <w:rFonts w:ascii="Times New Roman" w:hAnsi="Times New Roman"/>
                <w:sz w:val="24"/>
                <w:szCs w:val="24"/>
              </w:rPr>
              <w:t>SAC ir izstrādāta zāļu, spirta aprites kārtība; ir nozīmēta atbildīgā amatpersona</w:t>
            </w:r>
            <w:r w:rsidR="001147FA">
              <w:rPr>
                <w:rFonts w:ascii="Times New Roman" w:hAnsi="Times New Roman"/>
                <w:sz w:val="24"/>
                <w:szCs w:val="24"/>
              </w:rPr>
              <w:t>;</w:t>
            </w:r>
          </w:p>
        </w:tc>
        <w:tc>
          <w:tcPr>
            <w:tcW w:w="992" w:type="dxa"/>
          </w:tcPr>
          <w:p w14:paraId="774BD81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3ADA7B9"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4246B8F1" w14:textId="77777777" w:rsidTr="00E54347">
        <w:tc>
          <w:tcPr>
            <w:tcW w:w="6941" w:type="dxa"/>
          </w:tcPr>
          <w:p w14:paraId="619BACD7" w14:textId="7294E0A8" w:rsidR="0094463C" w:rsidRPr="00915F40" w:rsidRDefault="0094463C" w:rsidP="000757A3">
            <w:pPr>
              <w:pStyle w:val="NoSpacing"/>
              <w:numPr>
                <w:ilvl w:val="2"/>
                <w:numId w:val="39"/>
              </w:numPr>
              <w:ind w:left="144" w:firstLine="0"/>
              <w:contextualSpacing/>
              <w:jc w:val="both"/>
              <w:rPr>
                <w:rFonts w:ascii="Times New Roman" w:hAnsi="Times New Roman"/>
                <w:sz w:val="24"/>
                <w:szCs w:val="24"/>
              </w:rPr>
            </w:pPr>
            <w:r w:rsidRPr="00915F40">
              <w:rPr>
                <w:rFonts w:ascii="Times New Roman" w:hAnsi="Times New Roman"/>
                <w:sz w:val="24"/>
                <w:szCs w:val="24"/>
              </w:rPr>
              <w:t>Zāļu  uzglabāšanai ir ledusskapis, slēdzams seifs, slēdzama atvilktne un/vai atsevišķa telpa), spirts (slēdzams ugunsdroša vieta)</w:t>
            </w:r>
            <w:r w:rsidR="001147FA">
              <w:rPr>
                <w:rFonts w:ascii="Times New Roman" w:hAnsi="Times New Roman"/>
                <w:sz w:val="24"/>
                <w:szCs w:val="24"/>
              </w:rPr>
              <w:t>;</w:t>
            </w:r>
          </w:p>
        </w:tc>
        <w:tc>
          <w:tcPr>
            <w:tcW w:w="992" w:type="dxa"/>
          </w:tcPr>
          <w:p w14:paraId="2C42A327"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379C9FD"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3851F097" w14:textId="77777777" w:rsidTr="00E54347">
        <w:tc>
          <w:tcPr>
            <w:tcW w:w="6941" w:type="dxa"/>
          </w:tcPr>
          <w:p w14:paraId="2E31BAB6" w14:textId="22E6088C" w:rsidR="0094463C" w:rsidRPr="00915F40" w:rsidRDefault="0094463C" w:rsidP="000757A3">
            <w:pPr>
              <w:pStyle w:val="NoSpacing"/>
              <w:numPr>
                <w:ilvl w:val="2"/>
                <w:numId w:val="39"/>
              </w:numPr>
              <w:ind w:left="144" w:firstLine="0"/>
              <w:contextualSpacing/>
              <w:jc w:val="both"/>
              <w:rPr>
                <w:rFonts w:ascii="Times New Roman" w:hAnsi="Times New Roman"/>
                <w:sz w:val="24"/>
                <w:szCs w:val="24"/>
              </w:rPr>
            </w:pPr>
            <w:r w:rsidRPr="00915F40">
              <w:rPr>
                <w:rFonts w:ascii="Times New Roman" w:hAnsi="Times New Roman"/>
                <w:sz w:val="24"/>
                <w:szCs w:val="24"/>
              </w:rPr>
              <w:lastRenderedPageBreak/>
              <w:t>Psihotropo un narkotisko zāļu uzskaite un reālais skaits atbilst ierakstiem stingrās uzskaites žurnālā (skaits, ierakstu labojumi, paškontrole)</w:t>
            </w:r>
            <w:r w:rsidR="001147FA">
              <w:rPr>
                <w:rFonts w:ascii="Times New Roman" w:hAnsi="Times New Roman"/>
                <w:sz w:val="24"/>
                <w:szCs w:val="24"/>
              </w:rPr>
              <w:t>;</w:t>
            </w:r>
          </w:p>
        </w:tc>
        <w:tc>
          <w:tcPr>
            <w:tcW w:w="992" w:type="dxa"/>
          </w:tcPr>
          <w:p w14:paraId="44D4A4B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CBF0C91"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4C1F9DD5" w14:textId="77777777" w:rsidTr="00E54347">
        <w:tc>
          <w:tcPr>
            <w:tcW w:w="6941" w:type="dxa"/>
          </w:tcPr>
          <w:p w14:paraId="3A87A97F" w14:textId="29A847AA" w:rsidR="0094463C" w:rsidRPr="00915F40" w:rsidRDefault="0094463C" w:rsidP="000757A3">
            <w:pPr>
              <w:pStyle w:val="NoSpacing"/>
              <w:numPr>
                <w:ilvl w:val="2"/>
                <w:numId w:val="39"/>
              </w:numPr>
              <w:ind w:left="144" w:firstLine="0"/>
              <w:contextualSpacing/>
              <w:jc w:val="both"/>
              <w:rPr>
                <w:rFonts w:ascii="Times New Roman" w:hAnsi="Times New Roman"/>
                <w:sz w:val="24"/>
                <w:szCs w:val="24"/>
              </w:rPr>
            </w:pPr>
            <w:r w:rsidRPr="00915F40">
              <w:rPr>
                <w:rFonts w:ascii="Times New Roman" w:hAnsi="Times New Roman"/>
                <w:sz w:val="24"/>
                <w:szCs w:val="24"/>
              </w:rPr>
              <w:t>Īpašo recepšu veidlapu reģistrācija, uzskaite un uzglabāšana (seifs ar skaņas signālu uz atvēršanu)</w:t>
            </w:r>
            <w:r w:rsidR="001147FA">
              <w:rPr>
                <w:rFonts w:ascii="Times New Roman" w:hAnsi="Times New Roman"/>
                <w:sz w:val="24"/>
                <w:szCs w:val="24"/>
              </w:rPr>
              <w:t>;</w:t>
            </w:r>
            <w:r w:rsidRPr="00915F40">
              <w:rPr>
                <w:rFonts w:ascii="Times New Roman" w:hAnsi="Times New Roman"/>
                <w:sz w:val="24"/>
                <w:szCs w:val="24"/>
              </w:rPr>
              <w:t xml:space="preserve"> </w:t>
            </w:r>
          </w:p>
        </w:tc>
        <w:tc>
          <w:tcPr>
            <w:tcW w:w="992" w:type="dxa"/>
          </w:tcPr>
          <w:p w14:paraId="017E4269"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3C65E61"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5FD162BF" w14:textId="77777777" w:rsidTr="00E54347">
        <w:tc>
          <w:tcPr>
            <w:tcW w:w="6941" w:type="dxa"/>
          </w:tcPr>
          <w:p w14:paraId="27621C22" w14:textId="37D210F6" w:rsidR="0094463C" w:rsidRPr="00915F40" w:rsidRDefault="0094463C" w:rsidP="000757A3">
            <w:pPr>
              <w:pStyle w:val="NoSpacing"/>
              <w:numPr>
                <w:ilvl w:val="2"/>
                <w:numId w:val="39"/>
              </w:numPr>
              <w:ind w:left="171"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Pacienti ar garīgās veselības traucējumiem ir nepārprotami identificējami, kā arī izsniedzamās viņiem zāles</w:t>
            </w:r>
            <w:r w:rsidR="001147FA">
              <w:rPr>
                <w:rFonts w:ascii="Times New Roman" w:hAnsi="Times New Roman" w:cs="Times New Roman"/>
                <w:bCs/>
                <w:sz w:val="24"/>
                <w:szCs w:val="24"/>
              </w:rPr>
              <w:t>.</w:t>
            </w:r>
            <w:r w:rsidRPr="00915F40">
              <w:rPr>
                <w:rFonts w:ascii="Times New Roman" w:hAnsi="Times New Roman" w:cs="Times New Roman"/>
                <w:bCs/>
                <w:sz w:val="24"/>
                <w:szCs w:val="24"/>
              </w:rPr>
              <w:t xml:space="preserve"> </w:t>
            </w:r>
          </w:p>
        </w:tc>
        <w:tc>
          <w:tcPr>
            <w:tcW w:w="992" w:type="dxa"/>
          </w:tcPr>
          <w:p w14:paraId="79DE12F3"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789E2DF" w14:textId="77777777" w:rsidR="0094463C" w:rsidRPr="00915F40" w:rsidRDefault="0094463C" w:rsidP="0094463C">
            <w:pPr>
              <w:pStyle w:val="NoSpacing"/>
              <w:ind w:left="144"/>
              <w:contextualSpacing/>
              <w:jc w:val="both"/>
              <w:rPr>
                <w:rFonts w:ascii="Times New Roman" w:hAnsi="Times New Roman" w:cs="Times New Roman"/>
                <w:bCs/>
                <w:sz w:val="24"/>
                <w:szCs w:val="24"/>
              </w:rPr>
            </w:pPr>
          </w:p>
        </w:tc>
      </w:tr>
      <w:tr w:rsidR="0094463C" w:rsidRPr="00915F40" w14:paraId="32A68E5A" w14:textId="77777777" w:rsidTr="00093EF1">
        <w:tc>
          <w:tcPr>
            <w:tcW w:w="14170" w:type="dxa"/>
            <w:gridSpan w:val="3"/>
            <w:shd w:val="clear" w:color="auto" w:fill="8EAADB" w:themeFill="accent1" w:themeFillTint="99"/>
          </w:tcPr>
          <w:p w14:paraId="719FD979" w14:textId="52B819BA" w:rsidR="0094463C" w:rsidRPr="00915F40" w:rsidRDefault="0094463C"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sz w:val="24"/>
                <w:szCs w:val="24"/>
              </w:rPr>
              <w:t>7.HIGIĒNA UN EPIDEMIOLOĢISKĀ DROŠĪBA</w:t>
            </w:r>
          </w:p>
          <w:p w14:paraId="1C66E687" w14:textId="3FB79983" w:rsidR="0094463C" w:rsidRPr="00915F40" w:rsidRDefault="0094463C" w:rsidP="0094463C">
            <w:pPr>
              <w:pStyle w:val="NoSpacing"/>
              <w:ind w:left="144"/>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mērījumu elementi, maksimālais punktu skaits )                                                                                                                  </w:t>
            </w:r>
            <w:r w:rsidRPr="00915F40">
              <w:rPr>
                <w:rFonts w:ascii="Times New Roman" w:hAnsi="Times New Roman" w:cs="Times New Roman"/>
                <w:b/>
                <w:sz w:val="24"/>
                <w:szCs w:val="24"/>
              </w:rPr>
              <w:t>Kopvērtējums:</w:t>
            </w:r>
            <w:r w:rsidRPr="00915F40">
              <w:rPr>
                <w:rFonts w:ascii="Times New Roman" w:hAnsi="Times New Roman" w:cs="Times New Roman"/>
                <w:sz w:val="24"/>
                <w:szCs w:val="24"/>
              </w:rPr>
              <w:t xml:space="preserve"> </w:t>
            </w:r>
          </w:p>
        </w:tc>
      </w:tr>
      <w:tr w:rsidR="0094463C" w:rsidRPr="00915F40" w14:paraId="53472275" w14:textId="77777777" w:rsidTr="00093EF1">
        <w:tc>
          <w:tcPr>
            <w:tcW w:w="14170" w:type="dxa"/>
            <w:gridSpan w:val="3"/>
            <w:shd w:val="clear" w:color="auto" w:fill="D9E2F3" w:themeFill="accent1" w:themeFillTint="33"/>
          </w:tcPr>
          <w:p w14:paraId="3AAFED36" w14:textId="2208375D" w:rsidR="0094463C" w:rsidRPr="00915F40" w:rsidRDefault="0094463C" w:rsidP="0094463C">
            <w:pPr>
              <w:pStyle w:val="NoSpacing"/>
              <w:numPr>
                <w:ilvl w:val="1"/>
                <w:numId w:val="10"/>
              </w:numPr>
              <w:ind w:left="144" w:firstLine="0"/>
              <w:contextualSpacing/>
              <w:jc w:val="both"/>
              <w:rPr>
                <w:rFonts w:ascii="Times New Roman" w:hAnsi="Times New Roman" w:cs="Times New Roman"/>
                <w:sz w:val="24"/>
                <w:szCs w:val="24"/>
              </w:rPr>
            </w:pPr>
            <w:bookmarkStart w:id="18" w:name="_Hlk32928303"/>
            <w:r w:rsidRPr="00915F40">
              <w:rPr>
                <w:rFonts w:ascii="Times New Roman" w:hAnsi="Times New Roman" w:cs="Times New Roman"/>
                <w:sz w:val="24"/>
                <w:szCs w:val="24"/>
              </w:rPr>
              <w:t xml:space="preserve"> </w:t>
            </w:r>
            <w:r w:rsidRPr="004D47AC">
              <w:rPr>
                <w:rFonts w:ascii="Times New Roman" w:hAnsi="Times New Roman" w:cs="Times New Roman"/>
                <w:b/>
                <w:sz w:val="24"/>
                <w:szCs w:val="24"/>
              </w:rPr>
              <w:t>ĀI nodrošin</w:t>
            </w:r>
            <w:r w:rsidR="004D47AC">
              <w:rPr>
                <w:rFonts w:ascii="Times New Roman" w:hAnsi="Times New Roman" w:cs="Times New Roman"/>
                <w:b/>
                <w:sz w:val="24"/>
                <w:szCs w:val="24"/>
              </w:rPr>
              <w:t xml:space="preserve">a ar pacienta veselības aprūpi </w:t>
            </w:r>
            <w:proofErr w:type="spellStart"/>
            <w:r w:rsidR="004D47AC">
              <w:rPr>
                <w:rFonts w:ascii="Times New Roman" w:hAnsi="Times New Roman" w:cs="Times New Roman"/>
                <w:b/>
                <w:sz w:val="24"/>
                <w:szCs w:val="24"/>
              </w:rPr>
              <w:t>sa</w:t>
            </w:r>
            <w:r w:rsidRPr="004D47AC">
              <w:rPr>
                <w:rFonts w:ascii="Times New Roman" w:hAnsi="Times New Roman" w:cs="Times New Roman"/>
                <w:b/>
                <w:sz w:val="24"/>
                <w:szCs w:val="24"/>
              </w:rPr>
              <w:t>stīto</w:t>
            </w:r>
            <w:proofErr w:type="spellEnd"/>
            <w:r w:rsidRPr="004D47AC">
              <w:rPr>
                <w:rFonts w:ascii="Times New Roman" w:hAnsi="Times New Roman" w:cs="Times New Roman"/>
                <w:b/>
                <w:sz w:val="24"/>
                <w:szCs w:val="24"/>
              </w:rPr>
              <w:t xml:space="preserve"> infekcijas slimību risku mazināšanas pasākumus </w:t>
            </w:r>
            <w:r w:rsidRPr="004D47AC">
              <w:rPr>
                <w:rFonts w:ascii="Times New Roman" w:hAnsi="Times New Roman" w:cs="Times New Roman"/>
                <w:sz w:val="24"/>
                <w:szCs w:val="24"/>
              </w:rPr>
              <w:t xml:space="preserve">saskaņā ar normatīvajiem aktiem par higiēniskā un </w:t>
            </w:r>
            <w:proofErr w:type="spellStart"/>
            <w:r w:rsidRPr="004D47AC">
              <w:rPr>
                <w:rFonts w:ascii="Times New Roman" w:hAnsi="Times New Roman" w:cs="Times New Roman"/>
                <w:sz w:val="24"/>
                <w:szCs w:val="24"/>
              </w:rPr>
              <w:t>pretepidēmiskā</w:t>
            </w:r>
            <w:proofErr w:type="spellEnd"/>
            <w:r w:rsidRPr="004D47AC">
              <w:rPr>
                <w:rFonts w:ascii="Times New Roman" w:hAnsi="Times New Roman" w:cs="Times New Roman"/>
                <w:sz w:val="24"/>
                <w:szCs w:val="24"/>
              </w:rPr>
              <w:t xml:space="preserve"> režīma pamatprasībām ārstniecības iestādē </w:t>
            </w:r>
            <w:r w:rsidRPr="00915F40">
              <w:rPr>
                <w:rFonts w:ascii="Times New Roman" w:hAnsi="Times New Roman" w:cs="Times New Roman"/>
                <w:sz w:val="24"/>
                <w:szCs w:val="24"/>
              </w:rPr>
              <w:t xml:space="preserve">(MK60; 17.7); </w:t>
            </w:r>
          </w:p>
          <w:bookmarkEnd w:id="18"/>
          <w:p w14:paraId="0A2BF448" w14:textId="3264EE89" w:rsidR="0094463C" w:rsidRPr="00915F40" w:rsidRDefault="0094463C" w:rsidP="0094463C">
            <w:pPr>
              <w:pStyle w:val="NoSpacing"/>
              <w:tabs>
                <w:tab w:val="left" w:pos="3780"/>
              </w:tabs>
              <w:ind w:left="144"/>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kritērija vērtējums : </w:t>
            </w:r>
            <w:r w:rsidRPr="00915F40">
              <w:rPr>
                <w:rFonts w:ascii="Times New Roman" w:hAnsi="Times New Roman" w:cs="Times New Roman"/>
                <w:sz w:val="24"/>
                <w:szCs w:val="24"/>
              </w:rPr>
              <w:tab/>
            </w:r>
          </w:p>
        </w:tc>
      </w:tr>
      <w:tr w:rsidR="0094463C" w:rsidRPr="00915F40" w14:paraId="3A183304" w14:textId="77777777" w:rsidTr="00E54347">
        <w:tc>
          <w:tcPr>
            <w:tcW w:w="6941" w:type="dxa"/>
          </w:tcPr>
          <w:p w14:paraId="6B01B419" w14:textId="52C0680F" w:rsidR="0094463C" w:rsidRPr="00915F40" w:rsidRDefault="0094463C"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bCs/>
                <w:sz w:val="24"/>
                <w:szCs w:val="24"/>
              </w:rPr>
              <w:t>Mērījuma elementi</w:t>
            </w:r>
          </w:p>
        </w:tc>
        <w:tc>
          <w:tcPr>
            <w:tcW w:w="992" w:type="dxa"/>
          </w:tcPr>
          <w:p w14:paraId="3B671BDE" w14:textId="77777777" w:rsidR="0094463C" w:rsidRPr="00915F40" w:rsidRDefault="0094463C" w:rsidP="0094463C">
            <w:pPr>
              <w:pStyle w:val="NoSpacing"/>
              <w:ind w:left="144"/>
              <w:contextualSpacing/>
              <w:jc w:val="both"/>
              <w:rPr>
                <w:rFonts w:ascii="Times New Roman" w:hAnsi="Times New Roman" w:cs="Times New Roman"/>
                <w:b/>
                <w:sz w:val="24"/>
                <w:szCs w:val="24"/>
              </w:rPr>
            </w:pPr>
          </w:p>
        </w:tc>
        <w:tc>
          <w:tcPr>
            <w:tcW w:w="6237" w:type="dxa"/>
          </w:tcPr>
          <w:p w14:paraId="7DA4E5FE" w14:textId="3908135A" w:rsidR="0094463C" w:rsidRPr="00915F40" w:rsidRDefault="00FA7D06"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bCs/>
                <w:sz w:val="24"/>
                <w:szCs w:val="24"/>
              </w:rPr>
              <w:t>Konstatējumi/komentāri</w:t>
            </w:r>
          </w:p>
        </w:tc>
      </w:tr>
      <w:tr w:rsidR="0094463C" w:rsidRPr="00915F40" w14:paraId="320D0EA9" w14:textId="77777777" w:rsidTr="004D47AC">
        <w:trPr>
          <w:trHeight w:val="601"/>
        </w:trPr>
        <w:tc>
          <w:tcPr>
            <w:tcW w:w="6941" w:type="dxa"/>
          </w:tcPr>
          <w:p w14:paraId="4D69F01A" w14:textId="35E384E8" w:rsidR="0094463C" w:rsidRPr="00915F40" w:rsidRDefault="0094463C" w:rsidP="00F87BE9">
            <w:pPr>
              <w:pStyle w:val="NoSpacing"/>
              <w:numPr>
                <w:ilvl w:val="2"/>
                <w:numId w:val="10"/>
              </w:numPr>
              <w:ind w:left="171" w:hanging="27"/>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SAC ir </w:t>
            </w:r>
            <w:proofErr w:type="spellStart"/>
            <w:r w:rsidRPr="00915F40">
              <w:rPr>
                <w:rFonts w:ascii="Times New Roman" w:hAnsi="Times New Roman" w:cs="Times New Roman"/>
                <w:sz w:val="24"/>
                <w:szCs w:val="24"/>
              </w:rPr>
              <w:t>izstrādats</w:t>
            </w:r>
            <w:proofErr w:type="spellEnd"/>
            <w:r w:rsidRPr="00915F40">
              <w:rPr>
                <w:rFonts w:ascii="Times New Roman" w:hAnsi="Times New Roman" w:cs="Times New Roman"/>
                <w:sz w:val="24"/>
                <w:szCs w:val="24"/>
              </w:rPr>
              <w:t xml:space="preserve"> un ievests higiēniskā un </w:t>
            </w:r>
            <w:proofErr w:type="spellStart"/>
            <w:r w:rsidRPr="00915F40">
              <w:rPr>
                <w:rFonts w:ascii="Times New Roman" w:hAnsi="Times New Roman" w:cs="Times New Roman"/>
                <w:sz w:val="24"/>
                <w:szCs w:val="24"/>
              </w:rPr>
              <w:t>pretepidēmiskā</w:t>
            </w:r>
            <w:proofErr w:type="spellEnd"/>
            <w:r w:rsidRPr="00915F40">
              <w:rPr>
                <w:rFonts w:ascii="Times New Roman" w:hAnsi="Times New Roman" w:cs="Times New Roman"/>
                <w:sz w:val="24"/>
                <w:szCs w:val="24"/>
              </w:rPr>
              <w:t xml:space="preserve"> režīma plāns, ir </w:t>
            </w:r>
            <w:proofErr w:type="spellStart"/>
            <w:r w:rsidRPr="00915F40">
              <w:rPr>
                <w:rFonts w:ascii="Times New Roman" w:hAnsi="Times New Roman" w:cs="Times New Roman"/>
                <w:sz w:val="24"/>
                <w:szCs w:val="24"/>
              </w:rPr>
              <w:t>nozīmeta</w:t>
            </w:r>
            <w:proofErr w:type="spellEnd"/>
            <w:r w:rsidRPr="00915F40">
              <w:rPr>
                <w:rFonts w:ascii="Times New Roman" w:hAnsi="Times New Roman" w:cs="Times New Roman"/>
                <w:sz w:val="24"/>
                <w:szCs w:val="24"/>
              </w:rPr>
              <w:t xml:space="preserve"> atbildīga persona;</w:t>
            </w:r>
          </w:p>
        </w:tc>
        <w:tc>
          <w:tcPr>
            <w:tcW w:w="992" w:type="dxa"/>
          </w:tcPr>
          <w:p w14:paraId="742CF281" w14:textId="77777777" w:rsidR="0094463C" w:rsidRPr="00915F40" w:rsidRDefault="0094463C" w:rsidP="0094463C">
            <w:pPr>
              <w:pStyle w:val="NoSpacing"/>
              <w:ind w:left="144"/>
              <w:contextualSpacing/>
              <w:jc w:val="both"/>
              <w:rPr>
                <w:rFonts w:ascii="Times New Roman" w:hAnsi="Times New Roman" w:cs="Times New Roman"/>
                <w:sz w:val="24"/>
                <w:szCs w:val="24"/>
              </w:rPr>
            </w:pPr>
          </w:p>
          <w:p w14:paraId="68FE48B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E377EEC"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6A0FD785" w14:textId="77777777" w:rsidTr="00E54347">
        <w:tc>
          <w:tcPr>
            <w:tcW w:w="6941" w:type="dxa"/>
          </w:tcPr>
          <w:p w14:paraId="6A19E8F0" w14:textId="0DD94A93" w:rsidR="0094463C" w:rsidRPr="00915F40" w:rsidRDefault="0094463C" w:rsidP="00F87BE9">
            <w:pPr>
              <w:pStyle w:val="NoSpacing"/>
              <w:numPr>
                <w:ilvl w:val="2"/>
                <w:numId w:val="10"/>
              </w:numPr>
              <w:ind w:left="171" w:hanging="27"/>
              <w:contextualSpacing/>
              <w:jc w:val="both"/>
              <w:rPr>
                <w:rFonts w:ascii="Times New Roman" w:hAnsi="Times New Roman" w:cs="Times New Roman"/>
                <w:sz w:val="24"/>
                <w:szCs w:val="24"/>
              </w:rPr>
            </w:pPr>
            <w:r w:rsidRPr="00915F40">
              <w:rPr>
                <w:rFonts w:ascii="Times New Roman" w:hAnsi="Times New Roman" w:cs="Times New Roman"/>
                <w:sz w:val="24"/>
                <w:szCs w:val="24"/>
              </w:rPr>
              <w:t>SAC ir telpu dalījums tīrības zonās un ir telpu tīrīšanas grafiks. Mazgāšanai un tīrīšanai tiek izmantoti plānā paredzētie līdzekļi. Tīrīšanas piederumi ir marķēti, glabājās noteiktajās vietās, tiek regulāri mazgātas;</w:t>
            </w:r>
          </w:p>
        </w:tc>
        <w:tc>
          <w:tcPr>
            <w:tcW w:w="992" w:type="dxa"/>
          </w:tcPr>
          <w:p w14:paraId="7F0A1DD2"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226EAF0"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1FE69623" w14:textId="77777777" w:rsidTr="00E54347">
        <w:tc>
          <w:tcPr>
            <w:tcW w:w="6941" w:type="dxa"/>
          </w:tcPr>
          <w:p w14:paraId="7706DF5F" w14:textId="210957B0" w:rsidR="0094463C" w:rsidRPr="00915F40" w:rsidRDefault="001147FA" w:rsidP="00F87BE9">
            <w:pPr>
              <w:pStyle w:val="NoSpacing"/>
              <w:numPr>
                <w:ilvl w:val="2"/>
                <w:numId w:val="10"/>
              </w:numPr>
              <w:ind w:left="171" w:hanging="27"/>
              <w:contextualSpacing/>
              <w:jc w:val="both"/>
              <w:rPr>
                <w:rFonts w:ascii="Times New Roman" w:hAnsi="Times New Roman" w:cs="Times New Roman"/>
                <w:sz w:val="24"/>
                <w:szCs w:val="24"/>
              </w:rPr>
            </w:pPr>
            <w:r>
              <w:rPr>
                <w:rFonts w:ascii="Times New Roman" w:hAnsi="Times New Roman" w:cs="Times New Roman"/>
                <w:sz w:val="24"/>
                <w:szCs w:val="24"/>
              </w:rPr>
              <w:t>p</w:t>
            </w:r>
            <w:r w:rsidR="0094463C" w:rsidRPr="00915F40">
              <w:rPr>
                <w:rFonts w:ascii="Times New Roman" w:hAnsi="Times New Roman" w:cs="Times New Roman"/>
                <w:sz w:val="24"/>
                <w:szCs w:val="24"/>
              </w:rPr>
              <w:t>ie roku mazgātnēm ir šķidras ziepes un vienreiz lietojamie papīra dvieļi vai elektriskais roku žāvētājs</w:t>
            </w:r>
            <w:r>
              <w:rPr>
                <w:rFonts w:ascii="Times New Roman" w:hAnsi="Times New Roman" w:cs="Times New Roman"/>
                <w:sz w:val="24"/>
                <w:szCs w:val="24"/>
              </w:rPr>
              <w:t>;</w:t>
            </w:r>
          </w:p>
        </w:tc>
        <w:tc>
          <w:tcPr>
            <w:tcW w:w="992" w:type="dxa"/>
          </w:tcPr>
          <w:p w14:paraId="5DB43BE4"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66A87BF"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2F22A93E" w14:textId="77777777" w:rsidTr="00E54347">
        <w:tc>
          <w:tcPr>
            <w:tcW w:w="6941" w:type="dxa"/>
          </w:tcPr>
          <w:p w14:paraId="6C1A77D5" w14:textId="35F8F6F4" w:rsidR="0094463C" w:rsidRPr="00915F40" w:rsidRDefault="001147FA" w:rsidP="00F87BE9">
            <w:pPr>
              <w:pStyle w:val="NoSpacing"/>
              <w:numPr>
                <w:ilvl w:val="2"/>
                <w:numId w:val="10"/>
              </w:numPr>
              <w:ind w:left="171" w:hanging="27"/>
              <w:contextualSpacing/>
              <w:jc w:val="both"/>
              <w:rPr>
                <w:rFonts w:ascii="Times New Roman" w:hAnsi="Times New Roman" w:cs="Times New Roman"/>
                <w:sz w:val="24"/>
                <w:szCs w:val="24"/>
              </w:rPr>
            </w:pPr>
            <w:r>
              <w:rPr>
                <w:rFonts w:ascii="Times New Roman" w:hAnsi="Times New Roman" w:cs="Times New Roman"/>
                <w:sz w:val="24"/>
                <w:szCs w:val="24"/>
              </w:rPr>
              <w:t>d</w:t>
            </w:r>
            <w:r w:rsidR="0094463C" w:rsidRPr="00915F40">
              <w:rPr>
                <w:rFonts w:ascii="Times New Roman" w:hAnsi="Times New Roman" w:cs="Times New Roman"/>
                <w:sz w:val="24"/>
                <w:szCs w:val="24"/>
              </w:rPr>
              <w:t xml:space="preserve">arbiniekiem un </w:t>
            </w:r>
            <w:r w:rsidR="0094463C" w:rsidRPr="004D47AC">
              <w:rPr>
                <w:rFonts w:ascii="Times New Roman" w:hAnsi="Times New Roman" w:cs="Times New Roman"/>
                <w:b/>
                <w:sz w:val="24"/>
                <w:szCs w:val="24"/>
              </w:rPr>
              <w:t>apmeklētajiem ir iespēja dezinficēt/mazgāt</w:t>
            </w:r>
            <w:r w:rsidR="0094463C" w:rsidRPr="00915F40">
              <w:rPr>
                <w:rFonts w:ascii="Times New Roman" w:hAnsi="Times New Roman" w:cs="Times New Roman"/>
                <w:sz w:val="24"/>
                <w:szCs w:val="24"/>
              </w:rPr>
              <w:t xml:space="preserve"> rokas. Ir kārtība kad un kuros gadījumos ir jālieto maskas</w:t>
            </w:r>
            <w:r>
              <w:rPr>
                <w:rFonts w:ascii="Times New Roman" w:hAnsi="Times New Roman" w:cs="Times New Roman"/>
                <w:sz w:val="24"/>
                <w:szCs w:val="24"/>
              </w:rPr>
              <w:t>;</w:t>
            </w:r>
          </w:p>
        </w:tc>
        <w:tc>
          <w:tcPr>
            <w:tcW w:w="992" w:type="dxa"/>
          </w:tcPr>
          <w:p w14:paraId="4E740C48"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5080131"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0E874890" w14:textId="77777777" w:rsidTr="00E54347">
        <w:tc>
          <w:tcPr>
            <w:tcW w:w="6941" w:type="dxa"/>
          </w:tcPr>
          <w:p w14:paraId="3A796695" w14:textId="640E9B4D" w:rsidR="0094463C" w:rsidRPr="00915F40" w:rsidRDefault="0094463C" w:rsidP="00F87BE9">
            <w:pPr>
              <w:pStyle w:val="NoSpacing"/>
              <w:numPr>
                <w:ilvl w:val="2"/>
                <w:numId w:val="10"/>
              </w:numPr>
              <w:ind w:left="171" w:hanging="27"/>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SAC ir noteiktas prasības darbiniekiem darba apģērbiem, rokām, rotaslietu lietošanai </w:t>
            </w:r>
            <w:proofErr w:type="spellStart"/>
            <w:r w:rsidRPr="00915F40">
              <w:rPr>
                <w:rFonts w:ascii="Times New Roman" w:hAnsi="Times New Roman" w:cs="Times New Roman"/>
                <w:sz w:val="24"/>
                <w:szCs w:val="24"/>
              </w:rPr>
              <w:t>u.c.atbilstoši</w:t>
            </w:r>
            <w:proofErr w:type="spellEnd"/>
            <w:r w:rsidRPr="00915F40">
              <w:rPr>
                <w:rFonts w:ascii="Times New Roman" w:hAnsi="Times New Roman" w:cs="Times New Roman"/>
                <w:sz w:val="24"/>
                <w:szCs w:val="24"/>
              </w:rPr>
              <w:t xml:space="preserve"> darbinieka veicamiem pienākumiem;</w:t>
            </w:r>
          </w:p>
        </w:tc>
        <w:tc>
          <w:tcPr>
            <w:tcW w:w="992" w:type="dxa"/>
          </w:tcPr>
          <w:p w14:paraId="5E613A9E"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5312AD18"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0470C08F" w14:textId="77777777" w:rsidTr="00E54347">
        <w:tc>
          <w:tcPr>
            <w:tcW w:w="6941" w:type="dxa"/>
          </w:tcPr>
          <w:p w14:paraId="76F783CB" w14:textId="6033CB79" w:rsidR="0094463C" w:rsidRPr="00915F40" w:rsidRDefault="0094463C" w:rsidP="00F87BE9">
            <w:pPr>
              <w:pStyle w:val="NoSpacing"/>
              <w:numPr>
                <w:ilvl w:val="2"/>
                <w:numId w:val="10"/>
              </w:numPr>
              <w:ind w:left="171" w:hanging="27"/>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 </w:t>
            </w:r>
            <w:r w:rsidR="001147FA">
              <w:rPr>
                <w:rFonts w:ascii="Times New Roman" w:hAnsi="Times New Roman" w:cs="Times New Roman"/>
                <w:sz w:val="24"/>
                <w:szCs w:val="24"/>
              </w:rPr>
              <w:t>i</w:t>
            </w:r>
            <w:r w:rsidRPr="00915F40">
              <w:rPr>
                <w:rFonts w:ascii="Times New Roman" w:hAnsi="Times New Roman" w:cs="Times New Roman"/>
                <w:sz w:val="24"/>
                <w:szCs w:val="24"/>
              </w:rPr>
              <w:t xml:space="preserve">estādē ir veļas maiņas, </w:t>
            </w:r>
            <w:proofErr w:type="spellStart"/>
            <w:r w:rsidRPr="00915F40">
              <w:rPr>
                <w:rFonts w:ascii="Times New Roman" w:hAnsi="Times New Roman" w:cs="Times New Roman"/>
                <w:sz w:val="24"/>
                <w:szCs w:val="24"/>
              </w:rPr>
              <w:t>markēšanas</w:t>
            </w:r>
            <w:proofErr w:type="spellEnd"/>
            <w:r w:rsidRPr="00915F40">
              <w:rPr>
                <w:rFonts w:ascii="Times New Roman" w:hAnsi="Times New Roman" w:cs="Times New Roman"/>
                <w:sz w:val="24"/>
                <w:szCs w:val="24"/>
              </w:rPr>
              <w:t xml:space="preserve"> un šķirošanas kārtība, ir ierīkota speciālā telpa veļas šķirošanai</w:t>
            </w:r>
            <w:r w:rsidR="001147FA">
              <w:rPr>
                <w:rFonts w:ascii="Times New Roman" w:hAnsi="Times New Roman" w:cs="Times New Roman"/>
                <w:sz w:val="24"/>
                <w:szCs w:val="24"/>
              </w:rPr>
              <w:t>;</w:t>
            </w:r>
          </w:p>
        </w:tc>
        <w:tc>
          <w:tcPr>
            <w:tcW w:w="992" w:type="dxa"/>
          </w:tcPr>
          <w:p w14:paraId="1087E787"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8C9E55B"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7F56879D" w14:textId="77777777" w:rsidTr="00E54347">
        <w:tc>
          <w:tcPr>
            <w:tcW w:w="6941" w:type="dxa"/>
          </w:tcPr>
          <w:p w14:paraId="5682710B" w14:textId="14966928" w:rsidR="0094463C" w:rsidRPr="00915F40" w:rsidRDefault="001147FA" w:rsidP="00F87BE9">
            <w:pPr>
              <w:pStyle w:val="NoSpacing"/>
              <w:numPr>
                <w:ilvl w:val="2"/>
                <w:numId w:val="10"/>
              </w:numPr>
              <w:ind w:left="171" w:hanging="27"/>
              <w:contextualSpacing/>
              <w:jc w:val="both"/>
              <w:rPr>
                <w:rFonts w:ascii="Times New Roman" w:hAnsi="Times New Roman" w:cs="Times New Roman"/>
                <w:sz w:val="24"/>
                <w:szCs w:val="24"/>
              </w:rPr>
            </w:pPr>
            <w:r>
              <w:rPr>
                <w:rFonts w:ascii="Times New Roman" w:hAnsi="Times New Roman" w:cs="Times New Roman"/>
                <w:sz w:val="24"/>
                <w:szCs w:val="24"/>
              </w:rPr>
              <w:t>m</w:t>
            </w:r>
            <w:r w:rsidR="0094463C" w:rsidRPr="00915F40">
              <w:rPr>
                <w:rFonts w:ascii="Times New Roman" w:hAnsi="Times New Roman" w:cs="Times New Roman"/>
                <w:sz w:val="24"/>
                <w:szCs w:val="24"/>
              </w:rPr>
              <w:t xml:space="preserve">atrači, segas un spilveni </w:t>
            </w:r>
            <w:proofErr w:type="spellStart"/>
            <w:r w:rsidR="0094463C" w:rsidRPr="00915F40">
              <w:rPr>
                <w:rFonts w:ascii="Times New Roman" w:hAnsi="Times New Roman" w:cs="Times New Roman"/>
                <w:sz w:val="24"/>
                <w:szCs w:val="24"/>
              </w:rPr>
              <w:t>pārvailkti</w:t>
            </w:r>
            <w:proofErr w:type="spellEnd"/>
            <w:r w:rsidR="0094463C" w:rsidRPr="00915F40">
              <w:rPr>
                <w:rFonts w:ascii="Times New Roman" w:hAnsi="Times New Roman" w:cs="Times New Roman"/>
                <w:sz w:val="24"/>
                <w:szCs w:val="24"/>
              </w:rPr>
              <w:t xml:space="preserve"> ar atbi</w:t>
            </w:r>
            <w:r w:rsidR="00B50B82">
              <w:rPr>
                <w:rFonts w:ascii="Times New Roman" w:hAnsi="Times New Roman" w:cs="Times New Roman"/>
                <w:sz w:val="24"/>
                <w:szCs w:val="24"/>
              </w:rPr>
              <w:t>ls</w:t>
            </w:r>
            <w:r w:rsidR="0094463C" w:rsidRPr="00915F40">
              <w:rPr>
                <w:rFonts w:ascii="Times New Roman" w:hAnsi="Times New Roman" w:cs="Times New Roman"/>
                <w:sz w:val="24"/>
                <w:szCs w:val="24"/>
              </w:rPr>
              <w:t>tošiem m</w:t>
            </w:r>
            <w:r w:rsidR="009678FE">
              <w:rPr>
                <w:rFonts w:ascii="Times New Roman" w:hAnsi="Times New Roman" w:cs="Times New Roman"/>
                <w:sz w:val="24"/>
                <w:szCs w:val="24"/>
              </w:rPr>
              <w:t>a</w:t>
            </w:r>
            <w:r w:rsidR="0094463C" w:rsidRPr="00915F40">
              <w:rPr>
                <w:rFonts w:ascii="Times New Roman" w:hAnsi="Times New Roman" w:cs="Times New Roman"/>
                <w:sz w:val="24"/>
                <w:szCs w:val="24"/>
              </w:rPr>
              <w:t>teriāliem, tos regulāri dezinficē (cik bieži? Apstrādes procesa dokumentēšana)</w:t>
            </w:r>
            <w:r>
              <w:rPr>
                <w:rFonts w:ascii="Times New Roman" w:hAnsi="Times New Roman" w:cs="Times New Roman"/>
                <w:sz w:val="24"/>
                <w:szCs w:val="24"/>
              </w:rPr>
              <w:t>;</w:t>
            </w:r>
          </w:p>
        </w:tc>
        <w:tc>
          <w:tcPr>
            <w:tcW w:w="992" w:type="dxa"/>
          </w:tcPr>
          <w:p w14:paraId="65378F1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F78FB89"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4C0B5098" w14:textId="77777777" w:rsidTr="00E54347">
        <w:tc>
          <w:tcPr>
            <w:tcW w:w="6941" w:type="dxa"/>
          </w:tcPr>
          <w:p w14:paraId="6874DCC4" w14:textId="443B4603" w:rsidR="0094463C" w:rsidRPr="00915F40" w:rsidRDefault="001147FA" w:rsidP="00F87BE9">
            <w:pPr>
              <w:pStyle w:val="NoSpacing"/>
              <w:numPr>
                <w:ilvl w:val="2"/>
                <w:numId w:val="10"/>
              </w:numPr>
              <w:ind w:left="171" w:hanging="27"/>
              <w:contextualSpacing/>
              <w:jc w:val="both"/>
              <w:rPr>
                <w:rFonts w:ascii="Times New Roman" w:hAnsi="Times New Roman" w:cs="Times New Roman"/>
                <w:sz w:val="24"/>
                <w:szCs w:val="24"/>
              </w:rPr>
            </w:pPr>
            <w:r>
              <w:rPr>
                <w:rFonts w:ascii="Times New Roman" w:hAnsi="Times New Roman" w:cs="Times New Roman"/>
                <w:sz w:val="24"/>
                <w:szCs w:val="24"/>
              </w:rPr>
              <w:lastRenderedPageBreak/>
              <w:t>t</w:t>
            </w:r>
            <w:r w:rsidR="0094463C" w:rsidRPr="00915F40">
              <w:rPr>
                <w:rFonts w:ascii="Times New Roman" w:hAnsi="Times New Roman" w:cs="Times New Roman"/>
                <w:sz w:val="24"/>
                <w:szCs w:val="24"/>
              </w:rPr>
              <w:t>iek ievērota (tīro nesterilo, sterilo</w:t>
            </w:r>
            <w:r w:rsidR="00893203">
              <w:rPr>
                <w:rFonts w:ascii="Times New Roman" w:hAnsi="Times New Roman" w:cs="Times New Roman"/>
                <w:sz w:val="24"/>
                <w:szCs w:val="24"/>
              </w:rPr>
              <w:t>,</w:t>
            </w:r>
            <w:r w:rsidR="0094463C" w:rsidRPr="00915F40">
              <w:rPr>
                <w:rFonts w:ascii="Times New Roman" w:hAnsi="Times New Roman" w:cs="Times New Roman"/>
                <w:sz w:val="24"/>
                <w:szCs w:val="24"/>
              </w:rPr>
              <w:t xml:space="preserve"> vienreiz lietojamo un daudzreiz lietojamo) cimdu lietošanas kārtība; (kur izmet?)</w:t>
            </w:r>
            <w:r>
              <w:rPr>
                <w:rFonts w:ascii="Times New Roman" w:hAnsi="Times New Roman" w:cs="Times New Roman"/>
                <w:sz w:val="24"/>
                <w:szCs w:val="24"/>
              </w:rPr>
              <w:t>;</w:t>
            </w:r>
          </w:p>
        </w:tc>
        <w:tc>
          <w:tcPr>
            <w:tcW w:w="992" w:type="dxa"/>
          </w:tcPr>
          <w:p w14:paraId="6646320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DF9324C"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6EECF316" w14:textId="77777777" w:rsidTr="00E54347">
        <w:tc>
          <w:tcPr>
            <w:tcW w:w="6941" w:type="dxa"/>
          </w:tcPr>
          <w:p w14:paraId="36C9BADA" w14:textId="30F9C738" w:rsidR="0094463C" w:rsidRPr="00915F40" w:rsidRDefault="0094463C" w:rsidP="00F87BE9">
            <w:pPr>
              <w:pStyle w:val="NoSpacing"/>
              <w:numPr>
                <w:ilvl w:val="2"/>
                <w:numId w:val="10"/>
              </w:numPr>
              <w:ind w:left="171" w:hanging="27"/>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Medicīnisko ierīču apstrāde notiek saskaņā ar higiēnisko plānu (ar ko?) atbilstoši iedalījumam pēc iespējama </w:t>
            </w:r>
            <w:proofErr w:type="spellStart"/>
            <w:r w:rsidRPr="00915F40">
              <w:rPr>
                <w:rFonts w:ascii="Times New Roman" w:hAnsi="Times New Roman" w:cs="Times New Roman"/>
                <w:sz w:val="24"/>
                <w:szCs w:val="24"/>
              </w:rPr>
              <w:t>infircēšanas</w:t>
            </w:r>
            <w:proofErr w:type="spellEnd"/>
            <w:r w:rsidRPr="00915F40">
              <w:rPr>
                <w:rFonts w:ascii="Times New Roman" w:hAnsi="Times New Roman" w:cs="Times New Roman"/>
                <w:sz w:val="24"/>
                <w:szCs w:val="24"/>
              </w:rPr>
              <w:t xml:space="preserve"> riska un apstrādes posmiem (apstrādes procesa dokumentēšana?)</w:t>
            </w:r>
            <w:r w:rsidR="001147FA">
              <w:rPr>
                <w:rFonts w:ascii="Times New Roman" w:hAnsi="Times New Roman" w:cs="Times New Roman"/>
                <w:sz w:val="24"/>
                <w:szCs w:val="24"/>
              </w:rPr>
              <w:t>;</w:t>
            </w:r>
          </w:p>
        </w:tc>
        <w:tc>
          <w:tcPr>
            <w:tcW w:w="992" w:type="dxa"/>
          </w:tcPr>
          <w:p w14:paraId="741210D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41BF0AC"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731FC3E0" w14:textId="77777777" w:rsidTr="00E54347">
        <w:tc>
          <w:tcPr>
            <w:tcW w:w="6941" w:type="dxa"/>
          </w:tcPr>
          <w:p w14:paraId="0E8D4290" w14:textId="795C78EC" w:rsidR="0094463C" w:rsidRPr="00915F40" w:rsidRDefault="0094463C" w:rsidP="0094463C">
            <w:pPr>
              <w:pStyle w:val="NoSpacing"/>
              <w:numPr>
                <w:ilvl w:val="2"/>
                <w:numId w:val="10"/>
              </w:numPr>
              <w:ind w:left="171" w:hanging="1"/>
              <w:rPr>
                <w:rFonts w:ascii="Times New Roman" w:hAnsi="Times New Roman" w:cs="Times New Roman"/>
                <w:sz w:val="24"/>
                <w:szCs w:val="24"/>
              </w:rPr>
            </w:pPr>
            <w:r w:rsidRPr="00915F40">
              <w:rPr>
                <w:rFonts w:ascii="Times New Roman" w:hAnsi="Times New Roman" w:cs="Times New Roman"/>
                <w:sz w:val="24"/>
                <w:szCs w:val="24"/>
              </w:rPr>
              <w:t xml:space="preserve">SAC ir </w:t>
            </w:r>
            <w:proofErr w:type="spellStart"/>
            <w:r w:rsidRPr="00915F40">
              <w:rPr>
                <w:rFonts w:ascii="Times New Roman" w:hAnsi="Times New Roman" w:cs="Times New Roman"/>
                <w:sz w:val="24"/>
                <w:szCs w:val="24"/>
              </w:rPr>
              <w:t>nodrošinats</w:t>
            </w:r>
            <w:proofErr w:type="spellEnd"/>
            <w:r w:rsidRPr="00915F40">
              <w:rPr>
                <w:rFonts w:ascii="Times New Roman" w:hAnsi="Times New Roman" w:cs="Times New Roman"/>
                <w:sz w:val="24"/>
                <w:szCs w:val="24"/>
              </w:rPr>
              <w:t xml:space="preserve">, lai nenotiktu </w:t>
            </w:r>
            <w:proofErr w:type="spellStart"/>
            <w:r w:rsidRPr="00915F40">
              <w:rPr>
                <w:rFonts w:ascii="Times New Roman" w:hAnsi="Times New Roman" w:cs="Times New Roman"/>
                <w:sz w:val="24"/>
                <w:szCs w:val="24"/>
              </w:rPr>
              <w:t>sterlizētu</w:t>
            </w:r>
            <w:proofErr w:type="spellEnd"/>
            <w:r w:rsidRPr="00915F40">
              <w:rPr>
                <w:rFonts w:ascii="Times New Roman" w:hAnsi="Times New Roman" w:cs="Times New Roman"/>
                <w:sz w:val="24"/>
                <w:szCs w:val="24"/>
              </w:rPr>
              <w:t xml:space="preserve"> un </w:t>
            </w:r>
            <w:proofErr w:type="spellStart"/>
            <w:r w:rsidRPr="00915F40">
              <w:rPr>
                <w:rFonts w:ascii="Times New Roman" w:hAnsi="Times New Roman" w:cs="Times New Roman"/>
                <w:sz w:val="24"/>
                <w:szCs w:val="24"/>
              </w:rPr>
              <w:t>nesterīlo</w:t>
            </w:r>
            <w:proofErr w:type="spellEnd"/>
            <w:r w:rsidRPr="00915F40">
              <w:rPr>
                <w:rFonts w:ascii="Times New Roman" w:hAnsi="Times New Roman" w:cs="Times New Roman"/>
                <w:sz w:val="24"/>
                <w:szCs w:val="24"/>
              </w:rPr>
              <w:t xml:space="preserve"> medicīnas ierīču saskare (šļirces, </w:t>
            </w:r>
            <w:proofErr w:type="spellStart"/>
            <w:r w:rsidRPr="00915F40">
              <w:rPr>
                <w:rFonts w:ascii="Times New Roman" w:hAnsi="Times New Roman" w:cs="Times New Roman"/>
                <w:sz w:val="24"/>
                <w:szCs w:val="24"/>
              </w:rPr>
              <w:t>infūzi</w:t>
            </w:r>
            <w:proofErr w:type="spellEnd"/>
            <w:r w:rsidRPr="00915F40">
              <w:rPr>
                <w:rFonts w:ascii="Times New Roman" w:hAnsi="Times New Roman" w:cs="Times New Roman"/>
                <w:sz w:val="24"/>
                <w:szCs w:val="24"/>
              </w:rPr>
              <w:t>) (viena virziena princips, kur glabā? kur savāc?)</w:t>
            </w:r>
            <w:r w:rsidR="001147FA">
              <w:rPr>
                <w:rFonts w:ascii="Times New Roman" w:hAnsi="Times New Roman" w:cs="Times New Roman"/>
                <w:sz w:val="24"/>
                <w:szCs w:val="24"/>
              </w:rPr>
              <w:t>;</w:t>
            </w:r>
          </w:p>
        </w:tc>
        <w:tc>
          <w:tcPr>
            <w:tcW w:w="992" w:type="dxa"/>
          </w:tcPr>
          <w:p w14:paraId="5C3F3B58"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00D47F2E"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48810C18" w14:textId="77777777" w:rsidTr="00E54347">
        <w:tc>
          <w:tcPr>
            <w:tcW w:w="6941" w:type="dxa"/>
          </w:tcPr>
          <w:p w14:paraId="7497E206" w14:textId="6B97DDCF" w:rsidR="0094463C" w:rsidRPr="00915F40" w:rsidRDefault="0094463C" w:rsidP="0094463C">
            <w:pPr>
              <w:pStyle w:val="NoSpacing"/>
              <w:numPr>
                <w:ilvl w:val="2"/>
                <w:numId w:val="10"/>
              </w:numPr>
              <w:ind w:left="144" w:firstLine="0"/>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SAC ir atkritumu apsaimniekošanas kārtība, bīstamie/sadzīves atkritumi tiek </w:t>
            </w:r>
            <w:proofErr w:type="spellStart"/>
            <w:r w:rsidRPr="00915F40">
              <w:rPr>
                <w:rFonts w:ascii="Times New Roman" w:hAnsi="Times New Roman" w:cs="Times New Roman"/>
                <w:sz w:val="24"/>
                <w:szCs w:val="24"/>
              </w:rPr>
              <w:t>škiroti</w:t>
            </w:r>
            <w:proofErr w:type="spellEnd"/>
            <w:r w:rsidRPr="00915F40">
              <w:rPr>
                <w:rFonts w:ascii="Times New Roman" w:hAnsi="Times New Roman" w:cs="Times New Roman"/>
                <w:sz w:val="24"/>
                <w:szCs w:val="24"/>
              </w:rPr>
              <w:t xml:space="preserve"> un uzglabāti speciālos konteineros. Ir noslēgti līgumi ar atkritumu savākšanas </w:t>
            </w:r>
            <w:proofErr w:type="spellStart"/>
            <w:r w:rsidRPr="00915F40">
              <w:rPr>
                <w:rFonts w:ascii="Times New Roman" w:hAnsi="Times New Roman" w:cs="Times New Roman"/>
                <w:sz w:val="24"/>
                <w:szCs w:val="24"/>
              </w:rPr>
              <w:t>kompanijām</w:t>
            </w:r>
            <w:proofErr w:type="spellEnd"/>
            <w:r w:rsidRPr="00915F40">
              <w:rPr>
                <w:rFonts w:ascii="Times New Roman" w:hAnsi="Times New Roman" w:cs="Times New Roman"/>
                <w:sz w:val="24"/>
                <w:szCs w:val="24"/>
              </w:rPr>
              <w:t xml:space="preserve"> (kādas?)</w:t>
            </w:r>
            <w:r w:rsidR="001147FA">
              <w:rPr>
                <w:rFonts w:ascii="Times New Roman" w:hAnsi="Times New Roman" w:cs="Times New Roman"/>
                <w:sz w:val="24"/>
                <w:szCs w:val="24"/>
              </w:rPr>
              <w:t>.</w:t>
            </w:r>
          </w:p>
        </w:tc>
        <w:tc>
          <w:tcPr>
            <w:tcW w:w="992" w:type="dxa"/>
          </w:tcPr>
          <w:p w14:paraId="01C6E33D"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60853BB" w14:textId="77777777" w:rsidR="0094463C" w:rsidRPr="00915F40" w:rsidRDefault="0094463C" w:rsidP="0094463C">
            <w:pPr>
              <w:pStyle w:val="NoSpacing"/>
              <w:ind w:left="144"/>
              <w:contextualSpacing/>
              <w:rPr>
                <w:rFonts w:ascii="Times New Roman" w:hAnsi="Times New Roman" w:cs="Times New Roman"/>
                <w:sz w:val="24"/>
                <w:szCs w:val="24"/>
              </w:rPr>
            </w:pPr>
          </w:p>
        </w:tc>
      </w:tr>
      <w:tr w:rsidR="0094463C" w:rsidRPr="00915F40" w14:paraId="1ED37AE6" w14:textId="77777777" w:rsidTr="005D4D71">
        <w:tc>
          <w:tcPr>
            <w:tcW w:w="14170" w:type="dxa"/>
            <w:gridSpan w:val="3"/>
            <w:shd w:val="clear" w:color="auto" w:fill="D9E2F3" w:themeFill="accent1" w:themeFillTint="33"/>
          </w:tcPr>
          <w:p w14:paraId="3116EA36" w14:textId="790C023A" w:rsidR="00F87BE9" w:rsidRDefault="00F87BE9" w:rsidP="00F87BE9">
            <w:pPr>
              <w:pStyle w:val="NoSpacing"/>
              <w:numPr>
                <w:ilvl w:val="1"/>
                <w:numId w:val="10"/>
              </w:numPr>
              <w:ind w:left="144" w:firstLine="0"/>
              <w:contextualSpacing/>
              <w:rPr>
                <w:rFonts w:ascii="Times New Roman" w:hAnsi="Times New Roman" w:cs="Times New Roman"/>
                <w:sz w:val="24"/>
                <w:szCs w:val="24"/>
              </w:rPr>
            </w:pPr>
            <w:bookmarkStart w:id="19" w:name="_Hlk32928362"/>
            <w:proofErr w:type="spellStart"/>
            <w:r w:rsidRPr="00F87BE9">
              <w:rPr>
                <w:rFonts w:ascii="Times New Roman" w:hAnsi="Times New Roman" w:cs="Times New Roman"/>
                <w:b/>
                <w:sz w:val="24"/>
                <w:szCs w:val="24"/>
              </w:rPr>
              <w:t>Pretepidēmijas</w:t>
            </w:r>
            <w:proofErr w:type="spellEnd"/>
            <w:r w:rsidRPr="00F87BE9">
              <w:rPr>
                <w:rFonts w:ascii="Times New Roman" w:hAnsi="Times New Roman" w:cs="Times New Roman"/>
                <w:b/>
                <w:sz w:val="24"/>
                <w:szCs w:val="24"/>
              </w:rPr>
              <w:t xml:space="preserve"> pasākumu </w:t>
            </w:r>
            <w:proofErr w:type="spellStart"/>
            <w:r w:rsidRPr="00F87BE9">
              <w:rPr>
                <w:rFonts w:ascii="Times New Roman" w:hAnsi="Times New Roman" w:cs="Times New Roman"/>
                <w:b/>
                <w:sz w:val="24"/>
                <w:szCs w:val="24"/>
              </w:rPr>
              <w:t>nodrosināšana</w:t>
            </w:r>
            <w:proofErr w:type="spellEnd"/>
            <w:r>
              <w:rPr>
                <w:rFonts w:ascii="Times New Roman" w:hAnsi="Times New Roman" w:cs="Times New Roman"/>
                <w:sz w:val="24"/>
                <w:szCs w:val="24"/>
              </w:rPr>
              <w:t xml:space="preserve">  (</w:t>
            </w:r>
            <w:r w:rsidR="0094463C" w:rsidRPr="00915F40">
              <w:rPr>
                <w:rFonts w:ascii="Times New Roman" w:hAnsi="Times New Roman" w:cs="Times New Roman"/>
                <w:sz w:val="24"/>
                <w:szCs w:val="24"/>
              </w:rPr>
              <w:t xml:space="preserve">SAC atbilstība Ministru kabineta 2006.gada 21.novembra noteikumiem Nr.948 „Noteikumi par gripas </w:t>
            </w:r>
            <w:proofErr w:type="spellStart"/>
            <w:r w:rsidR="0094463C" w:rsidRPr="00915F40">
              <w:rPr>
                <w:rFonts w:ascii="Times New Roman" w:hAnsi="Times New Roman" w:cs="Times New Roman"/>
                <w:sz w:val="24"/>
                <w:szCs w:val="24"/>
              </w:rPr>
              <w:t>pretepidēmijas</w:t>
            </w:r>
            <w:proofErr w:type="spellEnd"/>
            <w:r w:rsidR="0094463C" w:rsidRPr="00915F40">
              <w:rPr>
                <w:rFonts w:ascii="Times New Roman" w:hAnsi="Times New Roman" w:cs="Times New Roman"/>
                <w:sz w:val="24"/>
                <w:szCs w:val="24"/>
              </w:rPr>
              <w:t xml:space="preserve"> pasākumiem”</w:t>
            </w:r>
            <w:r>
              <w:rPr>
                <w:rFonts w:ascii="Times New Roman" w:hAnsi="Times New Roman" w:cs="Times New Roman"/>
                <w:sz w:val="24"/>
                <w:szCs w:val="24"/>
              </w:rPr>
              <w:t xml:space="preserve">, </w:t>
            </w:r>
            <w:r w:rsidR="0094463C" w:rsidRPr="00915F40">
              <w:rPr>
                <w:rFonts w:ascii="Times New Roman" w:hAnsi="Times New Roman" w:cs="Times New Roman"/>
                <w:sz w:val="24"/>
                <w:szCs w:val="24"/>
              </w:rPr>
              <w:t xml:space="preserve">turpmāk – MK 948). </w:t>
            </w:r>
          </w:p>
          <w:p w14:paraId="5081CE48" w14:textId="5723E8F7" w:rsidR="0094463C" w:rsidRPr="00915F40" w:rsidDel="00430466" w:rsidRDefault="0094463C" w:rsidP="00F87BE9">
            <w:pPr>
              <w:pStyle w:val="NoSpacing"/>
              <w:ind w:left="144"/>
              <w:contextualSpacing/>
              <w:jc w:val="right"/>
              <w:rPr>
                <w:rFonts w:ascii="Times New Roman" w:hAnsi="Times New Roman" w:cs="Times New Roman"/>
                <w:sz w:val="24"/>
                <w:szCs w:val="24"/>
              </w:rPr>
            </w:pPr>
            <w:r w:rsidRPr="00915F40">
              <w:rPr>
                <w:rFonts w:ascii="Times New Roman" w:hAnsi="Times New Roman" w:cs="Times New Roman"/>
                <w:sz w:val="24"/>
                <w:szCs w:val="24"/>
              </w:rPr>
              <w:t xml:space="preserve">                                                                                                                                  </w:t>
            </w:r>
            <w:bookmarkEnd w:id="19"/>
            <w:r w:rsidRPr="00915F40">
              <w:rPr>
                <w:rFonts w:ascii="Times New Roman" w:hAnsi="Times New Roman" w:cs="Times New Roman"/>
                <w:sz w:val="24"/>
                <w:szCs w:val="24"/>
              </w:rPr>
              <w:t xml:space="preserve">              kritērija vērtējums: </w:t>
            </w:r>
          </w:p>
        </w:tc>
      </w:tr>
      <w:tr w:rsidR="0094463C" w:rsidRPr="00915F40" w14:paraId="7E52E3F7" w14:textId="77777777" w:rsidTr="001C1032">
        <w:trPr>
          <w:trHeight w:val="560"/>
        </w:trPr>
        <w:tc>
          <w:tcPr>
            <w:tcW w:w="6941" w:type="dxa"/>
          </w:tcPr>
          <w:p w14:paraId="43D84CF5" w14:textId="3C253394" w:rsidR="0094463C" w:rsidRPr="00915F40" w:rsidRDefault="00F87BE9" w:rsidP="00F87BE9">
            <w:pPr>
              <w:pStyle w:val="NoSpacing"/>
              <w:numPr>
                <w:ilvl w:val="2"/>
                <w:numId w:val="10"/>
              </w:numPr>
              <w:ind w:left="738" w:hanging="567"/>
              <w:contextualSpacing/>
              <w:jc w:val="both"/>
              <w:rPr>
                <w:rFonts w:ascii="Times New Roman" w:hAnsi="Times New Roman" w:cs="Times New Roman"/>
                <w:sz w:val="24"/>
                <w:szCs w:val="24"/>
              </w:rPr>
            </w:pPr>
            <w:r>
              <w:rPr>
                <w:rFonts w:ascii="Times New Roman" w:hAnsi="Times New Roman" w:cs="Times New Roman"/>
                <w:sz w:val="24"/>
                <w:szCs w:val="24"/>
              </w:rPr>
              <w:t>SA</w:t>
            </w:r>
            <w:r w:rsidR="00FA7D06">
              <w:rPr>
                <w:rFonts w:ascii="Times New Roman" w:hAnsi="Times New Roman" w:cs="Times New Roman"/>
                <w:sz w:val="24"/>
                <w:szCs w:val="24"/>
              </w:rPr>
              <w:t>C</w:t>
            </w:r>
            <w:r>
              <w:rPr>
                <w:rFonts w:ascii="Times New Roman" w:hAnsi="Times New Roman" w:cs="Times New Roman"/>
                <w:sz w:val="24"/>
                <w:szCs w:val="24"/>
              </w:rPr>
              <w:t xml:space="preserve"> ir izstrādāta i</w:t>
            </w:r>
            <w:r w:rsidR="0094463C" w:rsidRPr="00915F40">
              <w:rPr>
                <w:rFonts w:ascii="Times New Roman" w:hAnsi="Times New Roman" w:cs="Times New Roman"/>
                <w:sz w:val="24"/>
                <w:szCs w:val="24"/>
              </w:rPr>
              <w:t>nfekcijas slimību epidemioloģiskās uzraudzības kārtība</w:t>
            </w:r>
            <w:r w:rsidR="001147FA">
              <w:rPr>
                <w:rFonts w:ascii="Times New Roman" w:hAnsi="Times New Roman" w:cs="Times New Roman"/>
                <w:sz w:val="24"/>
                <w:szCs w:val="24"/>
              </w:rPr>
              <w:t>;</w:t>
            </w:r>
            <w:r w:rsidR="0094463C" w:rsidRPr="00915F40">
              <w:rPr>
                <w:rFonts w:ascii="Times New Roman" w:hAnsi="Times New Roman" w:cs="Times New Roman"/>
                <w:sz w:val="24"/>
                <w:szCs w:val="24"/>
              </w:rPr>
              <w:t xml:space="preserve"> </w:t>
            </w:r>
          </w:p>
        </w:tc>
        <w:tc>
          <w:tcPr>
            <w:tcW w:w="992" w:type="dxa"/>
          </w:tcPr>
          <w:p w14:paraId="5C0D2400" w14:textId="77777777" w:rsidR="0094463C" w:rsidRPr="00915F40" w:rsidRDefault="0094463C" w:rsidP="0094463C">
            <w:pPr>
              <w:pStyle w:val="NoSpacing"/>
              <w:ind w:left="144"/>
              <w:contextualSpacing/>
              <w:jc w:val="both"/>
              <w:rPr>
                <w:rFonts w:ascii="Times New Roman" w:hAnsi="Times New Roman" w:cs="Times New Roman"/>
                <w:sz w:val="24"/>
                <w:szCs w:val="24"/>
              </w:rPr>
            </w:pPr>
          </w:p>
          <w:p w14:paraId="7F2AFB66"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EFB6B5F"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F87BE9" w:rsidRPr="00915F40" w14:paraId="787B5A4C" w14:textId="77777777" w:rsidTr="00E54347">
        <w:trPr>
          <w:trHeight w:val="421"/>
        </w:trPr>
        <w:tc>
          <w:tcPr>
            <w:tcW w:w="6941" w:type="dxa"/>
          </w:tcPr>
          <w:p w14:paraId="597338CD" w14:textId="7A388576" w:rsidR="00F87BE9" w:rsidRPr="00915F40" w:rsidRDefault="00F87BE9" w:rsidP="00F87BE9">
            <w:pPr>
              <w:pStyle w:val="NoSpacing"/>
              <w:numPr>
                <w:ilvl w:val="2"/>
                <w:numId w:val="10"/>
              </w:numPr>
              <w:ind w:left="738" w:hanging="567"/>
              <w:contextualSpacing/>
              <w:jc w:val="both"/>
              <w:rPr>
                <w:rFonts w:ascii="Times New Roman" w:hAnsi="Times New Roman" w:cs="Times New Roman"/>
                <w:sz w:val="24"/>
                <w:szCs w:val="24"/>
              </w:rPr>
            </w:pPr>
            <w:r w:rsidRPr="00F87BE9">
              <w:rPr>
                <w:rFonts w:ascii="Times New Roman" w:hAnsi="Times New Roman" w:cs="Times New Roman"/>
                <w:sz w:val="24"/>
                <w:szCs w:val="24"/>
              </w:rPr>
              <w:t>SAC ir telpas  pacientu ar infekcijas slimībām izolācijai</w:t>
            </w:r>
            <w:r w:rsidR="001147FA">
              <w:rPr>
                <w:rFonts w:ascii="Times New Roman" w:hAnsi="Times New Roman" w:cs="Times New Roman"/>
                <w:sz w:val="24"/>
                <w:szCs w:val="24"/>
              </w:rPr>
              <w:t>;</w:t>
            </w:r>
          </w:p>
        </w:tc>
        <w:tc>
          <w:tcPr>
            <w:tcW w:w="992" w:type="dxa"/>
          </w:tcPr>
          <w:p w14:paraId="3456F63A" w14:textId="77777777" w:rsidR="00F87BE9" w:rsidRPr="00915F40" w:rsidRDefault="00F87BE9" w:rsidP="0094463C">
            <w:pPr>
              <w:pStyle w:val="NoSpacing"/>
              <w:ind w:left="144"/>
              <w:contextualSpacing/>
              <w:jc w:val="both"/>
              <w:rPr>
                <w:rFonts w:ascii="Times New Roman" w:hAnsi="Times New Roman" w:cs="Times New Roman"/>
                <w:sz w:val="24"/>
                <w:szCs w:val="24"/>
              </w:rPr>
            </w:pPr>
          </w:p>
        </w:tc>
        <w:tc>
          <w:tcPr>
            <w:tcW w:w="6237" w:type="dxa"/>
          </w:tcPr>
          <w:p w14:paraId="0730DC2D" w14:textId="77777777" w:rsidR="00F87BE9" w:rsidRPr="00915F40" w:rsidRDefault="00F87BE9" w:rsidP="0094463C">
            <w:pPr>
              <w:pStyle w:val="NoSpacing"/>
              <w:ind w:left="144"/>
              <w:contextualSpacing/>
              <w:rPr>
                <w:rFonts w:ascii="Times New Roman" w:hAnsi="Times New Roman" w:cs="Times New Roman"/>
                <w:i/>
                <w:sz w:val="24"/>
                <w:szCs w:val="24"/>
              </w:rPr>
            </w:pPr>
          </w:p>
        </w:tc>
      </w:tr>
      <w:tr w:rsidR="0094463C" w:rsidRPr="00915F40" w14:paraId="23418316" w14:textId="77777777" w:rsidTr="00E54347">
        <w:trPr>
          <w:trHeight w:val="421"/>
        </w:trPr>
        <w:tc>
          <w:tcPr>
            <w:tcW w:w="6941" w:type="dxa"/>
          </w:tcPr>
          <w:p w14:paraId="05455147" w14:textId="2A1A7560" w:rsidR="0094463C" w:rsidRPr="00915F40" w:rsidRDefault="001147FA" w:rsidP="0094463C">
            <w:pPr>
              <w:pStyle w:val="NoSpacing"/>
              <w:numPr>
                <w:ilvl w:val="2"/>
                <w:numId w:val="10"/>
              </w:numPr>
              <w:ind w:left="738" w:hanging="567"/>
              <w:contextualSpacing/>
              <w:jc w:val="both"/>
              <w:rPr>
                <w:rFonts w:ascii="Times New Roman" w:hAnsi="Times New Roman" w:cs="Times New Roman"/>
                <w:sz w:val="24"/>
                <w:szCs w:val="24"/>
              </w:rPr>
            </w:pPr>
            <w:r>
              <w:rPr>
                <w:rFonts w:ascii="Times New Roman" w:hAnsi="Times New Roman" w:cs="Times New Roman"/>
                <w:sz w:val="24"/>
                <w:szCs w:val="24"/>
              </w:rPr>
              <w:t>k</w:t>
            </w:r>
            <w:r w:rsidR="0094463C" w:rsidRPr="00915F40">
              <w:rPr>
                <w:rFonts w:ascii="Times New Roman" w:hAnsi="Times New Roman" w:cs="Times New Roman"/>
                <w:sz w:val="24"/>
                <w:szCs w:val="24"/>
              </w:rPr>
              <w:t>ā tiek pasargāti citi klienti?</w:t>
            </w:r>
            <w:r>
              <w:rPr>
                <w:rFonts w:ascii="Times New Roman" w:hAnsi="Times New Roman" w:cs="Times New Roman"/>
                <w:sz w:val="24"/>
                <w:szCs w:val="24"/>
              </w:rPr>
              <w:t>;</w:t>
            </w:r>
          </w:p>
        </w:tc>
        <w:tc>
          <w:tcPr>
            <w:tcW w:w="992" w:type="dxa"/>
          </w:tcPr>
          <w:p w14:paraId="4F4BCA6A"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9A11223"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2E53FBE" w14:textId="77777777" w:rsidTr="001C1032">
        <w:trPr>
          <w:trHeight w:val="417"/>
        </w:trPr>
        <w:tc>
          <w:tcPr>
            <w:tcW w:w="6941" w:type="dxa"/>
          </w:tcPr>
          <w:p w14:paraId="22B96A24" w14:textId="5E672651" w:rsidR="0094463C" w:rsidRPr="00915F40" w:rsidRDefault="001147FA" w:rsidP="00F87BE9">
            <w:pPr>
              <w:pStyle w:val="NoSpacing"/>
              <w:numPr>
                <w:ilvl w:val="2"/>
                <w:numId w:val="10"/>
              </w:numPr>
              <w:ind w:left="737" w:hanging="567"/>
              <w:contextualSpacing/>
              <w:jc w:val="both"/>
              <w:rPr>
                <w:rFonts w:ascii="Times New Roman" w:hAnsi="Times New Roman" w:cs="Times New Roman"/>
                <w:sz w:val="24"/>
                <w:szCs w:val="24"/>
              </w:rPr>
            </w:pPr>
            <w:r>
              <w:rPr>
                <w:rFonts w:ascii="Times New Roman" w:hAnsi="Times New Roman" w:cs="Times New Roman"/>
                <w:sz w:val="24"/>
                <w:szCs w:val="24"/>
              </w:rPr>
              <w:t>d</w:t>
            </w:r>
            <w:r w:rsidR="00F87BE9">
              <w:rPr>
                <w:rFonts w:ascii="Times New Roman" w:hAnsi="Times New Roman" w:cs="Times New Roman"/>
                <w:sz w:val="24"/>
                <w:szCs w:val="24"/>
              </w:rPr>
              <w:t>arbiniekiem tiek nodrošināta pretgripas vakcinācija</w:t>
            </w:r>
            <w:r>
              <w:rPr>
                <w:rFonts w:ascii="Times New Roman" w:hAnsi="Times New Roman" w:cs="Times New Roman"/>
                <w:sz w:val="24"/>
                <w:szCs w:val="24"/>
              </w:rPr>
              <w:t>.</w:t>
            </w:r>
          </w:p>
        </w:tc>
        <w:tc>
          <w:tcPr>
            <w:tcW w:w="992" w:type="dxa"/>
          </w:tcPr>
          <w:p w14:paraId="3E29BD3F"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24DEF61"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05308A03" w14:textId="77777777" w:rsidTr="00D52796">
        <w:tc>
          <w:tcPr>
            <w:tcW w:w="14170" w:type="dxa"/>
            <w:gridSpan w:val="3"/>
            <w:shd w:val="clear" w:color="auto" w:fill="D9E2F3" w:themeFill="accent1" w:themeFillTint="33"/>
          </w:tcPr>
          <w:p w14:paraId="17AD3349" w14:textId="77777777" w:rsidR="00F87BE9" w:rsidRPr="00F87BE9" w:rsidRDefault="0094463C" w:rsidP="0094463C">
            <w:pPr>
              <w:pStyle w:val="NoSpacing"/>
              <w:numPr>
                <w:ilvl w:val="1"/>
                <w:numId w:val="10"/>
              </w:numPr>
              <w:ind w:left="144" w:firstLine="0"/>
              <w:contextualSpacing/>
              <w:rPr>
                <w:rFonts w:ascii="Times New Roman" w:hAnsi="Times New Roman" w:cs="Times New Roman"/>
                <w:b/>
                <w:i/>
                <w:sz w:val="24"/>
                <w:szCs w:val="24"/>
              </w:rPr>
            </w:pPr>
            <w:bookmarkStart w:id="20" w:name="_Hlk32928390"/>
            <w:r w:rsidRPr="00F87BE9">
              <w:rPr>
                <w:rFonts w:ascii="Times New Roman" w:hAnsi="Times New Roman" w:cs="Times New Roman"/>
                <w:b/>
                <w:sz w:val="24"/>
                <w:szCs w:val="24"/>
              </w:rPr>
              <w:t xml:space="preserve">Higiēna un  saistīto slimību risku mazināšanas pasākumi                                                                               </w:t>
            </w:r>
          </w:p>
          <w:p w14:paraId="7E8D1376" w14:textId="77C7887F" w:rsidR="0094463C" w:rsidRPr="00915F40" w:rsidRDefault="0094463C" w:rsidP="00F87BE9">
            <w:pPr>
              <w:pStyle w:val="NoSpacing"/>
              <w:ind w:left="144"/>
              <w:contextualSpacing/>
              <w:jc w:val="right"/>
              <w:rPr>
                <w:rFonts w:ascii="Times New Roman" w:hAnsi="Times New Roman" w:cs="Times New Roman"/>
                <w:i/>
                <w:sz w:val="24"/>
                <w:szCs w:val="24"/>
              </w:rPr>
            </w:pPr>
            <w:r w:rsidRPr="00915F40">
              <w:rPr>
                <w:rFonts w:ascii="Times New Roman" w:hAnsi="Times New Roman" w:cs="Times New Roman"/>
                <w:sz w:val="24"/>
                <w:szCs w:val="24"/>
              </w:rPr>
              <w:t xml:space="preserve">kritērija vērtējums:  </w:t>
            </w:r>
          </w:p>
        </w:tc>
      </w:tr>
      <w:tr w:rsidR="0094463C" w:rsidRPr="00915F40" w14:paraId="6AEFA4BF" w14:textId="77777777" w:rsidTr="00376039">
        <w:tc>
          <w:tcPr>
            <w:tcW w:w="6941" w:type="dxa"/>
            <w:shd w:val="clear" w:color="auto" w:fill="auto"/>
          </w:tcPr>
          <w:p w14:paraId="5B70D10F" w14:textId="6DEBFEF8" w:rsidR="0094463C" w:rsidRPr="00915F40" w:rsidRDefault="0094463C" w:rsidP="0094463C">
            <w:pPr>
              <w:pStyle w:val="NoSpacing"/>
              <w:contextualSpacing/>
              <w:jc w:val="both"/>
              <w:rPr>
                <w:rFonts w:ascii="Times New Roman" w:hAnsi="Times New Roman" w:cs="Times New Roman"/>
                <w:sz w:val="24"/>
                <w:szCs w:val="24"/>
              </w:rPr>
            </w:pPr>
            <w:r w:rsidRPr="00915F40">
              <w:rPr>
                <w:rFonts w:ascii="Times New Roman" w:hAnsi="Times New Roman" w:cs="Times New Roman"/>
                <w:sz w:val="24"/>
                <w:szCs w:val="24"/>
              </w:rPr>
              <w:t xml:space="preserve">7.3.1. </w:t>
            </w:r>
            <w:r w:rsidR="001147FA">
              <w:rPr>
                <w:rFonts w:ascii="Times New Roman" w:hAnsi="Times New Roman" w:cs="Times New Roman"/>
                <w:sz w:val="24"/>
                <w:szCs w:val="24"/>
              </w:rPr>
              <w:t>u</w:t>
            </w:r>
            <w:r w:rsidRPr="00915F40">
              <w:rPr>
                <w:rFonts w:ascii="Times New Roman" w:hAnsi="Times New Roman" w:cs="Times New Roman"/>
                <w:sz w:val="24"/>
                <w:szCs w:val="24"/>
              </w:rPr>
              <w:t>tu izplatība/apsēstība, kā arī kašķa, blakšu apsēstība tiek kontrolēta; ir skaidras rīcības darbiniekiem, ko darīt pozitīvas atradnes gadījumā, lai pasargātu citus klientus</w:t>
            </w:r>
            <w:r w:rsidR="001147FA">
              <w:rPr>
                <w:rFonts w:ascii="Times New Roman" w:hAnsi="Times New Roman" w:cs="Times New Roman"/>
                <w:sz w:val="24"/>
                <w:szCs w:val="24"/>
              </w:rPr>
              <w:t>;</w:t>
            </w:r>
          </w:p>
        </w:tc>
        <w:tc>
          <w:tcPr>
            <w:tcW w:w="992" w:type="dxa"/>
          </w:tcPr>
          <w:p w14:paraId="12111427"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43EDEA1" w14:textId="77777777" w:rsidR="0094463C" w:rsidRPr="00915F40" w:rsidRDefault="0094463C" w:rsidP="0094463C">
            <w:pPr>
              <w:pStyle w:val="NoSpacing"/>
              <w:ind w:left="144"/>
              <w:contextualSpacing/>
              <w:rPr>
                <w:rFonts w:ascii="Times New Roman" w:hAnsi="Times New Roman" w:cs="Times New Roman"/>
                <w:i/>
                <w:sz w:val="24"/>
                <w:szCs w:val="24"/>
              </w:rPr>
            </w:pPr>
          </w:p>
        </w:tc>
      </w:tr>
      <w:bookmarkEnd w:id="20"/>
      <w:tr w:rsidR="0094463C" w:rsidRPr="00915F40" w14:paraId="40113F64" w14:textId="77777777" w:rsidTr="00376039">
        <w:tc>
          <w:tcPr>
            <w:tcW w:w="6941" w:type="dxa"/>
            <w:shd w:val="clear" w:color="auto" w:fill="auto"/>
          </w:tcPr>
          <w:p w14:paraId="322B372F" w14:textId="5CBE54B8" w:rsidR="0094463C" w:rsidRPr="00915F40" w:rsidRDefault="0094463C" w:rsidP="0094463C">
            <w:pPr>
              <w:pStyle w:val="NoSpacing"/>
              <w:contextualSpacing/>
              <w:jc w:val="both"/>
              <w:rPr>
                <w:rFonts w:ascii="Times New Roman" w:hAnsi="Times New Roman" w:cs="Times New Roman"/>
                <w:sz w:val="24"/>
                <w:szCs w:val="24"/>
              </w:rPr>
            </w:pPr>
            <w:r w:rsidRPr="00915F40">
              <w:rPr>
                <w:rFonts w:ascii="Times New Roman" w:hAnsi="Times New Roman" w:cs="Times New Roman"/>
                <w:sz w:val="24"/>
                <w:szCs w:val="24"/>
              </w:rPr>
              <w:t>7.3.2.</w:t>
            </w:r>
            <w:r w:rsidR="00DD477E">
              <w:rPr>
                <w:rFonts w:ascii="Times New Roman" w:hAnsi="Times New Roman" w:cs="Times New Roman"/>
                <w:sz w:val="24"/>
                <w:szCs w:val="24"/>
              </w:rPr>
              <w:t xml:space="preserve"> </w:t>
            </w:r>
            <w:r w:rsidR="001147FA">
              <w:rPr>
                <w:rFonts w:ascii="Times New Roman" w:hAnsi="Times New Roman" w:cs="Times New Roman"/>
                <w:sz w:val="24"/>
                <w:szCs w:val="24"/>
              </w:rPr>
              <w:t>r</w:t>
            </w:r>
            <w:r w:rsidRPr="00915F40">
              <w:rPr>
                <w:rFonts w:ascii="Times New Roman" w:hAnsi="Times New Roman" w:cs="Times New Roman"/>
                <w:sz w:val="24"/>
                <w:szCs w:val="24"/>
              </w:rPr>
              <w:t xml:space="preserve">egulāri un pēc nepieciešamības tiek sniegti profilaktiskās dezinsekcijas, dezinfekcijas un deratizācijas pakalpojumi iestādē un tās teritorijā. (Vai ir vērojamas grauzēju un </w:t>
            </w:r>
            <w:proofErr w:type="spellStart"/>
            <w:r w:rsidRPr="00915F40">
              <w:rPr>
                <w:rFonts w:ascii="Times New Roman" w:hAnsi="Times New Roman" w:cs="Times New Roman"/>
                <w:sz w:val="24"/>
                <w:szCs w:val="24"/>
              </w:rPr>
              <w:t>sinantropo</w:t>
            </w:r>
            <w:proofErr w:type="spellEnd"/>
            <w:r w:rsidRPr="00915F40">
              <w:rPr>
                <w:rFonts w:ascii="Times New Roman" w:hAnsi="Times New Roman" w:cs="Times New Roman"/>
                <w:sz w:val="24"/>
                <w:szCs w:val="24"/>
              </w:rPr>
              <w:t xml:space="preserve"> kukaiņu (prusaki, bla</w:t>
            </w:r>
            <w:r w:rsidR="009678FE">
              <w:rPr>
                <w:rFonts w:ascii="Times New Roman" w:hAnsi="Times New Roman" w:cs="Times New Roman"/>
                <w:sz w:val="24"/>
                <w:szCs w:val="24"/>
              </w:rPr>
              <w:t>k</w:t>
            </w:r>
            <w:r w:rsidRPr="00915F40">
              <w:rPr>
                <w:rFonts w:ascii="Times New Roman" w:hAnsi="Times New Roman" w:cs="Times New Roman"/>
                <w:sz w:val="24"/>
                <w:szCs w:val="24"/>
              </w:rPr>
              <w:t>tis, blusas, utis) klātbūtnes pazīmes?)</w:t>
            </w:r>
            <w:r w:rsidR="001147FA">
              <w:rPr>
                <w:rFonts w:ascii="Times New Roman" w:hAnsi="Times New Roman" w:cs="Times New Roman"/>
                <w:sz w:val="24"/>
                <w:szCs w:val="24"/>
              </w:rPr>
              <w:t>;</w:t>
            </w:r>
          </w:p>
        </w:tc>
        <w:tc>
          <w:tcPr>
            <w:tcW w:w="992" w:type="dxa"/>
          </w:tcPr>
          <w:p w14:paraId="3EF0D25A"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7C29D17"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26A38A68" w14:textId="77777777" w:rsidTr="00376039">
        <w:tc>
          <w:tcPr>
            <w:tcW w:w="6941" w:type="dxa"/>
            <w:shd w:val="clear" w:color="auto" w:fill="auto"/>
          </w:tcPr>
          <w:p w14:paraId="4E32E9E2" w14:textId="18388AB8" w:rsidR="0094463C" w:rsidRPr="00915F40" w:rsidRDefault="0094463C" w:rsidP="0094463C">
            <w:pPr>
              <w:pStyle w:val="NoSpacing"/>
              <w:contextualSpacing/>
              <w:jc w:val="both"/>
              <w:rPr>
                <w:rFonts w:ascii="Times New Roman" w:hAnsi="Times New Roman" w:cs="Times New Roman"/>
                <w:sz w:val="24"/>
                <w:szCs w:val="24"/>
              </w:rPr>
            </w:pPr>
            <w:r w:rsidRPr="00915F40">
              <w:rPr>
                <w:rFonts w:ascii="Times New Roman" w:hAnsi="Times New Roman" w:cs="Times New Roman"/>
                <w:sz w:val="24"/>
                <w:szCs w:val="24"/>
              </w:rPr>
              <w:lastRenderedPageBreak/>
              <w:t>7.3.3.</w:t>
            </w:r>
            <w:r w:rsidR="00FA7D06">
              <w:rPr>
                <w:rFonts w:ascii="Times New Roman" w:hAnsi="Times New Roman" w:cs="Times New Roman"/>
                <w:sz w:val="24"/>
                <w:szCs w:val="24"/>
              </w:rPr>
              <w:t xml:space="preserve"> </w:t>
            </w:r>
            <w:r w:rsidRPr="00915F40">
              <w:rPr>
                <w:rFonts w:ascii="Times New Roman" w:hAnsi="Times New Roman" w:cs="Times New Roman"/>
                <w:sz w:val="24"/>
                <w:szCs w:val="24"/>
              </w:rPr>
              <w:t xml:space="preserve">SAC piemēro speciālu veļas apstrādes (infekciozo veļu dezinficē pirms mazgāšanas), klienta </w:t>
            </w:r>
            <w:proofErr w:type="spellStart"/>
            <w:r w:rsidRPr="00915F40">
              <w:rPr>
                <w:rFonts w:ascii="Times New Roman" w:hAnsi="Times New Roman" w:cs="Times New Roman"/>
                <w:sz w:val="24"/>
                <w:szCs w:val="24"/>
              </w:rPr>
              <w:t>higienas</w:t>
            </w:r>
            <w:proofErr w:type="spellEnd"/>
            <w:r w:rsidRPr="00915F40">
              <w:rPr>
                <w:rFonts w:ascii="Times New Roman" w:hAnsi="Times New Roman" w:cs="Times New Roman"/>
                <w:sz w:val="24"/>
                <w:szCs w:val="24"/>
              </w:rPr>
              <w:t xml:space="preserve"> un mazgāšanas režīmu gadījumos kas saistīti ar utīm, kašķi un tml</w:t>
            </w:r>
            <w:r w:rsidR="00DD477E">
              <w:rPr>
                <w:rFonts w:ascii="Times New Roman" w:hAnsi="Times New Roman" w:cs="Times New Roman"/>
                <w:sz w:val="24"/>
                <w:szCs w:val="24"/>
              </w:rPr>
              <w:t>.;</w:t>
            </w:r>
            <w:r w:rsidRPr="00915F40">
              <w:rPr>
                <w:rFonts w:ascii="Times New Roman" w:hAnsi="Times New Roman" w:cs="Times New Roman"/>
                <w:sz w:val="24"/>
                <w:szCs w:val="24"/>
              </w:rPr>
              <w:t xml:space="preserve"> </w:t>
            </w:r>
          </w:p>
        </w:tc>
        <w:tc>
          <w:tcPr>
            <w:tcW w:w="992" w:type="dxa"/>
          </w:tcPr>
          <w:p w14:paraId="12435274"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BBEED54"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306E829C" w14:textId="77777777" w:rsidTr="00E54347">
        <w:tc>
          <w:tcPr>
            <w:tcW w:w="6941" w:type="dxa"/>
          </w:tcPr>
          <w:p w14:paraId="7419F323" w14:textId="49B112CE" w:rsidR="0094463C" w:rsidRPr="00915F40" w:rsidRDefault="0094463C" w:rsidP="00DD477E">
            <w:pPr>
              <w:pStyle w:val="NoSpacing"/>
              <w:ind w:left="22" w:hanging="22"/>
              <w:contextualSpacing/>
              <w:rPr>
                <w:rFonts w:ascii="Times New Roman" w:hAnsi="Times New Roman" w:cs="Times New Roman"/>
                <w:sz w:val="24"/>
                <w:szCs w:val="24"/>
              </w:rPr>
            </w:pPr>
            <w:r w:rsidRPr="00915F40">
              <w:rPr>
                <w:rFonts w:ascii="Times New Roman" w:hAnsi="Times New Roman" w:cs="Times New Roman"/>
                <w:sz w:val="24"/>
                <w:szCs w:val="24"/>
              </w:rPr>
              <w:t xml:space="preserve">7.3.4. </w:t>
            </w:r>
            <w:r w:rsidR="00DD477E">
              <w:rPr>
                <w:rFonts w:ascii="Times New Roman" w:hAnsi="Times New Roman" w:cs="Times New Roman"/>
                <w:sz w:val="24"/>
                <w:szCs w:val="24"/>
              </w:rPr>
              <w:t>t</w:t>
            </w:r>
            <w:r w:rsidRPr="00915F40">
              <w:rPr>
                <w:rFonts w:ascii="Times New Roman" w:hAnsi="Times New Roman" w:cs="Times New Roman"/>
                <w:sz w:val="24"/>
                <w:szCs w:val="24"/>
              </w:rPr>
              <w:t>elpas tiek uzturētas tīras, ir atbilstoši uzkopšanas līdzekļi, atsevišķs aprīkojums sanitārām telpām, dezinfekcijas līdzekļi tiek lietoti atbilstoši lietošanas instrukcijai</w:t>
            </w:r>
            <w:r w:rsidR="00DD477E">
              <w:rPr>
                <w:rFonts w:ascii="Times New Roman" w:hAnsi="Times New Roman" w:cs="Times New Roman"/>
                <w:sz w:val="24"/>
                <w:szCs w:val="24"/>
              </w:rPr>
              <w:t>;</w:t>
            </w:r>
          </w:p>
        </w:tc>
        <w:tc>
          <w:tcPr>
            <w:tcW w:w="992" w:type="dxa"/>
          </w:tcPr>
          <w:p w14:paraId="22917E0D"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29D87C6"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1D38ED72" w14:textId="77777777" w:rsidTr="00E54347">
        <w:tc>
          <w:tcPr>
            <w:tcW w:w="6941" w:type="dxa"/>
          </w:tcPr>
          <w:p w14:paraId="5519AF5D" w14:textId="05E0A8FC" w:rsidR="0094463C" w:rsidRPr="00915F40" w:rsidRDefault="0094463C" w:rsidP="00DD477E">
            <w:pPr>
              <w:pStyle w:val="NoSpacing"/>
              <w:ind w:left="22" w:hanging="22"/>
              <w:contextualSpacing/>
              <w:rPr>
                <w:rFonts w:ascii="Times New Roman" w:hAnsi="Times New Roman" w:cs="Times New Roman"/>
                <w:sz w:val="24"/>
                <w:szCs w:val="24"/>
              </w:rPr>
            </w:pPr>
            <w:r w:rsidRPr="00915F40">
              <w:rPr>
                <w:rFonts w:ascii="Times New Roman" w:hAnsi="Times New Roman" w:cs="Times New Roman"/>
                <w:sz w:val="24"/>
                <w:szCs w:val="24"/>
              </w:rPr>
              <w:t xml:space="preserve">7.3.5. </w:t>
            </w:r>
            <w:r w:rsidR="00DD477E">
              <w:rPr>
                <w:rFonts w:ascii="Times New Roman" w:hAnsi="Times New Roman" w:cs="Times New Roman"/>
                <w:sz w:val="24"/>
                <w:szCs w:val="24"/>
              </w:rPr>
              <w:t>k</w:t>
            </w:r>
            <w:r w:rsidRPr="00915F40">
              <w:rPr>
                <w:rFonts w:ascii="Times New Roman" w:hAnsi="Times New Roman" w:cs="Times New Roman"/>
                <w:sz w:val="24"/>
                <w:szCs w:val="24"/>
              </w:rPr>
              <w:t>lientiem ir nodrošināta iespēja izmantot dušu vai vannu;</w:t>
            </w:r>
            <w:r w:rsidR="009678FE">
              <w:rPr>
                <w:rFonts w:ascii="Times New Roman" w:hAnsi="Times New Roman" w:cs="Times New Roman"/>
                <w:sz w:val="24"/>
                <w:szCs w:val="24"/>
              </w:rPr>
              <w:t xml:space="preserve"> gulošiem klientiem tiek veikta rīta un vakara tualete;</w:t>
            </w:r>
            <w:r w:rsidRPr="00915F40">
              <w:rPr>
                <w:rFonts w:ascii="Times New Roman" w:hAnsi="Times New Roman" w:cs="Times New Roman"/>
                <w:sz w:val="24"/>
                <w:szCs w:val="24"/>
              </w:rPr>
              <w:t xml:space="preserve"> iespēja izmantot telpu vai vietu personīgās veļas mazgāšanai un žāvēšanai, kā arī apavu kopšanai</w:t>
            </w:r>
            <w:r w:rsidR="00DD477E">
              <w:rPr>
                <w:rFonts w:ascii="Times New Roman" w:hAnsi="Times New Roman" w:cs="Times New Roman"/>
                <w:sz w:val="24"/>
                <w:szCs w:val="24"/>
              </w:rPr>
              <w:t>;</w:t>
            </w:r>
          </w:p>
        </w:tc>
        <w:tc>
          <w:tcPr>
            <w:tcW w:w="992" w:type="dxa"/>
          </w:tcPr>
          <w:p w14:paraId="55696850"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47D3A39F"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1D2A143" w14:textId="77777777" w:rsidTr="00E54347">
        <w:tc>
          <w:tcPr>
            <w:tcW w:w="6941" w:type="dxa"/>
          </w:tcPr>
          <w:p w14:paraId="3E242BF7" w14:textId="297FD115" w:rsidR="0094463C" w:rsidRPr="00915F40" w:rsidRDefault="0094463C" w:rsidP="00DD477E">
            <w:pPr>
              <w:pStyle w:val="NoSpacing"/>
              <w:ind w:left="22" w:hanging="22"/>
              <w:contextualSpacing/>
              <w:rPr>
                <w:rFonts w:ascii="Times New Roman" w:hAnsi="Times New Roman" w:cs="Times New Roman"/>
                <w:sz w:val="24"/>
                <w:szCs w:val="24"/>
              </w:rPr>
            </w:pPr>
            <w:r w:rsidRPr="00915F40">
              <w:rPr>
                <w:rFonts w:ascii="Times New Roman" w:hAnsi="Times New Roman" w:cs="Times New Roman"/>
                <w:sz w:val="24"/>
                <w:szCs w:val="24"/>
              </w:rPr>
              <w:t>7.3.6.</w:t>
            </w:r>
            <w:r w:rsidR="00FA7D06">
              <w:rPr>
                <w:rFonts w:ascii="Times New Roman" w:hAnsi="Times New Roman" w:cs="Times New Roman"/>
                <w:sz w:val="24"/>
                <w:szCs w:val="24"/>
              </w:rPr>
              <w:t xml:space="preserve"> </w:t>
            </w:r>
            <w:r w:rsidR="00DD477E">
              <w:rPr>
                <w:rFonts w:ascii="Times New Roman" w:hAnsi="Times New Roman" w:cs="Times New Roman"/>
                <w:sz w:val="24"/>
                <w:szCs w:val="24"/>
              </w:rPr>
              <w:t>n</w:t>
            </w:r>
            <w:r w:rsidRPr="00915F40">
              <w:rPr>
                <w:rFonts w:ascii="Times New Roman" w:hAnsi="Times New Roman" w:cs="Times New Roman"/>
                <w:sz w:val="24"/>
                <w:szCs w:val="24"/>
              </w:rPr>
              <w:t>odrošināt</w:t>
            </w:r>
            <w:r w:rsidR="00FA7D06">
              <w:rPr>
                <w:rFonts w:ascii="Times New Roman" w:hAnsi="Times New Roman" w:cs="Times New Roman"/>
                <w:sz w:val="24"/>
                <w:szCs w:val="24"/>
              </w:rPr>
              <w:t>a</w:t>
            </w:r>
            <w:r w:rsidRPr="00915F40">
              <w:rPr>
                <w:rFonts w:ascii="Times New Roman" w:hAnsi="Times New Roman" w:cs="Times New Roman"/>
                <w:sz w:val="24"/>
                <w:szCs w:val="24"/>
              </w:rPr>
              <w:t xml:space="preserve"> iespēja ne retāk kā reizi 10</w:t>
            </w:r>
            <w:r w:rsidR="009678FE">
              <w:rPr>
                <w:rFonts w:ascii="Times New Roman" w:hAnsi="Times New Roman" w:cs="Times New Roman"/>
                <w:sz w:val="24"/>
                <w:szCs w:val="24"/>
              </w:rPr>
              <w:t xml:space="preserve"> (gulošiem klientiem </w:t>
            </w:r>
            <w:r w:rsidR="00DD477E">
              <w:rPr>
                <w:rFonts w:ascii="Times New Roman" w:hAnsi="Times New Roman" w:cs="Times New Roman"/>
                <w:sz w:val="24"/>
                <w:szCs w:val="24"/>
              </w:rPr>
              <w:t>septiņas dienas</w:t>
            </w:r>
            <w:r w:rsidR="009678FE">
              <w:rPr>
                <w:rFonts w:ascii="Times New Roman" w:hAnsi="Times New Roman" w:cs="Times New Roman"/>
                <w:sz w:val="24"/>
                <w:szCs w:val="24"/>
              </w:rPr>
              <w:t>)</w:t>
            </w:r>
            <w:r w:rsidRPr="00915F40">
              <w:rPr>
                <w:rFonts w:ascii="Times New Roman" w:hAnsi="Times New Roman" w:cs="Times New Roman"/>
                <w:sz w:val="24"/>
                <w:szCs w:val="24"/>
              </w:rPr>
              <w:t xml:space="preserve"> dienās nomazgāt visu ķermeni, noskūt bārdu, apgriezt nagus, vismaz reizi divos mēnešos apgriezt matus. Vizuāli novēr</w:t>
            </w:r>
            <w:r w:rsidR="00FA7D06">
              <w:rPr>
                <w:rFonts w:ascii="Times New Roman" w:hAnsi="Times New Roman" w:cs="Times New Roman"/>
                <w:sz w:val="24"/>
                <w:szCs w:val="24"/>
              </w:rPr>
              <w:t>tēts</w:t>
            </w:r>
            <w:r w:rsidRPr="00915F40">
              <w:rPr>
                <w:rFonts w:ascii="Times New Roman" w:hAnsi="Times New Roman" w:cs="Times New Roman"/>
                <w:sz w:val="24"/>
                <w:szCs w:val="24"/>
              </w:rPr>
              <w:t xml:space="preserve"> nagu stāvoklis liecina par prasības ievērošanu</w:t>
            </w:r>
            <w:r w:rsidR="00DD477E">
              <w:rPr>
                <w:rFonts w:ascii="Times New Roman" w:hAnsi="Times New Roman" w:cs="Times New Roman"/>
                <w:sz w:val="24"/>
                <w:szCs w:val="24"/>
              </w:rPr>
              <w:t>;</w:t>
            </w:r>
          </w:p>
        </w:tc>
        <w:tc>
          <w:tcPr>
            <w:tcW w:w="992" w:type="dxa"/>
          </w:tcPr>
          <w:p w14:paraId="0CB7868A"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7B12483"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73206748" w14:textId="77777777" w:rsidTr="00E54347">
        <w:tc>
          <w:tcPr>
            <w:tcW w:w="6941" w:type="dxa"/>
          </w:tcPr>
          <w:p w14:paraId="56853386" w14:textId="480ADFDE" w:rsidR="0094463C" w:rsidRPr="00915F40" w:rsidRDefault="0094463C" w:rsidP="00DD477E">
            <w:pPr>
              <w:pStyle w:val="NoSpacing"/>
              <w:ind w:left="22" w:hanging="22"/>
              <w:contextualSpacing/>
              <w:rPr>
                <w:rFonts w:ascii="Times New Roman" w:hAnsi="Times New Roman" w:cs="Times New Roman"/>
                <w:sz w:val="24"/>
                <w:szCs w:val="24"/>
              </w:rPr>
            </w:pPr>
            <w:r w:rsidRPr="00915F40">
              <w:rPr>
                <w:rFonts w:ascii="Times New Roman" w:hAnsi="Times New Roman" w:cs="Times New Roman"/>
                <w:sz w:val="24"/>
                <w:szCs w:val="24"/>
              </w:rPr>
              <w:t xml:space="preserve">7.3.7. </w:t>
            </w:r>
            <w:r w:rsidR="00DD477E">
              <w:rPr>
                <w:rFonts w:ascii="Times New Roman" w:hAnsi="Times New Roman" w:cs="Times New Roman"/>
                <w:sz w:val="24"/>
                <w:szCs w:val="24"/>
              </w:rPr>
              <w:t>g</w:t>
            </w:r>
            <w:r w:rsidRPr="00915F40">
              <w:rPr>
                <w:rFonts w:ascii="Times New Roman" w:hAnsi="Times New Roman" w:cs="Times New Roman"/>
                <w:sz w:val="24"/>
                <w:szCs w:val="24"/>
              </w:rPr>
              <w:t>ultas veļa ir vizuāli tīra. Gultas veļas maiņu nodrošina ne retāk kā reizi septiņās dienās guļošiem klientiem, ne retāk kā reizi 10 dienās pārējiem</w:t>
            </w:r>
            <w:r w:rsidR="00DD477E">
              <w:rPr>
                <w:rFonts w:ascii="Times New Roman" w:hAnsi="Times New Roman" w:cs="Times New Roman"/>
                <w:sz w:val="24"/>
                <w:szCs w:val="24"/>
              </w:rPr>
              <w:t>;</w:t>
            </w:r>
          </w:p>
        </w:tc>
        <w:tc>
          <w:tcPr>
            <w:tcW w:w="992" w:type="dxa"/>
          </w:tcPr>
          <w:p w14:paraId="4F1690F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FC351A8"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0FCDF2E4" w14:textId="77777777" w:rsidTr="00E54347">
        <w:tc>
          <w:tcPr>
            <w:tcW w:w="6941" w:type="dxa"/>
          </w:tcPr>
          <w:p w14:paraId="686A7D4F" w14:textId="10E11A15" w:rsidR="0094463C" w:rsidRPr="00915F40" w:rsidRDefault="0094463C" w:rsidP="00DD477E">
            <w:pPr>
              <w:pStyle w:val="NoSpacing"/>
              <w:ind w:left="22" w:hanging="22"/>
              <w:contextualSpacing/>
              <w:rPr>
                <w:rFonts w:ascii="Times New Roman" w:hAnsi="Times New Roman" w:cs="Times New Roman"/>
                <w:sz w:val="24"/>
                <w:szCs w:val="24"/>
              </w:rPr>
            </w:pPr>
            <w:r w:rsidRPr="00915F40">
              <w:rPr>
                <w:rFonts w:ascii="Times New Roman" w:hAnsi="Times New Roman" w:cs="Times New Roman"/>
                <w:sz w:val="24"/>
                <w:szCs w:val="24"/>
              </w:rPr>
              <w:t>7.3.8.</w:t>
            </w:r>
            <w:r w:rsidR="00DD477E">
              <w:rPr>
                <w:rFonts w:ascii="Times New Roman" w:hAnsi="Times New Roman" w:cs="Times New Roman"/>
                <w:sz w:val="24"/>
                <w:szCs w:val="24"/>
              </w:rPr>
              <w:t xml:space="preserve"> t</w:t>
            </w:r>
            <w:r w:rsidRPr="00915F40">
              <w:rPr>
                <w:rFonts w:ascii="Times New Roman" w:hAnsi="Times New Roman" w:cs="Times New Roman"/>
                <w:sz w:val="24"/>
                <w:szCs w:val="24"/>
              </w:rPr>
              <w:t>elpās subjektīvi vērtējamā gaisa kvalitāte ir laba, nav neraksturīgu smaku. Pastāv iespēja telpas regulāri vēdināt. Telpās ir komforta temperatūra</w:t>
            </w:r>
            <w:r w:rsidR="00DD477E">
              <w:rPr>
                <w:rFonts w:ascii="Times New Roman" w:hAnsi="Times New Roman" w:cs="Times New Roman"/>
                <w:sz w:val="24"/>
                <w:szCs w:val="24"/>
              </w:rPr>
              <w:t>;</w:t>
            </w:r>
          </w:p>
        </w:tc>
        <w:tc>
          <w:tcPr>
            <w:tcW w:w="992" w:type="dxa"/>
          </w:tcPr>
          <w:p w14:paraId="585622AE"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B7D4506"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63AA38E" w14:textId="77777777" w:rsidTr="005D4D71">
        <w:tc>
          <w:tcPr>
            <w:tcW w:w="14170" w:type="dxa"/>
            <w:gridSpan w:val="3"/>
            <w:shd w:val="clear" w:color="auto" w:fill="8EAADB" w:themeFill="accent1" w:themeFillTint="99"/>
          </w:tcPr>
          <w:p w14:paraId="4909C677" w14:textId="170FB0C7" w:rsidR="0094463C" w:rsidRPr="00915F40" w:rsidRDefault="0094463C" w:rsidP="0094463C">
            <w:pPr>
              <w:pStyle w:val="NoSpacing"/>
              <w:numPr>
                <w:ilvl w:val="0"/>
                <w:numId w:val="10"/>
              </w:numPr>
              <w:ind w:left="144" w:firstLine="0"/>
              <w:contextualSpacing/>
              <w:rPr>
                <w:rFonts w:ascii="Times New Roman" w:hAnsi="Times New Roman" w:cs="Times New Roman"/>
                <w:i/>
                <w:sz w:val="24"/>
                <w:szCs w:val="24"/>
              </w:rPr>
            </w:pPr>
            <w:r w:rsidRPr="00915F40">
              <w:rPr>
                <w:rFonts w:ascii="Times New Roman" w:hAnsi="Times New Roman" w:cs="Times New Roman"/>
                <w:b/>
                <w:bCs/>
                <w:sz w:val="24"/>
                <w:szCs w:val="24"/>
              </w:rPr>
              <w:t xml:space="preserve">PERSONĀLA KAPACITĀTE UN KOMPETENCE         </w:t>
            </w:r>
          </w:p>
          <w:p w14:paraId="3B988BDE" w14:textId="0707AD80" w:rsidR="0094463C" w:rsidRPr="00915F40" w:rsidRDefault="0094463C" w:rsidP="00F87BE9">
            <w:pPr>
              <w:pStyle w:val="NoSpacing"/>
              <w:ind w:left="144"/>
              <w:contextualSpacing/>
              <w:jc w:val="right"/>
              <w:rPr>
                <w:rFonts w:ascii="Times New Roman" w:hAnsi="Times New Roman" w:cs="Times New Roman"/>
                <w:b/>
                <w:sz w:val="24"/>
                <w:szCs w:val="24"/>
              </w:rPr>
            </w:pPr>
            <w:r w:rsidRPr="00915F40">
              <w:rPr>
                <w:rFonts w:ascii="Times New Roman" w:hAnsi="Times New Roman" w:cs="Times New Roman"/>
                <w:sz w:val="24"/>
                <w:szCs w:val="24"/>
              </w:rPr>
              <w:t xml:space="preserve">                                                                                                                                                                                    </w:t>
            </w:r>
            <w:proofErr w:type="spellStart"/>
            <w:r w:rsidR="00F87BE9" w:rsidRPr="00F87BE9">
              <w:rPr>
                <w:rFonts w:ascii="Times New Roman" w:hAnsi="Times New Roman" w:cs="Times New Roman"/>
                <w:b/>
                <w:sz w:val="24"/>
                <w:szCs w:val="24"/>
              </w:rPr>
              <w:t>K</w:t>
            </w:r>
            <w:r w:rsidRPr="00F87BE9">
              <w:rPr>
                <w:rFonts w:ascii="Times New Roman" w:hAnsi="Times New Roman" w:cs="Times New Roman"/>
                <w:b/>
                <w:sz w:val="24"/>
                <w:szCs w:val="24"/>
              </w:rPr>
              <w:t>op</w:t>
            </w:r>
            <w:r w:rsidRPr="00915F40">
              <w:rPr>
                <w:rFonts w:ascii="Times New Roman" w:hAnsi="Times New Roman" w:cs="Times New Roman"/>
                <w:b/>
                <w:sz w:val="24"/>
                <w:szCs w:val="24"/>
              </w:rPr>
              <w:t>vērtejums</w:t>
            </w:r>
            <w:proofErr w:type="spellEnd"/>
          </w:p>
        </w:tc>
      </w:tr>
      <w:tr w:rsidR="0094463C" w:rsidRPr="00915F40" w14:paraId="6410112B" w14:textId="77777777" w:rsidTr="005D4D71">
        <w:tc>
          <w:tcPr>
            <w:tcW w:w="14170" w:type="dxa"/>
            <w:gridSpan w:val="3"/>
            <w:shd w:val="clear" w:color="auto" w:fill="D9E2F3" w:themeFill="accent1" w:themeFillTint="33"/>
          </w:tcPr>
          <w:p w14:paraId="47913FBB" w14:textId="77777777" w:rsidR="0094463C" w:rsidRPr="00915F40" w:rsidRDefault="0094463C" w:rsidP="0094463C">
            <w:pPr>
              <w:pStyle w:val="NoSpacing"/>
              <w:numPr>
                <w:ilvl w:val="1"/>
                <w:numId w:val="10"/>
              </w:numPr>
              <w:ind w:left="144" w:firstLine="0"/>
              <w:contextualSpacing/>
              <w:rPr>
                <w:rFonts w:ascii="Times New Roman" w:hAnsi="Times New Roman" w:cs="Times New Roman"/>
                <w:i/>
                <w:sz w:val="24"/>
                <w:szCs w:val="24"/>
              </w:rPr>
            </w:pPr>
            <w:bookmarkStart w:id="21" w:name="_Hlk32928413"/>
            <w:r w:rsidRPr="00915F40">
              <w:rPr>
                <w:rFonts w:ascii="Times New Roman" w:hAnsi="Times New Roman" w:cs="Times New Roman"/>
                <w:bCs/>
                <w:sz w:val="24"/>
                <w:szCs w:val="24"/>
              </w:rPr>
              <w:t>Sociālo pakalpojumu sniedzējs nodrošina darbiniekiem regulāru profesionālās kompetences pilnveidi</w:t>
            </w:r>
          </w:p>
          <w:p w14:paraId="2D9C665F" w14:textId="4CE6B064" w:rsidR="0094463C" w:rsidRPr="00915F40" w:rsidRDefault="0094463C" w:rsidP="0094463C">
            <w:pPr>
              <w:pStyle w:val="NoSpacing"/>
              <w:ind w:left="1080"/>
              <w:contextualSpacing/>
              <w:rPr>
                <w:rFonts w:ascii="Times New Roman" w:hAnsi="Times New Roman" w:cs="Times New Roman"/>
                <w:sz w:val="24"/>
                <w:szCs w:val="24"/>
              </w:rPr>
            </w:pPr>
            <w:r w:rsidRPr="00915F40">
              <w:rPr>
                <w:rFonts w:ascii="Times New Roman" w:hAnsi="Times New Roman" w:cs="Times New Roman"/>
                <w:sz w:val="24"/>
                <w:szCs w:val="24"/>
              </w:rPr>
              <w:t xml:space="preserve">                                                                                                                                                                     kritērija vērtējums:</w:t>
            </w:r>
          </w:p>
        </w:tc>
      </w:tr>
      <w:bookmarkEnd w:id="21"/>
      <w:tr w:rsidR="0094463C" w:rsidRPr="00915F40" w14:paraId="578AD3B6" w14:textId="77777777" w:rsidTr="00E54347">
        <w:tc>
          <w:tcPr>
            <w:tcW w:w="6941" w:type="dxa"/>
          </w:tcPr>
          <w:p w14:paraId="576F8379" w14:textId="732508F8" w:rsidR="0094463C" w:rsidRPr="00915F40" w:rsidRDefault="0094463C" w:rsidP="0094463C">
            <w:pPr>
              <w:pStyle w:val="NoSpacing"/>
              <w:ind w:left="144"/>
              <w:contextualSpacing/>
              <w:jc w:val="both"/>
              <w:rPr>
                <w:rFonts w:ascii="Times New Roman" w:hAnsi="Times New Roman" w:cs="Times New Roman"/>
                <w:b/>
                <w:sz w:val="24"/>
                <w:szCs w:val="24"/>
              </w:rPr>
            </w:pPr>
            <w:r w:rsidRPr="00915F40">
              <w:rPr>
                <w:rFonts w:ascii="Times New Roman" w:hAnsi="Times New Roman" w:cs="Times New Roman"/>
                <w:b/>
                <w:sz w:val="24"/>
                <w:szCs w:val="24"/>
              </w:rPr>
              <w:t xml:space="preserve">Mērījumu elementi </w:t>
            </w:r>
          </w:p>
        </w:tc>
        <w:tc>
          <w:tcPr>
            <w:tcW w:w="992" w:type="dxa"/>
          </w:tcPr>
          <w:p w14:paraId="6C13A587" w14:textId="77777777" w:rsidR="0094463C" w:rsidRPr="00915F40" w:rsidRDefault="0094463C" w:rsidP="0094463C">
            <w:pPr>
              <w:pStyle w:val="NoSpacing"/>
              <w:ind w:left="144"/>
              <w:contextualSpacing/>
              <w:jc w:val="both"/>
              <w:rPr>
                <w:rFonts w:ascii="Times New Roman" w:hAnsi="Times New Roman" w:cs="Times New Roman"/>
                <w:b/>
                <w:sz w:val="24"/>
                <w:szCs w:val="24"/>
              </w:rPr>
            </w:pPr>
          </w:p>
        </w:tc>
        <w:tc>
          <w:tcPr>
            <w:tcW w:w="6237" w:type="dxa"/>
          </w:tcPr>
          <w:p w14:paraId="48C20D73" w14:textId="279E9338" w:rsidR="0094463C" w:rsidRPr="00915F40" w:rsidRDefault="00FA7D06" w:rsidP="0094463C">
            <w:pPr>
              <w:pStyle w:val="NoSpacing"/>
              <w:ind w:left="144"/>
              <w:contextualSpacing/>
              <w:rPr>
                <w:rFonts w:ascii="Times New Roman" w:hAnsi="Times New Roman" w:cs="Times New Roman"/>
                <w:b/>
                <w:sz w:val="24"/>
                <w:szCs w:val="24"/>
              </w:rPr>
            </w:pPr>
            <w:r w:rsidRPr="00915F40">
              <w:rPr>
                <w:rFonts w:ascii="Times New Roman" w:hAnsi="Times New Roman" w:cs="Times New Roman"/>
                <w:b/>
                <w:bCs/>
                <w:sz w:val="24"/>
                <w:szCs w:val="24"/>
              </w:rPr>
              <w:t>Konstatējumi/komentāri</w:t>
            </w:r>
          </w:p>
        </w:tc>
      </w:tr>
      <w:tr w:rsidR="0094463C" w:rsidRPr="00915F40" w14:paraId="138CA4F2" w14:textId="77777777" w:rsidTr="00E54347">
        <w:tc>
          <w:tcPr>
            <w:tcW w:w="6941" w:type="dxa"/>
          </w:tcPr>
          <w:p w14:paraId="70A1C590" w14:textId="27177E5D" w:rsidR="0094463C" w:rsidRPr="00F87BE9" w:rsidRDefault="0094463C" w:rsidP="0094463C">
            <w:pPr>
              <w:pStyle w:val="NoSpacing"/>
              <w:numPr>
                <w:ilvl w:val="2"/>
                <w:numId w:val="10"/>
              </w:numPr>
              <w:ind w:left="144" w:firstLine="0"/>
              <w:rPr>
                <w:rFonts w:ascii="Times New Roman" w:hAnsi="Times New Roman" w:cs="Times New Roman"/>
                <w:bCs/>
                <w:color w:val="000000" w:themeColor="text1"/>
                <w:sz w:val="24"/>
                <w:szCs w:val="24"/>
              </w:rPr>
            </w:pPr>
            <w:r w:rsidRPr="00F87BE9">
              <w:rPr>
                <w:rFonts w:ascii="Times New Roman" w:hAnsi="Times New Roman" w:cs="Times New Roman"/>
                <w:color w:val="000000" w:themeColor="text1"/>
                <w:sz w:val="24"/>
                <w:szCs w:val="24"/>
                <w:shd w:val="clear" w:color="auto" w:fill="FFFFFF"/>
              </w:rPr>
              <w:t xml:space="preserve">SAC pakalpojuma organizēšanā un sniegšanā iesaista pietiekamu skaitu speciālistu un darbinieku; nodarbina personas ar atbilstošu izglītību un kvalifikāciju: </w:t>
            </w:r>
          </w:p>
          <w:p w14:paraId="092518A1" w14:textId="2B34DC45" w:rsidR="0094463C" w:rsidRPr="00F87BE9" w:rsidRDefault="0094463C" w:rsidP="0094463C">
            <w:pPr>
              <w:pStyle w:val="NoSpacing"/>
              <w:numPr>
                <w:ilvl w:val="0"/>
                <w:numId w:val="26"/>
              </w:numPr>
              <w:jc w:val="both"/>
              <w:rPr>
                <w:rFonts w:ascii="Times New Roman" w:hAnsi="Times New Roman" w:cs="Times New Roman"/>
                <w:bCs/>
                <w:color w:val="000000" w:themeColor="text1"/>
                <w:sz w:val="24"/>
                <w:szCs w:val="24"/>
              </w:rPr>
            </w:pPr>
            <w:r w:rsidRPr="00F87BE9">
              <w:rPr>
                <w:rFonts w:ascii="Times New Roman" w:eastAsia="Times New Roman" w:hAnsi="Times New Roman" w:cs="Times New Roman"/>
                <w:color w:val="000000" w:themeColor="text1"/>
                <w:sz w:val="24"/>
                <w:szCs w:val="24"/>
                <w:lang w:eastAsia="lv-LV"/>
              </w:rPr>
              <w:t>amatu sarakstā iekļauti speciālisti atbilstoši MK 13.06.2017.</w:t>
            </w:r>
            <w:r w:rsidR="002248D1">
              <w:rPr>
                <w:rFonts w:ascii="Times New Roman" w:eastAsia="Times New Roman" w:hAnsi="Times New Roman" w:cs="Times New Roman"/>
                <w:color w:val="000000" w:themeColor="text1"/>
                <w:sz w:val="24"/>
                <w:szCs w:val="24"/>
                <w:lang w:eastAsia="lv-LV"/>
              </w:rPr>
              <w:t xml:space="preserve"> </w:t>
            </w:r>
            <w:r w:rsidRPr="00F87BE9">
              <w:rPr>
                <w:rFonts w:ascii="Times New Roman" w:eastAsia="Times New Roman" w:hAnsi="Times New Roman" w:cs="Times New Roman"/>
                <w:color w:val="000000" w:themeColor="text1"/>
                <w:sz w:val="24"/>
                <w:szCs w:val="24"/>
                <w:lang w:eastAsia="lv-LV"/>
              </w:rPr>
              <w:t>noteikumu Nr. 338   52. un 53.punktam (piem., sociālais darbinieks, sociālais aprūpētājs, sociālais rehabilitētājs, veselības aprūpes speciālisti, u.c.),  ar atbilstošu izglītību un kvalifikāciju;</w:t>
            </w:r>
          </w:p>
          <w:p w14:paraId="6F2EA0F1" w14:textId="77777777" w:rsidR="0094463C" w:rsidRPr="00F87BE9" w:rsidRDefault="0094463C" w:rsidP="0094463C">
            <w:pPr>
              <w:pStyle w:val="NoSpacing"/>
              <w:numPr>
                <w:ilvl w:val="0"/>
                <w:numId w:val="26"/>
              </w:numPr>
              <w:jc w:val="both"/>
              <w:rPr>
                <w:rFonts w:ascii="Times New Roman" w:hAnsi="Times New Roman" w:cs="Times New Roman"/>
                <w:bCs/>
                <w:color w:val="000000" w:themeColor="text1"/>
                <w:sz w:val="24"/>
                <w:szCs w:val="24"/>
              </w:rPr>
            </w:pPr>
            <w:r w:rsidRPr="00F87BE9">
              <w:rPr>
                <w:rFonts w:ascii="Times New Roman" w:eastAsia="Times New Roman" w:hAnsi="Times New Roman" w:cs="Times New Roman"/>
                <w:color w:val="000000" w:themeColor="text1"/>
                <w:sz w:val="24"/>
                <w:szCs w:val="24"/>
                <w:lang w:eastAsia="lv-LV"/>
              </w:rPr>
              <w:lastRenderedPageBreak/>
              <w:t>nodrošināta racionāla pienākumu sadale starp darbiniekiem</w:t>
            </w:r>
            <w:r w:rsidRPr="00F87BE9">
              <w:rPr>
                <w:color w:val="000000" w:themeColor="text1"/>
              </w:rPr>
              <w:t xml:space="preserve"> (</w:t>
            </w:r>
            <w:r w:rsidRPr="00F87BE9">
              <w:rPr>
                <w:rFonts w:ascii="Times New Roman" w:eastAsia="Times New Roman" w:hAnsi="Times New Roman" w:cs="Times New Roman"/>
                <w:color w:val="000000" w:themeColor="text1"/>
                <w:sz w:val="24"/>
                <w:szCs w:val="24"/>
                <w:lang w:eastAsia="lv-LV"/>
              </w:rPr>
              <w:t xml:space="preserve">amatu aprakstos un citos normatīvajos aktos korekti noteikti pienākumi, padotība, darba organizēšanas kārtība, kas nodrošina institūcijas tiešo funkciju izpildi); </w:t>
            </w:r>
          </w:p>
          <w:p w14:paraId="6AE13030" w14:textId="77777777" w:rsidR="0094463C" w:rsidRPr="00F87BE9" w:rsidRDefault="0094463C" w:rsidP="0094463C">
            <w:pPr>
              <w:pStyle w:val="NoSpacing"/>
              <w:numPr>
                <w:ilvl w:val="0"/>
                <w:numId w:val="26"/>
              </w:numPr>
              <w:jc w:val="both"/>
              <w:rPr>
                <w:rFonts w:ascii="Times New Roman" w:hAnsi="Times New Roman" w:cs="Times New Roman"/>
                <w:bCs/>
                <w:color w:val="000000" w:themeColor="text1"/>
                <w:sz w:val="24"/>
                <w:szCs w:val="24"/>
              </w:rPr>
            </w:pPr>
            <w:r w:rsidRPr="00F87BE9">
              <w:rPr>
                <w:rFonts w:ascii="Times New Roman" w:eastAsia="Times New Roman" w:hAnsi="Times New Roman" w:cs="Times New Roman"/>
                <w:color w:val="000000" w:themeColor="text1"/>
                <w:sz w:val="24"/>
                <w:szCs w:val="24"/>
                <w:lang w:eastAsia="lv-LV"/>
              </w:rPr>
              <w:t xml:space="preserve">darbinieku skaits ir pietiekams un atbilst SAC klientu </w:t>
            </w:r>
            <w:r w:rsidRPr="00F87BE9">
              <w:rPr>
                <w:rFonts w:ascii="Times New Roman" w:hAnsi="Times New Roman" w:cs="Times New Roman"/>
                <w:color w:val="000000" w:themeColor="text1"/>
                <w:sz w:val="24"/>
                <w:szCs w:val="24"/>
                <w:shd w:val="clear" w:color="auto" w:fill="FFFFFF"/>
              </w:rPr>
              <w:t xml:space="preserve"> profilam (atbilstoši klientu sadalījumam pa aprūpes līmeņiem VSAC vadās pēc Ministru kabineta</w:t>
            </w:r>
            <w:r w:rsidRPr="00F87BE9">
              <w:rPr>
                <w:rFonts w:ascii="Times New Roman" w:hAnsi="Times New Roman" w:cs="Times New Roman"/>
                <w:color w:val="000000" w:themeColor="text1"/>
                <w:sz w:val="24"/>
                <w:szCs w:val="24"/>
              </w:rPr>
              <w:t xml:space="preserve"> </w:t>
            </w:r>
            <w:r w:rsidRPr="00F87BE9">
              <w:rPr>
                <w:rFonts w:ascii="Times New Roman" w:hAnsi="Times New Roman" w:cs="Times New Roman"/>
                <w:color w:val="000000" w:themeColor="text1"/>
                <w:sz w:val="24"/>
                <w:szCs w:val="24"/>
                <w:shd w:val="clear" w:color="auto" w:fill="FFFFFF"/>
              </w:rPr>
              <w:t>2019. gada 2. aprīļa</w:t>
            </w:r>
            <w:r w:rsidRPr="00F87BE9">
              <w:rPr>
                <w:rFonts w:ascii="Times New Roman" w:hAnsi="Times New Roman" w:cs="Times New Roman"/>
                <w:color w:val="000000" w:themeColor="text1"/>
                <w:sz w:val="24"/>
                <w:szCs w:val="24"/>
              </w:rPr>
              <w:t xml:space="preserve"> </w:t>
            </w:r>
            <w:r w:rsidRPr="00F87BE9">
              <w:rPr>
                <w:rFonts w:ascii="Times New Roman" w:hAnsi="Times New Roman" w:cs="Times New Roman"/>
                <w:color w:val="000000" w:themeColor="text1"/>
                <w:sz w:val="24"/>
                <w:szCs w:val="24"/>
                <w:shd w:val="clear" w:color="auto" w:fill="FFFFFF"/>
              </w:rPr>
              <w:t>noteikumiem Nr. 138 5. pielikuma):</w:t>
            </w:r>
          </w:p>
          <w:p w14:paraId="3254B990" w14:textId="6D81CDE1" w:rsidR="0094463C" w:rsidRPr="00F87BE9" w:rsidRDefault="0094463C" w:rsidP="003F54C1">
            <w:pPr>
              <w:pStyle w:val="NoSpacing"/>
              <w:numPr>
                <w:ilvl w:val="0"/>
                <w:numId w:val="26"/>
              </w:numPr>
              <w:rPr>
                <w:rFonts w:ascii="Times New Roman" w:hAnsi="Times New Roman" w:cs="Times New Roman"/>
                <w:bCs/>
                <w:color w:val="000000" w:themeColor="text1"/>
                <w:sz w:val="24"/>
                <w:szCs w:val="24"/>
              </w:rPr>
            </w:pPr>
            <w:r w:rsidRPr="00F87BE9">
              <w:rPr>
                <w:rFonts w:ascii="Times New Roman" w:hAnsi="Times New Roman" w:cs="Times New Roman"/>
                <w:color w:val="000000" w:themeColor="text1"/>
                <w:sz w:val="24"/>
                <w:szCs w:val="24"/>
                <w:shd w:val="clear" w:color="auto" w:fill="FFFFFF"/>
              </w:rPr>
              <w:t>korekti noformētas darba tiesiskās attiecības (speciālisti un darbinieki nodarbināti pamatojoties uz darba līgumu vai</w:t>
            </w:r>
            <w:r w:rsidR="009678FE">
              <w:rPr>
                <w:rFonts w:ascii="Times New Roman" w:hAnsi="Times New Roman" w:cs="Times New Roman"/>
                <w:color w:val="000000" w:themeColor="text1"/>
                <w:sz w:val="24"/>
                <w:szCs w:val="24"/>
                <w:shd w:val="clear" w:color="auto" w:fill="FFFFFF"/>
              </w:rPr>
              <w:t xml:space="preserve"> </w:t>
            </w:r>
            <w:r w:rsidR="006213FF">
              <w:rPr>
                <w:rFonts w:ascii="Times New Roman" w:hAnsi="Times New Roman" w:cs="Times New Roman"/>
                <w:color w:val="000000" w:themeColor="text1"/>
                <w:sz w:val="24"/>
                <w:szCs w:val="24"/>
                <w:shd w:val="clear" w:color="auto" w:fill="FFFFFF"/>
              </w:rPr>
              <w:t>uzņ</w:t>
            </w:r>
            <w:r w:rsidR="003F54C1">
              <w:rPr>
                <w:rFonts w:ascii="Times New Roman" w:hAnsi="Times New Roman" w:cs="Times New Roman"/>
                <w:color w:val="000000" w:themeColor="text1"/>
                <w:sz w:val="24"/>
                <w:szCs w:val="24"/>
                <w:shd w:val="clear" w:color="auto" w:fill="FFFFFF"/>
              </w:rPr>
              <w:t>ē</w:t>
            </w:r>
            <w:r w:rsidR="006213FF">
              <w:rPr>
                <w:rFonts w:ascii="Times New Roman" w:hAnsi="Times New Roman" w:cs="Times New Roman"/>
                <w:color w:val="000000" w:themeColor="text1"/>
                <w:sz w:val="24"/>
                <w:szCs w:val="24"/>
                <w:shd w:val="clear" w:color="auto" w:fill="FFFFFF"/>
              </w:rPr>
              <w:t>muma līgum</w:t>
            </w:r>
            <w:r w:rsidR="003F54C1">
              <w:rPr>
                <w:rFonts w:ascii="Times New Roman" w:hAnsi="Times New Roman" w:cs="Times New Roman"/>
                <w:color w:val="000000" w:themeColor="text1"/>
                <w:sz w:val="24"/>
                <w:szCs w:val="24"/>
                <w:shd w:val="clear" w:color="auto" w:fill="FFFFFF"/>
              </w:rPr>
              <w:t>u</w:t>
            </w:r>
            <w:r w:rsidR="006213FF">
              <w:rPr>
                <w:rFonts w:ascii="Times New Roman" w:hAnsi="Times New Roman" w:cs="Times New Roman"/>
                <w:color w:val="000000" w:themeColor="text1"/>
                <w:sz w:val="24"/>
                <w:szCs w:val="24"/>
                <w:shd w:val="clear" w:color="auto" w:fill="FFFFFF"/>
              </w:rPr>
              <w:t xml:space="preserve"> )</w:t>
            </w:r>
          </w:p>
        </w:tc>
        <w:tc>
          <w:tcPr>
            <w:tcW w:w="992" w:type="dxa"/>
          </w:tcPr>
          <w:p w14:paraId="775F857A"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2690940E"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513943BF" w14:textId="77777777" w:rsidTr="00E54347">
        <w:tc>
          <w:tcPr>
            <w:tcW w:w="6941" w:type="dxa"/>
          </w:tcPr>
          <w:p w14:paraId="260ECAF9" w14:textId="450F2FD5" w:rsidR="0094463C" w:rsidRPr="00F87BE9" w:rsidRDefault="0094463C" w:rsidP="0094463C">
            <w:pPr>
              <w:pStyle w:val="NoSpacing"/>
              <w:numPr>
                <w:ilvl w:val="2"/>
                <w:numId w:val="10"/>
              </w:numPr>
              <w:ind w:left="144" w:firstLine="0"/>
              <w:rPr>
                <w:rFonts w:ascii="Times New Roman" w:hAnsi="Times New Roman" w:cs="Times New Roman"/>
                <w:bCs/>
                <w:color w:val="000000" w:themeColor="text1"/>
                <w:sz w:val="24"/>
                <w:szCs w:val="24"/>
              </w:rPr>
            </w:pPr>
            <w:r w:rsidRPr="00F87BE9">
              <w:rPr>
                <w:rFonts w:ascii="Times New Roman" w:hAnsi="Times New Roman" w:cs="Times New Roman"/>
                <w:bCs/>
                <w:color w:val="000000" w:themeColor="text1"/>
                <w:sz w:val="24"/>
                <w:szCs w:val="24"/>
              </w:rPr>
              <w:t>SAC pastāv darbinieku novērtēšanas un motivācijas sistēma (piemēram, vesel</w:t>
            </w:r>
            <w:r w:rsidR="00FA7D06">
              <w:rPr>
                <w:rFonts w:ascii="Times New Roman" w:hAnsi="Times New Roman" w:cs="Times New Roman"/>
                <w:bCs/>
                <w:color w:val="000000" w:themeColor="text1"/>
                <w:sz w:val="24"/>
                <w:szCs w:val="24"/>
              </w:rPr>
              <w:t xml:space="preserve">ības </w:t>
            </w:r>
            <w:r w:rsidRPr="00F87BE9">
              <w:rPr>
                <w:rFonts w:ascii="Times New Roman" w:hAnsi="Times New Roman" w:cs="Times New Roman"/>
                <w:bCs/>
                <w:color w:val="000000" w:themeColor="text1"/>
                <w:sz w:val="24"/>
                <w:szCs w:val="24"/>
              </w:rPr>
              <w:t xml:space="preserve">apdrošināšana, </w:t>
            </w:r>
            <w:r w:rsidR="00FA7D06" w:rsidRPr="00F87BE9">
              <w:rPr>
                <w:rFonts w:ascii="Times New Roman" w:hAnsi="Times New Roman" w:cs="Times New Roman"/>
                <w:bCs/>
                <w:color w:val="000000" w:themeColor="text1"/>
                <w:sz w:val="24"/>
                <w:szCs w:val="24"/>
              </w:rPr>
              <w:t xml:space="preserve">nodrošināts </w:t>
            </w:r>
            <w:r w:rsidRPr="00F87BE9">
              <w:rPr>
                <w:rFonts w:ascii="Times New Roman" w:hAnsi="Times New Roman" w:cs="Times New Roman"/>
                <w:bCs/>
                <w:color w:val="000000" w:themeColor="text1"/>
                <w:sz w:val="24"/>
                <w:szCs w:val="24"/>
              </w:rPr>
              <w:t xml:space="preserve">darba </w:t>
            </w:r>
            <w:proofErr w:type="spellStart"/>
            <w:r w:rsidRPr="00F87BE9">
              <w:rPr>
                <w:rFonts w:ascii="Times New Roman" w:hAnsi="Times New Roman" w:cs="Times New Roman"/>
                <w:bCs/>
                <w:color w:val="000000" w:themeColor="text1"/>
                <w:sz w:val="24"/>
                <w:szCs w:val="24"/>
              </w:rPr>
              <w:t>apģērb</w:t>
            </w:r>
            <w:r w:rsidR="00FA7D06">
              <w:rPr>
                <w:rFonts w:ascii="Times New Roman" w:hAnsi="Times New Roman" w:cs="Times New Roman"/>
                <w:bCs/>
                <w:color w:val="000000" w:themeColor="text1"/>
                <w:sz w:val="24"/>
                <w:szCs w:val="24"/>
              </w:rPr>
              <w:t>s</w:t>
            </w:r>
            <w:r w:rsidRPr="00F87BE9">
              <w:rPr>
                <w:rFonts w:ascii="Times New Roman" w:hAnsi="Times New Roman" w:cs="Times New Roman"/>
                <w:bCs/>
                <w:color w:val="000000" w:themeColor="text1"/>
                <w:sz w:val="24"/>
                <w:szCs w:val="24"/>
              </w:rPr>
              <w:t>utml</w:t>
            </w:r>
            <w:proofErr w:type="spellEnd"/>
            <w:r w:rsidRPr="00F87BE9">
              <w:rPr>
                <w:rFonts w:ascii="Times New Roman" w:hAnsi="Times New Roman" w:cs="Times New Roman"/>
                <w:bCs/>
                <w:color w:val="000000" w:themeColor="text1"/>
                <w:sz w:val="24"/>
                <w:szCs w:val="24"/>
              </w:rPr>
              <w:t>.)</w:t>
            </w:r>
            <w:r w:rsidR="009678FE">
              <w:rPr>
                <w:rFonts w:ascii="Times New Roman" w:hAnsi="Times New Roman" w:cs="Times New Roman"/>
                <w:bCs/>
                <w:color w:val="000000" w:themeColor="text1"/>
                <w:sz w:val="24"/>
                <w:szCs w:val="24"/>
              </w:rPr>
              <w:t>;</w:t>
            </w:r>
          </w:p>
        </w:tc>
        <w:tc>
          <w:tcPr>
            <w:tcW w:w="992" w:type="dxa"/>
          </w:tcPr>
          <w:p w14:paraId="208D8B79"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12C72B3"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F6F0B8C" w14:textId="77777777" w:rsidTr="00E54347">
        <w:tc>
          <w:tcPr>
            <w:tcW w:w="6941" w:type="dxa"/>
          </w:tcPr>
          <w:p w14:paraId="14F8DDB8" w14:textId="2F1F057F" w:rsidR="0094463C" w:rsidRPr="00915F40" w:rsidRDefault="0094463C" w:rsidP="0094463C">
            <w:pPr>
              <w:pStyle w:val="NoSpacing"/>
              <w:numPr>
                <w:ilvl w:val="2"/>
                <w:numId w:val="10"/>
              </w:numPr>
              <w:ind w:left="144" w:firstLine="0"/>
              <w:rPr>
                <w:rFonts w:ascii="Times New Roman" w:hAnsi="Times New Roman" w:cs="Times New Roman"/>
                <w:bCs/>
                <w:sz w:val="24"/>
                <w:szCs w:val="24"/>
              </w:rPr>
            </w:pPr>
            <w:r w:rsidRPr="00915F40">
              <w:rPr>
                <w:rFonts w:ascii="Times New Roman" w:hAnsi="Times New Roman" w:cs="Times New Roman"/>
                <w:bCs/>
                <w:sz w:val="24"/>
                <w:szCs w:val="24"/>
              </w:rPr>
              <w:t xml:space="preserve">SAC ir procesi, kā noteikt apmācību vajadzības; SAC ir efektīvs darbinieku apmācības plāns (ievada apmācība, KPR apmācību, apmācība rīcībai ekstremālās situācijās, </w:t>
            </w:r>
            <w:r w:rsidR="009678FE">
              <w:rPr>
                <w:rFonts w:ascii="Times New Roman" w:hAnsi="Times New Roman" w:cs="Times New Roman"/>
                <w:bCs/>
                <w:sz w:val="24"/>
                <w:szCs w:val="24"/>
              </w:rPr>
              <w:t>darbs ar specifiskām klientu grupām, u.c.</w:t>
            </w:r>
            <w:r w:rsidRPr="00915F40">
              <w:rPr>
                <w:rFonts w:ascii="Times New Roman" w:hAnsi="Times New Roman" w:cs="Times New Roman"/>
                <w:bCs/>
                <w:sz w:val="24"/>
                <w:szCs w:val="24"/>
              </w:rPr>
              <w:t>)</w:t>
            </w:r>
            <w:r w:rsidR="009678FE">
              <w:rPr>
                <w:rFonts w:ascii="Times New Roman" w:hAnsi="Times New Roman" w:cs="Times New Roman"/>
                <w:bCs/>
                <w:sz w:val="24"/>
                <w:szCs w:val="24"/>
              </w:rPr>
              <w:t>;</w:t>
            </w:r>
          </w:p>
        </w:tc>
        <w:tc>
          <w:tcPr>
            <w:tcW w:w="992" w:type="dxa"/>
          </w:tcPr>
          <w:p w14:paraId="2A5EA9D9"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0CA6A0AF"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4646942" w14:textId="77777777" w:rsidTr="00E54347">
        <w:tc>
          <w:tcPr>
            <w:tcW w:w="6941" w:type="dxa"/>
          </w:tcPr>
          <w:p w14:paraId="678CF607" w14:textId="7484F705" w:rsidR="0094463C" w:rsidRPr="00915F40" w:rsidRDefault="0094463C" w:rsidP="0094463C">
            <w:pPr>
              <w:pStyle w:val="NoSpacing"/>
              <w:numPr>
                <w:ilvl w:val="2"/>
                <w:numId w:val="10"/>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SAC nodrošina ievada apmācības personālam (izstāsta  par SAC darbību, iestādes vērtībām, detalizēti izskaidro amata pienākumus, iepazīstina un izskaidro darba procesus un procesu jēgu, izskaidro kā jāaizpilda dokumentāciju, izskaidro kā rīkoties noteiktās un sarežģītās situācijas)</w:t>
            </w:r>
            <w:r w:rsidR="009678FE">
              <w:rPr>
                <w:rFonts w:ascii="Times New Roman" w:hAnsi="Times New Roman" w:cs="Times New Roman"/>
                <w:bCs/>
                <w:sz w:val="24"/>
                <w:szCs w:val="24"/>
              </w:rPr>
              <w:t>, iepazīstina ar klientiem;</w:t>
            </w:r>
          </w:p>
        </w:tc>
        <w:tc>
          <w:tcPr>
            <w:tcW w:w="992" w:type="dxa"/>
          </w:tcPr>
          <w:p w14:paraId="25C748E1"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943AD83"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6B3FD123" w14:textId="77777777" w:rsidTr="00E54347">
        <w:tc>
          <w:tcPr>
            <w:tcW w:w="6941" w:type="dxa"/>
          </w:tcPr>
          <w:p w14:paraId="2741C4C9" w14:textId="77A25550" w:rsidR="0094463C" w:rsidRPr="00915F40" w:rsidRDefault="0094463C" w:rsidP="00F87BE9">
            <w:pPr>
              <w:pStyle w:val="NoSpacing"/>
              <w:numPr>
                <w:ilvl w:val="2"/>
                <w:numId w:val="10"/>
              </w:numPr>
              <w:ind w:left="144" w:firstLine="0"/>
              <w:contextualSpacing/>
              <w:jc w:val="both"/>
              <w:rPr>
                <w:rFonts w:ascii="Times New Roman" w:hAnsi="Times New Roman" w:cs="Times New Roman"/>
                <w:sz w:val="24"/>
                <w:szCs w:val="24"/>
              </w:rPr>
            </w:pPr>
            <w:r w:rsidRPr="00915F40">
              <w:rPr>
                <w:rFonts w:ascii="Times New Roman" w:hAnsi="Times New Roman" w:cs="Times New Roman"/>
                <w:bCs/>
                <w:sz w:val="24"/>
                <w:szCs w:val="24"/>
              </w:rPr>
              <w:t>SAC nodrošina apmācību institūcijas vadītājam, struktūrvienības vadītājam, kurš ir tieši ie</w:t>
            </w:r>
            <w:r w:rsidR="00F87BE9">
              <w:rPr>
                <w:rFonts w:ascii="Times New Roman" w:hAnsi="Times New Roman" w:cs="Times New Roman"/>
                <w:bCs/>
                <w:sz w:val="24"/>
                <w:szCs w:val="24"/>
              </w:rPr>
              <w:t>sai</w:t>
            </w:r>
            <w:r w:rsidRPr="00915F40">
              <w:rPr>
                <w:rFonts w:ascii="Times New Roman" w:hAnsi="Times New Roman" w:cs="Times New Roman"/>
                <w:bCs/>
                <w:sz w:val="24"/>
                <w:szCs w:val="24"/>
              </w:rPr>
              <w:t>stīts sociālā pakalpojuma sniegšanā un organizēšanā, un sociālajam darbiniekam – ne mazāk par 24 akadēmiskajām stundām gadā</w:t>
            </w:r>
            <w:r w:rsidR="009678FE">
              <w:rPr>
                <w:rFonts w:ascii="Times New Roman" w:hAnsi="Times New Roman" w:cs="Times New Roman"/>
                <w:bCs/>
                <w:sz w:val="24"/>
                <w:szCs w:val="24"/>
              </w:rPr>
              <w:t>;</w:t>
            </w:r>
          </w:p>
        </w:tc>
        <w:tc>
          <w:tcPr>
            <w:tcW w:w="992" w:type="dxa"/>
          </w:tcPr>
          <w:p w14:paraId="21270AEB"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71DAA02D"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7DF38DA6" w14:textId="77777777" w:rsidTr="00E54347">
        <w:tc>
          <w:tcPr>
            <w:tcW w:w="6941" w:type="dxa"/>
          </w:tcPr>
          <w:p w14:paraId="0A47100C" w14:textId="29AFDF77" w:rsidR="0094463C" w:rsidRPr="00915F40" w:rsidRDefault="0094463C" w:rsidP="0094463C">
            <w:pPr>
              <w:pStyle w:val="NoSpacing"/>
              <w:numPr>
                <w:ilvl w:val="2"/>
                <w:numId w:val="10"/>
              </w:numPr>
              <w:ind w:left="144" w:firstLine="0"/>
              <w:contextualSpacing/>
              <w:jc w:val="both"/>
              <w:rPr>
                <w:rFonts w:ascii="Times New Roman" w:hAnsi="Times New Roman" w:cs="Times New Roman"/>
                <w:sz w:val="24"/>
                <w:szCs w:val="24"/>
              </w:rPr>
            </w:pPr>
            <w:r w:rsidRPr="00915F40">
              <w:rPr>
                <w:rFonts w:ascii="Times New Roman" w:hAnsi="Times New Roman" w:cs="Times New Roman"/>
                <w:bCs/>
                <w:sz w:val="24"/>
                <w:szCs w:val="24"/>
              </w:rPr>
              <w:t>sociālajam aprūpētājam, sociālajam rehabilitētājam un sociālās palīdzības organizatoram – ne mazāk par 16 akadēmiskajām stundām gadā</w:t>
            </w:r>
            <w:r w:rsidR="009678FE">
              <w:rPr>
                <w:rFonts w:ascii="Times New Roman" w:hAnsi="Times New Roman" w:cs="Times New Roman"/>
                <w:bCs/>
                <w:sz w:val="24"/>
                <w:szCs w:val="24"/>
              </w:rPr>
              <w:t>;</w:t>
            </w:r>
          </w:p>
        </w:tc>
        <w:tc>
          <w:tcPr>
            <w:tcW w:w="992" w:type="dxa"/>
          </w:tcPr>
          <w:p w14:paraId="633F583A"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102887EF"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2921C598" w14:textId="77777777" w:rsidTr="00E54347">
        <w:tc>
          <w:tcPr>
            <w:tcW w:w="6941" w:type="dxa"/>
          </w:tcPr>
          <w:p w14:paraId="038E117E" w14:textId="5B1CA661" w:rsidR="0094463C" w:rsidRPr="00915F40" w:rsidRDefault="0094463C" w:rsidP="0094463C">
            <w:pPr>
              <w:pStyle w:val="NoSpacing"/>
              <w:numPr>
                <w:ilvl w:val="2"/>
                <w:numId w:val="10"/>
              </w:numPr>
              <w:ind w:left="144" w:firstLine="0"/>
              <w:contextualSpacing/>
              <w:jc w:val="both"/>
              <w:rPr>
                <w:rFonts w:ascii="Times New Roman" w:hAnsi="Times New Roman" w:cs="Times New Roman"/>
                <w:sz w:val="24"/>
                <w:szCs w:val="24"/>
              </w:rPr>
            </w:pPr>
            <w:r w:rsidRPr="00915F40">
              <w:rPr>
                <w:rFonts w:ascii="Times New Roman" w:hAnsi="Times New Roman" w:cs="Times New Roman"/>
                <w:bCs/>
                <w:sz w:val="24"/>
                <w:szCs w:val="24"/>
              </w:rPr>
              <w:t>aprūpētājam – ne mazāk par astoņām akadēmiskajām stundām gadā</w:t>
            </w:r>
            <w:r w:rsidR="009678FE">
              <w:rPr>
                <w:rFonts w:ascii="Times New Roman" w:hAnsi="Times New Roman" w:cs="Times New Roman"/>
                <w:bCs/>
                <w:sz w:val="24"/>
                <w:szCs w:val="24"/>
              </w:rPr>
              <w:t>;</w:t>
            </w:r>
          </w:p>
        </w:tc>
        <w:tc>
          <w:tcPr>
            <w:tcW w:w="992" w:type="dxa"/>
          </w:tcPr>
          <w:p w14:paraId="7C41CFBC"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03CB4BA6"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788AB40D" w14:textId="77777777" w:rsidTr="00E54347">
        <w:tc>
          <w:tcPr>
            <w:tcW w:w="6941" w:type="dxa"/>
          </w:tcPr>
          <w:p w14:paraId="61299382" w14:textId="174910C9" w:rsidR="0094463C" w:rsidRPr="00915F40" w:rsidRDefault="00FA7D06" w:rsidP="0094463C">
            <w:pPr>
              <w:pStyle w:val="NoSpacing"/>
              <w:numPr>
                <w:ilvl w:val="2"/>
                <w:numId w:val="10"/>
              </w:numPr>
              <w:ind w:left="144" w:firstLine="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p</w:t>
            </w:r>
            <w:r w:rsidR="0094463C" w:rsidRPr="00915F40">
              <w:rPr>
                <w:rFonts w:ascii="Times New Roman" w:hAnsi="Times New Roman" w:cs="Times New Roman"/>
                <w:bCs/>
                <w:sz w:val="24"/>
                <w:szCs w:val="24"/>
              </w:rPr>
              <w:t>ersonālām ir organizēti pasākumi vai nodarbības psiholoģiskās un emocionālās spriedzes mazināšanai</w:t>
            </w:r>
            <w:r w:rsidR="009678FE">
              <w:rPr>
                <w:rFonts w:ascii="Times New Roman" w:hAnsi="Times New Roman" w:cs="Times New Roman"/>
                <w:bCs/>
                <w:sz w:val="24"/>
                <w:szCs w:val="24"/>
              </w:rPr>
              <w:t>;</w:t>
            </w:r>
          </w:p>
        </w:tc>
        <w:tc>
          <w:tcPr>
            <w:tcW w:w="992" w:type="dxa"/>
          </w:tcPr>
          <w:p w14:paraId="130CC7D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C5AF58B"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3F2BCB09" w14:textId="77777777" w:rsidTr="00E54347">
        <w:tc>
          <w:tcPr>
            <w:tcW w:w="6941" w:type="dxa"/>
          </w:tcPr>
          <w:p w14:paraId="0FA62B18" w14:textId="11592011" w:rsidR="0094463C" w:rsidRPr="00915F40" w:rsidRDefault="0094463C" w:rsidP="0094463C">
            <w:pPr>
              <w:pStyle w:val="NoSpacing"/>
              <w:numPr>
                <w:ilvl w:val="2"/>
                <w:numId w:val="10"/>
              </w:numPr>
              <w:ind w:left="144" w:firstLine="0"/>
              <w:contextualSpacing/>
              <w:jc w:val="both"/>
              <w:rPr>
                <w:rFonts w:ascii="Times New Roman" w:hAnsi="Times New Roman" w:cs="Times New Roman"/>
                <w:sz w:val="24"/>
                <w:szCs w:val="24"/>
              </w:rPr>
            </w:pPr>
            <w:proofErr w:type="spellStart"/>
            <w:r w:rsidRPr="00915F40">
              <w:rPr>
                <w:rFonts w:ascii="Times New Roman" w:hAnsi="Times New Roman" w:cs="Times New Roman"/>
                <w:bCs/>
                <w:sz w:val="24"/>
                <w:szCs w:val="24"/>
              </w:rPr>
              <w:t>supervīziju</w:t>
            </w:r>
            <w:proofErr w:type="spellEnd"/>
            <w:r w:rsidRPr="00915F40">
              <w:rPr>
                <w:rFonts w:ascii="Times New Roman" w:hAnsi="Times New Roman" w:cs="Times New Roman"/>
                <w:bCs/>
                <w:sz w:val="24"/>
                <w:szCs w:val="24"/>
              </w:rPr>
              <w:t xml:space="preserve"> (individuālo, grupas, komandas, organizācijas): sociālā darba speciālistam, institūcijas vadītājam un struktūrvienības vadītājam, kurš ir tieši </w:t>
            </w:r>
            <w:proofErr w:type="spellStart"/>
            <w:r w:rsidRPr="00915F40">
              <w:rPr>
                <w:rFonts w:ascii="Times New Roman" w:hAnsi="Times New Roman" w:cs="Times New Roman"/>
                <w:bCs/>
                <w:sz w:val="24"/>
                <w:szCs w:val="24"/>
              </w:rPr>
              <w:t>ieSACstīts</w:t>
            </w:r>
            <w:proofErr w:type="spellEnd"/>
            <w:r w:rsidRPr="00915F40">
              <w:rPr>
                <w:rFonts w:ascii="Times New Roman" w:hAnsi="Times New Roman" w:cs="Times New Roman"/>
                <w:bCs/>
                <w:sz w:val="24"/>
                <w:szCs w:val="24"/>
              </w:rPr>
              <w:t xml:space="preserve"> sociālā pakalpojuma sniegšanā un organizēšanā, – ne mazāk par 21 stundu gadā</w:t>
            </w:r>
            <w:r w:rsidR="009678FE">
              <w:rPr>
                <w:rFonts w:ascii="Times New Roman" w:hAnsi="Times New Roman" w:cs="Times New Roman"/>
                <w:bCs/>
                <w:sz w:val="24"/>
                <w:szCs w:val="24"/>
              </w:rPr>
              <w:t>;</w:t>
            </w:r>
          </w:p>
        </w:tc>
        <w:tc>
          <w:tcPr>
            <w:tcW w:w="992" w:type="dxa"/>
          </w:tcPr>
          <w:p w14:paraId="74CFE725"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66E375D1" w14:textId="77777777" w:rsidR="0094463C" w:rsidRPr="00915F40" w:rsidRDefault="0094463C" w:rsidP="0094463C">
            <w:pPr>
              <w:pStyle w:val="NoSpacing"/>
              <w:ind w:left="144"/>
              <w:contextualSpacing/>
              <w:rPr>
                <w:rFonts w:ascii="Times New Roman" w:hAnsi="Times New Roman" w:cs="Times New Roman"/>
                <w:i/>
                <w:sz w:val="24"/>
                <w:szCs w:val="24"/>
              </w:rPr>
            </w:pPr>
          </w:p>
        </w:tc>
      </w:tr>
      <w:tr w:rsidR="0094463C" w:rsidRPr="00915F40" w14:paraId="106B9F5B" w14:textId="77777777" w:rsidTr="00E54347">
        <w:tc>
          <w:tcPr>
            <w:tcW w:w="6941" w:type="dxa"/>
          </w:tcPr>
          <w:p w14:paraId="62DA05B6" w14:textId="7CCB6FE9" w:rsidR="0094463C" w:rsidRPr="00915F40" w:rsidRDefault="0094463C" w:rsidP="0094463C">
            <w:pPr>
              <w:pStyle w:val="NoSpacing"/>
              <w:numPr>
                <w:ilvl w:val="2"/>
                <w:numId w:val="10"/>
              </w:numPr>
              <w:ind w:left="144" w:firstLine="0"/>
              <w:contextualSpacing/>
              <w:jc w:val="both"/>
              <w:rPr>
                <w:rFonts w:ascii="Times New Roman" w:hAnsi="Times New Roman" w:cs="Times New Roman"/>
                <w:bCs/>
                <w:sz w:val="24"/>
                <w:szCs w:val="24"/>
              </w:rPr>
            </w:pPr>
            <w:r w:rsidRPr="00915F40">
              <w:rPr>
                <w:rFonts w:ascii="Times New Roman" w:hAnsi="Times New Roman" w:cs="Times New Roman"/>
                <w:bCs/>
                <w:sz w:val="24"/>
                <w:szCs w:val="24"/>
              </w:rPr>
              <w:t xml:space="preserve"> SAC</w:t>
            </w:r>
            <w:r w:rsidR="00FA7D06">
              <w:rPr>
                <w:rFonts w:ascii="Times New Roman" w:hAnsi="Times New Roman" w:cs="Times New Roman"/>
                <w:bCs/>
                <w:sz w:val="24"/>
                <w:szCs w:val="24"/>
              </w:rPr>
              <w:t xml:space="preserve"> </w:t>
            </w:r>
            <w:r w:rsidRPr="00915F40">
              <w:rPr>
                <w:rFonts w:ascii="Times New Roman" w:hAnsi="Times New Roman" w:cs="Times New Roman"/>
                <w:bCs/>
                <w:sz w:val="24"/>
                <w:szCs w:val="24"/>
              </w:rPr>
              <w:t>strādā sertificēts ārstniecības personāls</w:t>
            </w:r>
            <w:r w:rsidR="00FA7D06">
              <w:rPr>
                <w:rFonts w:ascii="Times New Roman" w:hAnsi="Times New Roman" w:cs="Times New Roman"/>
                <w:bCs/>
                <w:sz w:val="24"/>
                <w:szCs w:val="24"/>
              </w:rPr>
              <w:t>.</w:t>
            </w:r>
          </w:p>
        </w:tc>
        <w:tc>
          <w:tcPr>
            <w:tcW w:w="992" w:type="dxa"/>
          </w:tcPr>
          <w:p w14:paraId="6119FF44" w14:textId="77777777" w:rsidR="0094463C" w:rsidRPr="00915F40" w:rsidRDefault="0094463C" w:rsidP="0094463C">
            <w:pPr>
              <w:pStyle w:val="NoSpacing"/>
              <w:ind w:left="144"/>
              <w:contextualSpacing/>
              <w:jc w:val="both"/>
              <w:rPr>
                <w:rFonts w:ascii="Times New Roman" w:hAnsi="Times New Roman" w:cs="Times New Roman"/>
                <w:sz w:val="24"/>
                <w:szCs w:val="24"/>
              </w:rPr>
            </w:pPr>
          </w:p>
        </w:tc>
        <w:tc>
          <w:tcPr>
            <w:tcW w:w="6237" w:type="dxa"/>
          </w:tcPr>
          <w:p w14:paraId="3D62BFFA" w14:textId="77777777" w:rsidR="0094463C" w:rsidRPr="00915F40" w:rsidRDefault="0094463C" w:rsidP="0094463C">
            <w:pPr>
              <w:pStyle w:val="NoSpacing"/>
              <w:ind w:left="144"/>
              <w:contextualSpacing/>
              <w:rPr>
                <w:rFonts w:ascii="Times New Roman" w:hAnsi="Times New Roman" w:cs="Times New Roman"/>
                <w:i/>
                <w:sz w:val="24"/>
                <w:szCs w:val="24"/>
              </w:rPr>
            </w:pPr>
          </w:p>
        </w:tc>
      </w:tr>
    </w:tbl>
    <w:p w14:paraId="50731D76" w14:textId="476EA477" w:rsidR="00AE79BE" w:rsidRPr="00915F40" w:rsidRDefault="00AE79BE" w:rsidP="00EE59B3">
      <w:pPr>
        <w:pStyle w:val="NoSpacing"/>
        <w:ind w:left="144"/>
        <w:contextualSpacing/>
        <w:rPr>
          <w:rFonts w:ascii="Times New Roman" w:hAnsi="Times New Roman" w:cs="Times New Roman"/>
          <w:sz w:val="24"/>
          <w:szCs w:val="24"/>
        </w:rPr>
      </w:pPr>
    </w:p>
    <w:sectPr w:rsidR="00AE79BE" w:rsidRPr="00915F40" w:rsidSect="004D7D3F">
      <w:pgSz w:w="16838" w:h="11906" w:orient="landscape"/>
      <w:pgMar w:top="1282" w:right="1282"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E4DD" w14:textId="77777777" w:rsidR="00FA7D06" w:rsidRDefault="00FA7D06" w:rsidP="00B44F9D">
      <w:pPr>
        <w:spacing w:after="0" w:line="240" w:lineRule="auto"/>
      </w:pPr>
      <w:r>
        <w:separator/>
      </w:r>
    </w:p>
  </w:endnote>
  <w:endnote w:type="continuationSeparator" w:id="0">
    <w:p w14:paraId="6B55C4AD" w14:textId="77777777" w:rsidR="00FA7D06" w:rsidRDefault="00FA7D06" w:rsidP="00B4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062076"/>
      <w:docPartObj>
        <w:docPartGallery w:val="Page Numbers (Bottom of Page)"/>
        <w:docPartUnique/>
      </w:docPartObj>
    </w:sdtPr>
    <w:sdtEndPr>
      <w:rPr>
        <w:noProof/>
      </w:rPr>
    </w:sdtEndPr>
    <w:sdtContent>
      <w:p w14:paraId="64FBA965" w14:textId="4C579ECE" w:rsidR="00FA7D06" w:rsidRDefault="00FA7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60375" w14:textId="77777777" w:rsidR="00FA7D06" w:rsidRDefault="00FA7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A28EB" w14:textId="77777777" w:rsidR="00FA7D06" w:rsidRDefault="00FA7D06" w:rsidP="00B44F9D">
      <w:pPr>
        <w:spacing w:after="0" w:line="240" w:lineRule="auto"/>
      </w:pPr>
      <w:r>
        <w:separator/>
      </w:r>
    </w:p>
  </w:footnote>
  <w:footnote w:type="continuationSeparator" w:id="0">
    <w:p w14:paraId="5FD9D886" w14:textId="77777777" w:rsidR="00FA7D06" w:rsidRDefault="00FA7D06" w:rsidP="00B44F9D">
      <w:pPr>
        <w:spacing w:after="0" w:line="240" w:lineRule="auto"/>
      </w:pPr>
      <w:r>
        <w:continuationSeparator/>
      </w:r>
    </w:p>
  </w:footnote>
  <w:footnote w:id="1">
    <w:p w14:paraId="200A9E9C" w14:textId="77777777" w:rsidR="00FA7D06" w:rsidRDefault="00FA7D06" w:rsidP="00EA5B65">
      <w:pPr>
        <w:pStyle w:val="FootnoteText"/>
      </w:pPr>
      <w:r>
        <w:rPr>
          <w:rStyle w:val="FootnoteReference"/>
        </w:rPr>
        <w:footnoteRef/>
      </w:r>
      <w:r>
        <w:t xml:space="preserve"> SPKC. </w:t>
      </w:r>
      <w:r w:rsidRPr="0078350B">
        <w:t xml:space="preserve">Ieteikumi ģimenes ārstiem kvalitatīvu un pacientiem drošu ārstniecības pakalpojumu </w:t>
      </w:r>
      <w:proofErr w:type="spellStart"/>
      <w:r w:rsidRPr="0078350B">
        <w:t>nodroši-nāšanai</w:t>
      </w:r>
      <w:proofErr w:type="spellEnd"/>
      <w:r w:rsidRPr="0078350B">
        <w:t>. Versija 1.1., 2018.gada maijs</w:t>
      </w:r>
    </w:p>
  </w:footnote>
  <w:footnote w:id="2">
    <w:p w14:paraId="2BF55475" w14:textId="77777777" w:rsidR="00FA7D06" w:rsidRPr="00FA7D06" w:rsidRDefault="00FA7D06" w:rsidP="00EA5B65">
      <w:pPr>
        <w:pStyle w:val="FootnoteText"/>
        <w:rPr>
          <w:rFonts w:ascii="Times New Roman" w:hAnsi="Times New Roman" w:cs="Times New Roman"/>
        </w:rPr>
      </w:pPr>
      <w:r w:rsidRPr="00FA7D06">
        <w:rPr>
          <w:rStyle w:val="FootnoteReference"/>
          <w:rFonts w:ascii="Times New Roman" w:hAnsi="Times New Roman" w:cs="Times New Roman"/>
        </w:rPr>
        <w:footnoteRef/>
      </w:r>
      <w:r w:rsidRPr="00FA7D06">
        <w:rPr>
          <w:rFonts w:ascii="Times New Roman" w:hAnsi="Times New Roman" w:cs="Times New Roman"/>
        </w:rPr>
        <w:t xml:space="preserve"> SPKC. Ieteikumi ārstniecības iestādēm medicīnisko ierakstu un informācijas kvalitātes </w:t>
      </w:r>
      <w:proofErr w:type="spellStart"/>
      <w:r w:rsidRPr="00FA7D06">
        <w:rPr>
          <w:rFonts w:ascii="Times New Roman" w:hAnsi="Times New Roman" w:cs="Times New Roman"/>
        </w:rPr>
        <w:t>nodrošināšanai.Versija</w:t>
      </w:r>
      <w:proofErr w:type="spellEnd"/>
      <w:r w:rsidRPr="00FA7D06">
        <w:rPr>
          <w:rFonts w:ascii="Times New Roman" w:hAnsi="Times New Roman" w:cs="Times New Roman"/>
        </w:rPr>
        <w:t xml:space="preserve"> 1.1., 2017.gada oktobris</w:t>
      </w:r>
    </w:p>
  </w:footnote>
  <w:footnote w:id="3">
    <w:p w14:paraId="161AD03B" w14:textId="53523FED" w:rsidR="00FA7D06" w:rsidRPr="00FA7D06" w:rsidRDefault="00FA7D06" w:rsidP="001612A7">
      <w:pPr>
        <w:pStyle w:val="FootnoteText"/>
        <w:rPr>
          <w:rFonts w:ascii="Times New Roman" w:hAnsi="Times New Roman" w:cs="Times New Roman"/>
        </w:rPr>
      </w:pPr>
      <w:r w:rsidRPr="00FA7D06">
        <w:rPr>
          <w:rStyle w:val="FootnoteReference"/>
          <w:rFonts w:ascii="Times New Roman" w:hAnsi="Times New Roman" w:cs="Times New Roman"/>
        </w:rPr>
        <w:footnoteRef/>
      </w:r>
      <w:r w:rsidRPr="00FA7D06">
        <w:rPr>
          <w:rFonts w:ascii="Times New Roman" w:hAnsi="Times New Roman" w:cs="Times New Roman"/>
        </w:rPr>
        <w:t xml:space="preserve"> Latvijas ģimenes ārstu asociācija. Ģimenes ārsta labas prakses vadlīnijas. Pieejamas </w:t>
      </w:r>
      <w:proofErr w:type="spellStart"/>
      <w:r w:rsidRPr="00FA7D06">
        <w:rPr>
          <w:rFonts w:ascii="Times New Roman" w:hAnsi="Times New Roman" w:cs="Times New Roman"/>
        </w:rPr>
        <w:t>tiešSACstē</w:t>
      </w:r>
      <w:proofErr w:type="spellEnd"/>
      <w:r w:rsidRPr="00FA7D06">
        <w:rPr>
          <w:rFonts w:ascii="Times New Roman" w:hAnsi="Times New Roman" w:cs="Times New Roman"/>
        </w:rPr>
        <w:t xml:space="preserve">: </w:t>
      </w:r>
      <w:hyperlink r:id="rId1" w:history="1">
        <w:r w:rsidRPr="00FA7D06">
          <w:rPr>
            <w:rStyle w:val="Hyperlink"/>
            <w:rFonts w:ascii="Times New Roman" w:hAnsi="Times New Roman" w:cs="Times New Roman"/>
          </w:rPr>
          <w:t>http://gimenesmedicina.lv/gimenes-arsta-labas-prakses-vadlinijas/</w:t>
        </w:r>
      </w:hyperlink>
      <w:r w:rsidRPr="00FA7D06">
        <w:rPr>
          <w:rFonts w:ascii="Times New Roman" w:hAnsi="Times New Roman" w:cs="Times New Roman"/>
        </w:rPr>
        <w:t xml:space="preserve"> </w:t>
      </w:r>
    </w:p>
  </w:footnote>
  <w:footnote w:id="4">
    <w:p w14:paraId="41D9DB9A" w14:textId="34AFF499" w:rsidR="00FA7D06" w:rsidRDefault="00FA7D06">
      <w:pPr>
        <w:pStyle w:val="FootnoteText"/>
      </w:pPr>
      <w:r>
        <w:rPr>
          <w:rStyle w:val="FootnoteReference"/>
        </w:rPr>
        <w:footnoteRef/>
      </w:r>
      <w:r>
        <w:t>SPKC. I</w:t>
      </w:r>
      <w:r w:rsidRPr="00810ACD">
        <w:t xml:space="preserve">eteikumi ārstniecības iestādēm risku mazinošiem pasākumiem augsta riska pacientiem un pacientu </w:t>
      </w:r>
      <w:proofErr w:type="spellStart"/>
      <w:r w:rsidRPr="00810ACD">
        <w:t>grupām.Versija</w:t>
      </w:r>
      <w:proofErr w:type="spellEnd"/>
      <w:r w:rsidRPr="00810ACD">
        <w:t xml:space="preserve"> 1.1., 2017.gada novembris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63A"/>
    <w:multiLevelType w:val="multilevel"/>
    <w:tmpl w:val="9DD0E1E4"/>
    <w:styleLink w:val="Style3"/>
    <w:lvl w:ilvl="0">
      <w:start w:val="1"/>
      <w:numFmt w:val="decimal"/>
      <w:lvlText w:val="%1."/>
      <w:lvlJc w:val="left"/>
      <w:pPr>
        <w:ind w:left="720" w:hanging="360"/>
      </w:pPr>
      <w:rPr>
        <w:b/>
        <w:i w:val="0"/>
      </w:rPr>
    </w:lvl>
    <w:lvl w:ilvl="1">
      <w:start w:val="1"/>
      <w:numFmt w:val="none"/>
      <w:isLgl/>
      <w:lvlText w:val="1.2."/>
      <w:lvlJc w:val="left"/>
      <w:pPr>
        <w:ind w:left="720" w:hanging="360"/>
      </w:pPr>
      <w:rPr>
        <w:rFonts w:hint="default"/>
      </w:rPr>
    </w:lvl>
    <w:lvl w:ilvl="2">
      <w:start w:val="1"/>
      <w:numFmt w:val="decimal"/>
      <w:isLgl/>
      <w:lvlText w:val="1.1.%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727C3"/>
    <w:multiLevelType w:val="hybridMultilevel"/>
    <w:tmpl w:val="2B303028"/>
    <w:lvl w:ilvl="0" w:tplc="04260005">
      <w:start w:val="1"/>
      <w:numFmt w:val="bullet"/>
      <w:lvlText w:val=""/>
      <w:lvlJc w:val="left"/>
      <w:pPr>
        <w:ind w:left="504" w:hanging="360"/>
      </w:pPr>
      <w:rPr>
        <w:rFonts w:ascii="Wingdings" w:hAnsi="Wingdings" w:hint="default"/>
      </w:rPr>
    </w:lvl>
    <w:lvl w:ilvl="1" w:tplc="04260003" w:tentative="1">
      <w:start w:val="1"/>
      <w:numFmt w:val="bullet"/>
      <w:lvlText w:val="o"/>
      <w:lvlJc w:val="left"/>
      <w:pPr>
        <w:ind w:left="1224" w:hanging="360"/>
      </w:pPr>
      <w:rPr>
        <w:rFonts w:ascii="Courier New" w:hAnsi="Courier New" w:cs="Courier New" w:hint="default"/>
      </w:rPr>
    </w:lvl>
    <w:lvl w:ilvl="2" w:tplc="04260005">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2" w15:restartNumberingAfterBreak="0">
    <w:nsid w:val="04766107"/>
    <w:multiLevelType w:val="hybridMultilevel"/>
    <w:tmpl w:val="BBCC3B6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654643B"/>
    <w:multiLevelType w:val="hybridMultilevel"/>
    <w:tmpl w:val="E8B64772"/>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4" w15:restartNumberingAfterBreak="0">
    <w:nsid w:val="0C4A2AD2"/>
    <w:multiLevelType w:val="multilevel"/>
    <w:tmpl w:val="0426001F"/>
    <w:styleLink w:val="Style1"/>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747434"/>
    <w:multiLevelType w:val="hybridMultilevel"/>
    <w:tmpl w:val="92900E6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A016AB"/>
    <w:multiLevelType w:val="hybridMultilevel"/>
    <w:tmpl w:val="8F8A3F08"/>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7" w15:restartNumberingAfterBreak="0">
    <w:nsid w:val="10CB7CEB"/>
    <w:multiLevelType w:val="multilevel"/>
    <w:tmpl w:val="6C3CAB3A"/>
    <w:styleLink w:val="Style4"/>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316E02"/>
    <w:multiLevelType w:val="multilevel"/>
    <w:tmpl w:val="9DDC6F7A"/>
    <w:styleLink w:val="Style2"/>
    <w:lvl w:ilvl="0">
      <w:start w:val="1"/>
      <w:numFmt w:val="decimal"/>
      <w:lvlText w:val="%1."/>
      <w:lvlJc w:val="left"/>
      <w:pPr>
        <w:ind w:left="720"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535714"/>
    <w:multiLevelType w:val="hybridMultilevel"/>
    <w:tmpl w:val="B164BB68"/>
    <w:lvl w:ilvl="0" w:tplc="04260005">
      <w:start w:val="1"/>
      <w:numFmt w:val="bullet"/>
      <w:lvlText w:val=""/>
      <w:lvlJc w:val="left"/>
      <w:pPr>
        <w:ind w:left="1316" w:hanging="360"/>
      </w:pPr>
      <w:rPr>
        <w:rFonts w:ascii="Wingdings" w:hAnsi="Wingdings"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10" w15:restartNumberingAfterBreak="0">
    <w:nsid w:val="1F570A2D"/>
    <w:multiLevelType w:val="hybridMultilevel"/>
    <w:tmpl w:val="36607544"/>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11" w15:restartNumberingAfterBreak="0">
    <w:nsid w:val="24800190"/>
    <w:multiLevelType w:val="hybridMultilevel"/>
    <w:tmpl w:val="238C1B40"/>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B7B4B"/>
    <w:multiLevelType w:val="hybridMultilevel"/>
    <w:tmpl w:val="8FDA0158"/>
    <w:lvl w:ilvl="0" w:tplc="0426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ED5683"/>
    <w:multiLevelType w:val="hybridMultilevel"/>
    <w:tmpl w:val="6B7A9BA8"/>
    <w:lvl w:ilvl="0" w:tplc="E32CD2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4D30A1"/>
    <w:multiLevelType w:val="hybridMultilevel"/>
    <w:tmpl w:val="85081610"/>
    <w:lvl w:ilvl="0" w:tplc="04260005">
      <w:start w:val="1"/>
      <w:numFmt w:val="bullet"/>
      <w:lvlText w:val=""/>
      <w:lvlJc w:val="left"/>
      <w:pPr>
        <w:ind w:left="1230" w:hanging="360"/>
      </w:pPr>
      <w:rPr>
        <w:rFonts w:ascii="Wingdings" w:hAnsi="Wingdings"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257B2314"/>
    <w:multiLevelType w:val="hybridMultilevel"/>
    <w:tmpl w:val="E9A89304"/>
    <w:lvl w:ilvl="0" w:tplc="04260005">
      <w:start w:val="1"/>
      <w:numFmt w:val="bullet"/>
      <w:lvlText w:val=""/>
      <w:lvlJc w:val="left"/>
      <w:pPr>
        <w:ind w:left="862" w:hanging="360"/>
      </w:pPr>
      <w:rPr>
        <w:rFonts w:ascii="Wingdings" w:hAnsi="Wingdings"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6" w15:restartNumberingAfterBreak="0">
    <w:nsid w:val="25DA4631"/>
    <w:multiLevelType w:val="hybridMultilevel"/>
    <w:tmpl w:val="C624EA16"/>
    <w:lvl w:ilvl="0" w:tplc="04260005">
      <w:start w:val="1"/>
      <w:numFmt w:val="bullet"/>
      <w:lvlText w:val=""/>
      <w:lvlJc w:val="left"/>
      <w:pPr>
        <w:ind w:left="504" w:hanging="360"/>
      </w:pPr>
      <w:rPr>
        <w:rFonts w:ascii="Wingdings" w:hAnsi="Wingdings" w:hint="default"/>
      </w:rPr>
    </w:lvl>
    <w:lvl w:ilvl="1" w:tplc="04260003" w:tentative="1">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17" w15:restartNumberingAfterBreak="0">
    <w:nsid w:val="28950E2D"/>
    <w:multiLevelType w:val="hybridMultilevel"/>
    <w:tmpl w:val="028AB434"/>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18" w15:restartNumberingAfterBreak="0">
    <w:nsid w:val="2AF95DF6"/>
    <w:multiLevelType w:val="multilevel"/>
    <w:tmpl w:val="570867C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B022B1F"/>
    <w:multiLevelType w:val="hybridMultilevel"/>
    <w:tmpl w:val="DD00E074"/>
    <w:lvl w:ilvl="0" w:tplc="0426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DD637E9"/>
    <w:multiLevelType w:val="hybridMultilevel"/>
    <w:tmpl w:val="953EE922"/>
    <w:lvl w:ilvl="0" w:tplc="30AEEFB4">
      <w:start w:val="1"/>
      <w:numFmt w:val="decimal"/>
      <w:lvlText w:val="%1."/>
      <w:lvlJc w:val="left"/>
      <w:pPr>
        <w:ind w:left="1440" w:hanging="360"/>
      </w:pPr>
      <w:rPr>
        <w:rFonts w:hint="default"/>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07A02D7"/>
    <w:multiLevelType w:val="hybridMultilevel"/>
    <w:tmpl w:val="87069134"/>
    <w:lvl w:ilvl="0" w:tplc="927897B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B0768"/>
    <w:multiLevelType w:val="multilevel"/>
    <w:tmpl w:val="9C4EE750"/>
    <w:lvl w:ilvl="0">
      <w:start w:val="1"/>
      <w:numFmt w:val="bullet"/>
      <w:lvlText w:val=""/>
      <w:lvlJc w:val="left"/>
      <w:pPr>
        <w:ind w:left="540" w:hanging="540"/>
      </w:pPr>
      <w:rPr>
        <w:rFonts w:ascii="Wingdings" w:hAnsi="Wingding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5E2E8E"/>
    <w:multiLevelType w:val="hybridMultilevel"/>
    <w:tmpl w:val="6C5A2390"/>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24" w15:restartNumberingAfterBreak="0">
    <w:nsid w:val="39CD24A9"/>
    <w:multiLevelType w:val="multilevel"/>
    <w:tmpl w:val="6C3CAB3A"/>
    <w:styleLink w:val="Style5"/>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3A64F2"/>
    <w:multiLevelType w:val="hybridMultilevel"/>
    <w:tmpl w:val="9A8A10EE"/>
    <w:lvl w:ilvl="0" w:tplc="04260005">
      <w:start w:val="1"/>
      <w:numFmt w:val="bullet"/>
      <w:lvlText w:val=""/>
      <w:lvlJc w:val="left"/>
      <w:pPr>
        <w:ind w:left="389" w:hanging="360"/>
      </w:pPr>
      <w:rPr>
        <w:rFonts w:ascii="Wingdings" w:hAnsi="Wingdings" w:hint="default"/>
      </w:rPr>
    </w:lvl>
    <w:lvl w:ilvl="1" w:tplc="04260003" w:tentative="1">
      <w:start w:val="1"/>
      <w:numFmt w:val="bullet"/>
      <w:lvlText w:val="o"/>
      <w:lvlJc w:val="left"/>
      <w:pPr>
        <w:ind w:left="1109" w:hanging="360"/>
      </w:pPr>
      <w:rPr>
        <w:rFonts w:ascii="Courier New" w:hAnsi="Courier New" w:cs="Courier New" w:hint="default"/>
      </w:rPr>
    </w:lvl>
    <w:lvl w:ilvl="2" w:tplc="04260005" w:tentative="1">
      <w:start w:val="1"/>
      <w:numFmt w:val="bullet"/>
      <w:lvlText w:val=""/>
      <w:lvlJc w:val="left"/>
      <w:pPr>
        <w:ind w:left="1829" w:hanging="360"/>
      </w:pPr>
      <w:rPr>
        <w:rFonts w:ascii="Wingdings" w:hAnsi="Wingdings" w:hint="default"/>
      </w:rPr>
    </w:lvl>
    <w:lvl w:ilvl="3" w:tplc="04260001" w:tentative="1">
      <w:start w:val="1"/>
      <w:numFmt w:val="bullet"/>
      <w:lvlText w:val=""/>
      <w:lvlJc w:val="left"/>
      <w:pPr>
        <w:ind w:left="2549" w:hanging="360"/>
      </w:pPr>
      <w:rPr>
        <w:rFonts w:ascii="Symbol" w:hAnsi="Symbol" w:hint="default"/>
      </w:rPr>
    </w:lvl>
    <w:lvl w:ilvl="4" w:tplc="04260003" w:tentative="1">
      <w:start w:val="1"/>
      <w:numFmt w:val="bullet"/>
      <w:lvlText w:val="o"/>
      <w:lvlJc w:val="left"/>
      <w:pPr>
        <w:ind w:left="3269" w:hanging="360"/>
      </w:pPr>
      <w:rPr>
        <w:rFonts w:ascii="Courier New" w:hAnsi="Courier New" w:cs="Courier New" w:hint="default"/>
      </w:rPr>
    </w:lvl>
    <w:lvl w:ilvl="5" w:tplc="04260005" w:tentative="1">
      <w:start w:val="1"/>
      <w:numFmt w:val="bullet"/>
      <w:lvlText w:val=""/>
      <w:lvlJc w:val="left"/>
      <w:pPr>
        <w:ind w:left="3989" w:hanging="360"/>
      </w:pPr>
      <w:rPr>
        <w:rFonts w:ascii="Wingdings" w:hAnsi="Wingdings" w:hint="default"/>
      </w:rPr>
    </w:lvl>
    <w:lvl w:ilvl="6" w:tplc="04260001" w:tentative="1">
      <w:start w:val="1"/>
      <w:numFmt w:val="bullet"/>
      <w:lvlText w:val=""/>
      <w:lvlJc w:val="left"/>
      <w:pPr>
        <w:ind w:left="4709" w:hanging="360"/>
      </w:pPr>
      <w:rPr>
        <w:rFonts w:ascii="Symbol" w:hAnsi="Symbol" w:hint="default"/>
      </w:rPr>
    </w:lvl>
    <w:lvl w:ilvl="7" w:tplc="04260003" w:tentative="1">
      <w:start w:val="1"/>
      <w:numFmt w:val="bullet"/>
      <w:lvlText w:val="o"/>
      <w:lvlJc w:val="left"/>
      <w:pPr>
        <w:ind w:left="5429" w:hanging="360"/>
      </w:pPr>
      <w:rPr>
        <w:rFonts w:ascii="Courier New" w:hAnsi="Courier New" w:cs="Courier New" w:hint="default"/>
      </w:rPr>
    </w:lvl>
    <w:lvl w:ilvl="8" w:tplc="04260005" w:tentative="1">
      <w:start w:val="1"/>
      <w:numFmt w:val="bullet"/>
      <w:lvlText w:val=""/>
      <w:lvlJc w:val="left"/>
      <w:pPr>
        <w:ind w:left="6149" w:hanging="360"/>
      </w:pPr>
      <w:rPr>
        <w:rFonts w:ascii="Wingdings" w:hAnsi="Wingdings" w:hint="default"/>
      </w:rPr>
    </w:lvl>
  </w:abstractNum>
  <w:abstractNum w:abstractNumId="26" w15:restartNumberingAfterBreak="0">
    <w:nsid w:val="404A10F0"/>
    <w:multiLevelType w:val="hybridMultilevel"/>
    <w:tmpl w:val="14F42320"/>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27" w15:restartNumberingAfterBreak="0">
    <w:nsid w:val="43474A8C"/>
    <w:multiLevelType w:val="multilevel"/>
    <w:tmpl w:val="282203E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184B60"/>
    <w:multiLevelType w:val="multilevel"/>
    <w:tmpl w:val="BD9480F2"/>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9" w15:restartNumberingAfterBreak="0">
    <w:nsid w:val="46515187"/>
    <w:multiLevelType w:val="hybridMultilevel"/>
    <w:tmpl w:val="590A5452"/>
    <w:lvl w:ilvl="0" w:tplc="04260005">
      <w:start w:val="1"/>
      <w:numFmt w:val="bullet"/>
      <w:lvlText w:val=""/>
      <w:lvlJc w:val="left"/>
      <w:pPr>
        <w:ind w:left="389" w:hanging="360"/>
      </w:pPr>
      <w:rPr>
        <w:rFonts w:ascii="Wingdings" w:hAnsi="Wingdings" w:hint="default"/>
      </w:rPr>
    </w:lvl>
    <w:lvl w:ilvl="1" w:tplc="04260003" w:tentative="1">
      <w:start w:val="1"/>
      <w:numFmt w:val="bullet"/>
      <w:lvlText w:val="o"/>
      <w:lvlJc w:val="left"/>
      <w:pPr>
        <w:ind w:left="1109" w:hanging="360"/>
      </w:pPr>
      <w:rPr>
        <w:rFonts w:ascii="Courier New" w:hAnsi="Courier New" w:cs="Courier New" w:hint="default"/>
      </w:rPr>
    </w:lvl>
    <w:lvl w:ilvl="2" w:tplc="04260005" w:tentative="1">
      <w:start w:val="1"/>
      <w:numFmt w:val="bullet"/>
      <w:lvlText w:val=""/>
      <w:lvlJc w:val="left"/>
      <w:pPr>
        <w:ind w:left="1829" w:hanging="360"/>
      </w:pPr>
      <w:rPr>
        <w:rFonts w:ascii="Wingdings" w:hAnsi="Wingdings" w:hint="default"/>
      </w:rPr>
    </w:lvl>
    <w:lvl w:ilvl="3" w:tplc="04260001" w:tentative="1">
      <w:start w:val="1"/>
      <w:numFmt w:val="bullet"/>
      <w:lvlText w:val=""/>
      <w:lvlJc w:val="left"/>
      <w:pPr>
        <w:ind w:left="2549" w:hanging="360"/>
      </w:pPr>
      <w:rPr>
        <w:rFonts w:ascii="Symbol" w:hAnsi="Symbol" w:hint="default"/>
      </w:rPr>
    </w:lvl>
    <w:lvl w:ilvl="4" w:tplc="04260003" w:tentative="1">
      <w:start w:val="1"/>
      <w:numFmt w:val="bullet"/>
      <w:lvlText w:val="o"/>
      <w:lvlJc w:val="left"/>
      <w:pPr>
        <w:ind w:left="3269" w:hanging="360"/>
      </w:pPr>
      <w:rPr>
        <w:rFonts w:ascii="Courier New" w:hAnsi="Courier New" w:cs="Courier New" w:hint="default"/>
      </w:rPr>
    </w:lvl>
    <w:lvl w:ilvl="5" w:tplc="04260005" w:tentative="1">
      <w:start w:val="1"/>
      <w:numFmt w:val="bullet"/>
      <w:lvlText w:val=""/>
      <w:lvlJc w:val="left"/>
      <w:pPr>
        <w:ind w:left="3989" w:hanging="360"/>
      </w:pPr>
      <w:rPr>
        <w:rFonts w:ascii="Wingdings" w:hAnsi="Wingdings" w:hint="default"/>
      </w:rPr>
    </w:lvl>
    <w:lvl w:ilvl="6" w:tplc="04260001" w:tentative="1">
      <w:start w:val="1"/>
      <w:numFmt w:val="bullet"/>
      <w:lvlText w:val=""/>
      <w:lvlJc w:val="left"/>
      <w:pPr>
        <w:ind w:left="4709" w:hanging="360"/>
      </w:pPr>
      <w:rPr>
        <w:rFonts w:ascii="Symbol" w:hAnsi="Symbol" w:hint="default"/>
      </w:rPr>
    </w:lvl>
    <w:lvl w:ilvl="7" w:tplc="04260003" w:tentative="1">
      <w:start w:val="1"/>
      <w:numFmt w:val="bullet"/>
      <w:lvlText w:val="o"/>
      <w:lvlJc w:val="left"/>
      <w:pPr>
        <w:ind w:left="5429" w:hanging="360"/>
      </w:pPr>
      <w:rPr>
        <w:rFonts w:ascii="Courier New" w:hAnsi="Courier New" w:cs="Courier New" w:hint="default"/>
      </w:rPr>
    </w:lvl>
    <w:lvl w:ilvl="8" w:tplc="04260005" w:tentative="1">
      <w:start w:val="1"/>
      <w:numFmt w:val="bullet"/>
      <w:lvlText w:val=""/>
      <w:lvlJc w:val="left"/>
      <w:pPr>
        <w:ind w:left="6149" w:hanging="360"/>
      </w:pPr>
      <w:rPr>
        <w:rFonts w:ascii="Wingdings" w:hAnsi="Wingdings" w:hint="default"/>
      </w:rPr>
    </w:lvl>
  </w:abstractNum>
  <w:abstractNum w:abstractNumId="30" w15:restartNumberingAfterBreak="0">
    <w:nsid w:val="4B577AD6"/>
    <w:multiLevelType w:val="multilevel"/>
    <w:tmpl w:val="62105B5E"/>
    <w:lvl w:ilvl="0">
      <w:start w:val="3"/>
      <w:numFmt w:val="decimal"/>
      <w:lvlText w:val="%1."/>
      <w:lvlJc w:val="left"/>
      <w:pPr>
        <w:ind w:left="360" w:hanging="360"/>
      </w:pPr>
      <w:rPr>
        <w:rFonts w:hint="default"/>
        <w:b/>
        <w:i w:val="0"/>
        <w:sz w:val="22"/>
      </w:rPr>
    </w:lvl>
    <w:lvl w:ilvl="1">
      <w:start w:val="1"/>
      <w:numFmt w:val="decimal"/>
      <w:lvlText w:val="%1.%2."/>
      <w:lvlJc w:val="left"/>
      <w:pPr>
        <w:ind w:left="432" w:hanging="432"/>
      </w:pPr>
      <w:rPr>
        <w:rFonts w:hint="default"/>
        <w:b/>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C65D0B"/>
    <w:multiLevelType w:val="multilevel"/>
    <w:tmpl w:val="A63E3288"/>
    <w:lvl w:ilvl="0">
      <w:start w:val="1"/>
      <w:numFmt w:val="decimal"/>
      <w:lvlText w:val="%1."/>
      <w:lvlJc w:val="left"/>
      <w:pPr>
        <w:ind w:left="360" w:hanging="360"/>
      </w:pPr>
      <w:rPr>
        <w:rFonts w:hint="default"/>
        <w:b/>
        <w:i w:val="0"/>
        <w:sz w:val="22"/>
      </w:rPr>
    </w:lvl>
    <w:lvl w:ilvl="1">
      <w:start w:val="1"/>
      <w:numFmt w:val="decimal"/>
      <w:lvlText w:val="%1.%2."/>
      <w:lvlJc w:val="left"/>
      <w:pPr>
        <w:ind w:left="432" w:hanging="432"/>
      </w:pPr>
      <w:rPr>
        <w:b/>
      </w:rPr>
    </w:lvl>
    <w:lvl w:ilvl="2">
      <w:start w:val="1"/>
      <w:numFmt w:val="decimal"/>
      <w:lvlText w:val="%1.%2.%3."/>
      <w:lvlJc w:val="left"/>
      <w:pPr>
        <w:ind w:left="220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1D5F03"/>
    <w:multiLevelType w:val="hybridMultilevel"/>
    <w:tmpl w:val="9E964E2E"/>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33" w15:restartNumberingAfterBreak="0">
    <w:nsid w:val="5BC56267"/>
    <w:multiLevelType w:val="hybridMultilevel"/>
    <w:tmpl w:val="A2B442EC"/>
    <w:lvl w:ilvl="0" w:tplc="04260005">
      <w:start w:val="1"/>
      <w:numFmt w:val="bullet"/>
      <w:lvlText w:val=""/>
      <w:lvlJc w:val="left"/>
      <w:pPr>
        <w:ind w:left="1380" w:hanging="360"/>
      </w:pPr>
      <w:rPr>
        <w:rFonts w:ascii="Wingdings" w:hAnsi="Wingdings"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4" w15:restartNumberingAfterBreak="0">
    <w:nsid w:val="5EB16500"/>
    <w:multiLevelType w:val="hybridMultilevel"/>
    <w:tmpl w:val="3180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9149C1"/>
    <w:multiLevelType w:val="hybridMultilevel"/>
    <w:tmpl w:val="5F269FBA"/>
    <w:lvl w:ilvl="0" w:tplc="559476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487A09"/>
    <w:multiLevelType w:val="multilevel"/>
    <w:tmpl w:val="3A02EE02"/>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90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453857"/>
    <w:multiLevelType w:val="hybridMultilevel"/>
    <w:tmpl w:val="352C5D00"/>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6831BF"/>
    <w:multiLevelType w:val="hybridMultilevel"/>
    <w:tmpl w:val="4B569B8A"/>
    <w:lvl w:ilvl="0" w:tplc="04260005">
      <w:start w:val="1"/>
      <w:numFmt w:val="bullet"/>
      <w:lvlText w:val=""/>
      <w:lvlJc w:val="left"/>
      <w:pPr>
        <w:ind w:left="1380" w:hanging="360"/>
      </w:pPr>
      <w:rPr>
        <w:rFonts w:ascii="Wingdings" w:hAnsi="Wingdings"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9" w15:restartNumberingAfterBreak="0">
    <w:nsid w:val="69830B87"/>
    <w:multiLevelType w:val="hybridMultilevel"/>
    <w:tmpl w:val="D73A6F14"/>
    <w:lvl w:ilvl="0" w:tplc="04260005">
      <w:start w:val="1"/>
      <w:numFmt w:val="bullet"/>
      <w:lvlText w:val=""/>
      <w:lvlJc w:val="left"/>
      <w:pPr>
        <w:ind w:left="864" w:hanging="360"/>
      </w:pPr>
      <w:rPr>
        <w:rFonts w:ascii="Wingdings" w:hAnsi="Wingdings"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40" w15:restartNumberingAfterBreak="0">
    <w:nsid w:val="6DAA5680"/>
    <w:multiLevelType w:val="hybridMultilevel"/>
    <w:tmpl w:val="5C581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7"/>
  </w:num>
  <w:num w:numId="5">
    <w:abstractNumId w:val="24"/>
  </w:num>
  <w:num w:numId="6">
    <w:abstractNumId w:val="34"/>
  </w:num>
  <w:num w:numId="7">
    <w:abstractNumId w:val="20"/>
  </w:num>
  <w:num w:numId="8">
    <w:abstractNumId w:val="13"/>
  </w:num>
  <w:num w:numId="9">
    <w:abstractNumId w:val="21"/>
  </w:num>
  <w:num w:numId="10">
    <w:abstractNumId w:val="18"/>
  </w:num>
  <w:num w:numId="11">
    <w:abstractNumId w:val="36"/>
  </w:num>
  <w:num w:numId="12">
    <w:abstractNumId w:val="35"/>
  </w:num>
  <w:num w:numId="13">
    <w:abstractNumId w:val="38"/>
  </w:num>
  <w:num w:numId="14">
    <w:abstractNumId w:val="23"/>
  </w:num>
  <w:num w:numId="15">
    <w:abstractNumId w:val="17"/>
  </w:num>
  <w:num w:numId="16">
    <w:abstractNumId w:val="37"/>
  </w:num>
  <w:num w:numId="17">
    <w:abstractNumId w:val="11"/>
  </w:num>
  <w:num w:numId="18">
    <w:abstractNumId w:val="6"/>
  </w:num>
  <w:num w:numId="19">
    <w:abstractNumId w:val="9"/>
  </w:num>
  <w:num w:numId="20">
    <w:abstractNumId w:val="12"/>
  </w:num>
  <w:num w:numId="21">
    <w:abstractNumId w:val="19"/>
  </w:num>
  <w:num w:numId="22">
    <w:abstractNumId w:val="14"/>
  </w:num>
  <w:num w:numId="23">
    <w:abstractNumId w:val="33"/>
  </w:num>
  <w:num w:numId="24">
    <w:abstractNumId w:val="40"/>
  </w:num>
  <w:num w:numId="25">
    <w:abstractNumId w:val="39"/>
  </w:num>
  <w:num w:numId="26">
    <w:abstractNumId w:val="16"/>
  </w:num>
  <w:num w:numId="27">
    <w:abstractNumId w:val="2"/>
  </w:num>
  <w:num w:numId="28">
    <w:abstractNumId w:val="1"/>
  </w:num>
  <w:num w:numId="29">
    <w:abstractNumId w:val="5"/>
  </w:num>
  <w:num w:numId="30">
    <w:abstractNumId w:val="26"/>
  </w:num>
  <w:num w:numId="31">
    <w:abstractNumId w:val="32"/>
  </w:num>
  <w:num w:numId="32">
    <w:abstractNumId w:val="3"/>
  </w:num>
  <w:num w:numId="33">
    <w:abstractNumId w:val="28"/>
  </w:num>
  <w:num w:numId="34">
    <w:abstractNumId w:val="29"/>
  </w:num>
  <w:num w:numId="35">
    <w:abstractNumId w:val="25"/>
  </w:num>
  <w:num w:numId="36">
    <w:abstractNumId w:val="27"/>
  </w:num>
  <w:num w:numId="37">
    <w:abstractNumId w:val="22"/>
  </w:num>
  <w:num w:numId="38">
    <w:abstractNumId w:val="31"/>
  </w:num>
  <w:num w:numId="39">
    <w:abstractNumId w:val="30"/>
  </w:num>
  <w:num w:numId="40">
    <w:abstractNumId w:val="15"/>
  </w:num>
  <w:num w:numId="41">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zintra Kandere">
    <w15:presenceInfo w15:providerId="AD" w15:userId="S-1-5-21-738795142-1242532775-405837587-5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29"/>
    <w:rsid w:val="000003BF"/>
    <w:rsid w:val="0000326B"/>
    <w:rsid w:val="00011EAB"/>
    <w:rsid w:val="00013E26"/>
    <w:rsid w:val="000158B9"/>
    <w:rsid w:val="000209C8"/>
    <w:rsid w:val="00023485"/>
    <w:rsid w:val="00023744"/>
    <w:rsid w:val="00025249"/>
    <w:rsid w:val="0002704D"/>
    <w:rsid w:val="00033009"/>
    <w:rsid w:val="00033160"/>
    <w:rsid w:val="000336F6"/>
    <w:rsid w:val="00040818"/>
    <w:rsid w:val="000409CA"/>
    <w:rsid w:val="00051189"/>
    <w:rsid w:val="00051FA9"/>
    <w:rsid w:val="00057C05"/>
    <w:rsid w:val="00060969"/>
    <w:rsid w:val="0006725B"/>
    <w:rsid w:val="00070078"/>
    <w:rsid w:val="00072211"/>
    <w:rsid w:val="00073960"/>
    <w:rsid w:val="000757A3"/>
    <w:rsid w:val="00075900"/>
    <w:rsid w:val="00076F22"/>
    <w:rsid w:val="00081897"/>
    <w:rsid w:val="000818C5"/>
    <w:rsid w:val="00093EF1"/>
    <w:rsid w:val="00094957"/>
    <w:rsid w:val="00094B10"/>
    <w:rsid w:val="00095EC0"/>
    <w:rsid w:val="00096A5D"/>
    <w:rsid w:val="00096DC0"/>
    <w:rsid w:val="000A229D"/>
    <w:rsid w:val="000A31BE"/>
    <w:rsid w:val="000A4ADB"/>
    <w:rsid w:val="000B17F4"/>
    <w:rsid w:val="000B25F5"/>
    <w:rsid w:val="000B33F3"/>
    <w:rsid w:val="000B55E3"/>
    <w:rsid w:val="000B65F5"/>
    <w:rsid w:val="000C27D3"/>
    <w:rsid w:val="000C4AAD"/>
    <w:rsid w:val="000D0428"/>
    <w:rsid w:val="000D6A13"/>
    <w:rsid w:val="000E03A3"/>
    <w:rsid w:val="000E318A"/>
    <w:rsid w:val="000E4BB9"/>
    <w:rsid w:val="000F0C85"/>
    <w:rsid w:val="000F1530"/>
    <w:rsid w:val="000F2678"/>
    <w:rsid w:val="000F2BF7"/>
    <w:rsid w:val="000F5F81"/>
    <w:rsid w:val="000F6B98"/>
    <w:rsid w:val="000F6D50"/>
    <w:rsid w:val="000F6F88"/>
    <w:rsid w:val="00103CA9"/>
    <w:rsid w:val="00105C51"/>
    <w:rsid w:val="00107103"/>
    <w:rsid w:val="001105DD"/>
    <w:rsid w:val="001114D4"/>
    <w:rsid w:val="001147FA"/>
    <w:rsid w:val="00114E11"/>
    <w:rsid w:val="001216B5"/>
    <w:rsid w:val="00123267"/>
    <w:rsid w:val="0012349E"/>
    <w:rsid w:val="00126208"/>
    <w:rsid w:val="0012680F"/>
    <w:rsid w:val="0012721D"/>
    <w:rsid w:val="00142C6B"/>
    <w:rsid w:val="0014752C"/>
    <w:rsid w:val="00152C8F"/>
    <w:rsid w:val="0015389F"/>
    <w:rsid w:val="001539C3"/>
    <w:rsid w:val="00153AD9"/>
    <w:rsid w:val="00154130"/>
    <w:rsid w:val="00160CC9"/>
    <w:rsid w:val="001612A7"/>
    <w:rsid w:val="00163054"/>
    <w:rsid w:val="001654BA"/>
    <w:rsid w:val="0016668E"/>
    <w:rsid w:val="001753EE"/>
    <w:rsid w:val="00175488"/>
    <w:rsid w:val="001834BB"/>
    <w:rsid w:val="00184075"/>
    <w:rsid w:val="00187115"/>
    <w:rsid w:val="001871F6"/>
    <w:rsid w:val="00191E76"/>
    <w:rsid w:val="0019225E"/>
    <w:rsid w:val="0019280A"/>
    <w:rsid w:val="001A0587"/>
    <w:rsid w:val="001A09EA"/>
    <w:rsid w:val="001A5838"/>
    <w:rsid w:val="001B25C2"/>
    <w:rsid w:val="001B3592"/>
    <w:rsid w:val="001C1032"/>
    <w:rsid w:val="001C734F"/>
    <w:rsid w:val="001D21BB"/>
    <w:rsid w:val="001D34CA"/>
    <w:rsid w:val="001D5D84"/>
    <w:rsid w:val="001D6336"/>
    <w:rsid w:val="001E1BF9"/>
    <w:rsid w:val="001E2779"/>
    <w:rsid w:val="001E7154"/>
    <w:rsid w:val="001E7C12"/>
    <w:rsid w:val="001F12DF"/>
    <w:rsid w:val="001F1B23"/>
    <w:rsid w:val="001F1CBB"/>
    <w:rsid w:val="001F2BE3"/>
    <w:rsid w:val="001F5397"/>
    <w:rsid w:val="001F572A"/>
    <w:rsid w:val="001F58FF"/>
    <w:rsid w:val="001F6F3E"/>
    <w:rsid w:val="001F7509"/>
    <w:rsid w:val="002017CD"/>
    <w:rsid w:val="00203637"/>
    <w:rsid w:val="00205159"/>
    <w:rsid w:val="002107B3"/>
    <w:rsid w:val="00211393"/>
    <w:rsid w:val="002116DC"/>
    <w:rsid w:val="00213282"/>
    <w:rsid w:val="00216B35"/>
    <w:rsid w:val="00221916"/>
    <w:rsid w:val="002248D1"/>
    <w:rsid w:val="00226094"/>
    <w:rsid w:val="0022632B"/>
    <w:rsid w:val="002269B8"/>
    <w:rsid w:val="00226B7F"/>
    <w:rsid w:val="002277F6"/>
    <w:rsid w:val="00231FBF"/>
    <w:rsid w:val="00232AF0"/>
    <w:rsid w:val="00236017"/>
    <w:rsid w:val="00236C18"/>
    <w:rsid w:val="0025075E"/>
    <w:rsid w:val="00250855"/>
    <w:rsid w:val="00252879"/>
    <w:rsid w:val="0025467A"/>
    <w:rsid w:val="00262C74"/>
    <w:rsid w:val="00262EDA"/>
    <w:rsid w:val="0026664E"/>
    <w:rsid w:val="00266D62"/>
    <w:rsid w:val="0027317A"/>
    <w:rsid w:val="00280424"/>
    <w:rsid w:val="002833D0"/>
    <w:rsid w:val="00292833"/>
    <w:rsid w:val="002979EC"/>
    <w:rsid w:val="002A1715"/>
    <w:rsid w:val="002A2676"/>
    <w:rsid w:val="002A2D5B"/>
    <w:rsid w:val="002A4A11"/>
    <w:rsid w:val="002B2D84"/>
    <w:rsid w:val="002B38F6"/>
    <w:rsid w:val="002B6809"/>
    <w:rsid w:val="002C4AAD"/>
    <w:rsid w:val="002D1371"/>
    <w:rsid w:val="002D2D7A"/>
    <w:rsid w:val="002F0F5A"/>
    <w:rsid w:val="002F64A8"/>
    <w:rsid w:val="002F7680"/>
    <w:rsid w:val="00302F60"/>
    <w:rsid w:val="00303DD7"/>
    <w:rsid w:val="00305107"/>
    <w:rsid w:val="00305702"/>
    <w:rsid w:val="0031032D"/>
    <w:rsid w:val="00317A3E"/>
    <w:rsid w:val="003222E5"/>
    <w:rsid w:val="003258D0"/>
    <w:rsid w:val="00326258"/>
    <w:rsid w:val="00327263"/>
    <w:rsid w:val="00331EEB"/>
    <w:rsid w:val="00334AF2"/>
    <w:rsid w:val="00335363"/>
    <w:rsid w:val="00335FF1"/>
    <w:rsid w:val="00340A4B"/>
    <w:rsid w:val="0034234F"/>
    <w:rsid w:val="003427DA"/>
    <w:rsid w:val="00342BE7"/>
    <w:rsid w:val="00343DA8"/>
    <w:rsid w:val="003449E2"/>
    <w:rsid w:val="00345280"/>
    <w:rsid w:val="00353A37"/>
    <w:rsid w:val="00362F35"/>
    <w:rsid w:val="00363AFC"/>
    <w:rsid w:val="00365AF0"/>
    <w:rsid w:val="00375667"/>
    <w:rsid w:val="00376039"/>
    <w:rsid w:val="00380F09"/>
    <w:rsid w:val="0038198B"/>
    <w:rsid w:val="00381F34"/>
    <w:rsid w:val="00385D57"/>
    <w:rsid w:val="00393D52"/>
    <w:rsid w:val="00396064"/>
    <w:rsid w:val="003A22C3"/>
    <w:rsid w:val="003A43EF"/>
    <w:rsid w:val="003A6AF9"/>
    <w:rsid w:val="003B2E2A"/>
    <w:rsid w:val="003B5C37"/>
    <w:rsid w:val="003B67FF"/>
    <w:rsid w:val="003C06E2"/>
    <w:rsid w:val="003C0929"/>
    <w:rsid w:val="003C1C05"/>
    <w:rsid w:val="003C2F02"/>
    <w:rsid w:val="003D46BA"/>
    <w:rsid w:val="003D5F50"/>
    <w:rsid w:val="003D6060"/>
    <w:rsid w:val="003D729E"/>
    <w:rsid w:val="003D74BC"/>
    <w:rsid w:val="003E5D8D"/>
    <w:rsid w:val="003F10A9"/>
    <w:rsid w:val="003F54C1"/>
    <w:rsid w:val="003F615E"/>
    <w:rsid w:val="004066B7"/>
    <w:rsid w:val="00413035"/>
    <w:rsid w:val="00414BDA"/>
    <w:rsid w:val="00415223"/>
    <w:rsid w:val="004162D2"/>
    <w:rsid w:val="004234A0"/>
    <w:rsid w:val="00426EA9"/>
    <w:rsid w:val="00427B84"/>
    <w:rsid w:val="00430466"/>
    <w:rsid w:val="00430B2C"/>
    <w:rsid w:val="0043730F"/>
    <w:rsid w:val="00440447"/>
    <w:rsid w:val="004414E2"/>
    <w:rsid w:val="00453C7F"/>
    <w:rsid w:val="00454CBC"/>
    <w:rsid w:val="00456545"/>
    <w:rsid w:val="004605AD"/>
    <w:rsid w:val="00460D88"/>
    <w:rsid w:val="00463932"/>
    <w:rsid w:val="004733D8"/>
    <w:rsid w:val="00475D34"/>
    <w:rsid w:val="00495C3A"/>
    <w:rsid w:val="004A2173"/>
    <w:rsid w:val="004B1CFD"/>
    <w:rsid w:val="004B2D24"/>
    <w:rsid w:val="004B2EDF"/>
    <w:rsid w:val="004B5572"/>
    <w:rsid w:val="004C094A"/>
    <w:rsid w:val="004C0CDD"/>
    <w:rsid w:val="004C41F6"/>
    <w:rsid w:val="004C5CEE"/>
    <w:rsid w:val="004D0218"/>
    <w:rsid w:val="004D17AB"/>
    <w:rsid w:val="004D47AC"/>
    <w:rsid w:val="004D6050"/>
    <w:rsid w:val="004D7755"/>
    <w:rsid w:val="004D7D3F"/>
    <w:rsid w:val="004E1E72"/>
    <w:rsid w:val="004E293F"/>
    <w:rsid w:val="004E59FC"/>
    <w:rsid w:val="004E678E"/>
    <w:rsid w:val="004E7303"/>
    <w:rsid w:val="004F07EB"/>
    <w:rsid w:val="004F2A14"/>
    <w:rsid w:val="004F40C8"/>
    <w:rsid w:val="004F6D2B"/>
    <w:rsid w:val="004F7683"/>
    <w:rsid w:val="0050603B"/>
    <w:rsid w:val="00510688"/>
    <w:rsid w:val="00512019"/>
    <w:rsid w:val="00513738"/>
    <w:rsid w:val="005143E0"/>
    <w:rsid w:val="00516DFA"/>
    <w:rsid w:val="00522713"/>
    <w:rsid w:val="00530507"/>
    <w:rsid w:val="00532D8E"/>
    <w:rsid w:val="005345E6"/>
    <w:rsid w:val="00536129"/>
    <w:rsid w:val="005373F9"/>
    <w:rsid w:val="0054092B"/>
    <w:rsid w:val="00542718"/>
    <w:rsid w:val="00543C50"/>
    <w:rsid w:val="00552527"/>
    <w:rsid w:val="0055367B"/>
    <w:rsid w:val="00560A06"/>
    <w:rsid w:val="00575EC2"/>
    <w:rsid w:val="0057786F"/>
    <w:rsid w:val="005818F6"/>
    <w:rsid w:val="005870BD"/>
    <w:rsid w:val="005875C8"/>
    <w:rsid w:val="005908B6"/>
    <w:rsid w:val="00592B26"/>
    <w:rsid w:val="00593F81"/>
    <w:rsid w:val="005A2633"/>
    <w:rsid w:val="005A3BE3"/>
    <w:rsid w:val="005B2875"/>
    <w:rsid w:val="005B53CC"/>
    <w:rsid w:val="005B6910"/>
    <w:rsid w:val="005C0927"/>
    <w:rsid w:val="005C14A6"/>
    <w:rsid w:val="005C2909"/>
    <w:rsid w:val="005C34FA"/>
    <w:rsid w:val="005C5808"/>
    <w:rsid w:val="005C5FE1"/>
    <w:rsid w:val="005C6FBD"/>
    <w:rsid w:val="005D131A"/>
    <w:rsid w:val="005D2893"/>
    <w:rsid w:val="005D4D71"/>
    <w:rsid w:val="005E282C"/>
    <w:rsid w:val="005E47D8"/>
    <w:rsid w:val="005E51FE"/>
    <w:rsid w:val="00607E22"/>
    <w:rsid w:val="006213FF"/>
    <w:rsid w:val="00622E77"/>
    <w:rsid w:val="00632F56"/>
    <w:rsid w:val="00634D75"/>
    <w:rsid w:val="00635B48"/>
    <w:rsid w:val="00636C47"/>
    <w:rsid w:val="00643A13"/>
    <w:rsid w:val="00644259"/>
    <w:rsid w:val="00644FAA"/>
    <w:rsid w:val="00647E9E"/>
    <w:rsid w:val="00647FC7"/>
    <w:rsid w:val="0065537E"/>
    <w:rsid w:val="00661BBB"/>
    <w:rsid w:val="006660A4"/>
    <w:rsid w:val="00667A93"/>
    <w:rsid w:val="006737FA"/>
    <w:rsid w:val="00674FE4"/>
    <w:rsid w:val="00675965"/>
    <w:rsid w:val="00675BDC"/>
    <w:rsid w:val="0068371D"/>
    <w:rsid w:val="00684DA8"/>
    <w:rsid w:val="006857D6"/>
    <w:rsid w:val="00685B94"/>
    <w:rsid w:val="006915BF"/>
    <w:rsid w:val="00697B6A"/>
    <w:rsid w:val="006A5C59"/>
    <w:rsid w:val="006B066E"/>
    <w:rsid w:val="006B2860"/>
    <w:rsid w:val="006B3BB1"/>
    <w:rsid w:val="006C28E8"/>
    <w:rsid w:val="006C55FF"/>
    <w:rsid w:val="006D7D32"/>
    <w:rsid w:val="006E36D6"/>
    <w:rsid w:val="006F0C35"/>
    <w:rsid w:val="006F15D2"/>
    <w:rsid w:val="006F21CD"/>
    <w:rsid w:val="006F3689"/>
    <w:rsid w:val="006F48EB"/>
    <w:rsid w:val="006F79CA"/>
    <w:rsid w:val="00700FA6"/>
    <w:rsid w:val="00703366"/>
    <w:rsid w:val="00714A22"/>
    <w:rsid w:val="00716D91"/>
    <w:rsid w:val="00717486"/>
    <w:rsid w:val="007204CE"/>
    <w:rsid w:val="00720D60"/>
    <w:rsid w:val="007334B4"/>
    <w:rsid w:val="00734550"/>
    <w:rsid w:val="007369DC"/>
    <w:rsid w:val="00740A54"/>
    <w:rsid w:val="00741C35"/>
    <w:rsid w:val="007432B0"/>
    <w:rsid w:val="0074404A"/>
    <w:rsid w:val="0074583C"/>
    <w:rsid w:val="00751CFC"/>
    <w:rsid w:val="007544B9"/>
    <w:rsid w:val="007552CA"/>
    <w:rsid w:val="00764512"/>
    <w:rsid w:val="00764799"/>
    <w:rsid w:val="007726F1"/>
    <w:rsid w:val="00773D04"/>
    <w:rsid w:val="0077439B"/>
    <w:rsid w:val="0078350B"/>
    <w:rsid w:val="00790BBE"/>
    <w:rsid w:val="00794AF1"/>
    <w:rsid w:val="0079603A"/>
    <w:rsid w:val="007966D2"/>
    <w:rsid w:val="00796829"/>
    <w:rsid w:val="00796B2F"/>
    <w:rsid w:val="007A0B39"/>
    <w:rsid w:val="007A7878"/>
    <w:rsid w:val="007A793A"/>
    <w:rsid w:val="007A7F90"/>
    <w:rsid w:val="007B371A"/>
    <w:rsid w:val="007C0341"/>
    <w:rsid w:val="007C07B5"/>
    <w:rsid w:val="007C3759"/>
    <w:rsid w:val="007C5A83"/>
    <w:rsid w:val="007C5C8F"/>
    <w:rsid w:val="007C6D30"/>
    <w:rsid w:val="007C764A"/>
    <w:rsid w:val="007D2AB1"/>
    <w:rsid w:val="007D2CD2"/>
    <w:rsid w:val="007D3997"/>
    <w:rsid w:val="007D7C55"/>
    <w:rsid w:val="007E3D95"/>
    <w:rsid w:val="007E532E"/>
    <w:rsid w:val="007F2C56"/>
    <w:rsid w:val="00801804"/>
    <w:rsid w:val="00801E27"/>
    <w:rsid w:val="00810ACD"/>
    <w:rsid w:val="00810FA8"/>
    <w:rsid w:val="00813CAB"/>
    <w:rsid w:val="0081407E"/>
    <w:rsid w:val="00817100"/>
    <w:rsid w:val="008214B7"/>
    <w:rsid w:val="0082218F"/>
    <w:rsid w:val="008238C3"/>
    <w:rsid w:val="0082497D"/>
    <w:rsid w:val="00825AF9"/>
    <w:rsid w:val="00827031"/>
    <w:rsid w:val="0083415A"/>
    <w:rsid w:val="00835C12"/>
    <w:rsid w:val="008372AE"/>
    <w:rsid w:val="008402A6"/>
    <w:rsid w:val="0084658D"/>
    <w:rsid w:val="00846AE2"/>
    <w:rsid w:val="00846E62"/>
    <w:rsid w:val="00853C2D"/>
    <w:rsid w:val="00860C9C"/>
    <w:rsid w:val="00861D58"/>
    <w:rsid w:val="00865E9C"/>
    <w:rsid w:val="00866E82"/>
    <w:rsid w:val="00874E4E"/>
    <w:rsid w:val="00875486"/>
    <w:rsid w:val="008821AB"/>
    <w:rsid w:val="00893203"/>
    <w:rsid w:val="00893405"/>
    <w:rsid w:val="00894B9B"/>
    <w:rsid w:val="008952B4"/>
    <w:rsid w:val="008952D9"/>
    <w:rsid w:val="00897B3C"/>
    <w:rsid w:val="008A2C32"/>
    <w:rsid w:val="008A2D2B"/>
    <w:rsid w:val="008B211C"/>
    <w:rsid w:val="008B3815"/>
    <w:rsid w:val="008C0A19"/>
    <w:rsid w:val="008C6E72"/>
    <w:rsid w:val="008D05D4"/>
    <w:rsid w:val="008D63E7"/>
    <w:rsid w:val="008D7736"/>
    <w:rsid w:val="008E1621"/>
    <w:rsid w:val="008F52F8"/>
    <w:rsid w:val="008F6F2F"/>
    <w:rsid w:val="0090039C"/>
    <w:rsid w:val="00903DF6"/>
    <w:rsid w:val="009055E8"/>
    <w:rsid w:val="00905D83"/>
    <w:rsid w:val="00912AB8"/>
    <w:rsid w:val="00915F40"/>
    <w:rsid w:val="00917121"/>
    <w:rsid w:val="00924B0B"/>
    <w:rsid w:val="0092770C"/>
    <w:rsid w:val="00927F84"/>
    <w:rsid w:val="0093090E"/>
    <w:rsid w:val="00931DCC"/>
    <w:rsid w:val="009344E8"/>
    <w:rsid w:val="00941944"/>
    <w:rsid w:val="009427C3"/>
    <w:rsid w:val="0094463C"/>
    <w:rsid w:val="00944DC8"/>
    <w:rsid w:val="00947E08"/>
    <w:rsid w:val="0095149F"/>
    <w:rsid w:val="00952AF9"/>
    <w:rsid w:val="0095676F"/>
    <w:rsid w:val="009579A7"/>
    <w:rsid w:val="009678FE"/>
    <w:rsid w:val="00970461"/>
    <w:rsid w:val="009800A2"/>
    <w:rsid w:val="00980144"/>
    <w:rsid w:val="00982E0B"/>
    <w:rsid w:val="00983678"/>
    <w:rsid w:val="00994562"/>
    <w:rsid w:val="00995390"/>
    <w:rsid w:val="00996A9A"/>
    <w:rsid w:val="009A29E2"/>
    <w:rsid w:val="009A539D"/>
    <w:rsid w:val="009A5A33"/>
    <w:rsid w:val="009A6E7F"/>
    <w:rsid w:val="009A7A21"/>
    <w:rsid w:val="009A7A96"/>
    <w:rsid w:val="009B30F0"/>
    <w:rsid w:val="009B6E87"/>
    <w:rsid w:val="009B7DE6"/>
    <w:rsid w:val="009B7F30"/>
    <w:rsid w:val="009C0077"/>
    <w:rsid w:val="009C02FC"/>
    <w:rsid w:val="009C452E"/>
    <w:rsid w:val="009C55C1"/>
    <w:rsid w:val="009D0146"/>
    <w:rsid w:val="009D22FC"/>
    <w:rsid w:val="009D5C0C"/>
    <w:rsid w:val="009D5E37"/>
    <w:rsid w:val="009D75ED"/>
    <w:rsid w:val="009E0D3F"/>
    <w:rsid w:val="009E1433"/>
    <w:rsid w:val="009E51D5"/>
    <w:rsid w:val="009E6E5A"/>
    <w:rsid w:val="009F0C5D"/>
    <w:rsid w:val="009F444F"/>
    <w:rsid w:val="00A02345"/>
    <w:rsid w:val="00A02895"/>
    <w:rsid w:val="00A03E34"/>
    <w:rsid w:val="00A04336"/>
    <w:rsid w:val="00A0457C"/>
    <w:rsid w:val="00A06080"/>
    <w:rsid w:val="00A10626"/>
    <w:rsid w:val="00A12F0C"/>
    <w:rsid w:val="00A13CDF"/>
    <w:rsid w:val="00A17755"/>
    <w:rsid w:val="00A20D35"/>
    <w:rsid w:val="00A21D94"/>
    <w:rsid w:val="00A24C0E"/>
    <w:rsid w:val="00A2768B"/>
    <w:rsid w:val="00A3493C"/>
    <w:rsid w:val="00A42753"/>
    <w:rsid w:val="00A42ADD"/>
    <w:rsid w:val="00A50B2D"/>
    <w:rsid w:val="00A517FC"/>
    <w:rsid w:val="00A649E1"/>
    <w:rsid w:val="00A70E67"/>
    <w:rsid w:val="00A756F3"/>
    <w:rsid w:val="00A75F24"/>
    <w:rsid w:val="00A8178B"/>
    <w:rsid w:val="00A83B50"/>
    <w:rsid w:val="00A8628F"/>
    <w:rsid w:val="00A90FFF"/>
    <w:rsid w:val="00A91686"/>
    <w:rsid w:val="00A92883"/>
    <w:rsid w:val="00A93D8E"/>
    <w:rsid w:val="00A941FC"/>
    <w:rsid w:val="00A96FAA"/>
    <w:rsid w:val="00AA0D57"/>
    <w:rsid w:val="00AA507D"/>
    <w:rsid w:val="00AB0FDC"/>
    <w:rsid w:val="00AB4FCD"/>
    <w:rsid w:val="00AB6175"/>
    <w:rsid w:val="00AC1BD5"/>
    <w:rsid w:val="00AC2CDA"/>
    <w:rsid w:val="00AC5753"/>
    <w:rsid w:val="00AC6088"/>
    <w:rsid w:val="00AC75D2"/>
    <w:rsid w:val="00AC785A"/>
    <w:rsid w:val="00AD073A"/>
    <w:rsid w:val="00AD6D1C"/>
    <w:rsid w:val="00AE79BE"/>
    <w:rsid w:val="00AF007C"/>
    <w:rsid w:val="00AF0A5E"/>
    <w:rsid w:val="00B01875"/>
    <w:rsid w:val="00B0459F"/>
    <w:rsid w:val="00B05088"/>
    <w:rsid w:val="00B07987"/>
    <w:rsid w:val="00B16878"/>
    <w:rsid w:val="00B16FEF"/>
    <w:rsid w:val="00B206EC"/>
    <w:rsid w:val="00B27374"/>
    <w:rsid w:val="00B337BD"/>
    <w:rsid w:val="00B34119"/>
    <w:rsid w:val="00B35988"/>
    <w:rsid w:val="00B437BE"/>
    <w:rsid w:val="00B44F9D"/>
    <w:rsid w:val="00B45E31"/>
    <w:rsid w:val="00B502FA"/>
    <w:rsid w:val="00B50B82"/>
    <w:rsid w:val="00B50DE3"/>
    <w:rsid w:val="00B62617"/>
    <w:rsid w:val="00B67F2B"/>
    <w:rsid w:val="00B70D7E"/>
    <w:rsid w:val="00B70FA0"/>
    <w:rsid w:val="00B71237"/>
    <w:rsid w:val="00B7324A"/>
    <w:rsid w:val="00B74A3B"/>
    <w:rsid w:val="00B768C9"/>
    <w:rsid w:val="00B77EF4"/>
    <w:rsid w:val="00B8685B"/>
    <w:rsid w:val="00B91F9E"/>
    <w:rsid w:val="00B92EA8"/>
    <w:rsid w:val="00BA19CB"/>
    <w:rsid w:val="00BA4929"/>
    <w:rsid w:val="00BA492C"/>
    <w:rsid w:val="00BB6A79"/>
    <w:rsid w:val="00BB7C48"/>
    <w:rsid w:val="00BC5E76"/>
    <w:rsid w:val="00BD376A"/>
    <w:rsid w:val="00BE0EEF"/>
    <w:rsid w:val="00BF14E4"/>
    <w:rsid w:val="00BF6AD8"/>
    <w:rsid w:val="00C0519E"/>
    <w:rsid w:val="00C11721"/>
    <w:rsid w:val="00C122E8"/>
    <w:rsid w:val="00C1295C"/>
    <w:rsid w:val="00C20105"/>
    <w:rsid w:val="00C2073F"/>
    <w:rsid w:val="00C21DA7"/>
    <w:rsid w:val="00C23329"/>
    <w:rsid w:val="00C346E3"/>
    <w:rsid w:val="00C3474A"/>
    <w:rsid w:val="00C349B8"/>
    <w:rsid w:val="00C52D45"/>
    <w:rsid w:val="00C5518A"/>
    <w:rsid w:val="00C577AA"/>
    <w:rsid w:val="00C60FAE"/>
    <w:rsid w:val="00C6351C"/>
    <w:rsid w:val="00C63E9A"/>
    <w:rsid w:val="00C66177"/>
    <w:rsid w:val="00C739EB"/>
    <w:rsid w:val="00C74B15"/>
    <w:rsid w:val="00C76F00"/>
    <w:rsid w:val="00C82247"/>
    <w:rsid w:val="00C833FF"/>
    <w:rsid w:val="00C85E47"/>
    <w:rsid w:val="00C85F6D"/>
    <w:rsid w:val="00C90405"/>
    <w:rsid w:val="00C93DFD"/>
    <w:rsid w:val="00C96974"/>
    <w:rsid w:val="00CA197C"/>
    <w:rsid w:val="00CA32A1"/>
    <w:rsid w:val="00CA4D41"/>
    <w:rsid w:val="00CA6AB4"/>
    <w:rsid w:val="00CA7A41"/>
    <w:rsid w:val="00CB02BB"/>
    <w:rsid w:val="00CB2C46"/>
    <w:rsid w:val="00CB2C4D"/>
    <w:rsid w:val="00CB3259"/>
    <w:rsid w:val="00CB3A42"/>
    <w:rsid w:val="00CB624B"/>
    <w:rsid w:val="00CB7C28"/>
    <w:rsid w:val="00CC47B8"/>
    <w:rsid w:val="00CC5127"/>
    <w:rsid w:val="00CD0C51"/>
    <w:rsid w:val="00CD1355"/>
    <w:rsid w:val="00CD18E5"/>
    <w:rsid w:val="00CD2F0E"/>
    <w:rsid w:val="00CD599D"/>
    <w:rsid w:val="00CD5ADF"/>
    <w:rsid w:val="00CD7871"/>
    <w:rsid w:val="00CE0E7F"/>
    <w:rsid w:val="00CE15E8"/>
    <w:rsid w:val="00CE38BB"/>
    <w:rsid w:val="00CE416C"/>
    <w:rsid w:val="00CF05E0"/>
    <w:rsid w:val="00CF160E"/>
    <w:rsid w:val="00CF3CF9"/>
    <w:rsid w:val="00CF4484"/>
    <w:rsid w:val="00D05B0E"/>
    <w:rsid w:val="00D14EA3"/>
    <w:rsid w:val="00D24CC9"/>
    <w:rsid w:val="00D3253B"/>
    <w:rsid w:val="00D3308A"/>
    <w:rsid w:val="00D52796"/>
    <w:rsid w:val="00D57354"/>
    <w:rsid w:val="00D67AE1"/>
    <w:rsid w:val="00D70DCF"/>
    <w:rsid w:val="00D72187"/>
    <w:rsid w:val="00D7480D"/>
    <w:rsid w:val="00D75989"/>
    <w:rsid w:val="00D76886"/>
    <w:rsid w:val="00D76977"/>
    <w:rsid w:val="00D876A4"/>
    <w:rsid w:val="00D94EF8"/>
    <w:rsid w:val="00D95C72"/>
    <w:rsid w:val="00D97673"/>
    <w:rsid w:val="00DA0E11"/>
    <w:rsid w:val="00DA208B"/>
    <w:rsid w:val="00DA254E"/>
    <w:rsid w:val="00DA3127"/>
    <w:rsid w:val="00DA33D1"/>
    <w:rsid w:val="00DA7DE7"/>
    <w:rsid w:val="00DB3532"/>
    <w:rsid w:val="00DB3908"/>
    <w:rsid w:val="00DC0D84"/>
    <w:rsid w:val="00DC150F"/>
    <w:rsid w:val="00DC282A"/>
    <w:rsid w:val="00DC6DCE"/>
    <w:rsid w:val="00DC713B"/>
    <w:rsid w:val="00DD1978"/>
    <w:rsid w:val="00DD27A9"/>
    <w:rsid w:val="00DD477E"/>
    <w:rsid w:val="00DD5214"/>
    <w:rsid w:val="00DD6A8D"/>
    <w:rsid w:val="00DD711B"/>
    <w:rsid w:val="00DD7127"/>
    <w:rsid w:val="00DD7C40"/>
    <w:rsid w:val="00DE1F1A"/>
    <w:rsid w:val="00DE2FCF"/>
    <w:rsid w:val="00DE33F9"/>
    <w:rsid w:val="00DE4536"/>
    <w:rsid w:val="00DE6D0A"/>
    <w:rsid w:val="00DF5769"/>
    <w:rsid w:val="00DF5ED8"/>
    <w:rsid w:val="00DF5F08"/>
    <w:rsid w:val="00DF79D0"/>
    <w:rsid w:val="00E003A9"/>
    <w:rsid w:val="00E038E2"/>
    <w:rsid w:val="00E06809"/>
    <w:rsid w:val="00E06962"/>
    <w:rsid w:val="00E148C0"/>
    <w:rsid w:val="00E17212"/>
    <w:rsid w:val="00E20CE7"/>
    <w:rsid w:val="00E20D81"/>
    <w:rsid w:val="00E21A89"/>
    <w:rsid w:val="00E304AE"/>
    <w:rsid w:val="00E344BE"/>
    <w:rsid w:val="00E44AAB"/>
    <w:rsid w:val="00E463E0"/>
    <w:rsid w:val="00E54347"/>
    <w:rsid w:val="00E54D6A"/>
    <w:rsid w:val="00E55B39"/>
    <w:rsid w:val="00E65EE0"/>
    <w:rsid w:val="00E724A3"/>
    <w:rsid w:val="00E77110"/>
    <w:rsid w:val="00E77754"/>
    <w:rsid w:val="00E81BD4"/>
    <w:rsid w:val="00E82AA6"/>
    <w:rsid w:val="00E84575"/>
    <w:rsid w:val="00E859C4"/>
    <w:rsid w:val="00E9089D"/>
    <w:rsid w:val="00E93D50"/>
    <w:rsid w:val="00EA2F81"/>
    <w:rsid w:val="00EA4176"/>
    <w:rsid w:val="00EA5B65"/>
    <w:rsid w:val="00EB1842"/>
    <w:rsid w:val="00EB410B"/>
    <w:rsid w:val="00EB47A7"/>
    <w:rsid w:val="00EB4A6C"/>
    <w:rsid w:val="00EC24BF"/>
    <w:rsid w:val="00EC5E97"/>
    <w:rsid w:val="00EC77E3"/>
    <w:rsid w:val="00EC7F47"/>
    <w:rsid w:val="00ED3068"/>
    <w:rsid w:val="00ED34D1"/>
    <w:rsid w:val="00ED3BA9"/>
    <w:rsid w:val="00ED5233"/>
    <w:rsid w:val="00ED5D7B"/>
    <w:rsid w:val="00ED7E86"/>
    <w:rsid w:val="00EE2DB2"/>
    <w:rsid w:val="00EE59B3"/>
    <w:rsid w:val="00EF0795"/>
    <w:rsid w:val="00EF24D0"/>
    <w:rsid w:val="00EF414A"/>
    <w:rsid w:val="00F05B9C"/>
    <w:rsid w:val="00F0615B"/>
    <w:rsid w:val="00F07A15"/>
    <w:rsid w:val="00F14DDE"/>
    <w:rsid w:val="00F21CEB"/>
    <w:rsid w:val="00F236B8"/>
    <w:rsid w:val="00F25AC5"/>
    <w:rsid w:val="00F27659"/>
    <w:rsid w:val="00F30BBD"/>
    <w:rsid w:val="00F32BB4"/>
    <w:rsid w:val="00F32F9A"/>
    <w:rsid w:val="00F34390"/>
    <w:rsid w:val="00F35BC7"/>
    <w:rsid w:val="00F40AAC"/>
    <w:rsid w:val="00F42A74"/>
    <w:rsid w:val="00F4437E"/>
    <w:rsid w:val="00F5341C"/>
    <w:rsid w:val="00F55E65"/>
    <w:rsid w:val="00F56A7B"/>
    <w:rsid w:val="00F578E5"/>
    <w:rsid w:val="00F62965"/>
    <w:rsid w:val="00F759B8"/>
    <w:rsid w:val="00F75BB2"/>
    <w:rsid w:val="00F85F1E"/>
    <w:rsid w:val="00F87BE9"/>
    <w:rsid w:val="00F95789"/>
    <w:rsid w:val="00F96E2A"/>
    <w:rsid w:val="00FA0C7B"/>
    <w:rsid w:val="00FA349F"/>
    <w:rsid w:val="00FA6059"/>
    <w:rsid w:val="00FA7D06"/>
    <w:rsid w:val="00FB0A81"/>
    <w:rsid w:val="00FB1A12"/>
    <w:rsid w:val="00FB3E14"/>
    <w:rsid w:val="00FB4BCD"/>
    <w:rsid w:val="00FB4D7A"/>
    <w:rsid w:val="00FC33AD"/>
    <w:rsid w:val="00FC473F"/>
    <w:rsid w:val="00FC615F"/>
    <w:rsid w:val="00FC7488"/>
    <w:rsid w:val="00FE093B"/>
    <w:rsid w:val="00FE2DF0"/>
    <w:rsid w:val="00FE505A"/>
    <w:rsid w:val="00FE62F0"/>
    <w:rsid w:val="00FF0686"/>
    <w:rsid w:val="00FF3575"/>
    <w:rsid w:val="00FF62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B6C2"/>
  <w15:docId w15:val="{4691450A-1B1B-440B-82AB-110303CF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466"/>
  </w:style>
  <w:style w:type="paragraph" w:styleId="Heading1">
    <w:name w:val="heading 1"/>
    <w:basedOn w:val="Normal"/>
    <w:next w:val="Normal"/>
    <w:link w:val="Heading1Char"/>
    <w:uiPriority w:val="9"/>
    <w:qFormat/>
    <w:rsid w:val="00D14E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9DC"/>
    <w:pPr>
      <w:spacing w:after="0" w:line="240" w:lineRule="auto"/>
    </w:pPr>
  </w:style>
  <w:style w:type="table" w:styleId="TableGrid">
    <w:name w:val="Table Grid"/>
    <w:basedOn w:val="TableNormal"/>
    <w:uiPriority w:val="39"/>
    <w:rsid w:val="0073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16"/>
    <w:rPr>
      <w:rFonts w:ascii="Segoe UI" w:hAnsi="Segoe UI" w:cs="Segoe UI"/>
      <w:sz w:val="18"/>
      <w:szCs w:val="18"/>
    </w:rPr>
  </w:style>
  <w:style w:type="paragraph" w:styleId="Header">
    <w:name w:val="header"/>
    <w:basedOn w:val="Normal"/>
    <w:link w:val="HeaderChar"/>
    <w:uiPriority w:val="99"/>
    <w:unhideWhenUsed/>
    <w:rsid w:val="00B44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9D"/>
  </w:style>
  <w:style w:type="paragraph" w:styleId="Footer">
    <w:name w:val="footer"/>
    <w:basedOn w:val="Normal"/>
    <w:link w:val="FooterChar"/>
    <w:uiPriority w:val="99"/>
    <w:unhideWhenUsed/>
    <w:rsid w:val="00B44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9D"/>
  </w:style>
  <w:style w:type="paragraph" w:styleId="ListParagraph">
    <w:name w:val="List Paragraph"/>
    <w:basedOn w:val="Normal"/>
    <w:uiPriority w:val="34"/>
    <w:qFormat/>
    <w:rsid w:val="005C14A6"/>
    <w:pPr>
      <w:spacing w:after="0" w:line="240" w:lineRule="auto"/>
      <w:ind w:left="720"/>
    </w:pPr>
    <w:rPr>
      <w:rFonts w:ascii="Times New Roman" w:eastAsia="Calibri" w:hAnsi="Times New Roman" w:cs="Times New Roman"/>
      <w:sz w:val="24"/>
      <w:szCs w:val="24"/>
      <w:lang w:eastAsia="lv-LV"/>
    </w:rPr>
  </w:style>
  <w:style w:type="paragraph" w:styleId="FootnoteText">
    <w:name w:val="footnote text"/>
    <w:basedOn w:val="Normal"/>
    <w:link w:val="FootnoteTextChar"/>
    <w:uiPriority w:val="99"/>
    <w:semiHidden/>
    <w:unhideWhenUsed/>
    <w:rsid w:val="00152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C8F"/>
    <w:rPr>
      <w:sz w:val="20"/>
      <w:szCs w:val="20"/>
    </w:rPr>
  </w:style>
  <w:style w:type="character" w:styleId="FootnoteReference">
    <w:name w:val="footnote reference"/>
    <w:basedOn w:val="DefaultParagraphFont"/>
    <w:uiPriority w:val="99"/>
    <w:semiHidden/>
    <w:unhideWhenUsed/>
    <w:rsid w:val="00152C8F"/>
    <w:rPr>
      <w:vertAlign w:val="superscript"/>
    </w:rPr>
  </w:style>
  <w:style w:type="character" w:styleId="Hyperlink">
    <w:name w:val="Hyperlink"/>
    <w:basedOn w:val="DefaultParagraphFont"/>
    <w:uiPriority w:val="99"/>
    <w:unhideWhenUsed/>
    <w:rsid w:val="00152C8F"/>
    <w:rPr>
      <w:color w:val="0563C1" w:themeColor="hyperlink"/>
      <w:u w:val="single"/>
    </w:rPr>
  </w:style>
  <w:style w:type="character" w:styleId="CommentReference">
    <w:name w:val="annotation reference"/>
    <w:basedOn w:val="DefaultParagraphFont"/>
    <w:uiPriority w:val="99"/>
    <w:semiHidden/>
    <w:unhideWhenUsed/>
    <w:rsid w:val="007E532E"/>
    <w:rPr>
      <w:sz w:val="16"/>
      <w:szCs w:val="16"/>
    </w:rPr>
  </w:style>
  <w:style w:type="paragraph" w:styleId="CommentText">
    <w:name w:val="annotation text"/>
    <w:basedOn w:val="Normal"/>
    <w:link w:val="CommentTextChar"/>
    <w:uiPriority w:val="99"/>
    <w:unhideWhenUsed/>
    <w:rsid w:val="007E532E"/>
    <w:pPr>
      <w:spacing w:line="240" w:lineRule="auto"/>
    </w:pPr>
    <w:rPr>
      <w:sz w:val="20"/>
      <w:szCs w:val="20"/>
    </w:rPr>
  </w:style>
  <w:style w:type="character" w:customStyle="1" w:styleId="CommentTextChar">
    <w:name w:val="Comment Text Char"/>
    <w:basedOn w:val="DefaultParagraphFont"/>
    <w:link w:val="CommentText"/>
    <w:uiPriority w:val="99"/>
    <w:rsid w:val="007E532E"/>
    <w:rPr>
      <w:sz w:val="20"/>
      <w:szCs w:val="20"/>
    </w:rPr>
  </w:style>
  <w:style w:type="paragraph" w:styleId="CommentSubject">
    <w:name w:val="annotation subject"/>
    <w:basedOn w:val="CommentText"/>
    <w:next w:val="CommentText"/>
    <w:link w:val="CommentSubjectChar"/>
    <w:uiPriority w:val="99"/>
    <w:semiHidden/>
    <w:unhideWhenUsed/>
    <w:rsid w:val="007E532E"/>
    <w:rPr>
      <w:b/>
      <w:bCs/>
    </w:rPr>
  </w:style>
  <w:style w:type="character" w:customStyle="1" w:styleId="CommentSubjectChar">
    <w:name w:val="Comment Subject Char"/>
    <w:basedOn w:val="CommentTextChar"/>
    <w:link w:val="CommentSubject"/>
    <w:uiPriority w:val="99"/>
    <w:semiHidden/>
    <w:rsid w:val="007E532E"/>
    <w:rPr>
      <w:b/>
      <w:bCs/>
      <w:sz w:val="20"/>
      <w:szCs w:val="20"/>
    </w:rPr>
  </w:style>
  <w:style w:type="paragraph" w:customStyle="1" w:styleId="tv213">
    <w:name w:val="tv213"/>
    <w:basedOn w:val="Normal"/>
    <w:rsid w:val="006C55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076F22"/>
    <w:pPr>
      <w:spacing w:after="0" w:line="240" w:lineRule="auto"/>
    </w:pPr>
    <w:rPr>
      <w:rFonts w:ascii="Times New Roman" w:hAnsi="Times New Roman" w:cs="Times New Roman"/>
      <w:sz w:val="24"/>
      <w:szCs w:val="24"/>
      <w:lang w:eastAsia="lv-LV"/>
    </w:rPr>
  </w:style>
  <w:style w:type="numbering" w:customStyle="1" w:styleId="Style1">
    <w:name w:val="Style1"/>
    <w:uiPriority w:val="99"/>
    <w:rsid w:val="000F0C85"/>
    <w:pPr>
      <w:numPr>
        <w:numId w:val="1"/>
      </w:numPr>
    </w:pPr>
  </w:style>
  <w:style w:type="numbering" w:customStyle="1" w:styleId="Style2">
    <w:name w:val="Style2"/>
    <w:uiPriority w:val="99"/>
    <w:rsid w:val="00A03E34"/>
    <w:pPr>
      <w:numPr>
        <w:numId w:val="2"/>
      </w:numPr>
    </w:pPr>
  </w:style>
  <w:style w:type="numbering" w:customStyle="1" w:styleId="Style3">
    <w:name w:val="Style3"/>
    <w:uiPriority w:val="99"/>
    <w:rsid w:val="00CA7A41"/>
    <w:pPr>
      <w:numPr>
        <w:numId w:val="3"/>
      </w:numPr>
    </w:pPr>
  </w:style>
  <w:style w:type="numbering" w:customStyle="1" w:styleId="Style4">
    <w:name w:val="Style4"/>
    <w:uiPriority w:val="99"/>
    <w:rsid w:val="006737FA"/>
    <w:pPr>
      <w:numPr>
        <w:numId w:val="4"/>
      </w:numPr>
    </w:pPr>
  </w:style>
  <w:style w:type="numbering" w:customStyle="1" w:styleId="Style5">
    <w:name w:val="Style5"/>
    <w:uiPriority w:val="99"/>
    <w:rsid w:val="006737FA"/>
    <w:pPr>
      <w:numPr>
        <w:numId w:val="5"/>
      </w:numPr>
    </w:pPr>
  </w:style>
  <w:style w:type="character" w:customStyle="1" w:styleId="Heading1Char">
    <w:name w:val="Heading 1 Char"/>
    <w:basedOn w:val="DefaultParagraphFont"/>
    <w:link w:val="Heading1"/>
    <w:uiPriority w:val="9"/>
    <w:rsid w:val="00D14EA3"/>
    <w:rPr>
      <w:rFonts w:asciiTheme="majorHAnsi" w:eastAsiaTheme="majorEastAsia" w:hAnsiTheme="majorHAnsi" w:cstheme="majorBidi"/>
      <w:color w:val="2F5496" w:themeColor="accent1" w:themeShade="BF"/>
      <w:sz w:val="32"/>
      <w:szCs w:val="32"/>
    </w:rPr>
  </w:style>
  <w:style w:type="paragraph" w:customStyle="1" w:styleId="Default">
    <w:name w:val="Default"/>
    <w:rsid w:val="00685B9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EndnoteText">
    <w:name w:val="endnote text"/>
    <w:basedOn w:val="Normal"/>
    <w:link w:val="EndnoteTextChar"/>
    <w:uiPriority w:val="99"/>
    <w:semiHidden/>
    <w:unhideWhenUsed/>
    <w:rsid w:val="00A427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753"/>
    <w:rPr>
      <w:sz w:val="20"/>
      <w:szCs w:val="20"/>
    </w:rPr>
  </w:style>
  <w:style w:type="character" w:styleId="EndnoteReference">
    <w:name w:val="endnote reference"/>
    <w:basedOn w:val="DefaultParagraphFont"/>
    <w:uiPriority w:val="99"/>
    <w:semiHidden/>
    <w:unhideWhenUsed/>
    <w:rsid w:val="00A42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2576">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1">
          <w:marLeft w:val="547"/>
          <w:marRight w:val="0"/>
          <w:marTop w:val="200"/>
          <w:marBottom w:val="0"/>
          <w:divBdr>
            <w:top w:val="none" w:sz="0" w:space="0" w:color="auto"/>
            <w:left w:val="none" w:sz="0" w:space="0" w:color="auto"/>
            <w:bottom w:val="none" w:sz="0" w:space="0" w:color="auto"/>
            <w:right w:val="none" w:sz="0" w:space="0" w:color="auto"/>
          </w:divBdr>
        </w:div>
      </w:divsChild>
    </w:div>
    <w:div w:id="77362023">
      <w:bodyDiv w:val="1"/>
      <w:marLeft w:val="0"/>
      <w:marRight w:val="0"/>
      <w:marTop w:val="0"/>
      <w:marBottom w:val="0"/>
      <w:divBdr>
        <w:top w:val="none" w:sz="0" w:space="0" w:color="auto"/>
        <w:left w:val="none" w:sz="0" w:space="0" w:color="auto"/>
        <w:bottom w:val="none" w:sz="0" w:space="0" w:color="auto"/>
        <w:right w:val="none" w:sz="0" w:space="0" w:color="auto"/>
      </w:divBdr>
    </w:div>
    <w:div w:id="99029012">
      <w:bodyDiv w:val="1"/>
      <w:marLeft w:val="0"/>
      <w:marRight w:val="0"/>
      <w:marTop w:val="0"/>
      <w:marBottom w:val="0"/>
      <w:divBdr>
        <w:top w:val="none" w:sz="0" w:space="0" w:color="auto"/>
        <w:left w:val="none" w:sz="0" w:space="0" w:color="auto"/>
        <w:bottom w:val="none" w:sz="0" w:space="0" w:color="auto"/>
        <w:right w:val="none" w:sz="0" w:space="0" w:color="auto"/>
      </w:divBdr>
      <w:divsChild>
        <w:div w:id="2105219611">
          <w:marLeft w:val="547"/>
          <w:marRight w:val="0"/>
          <w:marTop w:val="200"/>
          <w:marBottom w:val="0"/>
          <w:divBdr>
            <w:top w:val="none" w:sz="0" w:space="0" w:color="auto"/>
            <w:left w:val="none" w:sz="0" w:space="0" w:color="auto"/>
            <w:bottom w:val="none" w:sz="0" w:space="0" w:color="auto"/>
            <w:right w:val="none" w:sz="0" w:space="0" w:color="auto"/>
          </w:divBdr>
        </w:div>
      </w:divsChild>
    </w:div>
    <w:div w:id="275672528">
      <w:bodyDiv w:val="1"/>
      <w:marLeft w:val="0"/>
      <w:marRight w:val="0"/>
      <w:marTop w:val="0"/>
      <w:marBottom w:val="0"/>
      <w:divBdr>
        <w:top w:val="none" w:sz="0" w:space="0" w:color="auto"/>
        <w:left w:val="none" w:sz="0" w:space="0" w:color="auto"/>
        <w:bottom w:val="none" w:sz="0" w:space="0" w:color="auto"/>
        <w:right w:val="none" w:sz="0" w:space="0" w:color="auto"/>
      </w:divBdr>
    </w:div>
    <w:div w:id="285429378">
      <w:bodyDiv w:val="1"/>
      <w:marLeft w:val="0"/>
      <w:marRight w:val="0"/>
      <w:marTop w:val="0"/>
      <w:marBottom w:val="0"/>
      <w:divBdr>
        <w:top w:val="none" w:sz="0" w:space="0" w:color="auto"/>
        <w:left w:val="none" w:sz="0" w:space="0" w:color="auto"/>
        <w:bottom w:val="none" w:sz="0" w:space="0" w:color="auto"/>
        <w:right w:val="none" w:sz="0" w:space="0" w:color="auto"/>
      </w:divBdr>
    </w:div>
    <w:div w:id="296566937">
      <w:bodyDiv w:val="1"/>
      <w:marLeft w:val="0"/>
      <w:marRight w:val="0"/>
      <w:marTop w:val="0"/>
      <w:marBottom w:val="0"/>
      <w:divBdr>
        <w:top w:val="none" w:sz="0" w:space="0" w:color="auto"/>
        <w:left w:val="none" w:sz="0" w:space="0" w:color="auto"/>
        <w:bottom w:val="none" w:sz="0" w:space="0" w:color="auto"/>
        <w:right w:val="none" w:sz="0" w:space="0" w:color="auto"/>
      </w:divBdr>
    </w:div>
    <w:div w:id="350575793">
      <w:bodyDiv w:val="1"/>
      <w:marLeft w:val="0"/>
      <w:marRight w:val="0"/>
      <w:marTop w:val="0"/>
      <w:marBottom w:val="0"/>
      <w:divBdr>
        <w:top w:val="none" w:sz="0" w:space="0" w:color="auto"/>
        <w:left w:val="none" w:sz="0" w:space="0" w:color="auto"/>
        <w:bottom w:val="none" w:sz="0" w:space="0" w:color="auto"/>
        <w:right w:val="none" w:sz="0" w:space="0" w:color="auto"/>
      </w:divBdr>
    </w:div>
    <w:div w:id="444619220">
      <w:bodyDiv w:val="1"/>
      <w:marLeft w:val="0"/>
      <w:marRight w:val="0"/>
      <w:marTop w:val="0"/>
      <w:marBottom w:val="0"/>
      <w:divBdr>
        <w:top w:val="none" w:sz="0" w:space="0" w:color="auto"/>
        <w:left w:val="none" w:sz="0" w:space="0" w:color="auto"/>
        <w:bottom w:val="none" w:sz="0" w:space="0" w:color="auto"/>
        <w:right w:val="none" w:sz="0" w:space="0" w:color="auto"/>
      </w:divBdr>
    </w:div>
    <w:div w:id="540441720">
      <w:bodyDiv w:val="1"/>
      <w:marLeft w:val="0"/>
      <w:marRight w:val="0"/>
      <w:marTop w:val="0"/>
      <w:marBottom w:val="0"/>
      <w:divBdr>
        <w:top w:val="none" w:sz="0" w:space="0" w:color="auto"/>
        <w:left w:val="none" w:sz="0" w:space="0" w:color="auto"/>
        <w:bottom w:val="none" w:sz="0" w:space="0" w:color="auto"/>
        <w:right w:val="none" w:sz="0" w:space="0" w:color="auto"/>
      </w:divBdr>
      <w:divsChild>
        <w:div w:id="1864855445">
          <w:marLeft w:val="0"/>
          <w:marRight w:val="0"/>
          <w:marTop w:val="480"/>
          <w:marBottom w:val="240"/>
          <w:divBdr>
            <w:top w:val="none" w:sz="0" w:space="0" w:color="auto"/>
            <w:left w:val="none" w:sz="0" w:space="0" w:color="auto"/>
            <w:bottom w:val="none" w:sz="0" w:space="0" w:color="auto"/>
            <w:right w:val="none" w:sz="0" w:space="0" w:color="auto"/>
          </w:divBdr>
        </w:div>
        <w:div w:id="1283271283">
          <w:marLeft w:val="0"/>
          <w:marRight w:val="0"/>
          <w:marTop w:val="0"/>
          <w:marBottom w:val="567"/>
          <w:divBdr>
            <w:top w:val="none" w:sz="0" w:space="0" w:color="auto"/>
            <w:left w:val="none" w:sz="0" w:space="0" w:color="auto"/>
            <w:bottom w:val="none" w:sz="0" w:space="0" w:color="auto"/>
            <w:right w:val="none" w:sz="0" w:space="0" w:color="auto"/>
          </w:divBdr>
        </w:div>
      </w:divsChild>
    </w:div>
    <w:div w:id="659192179">
      <w:bodyDiv w:val="1"/>
      <w:marLeft w:val="0"/>
      <w:marRight w:val="0"/>
      <w:marTop w:val="0"/>
      <w:marBottom w:val="0"/>
      <w:divBdr>
        <w:top w:val="none" w:sz="0" w:space="0" w:color="auto"/>
        <w:left w:val="none" w:sz="0" w:space="0" w:color="auto"/>
        <w:bottom w:val="none" w:sz="0" w:space="0" w:color="auto"/>
        <w:right w:val="none" w:sz="0" w:space="0" w:color="auto"/>
      </w:divBdr>
      <w:divsChild>
        <w:div w:id="1679119120">
          <w:marLeft w:val="547"/>
          <w:marRight w:val="0"/>
          <w:marTop w:val="200"/>
          <w:marBottom w:val="0"/>
          <w:divBdr>
            <w:top w:val="none" w:sz="0" w:space="0" w:color="auto"/>
            <w:left w:val="none" w:sz="0" w:space="0" w:color="auto"/>
            <w:bottom w:val="none" w:sz="0" w:space="0" w:color="auto"/>
            <w:right w:val="none" w:sz="0" w:space="0" w:color="auto"/>
          </w:divBdr>
        </w:div>
      </w:divsChild>
    </w:div>
    <w:div w:id="1002247360">
      <w:bodyDiv w:val="1"/>
      <w:marLeft w:val="0"/>
      <w:marRight w:val="0"/>
      <w:marTop w:val="0"/>
      <w:marBottom w:val="0"/>
      <w:divBdr>
        <w:top w:val="none" w:sz="0" w:space="0" w:color="auto"/>
        <w:left w:val="none" w:sz="0" w:space="0" w:color="auto"/>
        <w:bottom w:val="none" w:sz="0" w:space="0" w:color="auto"/>
        <w:right w:val="none" w:sz="0" w:space="0" w:color="auto"/>
      </w:divBdr>
    </w:div>
    <w:div w:id="1051341245">
      <w:bodyDiv w:val="1"/>
      <w:marLeft w:val="0"/>
      <w:marRight w:val="0"/>
      <w:marTop w:val="0"/>
      <w:marBottom w:val="0"/>
      <w:divBdr>
        <w:top w:val="none" w:sz="0" w:space="0" w:color="auto"/>
        <w:left w:val="none" w:sz="0" w:space="0" w:color="auto"/>
        <w:bottom w:val="none" w:sz="0" w:space="0" w:color="auto"/>
        <w:right w:val="none" w:sz="0" w:space="0" w:color="auto"/>
      </w:divBdr>
      <w:divsChild>
        <w:div w:id="1101529837">
          <w:marLeft w:val="0"/>
          <w:marRight w:val="0"/>
          <w:marTop w:val="0"/>
          <w:marBottom w:val="0"/>
          <w:divBdr>
            <w:top w:val="none" w:sz="0" w:space="0" w:color="auto"/>
            <w:left w:val="none" w:sz="0" w:space="0" w:color="auto"/>
            <w:bottom w:val="none" w:sz="0" w:space="0" w:color="auto"/>
            <w:right w:val="none" w:sz="0" w:space="0" w:color="auto"/>
          </w:divBdr>
        </w:div>
        <w:div w:id="1255242552">
          <w:marLeft w:val="0"/>
          <w:marRight w:val="0"/>
          <w:marTop w:val="0"/>
          <w:marBottom w:val="0"/>
          <w:divBdr>
            <w:top w:val="none" w:sz="0" w:space="0" w:color="auto"/>
            <w:left w:val="none" w:sz="0" w:space="0" w:color="auto"/>
            <w:bottom w:val="none" w:sz="0" w:space="0" w:color="auto"/>
            <w:right w:val="none" w:sz="0" w:space="0" w:color="auto"/>
          </w:divBdr>
        </w:div>
      </w:divsChild>
    </w:div>
    <w:div w:id="1140151723">
      <w:bodyDiv w:val="1"/>
      <w:marLeft w:val="0"/>
      <w:marRight w:val="0"/>
      <w:marTop w:val="0"/>
      <w:marBottom w:val="0"/>
      <w:divBdr>
        <w:top w:val="none" w:sz="0" w:space="0" w:color="auto"/>
        <w:left w:val="none" w:sz="0" w:space="0" w:color="auto"/>
        <w:bottom w:val="none" w:sz="0" w:space="0" w:color="auto"/>
        <w:right w:val="none" w:sz="0" w:space="0" w:color="auto"/>
      </w:divBdr>
    </w:div>
    <w:div w:id="1291939833">
      <w:bodyDiv w:val="1"/>
      <w:marLeft w:val="0"/>
      <w:marRight w:val="0"/>
      <w:marTop w:val="0"/>
      <w:marBottom w:val="0"/>
      <w:divBdr>
        <w:top w:val="none" w:sz="0" w:space="0" w:color="auto"/>
        <w:left w:val="none" w:sz="0" w:space="0" w:color="auto"/>
        <w:bottom w:val="none" w:sz="0" w:space="0" w:color="auto"/>
        <w:right w:val="none" w:sz="0" w:space="0" w:color="auto"/>
      </w:divBdr>
    </w:div>
    <w:div w:id="1309364815">
      <w:bodyDiv w:val="1"/>
      <w:marLeft w:val="0"/>
      <w:marRight w:val="0"/>
      <w:marTop w:val="0"/>
      <w:marBottom w:val="0"/>
      <w:divBdr>
        <w:top w:val="none" w:sz="0" w:space="0" w:color="auto"/>
        <w:left w:val="none" w:sz="0" w:space="0" w:color="auto"/>
        <w:bottom w:val="none" w:sz="0" w:space="0" w:color="auto"/>
        <w:right w:val="none" w:sz="0" w:space="0" w:color="auto"/>
      </w:divBdr>
    </w:div>
    <w:div w:id="1831408321">
      <w:bodyDiv w:val="1"/>
      <w:marLeft w:val="0"/>
      <w:marRight w:val="0"/>
      <w:marTop w:val="0"/>
      <w:marBottom w:val="0"/>
      <w:divBdr>
        <w:top w:val="none" w:sz="0" w:space="0" w:color="auto"/>
        <w:left w:val="none" w:sz="0" w:space="0" w:color="auto"/>
        <w:bottom w:val="none" w:sz="0" w:space="0" w:color="auto"/>
        <w:right w:val="none" w:sz="0" w:space="0" w:color="auto"/>
      </w:divBdr>
    </w:div>
    <w:div w:id="1886478354">
      <w:bodyDiv w:val="1"/>
      <w:marLeft w:val="0"/>
      <w:marRight w:val="0"/>
      <w:marTop w:val="0"/>
      <w:marBottom w:val="0"/>
      <w:divBdr>
        <w:top w:val="none" w:sz="0" w:space="0" w:color="auto"/>
        <w:left w:val="none" w:sz="0" w:space="0" w:color="auto"/>
        <w:bottom w:val="none" w:sz="0" w:space="0" w:color="auto"/>
        <w:right w:val="none" w:sz="0" w:space="0" w:color="auto"/>
      </w:divBdr>
    </w:div>
    <w:div w:id="1914730953">
      <w:bodyDiv w:val="1"/>
      <w:marLeft w:val="0"/>
      <w:marRight w:val="0"/>
      <w:marTop w:val="0"/>
      <w:marBottom w:val="0"/>
      <w:divBdr>
        <w:top w:val="none" w:sz="0" w:space="0" w:color="auto"/>
        <w:left w:val="none" w:sz="0" w:space="0" w:color="auto"/>
        <w:bottom w:val="none" w:sz="0" w:space="0" w:color="auto"/>
        <w:right w:val="none" w:sz="0" w:space="0" w:color="auto"/>
      </w:divBdr>
    </w:div>
    <w:div w:id="1974365469">
      <w:bodyDiv w:val="1"/>
      <w:marLeft w:val="0"/>
      <w:marRight w:val="0"/>
      <w:marTop w:val="0"/>
      <w:marBottom w:val="0"/>
      <w:divBdr>
        <w:top w:val="none" w:sz="0" w:space="0" w:color="auto"/>
        <w:left w:val="none" w:sz="0" w:space="0" w:color="auto"/>
        <w:bottom w:val="none" w:sz="0" w:space="0" w:color="auto"/>
        <w:right w:val="none" w:sz="0" w:space="0" w:color="auto"/>
      </w:divBdr>
      <w:divsChild>
        <w:div w:id="115831546">
          <w:marLeft w:val="0"/>
          <w:marRight w:val="0"/>
          <w:marTop w:val="480"/>
          <w:marBottom w:val="240"/>
          <w:divBdr>
            <w:top w:val="none" w:sz="0" w:space="0" w:color="auto"/>
            <w:left w:val="none" w:sz="0" w:space="0" w:color="auto"/>
            <w:bottom w:val="none" w:sz="0" w:space="0" w:color="auto"/>
            <w:right w:val="none" w:sz="0" w:space="0" w:color="auto"/>
          </w:divBdr>
        </w:div>
        <w:div w:id="2141455807">
          <w:marLeft w:val="0"/>
          <w:marRight w:val="0"/>
          <w:marTop w:val="0"/>
          <w:marBottom w:val="567"/>
          <w:divBdr>
            <w:top w:val="none" w:sz="0" w:space="0" w:color="auto"/>
            <w:left w:val="none" w:sz="0" w:space="0" w:color="auto"/>
            <w:bottom w:val="none" w:sz="0" w:space="0" w:color="auto"/>
            <w:right w:val="none" w:sz="0" w:space="0" w:color="auto"/>
          </w:divBdr>
        </w:div>
      </w:divsChild>
    </w:div>
    <w:div w:id="2037846900">
      <w:bodyDiv w:val="1"/>
      <w:marLeft w:val="0"/>
      <w:marRight w:val="0"/>
      <w:marTop w:val="0"/>
      <w:marBottom w:val="0"/>
      <w:divBdr>
        <w:top w:val="none" w:sz="0" w:space="0" w:color="auto"/>
        <w:left w:val="none" w:sz="0" w:space="0" w:color="auto"/>
        <w:bottom w:val="none" w:sz="0" w:space="0" w:color="auto"/>
        <w:right w:val="none" w:sz="0" w:space="0" w:color="auto"/>
      </w:divBdr>
    </w:div>
    <w:div w:id="2081319768">
      <w:bodyDiv w:val="1"/>
      <w:marLeft w:val="0"/>
      <w:marRight w:val="0"/>
      <w:marTop w:val="0"/>
      <w:marBottom w:val="0"/>
      <w:divBdr>
        <w:top w:val="none" w:sz="0" w:space="0" w:color="auto"/>
        <w:left w:val="none" w:sz="0" w:space="0" w:color="auto"/>
        <w:bottom w:val="none" w:sz="0" w:space="0" w:color="auto"/>
        <w:right w:val="none" w:sz="0" w:space="0" w:color="auto"/>
      </w:divBdr>
    </w:div>
    <w:div w:id="21188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kc.gov.lv/lv/rightmenu/pacientu-drosiba-un-arstniecib/ieteikumi-arstniecibas-iest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gimenesmedicina.lv/gimenes-arsta-labas-prakses-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0D7D-001C-49C7-97DC-5CE8FDB7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31862</Words>
  <Characters>18162</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Palceja</dc:creator>
  <cp:keywords/>
  <dc:description/>
  <cp:lastModifiedBy>Dzintra Kandere</cp:lastModifiedBy>
  <cp:revision>3</cp:revision>
  <cp:lastPrinted>2020-02-04T07:22:00Z</cp:lastPrinted>
  <dcterms:created xsi:type="dcterms:W3CDTF">2020-05-12T13:47:00Z</dcterms:created>
  <dcterms:modified xsi:type="dcterms:W3CDTF">2020-05-13T08:45:00Z</dcterms:modified>
</cp:coreProperties>
</file>