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C6081" w14:textId="77777777" w:rsidR="00DA0427" w:rsidRDefault="00DA0427" w:rsidP="00DA0427">
      <w:pPr>
        <w:shd w:val="clear" w:color="auto" w:fill="FFFFFF"/>
        <w:spacing w:line="240" w:lineRule="auto"/>
        <w:ind w:left="2880"/>
        <w:jc w:val="center"/>
        <w:rPr>
          <w:b/>
          <w:color w:val="222222"/>
          <w:highlight w:val="white"/>
          <w:lang w:val="lv-LV"/>
        </w:rPr>
      </w:pPr>
    </w:p>
    <w:p w14:paraId="00000002" w14:textId="594B961C" w:rsidR="00110F89" w:rsidRDefault="00DA0427" w:rsidP="00DA0427">
      <w:pPr>
        <w:shd w:val="clear" w:color="auto" w:fill="FFFFFF"/>
        <w:spacing w:line="240" w:lineRule="auto"/>
        <w:ind w:firstLine="720"/>
        <w:jc w:val="right"/>
        <w:rPr>
          <w:highlight w:val="white"/>
          <w:lang w:val="lv-LV"/>
        </w:rPr>
      </w:pPr>
      <w:r w:rsidRPr="00DA0427">
        <w:rPr>
          <w:highlight w:val="white"/>
          <w:lang w:val="lv-LV"/>
        </w:rPr>
        <w:t xml:space="preserve">Pusaudžu psihoterapeits </w:t>
      </w:r>
      <w:hyperlink r:id="rId4">
        <w:r w:rsidRPr="00DA0427">
          <w:rPr>
            <w:highlight w:val="white"/>
            <w:lang w:val="lv-LV"/>
          </w:rPr>
          <w:t xml:space="preserve">Nils </w:t>
        </w:r>
        <w:proofErr w:type="spellStart"/>
        <w:r w:rsidRPr="00DA0427">
          <w:rPr>
            <w:highlight w:val="white"/>
            <w:lang w:val="lv-LV"/>
          </w:rPr>
          <w:t>Sakss</w:t>
        </w:r>
        <w:proofErr w:type="spellEnd"/>
        <w:r w:rsidRPr="00DA0427">
          <w:rPr>
            <w:highlight w:val="white"/>
            <w:lang w:val="lv-LV"/>
          </w:rPr>
          <w:t xml:space="preserve"> Konstantinovs</w:t>
        </w:r>
      </w:hyperlink>
    </w:p>
    <w:p w14:paraId="43CA9853" w14:textId="77777777" w:rsidR="006C7ECF" w:rsidRPr="00DA0427" w:rsidRDefault="006C7ECF" w:rsidP="00DA0427">
      <w:pPr>
        <w:shd w:val="clear" w:color="auto" w:fill="FFFFFF"/>
        <w:spacing w:line="240" w:lineRule="auto"/>
        <w:ind w:firstLine="720"/>
        <w:jc w:val="right"/>
        <w:rPr>
          <w:highlight w:val="white"/>
          <w:lang w:val="lv-LV"/>
        </w:rPr>
      </w:pPr>
    </w:p>
    <w:p w14:paraId="35C81E9F" w14:textId="77777777" w:rsidR="006C7ECF" w:rsidRPr="006C7ECF" w:rsidRDefault="006C7ECF" w:rsidP="006C7ECF">
      <w:pPr>
        <w:shd w:val="clear" w:color="auto" w:fill="FFFFFF"/>
        <w:spacing w:line="240" w:lineRule="auto"/>
        <w:jc w:val="center"/>
        <w:rPr>
          <w:b/>
          <w:color w:val="222222"/>
          <w:sz w:val="24"/>
          <w:szCs w:val="24"/>
          <w:highlight w:val="white"/>
          <w:lang w:val="lv-LV"/>
        </w:rPr>
      </w:pPr>
      <w:r w:rsidRPr="006C7ECF">
        <w:rPr>
          <w:b/>
          <w:color w:val="222222"/>
          <w:sz w:val="24"/>
          <w:szCs w:val="24"/>
          <w:highlight w:val="white"/>
          <w:lang w:val="lv-LV"/>
        </w:rPr>
        <w:t>Kādēļ ir būtiski, ka bērna audzināšanā iesaistās abi vecāki?</w:t>
      </w:r>
    </w:p>
    <w:p w14:paraId="53CFE77A" w14:textId="77777777" w:rsidR="00DA0427" w:rsidRDefault="00DA0427" w:rsidP="00DA0427">
      <w:pPr>
        <w:shd w:val="clear" w:color="auto" w:fill="FFFFFF"/>
        <w:spacing w:line="240" w:lineRule="auto"/>
        <w:jc w:val="both"/>
        <w:rPr>
          <w:b/>
          <w:color w:val="222222"/>
          <w:lang w:val="lv-LV"/>
        </w:rPr>
      </w:pPr>
    </w:p>
    <w:p w14:paraId="00000004" w14:textId="599A2014" w:rsidR="00110F89" w:rsidRPr="00DA0427" w:rsidRDefault="00DA0427" w:rsidP="00DA0427">
      <w:pPr>
        <w:shd w:val="clear" w:color="auto" w:fill="FFFFFF"/>
        <w:spacing w:line="240" w:lineRule="auto"/>
        <w:jc w:val="both"/>
        <w:rPr>
          <w:color w:val="222222"/>
          <w:lang w:val="lv-LV"/>
        </w:rPr>
      </w:pPr>
      <w:r w:rsidRPr="00DA0427">
        <w:rPr>
          <w:color w:val="222222"/>
          <w:lang w:val="lv-LV"/>
        </w:rPr>
        <w:t>Laika gaitā tēva loma sabiedrībā ir mainījusies</w:t>
      </w:r>
      <w:r w:rsidR="00D050C7">
        <w:rPr>
          <w:color w:val="222222"/>
          <w:lang w:val="lv-LV"/>
        </w:rPr>
        <w:t xml:space="preserve"> –</w:t>
      </w:r>
      <w:r w:rsidR="00D74B71">
        <w:rPr>
          <w:color w:val="222222"/>
          <w:lang w:val="lv-LV"/>
        </w:rPr>
        <w:t xml:space="preserve"> </w:t>
      </w:r>
      <w:r w:rsidRPr="00DA0427">
        <w:rPr>
          <w:color w:val="222222"/>
          <w:lang w:val="lv-LV"/>
        </w:rPr>
        <w:t xml:space="preserve">to </w:t>
      </w:r>
      <w:r w:rsidR="00D74B71">
        <w:rPr>
          <w:color w:val="222222"/>
          <w:lang w:val="lv-LV"/>
        </w:rPr>
        <w:t>var redzēt</w:t>
      </w:r>
      <w:r w:rsidRPr="00DA0427">
        <w:rPr>
          <w:color w:val="222222"/>
          <w:lang w:val="lv-LV"/>
        </w:rPr>
        <w:t xml:space="preserve"> pārmaiņ</w:t>
      </w:r>
      <w:r w:rsidR="00D74B71">
        <w:rPr>
          <w:color w:val="222222"/>
          <w:lang w:val="lv-LV"/>
        </w:rPr>
        <w:t>ā</w:t>
      </w:r>
      <w:r w:rsidRPr="00DA0427">
        <w:rPr>
          <w:color w:val="222222"/>
          <w:lang w:val="lv-LV"/>
        </w:rPr>
        <w:t>s</w:t>
      </w:r>
      <w:r w:rsidR="00D050C7">
        <w:rPr>
          <w:color w:val="222222"/>
          <w:lang w:val="lv-LV"/>
        </w:rPr>
        <w:t xml:space="preserve"> darba tirgū</w:t>
      </w:r>
      <w:r w:rsidRPr="00DA0427">
        <w:rPr>
          <w:color w:val="222222"/>
          <w:lang w:val="lv-LV"/>
        </w:rPr>
        <w:t>, pabalstu sistēm</w:t>
      </w:r>
      <w:r w:rsidR="00D050C7">
        <w:rPr>
          <w:color w:val="222222"/>
          <w:lang w:val="lv-LV"/>
        </w:rPr>
        <w:t xml:space="preserve">ā </w:t>
      </w:r>
      <w:r w:rsidRPr="00DA0427">
        <w:rPr>
          <w:color w:val="222222"/>
          <w:lang w:val="lv-LV"/>
        </w:rPr>
        <w:t xml:space="preserve">un </w:t>
      </w:r>
      <w:r w:rsidR="00D050C7">
        <w:rPr>
          <w:color w:val="222222"/>
          <w:lang w:val="lv-LV"/>
        </w:rPr>
        <w:t>mūsu priekšstatos</w:t>
      </w:r>
      <w:r w:rsidRPr="00DA0427">
        <w:rPr>
          <w:color w:val="222222"/>
          <w:lang w:val="lv-LV"/>
        </w:rPr>
        <w:t>. Tētis vair</w:t>
      </w:r>
      <w:r w:rsidR="00D050C7">
        <w:rPr>
          <w:color w:val="222222"/>
          <w:lang w:val="lv-LV"/>
        </w:rPr>
        <w:t>s</w:t>
      </w:r>
      <w:r w:rsidRPr="00DA0427">
        <w:rPr>
          <w:color w:val="222222"/>
          <w:lang w:val="lv-LV"/>
        </w:rPr>
        <w:t xml:space="preserve"> nav vienīgais ģimenes apgādātājs, kā tas</w:t>
      </w:r>
      <w:r w:rsidR="00D050C7">
        <w:rPr>
          <w:color w:val="222222"/>
          <w:lang w:val="lv-LV"/>
        </w:rPr>
        <w:t xml:space="preserve"> bija</w:t>
      </w:r>
      <w:r w:rsidRPr="00DA0427">
        <w:rPr>
          <w:color w:val="222222"/>
          <w:lang w:val="lv-LV"/>
        </w:rPr>
        <w:t xml:space="preserve"> </w:t>
      </w:r>
      <w:r w:rsidR="00D050C7">
        <w:rPr>
          <w:color w:val="222222"/>
          <w:lang w:val="lv-LV"/>
        </w:rPr>
        <w:t xml:space="preserve">senākā pagātnē, un daudzās ģimenēs tēvs pat nemaz vairs nav </w:t>
      </w:r>
      <w:proofErr w:type="spellStart"/>
      <w:r w:rsidR="00D050C7">
        <w:rPr>
          <w:color w:val="222222"/>
          <w:lang w:val="lv-LV"/>
        </w:rPr>
        <w:t>klātesošs</w:t>
      </w:r>
      <w:proofErr w:type="spellEnd"/>
      <w:r w:rsidR="00D050C7">
        <w:rPr>
          <w:color w:val="222222"/>
          <w:lang w:val="lv-LV"/>
        </w:rPr>
        <w:t>. T</w:t>
      </w:r>
      <w:r w:rsidRPr="00DA0427">
        <w:rPr>
          <w:color w:val="222222"/>
          <w:lang w:val="lv-LV"/>
        </w:rPr>
        <w:t xml:space="preserve">aču </w:t>
      </w:r>
      <w:r w:rsidR="00D050C7">
        <w:rPr>
          <w:color w:val="222222"/>
          <w:lang w:val="lv-LV"/>
        </w:rPr>
        <w:t xml:space="preserve">joprojām pastāv arī dažas nemainīgas lietas. Piemēram, tieši </w:t>
      </w:r>
      <w:r w:rsidRPr="00DA0427">
        <w:rPr>
          <w:color w:val="222222"/>
          <w:lang w:val="lv-LV"/>
        </w:rPr>
        <w:t>tēv</w:t>
      </w:r>
      <w:r w:rsidR="00D050C7">
        <w:rPr>
          <w:color w:val="222222"/>
          <w:lang w:val="lv-LV"/>
        </w:rPr>
        <w:t xml:space="preserve">s bērnam var sniegt </w:t>
      </w:r>
      <w:r w:rsidRPr="00DA0427">
        <w:rPr>
          <w:color w:val="222222"/>
          <w:lang w:val="lv-LV"/>
        </w:rPr>
        <w:t>pirmo priekšstatu par</w:t>
      </w:r>
      <w:r w:rsidR="00D050C7">
        <w:rPr>
          <w:color w:val="222222"/>
          <w:lang w:val="lv-LV"/>
        </w:rPr>
        <w:t xml:space="preserve"> </w:t>
      </w:r>
      <w:r w:rsidRPr="00DA0427">
        <w:rPr>
          <w:color w:val="222222"/>
          <w:lang w:val="lv-LV"/>
        </w:rPr>
        <w:t>to, k</w:t>
      </w:r>
      <w:r w:rsidR="00D050C7">
        <w:rPr>
          <w:color w:val="222222"/>
          <w:lang w:val="lv-LV"/>
        </w:rPr>
        <w:t xml:space="preserve">o īsti nozīmē būt vīrietim un kā tad </w:t>
      </w:r>
      <w:r w:rsidRPr="00DA0427">
        <w:rPr>
          <w:color w:val="222222"/>
          <w:lang w:val="lv-LV"/>
        </w:rPr>
        <w:t xml:space="preserve">sabiedrībā mijiedarbojas sievietes un vīrieši. </w:t>
      </w:r>
    </w:p>
    <w:p w14:paraId="39105140" w14:textId="77777777" w:rsidR="00DA0427" w:rsidRDefault="00DA0427" w:rsidP="00DA0427">
      <w:pPr>
        <w:shd w:val="clear" w:color="auto" w:fill="FFFFFF"/>
        <w:spacing w:line="240" w:lineRule="auto"/>
        <w:jc w:val="both"/>
        <w:rPr>
          <w:color w:val="222222"/>
          <w:lang w:val="lv-LV"/>
        </w:rPr>
      </w:pPr>
    </w:p>
    <w:p w14:paraId="00000005" w14:textId="26E23C49" w:rsidR="00110F89" w:rsidRPr="00DA0427" w:rsidRDefault="00D050C7" w:rsidP="00DA0427">
      <w:pPr>
        <w:shd w:val="clear" w:color="auto" w:fill="FFFFFF"/>
        <w:spacing w:line="240" w:lineRule="auto"/>
        <w:jc w:val="both"/>
        <w:rPr>
          <w:color w:val="222222"/>
          <w:lang w:val="lv-LV"/>
        </w:rPr>
      </w:pPr>
      <w:r>
        <w:rPr>
          <w:color w:val="222222"/>
          <w:lang w:val="lv-LV"/>
        </w:rPr>
        <w:t xml:space="preserve">Šī iemesla dēļ tētis ieņems fundamentāli svarīgu lomu </w:t>
      </w:r>
      <w:r w:rsidR="00DA0427" w:rsidRPr="00DA0427">
        <w:rPr>
          <w:color w:val="222222"/>
          <w:lang w:val="lv-LV"/>
        </w:rPr>
        <w:t>katra bērna un ģimenes dzīvē. Protams, gan meitas, gan dēla dzīvē šī nozīme</w:t>
      </w:r>
      <w:r w:rsidR="002A610A">
        <w:rPr>
          <w:color w:val="222222"/>
          <w:lang w:val="lv-LV"/>
        </w:rPr>
        <w:t xml:space="preserve"> </w:t>
      </w:r>
      <w:r w:rsidR="00D74B71">
        <w:rPr>
          <w:color w:val="222222"/>
          <w:lang w:val="lv-LV"/>
        </w:rPr>
        <w:t>zināmā mērā</w:t>
      </w:r>
      <w:r w:rsidR="00DA0427" w:rsidRPr="00DA0427">
        <w:rPr>
          <w:color w:val="222222"/>
          <w:lang w:val="lv-LV"/>
        </w:rPr>
        <w:t xml:space="preserve"> atšķir</w:t>
      </w:r>
      <w:r>
        <w:rPr>
          <w:color w:val="222222"/>
          <w:lang w:val="lv-LV"/>
        </w:rPr>
        <w:t>sies</w:t>
      </w:r>
      <w:r w:rsidR="00DA0427" w:rsidRPr="00DA0427">
        <w:rPr>
          <w:color w:val="222222"/>
          <w:lang w:val="lv-LV"/>
        </w:rPr>
        <w:t>. Puikām tētis ir piemērs kā jāuzvedas vīriešiem</w:t>
      </w:r>
      <w:r>
        <w:rPr>
          <w:color w:val="222222"/>
          <w:lang w:val="lv-LV"/>
        </w:rPr>
        <w:t xml:space="preserve"> un kā vīrieši tiek galā ar attiecībām, emocijām un dzīves sarežģījumiem.</w:t>
      </w:r>
      <w:r w:rsidR="00DA0427" w:rsidRPr="00DA0427">
        <w:rPr>
          <w:color w:val="222222"/>
          <w:lang w:val="lv-LV"/>
        </w:rPr>
        <w:t xml:space="preserve"> </w:t>
      </w:r>
      <w:r>
        <w:rPr>
          <w:color w:val="222222"/>
          <w:lang w:val="lv-LV"/>
        </w:rPr>
        <w:t>S</w:t>
      </w:r>
      <w:r w:rsidR="00DA0427" w:rsidRPr="00DA0427">
        <w:rPr>
          <w:color w:val="222222"/>
          <w:lang w:val="lv-LV"/>
        </w:rPr>
        <w:t xml:space="preserve">avukārt </w:t>
      </w:r>
      <w:r>
        <w:rPr>
          <w:color w:val="222222"/>
          <w:lang w:val="lv-LV"/>
        </w:rPr>
        <w:t>meitenei</w:t>
      </w:r>
      <w:r w:rsidR="00DA0427" w:rsidRPr="00DA0427">
        <w:rPr>
          <w:color w:val="222222"/>
          <w:lang w:val="lv-LV"/>
        </w:rPr>
        <w:t xml:space="preserve"> t</w:t>
      </w:r>
      <w:r>
        <w:rPr>
          <w:color w:val="222222"/>
          <w:lang w:val="lv-LV"/>
        </w:rPr>
        <w:t xml:space="preserve">ā ir </w:t>
      </w:r>
      <w:r w:rsidR="00DA0427" w:rsidRPr="00DA0427">
        <w:rPr>
          <w:color w:val="222222"/>
          <w:lang w:val="lv-LV"/>
        </w:rPr>
        <w:t>pirm</w:t>
      </w:r>
      <w:r>
        <w:rPr>
          <w:color w:val="222222"/>
          <w:lang w:val="lv-LV"/>
        </w:rPr>
        <w:t>ā</w:t>
      </w:r>
      <w:r w:rsidR="00DA0427" w:rsidRPr="00DA0427">
        <w:rPr>
          <w:color w:val="222222"/>
          <w:lang w:val="lv-LV"/>
        </w:rPr>
        <w:t xml:space="preserve"> piered</w:t>
      </w:r>
      <w:r>
        <w:rPr>
          <w:color w:val="222222"/>
          <w:lang w:val="lv-LV"/>
        </w:rPr>
        <w:t>ze</w:t>
      </w:r>
      <w:r w:rsidR="00DA0427" w:rsidRPr="00DA0427">
        <w:rPr>
          <w:color w:val="222222"/>
          <w:lang w:val="lv-LV"/>
        </w:rPr>
        <w:t xml:space="preserve"> saskarsmē ar vīriešiem, kas lielā mērā </w:t>
      </w:r>
      <w:r>
        <w:rPr>
          <w:color w:val="222222"/>
          <w:lang w:val="lv-LV"/>
        </w:rPr>
        <w:t>noteiks</w:t>
      </w:r>
      <w:r w:rsidR="00DA0427" w:rsidRPr="00DA0427">
        <w:rPr>
          <w:color w:val="222222"/>
          <w:lang w:val="lv-LV"/>
        </w:rPr>
        <w:t>, cik droši viņa jutīsies vīriešu sabiedrībā arī nākotnē.</w:t>
      </w:r>
      <w:r>
        <w:rPr>
          <w:color w:val="222222"/>
          <w:lang w:val="lv-LV"/>
        </w:rPr>
        <w:t xml:space="preserve"> Bieži vien veids, kā </w:t>
      </w:r>
      <w:r w:rsidR="00DA0427" w:rsidRPr="00DA0427">
        <w:rPr>
          <w:color w:val="222222"/>
          <w:lang w:val="lv-LV"/>
        </w:rPr>
        <w:t xml:space="preserve">jaunie pieaugušie </w:t>
      </w:r>
      <w:r>
        <w:rPr>
          <w:color w:val="222222"/>
          <w:lang w:val="lv-LV"/>
        </w:rPr>
        <w:t xml:space="preserve">cilvēki </w:t>
      </w:r>
      <w:r w:rsidR="00DA0427" w:rsidRPr="00DA0427">
        <w:rPr>
          <w:color w:val="222222"/>
          <w:lang w:val="lv-LV"/>
        </w:rPr>
        <w:t>veido romantisk</w:t>
      </w:r>
      <w:r>
        <w:rPr>
          <w:color w:val="222222"/>
          <w:lang w:val="lv-LV"/>
        </w:rPr>
        <w:t>ā</w:t>
      </w:r>
      <w:r w:rsidR="00DA0427" w:rsidRPr="00DA0427">
        <w:rPr>
          <w:color w:val="222222"/>
          <w:lang w:val="lv-LV"/>
        </w:rPr>
        <w:t xml:space="preserve">s attiecības ar pretējo dzimumu, var būt </w:t>
      </w:r>
      <w:r>
        <w:rPr>
          <w:color w:val="222222"/>
          <w:lang w:val="lv-LV"/>
        </w:rPr>
        <w:t>tieši iespaidojies</w:t>
      </w:r>
      <w:r w:rsidR="00DA0427" w:rsidRPr="00DA0427">
        <w:rPr>
          <w:color w:val="222222"/>
          <w:lang w:val="lv-LV"/>
        </w:rPr>
        <w:t xml:space="preserve"> no ģimenē</w:t>
      </w:r>
      <w:r>
        <w:rPr>
          <w:color w:val="222222"/>
          <w:lang w:val="lv-LV"/>
        </w:rPr>
        <w:t xml:space="preserve"> aizgūtās pieredzes</w:t>
      </w:r>
      <w:r w:rsidR="00DA0427" w:rsidRPr="00DA0427">
        <w:rPr>
          <w:color w:val="222222"/>
          <w:lang w:val="lv-LV"/>
        </w:rPr>
        <w:t>.</w:t>
      </w:r>
    </w:p>
    <w:p w14:paraId="0C1072C5" w14:textId="77777777" w:rsidR="00DA0427" w:rsidRDefault="00DA0427" w:rsidP="00DA0427">
      <w:pPr>
        <w:shd w:val="clear" w:color="auto" w:fill="FFFFFF"/>
        <w:spacing w:line="240" w:lineRule="auto"/>
        <w:jc w:val="both"/>
        <w:rPr>
          <w:color w:val="222222"/>
          <w:lang w:val="lv-LV"/>
        </w:rPr>
      </w:pPr>
    </w:p>
    <w:p w14:paraId="5134DF51" w14:textId="77777777" w:rsidR="00DA0427" w:rsidRDefault="00DA0427" w:rsidP="00DA0427">
      <w:pPr>
        <w:shd w:val="clear" w:color="auto" w:fill="FFFFFF"/>
        <w:spacing w:line="240" w:lineRule="auto"/>
        <w:jc w:val="both"/>
        <w:rPr>
          <w:b/>
          <w:color w:val="222222"/>
          <w:lang w:val="lv-LV"/>
        </w:rPr>
      </w:pPr>
      <w:r w:rsidRPr="00DA0427">
        <w:rPr>
          <w:b/>
          <w:color w:val="222222"/>
          <w:lang w:val="lv-LV"/>
        </w:rPr>
        <w:t>Atbildes uz jautājumiem slēpjas cilvēces attīstībā</w:t>
      </w:r>
    </w:p>
    <w:p w14:paraId="00000009" w14:textId="0644D883" w:rsidR="00110F89" w:rsidRPr="00DA0427" w:rsidRDefault="00DA0427" w:rsidP="00DA0427">
      <w:pPr>
        <w:shd w:val="clear" w:color="auto" w:fill="FFFFFF"/>
        <w:spacing w:line="240" w:lineRule="auto"/>
        <w:jc w:val="both"/>
        <w:rPr>
          <w:b/>
          <w:color w:val="222222"/>
          <w:lang w:val="lv-LV"/>
        </w:rPr>
      </w:pPr>
      <w:r w:rsidRPr="00DA0427">
        <w:rPr>
          <w:color w:val="222222"/>
          <w:lang w:val="lv-LV"/>
        </w:rPr>
        <w:t xml:space="preserve">Sabiedrībā nereti vien izskan </w:t>
      </w:r>
      <w:proofErr w:type="spellStart"/>
      <w:r w:rsidRPr="00DA0427">
        <w:rPr>
          <w:color w:val="222222"/>
          <w:lang w:val="lv-LV"/>
        </w:rPr>
        <w:t>stereotipiski</w:t>
      </w:r>
      <w:proofErr w:type="spellEnd"/>
      <w:r w:rsidRPr="00DA0427">
        <w:rPr>
          <w:color w:val="222222"/>
          <w:lang w:val="lv-LV"/>
        </w:rPr>
        <w:t xml:space="preserve"> aizgūti viedokļi</w:t>
      </w:r>
      <w:r w:rsidR="000370C3">
        <w:rPr>
          <w:color w:val="222222"/>
          <w:lang w:val="lv-LV"/>
        </w:rPr>
        <w:t xml:space="preserve"> par mammas un tēta atšķirīgajām lomām bērna audzināšanā</w:t>
      </w:r>
      <w:r w:rsidRPr="00DA0427">
        <w:rPr>
          <w:color w:val="222222"/>
          <w:lang w:val="lv-LV"/>
        </w:rPr>
        <w:t xml:space="preserve">, taču </w:t>
      </w:r>
      <w:r w:rsidR="000370C3">
        <w:rPr>
          <w:color w:val="222222"/>
          <w:lang w:val="lv-LV"/>
        </w:rPr>
        <w:t xml:space="preserve">dažas atšķirības patiešām pastāv, ir pētnieku apstiprinātas un visticamāk balstās </w:t>
      </w:r>
      <w:r w:rsidRPr="00DA0427">
        <w:rPr>
          <w:color w:val="222222"/>
          <w:lang w:val="lv-LV"/>
        </w:rPr>
        <w:t>evolucionā</w:t>
      </w:r>
      <w:r w:rsidR="000370C3">
        <w:rPr>
          <w:color w:val="222222"/>
          <w:lang w:val="lv-LV"/>
        </w:rPr>
        <w:t>rajā psihes attīstībā</w:t>
      </w:r>
      <w:r w:rsidRPr="00DA0427">
        <w:rPr>
          <w:color w:val="222222"/>
          <w:lang w:val="lv-LV"/>
        </w:rPr>
        <w:t>.</w:t>
      </w:r>
      <w:r>
        <w:rPr>
          <w:color w:val="222222"/>
          <w:lang w:val="lv-LV"/>
        </w:rPr>
        <w:t xml:space="preserve"> </w:t>
      </w:r>
      <w:r w:rsidR="000370C3">
        <w:rPr>
          <w:color w:val="222222"/>
          <w:lang w:val="lv-LV"/>
        </w:rPr>
        <w:t>Vienu šādu interesantu pētījumu veica Izraēlas zinātnieki – viņi novēroja, ka</w:t>
      </w:r>
      <w:r>
        <w:rPr>
          <w:color w:val="222222"/>
          <w:lang w:val="lv-LV"/>
        </w:rPr>
        <w:t xml:space="preserve"> </w:t>
      </w:r>
      <w:r w:rsidRPr="00DA0427">
        <w:rPr>
          <w:color w:val="222222"/>
          <w:lang w:val="lv-LV"/>
        </w:rPr>
        <w:t xml:space="preserve">brīžos, kad mamma mijiedarbojas ar savu bērnu, </w:t>
      </w:r>
      <w:r w:rsidR="00D74B71">
        <w:rPr>
          <w:color w:val="222222"/>
          <w:lang w:val="lv-LV"/>
        </w:rPr>
        <w:t>aktivizējas</w:t>
      </w:r>
      <w:r w:rsidRPr="00DA0427">
        <w:rPr>
          <w:color w:val="222222"/>
          <w:lang w:val="lv-LV"/>
        </w:rPr>
        <w:t xml:space="preserve"> emocionāl</w:t>
      </w:r>
      <w:r w:rsidR="000370C3">
        <w:rPr>
          <w:color w:val="222222"/>
          <w:lang w:val="lv-LV"/>
        </w:rPr>
        <w:t>ais</w:t>
      </w:r>
      <w:r w:rsidRPr="00DA0427">
        <w:rPr>
          <w:color w:val="222222"/>
          <w:lang w:val="lv-LV"/>
        </w:rPr>
        <w:t xml:space="preserve"> smadzeņu centr</w:t>
      </w:r>
      <w:r w:rsidR="000370C3">
        <w:rPr>
          <w:color w:val="222222"/>
          <w:lang w:val="lv-LV"/>
        </w:rPr>
        <w:t>s</w:t>
      </w:r>
      <w:r w:rsidRPr="00DA0427">
        <w:rPr>
          <w:color w:val="222222"/>
          <w:lang w:val="lv-LV"/>
        </w:rPr>
        <w:t xml:space="preserve">, turpretim tētim </w:t>
      </w:r>
      <w:r w:rsidR="00D74B71">
        <w:rPr>
          <w:color w:val="222222"/>
          <w:lang w:val="lv-LV"/>
        </w:rPr>
        <w:t>iedarbojas</w:t>
      </w:r>
      <w:r w:rsidRPr="00DA0427">
        <w:rPr>
          <w:color w:val="222222"/>
          <w:lang w:val="lv-LV"/>
        </w:rPr>
        <w:t xml:space="preserve"> </w:t>
      </w:r>
      <w:r w:rsidR="000370C3">
        <w:rPr>
          <w:color w:val="222222"/>
          <w:lang w:val="lv-LV"/>
        </w:rPr>
        <w:t>tie</w:t>
      </w:r>
      <w:r w:rsidRPr="00DA0427">
        <w:rPr>
          <w:color w:val="222222"/>
          <w:lang w:val="lv-LV"/>
        </w:rPr>
        <w:t xml:space="preserve"> </w:t>
      </w:r>
      <w:r w:rsidR="000370C3">
        <w:rPr>
          <w:color w:val="222222"/>
          <w:lang w:val="lv-LV"/>
        </w:rPr>
        <w:t>apgabali</w:t>
      </w:r>
      <w:r w:rsidRPr="00DA0427">
        <w:rPr>
          <w:color w:val="222222"/>
          <w:lang w:val="lv-LV"/>
        </w:rPr>
        <w:t>, kas</w:t>
      </w:r>
      <w:r w:rsidR="000370C3">
        <w:rPr>
          <w:color w:val="222222"/>
          <w:lang w:val="lv-LV"/>
        </w:rPr>
        <w:t xml:space="preserve"> atbild par nākotnes plānošanu un problēmu risināšanu</w:t>
      </w:r>
      <w:r w:rsidRPr="00DA0427">
        <w:rPr>
          <w:color w:val="222222"/>
          <w:lang w:val="lv-LV"/>
        </w:rPr>
        <w:t xml:space="preserve">. Līdz ar to, lai izaugtu </w:t>
      </w:r>
      <w:r w:rsidR="000370C3">
        <w:rPr>
          <w:color w:val="222222"/>
          <w:lang w:val="lv-LV"/>
        </w:rPr>
        <w:t xml:space="preserve">gan </w:t>
      </w:r>
      <w:r w:rsidRPr="00DA0427">
        <w:rPr>
          <w:color w:val="222222"/>
          <w:lang w:val="lv-LV"/>
        </w:rPr>
        <w:t xml:space="preserve">emocionāli </w:t>
      </w:r>
      <w:r w:rsidR="000370C3">
        <w:rPr>
          <w:color w:val="222222"/>
          <w:lang w:val="lv-LV"/>
        </w:rPr>
        <w:t xml:space="preserve">nobriedusi, gan </w:t>
      </w:r>
      <w:r w:rsidRPr="00DA0427">
        <w:rPr>
          <w:color w:val="222222"/>
          <w:lang w:val="lv-LV"/>
        </w:rPr>
        <w:t>spēcīga</w:t>
      </w:r>
      <w:r w:rsidR="000370C3">
        <w:rPr>
          <w:color w:val="222222"/>
          <w:lang w:val="lv-LV"/>
        </w:rPr>
        <w:t>, veiksmīga</w:t>
      </w:r>
      <w:r w:rsidRPr="00DA0427">
        <w:rPr>
          <w:color w:val="222222"/>
          <w:lang w:val="lv-LV"/>
        </w:rPr>
        <w:t xml:space="preserve"> personība, bērnam ikdienā </w:t>
      </w:r>
      <w:r w:rsidR="000370C3">
        <w:rPr>
          <w:color w:val="222222"/>
          <w:lang w:val="lv-LV"/>
        </w:rPr>
        <w:t>būtu</w:t>
      </w:r>
      <w:r w:rsidRPr="00DA0427">
        <w:rPr>
          <w:color w:val="222222"/>
          <w:lang w:val="lv-LV"/>
        </w:rPr>
        <w:t xml:space="preserve"> nepieciešam</w:t>
      </w:r>
      <w:r w:rsidR="000370C3">
        <w:rPr>
          <w:color w:val="222222"/>
          <w:lang w:val="lv-LV"/>
        </w:rPr>
        <w:t>a pieredze ar</w:t>
      </w:r>
      <w:r w:rsidRPr="00DA0427">
        <w:rPr>
          <w:color w:val="222222"/>
          <w:lang w:val="lv-LV"/>
        </w:rPr>
        <w:t xml:space="preserve"> </w:t>
      </w:r>
      <w:r w:rsidR="000370C3">
        <w:rPr>
          <w:color w:val="222222"/>
          <w:lang w:val="lv-LV"/>
        </w:rPr>
        <w:t>abu dzimumu aprūpētājiem</w:t>
      </w:r>
      <w:r w:rsidRPr="00DA0427">
        <w:rPr>
          <w:color w:val="222222"/>
          <w:lang w:val="lv-LV"/>
        </w:rPr>
        <w:t xml:space="preserve">. </w:t>
      </w:r>
      <w:r w:rsidR="000370C3">
        <w:rPr>
          <w:color w:val="222222"/>
          <w:lang w:val="lv-LV"/>
        </w:rPr>
        <w:t>J</w:t>
      </w:r>
      <w:r w:rsidRPr="00DA0427">
        <w:rPr>
          <w:color w:val="222222"/>
          <w:lang w:val="lv-LV"/>
        </w:rPr>
        <w:t xml:space="preserve">a dažādu apstākļu dēļ ģimenē nav </w:t>
      </w:r>
      <w:r w:rsidR="000370C3">
        <w:rPr>
          <w:color w:val="222222"/>
          <w:lang w:val="lv-LV"/>
        </w:rPr>
        <w:t>tētis</w:t>
      </w:r>
      <w:r w:rsidRPr="00DA0427">
        <w:rPr>
          <w:color w:val="222222"/>
          <w:lang w:val="lv-LV"/>
        </w:rPr>
        <w:t xml:space="preserve">, </w:t>
      </w:r>
      <w:r w:rsidR="000370C3">
        <w:rPr>
          <w:color w:val="222222"/>
          <w:lang w:val="lv-LV"/>
        </w:rPr>
        <w:t>tad</w:t>
      </w:r>
      <w:r w:rsidRPr="00DA0427">
        <w:rPr>
          <w:color w:val="222222"/>
          <w:lang w:val="lv-LV"/>
        </w:rPr>
        <w:t xml:space="preserve"> šīs funkcijas var aizvietot </w:t>
      </w:r>
      <w:r w:rsidR="000370C3">
        <w:rPr>
          <w:color w:val="222222"/>
          <w:lang w:val="lv-LV"/>
        </w:rPr>
        <w:t>kāds cits</w:t>
      </w:r>
      <w:r w:rsidRPr="00DA0427">
        <w:rPr>
          <w:color w:val="222222"/>
          <w:lang w:val="lv-LV"/>
        </w:rPr>
        <w:t xml:space="preserve"> stabil</w:t>
      </w:r>
      <w:r w:rsidR="000370C3">
        <w:rPr>
          <w:color w:val="222222"/>
          <w:lang w:val="lv-LV"/>
        </w:rPr>
        <w:t>s</w:t>
      </w:r>
      <w:r w:rsidRPr="00DA0427">
        <w:rPr>
          <w:color w:val="222222"/>
          <w:lang w:val="lv-LV"/>
        </w:rPr>
        <w:t xml:space="preserve"> un prātīg</w:t>
      </w:r>
      <w:r w:rsidR="000370C3">
        <w:rPr>
          <w:color w:val="222222"/>
          <w:lang w:val="lv-LV"/>
        </w:rPr>
        <w:t>s</w:t>
      </w:r>
      <w:r w:rsidRPr="00DA0427">
        <w:rPr>
          <w:color w:val="222222"/>
          <w:lang w:val="lv-LV"/>
        </w:rPr>
        <w:t xml:space="preserve"> pieauguša</w:t>
      </w:r>
      <w:r w:rsidR="000370C3">
        <w:rPr>
          <w:color w:val="222222"/>
          <w:lang w:val="lv-LV"/>
        </w:rPr>
        <w:t>is</w:t>
      </w:r>
      <w:r w:rsidRPr="00DA0427">
        <w:rPr>
          <w:color w:val="222222"/>
          <w:lang w:val="lv-LV"/>
        </w:rPr>
        <w:t xml:space="preserve"> vīrie</w:t>
      </w:r>
      <w:r w:rsidR="000370C3">
        <w:rPr>
          <w:color w:val="222222"/>
          <w:lang w:val="lv-LV"/>
        </w:rPr>
        <w:t>tis</w:t>
      </w:r>
      <w:r w:rsidRPr="00DA0427">
        <w:rPr>
          <w:color w:val="222222"/>
          <w:lang w:val="lv-LV"/>
        </w:rPr>
        <w:t>, piemēram, krusttēv</w:t>
      </w:r>
      <w:r w:rsidR="000370C3">
        <w:rPr>
          <w:color w:val="222222"/>
          <w:lang w:val="lv-LV"/>
        </w:rPr>
        <w:t>s</w:t>
      </w:r>
      <w:r w:rsidRPr="00DA0427">
        <w:rPr>
          <w:color w:val="222222"/>
          <w:lang w:val="lv-LV"/>
        </w:rPr>
        <w:t>, onkuli</w:t>
      </w:r>
      <w:r w:rsidR="000370C3">
        <w:rPr>
          <w:color w:val="222222"/>
          <w:lang w:val="lv-LV"/>
        </w:rPr>
        <w:t>s vai</w:t>
      </w:r>
      <w:r w:rsidRPr="00DA0427">
        <w:rPr>
          <w:color w:val="222222"/>
          <w:lang w:val="lv-LV"/>
        </w:rPr>
        <w:t xml:space="preserve"> vecāk</w:t>
      </w:r>
      <w:r w:rsidR="000370C3">
        <w:rPr>
          <w:color w:val="222222"/>
          <w:lang w:val="lv-LV"/>
        </w:rPr>
        <w:t>ais</w:t>
      </w:r>
      <w:r w:rsidRPr="00DA0427">
        <w:rPr>
          <w:color w:val="222222"/>
          <w:lang w:val="lv-LV"/>
        </w:rPr>
        <w:t xml:space="preserve"> brāli</w:t>
      </w:r>
      <w:r w:rsidR="000370C3">
        <w:rPr>
          <w:color w:val="222222"/>
          <w:lang w:val="lv-LV"/>
        </w:rPr>
        <w:t>s</w:t>
      </w:r>
      <w:r w:rsidRPr="00DA0427">
        <w:rPr>
          <w:color w:val="222222"/>
          <w:lang w:val="lv-LV"/>
        </w:rPr>
        <w:t>. Tāpat arī pretējā gadījumā, ja tētis audzina bērnus viens pats.</w:t>
      </w:r>
    </w:p>
    <w:p w14:paraId="54ED61BA" w14:textId="77777777" w:rsidR="00DA0427" w:rsidRDefault="00DA0427" w:rsidP="00DA0427">
      <w:pPr>
        <w:shd w:val="clear" w:color="auto" w:fill="FFFFFF"/>
        <w:spacing w:line="240" w:lineRule="auto"/>
        <w:rPr>
          <w:color w:val="222222"/>
          <w:lang w:val="lv-LV"/>
        </w:rPr>
      </w:pPr>
    </w:p>
    <w:p w14:paraId="0000000B" w14:textId="6829E27D" w:rsidR="00110F89" w:rsidRPr="00DA0427" w:rsidRDefault="00DA0427" w:rsidP="00DA0427">
      <w:pPr>
        <w:shd w:val="clear" w:color="auto" w:fill="FFFFFF"/>
        <w:spacing w:line="240" w:lineRule="auto"/>
        <w:rPr>
          <w:b/>
          <w:color w:val="222222"/>
          <w:lang w:val="lv-LV"/>
        </w:rPr>
      </w:pPr>
      <w:r w:rsidRPr="00DA0427">
        <w:rPr>
          <w:b/>
          <w:color w:val="222222"/>
          <w:lang w:val="lv-LV"/>
        </w:rPr>
        <w:t xml:space="preserve">Nepopulārs viedoklis - šķiršanos </w:t>
      </w:r>
      <w:r w:rsidR="002A610A">
        <w:rPr>
          <w:b/>
          <w:color w:val="222222"/>
          <w:lang w:val="lv-LV"/>
        </w:rPr>
        <w:t xml:space="preserve">vēlams </w:t>
      </w:r>
      <w:r w:rsidRPr="00DA0427">
        <w:rPr>
          <w:b/>
          <w:color w:val="222222"/>
          <w:lang w:val="lv-LV"/>
        </w:rPr>
        <w:t>atstā</w:t>
      </w:r>
      <w:r w:rsidR="002A610A">
        <w:rPr>
          <w:b/>
          <w:color w:val="222222"/>
          <w:lang w:val="lv-LV"/>
        </w:rPr>
        <w:t>t</w:t>
      </w:r>
      <w:r w:rsidRPr="00DA0427">
        <w:rPr>
          <w:b/>
          <w:color w:val="222222"/>
          <w:lang w:val="lv-LV"/>
        </w:rPr>
        <w:t xml:space="preserve"> uz vēlāku laiku</w:t>
      </w:r>
    </w:p>
    <w:p w14:paraId="0000000D" w14:textId="2B3F47D9" w:rsidR="00110F89" w:rsidRPr="00DA0427" w:rsidRDefault="00DA0427" w:rsidP="00DA0427">
      <w:pPr>
        <w:shd w:val="clear" w:color="auto" w:fill="FFFFFF"/>
        <w:spacing w:line="240" w:lineRule="auto"/>
        <w:jc w:val="both"/>
        <w:rPr>
          <w:color w:val="222222"/>
          <w:lang w:val="lv-LV"/>
        </w:rPr>
      </w:pPr>
      <w:r w:rsidRPr="00DA0427">
        <w:rPr>
          <w:color w:val="222222"/>
          <w:lang w:val="lv-LV"/>
        </w:rPr>
        <w:t>Bērnu smadzeņu attīstība</w:t>
      </w:r>
      <w:r w:rsidR="000370C3">
        <w:rPr>
          <w:color w:val="222222"/>
          <w:lang w:val="lv-LV"/>
        </w:rPr>
        <w:t>i</w:t>
      </w:r>
      <w:r w:rsidRPr="00DA0427">
        <w:rPr>
          <w:color w:val="222222"/>
          <w:lang w:val="lv-LV"/>
        </w:rPr>
        <w:t xml:space="preserve"> un uzbūve</w:t>
      </w:r>
      <w:r w:rsidR="000370C3">
        <w:rPr>
          <w:color w:val="222222"/>
          <w:lang w:val="lv-LV"/>
        </w:rPr>
        <w:t>i</w:t>
      </w:r>
      <w:r w:rsidRPr="00DA0427">
        <w:rPr>
          <w:color w:val="222222"/>
          <w:lang w:val="lv-LV"/>
        </w:rPr>
        <w:t xml:space="preserve"> </w:t>
      </w:r>
      <w:r w:rsidR="000370C3">
        <w:rPr>
          <w:color w:val="222222"/>
          <w:lang w:val="lv-LV"/>
        </w:rPr>
        <w:t>ir</w:t>
      </w:r>
      <w:r w:rsidRPr="00DA0427">
        <w:rPr>
          <w:color w:val="222222"/>
          <w:lang w:val="lv-LV"/>
        </w:rPr>
        <w:t xml:space="preserve"> spēcīg</w:t>
      </w:r>
      <w:r w:rsidR="000370C3">
        <w:rPr>
          <w:color w:val="222222"/>
          <w:lang w:val="lv-LV"/>
        </w:rPr>
        <w:t>a</w:t>
      </w:r>
      <w:r w:rsidRPr="00DA0427">
        <w:rPr>
          <w:color w:val="222222"/>
          <w:lang w:val="lv-LV"/>
        </w:rPr>
        <w:t xml:space="preserve"> lom</w:t>
      </w:r>
      <w:r w:rsidR="000370C3">
        <w:rPr>
          <w:color w:val="222222"/>
          <w:lang w:val="lv-LV"/>
        </w:rPr>
        <w:t>a</w:t>
      </w:r>
      <w:r w:rsidRPr="00DA0427">
        <w:rPr>
          <w:color w:val="222222"/>
          <w:lang w:val="lv-LV"/>
        </w:rPr>
        <w:t xml:space="preserve"> ne tikai tajā, kā bērni uztver vīrieša tēlu, bet arī kā tie pieņem</w:t>
      </w:r>
      <w:r w:rsidR="000370C3">
        <w:rPr>
          <w:color w:val="222222"/>
          <w:lang w:val="lv-LV"/>
        </w:rPr>
        <w:t>s</w:t>
      </w:r>
      <w:r w:rsidRPr="00DA0427">
        <w:rPr>
          <w:color w:val="222222"/>
          <w:lang w:val="lv-LV"/>
        </w:rPr>
        <w:t xml:space="preserve"> vecāku šķiršanos. Nereti vien ģimenes, kas iet cauri šķiršanās procesam, pamana, ka bērns kļūst noslēgtāks, sāk sevi vainot pie šķiršanās, vai gluži pretēji - nespēj pieņemt jaunās pārmaiņas, dažādos veidos paužot savu nepatiku. </w:t>
      </w:r>
      <w:r w:rsidR="000370C3">
        <w:rPr>
          <w:color w:val="222222"/>
          <w:lang w:val="lv-LV"/>
        </w:rPr>
        <w:t>Noteiktā</w:t>
      </w:r>
      <w:r w:rsidRPr="00DA0427">
        <w:rPr>
          <w:color w:val="222222"/>
          <w:lang w:val="lv-LV"/>
        </w:rPr>
        <w:t xml:space="preserve"> vecumposm</w:t>
      </w:r>
      <w:r w:rsidR="000370C3">
        <w:rPr>
          <w:color w:val="222222"/>
          <w:lang w:val="lv-LV"/>
        </w:rPr>
        <w:t>ā</w:t>
      </w:r>
      <w:r w:rsidRPr="00DA0427">
        <w:rPr>
          <w:color w:val="222222"/>
          <w:lang w:val="lv-LV"/>
        </w:rPr>
        <w:t xml:space="preserve"> bērni sevi interpretē kā visu apstākļu centru, respektīvi, lūkoj</w:t>
      </w:r>
      <w:r w:rsidR="000370C3">
        <w:rPr>
          <w:color w:val="222222"/>
          <w:lang w:val="lv-LV"/>
        </w:rPr>
        <w:t>a</w:t>
      </w:r>
      <w:r w:rsidRPr="00DA0427">
        <w:rPr>
          <w:color w:val="222222"/>
          <w:lang w:val="lv-LV"/>
        </w:rPr>
        <w:t xml:space="preserve">s uz pasauli </w:t>
      </w:r>
      <w:r w:rsidR="000370C3">
        <w:rPr>
          <w:color w:val="222222"/>
          <w:lang w:val="lv-LV"/>
        </w:rPr>
        <w:t xml:space="preserve">tikai </w:t>
      </w:r>
      <w:r w:rsidRPr="00DA0427">
        <w:rPr>
          <w:color w:val="222222"/>
          <w:lang w:val="lv-LV"/>
        </w:rPr>
        <w:t xml:space="preserve">no sava skatupunkta. </w:t>
      </w:r>
      <w:r w:rsidR="000370C3">
        <w:rPr>
          <w:color w:val="222222"/>
          <w:lang w:val="lv-LV"/>
        </w:rPr>
        <w:t>Ņemot šo vecumposma īpatnību vērā</w:t>
      </w:r>
      <w:r w:rsidRPr="00DA0427">
        <w:rPr>
          <w:color w:val="222222"/>
          <w:lang w:val="lv-LV"/>
        </w:rPr>
        <w:t xml:space="preserve">, </w:t>
      </w:r>
      <w:r w:rsidR="000370C3">
        <w:rPr>
          <w:color w:val="222222"/>
          <w:lang w:val="lv-LV"/>
        </w:rPr>
        <w:t>būtu labi, ja</w:t>
      </w:r>
      <w:r w:rsidRPr="00DA0427">
        <w:rPr>
          <w:color w:val="222222"/>
          <w:lang w:val="lv-LV"/>
        </w:rPr>
        <w:t xml:space="preserve"> šķiršanos </w:t>
      </w:r>
      <w:r w:rsidR="000370C3">
        <w:rPr>
          <w:color w:val="222222"/>
          <w:lang w:val="lv-LV"/>
        </w:rPr>
        <w:t>iespējam</w:t>
      </w:r>
      <w:r w:rsidR="002A610A">
        <w:rPr>
          <w:color w:val="222222"/>
          <w:lang w:val="lv-LV"/>
        </w:rPr>
        <w:t>s</w:t>
      </w:r>
      <w:r w:rsidR="000370C3">
        <w:rPr>
          <w:color w:val="222222"/>
          <w:lang w:val="lv-LV"/>
        </w:rPr>
        <w:t xml:space="preserve"> atlikt </w:t>
      </w:r>
      <w:r w:rsidRPr="00DA0427">
        <w:rPr>
          <w:color w:val="222222"/>
          <w:lang w:val="lv-LV"/>
        </w:rPr>
        <w:t>līdz brīdim, kad bērns ir sasniedzis pubertāti,</w:t>
      </w:r>
      <w:r w:rsidR="000370C3">
        <w:rPr>
          <w:color w:val="222222"/>
          <w:lang w:val="lv-LV"/>
        </w:rPr>
        <w:t xml:space="preserve"> ģimene vairs nav viņa dzīves centrs un viņš spēj adekvātāk izprast situ</w:t>
      </w:r>
      <w:r w:rsidR="002A610A">
        <w:rPr>
          <w:color w:val="222222"/>
          <w:lang w:val="lv-LV"/>
        </w:rPr>
        <w:t>āc</w:t>
      </w:r>
      <w:r w:rsidR="000370C3">
        <w:rPr>
          <w:color w:val="222222"/>
          <w:lang w:val="lv-LV"/>
        </w:rPr>
        <w:t>iju</w:t>
      </w:r>
      <w:r w:rsidR="002A610A">
        <w:rPr>
          <w:color w:val="222222"/>
          <w:lang w:val="lv-LV"/>
        </w:rPr>
        <w:t>.</w:t>
      </w:r>
      <w:r w:rsidR="000370C3">
        <w:rPr>
          <w:color w:val="222222"/>
          <w:lang w:val="lv-LV"/>
        </w:rPr>
        <w:t xml:space="preserve"> </w:t>
      </w:r>
      <w:r w:rsidR="002A610A">
        <w:rPr>
          <w:color w:val="222222"/>
          <w:lang w:val="lv-LV"/>
        </w:rPr>
        <w:t>T</w:t>
      </w:r>
      <w:r w:rsidRPr="00DA0427">
        <w:rPr>
          <w:color w:val="222222"/>
          <w:lang w:val="lv-LV"/>
        </w:rPr>
        <w:t xml:space="preserve">ādējādi šķiršanās process varētu </w:t>
      </w:r>
      <w:r w:rsidR="002A610A">
        <w:rPr>
          <w:color w:val="222222"/>
          <w:lang w:val="lv-LV"/>
        </w:rPr>
        <w:t>kļūt</w:t>
      </w:r>
      <w:r w:rsidRPr="00DA0427">
        <w:rPr>
          <w:color w:val="222222"/>
          <w:lang w:val="lv-LV"/>
        </w:rPr>
        <w:t xml:space="preserve"> vieglāks</w:t>
      </w:r>
      <w:r w:rsidR="002A610A">
        <w:rPr>
          <w:color w:val="222222"/>
          <w:lang w:val="lv-LV"/>
        </w:rPr>
        <w:t xml:space="preserve"> un mazāk traumējošs</w:t>
      </w:r>
      <w:r w:rsidRPr="00DA0427">
        <w:rPr>
          <w:color w:val="222222"/>
          <w:lang w:val="lv-LV"/>
        </w:rPr>
        <w:t xml:space="preserve"> </w:t>
      </w:r>
      <w:r w:rsidR="002A610A">
        <w:rPr>
          <w:color w:val="222222"/>
          <w:lang w:val="lv-LV"/>
        </w:rPr>
        <w:t>kā</w:t>
      </w:r>
      <w:r w:rsidRPr="00DA0427">
        <w:rPr>
          <w:color w:val="222222"/>
          <w:lang w:val="lv-LV"/>
        </w:rPr>
        <w:t xml:space="preserve"> vecākiem, </w:t>
      </w:r>
      <w:r w:rsidR="002A610A">
        <w:rPr>
          <w:color w:val="222222"/>
          <w:lang w:val="lv-LV"/>
        </w:rPr>
        <w:t>tā</w:t>
      </w:r>
      <w:r w:rsidRPr="00DA0427">
        <w:rPr>
          <w:color w:val="222222"/>
          <w:lang w:val="lv-LV"/>
        </w:rPr>
        <w:t xml:space="preserve"> bērniem. Ja </w:t>
      </w:r>
      <w:r w:rsidR="000370C3">
        <w:rPr>
          <w:color w:val="222222"/>
          <w:lang w:val="lv-LV"/>
        </w:rPr>
        <w:t xml:space="preserve">tomēr </w:t>
      </w:r>
      <w:r w:rsidRPr="00DA0427">
        <w:rPr>
          <w:color w:val="222222"/>
          <w:lang w:val="lv-LV"/>
        </w:rPr>
        <w:t xml:space="preserve">nogaidīšana nav </w:t>
      </w:r>
      <w:r w:rsidR="000370C3">
        <w:rPr>
          <w:color w:val="222222"/>
          <w:lang w:val="lv-LV"/>
        </w:rPr>
        <w:t>iespējama</w:t>
      </w:r>
      <w:r w:rsidRPr="00DA0427">
        <w:rPr>
          <w:color w:val="222222"/>
          <w:lang w:val="lv-LV"/>
        </w:rPr>
        <w:t>,</w:t>
      </w:r>
      <w:r w:rsidR="000370C3">
        <w:rPr>
          <w:color w:val="222222"/>
          <w:lang w:val="lv-LV"/>
        </w:rPr>
        <w:t xml:space="preserve"> tad</w:t>
      </w:r>
      <w:r w:rsidRPr="00DA0427">
        <w:rPr>
          <w:color w:val="222222"/>
          <w:lang w:val="lv-LV"/>
        </w:rPr>
        <w:t xml:space="preserve"> būtisk</w:t>
      </w:r>
      <w:r w:rsidR="000370C3">
        <w:rPr>
          <w:color w:val="222222"/>
          <w:lang w:val="lv-LV"/>
        </w:rPr>
        <w:t>i</w:t>
      </w:r>
      <w:r w:rsidRPr="00DA0427">
        <w:rPr>
          <w:color w:val="222222"/>
          <w:lang w:val="lv-LV"/>
        </w:rPr>
        <w:t xml:space="preserve"> ir īpašu lomu piešķirt komunikācijai ar visām iesaistītajām pusēm. </w:t>
      </w:r>
      <w:r w:rsidR="000370C3">
        <w:rPr>
          <w:color w:val="222222"/>
          <w:lang w:val="lv-LV"/>
        </w:rPr>
        <w:t>Ļoti svarīgi</w:t>
      </w:r>
      <w:r w:rsidRPr="00DA0427">
        <w:rPr>
          <w:color w:val="222222"/>
          <w:lang w:val="lv-LV"/>
        </w:rPr>
        <w:t xml:space="preserve"> par to runāt ar savu bērnu, </w:t>
      </w:r>
      <w:r w:rsidR="000370C3">
        <w:rPr>
          <w:color w:val="222222"/>
          <w:lang w:val="lv-LV"/>
        </w:rPr>
        <w:t>uzturot viņā</w:t>
      </w:r>
      <w:r w:rsidRPr="00DA0427">
        <w:rPr>
          <w:color w:val="222222"/>
          <w:lang w:val="lv-LV"/>
        </w:rPr>
        <w:t xml:space="preserve"> iekšēju drošības un uzticības sajūtu. </w:t>
      </w:r>
    </w:p>
    <w:p w14:paraId="0000000E" w14:textId="77777777" w:rsidR="00110F89" w:rsidRPr="00DA0427" w:rsidRDefault="00110F89" w:rsidP="00DA0427">
      <w:pPr>
        <w:shd w:val="clear" w:color="auto" w:fill="FFFFFF"/>
        <w:spacing w:line="240" w:lineRule="auto"/>
        <w:jc w:val="both"/>
        <w:rPr>
          <w:color w:val="222222"/>
          <w:lang w:val="lv-LV"/>
        </w:rPr>
      </w:pPr>
    </w:p>
    <w:p w14:paraId="0000000F" w14:textId="54F6CDD0" w:rsidR="00110F89" w:rsidRPr="00DA0427" w:rsidRDefault="00DA0427" w:rsidP="00DA0427">
      <w:pPr>
        <w:shd w:val="clear" w:color="auto" w:fill="FFFFFF"/>
        <w:spacing w:line="240" w:lineRule="auto"/>
        <w:jc w:val="both"/>
        <w:rPr>
          <w:b/>
          <w:color w:val="222222"/>
          <w:lang w:val="lv-LV"/>
        </w:rPr>
      </w:pPr>
      <w:r w:rsidRPr="00DA0427">
        <w:rPr>
          <w:b/>
          <w:color w:val="222222"/>
          <w:lang w:val="lv-LV"/>
        </w:rPr>
        <w:t>Svarīgākais ir būt blakus</w:t>
      </w:r>
    </w:p>
    <w:p w14:paraId="00000016" w14:textId="20B7DB9E" w:rsidR="00110F89" w:rsidRPr="00DA0427" w:rsidRDefault="00DA0427" w:rsidP="00D06DDF">
      <w:pPr>
        <w:shd w:val="clear" w:color="auto" w:fill="FFFFFF"/>
        <w:spacing w:line="240" w:lineRule="auto"/>
        <w:jc w:val="both"/>
        <w:rPr>
          <w:lang w:val="lv-LV"/>
        </w:rPr>
      </w:pPr>
      <w:r w:rsidRPr="00DA0427">
        <w:rPr>
          <w:color w:val="222222"/>
          <w:lang w:val="lv-LV"/>
        </w:rPr>
        <w:t xml:space="preserve">Šķirtas ģimenes modelī bieži </w:t>
      </w:r>
      <w:r w:rsidR="000370C3">
        <w:rPr>
          <w:color w:val="222222"/>
          <w:lang w:val="lv-LV"/>
        </w:rPr>
        <w:t>aktualizējas</w:t>
      </w:r>
      <w:r w:rsidRPr="00DA0427">
        <w:rPr>
          <w:color w:val="222222"/>
          <w:lang w:val="lv-LV"/>
        </w:rPr>
        <w:t xml:space="preserve"> jautājums, kā kvalitatīvi pavadīt laiku ar bērnu</w:t>
      </w:r>
      <w:r w:rsidR="002A610A">
        <w:rPr>
          <w:color w:val="222222"/>
          <w:lang w:val="lv-LV"/>
        </w:rPr>
        <w:t>. Taču b</w:t>
      </w:r>
      <w:r w:rsidR="002A610A" w:rsidRPr="00DA0427">
        <w:rPr>
          <w:color w:val="222222"/>
          <w:lang w:val="lv-LV"/>
        </w:rPr>
        <w:t xml:space="preserve">ērna grafika pārpildīšana, lai </w:t>
      </w:r>
      <w:r w:rsidR="002A610A">
        <w:rPr>
          <w:color w:val="222222"/>
          <w:lang w:val="lv-LV"/>
        </w:rPr>
        <w:t>tikai viss laiks</w:t>
      </w:r>
      <w:r w:rsidR="002A610A" w:rsidRPr="00DA0427">
        <w:rPr>
          <w:color w:val="222222"/>
          <w:lang w:val="lv-LV"/>
        </w:rPr>
        <w:t xml:space="preserve"> būtu “kvalitatīvi pavadīts”, var iekrist galējībās. </w:t>
      </w:r>
      <w:r w:rsidR="002A610A">
        <w:rPr>
          <w:color w:val="222222"/>
          <w:lang w:val="lv-LV"/>
        </w:rPr>
        <w:t>Reizēm p</w:t>
      </w:r>
      <w:r w:rsidRPr="00DA0427">
        <w:rPr>
          <w:color w:val="222222"/>
          <w:lang w:val="lv-LV"/>
        </w:rPr>
        <w:t xml:space="preserve">ietiek arī ar vienkāršu </w:t>
      </w:r>
      <w:r w:rsidR="002A610A">
        <w:rPr>
          <w:color w:val="222222"/>
          <w:lang w:val="lv-LV"/>
        </w:rPr>
        <w:t>pa</w:t>
      </w:r>
      <w:r w:rsidRPr="00DA0427">
        <w:rPr>
          <w:color w:val="222222"/>
          <w:lang w:val="lv-LV"/>
        </w:rPr>
        <w:t xml:space="preserve">būšanu kopā </w:t>
      </w:r>
      <w:r w:rsidR="002A610A">
        <w:rPr>
          <w:color w:val="222222"/>
          <w:lang w:val="lv-LV"/>
        </w:rPr>
        <w:t>un pašām vienkāršākajām izklaidēm – pastaigu pa parku,</w:t>
      </w:r>
      <w:r w:rsidRPr="00DA0427">
        <w:rPr>
          <w:color w:val="222222"/>
          <w:lang w:val="lv-LV"/>
        </w:rPr>
        <w:t xml:space="preserve"> filmas noskatīšanos</w:t>
      </w:r>
      <w:r w:rsidR="002A610A">
        <w:rPr>
          <w:color w:val="222222"/>
          <w:lang w:val="lv-LV"/>
        </w:rPr>
        <w:t>, kopīgu ēdienreizi</w:t>
      </w:r>
      <w:r w:rsidRPr="00DA0427">
        <w:rPr>
          <w:color w:val="222222"/>
          <w:lang w:val="lv-LV"/>
        </w:rPr>
        <w:t>. Lai arī bērni mēdz būt dažādi, šis īpaši novērojams pusaudžiem, kas apgalvo, ka</w:t>
      </w:r>
      <w:r w:rsidR="002A610A">
        <w:rPr>
          <w:color w:val="222222"/>
          <w:lang w:val="lv-LV"/>
        </w:rPr>
        <w:t xml:space="preserve"> viņiem nav tik svarīgi kopīgas aktivitātes ar vecākiem, cik vienkārši pārliecība par viņu klātbūtni.</w:t>
      </w:r>
      <w:r w:rsidRPr="00DA0427">
        <w:rPr>
          <w:color w:val="222222"/>
          <w:lang w:val="lv-LV"/>
        </w:rPr>
        <w:t xml:space="preserve"> Ir vērtīgi paturēt prātā, ka cilvēka psihe ir uzbūvēta tā, </w:t>
      </w:r>
      <w:r w:rsidR="002A610A">
        <w:rPr>
          <w:color w:val="222222"/>
          <w:lang w:val="lv-LV"/>
        </w:rPr>
        <w:lastRenderedPageBreak/>
        <w:t>ka mēs esam attiecībās ar citiem cilvēkiem</w:t>
      </w:r>
      <w:r w:rsidRPr="00DA0427">
        <w:rPr>
          <w:color w:val="222222"/>
          <w:lang w:val="lv-LV"/>
        </w:rPr>
        <w:t xml:space="preserve"> </w:t>
      </w:r>
      <w:r w:rsidR="002A610A">
        <w:rPr>
          <w:color w:val="222222"/>
          <w:lang w:val="lv-LV"/>
        </w:rPr>
        <w:t>arī neesot tiešā</w:t>
      </w:r>
      <w:r w:rsidRPr="00DA0427">
        <w:rPr>
          <w:color w:val="222222"/>
          <w:lang w:val="lv-LV"/>
        </w:rPr>
        <w:t xml:space="preserve"> fizisk</w:t>
      </w:r>
      <w:r w:rsidR="002A610A">
        <w:rPr>
          <w:color w:val="222222"/>
          <w:lang w:val="lv-LV"/>
        </w:rPr>
        <w:t xml:space="preserve">ā </w:t>
      </w:r>
      <w:r w:rsidRPr="00DA0427">
        <w:rPr>
          <w:color w:val="222222"/>
          <w:lang w:val="lv-LV"/>
        </w:rPr>
        <w:t xml:space="preserve">tuvumā. No tā izriet, ka </w:t>
      </w:r>
      <w:r w:rsidR="002A610A">
        <w:rPr>
          <w:color w:val="222222"/>
          <w:lang w:val="lv-LV"/>
        </w:rPr>
        <w:t xml:space="preserve">pat ja tētim nav iespējams būt fiziski </w:t>
      </w:r>
      <w:r w:rsidR="00D06DDF">
        <w:rPr>
          <w:color w:val="222222"/>
          <w:lang w:val="lv-LV"/>
        </w:rPr>
        <w:t xml:space="preserve">kopā </w:t>
      </w:r>
      <w:r w:rsidR="002A610A">
        <w:rPr>
          <w:color w:val="222222"/>
          <w:lang w:val="lv-LV"/>
        </w:rPr>
        <w:t>ar bērnu tik bieži kā gribētos, ir būtisk</w:t>
      </w:r>
      <w:r w:rsidR="005764D8">
        <w:rPr>
          <w:color w:val="222222"/>
          <w:lang w:val="lv-LV"/>
        </w:rPr>
        <w:t>i</w:t>
      </w:r>
      <w:r w:rsidR="002A610A">
        <w:rPr>
          <w:color w:val="222222"/>
          <w:lang w:val="lv-LV"/>
        </w:rPr>
        <w:t>, kāds priekšstats bērna prātā radies par savu tēti</w:t>
      </w:r>
      <w:r w:rsidR="00D06DDF">
        <w:rPr>
          <w:color w:val="222222"/>
          <w:lang w:val="lv-LV"/>
        </w:rPr>
        <w:t>.</w:t>
      </w:r>
      <w:r w:rsidRPr="00DA0427">
        <w:rPr>
          <w:color w:val="222222"/>
          <w:lang w:val="lv-LV"/>
        </w:rPr>
        <w:t xml:space="preserve"> </w:t>
      </w:r>
      <w:r w:rsidR="00D06DDF">
        <w:rPr>
          <w:color w:val="222222"/>
          <w:lang w:val="lv-LV"/>
        </w:rPr>
        <w:t>V</w:t>
      </w:r>
      <w:r w:rsidRPr="00DA0427">
        <w:rPr>
          <w:color w:val="222222"/>
          <w:lang w:val="lv-LV"/>
        </w:rPr>
        <w:t>ai tētis ir atbalstošs</w:t>
      </w:r>
      <w:r w:rsidR="002A610A">
        <w:rPr>
          <w:color w:val="222222"/>
          <w:lang w:val="lv-LV"/>
        </w:rPr>
        <w:t>? V</w:t>
      </w:r>
      <w:r w:rsidRPr="00DA0427">
        <w:rPr>
          <w:color w:val="222222"/>
          <w:lang w:val="lv-LV"/>
        </w:rPr>
        <w:t>ai</w:t>
      </w:r>
      <w:r w:rsidR="002A610A">
        <w:rPr>
          <w:color w:val="222222"/>
          <w:lang w:val="lv-LV"/>
        </w:rPr>
        <w:t xml:space="preserve"> </w:t>
      </w:r>
      <w:r w:rsidR="00D06DDF">
        <w:rPr>
          <w:color w:val="222222"/>
          <w:lang w:val="lv-LV"/>
        </w:rPr>
        <w:t>viņš</w:t>
      </w:r>
      <w:r w:rsidR="002A610A">
        <w:rPr>
          <w:color w:val="222222"/>
          <w:lang w:val="lv-LV"/>
        </w:rPr>
        <w:t xml:space="preserve"> spēs</w:t>
      </w:r>
      <w:r w:rsidRPr="00DA0427">
        <w:rPr>
          <w:color w:val="222222"/>
          <w:lang w:val="lv-LV"/>
        </w:rPr>
        <w:t xml:space="preserve"> palīdzē</w:t>
      </w:r>
      <w:r w:rsidR="002A610A">
        <w:rPr>
          <w:color w:val="222222"/>
          <w:lang w:val="lv-LV"/>
        </w:rPr>
        <w:t>t</w:t>
      </w:r>
      <w:r w:rsidRPr="00DA0427">
        <w:rPr>
          <w:color w:val="222222"/>
          <w:lang w:val="lv-LV"/>
        </w:rPr>
        <w:t xml:space="preserve">, </w:t>
      </w:r>
      <w:r w:rsidR="002A610A">
        <w:rPr>
          <w:color w:val="222222"/>
          <w:lang w:val="lv-LV"/>
        </w:rPr>
        <w:t xml:space="preserve">ja bērnam radīsies tāda nepieciešamība? </w:t>
      </w:r>
      <w:r w:rsidR="005C7215">
        <w:rPr>
          <w:color w:val="222222"/>
          <w:lang w:val="lv-LV"/>
        </w:rPr>
        <w:t>T</w:t>
      </w:r>
      <w:r w:rsidR="00D06DDF">
        <w:rPr>
          <w:color w:val="222222"/>
          <w:lang w:val="lv-LV"/>
        </w:rPr>
        <w:t>ēt</w:t>
      </w:r>
      <w:r w:rsidR="005C7215">
        <w:rPr>
          <w:color w:val="222222"/>
          <w:lang w:val="lv-LV"/>
        </w:rPr>
        <w:t xml:space="preserve">im vajag būt </w:t>
      </w:r>
      <w:proofErr w:type="spellStart"/>
      <w:r w:rsidR="00D06DDF" w:rsidRPr="00DA0427">
        <w:rPr>
          <w:color w:val="222222"/>
          <w:lang w:val="lv-LV"/>
        </w:rPr>
        <w:t>klātesoš</w:t>
      </w:r>
      <w:r w:rsidR="005C7215">
        <w:rPr>
          <w:color w:val="222222"/>
          <w:lang w:val="lv-LV"/>
        </w:rPr>
        <w:t>am</w:t>
      </w:r>
      <w:proofErr w:type="spellEnd"/>
      <w:r w:rsidR="00D06DDF">
        <w:rPr>
          <w:color w:val="222222"/>
          <w:lang w:val="lv-LV"/>
        </w:rPr>
        <w:t xml:space="preserve"> un ieinteresēt</w:t>
      </w:r>
      <w:r w:rsidR="005C7215">
        <w:rPr>
          <w:color w:val="222222"/>
          <w:lang w:val="lv-LV"/>
        </w:rPr>
        <w:t xml:space="preserve">am </w:t>
      </w:r>
      <w:r w:rsidR="00D06DDF">
        <w:rPr>
          <w:color w:val="222222"/>
          <w:lang w:val="lv-LV"/>
        </w:rPr>
        <w:t>sava bērna dzīvē</w:t>
      </w:r>
      <w:r w:rsidR="00D06DDF" w:rsidRPr="00DA0427">
        <w:rPr>
          <w:color w:val="222222"/>
          <w:lang w:val="lv-LV"/>
        </w:rPr>
        <w:t xml:space="preserve"> </w:t>
      </w:r>
      <w:r w:rsidR="00D06DDF">
        <w:rPr>
          <w:color w:val="222222"/>
          <w:lang w:val="lv-LV"/>
        </w:rPr>
        <w:t>– gan brīžos, kad izdodas būt kopā</w:t>
      </w:r>
      <w:r w:rsidR="00E17D29">
        <w:rPr>
          <w:color w:val="222222"/>
          <w:lang w:val="lv-LV"/>
        </w:rPr>
        <w:t xml:space="preserve"> vienam ar otru</w:t>
      </w:r>
      <w:r w:rsidR="00D06DDF">
        <w:rPr>
          <w:color w:val="222222"/>
          <w:lang w:val="lv-LV"/>
        </w:rPr>
        <w:t>, gan radot jaunajā cilvēkā pārliecību un drošību, kas viņu pavadīs visā turpmākajā dzīvē.</w:t>
      </w:r>
    </w:p>
    <w:sectPr w:rsidR="00110F89" w:rsidRPr="00DA042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F89"/>
    <w:rsid w:val="000370C3"/>
    <w:rsid w:val="00110F89"/>
    <w:rsid w:val="002A610A"/>
    <w:rsid w:val="005764D8"/>
    <w:rsid w:val="005C7215"/>
    <w:rsid w:val="006C7ECF"/>
    <w:rsid w:val="00D050C7"/>
    <w:rsid w:val="00D06DDF"/>
    <w:rsid w:val="00D74B71"/>
    <w:rsid w:val="00DA0427"/>
    <w:rsid w:val="00E1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896EC61"/>
  <w15:docId w15:val="{0B7EFD03-5E99-DF4E-A1CC-BE0D187E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D05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0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0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0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0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0C7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0C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saudzim.lv/musu-specialis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Lauma Laube</cp:lastModifiedBy>
  <cp:revision>2</cp:revision>
  <dcterms:created xsi:type="dcterms:W3CDTF">2020-09-18T08:10:00Z</dcterms:created>
  <dcterms:modified xsi:type="dcterms:W3CDTF">2020-09-18T08:10:00Z</dcterms:modified>
</cp:coreProperties>
</file>