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454A75" w14:textId="048D8639" w:rsidR="007E25CD" w:rsidRPr="007E25CD" w:rsidRDefault="007E25CD" w:rsidP="007E25CD">
      <w:pPr>
        <w:pStyle w:val="NormalWeb"/>
        <w:shd w:val="clear" w:color="auto" w:fill="FFFFFF"/>
        <w:spacing w:before="240" w:beforeAutospacing="0" w:after="240" w:afterAutospacing="0"/>
        <w:jc w:val="right"/>
        <w:rPr>
          <w:rStyle w:val="Strong"/>
          <w:i/>
        </w:rPr>
      </w:pPr>
      <w:r w:rsidRPr="007E25CD">
        <w:rPr>
          <w:rStyle w:val="Strong"/>
          <w:i/>
        </w:rPr>
        <w:t>Uz 09.11.2020</w:t>
      </w:r>
    </w:p>
    <w:p w14:paraId="7C0711BB" w14:textId="33463B5A" w:rsidR="00281E6F" w:rsidRPr="002D2A4B" w:rsidRDefault="00281E6F" w:rsidP="00281E6F">
      <w:pPr>
        <w:pStyle w:val="NormalWeb"/>
        <w:shd w:val="clear" w:color="auto" w:fill="FFFFFF"/>
        <w:spacing w:before="240" w:beforeAutospacing="0" w:after="240" w:afterAutospacing="0"/>
        <w:jc w:val="center"/>
        <w:rPr>
          <w:rStyle w:val="Strong"/>
        </w:rPr>
      </w:pPr>
      <w:r w:rsidRPr="002D2A4B">
        <w:rPr>
          <w:rStyle w:val="Strong"/>
        </w:rPr>
        <w:t>VADLĪNIJAS SOCIĀLO DIENESTU DARBAM ĀRKĀRTĒJĀ SITUĀCIJĀ</w:t>
      </w:r>
    </w:p>
    <w:p w14:paraId="3640238D" w14:textId="3B46506B" w:rsidR="00852A8A" w:rsidRPr="002D2A4B" w:rsidRDefault="00852A8A" w:rsidP="002E254A">
      <w:pPr>
        <w:pStyle w:val="NormalWeb"/>
        <w:shd w:val="clear" w:color="auto" w:fill="FFFFFF"/>
        <w:spacing w:before="240" w:beforeAutospacing="0" w:after="240" w:afterAutospacing="0"/>
        <w:jc w:val="both"/>
        <w:rPr>
          <w:rStyle w:val="Strong"/>
          <w:b w:val="0"/>
        </w:rPr>
      </w:pPr>
      <w:r w:rsidRPr="002D2A4B">
        <w:rPr>
          <w:rStyle w:val="Strong"/>
          <w:b w:val="0"/>
        </w:rPr>
        <w:t xml:space="preserve">Ņemot vērā straujo Covid-19 infekcijas izplatīšanos un pieaugošo veselības nozares pārslodzes risku, </w:t>
      </w:r>
      <w:r w:rsidR="00C90A3D" w:rsidRPr="002D2A4B">
        <w:rPr>
          <w:rStyle w:val="Strong"/>
          <w:b w:val="0"/>
        </w:rPr>
        <w:t>a</w:t>
      </w:r>
      <w:r w:rsidRPr="002D2A4B">
        <w:rPr>
          <w:rStyle w:val="Strong"/>
          <w:b w:val="0"/>
        </w:rPr>
        <w:t xml:space="preserve">r 2020. gada 6. novembra  rīkojumu Nr.655 </w:t>
      </w:r>
      <w:r w:rsidR="00BA2CDB">
        <w:rPr>
          <w:rStyle w:val="Strong"/>
          <w:b w:val="0"/>
        </w:rPr>
        <w:t>“</w:t>
      </w:r>
      <w:r w:rsidR="00810427">
        <w:rPr>
          <w:rStyle w:val="Strong"/>
          <w:b w:val="0"/>
        </w:rPr>
        <w:t xml:space="preserve">Par ārkārtējās situācijas izsludināšanu” </w:t>
      </w:r>
      <w:r w:rsidRPr="00810427">
        <w:rPr>
          <w:rStyle w:val="Strong"/>
        </w:rPr>
        <w:t xml:space="preserve">Ministru </w:t>
      </w:r>
      <w:r w:rsidRPr="00810427">
        <w:rPr>
          <w:rStyle w:val="Strong"/>
          <w:bCs w:val="0"/>
        </w:rPr>
        <w:t>kabinets</w:t>
      </w:r>
      <w:r w:rsidRPr="002D2A4B">
        <w:rPr>
          <w:rStyle w:val="Strong"/>
          <w:bCs w:val="0"/>
        </w:rPr>
        <w:t xml:space="preserve">  </w:t>
      </w:r>
      <w:r w:rsidR="00C90A3D" w:rsidRPr="002D2A4B">
        <w:rPr>
          <w:rStyle w:val="Strong"/>
          <w:bCs w:val="0"/>
        </w:rPr>
        <w:t xml:space="preserve">no 2020. gada 9. novembra līdz 2020. gada 6. decembrim </w:t>
      </w:r>
      <w:r w:rsidRPr="002D2A4B">
        <w:rPr>
          <w:rStyle w:val="Strong"/>
          <w:b w:val="0"/>
        </w:rPr>
        <w:t>ir izsludinājis ārkārtējo situāciju</w:t>
      </w:r>
      <w:r w:rsidR="00F956F1" w:rsidRPr="002D2A4B">
        <w:rPr>
          <w:rStyle w:val="Strong"/>
          <w:b w:val="0"/>
        </w:rPr>
        <w:t xml:space="preserve"> (turpmāk – ĀS)</w:t>
      </w:r>
      <w:r w:rsidR="00774CE0" w:rsidRPr="002D2A4B">
        <w:rPr>
          <w:rStyle w:val="Strong"/>
          <w:b w:val="0"/>
        </w:rPr>
        <w:t xml:space="preserve"> valstī</w:t>
      </w:r>
      <w:r w:rsidR="00C90A3D" w:rsidRPr="002D2A4B">
        <w:rPr>
          <w:rStyle w:val="Strong"/>
          <w:b w:val="0"/>
        </w:rPr>
        <w:t>.</w:t>
      </w:r>
    </w:p>
    <w:p w14:paraId="3CD6F9E5" w14:textId="095B4937" w:rsidR="003E5D21" w:rsidRPr="002D2A4B" w:rsidRDefault="003E5D21" w:rsidP="003E5D21">
      <w:pPr>
        <w:pStyle w:val="NormalWeb"/>
        <w:shd w:val="clear" w:color="auto" w:fill="FFFFFF"/>
        <w:spacing w:before="240" w:after="240"/>
        <w:jc w:val="both"/>
        <w:rPr>
          <w:rStyle w:val="Strong"/>
          <w:b w:val="0"/>
        </w:rPr>
      </w:pPr>
      <w:r w:rsidRPr="002D2A4B">
        <w:rPr>
          <w:rStyle w:val="Strong"/>
          <w:b w:val="0"/>
        </w:rPr>
        <w:t xml:space="preserve">Labklājības ministrija (turpmāk – </w:t>
      </w:r>
      <w:r w:rsidR="003E106A">
        <w:rPr>
          <w:rStyle w:val="Strong"/>
          <w:b w:val="0"/>
        </w:rPr>
        <w:t>m</w:t>
      </w:r>
      <w:r w:rsidRPr="002D2A4B">
        <w:rPr>
          <w:rStyle w:val="Strong"/>
          <w:b w:val="0"/>
        </w:rPr>
        <w:t xml:space="preserve">inistrija) ir sagatavojusi tālāk skatāmās rekomendācijas sociālo dienestu (turpmāk – SD) darbam </w:t>
      </w:r>
      <w:r w:rsidR="00F956F1" w:rsidRPr="002D2A4B">
        <w:rPr>
          <w:rStyle w:val="Strong"/>
          <w:b w:val="0"/>
        </w:rPr>
        <w:t>ĀS</w:t>
      </w:r>
      <w:r w:rsidRPr="002D2A4B">
        <w:rPr>
          <w:rStyle w:val="Strong"/>
          <w:b w:val="0"/>
        </w:rPr>
        <w:t xml:space="preserve"> apstākļos, kas ir pieejamas Ministrijas mājas lapā uzejot uz “</w:t>
      </w:r>
      <w:proofErr w:type="spellStart"/>
      <w:r w:rsidRPr="00810427">
        <w:rPr>
          <w:rStyle w:val="Strong"/>
          <w:b w:val="0"/>
          <w:i/>
        </w:rPr>
        <w:t>banera</w:t>
      </w:r>
      <w:proofErr w:type="spellEnd"/>
      <w:r w:rsidRPr="002D2A4B">
        <w:rPr>
          <w:rStyle w:val="Strong"/>
          <w:b w:val="0"/>
        </w:rPr>
        <w:t xml:space="preserve">” ar nosaukumu “INFORMĀCIJA PAR COVID-19” un tiks aktualizēta atbilstoši aktualitātēm saistībā ar </w:t>
      </w:r>
      <w:r w:rsidR="00F956F1" w:rsidRPr="002D2A4B">
        <w:rPr>
          <w:rStyle w:val="Strong"/>
          <w:b w:val="0"/>
        </w:rPr>
        <w:t>ĀS</w:t>
      </w:r>
      <w:r w:rsidRPr="002D2A4B">
        <w:rPr>
          <w:rStyle w:val="Strong"/>
          <w:b w:val="0"/>
        </w:rPr>
        <w:t>.</w:t>
      </w:r>
    </w:p>
    <w:p w14:paraId="635281A8" w14:textId="1E3D97B7" w:rsidR="005F3A2F" w:rsidRPr="002D2A4B" w:rsidRDefault="003E5D21" w:rsidP="003E5D21">
      <w:pPr>
        <w:pStyle w:val="NormalWeb"/>
        <w:shd w:val="clear" w:color="auto" w:fill="FFFFFF"/>
        <w:spacing w:before="240" w:beforeAutospacing="0" w:after="240" w:afterAutospacing="0"/>
        <w:jc w:val="both"/>
        <w:rPr>
          <w:rStyle w:val="Strong"/>
          <w:b w:val="0"/>
        </w:rPr>
      </w:pPr>
      <w:r w:rsidRPr="002D2A4B">
        <w:rPr>
          <w:rStyle w:val="Strong"/>
          <w:b w:val="0"/>
        </w:rPr>
        <w:t>Aicinām SD turpināt darbu atbilstoši normatīvajos aktos noteiktajai SD kompetencei, ņemot vērā tālāk skatāmās rekomendācijas.</w:t>
      </w:r>
    </w:p>
    <w:p w14:paraId="0BD45731" w14:textId="77777777" w:rsidR="005731AB" w:rsidRPr="002D2A4B" w:rsidRDefault="005731AB" w:rsidP="005731AB">
      <w:pPr>
        <w:pStyle w:val="NormalWeb"/>
        <w:shd w:val="clear" w:color="auto" w:fill="FFFFFF"/>
        <w:spacing w:before="240" w:after="240"/>
        <w:jc w:val="both"/>
        <w:rPr>
          <w:rStyle w:val="Strong"/>
        </w:rPr>
      </w:pPr>
      <w:r w:rsidRPr="002D2A4B">
        <w:rPr>
          <w:rStyle w:val="Strong"/>
        </w:rPr>
        <w:t>I Klientu apkalpošana sociālajā dienestā</w:t>
      </w:r>
    </w:p>
    <w:p w14:paraId="6C2199FC" w14:textId="268A2E22" w:rsidR="005731AB" w:rsidRPr="002D2A4B" w:rsidRDefault="00F956F1" w:rsidP="005731AB">
      <w:pPr>
        <w:pStyle w:val="NormalWeb"/>
        <w:shd w:val="clear" w:color="auto" w:fill="FFFFFF"/>
        <w:spacing w:before="240" w:after="240"/>
        <w:jc w:val="both"/>
        <w:rPr>
          <w:rStyle w:val="Strong"/>
          <w:b w:val="0"/>
          <w:bCs w:val="0"/>
        </w:rPr>
      </w:pPr>
      <w:r w:rsidRPr="002D2A4B">
        <w:rPr>
          <w:rStyle w:val="Strong"/>
          <w:b w:val="0"/>
          <w:bCs w:val="0"/>
        </w:rPr>
        <w:t xml:space="preserve">ĀS laikā ministrija </w:t>
      </w:r>
      <w:r w:rsidR="005731AB" w:rsidRPr="002D2A4B">
        <w:rPr>
          <w:rStyle w:val="Strong"/>
          <w:b w:val="0"/>
          <w:bCs w:val="0"/>
        </w:rPr>
        <w:t>rekomendē visām pašvaldībām ierobežot klientu apkalpošanu klātienē, izvērtējot izņēmumu situācijas.</w:t>
      </w:r>
    </w:p>
    <w:p w14:paraId="2B6E8749" w14:textId="19F36625" w:rsidR="007264C9" w:rsidRPr="002D2A4B" w:rsidRDefault="005731AB" w:rsidP="00394627">
      <w:pPr>
        <w:pStyle w:val="NormalWeb"/>
        <w:shd w:val="clear" w:color="auto" w:fill="FFFFFF"/>
        <w:spacing w:before="0" w:beforeAutospacing="0" w:after="0" w:afterAutospacing="0"/>
        <w:jc w:val="both"/>
        <w:rPr>
          <w:rStyle w:val="Strong"/>
          <w:b w:val="0"/>
          <w:bCs w:val="0"/>
        </w:rPr>
      </w:pPr>
      <w:r w:rsidRPr="002D2A4B">
        <w:rPr>
          <w:rStyle w:val="Strong"/>
          <w:b w:val="0"/>
          <w:bCs w:val="0"/>
        </w:rPr>
        <w:t>Rekomendējam, ka klātienes pakalpojumi nodrošināmi TIKAI neatliekamos gadījumos</w:t>
      </w:r>
      <w:r w:rsidR="003B4C2C" w:rsidRPr="002D2A4B">
        <w:rPr>
          <w:rStyle w:val="Strong"/>
          <w:b w:val="0"/>
          <w:bCs w:val="0"/>
        </w:rPr>
        <w:t>,</w:t>
      </w:r>
      <w:r w:rsidRPr="002D2A4B">
        <w:rPr>
          <w:rStyle w:val="Strong"/>
          <w:b w:val="0"/>
          <w:bCs w:val="0"/>
        </w:rPr>
        <w:t xml:space="preserve"> krīzes situācijās</w:t>
      </w:r>
      <w:r w:rsidR="003B4C2C" w:rsidRPr="002D2A4B">
        <w:rPr>
          <w:rStyle w:val="Strong"/>
          <w:b w:val="0"/>
          <w:bCs w:val="0"/>
        </w:rPr>
        <w:t xml:space="preserve"> vai gadījumos, ja tos nav iespējams sniegt attālināti</w:t>
      </w:r>
      <w:r w:rsidRPr="002D2A4B">
        <w:rPr>
          <w:rStyle w:val="Strong"/>
          <w:b w:val="0"/>
          <w:bCs w:val="0"/>
        </w:rPr>
        <w:t>.</w:t>
      </w:r>
    </w:p>
    <w:p w14:paraId="29A2686B" w14:textId="568C9594" w:rsidR="007264C9" w:rsidRPr="002D2A4B" w:rsidRDefault="007264C9" w:rsidP="00394627">
      <w:pPr>
        <w:pStyle w:val="NormalWeb"/>
        <w:shd w:val="clear" w:color="auto" w:fill="FFFFFF"/>
        <w:spacing w:before="0" w:beforeAutospacing="0" w:after="0" w:afterAutospacing="0"/>
        <w:jc w:val="both"/>
        <w:rPr>
          <w:rStyle w:val="Strong"/>
          <w:b w:val="0"/>
          <w:bCs w:val="0"/>
        </w:rPr>
      </w:pPr>
    </w:p>
    <w:p w14:paraId="6A533E42" w14:textId="364CA0BC" w:rsidR="007264C9" w:rsidRPr="002D2A4B" w:rsidRDefault="007264C9" w:rsidP="00394627">
      <w:pPr>
        <w:pStyle w:val="NormalWeb"/>
        <w:shd w:val="clear" w:color="auto" w:fill="FFFFFF"/>
        <w:spacing w:before="0" w:beforeAutospacing="0" w:after="0" w:afterAutospacing="0"/>
        <w:jc w:val="both"/>
        <w:rPr>
          <w:rStyle w:val="Strong"/>
          <w:b w:val="0"/>
          <w:bCs w:val="0"/>
        </w:rPr>
      </w:pPr>
      <w:r w:rsidRPr="002D2A4B">
        <w:rPr>
          <w:rStyle w:val="Strong"/>
          <w:b w:val="0"/>
          <w:bCs w:val="0"/>
        </w:rPr>
        <w:t>Klātienē pakalpojumus</w:t>
      </w:r>
      <w:r w:rsidR="00E20C04" w:rsidRPr="002D2A4B">
        <w:rPr>
          <w:rStyle w:val="Strong"/>
          <w:b w:val="0"/>
          <w:bCs w:val="0"/>
        </w:rPr>
        <w:t xml:space="preserve"> drīkst sniegt</w:t>
      </w:r>
      <w:r w:rsidRPr="002D2A4B">
        <w:rPr>
          <w:rStyle w:val="Strong"/>
          <w:b w:val="0"/>
          <w:bCs w:val="0"/>
        </w:rPr>
        <w:t xml:space="preserve">, ja </w:t>
      </w:r>
      <w:r w:rsidR="009B4938" w:rsidRPr="002D2A4B">
        <w:rPr>
          <w:rStyle w:val="Strong"/>
          <w:b w:val="0"/>
          <w:bCs w:val="0"/>
        </w:rPr>
        <w:t xml:space="preserve">tiek nodrošināta epidemioloģisko drošības </w:t>
      </w:r>
      <w:bookmarkStart w:id="0" w:name="_GoBack"/>
      <w:r w:rsidR="009B4938" w:rsidRPr="002D2A4B">
        <w:rPr>
          <w:rStyle w:val="Strong"/>
          <w:b w:val="0"/>
          <w:bCs w:val="0"/>
        </w:rPr>
        <w:t>prasību ievērošana</w:t>
      </w:r>
      <w:r w:rsidR="00962E1C">
        <w:rPr>
          <w:rStyle w:val="Strong"/>
          <w:b w:val="0"/>
          <w:bCs w:val="0"/>
        </w:rPr>
        <w:t>,</w:t>
      </w:r>
      <w:r w:rsidR="00BD78F6">
        <w:rPr>
          <w:rStyle w:val="Strong"/>
          <w:b w:val="0"/>
          <w:bCs w:val="0"/>
        </w:rPr>
        <w:t xml:space="preserve"> </w:t>
      </w:r>
      <w:r w:rsidR="009B4938" w:rsidRPr="002D2A4B">
        <w:rPr>
          <w:rStyle w:val="Strong"/>
          <w:b w:val="0"/>
          <w:bCs w:val="0"/>
        </w:rPr>
        <w:t>valstī noteiktie ierobežojumi</w:t>
      </w:r>
      <w:r w:rsidR="00962E1C">
        <w:rPr>
          <w:rStyle w:val="Strong"/>
          <w:b w:val="0"/>
          <w:bCs w:val="0"/>
        </w:rPr>
        <w:t xml:space="preserve"> un piesardzības pasākumi</w:t>
      </w:r>
      <w:r w:rsidR="00810427">
        <w:rPr>
          <w:rStyle w:val="Strong"/>
          <w:b w:val="0"/>
          <w:bCs w:val="0"/>
        </w:rPr>
        <w:t>.</w:t>
      </w:r>
    </w:p>
    <w:bookmarkEnd w:id="0"/>
    <w:p w14:paraId="668D0355" w14:textId="77777777" w:rsidR="007264C9" w:rsidRPr="002D2A4B" w:rsidRDefault="007264C9" w:rsidP="00394627">
      <w:pPr>
        <w:pStyle w:val="NormalWeb"/>
        <w:shd w:val="clear" w:color="auto" w:fill="FFFFFF"/>
        <w:spacing w:before="0" w:beforeAutospacing="0" w:after="0" w:afterAutospacing="0"/>
        <w:jc w:val="both"/>
        <w:rPr>
          <w:rStyle w:val="Strong"/>
          <w:b w:val="0"/>
          <w:bCs w:val="0"/>
        </w:rPr>
      </w:pPr>
    </w:p>
    <w:p w14:paraId="601D58AC" w14:textId="226BBB0B" w:rsidR="005731AB" w:rsidRPr="002D2A4B" w:rsidRDefault="005731AB" w:rsidP="00394627">
      <w:pPr>
        <w:pStyle w:val="NormalWeb"/>
        <w:shd w:val="clear" w:color="auto" w:fill="FFFFFF"/>
        <w:spacing w:before="0" w:beforeAutospacing="0" w:after="0" w:afterAutospacing="0"/>
        <w:jc w:val="both"/>
        <w:rPr>
          <w:rStyle w:val="Strong"/>
          <w:b w:val="0"/>
          <w:bCs w:val="0"/>
        </w:rPr>
      </w:pPr>
      <w:r w:rsidRPr="002D2A4B">
        <w:rPr>
          <w:rStyle w:val="Strong"/>
          <w:b w:val="0"/>
          <w:bCs w:val="0"/>
        </w:rPr>
        <w:t>SD aicinām izvērtēt iespēju pieņemt iesniegumu attālināti:</w:t>
      </w:r>
    </w:p>
    <w:p w14:paraId="60DFAFB3" w14:textId="77777777" w:rsidR="005731AB" w:rsidRPr="002D2A4B" w:rsidRDefault="005731AB" w:rsidP="00394627">
      <w:pPr>
        <w:pStyle w:val="NormalWeb"/>
        <w:shd w:val="clear" w:color="auto" w:fill="FFFFFF"/>
        <w:spacing w:before="0" w:beforeAutospacing="0" w:after="0" w:afterAutospacing="0"/>
        <w:jc w:val="both"/>
        <w:rPr>
          <w:rStyle w:val="Strong"/>
          <w:b w:val="0"/>
          <w:bCs w:val="0"/>
        </w:rPr>
      </w:pPr>
      <w:r w:rsidRPr="002D2A4B">
        <w:rPr>
          <w:rStyle w:val="Strong"/>
          <w:b w:val="0"/>
          <w:bCs w:val="0"/>
        </w:rPr>
        <w:t>1.</w:t>
      </w:r>
      <w:r w:rsidRPr="002D2A4B">
        <w:rPr>
          <w:rStyle w:val="Strong"/>
          <w:b w:val="0"/>
          <w:bCs w:val="0"/>
        </w:rPr>
        <w:tab/>
        <w:t>parakstītu ar drošu elektronisku parakstu;</w:t>
      </w:r>
    </w:p>
    <w:p w14:paraId="0064517B" w14:textId="77777777" w:rsidR="005731AB" w:rsidRPr="002D2A4B" w:rsidRDefault="005731AB" w:rsidP="00394627">
      <w:pPr>
        <w:pStyle w:val="NormalWeb"/>
        <w:shd w:val="clear" w:color="auto" w:fill="FFFFFF"/>
        <w:spacing w:before="0" w:beforeAutospacing="0" w:after="0" w:afterAutospacing="0"/>
        <w:jc w:val="both"/>
        <w:rPr>
          <w:rStyle w:val="Strong"/>
          <w:b w:val="0"/>
          <w:bCs w:val="0"/>
        </w:rPr>
      </w:pPr>
      <w:r w:rsidRPr="002D2A4B">
        <w:rPr>
          <w:rStyle w:val="Strong"/>
          <w:b w:val="0"/>
          <w:bCs w:val="0"/>
        </w:rPr>
        <w:t>2.</w:t>
      </w:r>
      <w:r w:rsidRPr="002D2A4B">
        <w:rPr>
          <w:rStyle w:val="Strong"/>
          <w:b w:val="0"/>
          <w:bCs w:val="0"/>
        </w:rPr>
        <w:tab/>
        <w:t>iesniegtu caur portāla Latvija.lv e-pakalpojumu “Iesniegums iestādei”;</w:t>
      </w:r>
    </w:p>
    <w:p w14:paraId="23967AEE" w14:textId="343CFC10" w:rsidR="005731AB" w:rsidRPr="002D2A4B" w:rsidRDefault="005731AB" w:rsidP="00394627">
      <w:pPr>
        <w:pStyle w:val="NormalWeb"/>
        <w:shd w:val="clear" w:color="auto" w:fill="FFFFFF"/>
        <w:spacing w:before="0" w:beforeAutospacing="0" w:after="0" w:afterAutospacing="0"/>
        <w:jc w:val="both"/>
        <w:rPr>
          <w:rStyle w:val="Strong"/>
          <w:b w:val="0"/>
          <w:bCs w:val="0"/>
        </w:rPr>
      </w:pPr>
      <w:r w:rsidRPr="002D2A4B">
        <w:rPr>
          <w:rStyle w:val="Strong"/>
          <w:b w:val="0"/>
          <w:bCs w:val="0"/>
        </w:rPr>
        <w:t>3.</w:t>
      </w:r>
      <w:r w:rsidRPr="002D2A4B">
        <w:rPr>
          <w:rStyle w:val="Strong"/>
          <w:b w:val="0"/>
          <w:bCs w:val="0"/>
        </w:rPr>
        <w:tab/>
        <w:t>kur iespējams</w:t>
      </w:r>
      <w:r w:rsidR="00810427">
        <w:rPr>
          <w:rStyle w:val="Strong"/>
          <w:b w:val="0"/>
          <w:bCs w:val="0"/>
        </w:rPr>
        <w:t>,</w:t>
      </w:r>
      <w:r w:rsidRPr="002D2A4B">
        <w:rPr>
          <w:rStyle w:val="Strong"/>
          <w:b w:val="0"/>
          <w:bCs w:val="0"/>
        </w:rPr>
        <w:t xml:space="preserve"> e-pastā vai telefoniski;</w:t>
      </w:r>
    </w:p>
    <w:p w14:paraId="55A0B25C" w14:textId="2757D7E0" w:rsidR="00852A8A" w:rsidRPr="002D2A4B" w:rsidRDefault="005731AB" w:rsidP="00394627">
      <w:pPr>
        <w:pStyle w:val="NormalWeb"/>
        <w:shd w:val="clear" w:color="auto" w:fill="FFFFFF"/>
        <w:spacing w:before="0" w:beforeAutospacing="0" w:after="0" w:afterAutospacing="0"/>
        <w:jc w:val="both"/>
        <w:rPr>
          <w:rStyle w:val="Strong"/>
          <w:b w:val="0"/>
          <w:bCs w:val="0"/>
        </w:rPr>
      </w:pPr>
      <w:r w:rsidRPr="002D2A4B">
        <w:rPr>
          <w:rStyle w:val="Strong"/>
          <w:b w:val="0"/>
          <w:bCs w:val="0"/>
        </w:rPr>
        <w:t>4.</w:t>
      </w:r>
      <w:r w:rsidRPr="002D2A4B">
        <w:rPr>
          <w:rStyle w:val="Strong"/>
          <w:b w:val="0"/>
          <w:bCs w:val="0"/>
        </w:rPr>
        <w:tab/>
        <w:t>nodrošinot iespēju iesniegumus atstāt slēgtā pastkastītē vai kādā citā drošā vietā.</w:t>
      </w:r>
    </w:p>
    <w:p w14:paraId="1CE2F555" w14:textId="49EA6CEF" w:rsidR="002836F0" w:rsidRPr="002D2A4B" w:rsidRDefault="002836F0" w:rsidP="00394627">
      <w:pPr>
        <w:pStyle w:val="NormalWeb"/>
        <w:shd w:val="clear" w:color="auto" w:fill="FFFFFF"/>
        <w:spacing w:before="0" w:beforeAutospacing="0" w:after="0" w:afterAutospacing="0"/>
        <w:jc w:val="both"/>
        <w:rPr>
          <w:rStyle w:val="Strong"/>
          <w:b w:val="0"/>
          <w:bCs w:val="0"/>
        </w:rPr>
      </w:pPr>
    </w:p>
    <w:p w14:paraId="4161E95C" w14:textId="48EFF453" w:rsidR="002836F0" w:rsidRDefault="002836F0" w:rsidP="00394627">
      <w:pPr>
        <w:pStyle w:val="NormalWeb"/>
        <w:shd w:val="clear" w:color="auto" w:fill="FFFFFF"/>
        <w:spacing w:before="0" w:beforeAutospacing="0" w:after="0" w:afterAutospacing="0"/>
        <w:jc w:val="both"/>
        <w:rPr>
          <w:rStyle w:val="Strong"/>
          <w:b w:val="0"/>
          <w:bCs w:val="0"/>
        </w:rPr>
      </w:pPr>
      <w:r w:rsidRPr="002D2A4B">
        <w:rPr>
          <w:rStyle w:val="Strong"/>
          <w:b w:val="0"/>
          <w:bCs w:val="0"/>
        </w:rPr>
        <w:t>Atceramies, ka visi strādājam ārkārtas apstākļos, līdz ar to aicinām būt elastīgiem lēmumu pieņemšanas procesā un paturēt prātā, ka šajā situācijā var gadīties izlaist kādu soli no ierastā.</w:t>
      </w:r>
    </w:p>
    <w:p w14:paraId="387CE022" w14:textId="77777777" w:rsidR="00810427" w:rsidRPr="002D2A4B" w:rsidRDefault="00810427" w:rsidP="00394627">
      <w:pPr>
        <w:pStyle w:val="NormalWeb"/>
        <w:shd w:val="clear" w:color="auto" w:fill="FFFFFF"/>
        <w:spacing w:before="0" w:beforeAutospacing="0" w:after="0" w:afterAutospacing="0"/>
        <w:jc w:val="both"/>
        <w:rPr>
          <w:rStyle w:val="Strong"/>
          <w:b w:val="0"/>
          <w:bCs w:val="0"/>
        </w:rPr>
      </w:pPr>
    </w:p>
    <w:p w14:paraId="171FDFE8" w14:textId="574565EA" w:rsidR="00394627" w:rsidRPr="002D2A4B" w:rsidRDefault="00E0780C" w:rsidP="002E254A">
      <w:pPr>
        <w:pStyle w:val="NormalWeb"/>
        <w:shd w:val="clear" w:color="auto" w:fill="FFFFFF"/>
        <w:spacing w:before="240" w:beforeAutospacing="0" w:after="240" w:afterAutospacing="0"/>
        <w:jc w:val="both"/>
        <w:rPr>
          <w:rStyle w:val="Strong"/>
        </w:rPr>
      </w:pPr>
      <w:r w:rsidRPr="002D2A4B">
        <w:rPr>
          <w:rStyle w:val="Strong"/>
        </w:rPr>
        <w:t>II Darbinieku drošība</w:t>
      </w:r>
    </w:p>
    <w:p w14:paraId="411BECF9" w14:textId="7986748B" w:rsidR="00074093" w:rsidRPr="002D2A4B" w:rsidRDefault="00074093" w:rsidP="00074093">
      <w:pPr>
        <w:pStyle w:val="NormalWeb"/>
        <w:shd w:val="clear" w:color="auto" w:fill="FFFFFF"/>
        <w:spacing w:before="240" w:after="240"/>
        <w:jc w:val="both"/>
        <w:rPr>
          <w:rStyle w:val="Strong"/>
          <w:b w:val="0"/>
          <w:bCs w:val="0"/>
        </w:rPr>
      </w:pPr>
      <w:r w:rsidRPr="002D2A4B">
        <w:rPr>
          <w:rStyle w:val="Strong"/>
          <w:b w:val="0"/>
          <w:bCs w:val="0"/>
        </w:rPr>
        <w:t>Šis ir krīzes laiks, tamdēļ esošie resursi, īpaši darbinieki ir mūsu lielākā vērtība. Izmantosim šos resursus iespējami pārdomāti un efektīvi vēršot uz rezultātu, tai pat laikā nodrošinot darbinieku aizsardzību un drošību.</w:t>
      </w:r>
    </w:p>
    <w:p w14:paraId="259D2327" w14:textId="02BDDDBB" w:rsidR="00DA504E" w:rsidRPr="002D2A4B" w:rsidRDefault="00DA504E" w:rsidP="00E258A2">
      <w:pPr>
        <w:pStyle w:val="NormalWeb"/>
        <w:shd w:val="clear" w:color="auto" w:fill="FFFFFF"/>
        <w:spacing w:before="0" w:beforeAutospacing="0" w:after="0" w:afterAutospacing="0"/>
        <w:jc w:val="both"/>
        <w:rPr>
          <w:rStyle w:val="Strong"/>
          <w:b w:val="0"/>
          <w:bCs w:val="0"/>
        </w:rPr>
      </w:pPr>
      <w:r w:rsidRPr="002D2A4B">
        <w:rPr>
          <w:rStyle w:val="Strong"/>
          <w:b w:val="0"/>
          <w:bCs w:val="0"/>
        </w:rPr>
        <w:t xml:space="preserve">ĀS </w:t>
      </w:r>
      <w:r w:rsidR="00810427">
        <w:rPr>
          <w:rStyle w:val="Strong"/>
          <w:b w:val="0"/>
          <w:bCs w:val="0"/>
        </w:rPr>
        <w:t>d</w:t>
      </w:r>
      <w:r w:rsidRPr="002D2A4B">
        <w:rPr>
          <w:rStyle w:val="Strong"/>
          <w:b w:val="0"/>
          <w:bCs w:val="0"/>
        </w:rPr>
        <w:t>arba devējam ir pienākums:</w:t>
      </w:r>
    </w:p>
    <w:p w14:paraId="5D7B9A6B" w14:textId="10FD4A3C" w:rsidR="00DA504E" w:rsidRPr="002D2A4B" w:rsidRDefault="00DA504E" w:rsidP="00E258A2">
      <w:pPr>
        <w:pStyle w:val="NormalWeb"/>
        <w:shd w:val="clear" w:color="auto" w:fill="FFFFFF"/>
        <w:spacing w:before="0" w:beforeAutospacing="0" w:after="0" w:afterAutospacing="0"/>
        <w:jc w:val="both"/>
        <w:rPr>
          <w:rStyle w:val="Strong"/>
          <w:b w:val="0"/>
          <w:bCs w:val="0"/>
        </w:rPr>
      </w:pPr>
      <w:r w:rsidRPr="002D2A4B">
        <w:rPr>
          <w:rStyle w:val="Strong"/>
          <w:b w:val="0"/>
          <w:bCs w:val="0"/>
        </w:rPr>
        <w:t>1. nodrošināt darbiniekiem attālinātā darba iespējas, ja darba specifika to pieļauj un darbiniekam ir iespējas mājās pilnvērtīgi veikt darba pienākumus;</w:t>
      </w:r>
    </w:p>
    <w:p w14:paraId="4B91148C" w14:textId="6BDEF1EE" w:rsidR="00DA504E" w:rsidRPr="002D2A4B" w:rsidRDefault="00DA504E" w:rsidP="00E258A2">
      <w:pPr>
        <w:pStyle w:val="NormalWeb"/>
        <w:shd w:val="clear" w:color="auto" w:fill="FFFFFF"/>
        <w:spacing w:before="0" w:beforeAutospacing="0" w:after="0" w:afterAutospacing="0"/>
        <w:jc w:val="both"/>
        <w:rPr>
          <w:rStyle w:val="Strong"/>
          <w:b w:val="0"/>
          <w:bCs w:val="0"/>
        </w:rPr>
      </w:pPr>
      <w:r w:rsidRPr="002D2A4B">
        <w:rPr>
          <w:rStyle w:val="Strong"/>
          <w:b w:val="0"/>
          <w:bCs w:val="0"/>
        </w:rPr>
        <w:lastRenderedPageBreak/>
        <w:t>2. darbam klātienē nodrošināt darbiniekiem individuālos aizsardzības līdzekļus, kas ir nepieciešami darba pienākumu veikšanai (piemēram, mutes un deguna aizsegus, priekšautus, virsvalkus);</w:t>
      </w:r>
    </w:p>
    <w:p w14:paraId="3631F9AC" w14:textId="4E4B1167" w:rsidR="00DA504E" w:rsidRPr="002D2A4B" w:rsidRDefault="00DA504E" w:rsidP="00E258A2">
      <w:pPr>
        <w:pStyle w:val="NormalWeb"/>
        <w:shd w:val="clear" w:color="auto" w:fill="FFFFFF"/>
        <w:spacing w:before="0" w:beforeAutospacing="0" w:after="0" w:afterAutospacing="0"/>
        <w:jc w:val="both"/>
        <w:rPr>
          <w:rStyle w:val="Strong"/>
          <w:b w:val="0"/>
          <w:bCs w:val="0"/>
        </w:rPr>
      </w:pPr>
      <w:r w:rsidRPr="002D2A4B">
        <w:rPr>
          <w:rStyle w:val="Strong"/>
          <w:b w:val="0"/>
          <w:bCs w:val="0"/>
        </w:rPr>
        <w:t>3. noteikt pasākumus Covid-19 izplatības ierobežošanai darba kolektīvā, nosakot atbildīgo personu par šo pasākumu ieviešanu darbavietā un informējot darbiniekus par minētajiem pasākumiem</w:t>
      </w:r>
      <w:r w:rsidR="00E258A2" w:rsidRPr="002D2A4B">
        <w:rPr>
          <w:rStyle w:val="Strong"/>
          <w:b w:val="0"/>
          <w:bCs w:val="0"/>
        </w:rPr>
        <w:t>.</w:t>
      </w:r>
    </w:p>
    <w:p w14:paraId="30E76DDE" w14:textId="77777777" w:rsidR="00E258A2" w:rsidRPr="002D2A4B" w:rsidRDefault="00E258A2" w:rsidP="00E258A2">
      <w:pPr>
        <w:pStyle w:val="NormalWeb"/>
        <w:shd w:val="clear" w:color="auto" w:fill="FFFFFF"/>
        <w:spacing w:before="0" w:beforeAutospacing="0" w:after="0" w:afterAutospacing="0"/>
        <w:jc w:val="both"/>
        <w:rPr>
          <w:rStyle w:val="Strong"/>
          <w:b w:val="0"/>
          <w:bCs w:val="0"/>
        </w:rPr>
      </w:pPr>
    </w:p>
    <w:p w14:paraId="675ED24A" w14:textId="77777777" w:rsidR="00074093" w:rsidRPr="002D2A4B" w:rsidRDefault="00074093" w:rsidP="00700761">
      <w:pPr>
        <w:pStyle w:val="NormalWeb"/>
        <w:shd w:val="clear" w:color="auto" w:fill="FFFFFF"/>
        <w:spacing w:before="0" w:beforeAutospacing="0" w:after="240"/>
        <w:jc w:val="both"/>
        <w:rPr>
          <w:rStyle w:val="Strong"/>
          <w:b w:val="0"/>
          <w:bCs w:val="0"/>
        </w:rPr>
      </w:pPr>
      <w:r w:rsidRPr="002D2A4B">
        <w:rPr>
          <w:rStyle w:val="Strong"/>
          <w:b w:val="0"/>
          <w:bCs w:val="0"/>
        </w:rPr>
        <w:t>Aicinām SD noteikt vienādu pieeju klientu un darbinieku aizsardzības nodrošināšanai, ieviešot aizsardzības pasākumus, kā arī informējot par nepieciešamību ievērot personīgo higiēnu un brīdinot par riskiem minētās infekcijas slimības izplatībai.</w:t>
      </w:r>
    </w:p>
    <w:p w14:paraId="3BB645D0" w14:textId="77777777" w:rsidR="00074093" w:rsidRPr="002D2A4B" w:rsidRDefault="00074093" w:rsidP="00074093">
      <w:pPr>
        <w:pStyle w:val="NormalWeb"/>
        <w:shd w:val="clear" w:color="auto" w:fill="FFFFFF"/>
        <w:spacing w:before="240" w:after="240"/>
        <w:jc w:val="both"/>
        <w:rPr>
          <w:rStyle w:val="Strong"/>
          <w:b w:val="0"/>
          <w:bCs w:val="0"/>
        </w:rPr>
      </w:pPr>
      <w:r w:rsidRPr="002D2A4B">
        <w:rPr>
          <w:rStyle w:val="Strong"/>
          <w:b w:val="0"/>
          <w:bCs w:val="0"/>
        </w:rPr>
        <w:t>Aicinām regulāri informēt darbiniekus par Slimību profilakses un kontroles centra rekomendācijām personīgās higiēnas un profilakses pasākumu ievērošanai  un rīcībai gadījumos, ja ir parādījušās augšējo elpceļu infekcijas pazīmes.</w:t>
      </w:r>
    </w:p>
    <w:p w14:paraId="29D4FFCE" w14:textId="3A25F134" w:rsidR="00E0780C" w:rsidRPr="002D2A4B" w:rsidRDefault="00074093" w:rsidP="00074093">
      <w:pPr>
        <w:pStyle w:val="NormalWeb"/>
        <w:shd w:val="clear" w:color="auto" w:fill="FFFFFF"/>
        <w:spacing w:before="240" w:beforeAutospacing="0" w:after="240" w:afterAutospacing="0"/>
        <w:jc w:val="both"/>
        <w:rPr>
          <w:rStyle w:val="Strong"/>
          <w:b w:val="0"/>
          <w:bCs w:val="0"/>
        </w:rPr>
      </w:pPr>
      <w:r w:rsidRPr="002D2A4B">
        <w:rPr>
          <w:rStyle w:val="Strong"/>
          <w:b w:val="0"/>
          <w:bCs w:val="0"/>
        </w:rPr>
        <w:t>Lūdzam ievērot atbildīgo dienestu izteiktās rekomendācijas un regulāri sekot Slimību profilakses un kontroles centra un citu atbildīgo dienestu informācijai par COVID-19 izplatības ierobežošanai veicamajiem pasākumiem.</w:t>
      </w:r>
    </w:p>
    <w:p w14:paraId="5CA33BD8" w14:textId="6AE0592A" w:rsidR="00AF50C0" w:rsidRPr="002D2A4B" w:rsidRDefault="00AF50C0" w:rsidP="00074093">
      <w:pPr>
        <w:pStyle w:val="NormalWeb"/>
        <w:shd w:val="clear" w:color="auto" w:fill="FFFFFF"/>
        <w:spacing w:before="240" w:beforeAutospacing="0" w:after="240" w:afterAutospacing="0"/>
        <w:jc w:val="both"/>
        <w:rPr>
          <w:rStyle w:val="Strong"/>
          <w:b w:val="0"/>
          <w:bCs w:val="0"/>
        </w:rPr>
      </w:pPr>
      <w:r w:rsidRPr="002D2A4B">
        <w:rPr>
          <w:rStyle w:val="Strong"/>
          <w:b w:val="0"/>
          <w:bCs w:val="0"/>
        </w:rPr>
        <w:t xml:space="preserve">Tāpat aicinām turpināt sniegt atbalstu saviem darbiniekiem, nodrošinot </w:t>
      </w:r>
      <w:proofErr w:type="spellStart"/>
      <w:r w:rsidRPr="002D2A4B">
        <w:rPr>
          <w:rStyle w:val="Strong"/>
          <w:b w:val="0"/>
          <w:bCs w:val="0"/>
        </w:rPr>
        <w:t>supervīzijas</w:t>
      </w:r>
      <w:proofErr w:type="spellEnd"/>
      <w:r w:rsidRPr="002D2A4B">
        <w:rPr>
          <w:rStyle w:val="Strong"/>
          <w:b w:val="0"/>
          <w:bCs w:val="0"/>
        </w:rPr>
        <w:t xml:space="preserve"> gan individuāli, gan arī grupām, komandām un organizācijām</w:t>
      </w:r>
      <w:r w:rsidR="00125C77" w:rsidRPr="002D2A4B">
        <w:rPr>
          <w:rStyle w:val="Strong"/>
          <w:b w:val="0"/>
          <w:bCs w:val="0"/>
        </w:rPr>
        <w:t xml:space="preserve">, </w:t>
      </w:r>
      <w:r w:rsidRPr="002D2A4B">
        <w:rPr>
          <w:rStyle w:val="Strong"/>
          <w:b w:val="0"/>
          <w:bCs w:val="0"/>
        </w:rPr>
        <w:t xml:space="preserve">izmantojot dažādās attālinātās grupu tikšanās tehnoloģiskās iespējas, piemēram, </w:t>
      </w:r>
      <w:proofErr w:type="spellStart"/>
      <w:r w:rsidRPr="00810427">
        <w:rPr>
          <w:rStyle w:val="Strong"/>
          <w:b w:val="0"/>
          <w:bCs w:val="0"/>
          <w:i/>
        </w:rPr>
        <w:t>zoom</w:t>
      </w:r>
      <w:proofErr w:type="spellEnd"/>
      <w:r w:rsidRPr="00810427">
        <w:rPr>
          <w:rStyle w:val="Strong"/>
          <w:b w:val="0"/>
          <w:bCs w:val="0"/>
          <w:i/>
        </w:rPr>
        <w:t xml:space="preserve">, </w:t>
      </w:r>
      <w:proofErr w:type="spellStart"/>
      <w:r w:rsidRPr="00810427">
        <w:rPr>
          <w:rStyle w:val="Strong"/>
          <w:b w:val="0"/>
          <w:bCs w:val="0"/>
          <w:i/>
        </w:rPr>
        <w:t>messenger</w:t>
      </w:r>
      <w:proofErr w:type="spellEnd"/>
      <w:r w:rsidRPr="00810427">
        <w:rPr>
          <w:rStyle w:val="Strong"/>
          <w:b w:val="0"/>
          <w:bCs w:val="0"/>
          <w:i/>
        </w:rPr>
        <w:t xml:space="preserve">, </w:t>
      </w:r>
      <w:proofErr w:type="spellStart"/>
      <w:r w:rsidRPr="00810427">
        <w:rPr>
          <w:rStyle w:val="Strong"/>
          <w:b w:val="0"/>
          <w:bCs w:val="0"/>
          <w:i/>
        </w:rPr>
        <w:t>google</w:t>
      </w:r>
      <w:proofErr w:type="spellEnd"/>
      <w:r w:rsidRPr="00810427">
        <w:rPr>
          <w:rStyle w:val="Strong"/>
          <w:b w:val="0"/>
          <w:bCs w:val="0"/>
          <w:i/>
        </w:rPr>
        <w:t xml:space="preserve"> </w:t>
      </w:r>
      <w:proofErr w:type="spellStart"/>
      <w:r w:rsidRPr="00810427">
        <w:rPr>
          <w:rStyle w:val="Strong"/>
          <w:b w:val="0"/>
          <w:bCs w:val="0"/>
          <w:i/>
        </w:rPr>
        <w:t>hangouts</w:t>
      </w:r>
      <w:proofErr w:type="spellEnd"/>
      <w:r w:rsidRPr="00810427">
        <w:rPr>
          <w:rStyle w:val="Strong"/>
          <w:b w:val="0"/>
          <w:bCs w:val="0"/>
          <w:i/>
        </w:rPr>
        <w:t xml:space="preserve">, </w:t>
      </w:r>
      <w:proofErr w:type="spellStart"/>
      <w:r w:rsidRPr="00810427">
        <w:rPr>
          <w:rStyle w:val="Strong"/>
          <w:b w:val="0"/>
          <w:bCs w:val="0"/>
          <w:i/>
        </w:rPr>
        <w:t>webex</w:t>
      </w:r>
      <w:proofErr w:type="spellEnd"/>
      <w:r w:rsidRPr="002D2A4B">
        <w:rPr>
          <w:rStyle w:val="Strong"/>
          <w:b w:val="0"/>
          <w:bCs w:val="0"/>
        </w:rPr>
        <w:t xml:space="preserve"> u.c., </w:t>
      </w:r>
      <w:r w:rsidR="00125C77" w:rsidRPr="002D2A4B">
        <w:rPr>
          <w:rStyle w:val="Strong"/>
          <w:b w:val="0"/>
          <w:bCs w:val="0"/>
        </w:rPr>
        <w:t>(</w:t>
      </w:r>
      <w:r w:rsidRPr="002D2A4B">
        <w:rPr>
          <w:rStyle w:val="Strong"/>
          <w:b w:val="0"/>
          <w:bCs w:val="0"/>
        </w:rPr>
        <w:t xml:space="preserve">daudzas no tām ir bezmaksas), </w:t>
      </w:r>
      <w:r w:rsidR="00CC6336" w:rsidRPr="002D2A4B">
        <w:rPr>
          <w:rStyle w:val="Strong"/>
          <w:b w:val="0"/>
          <w:bCs w:val="0"/>
        </w:rPr>
        <w:t xml:space="preserve">lai mazinātu darbinieku profesionālās izdegšanas riskus un emocionāli stiprinātu </w:t>
      </w:r>
      <w:r w:rsidR="00530594" w:rsidRPr="002D2A4B">
        <w:rPr>
          <w:rStyle w:val="Strong"/>
          <w:b w:val="0"/>
          <w:bCs w:val="0"/>
        </w:rPr>
        <w:t>viņus.</w:t>
      </w:r>
    </w:p>
    <w:p w14:paraId="76547EEF" w14:textId="77777777" w:rsidR="00AF50C0" w:rsidRPr="002D2A4B" w:rsidRDefault="00AF50C0" w:rsidP="00074093">
      <w:pPr>
        <w:pStyle w:val="NormalWeb"/>
        <w:shd w:val="clear" w:color="auto" w:fill="FFFFFF"/>
        <w:spacing w:before="240" w:beforeAutospacing="0" w:after="240" w:afterAutospacing="0"/>
        <w:jc w:val="both"/>
        <w:rPr>
          <w:rStyle w:val="Strong"/>
          <w:b w:val="0"/>
          <w:bCs w:val="0"/>
        </w:rPr>
      </w:pPr>
    </w:p>
    <w:p w14:paraId="2099A042" w14:textId="77777777" w:rsidR="00326D7B" w:rsidRPr="002D2A4B" w:rsidRDefault="00326D7B" w:rsidP="00326D7B">
      <w:pPr>
        <w:pStyle w:val="NormalWeb"/>
        <w:shd w:val="clear" w:color="auto" w:fill="FFFFFF"/>
        <w:spacing w:before="240" w:beforeAutospacing="0" w:after="240" w:afterAutospacing="0"/>
      </w:pPr>
      <w:r w:rsidRPr="002D2A4B">
        <w:rPr>
          <w:rStyle w:val="Strong"/>
        </w:rPr>
        <w:t>III Iztikas līdzekļu deklarācijas un statusa pagarināšana</w:t>
      </w:r>
    </w:p>
    <w:p w14:paraId="40A5DA12" w14:textId="7A7CFC65" w:rsidR="00326D7B" w:rsidRPr="002D2A4B" w:rsidRDefault="00326D7B" w:rsidP="00326D7B">
      <w:pPr>
        <w:pStyle w:val="NormalWeb"/>
        <w:shd w:val="clear" w:color="auto" w:fill="FFFFFF"/>
        <w:spacing w:before="240" w:beforeAutospacing="0" w:after="240" w:afterAutospacing="0"/>
        <w:jc w:val="both"/>
      </w:pPr>
      <w:r w:rsidRPr="002D2A4B">
        <w:t>Saskaņā ar Sociālo pakalpojumu un sociālās palīdzības likum</w:t>
      </w:r>
      <w:r w:rsidR="00864586" w:rsidRPr="002D2A4B">
        <w:t>a</w:t>
      </w:r>
      <w:r w:rsidRPr="002D2A4B">
        <w:t> pārejas noteikumu 36. punktu (</w:t>
      </w:r>
      <w:hyperlink r:id="rId8" w:history="1">
        <w:r w:rsidRPr="002D2A4B">
          <w:rPr>
            <w:rStyle w:val="Hyperlink"/>
            <w:rFonts w:eastAsiaTheme="majorEastAsia"/>
            <w:color w:val="auto"/>
          </w:rPr>
          <w:t>https://likumi.lv/ta/id/313378-grozijums-socialo-pakalpojumu-un-socialas-palidzibas-likuma</w:t>
        </w:r>
      </w:hyperlink>
      <w:r w:rsidRPr="002D2A4B">
        <w:t>):</w:t>
      </w:r>
    </w:p>
    <w:p w14:paraId="35ABB311" w14:textId="78A44477" w:rsidR="00326D7B" w:rsidRPr="002D2A4B" w:rsidRDefault="00326D7B" w:rsidP="00326D7B">
      <w:pPr>
        <w:pStyle w:val="NormalWeb"/>
        <w:shd w:val="clear" w:color="auto" w:fill="FFFFFF"/>
        <w:spacing w:before="240" w:beforeAutospacing="0" w:after="240" w:afterAutospacing="0"/>
        <w:jc w:val="both"/>
      </w:pPr>
      <w:r w:rsidRPr="002D2A4B">
        <w:t xml:space="preserve">1. trūcīgas, maznodrošinātas vai par maznodrošinātu atbilstoši atbalsta saņemšanas nosacījumiem, ko noteicis Eiropas Atbalsta fonds vistrūcīgākajām personām, izziņas derīguma termiņš ir uzskatāms par pagarinātu uz </w:t>
      </w:r>
      <w:r w:rsidR="007A7876">
        <w:t>ĀS</w:t>
      </w:r>
      <w:r w:rsidRPr="002D2A4B">
        <w:t xml:space="preserve"> laiku un vienu kalendāra mēnesi pēc </w:t>
      </w:r>
      <w:r w:rsidR="007A7876">
        <w:t>ĀS</w:t>
      </w:r>
      <w:r w:rsidRPr="002D2A4B">
        <w:t xml:space="preserve"> beigām.</w:t>
      </w:r>
    </w:p>
    <w:p w14:paraId="17015471" w14:textId="6A96EDB9" w:rsidR="00326D7B" w:rsidRPr="002D2A4B" w:rsidRDefault="00326D7B" w:rsidP="00EE4266">
      <w:pPr>
        <w:pStyle w:val="NormalWeb"/>
        <w:pBdr>
          <w:top w:val="single" w:sz="4" w:space="1" w:color="auto"/>
          <w:left w:val="single" w:sz="4" w:space="4" w:color="auto"/>
          <w:bottom w:val="single" w:sz="4" w:space="1" w:color="auto"/>
          <w:right w:val="single" w:sz="4" w:space="4" w:color="auto"/>
        </w:pBdr>
        <w:shd w:val="clear" w:color="auto" w:fill="FFFFFF"/>
        <w:spacing w:before="240" w:beforeAutospacing="0" w:after="240" w:afterAutospacing="0"/>
        <w:jc w:val="both"/>
      </w:pPr>
      <w:r w:rsidRPr="002D2A4B">
        <w:t>Tātad šobrīd varam pagarināt izziņas līdz 202</w:t>
      </w:r>
      <w:r w:rsidR="00AA0634">
        <w:t>1</w:t>
      </w:r>
      <w:r w:rsidRPr="002D2A4B">
        <w:t>.gada 31.</w:t>
      </w:r>
      <w:r w:rsidR="00AA0634">
        <w:t>janvārim</w:t>
      </w:r>
      <w:r w:rsidR="00AA0634" w:rsidRPr="002D2A4B">
        <w:t> </w:t>
      </w:r>
      <w:r w:rsidRPr="002D2A4B">
        <w:t xml:space="preserve">uz iepriekšējā iesnieguma un dokumentu pamata. </w:t>
      </w:r>
    </w:p>
    <w:p w14:paraId="29112E8C" w14:textId="26E7BD4B" w:rsidR="00326D7B" w:rsidRPr="002D2A4B" w:rsidRDefault="00326D7B" w:rsidP="00326D7B">
      <w:pPr>
        <w:pStyle w:val="NormalWeb"/>
        <w:shd w:val="clear" w:color="auto" w:fill="FFFFFF"/>
        <w:spacing w:before="240" w:beforeAutospacing="0" w:after="240" w:afterAutospacing="0"/>
        <w:jc w:val="both"/>
      </w:pPr>
      <w:r w:rsidRPr="002D2A4B">
        <w:t xml:space="preserve">2.  vienu kalendāra mēnesi pēc </w:t>
      </w:r>
      <w:r w:rsidR="007A7876">
        <w:t>ĀS</w:t>
      </w:r>
      <w:r w:rsidRPr="002D2A4B">
        <w:t xml:space="preserve"> beigām ģimenei (personai) saglabājas visi pašvaldības un valsts piešķirtie pabalsti un atvieglojumi, uz kuriem šai ģimenei (personai) ir tiesības kā trūcīgai vai maznodrošinātai.</w:t>
      </w:r>
    </w:p>
    <w:p w14:paraId="13336CE1" w14:textId="77777777" w:rsidR="00326D7B" w:rsidRPr="002D2A4B" w:rsidRDefault="00326D7B" w:rsidP="00326D7B">
      <w:pPr>
        <w:pStyle w:val="NormalWeb"/>
        <w:shd w:val="clear" w:color="auto" w:fill="FFFFFF"/>
        <w:spacing w:before="240" w:beforeAutospacing="0" w:after="240" w:afterAutospacing="0"/>
        <w:jc w:val="both"/>
      </w:pPr>
      <w:r w:rsidRPr="002D2A4B">
        <w:t>Attiecīgi lūdzam nodrošināt GMI un dzīvokļa pabalsta izmaksu uz iepriekšējo dokumentu pamata, kā arī nodot ziņas elektroenerģijas maksas atvieglojumu saņemšanai.</w:t>
      </w:r>
    </w:p>
    <w:p w14:paraId="36E4BA2C" w14:textId="77777777" w:rsidR="00326D7B" w:rsidRPr="002D2A4B" w:rsidRDefault="00326D7B" w:rsidP="00326D7B">
      <w:pPr>
        <w:pStyle w:val="NormalWeb"/>
        <w:shd w:val="clear" w:color="auto" w:fill="FFFFFF"/>
        <w:spacing w:before="240" w:beforeAutospacing="0" w:after="240" w:afterAutospacing="0"/>
        <w:jc w:val="both"/>
      </w:pPr>
      <w:r w:rsidRPr="002D2A4B">
        <w:t xml:space="preserve">3. ģimene (persona), kurai no jauna nepieciešams noteikt atbilstību trūcīgas vai maznodrošinātas ģimenes (personas) statusam vai kura nonākusi krīzes situācijā, </w:t>
      </w:r>
      <w:r w:rsidRPr="002D2A4B">
        <w:lastRenderedPageBreak/>
        <w:t xml:space="preserve">pašvaldības sociālajā dienestā vēršas attālināti (izmantojot e-pastu vai ievietojot iesniegumu tam speciāli paredzētā kastītē). Pašvaldības sociālais dienests valsts un pašvaldību informācijas sistēmās pārbauda iesniedzēja atbilstību attiecīgajam statusam, </w:t>
      </w:r>
      <w:r w:rsidRPr="00EE4266">
        <w:rPr>
          <w:u w:val="single"/>
        </w:rPr>
        <w:t>nepieprasot papildu dokumentus</w:t>
      </w:r>
      <w:r w:rsidRPr="002D2A4B">
        <w:t>, un pieņem lēmumu par atbilstošā statusa noteikšanu vai par atteikumu to noteikt, vai par atbalstu krīzes situācijā.</w:t>
      </w:r>
    </w:p>
    <w:p w14:paraId="7FC6F9EE" w14:textId="3D979B73" w:rsidR="00326D7B" w:rsidRPr="002D2A4B" w:rsidRDefault="00326D7B" w:rsidP="00326D7B">
      <w:pPr>
        <w:pStyle w:val="NormalWeb"/>
        <w:shd w:val="clear" w:color="auto" w:fill="FFFFFF"/>
        <w:spacing w:before="240" w:beforeAutospacing="0" w:after="240" w:afterAutospacing="0"/>
        <w:jc w:val="both"/>
      </w:pPr>
      <w:r w:rsidRPr="002D2A4B">
        <w:t xml:space="preserve">Papīrā izziņas </w:t>
      </w:r>
      <w:r w:rsidR="00EE583A">
        <w:t xml:space="preserve">no jauna </w:t>
      </w:r>
      <w:r w:rsidRPr="002D2A4B">
        <w:t xml:space="preserve"> nav jāizsniedz.</w:t>
      </w:r>
      <w:r w:rsidRPr="002D2A4B">
        <w:rPr>
          <w:u w:val="single"/>
        </w:rPr>
        <w:t> </w:t>
      </w:r>
      <w:r w:rsidRPr="00241F6C">
        <w:rPr>
          <w:u w:val="single"/>
        </w:rPr>
        <w:t xml:space="preserve">Derīgas ir vecās izziņas līdz </w:t>
      </w:r>
      <w:r w:rsidR="00AF4A23" w:rsidRPr="00241F6C">
        <w:rPr>
          <w:u w:val="single"/>
        </w:rPr>
        <w:t>202</w:t>
      </w:r>
      <w:r w:rsidR="00EE4266" w:rsidRPr="00241F6C">
        <w:rPr>
          <w:u w:val="single"/>
        </w:rPr>
        <w:t>1</w:t>
      </w:r>
      <w:r w:rsidR="00AF4A23" w:rsidRPr="00241F6C">
        <w:rPr>
          <w:u w:val="single"/>
        </w:rPr>
        <w:t xml:space="preserve">. gada 31. </w:t>
      </w:r>
      <w:r w:rsidR="00EE4266" w:rsidRPr="00241F6C">
        <w:rPr>
          <w:u w:val="single"/>
        </w:rPr>
        <w:t>janvārim</w:t>
      </w:r>
      <w:r w:rsidRPr="00241F6C">
        <w:rPr>
          <w:u w:val="single"/>
        </w:rPr>
        <w:t xml:space="preserve">, ja </w:t>
      </w:r>
      <w:r w:rsidR="00AA0634" w:rsidRPr="00241F6C">
        <w:rPr>
          <w:u w:val="single"/>
        </w:rPr>
        <w:t xml:space="preserve">sociālais dienests </w:t>
      </w:r>
      <w:r w:rsidRPr="00241F6C">
        <w:rPr>
          <w:u w:val="single"/>
        </w:rPr>
        <w:t xml:space="preserve">SOPA </w:t>
      </w:r>
      <w:r w:rsidR="00AA0634" w:rsidRPr="00241F6C">
        <w:rPr>
          <w:u w:val="single"/>
        </w:rPr>
        <w:t xml:space="preserve">ir </w:t>
      </w:r>
      <w:r w:rsidRPr="00241F6C">
        <w:rPr>
          <w:u w:val="single"/>
        </w:rPr>
        <w:t>pagarināj</w:t>
      </w:r>
      <w:r w:rsidR="00AA0634" w:rsidRPr="00241F6C">
        <w:rPr>
          <w:u w:val="single"/>
        </w:rPr>
        <w:t>is</w:t>
      </w:r>
      <w:r w:rsidRPr="00241F6C">
        <w:rPr>
          <w:u w:val="single"/>
        </w:rPr>
        <w:t xml:space="preserve"> deklarācijas derīguma termiņu.</w:t>
      </w:r>
      <w:r w:rsidRPr="002D2A4B">
        <w:t>  Persona ar iepriekš izsniegto izziņu dodas uz ārstniecības iestādi un citur, kur tā nepieciešama.</w:t>
      </w:r>
    </w:p>
    <w:p w14:paraId="184AEFAF" w14:textId="77777777" w:rsidR="00394627" w:rsidRPr="002D2A4B" w:rsidRDefault="00394627" w:rsidP="002E254A">
      <w:pPr>
        <w:pStyle w:val="NormalWeb"/>
        <w:shd w:val="clear" w:color="auto" w:fill="FFFFFF"/>
        <w:spacing w:before="240" w:beforeAutospacing="0" w:after="240" w:afterAutospacing="0"/>
        <w:jc w:val="both"/>
        <w:rPr>
          <w:rStyle w:val="Strong"/>
        </w:rPr>
      </w:pPr>
    </w:p>
    <w:p w14:paraId="10E760F8" w14:textId="3CDD7E81" w:rsidR="002E254A" w:rsidRPr="002D2A4B" w:rsidRDefault="002E254A" w:rsidP="002E254A">
      <w:pPr>
        <w:pStyle w:val="NormalWeb"/>
        <w:shd w:val="clear" w:color="auto" w:fill="FFFFFF"/>
        <w:spacing w:before="240" w:beforeAutospacing="0" w:after="240" w:afterAutospacing="0"/>
        <w:jc w:val="both"/>
      </w:pPr>
      <w:r w:rsidRPr="002D2A4B">
        <w:rPr>
          <w:rStyle w:val="Strong"/>
        </w:rPr>
        <w:t>IV Pabalsta krīzes situācijā piešķiršana</w:t>
      </w:r>
    </w:p>
    <w:p w14:paraId="0B37DD21" w14:textId="77777777" w:rsidR="00241F6C" w:rsidRDefault="002E254A" w:rsidP="002E254A">
      <w:pPr>
        <w:pStyle w:val="NormalWeb"/>
        <w:shd w:val="clear" w:color="auto" w:fill="FFFFFF"/>
        <w:spacing w:before="240" w:beforeAutospacing="0" w:after="240" w:afterAutospacing="0"/>
        <w:jc w:val="both"/>
      </w:pPr>
      <w:r w:rsidRPr="002D2A4B">
        <w:t xml:space="preserve">Atbilstoši Sociālo pakalpojumu nu sociālās palīdzības likuma </w:t>
      </w:r>
      <w:r w:rsidR="00AF1C02">
        <w:t xml:space="preserve">pārejas noteikumu 37.pantā noteiktajam,  </w:t>
      </w:r>
      <w:r w:rsidR="00CE06BD" w:rsidRPr="002D2A4B">
        <w:t xml:space="preserve">laikā, kamēr visā valstī ir izsludināta </w:t>
      </w:r>
      <w:r w:rsidR="00CE06BD">
        <w:t>ĀS</w:t>
      </w:r>
      <w:r w:rsidR="00CE06BD" w:rsidRPr="002D2A4B">
        <w:t xml:space="preserve"> un vienu kalendāra mēnesi pēc </w:t>
      </w:r>
      <w:r w:rsidR="00CE06BD">
        <w:t>ĀS</w:t>
      </w:r>
      <w:r w:rsidR="00CE06BD" w:rsidRPr="002D2A4B">
        <w:t xml:space="preserve"> beigām (tātad šobrīd līdz 202</w:t>
      </w:r>
      <w:r w:rsidR="00CE06BD">
        <w:t>1</w:t>
      </w:r>
      <w:r w:rsidR="00CE06BD" w:rsidRPr="002D2A4B">
        <w:t>.gada 31.</w:t>
      </w:r>
      <w:r w:rsidR="00CE06BD">
        <w:t>janvārim</w:t>
      </w:r>
      <w:r w:rsidR="00CE06BD" w:rsidRPr="002D2A4B">
        <w:t xml:space="preserve">) </w:t>
      </w:r>
      <w:r w:rsidRPr="002D2A4B">
        <w:t xml:space="preserve"> pašvaldība piešķir ģimenei (personai) pabalstu krīzes situācijā, neizvērtējot ienākumus. </w:t>
      </w:r>
    </w:p>
    <w:p w14:paraId="177FD300" w14:textId="14ECC001" w:rsidR="002E254A" w:rsidRPr="002D2A4B" w:rsidRDefault="002E254A" w:rsidP="002E254A">
      <w:pPr>
        <w:pStyle w:val="NormalWeb"/>
        <w:shd w:val="clear" w:color="auto" w:fill="FFFFFF"/>
        <w:spacing w:before="240" w:beforeAutospacing="0" w:after="240" w:afterAutospacing="0"/>
        <w:jc w:val="both"/>
      </w:pPr>
      <w:r w:rsidRPr="002D2A4B">
        <w:t xml:space="preserve">Attiecīgi pašvaldība ir tiesīga īstenot arī dažādus atbalsta pasākumus, izvērtējot pašvaldības iedzīvotāju vajadzības </w:t>
      </w:r>
      <w:r w:rsidR="007A7876">
        <w:t>ĀS</w:t>
      </w:r>
      <w:r w:rsidR="00810427">
        <w:t xml:space="preserve"> laikā</w:t>
      </w:r>
      <w:r w:rsidRPr="002D2A4B">
        <w:t>.</w:t>
      </w:r>
    </w:p>
    <w:p w14:paraId="54127A9C" w14:textId="792AEB9D" w:rsidR="00CE06BD" w:rsidRDefault="002E254A" w:rsidP="00E838E5">
      <w:pPr>
        <w:pStyle w:val="NormalWeb"/>
        <w:shd w:val="clear" w:color="auto" w:fill="FFFFFF"/>
        <w:spacing w:before="0" w:beforeAutospacing="0" w:after="0" w:afterAutospacing="0"/>
        <w:jc w:val="both"/>
      </w:pPr>
      <w:r w:rsidRPr="002D2A4B">
        <w:t xml:space="preserve">Pašvaldība piešķir ģimenei (personai) pabalstu krīzes situācijā, ja saistībā ar </w:t>
      </w:r>
      <w:r w:rsidR="007A7876">
        <w:t>ĀS</w:t>
      </w:r>
      <w:r w:rsidRPr="002D2A4B">
        <w:t xml:space="preserve"> tai ir iestājušies apstākļi, ku</w:t>
      </w:r>
      <w:r w:rsidR="00241F6C">
        <w:t>r</w:t>
      </w:r>
      <w:r w:rsidR="00CE06BD">
        <w:t>ā tai vairs nav iespējams izmantot ierastos problēmu risināšanas veidus un tā pati saviem spēkiem nespēj pārvarēt ĀS radītās sekas.</w:t>
      </w:r>
    </w:p>
    <w:p w14:paraId="67BB9A34" w14:textId="51195659" w:rsidR="00CE06BD" w:rsidRDefault="00CE06BD" w:rsidP="00E838E5">
      <w:pPr>
        <w:pStyle w:val="NormalWeb"/>
        <w:shd w:val="clear" w:color="auto" w:fill="FFFFFF"/>
        <w:spacing w:before="0" w:beforeAutospacing="0" w:after="0" w:afterAutospacing="0"/>
        <w:jc w:val="both"/>
      </w:pPr>
      <w:r>
        <w:t xml:space="preserve">  </w:t>
      </w:r>
    </w:p>
    <w:p w14:paraId="3B506C69" w14:textId="77777777" w:rsidR="00B511AB" w:rsidRPr="002D2A4B" w:rsidRDefault="00B511AB" w:rsidP="00B511AB">
      <w:pPr>
        <w:autoSpaceDE w:val="0"/>
        <w:autoSpaceDN w:val="0"/>
        <w:adjustRightInd w:val="0"/>
        <w:spacing w:after="0" w:line="240" w:lineRule="auto"/>
        <w:jc w:val="both"/>
        <w:rPr>
          <w:rFonts w:ascii="Times New Roman" w:hAnsi="Times New Roman" w:cs="Times New Roman"/>
          <w:sz w:val="24"/>
          <w:szCs w:val="24"/>
        </w:rPr>
      </w:pPr>
      <w:r w:rsidRPr="002D2A4B">
        <w:rPr>
          <w:rFonts w:ascii="Times New Roman" w:hAnsi="Times New Roman" w:cs="Times New Roman"/>
          <w:sz w:val="24"/>
          <w:szCs w:val="24"/>
        </w:rPr>
        <w:t xml:space="preserve">Izskatot jautājumu par pabalstu krīzes situācijā saistībā ar </w:t>
      </w:r>
      <w:proofErr w:type="spellStart"/>
      <w:r w:rsidRPr="002D2A4B">
        <w:rPr>
          <w:rFonts w:ascii="Times New Roman" w:hAnsi="Times New Roman" w:cs="Times New Roman"/>
          <w:sz w:val="24"/>
          <w:szCs w:val="24"/>
        </w:rPr>
        <w:t>Covid</w:t>
      </w:r>
      <w:proofErr w:type="spellEnd"/>
      <w:r w:rsidRPr="002D2A4B">
        <w:rPr>
          <w:rFonts w:ascii="Times New Roman" w:hAnsi="Times New Roman" w:cs="Times New Roman"/>
          <w:sz w:val="24"/>
          <w:szCs w:val="24"/>
        </w:rPr>
        <w:t xml:space="preserve">–19 izplatības ierobežošanas pasākumu sekām, </w:t>
      </w:r>
      <w:r w:rsidR="00E838E5" w:rsidRPr="002D2A4B">
        <w:rPr>
          <w:rFonts w:ascii="Times New Roman" w:hAnsi="Times New Roman" w:cs="Times New Roman"/>
          <w:sz w:val="24"/>
          <w:szCs w:val="24"/>
        </w:rPr>
        <w:t xml:space="preserve">sociālais dienests izvērtē </w:t>
      </w:r>
      <w:r w:rsidR="003E0B86" w:rsidRPr="002D2A4B">
        <w:rPr>
          <w:rFonts w:ascii="Times New Roman" w:hAnsi="Times New Roman" w:cs="Times New Roman"/>
          <w:sz w:val="24"/>
          <w:szCs w:val="24"/>
        </w:rPr>
        <w:t xml:space="preserve">ģimenes </w:t>
      </w:r>
      <w:r w:rsidR="00E838E5" w:rsidRPr="002D2A4B">
        <w:rPr>
          <w:rFonts w:ascii="Times New Roman" w:hAnsi="Times New Roman" w:cs="Times New Roman"/>
          <w:sz w:val="24"/>
          <w:szCs w:val="24"/>
        </w:rPr>
        <w:t xml:space="preserve">sociālo situāciju un </w:t>
      </w:r>
      <w:r w:rsidR="00E838E5" w:rsidRPr="00241F6C">
        <w:rPr>
          <w:rFonts w:ascii="Times New Roman" w:hAnsi="Times New Roman" w:cs="Times New Roman"/>
          <w:sz w:val="24"/>
          <w:szCs w:val="24"/>
        </w:rPr>
        <w:t>tās izmaiņas, t.sk. ienākumu izmaiņas.</w:t>
      </w:r>
      <w:r w:rsidR="00E838E5" w:rsidRPr="002D2A4B">
        <w:rPr>
          <w:rFonts w:ascii="Times New Roman" w:hAnsi="Times New Roman" w:cs="Times New Roman"/>
          <w:sz w:val="24"/>
          <w:szCs w:val="24"/>
        </w:rPr>
        <w:t xml:space="preserve"> Taču jāņem vērā, ka </w:t>
      </w:r>
      <w:r w:rsidRPr="002D2A4B">
        <w:rPr>
          <w:rFonts w:ascii="Times New Roman" w:hAnsi="Times New Roman" w:cs="Times New Roman"/>
          <w:sz w:val="24"/>
          <w:szCs w:val="24"/>
        </w:rPr>
        <w:t>ienākumi netiek vērtēti tādā izpratnē, ka tiem būtu jābūt līdz kādam noteiktam līmenim</w:t>
      </w:r>
      <w:r w:rsidR="00E838E5" w:rsidRPr="002D2A4B">
        <w:rPr>
          <w:rFonts w:ascii="Times New Roman" w:hAnsi="Times New Roman" w:cs="Times New Roman"/>
          <w:sz w:val="24"/>
          <w:szCs w:val="24"/>
        </w:rPr>
        <w:t xml:space="preserve">, </w:t>
      </w:r>
      <w:r w:rsidRPr="002D2A4B">
        <w:rPr>
          <w:rFonts w:ascii="Times New Roman" w:hAnsi="Times New Roman" w:cs="Times New Roman"/>
          <w:sz w:val="24"/>
          <w:szCs w:val="24"/>
        </w:rPr>
        <w:t>piemēram, GMI līmenim, trūcīgas vai maznodrošinātas ģimenes (personas) ienākumu līmenim.</w:t>
      </w:r>
      <w:r w:rsidR="00EE3057" w:rsidRPr="002D2A4B">
        <w:rPr>
          <w:rFonts w:ascii="Times New Roman" w:hAnsi="Times New Roman" w:cs="Times New Roman"/>
          <w:sz w:val="24"/>
          <w:szCs w:val="24"/>
        </w:rPr>
        <w:t xml:space="preserve"> </w:t>
      </w:r>
    </w:p>
    <w:p w14:paraId="175BD7AE" w14:textId="77777777" w:rsidR="00EE3057" w:rsidRPr="002D2A4B" w:rsidRDefault="00EE3057" w:rsidP="00B511AB">
      <w:pPr>
        <w:autoSpaceDE w:val="0"/>
        <w:autoSpaceDN w:val="0"/>
        <w:adjustRightInd w:val="0"/>
        <w:spacing w:after="0" w:line="240" w:lineRule="auto"/>
        <w:jc w:val="both"/>
        <w:rPr>
          <w:rFonts w:ascii="Times New Roman" w:hAnsi="Times New Roman" w:cs="Times New Roman"/>
          <w:sz w:val="24"/>
          <w:szCs w:val="24"/>
        </w:rPr>
      </w:pPr>
    </w:p>
    <w:p w14:paraId="646104EE" w14:textId="2DCE962F" w:rsidR="00B511AB" w:rsidRPr="002D2A4B" w:rsidRDefault="00EE3057" w:rsidP="00B511AB">
      <w:pPr>
        <w:autoSpaceDE w:val="0"/>
        <w:autoSpaceDN w:val="0"/>
        <w:adjustRightInd w:val="0"/>
        <w:spacing w:after="0" w:line="240" w:lineRule="auto"/>
        <w:jc w:val="both"/>
        <w:rPr>
          <w:rFonts w:ascii="Times New Roman" w:hAnsi="Times New Roman" w:cs="Times New Roman"/>
          <w:sz w:val="24"/>
          <w:szCs w:val="24"/>
        </w:rPr>
      </w:pPr>
      <w:r w:rsidRPr="00796FFF">
        <w:rPr>
          <w:rFonts w:ascii="Times New Roman" w:hAnsi="Times New Roman" w:cs="Times New Roman"/>
          <w:sz w:val="24"/>
          <w:szCs w:val="24"/>
          <w:u w:val="single"/>
        </w:rPr>
        <w:t>Sociālajam dienestam nav pamata prasīt 3 mēnešu bankas kontu izdrukas</w:t>
      </w:r>
      <w:r w:rsidRPr="002D2A4B">
        <w:rPr>
          <w:rFonts w:ascii="Times New Roman" w:hAnsi="Times New Roman" w:cs="Times New Roman"/>
          <w:sz w:val="24"/>
          <w:szCs w:val="24"/>
        </w:rPr>
        <w:t>, jo pabalst</w:t>
      </w:r>
      <w:r w:rsidR="003E0B86" w:rsidRPr="002D2A4B">
        <w:rPr>
          <w:rFonts w:ascii="Times New Roman" w:hAnsi="Times New Roman" w:cs="Times New Roman"/>
          <w:sz w:val="24"/>
          <w:szCs w:val="24"/>
        </w:rPr>
        <w:t>u</w:t>
      </w:r>
      <w:r w:rsidRPr="002D2A4B">
        <w:rPr>
          <w:rFonts w:ascii="Times New Roman" w:hAnsi="Times New Roman" w:cs="Times New Roman"/>
          <w:sz w:val="24"/>
          <w:szCs w:val="24"/>
        </w:rPr>
        <w:t xml:space="preserve"> krīzes situācijā </w:t>
      </w:r>
      <w:r w:rsidR="003E0B86" w:rsidRPr="002D2A4B">
        <w:rPr>
          <w:rFonts w:ascii="Times New Roman" w:hAnsi="Times New Roman" w:cs="Times New Roman"/>
          <w:sz w:val="24"/>
          <w:szCs w:val="24"/>
        </w:rPr>
        <w:t xml:space="preserve">piešķir bez ienākumu izvērtēšanas un tā </w:t>
      </w:r>
      <w:r w:rsidRPr="002D2A4B">
        <w:rPr>
          <w:rFonts w:ascii="Times New Roman" w:hAnsi="Times New Roman" w:cs="Times New Roman"/>
          <w:sz w:val="24"/>
          <w:szCs w:val="24"/>
        </w:rPr>
        <w:t>mērķis ir atbalstīt ģimenes un personas</w:t>
      </w:r>
      <w:r w:rsidR="007A7876">
        <w:rPr>
          <w:rFonts w:ascii="Times New Roman" w:hAnsi="Times New Roman" w:cs="Times New Roman"/>
          <w:sz w:val="24"/>
          <w:szCs w:val="24"/>
        </w:rPr>
        <w:t xml:space="preserve"> ĀS</w:t>
      </w:r>
      <w:r w:rsidRPr="002D2A4B">
        <w:rPr>
          <w:rFonts w:ascii="Times New Roman" w:hAnsi="Times New Roman" w:cs="Times New Roman"/>
          <w:sz w:val="24"/>
          <w:szCs w:val="24"/>
        </w:rPr>
        <w:t xml:space="preserve"> laikā</w:t>
      </w:r>
      <w:r w:rsidR="00B97C8A" w:rsidRPr="002D2A4B">
        <w:rPr>
          <w:rFonts w:ascii="Times New Roman" w:hAnsi="Times New Roman" w:cs="Times New Roman"/>
          <w:sz w:val="24"/>
          <w:szCs w:val="24"/>
        </w:rPr>
        <w:t xml:space="preserve">, lai </w:t>
      </w:r>
      <w:r w:rsidRPr="002D2A4B">
        <w:rPr>
          <w:rFonts w:ascii="Times New Roman" w:hAnsi="Times New Roman" w:cs="Times New Roman"/>
          <w:sz w:val="24"/>
          <w:szCs w:val="24"/>
        </w:rPr>
        <w:t>kopīgiem spēkiem ierobežot</w:t>
      </w:r>
      <w:r w:rsidR="00B97C8A" w:rsidRPr="002D2A4B">
        <w:rPr>
          <w:rFonts w:ascii="Times New Roman" w:hAnsi="Times New Roman" w:cs="Times New Roman"/>
          <w:sz w:val="24"/>
          <w:szCs w:val="24"/>
        </w:rPr>
        <w:t>u</w:t>
      </w:r>
      <w:r w:rsidRPr="002D2A4B">
        <w:rPr>
          <w:rFonts w:ascii="Times New Roman" w:hAnsi="Times New Roman" w:cs="Times New Roman"/>
          <w:sz w:val="24"/>
          <w:szCs w:val="24"/>
        </w:rPr>
        <w:t xml:space="preserve"> Covid-19 izplatību</w:t>
      </w:r>
      <w:r w:rsidR="003E0B86" w:rsidRPr="002D2A4B">
        <w:rPr>
          <w:rFonts w:ascii="Times New Roman" w:hAnsi="Times New Roman" w:cs="Times New Roman"/>
          <w:sz w:val="24"/>
          <w:szCs w:val="24"/>
        </w:rPr>
        <w:t>.</w:t>
      </w:r>
      <w:r w:rsidR="00011E1F" w:rsidRPr="002D2A4B">
        <w:rPr>
          <w:rFonts w:ascii="Times New Roman" w:hAnsi="Times New Roman" w:cs="Times New Roman"/>
          <w:sz w:val="24"/>
          <w:szCs w:val="24"/>
        </w:rPr>
        <w:t xml:space="preserve"> Ņemot vērā, ka valstī nav noteikts pamatvajadzību nodrošināšanas apmērs naudas izteiksmē, tad</w:t>
      </w:r>
      <w:r w:rsidR="00B97C8A" w:rsidRPr="002D2A4B">
        <w:rPr>
          <w:rFonts w:ascii="Times New Roman" w:hAnsi="Times New Roman" w:cs="Times New Roman"/>
          <w:sz w:val="24"/>
          <w:szCs w:val="24"/>
        </w:rPr>
        <w:t xml:space="preserve"> gadījumā</w:t>
      </w:r>
      <w:r w:rsidR="00011E1F" w:rsidRPr="002D2A4B">
        <w:rPr>
          <w:rFonts w:ascii="Times New Roman" w:hAnsi="Times New Roman" w:cs="Times New Roman"/>
          <w:sz w:val="24"/>
          <w:szCs w:val="24"/>
        </w:rPr>
        <w:t xml:space="preserve">, ja nepieciešams kāds relatīvs naudas līdzekļu apmērs personai ģimenē, vienīgais šobrīd </w:t>
      </w:r>
      <w:r w:rsidR="00B97C8A" w:rsidRPr="002D2A4B">
        <w:rPr>
          <w:rFonts w:ascii="Times New Roman" w:hAnsi="Times New Roman" w:cs="Times New Roman"/>
          <w:sz w:val="24"/>
          <w:szCs w:val="24"/>
        </w:rPr>
        <w:t>definētais</w:t>
      </w:r>
      <w:r w:rsidR="00011E1F" w:rsidRPr="002D2A4B">
        <w:rPr>
          <w:rFonts w:ascii="Times New Roman" w:hAnsi="Times New Roman" w:cs="Times New Roman"/>
          <w:sz w:val="24"/>
          <w:szCs w:val="24"/>
        </w:rPr>
        <w:t xml:space="preserve"> lie</w:t>
      </w:r>
      <w:r w:rsidR="003250EF" w:rsidRPr="002D2A4B">
        <w:rPr>
          <w:rFonts w:ascii="Times New Roman" w:hAnsi="Times New Roman" w:cs="Times New Roman"/>
          <w:sz w:val="24"/>
          <w:szCs w:val="24"/>
        </w:rPr>
        <w:t>l</w:t>
      </w:r>
      <w:r w:rsidR="00011E1F" w:rsidRPr="002D2A4B">
        <w:rPr>
          <w:rFonts w:ascii="Times New Roman" w:hAnsi="Times New Roman" w:cs="Times New Roman"/>
          <w:sz w:val="24"/>
          <w:szCs w:val="24"/>
        </w:rPr>
        <w:t>ums ir Civilprocesa likuma 1.pielikuma 3.punktā</w:t>
      </w:r>
      <w:r w:rsidR="00B97C8A" w:rsidRPr="002D2A4B">
        <w:rPr>
          <w:rFonts w:ascii="Times New Roman" w:hAnsi="Times New Roman" w:cs="Times New Roman"/>
          <w:sz w:val="24"/>
          <w:szCs w:val="24"/>
        </w:rPr>
        <w:t xml:space="preserve"> noteiktais</w:t>
      </w:r>
      <w:r w:rsidR="003250EF" w:rsidRPr="002D2A4B">
        <w:rPr>
          <w:rFonts w:ascii="Times New Roman" w:hAnsi="Times New Roman" w:cs="Times New Roman"/>
          <w:sz w:val="24"/>
          <w:szCs w:val="24"/>
        </w:rPr>
        <w:t>,</w:t>
      </w:r>
      <w:r w:rsidR="00011E1F" w:rsidRPr="002D2A4B">
        <w:rPr>
          <w:rFonts w:ascii="Times New Roman" w:hAnsi="Times New Roman" w:cs="Times New Roman"/>
          <w:sz w:val="24"/>
          <w:szCs w:val="24"/>
        </w:rPr>
        <w:t xml:space="preserve"> t.i.</w:t>
      </w:r>
      <w:r w:rsidR="003250EF" w:rsidRPr="002D2A4B">
        <w:rPr>
          <w:rFonts w:ascii="Times New Roman" w:hAnsi="Times New Roman" w:cs="Times New Roman"/>
          <w:sz w:val="24"/>
          <w:szCs w:val="24"/>
        </w:rPr>
        <w:t xml:space="preserve"> minimālā mēneša darba alga uz personu ģimenē. </w:t>
      </w:r>
      <w:r w:rsidR="00011E1F" w:rsidRPr="002D2A4B">
        <w:rPr>
          <w:rFonts w:ascii="Times New Roman" w:hAnsi="Times New Roman" w:cs="Times New Roman"/>
          <w:sz w:val="24"/>
          <w:szCs w:val="24"/>
        </w:rPr>
        <w:t xml:space="preserve"> </w:t>
      </w:r>
    </w:p>
    <w:p w14:paraId="34B38054" w14:textId="77777777" w:rsidR="00DF02DB" w:rsidRPr="002D2A4B" w:rsidRDefault="00906A33" w:rsidP="002E254A">
      <w:pPr>
        <w:pStyle w:val="NormalWeb"/>
        <w:shd w:val="clear" w:color="auto" w:fill="FFFFFF"/>
        <w:spacing w:before="240" w:beforeAutospacing="0" w:after="240" w:afterAutospacing="0"/>
        <w:jc w:val="both"/>
      </w:pPr>
      <w:r w:rsidRPr="002D2A4B">
        <w:t xml:space="preserve">Par bezdarbnieka situāciju: </w:t>
      </w:r>
    </w:p>
    <w:p w14:paraId="654EDCB9" w14:textId="77777777" w:rsidR="00906A33" w:rsidRPr="002D2A4B" w:rsidRDefault="00DF02DB" w:rsidP="00906A33">
      <w:pPr>
        <w:pStyle w:val="NormalWeb"/>
        <w:numPr>
          <w:ilvl w:val="0"/>
          <w:numId w:val="6"/>
        </w:numPr>
        <w:shd w:val="clear" w:color="auto" w:fill="FFFFFF"/>
        <w:spacing w:before="240" w:beforeAutospacing="0" w:after="240" w:afterAutospacing="0"/>
        <w:jc w:val="both"/>
      </w:pPr>
      <w:r w:rsidRPr="002D2A4B">
        <w:t xml:space="preserve">Ja persona tiek </w:t>
      </w:r>
      <w:r w:rsidRPr="002D2A4B">
        <w:rPr>
          <w:u w:val="single"/>
        </w:rPr>
        <w:t>atlaista no darba</w:t>
      </w:r>
      <w:r w:rsidRPr="002D2A4B">
        <w:t xml:space="preserve">, personai no daba devēja būtu jāsaņem atlaišanas pabalsts </w:t>
      </w:r>
      <w:r w:rsidR="00906A33" w:rsidRPr="002D2A4B">
        <w:t xml:space="preserve">vismaz vienas darba algas apmērā. Bezdarbnieka pabalstu VSAA būtu jāizmaksā viena mēneša laikā. </w:t>
      </w:r>
    </w:p>
    <w:p w14:paraId="1D76869E" w14:textId="77777777" w:rsidR="00906A33" w:rsidRPr="002D2A4B" w:rsidRDefault="00DF02DB" w:rsidP="00F01ADF">
      <w:pPr>
        <w:pStyle w:val="NormalWeb"/>
        <w:numPr>
          <w:ilvl w:val="0"/>
          <w:numId w:val="6"/>
        </w:numPr>
        <w:shd w:val="clear" w:color="auto" w:fill="FFFFFF"/>
        <w:spacing w:before="240" w:beforeAutospacing="0" w:after="240" w:afterAutospacing="0"/>
        <w:jc w:val="both"/>
      </w:pPr>
      <w:r w:rsidRPr="002D2A4B">
        <w:t xml:space="preserve">Ja persona aiziet no darba </w:t>
      </w:r>
      <w:r w:rsidRPr="002D2A4B">
        <w:rPr>
          <w:u w:val="single"/>
        </w:rPr>
        <w:t xml:space="preserve">pēc </w:t>
      </w:r>
      <w:r w:rsidR="00906A33" w:rsidRPr="002D2A4B">
        <w:rPr>
          <w:u w:val="single"/>
        </w:rPr>
        <w:t>vienošanās</w:t>
      </w:r>
      <w:r w:rsidRPr="002D2A4B">
        <w:t>, var būt situācij</w:t>
      </w:r>
      <w:r w:rsidR="00906A33" w:rsidRPr="002D2A4B">
        <w:t>a</w:t>
      </w:r>
      <w:r w:rsidRPr="002D2A4B">
        <w:t>, ka darba devējs neizmaksā atlaišanas pabalstu. Bezdarbnieka pabalstu</w:t>
      </w:r>
      <w:r w:rsidR="00906A33" w:rsidRPr="002D2A4B">
        <w:t xml:space="preserve"> VSAA būtu jāizmaksā viena mēneša laikā. </w:t>
      </w:r>
    </w:p>
    <w:p w14:paraId="671713F8" w14:textId="77777777" w:rsidR="00DF02DB" w:rsidRPr="002D2A4B" w:rsidRDefault="00906A33" w:rsidP="00906A33">
      <w:pPr>
        <w:pStyle w:val="NormalWeb"/>
        <w:numPr>
          <w:ilvl w:val="0"/>
          <w:numId w:val="6"/>
        </w:numPr>
        <w:shd w:val="clear" w:color="auto" w:fill="FFFFFF"/>
        <w:spacing w:before="240" w:beforeAutospacing="0" w:after="240" w:afterAutospacing="0"/>
        <w:jc w:val="both"/>
      </w:pPr>
      <w:r w:rsidRPr="002D2A4B">
        <w:lastRenderedPageBreak/>
        <w:t xml:space="preserve">Ja persona aiziet no darba </w:t>
      </w:r>
      <w:r w:rsidRPr="002D2A4B">
        <w:rPr>
          <w:u w:val="single"/>
        </w:rPr>
        <w:t>pēc paša vēlēšanās</w:t>
      </w:r>
      <w:r w:rsidRPr="002D2A4B">
        <w:t xml:space="preserve">, viņam netiek izmaksāts atlaišanas pabalsts un bezdarbnieka pabalstu no VSAA persona saņem 3 mēnešu laikā.   </w:t>
      </w:r>
      <w:r w:rsidR="00DF02DB" w:rsidRPr="002D2A4B">
        <w:t xml:space="preserve">      </w:t>
      </w:r>
    </w:p>
    <w:p w14:paraId="7B65F040" w14:textId="15D481FF" w:rsidR="00843414" w:rsidRPr="002D2A4B" w:rsidRDefault="00EE3057" w:rsidP="002E254A">
      <w:pPr>
        <w:pStyle w:val="NormalWeb"/>
        <w:shd w:val="clear" w:color="auto" w:fill="FFFFFF"/>
        <w:spacing w:before="240" w:beforeAutospacing="0" w:after="240" w:afterAutospacing="0"/>
        <w:jc w:val="both"/>
      </w:pPr>
      <w:r w:rsidRPr="002D2A4B">
        <w:t>Galvenais ir reaģēt ātri, īpaši, ja ģimenē ir bērni, kur vienīga</w:t>
      </w:r>
      <w:r w:rsidR="001A6AE2" w:rsidRPr="002D2A4B">
        <w:t>i</w:t>
      </w:r>
      <w:r w:rsidRPr="002D2A4B">
        <w:t xml:space="preserve">s pelnītājs ir </w:t>
      </w:r>
      <w:r w:rsidR="001A6AE2" w:rsidRPr="002D2A4B">
        <w:t>zaudējis da</w:t>
      </w:r>
      <w:r w:rsidR="00305892" w:rsidRPr="002D2A4B">
        <w:t>r</w:t>
      </w:r>
      <w:r w:rsidR="001A6AE2" w:rsidRPr="002D2A4B">
        <w:t xml:space="preserve">bu vai </w:t>
      </w:r>
      <w:r w:rsidR="0029558E" w:rsidRPr="002D2A4B">
        <w:t>ienākum</w:t>
      </w:r>
      <w:r w:rsidR="00843414" w:rsidRPr="002D2A4B">
        <w:t>u avots ir</w:t>
      </w:r>
      <w:r w:rsidR="0029558E" w:rsidRPr="002D2A4B">
        <w:t xml:space="preserve"> bij</w:t>
      </w:r>
      <w:r w:rsidR="00843414" w:rsidRPr="002D2A4B">
        <w:t>is</w:t>
      </w:r>
      <w:r w:rsidR="0029558E" w:rsidRPr="002D2A4B">
        <w:t xml:space="preserve"> nozarēs, kurām sakarā ar Covid-19 </w:t>
      </w:r>
      <w:r w:rsidR="00843414" w:rsidRPr="002D2A4B">
        <w:t xml:space="preserve">izplatību </w:t>
      </w:r>
      <w:r w:rsidR="00B67FFA">
        <w:t xml:space="preserve">ir aizliegta vai ierobežota darbība vai </w:t>
      </w:r>
      <w:r w:rsidR="00843414" w:rsidRPr="002D2A4B">
        <w:t>būtiski pasliktinājusies finanšu situācija.</w:t>
      </w:r>
      <w:r w:rsidR="003E60E8" w:rsidRPr="002D2A4B">
        <w:t xml:space="preserve"> Ja personas ienākumu avots bijis nozarēs</w:t>
      </w:r>
      <w:r w:rsidR="0056311F" w:rsidRPr="002D2A4B">
        <w:t xml:space="preserve"> vai uzņēmumā</w:t>
      </w:r>
      <w:r w:rsidR="003E60E8" w:rsidRPr="002D2A4B">
        <w:t>, kur</w:t>
      </w:r>
      <w:r w:rsidR="0056311F" w:rsidRPr="002D2A4B">
        <w:t xml:space="preserve">š šobrīd pilnībā vai daļēji bijis spiests apturēt darbību un līdz ar to nav iespējams veikt visus obligātos maksājumus, vienlaikus nodrošinot ģimenes vajadzības, personai ir tiesības </w:t>
      </w:r>
      <w:r w:rsidR="00A65DF5" w:rsidRPr="002D2A4B">
        <w:t>saņemt pabalstu krīzes situācijā un</w:t>
      </w:r>
      <w:r w:rsidR="009643EA" w:rsidRPr="002D2A4B">
        <w:t xml:space="preserve">, nepieciešamības gadījumā, vēl papildus pārtikas pakas. </w:t>
      </w:r>
      <w:r w:rsidR="00A65DF5" w:rsidRPr="002D2A4B">
        <w:t xml:space="preserve"> </w:t>
      </w:r>
      <w:r w:rsidR="0056311F" w:rsidRPr="002D2A4B">
        <w:t xml:space="preserve">  </w:t>
      </w:r>
      <w:r w:rsidR="003E60E8" w:rsidRPr="002D2A4B">
        <w:t xml:space="preserve"> </w:t>
      </w:r>
      <w:r w:rsidR="00843414" w:rsidRPr="002D2A4B">
        <w:t xml:space="preserve"> </w:t>
      </w:r>
    </w:p>
    <w:p w14:paraId="10BEBB51" w14:textId="77777777" w:rsidR="002E254A" w:rsidRPr="002D2A4B" w:rsidRDefault="002E254A" w:rsidP="002E254A">
      <w:pPr>
        <w:pStyle w:val="NormalWeb"/>
        <w:shd w:val="clear" w:color="auto" w:fill="FFFFFF"/>
        <w:spacing w:before="240" w:beforeAutospacing="0" w:after="240" w:afterAutospacing="0"/>
        <w:jc w:val="both"/>
      </w:pPr>
      <w:r w:rsidRPr="002D2A4B">
        <w:t>Atbilstoši Administratīvā procesa likuma 65.panta “Apsvērumi, pieņemot lēmumu par administratīvā akta izdošanu un nosakot tā saturu” trešo daļu, ja piemērojamā tiesību normā noteikts, ka administratīvais akts izdodams, bet nav noteikts tā konkrētais saturs (satura izvēles administratīvais akts), iestāde izdod šo aktu, ievērojot piemērojamā tiesību normā noteiktos ietvarus, un šajos ietvaros, pamatodamās uz lietderības apsvērumiem, nosaka administratīvā akta saturu. Attiecīgi sociālajam dienestam, lai pieņemtu lēmumu par pabalsta piešķiršanu, ir jāievāc pierādījumi, kas apliecina personas apgalvojumus par atbilstību pabalsta saņemšanai, un jāveic lietderības apsvērumi.</w:t>
      </w:r>
    </w:p>
    <w:p w14:paraId="0024D3D8" w14:textId="77777777" w:rsidR="002E254A" w:rsidRPr="002D2A4B" w:rsidRDefault="002E254A" w:rsidP="002E254A">
      <w:pPr>
        <w:pStyle w:val="NormalWeb"/>
        <w:shd w:val="clear" w:color="auto" w:fill="FFFFFF"/>
        <w:spacing w:before="240" w:beforeAutospacing="0" w:after="240" w:afterAutospacing="0"/>
        <w:jc w:val="both"/>
      </w:pPr>
      <w:r w:rsidRPr="002D2A4B">
        <w:t>Saskaņā ar Administratīvā procesa 66.panta (“Lietderības apsvērumu saturs”) pirmo daļu apsverot administratīvā akta izdošanas vai tā satura lietderību, iestāde lemj:</w:t>
      </w:r>
    </w:p>
    <w:p w14:paraId="1FDFA88A" w14:textId="77777777" w:rsidR="002E254A" w:rsidRPr="002D2A4B" w:rsidRDefault="002E254A" w:rsidP="002E254A">
      <w:pPr>
        <w:pStyle w:val="NormalWeb"/>
        <w:shd w:val="clear" w:color="auto" w:fill="FFFFFF"/>
        <w:spacing w:before="240" w:beforeAutospacing="0" w:after="240" w:afterAutospacing="0"/>
        <w:jc w:val="both"/>
      </w:pPr>
      <w:r w:rsidRPr="002D2A4B">
        <w:t>1) par administratīvā akta nepieciešamību, lai sasniegtu tiesisku (leģitīmu) mērķi;</w:t>
      </w:r>
    </w:p>
    <w:p w14:paraId="625169E8" w14:textId="77777777" w:rsidR="002E254A" w:rsidRPr="002D2A4B" w:rsidRDefault="002E254A" w:rsidP="002E254A">
      <w:pPr>
        <w:pStyle w:val="NormalWeb"/>
        <w:shd w:val="clear" w:color="auto" w:fill="FFFFFF"/>
        <w:spacing w:before="240" w:beforeAutospacing="0" w:after="240" w:afterAutospacing="0"/>
        <w:jc w:val="both"/>
      </w:pPr>
      <w:r w:rsidRPr="002D2A4B">
        <w:t>2) par administratīvā akta piemērotību attiecīgā mērķa sasniegšanai;</w:t>
      </w:r>
    </w:p>
    <w:p w14:paraId="6858E536" w14:textId="77777777" w:rsidR="002E254A" w:rsidRPr="002D2A4B" w:rsidRDefault="002E254A" w:rsidP="002E254A">
      <w:pPr>
        <w:pStyle w:val="NormalWeb"/>
        <w:shd w:val="clear" w:color="auto" w:fill="FFFFFF"/>
        <w:spacing w:before="240" w:beforeAutospacing="0" w:after="240" w:afterAutospacing="0"/>
        <w:jc w:val="both"/>
      </w:pPr>
      <w:r w:rsidRPr="002D2A4B">
        <w:t>3) par administratīvā akta vajadzību, tas ir, par to, vai šo mērķi nav iespējams sasniegt ar līdzekļiem, kuri mazāk ierobežo administratīvā procesa dalībnieku tiesības vai tiesiskās intereses</w:t>
      </w:r>
      <w:r w:rsidR="009643EA" w:rsidRPr="002D2A4B">
        <w:t>;</w:t>
      </w:r>
    </w:p>
    <w:p w14:paraId="355E3317" w14:textId="77777777" w:rsidR="009643EA" w:rsidRPr="002D2A4B" w:rsidRDefault="009643EA" w:rsidP="009643EA">
      <w:pPr>
        <w:pStyle w:val="tv213"/>
        <w:shd w:val="clear" w:color="auto" w:fill="FFFFFF"/>
        <w:spacing w:before="0" w:beforeAutospacing="0" w:after="0" w:afterAutospacing="0"/>
        <w:jc w:val="both"/>
      </w:pPr>
      <w:r w:rsidRPr="002D2A4B">
        <w:t xml:space="preserve">4) par administratīvā akta atbilstību, </w:t>
      </w:r>
      <w:r w:rsidRPr="00241F6C">
        <w:rPr>
          <w:u w:val="single"/>
        </w:rPr>
        <w:t>salīdzinot privātpersonas tiesību aizskārumu un sabiedrības interešu ieguvumu</w:t>
      </w:r>
      <w:r w:rsidRPr="002D2A4B">
        <w:t xml:space="preserve"> un ņemot vērā, ka privātpersonas tiesību būtisku ierobežošanu var attaisnot tikai ievērojams sabiedrības ieguvums.</w:t>
      </w:r>
    </w:p>
    <w:p w14:paraId="79DAD776" w14:textId="77777777" w:rsidR="009643EA" w:rsidRPr="00241F6C" w:rsidRDefault="009643EA" w:rsidP="00241F6C">
      <w:pPr>
        <w:pStyle w:val="NormalWeb"/>
        <w:pBdr>
          <w:top w:val="single" w:sz="4" w:space="1" w:color="auto"/>
          <w:left w:val="single" w:sz="4" w:space="4" w:color="auto"/>
          <w:bottom w:val="single" w:sz="4" w:space="1" w:color="auto"/>
          <w:right w:val="single" w:sz="4" w:space="4" w:color="auto"/>
        </w:pBdr>
        <w:shd w:val="clear" w:color="auto" w:fill="FFFFFF"/>
        <w:spacing w:before="240" w:beforeAutospacing="0" w:after="240" w:afterAutospacing="0"/>
        <w:jc w:val="both"/>
      </w:pPr>
      <w:r w:rsidRPr="00241F6C">
        <w:t>Administratīvā procesa 66.panta otrajā daļā noteikts, ka cilvēktiesību ierobežojums, ja tas adresātam attiecīgās tiesības pēc būtības atņem, nekādā gadījumā nav samērīgs.</w:t>
      </w:r>
    </w:p>
    <w:p w14:paraId="2A8BDCFA" w14:textId="598EB244" w:rsidR="002E254A" w:rsidRDefault="002E254A" w:rsidP="002E254A">
      <w:pPr>
        <w:pStyle w:val="NormalWeb"/>
        <w:shd w:val="clear" w:color="auto" w:fill="FFFFFF"/>
        <w:spacing w:before="240" w:beforeAutospacing="0" w:after="240" w:afterAutospacing="0"/>
        <w:jc w:val="both"/>
      </w:pPr>
      <w:r w:rsidRPr="002D2A4B">
        <w:t xml:space="preserve">Pabalsta apmērs krīzes situācijā noteikts katras pašvaldības saistošajos noteikumos. Ja </w:t>
      </w:r>
      <w:r w:rsidR="00CF699D">
        <w:t>ĀS</w:t>
      </w:r>
      <w:r w:rsidRPr="002D2A4B">
        <w:t xml:space="preserve"> laikā pašvaldībai nepieciešams pieņemt jaunus </w:t>
      </w:r>
      <w:r w:rsidR="006829DE">
        <w:t xml:space="preserve">vai precizēt esošos </w:t>
      </w:r>
      <w:r w:rsidRPr="002D2A4B">
        <w:t>saistošos noteikumus, tā atbilstoši likuma “</w:t>
      </w:r>
      <w:r w:rsidR="00725CDE" w:rsidRPr="00796FFF">
        <w:rPr>
          <w:i/>
        </w:rPr>
        <w:t>Covid-19 infekcijas izplatības pārvaldības likums</w:t>
      </w:r>
      <w:r w:rsidRPr="002D2A4B">
        <w:t xml:space="preserve">” </w:t>
      </w:r>
      <w:r w:rsidR="005C6774">
        <w:t>2</w:t>
      </w:r>
      <w:r w:rsidR="00865CE9">
        <w:t>4</w:t>
      </w:r>
      <w:r w:rsidRPr="002D2A4B">
        <w:t>.pant</w:t>
      </w:r>
      <w:r w:rsidR="00865CE9">
        <w:t>a otrajā</w:t>
      </w:r>
      <w:r w:rsidR="0054058E">
        <w:t xml:space="preserve"> daļā</w:t>
      </w:r>
      <w:r w:rsidRPr="002D2A4B">
        <w:t xml:space="preserve"> noteiktajam var izdot saistošos noteikumus, kuri stājas spēkā nākamajā dienā pēc to parakstīšanas.</w:t>
      </w:r>
    </w:p>
    <w:p w14:paraId="5D191E32" w14:textId="195511C3" w:rsidR="006829DE" w:rsidRPr="002D2A4B" w:rsidRDefault="006829DE" w:rsidP="00241F6C">
      <w:pPr>
        <w:pStyle w:val="NormalWeb"/>
        <w:pBdr>
          <w:top w:val="single" w:sz="4" w:space="1" w:color="auto"/>
          <w:left w:val="single" w:sz="4" w:space="4" w:color="auto"/>
          <w:bottom w:val="single" w:sz="4" w:space="1" w:color="auto"/>
          <w:right w:val="single" w:sz="4" w:space="4" w:color="auto"/>
        </w:pBdr>
        <w:shd w:val="clear" w:color="auto" w:fill="FFFFFF"/>
        <w:spacing w:before="240" w:beforeAutospacing="0" w:after="240" w:afterAutospacing="0"/>
        <w:jc w:val="both"/>
      </w:pPr>
      <w:r>
        <w:t xml:space="preserve">Ņemot vērā iepriekšējās ĀS laikā gūto pieredzi, ministrija iesaka noteikt pabalsta apmēru personai vismaz 80 </w:t>
      </w:r>
      <w:proofErr w:type="spellStart"/>
      <w:r w:rsidRPr="00241F6C">
        <w:rPr>
          <w:i/>
        </w:rPr>
        <w:t>euro</w:t>
      </w:r>
      <w:proofErr w:type="spellEnd"/>
      <w:r>
        <w:t xml:space="preserve"> apmērā </w:t>
      </w:r>
      <w:r w:rsidR="00241F6C">
        <w:t xml:space="preserve">mēnesī </w:t>
      </w:r>
      <w:r>
        <w:t xml:space="preserve">un palielināt pabalstu krīzes situācijā bērnam par 50 </w:t>
      </w:r>
      <w:proofErr w:type="spellStart"/>
      <w:r w:rsidRPr="00241F6C">
        <w:rPr>
          <w:i/>
        </w:rPr>
        <w:t>euro</w:t>
      </w:r>
      <w:proofErr w:type="spellEnd"/>
      <w:r w:rsidR="00241F6C">
        <w:rPr>
          <w:i/>
        </w:rPr>
        <w:t xml:space="preserve"> </w:t>
      </w:r>
      <w:r w:rsidR="00241F6C" w:rsidRPr="00241F6C">
        <w:t>mēnesī</w:t>
      </w:r>
      <w:r w:rsidRPr="00241F6C">
        <w:t>,</w:t>
      </w:r>
      <w:r>
        <w:t xml:space="preserve"> kas nozīmē, ka katra pilngadī</w:t>
      </w:r>
      <w:r w:rsidR="00E031F8">
        <w:t>g</w:t>
      </w:r>
      <w:r>
        <w:t xml:space="preserve">a persona saņemtu pabalstu 80 </w:t>
      </w:r>
      <w:proofErr w:type="spellStart"/>
      <w:r w:rsidRPr="00241F6C">
        <w:rPr>
          <w:i/>
        </w:rPr>
        <w:t>euro</w:t>
      </w:r>
      <w:proofErr w:type="spellEnd"/>
      <w:r>
        <w:t xml:space="preserve"> apmērā un par bērnu </w:t>
      </w:r>
      <w:r w:rsidR="00421608">
        <w:t xml:space="preserve">130 </w:t>
      </w:r>
      <w:proofErr w:type="spellStart"/>
      <w:r w:rsidR="00421608" w:rsidRPr="00241F6C">
        <w:rPr>
          <w:i/>
        </w:rPr>
        <w:t>euro</w:t>
      </w:r>
      <w:proofErr w:type="spellEnd"/>
      <w:r w:rsidR="00421608" w:rsidRPr="00241F6C">
        <w:rPr>
          <w:i/>
        </w:rPr>
        <w:t>.</w:t>
      </w:r>
      <w:r>
        <w:t xml:space="preserve">   </w:t>
      </w:r>
    </w:p>
    <w:p w14:paraId="3E4A3671" w14:textId="39F02B05" w:rsidR="002E254A" w:rsidRDefault="002E254A" w:rsidP="002E254A">
      <w:pPr>
        <w:pStyle w:val="NormalWeb"/>
        <w:shd w:val="clear" w:color="auto" w:fill="FFFFFF"/>
        <w:spacing w:before="240" w:beforeAutospacing="0" w:after="240" w:afterAutospacing="0"/>
        <w:jc w:val="both"/>
      </w:pPr>
      <w:r w:rsidRPr="002D2A4B">
        <w:lastRenderedPageBreak/>
        <w:t>Pašvaldībām tiek nodrošinā</w:t>
      </w:r>
      <w:r w:rsidR="00087C38">
        <w:t>t</w:t>
      </w:r>
      <w:r w:rsidRPr="002D2A4B">
        <w:t xml:space="preserve">s valsts atbalsts palīdzības sniegšanai </w:t>
      </w:r>
      <w:r w:rsidR="00CF699D">
        <w:t>ĀS</w:t>
      </w:r>
      <w:r w:rsidRPr="002D2A4B">
        <w:t xml:space="preserve"> ģimenēm (personām), kuras nonākušas krīzes situācijā, </w:t>
      </w:r>
      <w:r w:rsidR="0032505F">
        <w:t>piešķirot</w:t>
      </w:r>
      <w:r w:rsidRPr="002D2A4B">
        <w:t xml:space="preserve"> valsts mērķdotāciju daļējai izdevumu segšanai, lai pašvaldības varētu sniegt palīdzību ģimenēm (personām).</w:t>
      </w:r>
    </w:p>
    <w:p w14:paraId="2B994A2D" w14:textId="0EB8A6CC" w:rsidR="00421608" w:rsidRPr="002D2A4B" w:rsidRDefault="00421608" w:rsidP="00241F6C">
      <w:pPr>
        <w:pStyle w:val="NormalWeb"/>
        <w:pBdr>
          <w:top w:val="single" w:sz="4" w:space="1" w:color="auto"/>
          <w:left w:val="single" w:sz="4" w:space="4" w:color="auto"/>
          <w:bottom w:val="single" w:sz="4" w:space="1" w:color="auto"/>
          <w:right w:val="single" w:sz="4" w:space="4" w:color="auto"/>
        </w:pBdr>
        <w:shd w:val="clear" w:color="auto" w:fill="FFFFFF"/>
        <w:spacing w:before="240" w:beforeAutospacing="0" w:after="240" w:afterAutospacing="0"/>
        <w:jc w:val="both"/>
        <w:rPr>
          <w:i/>
        </w:rPr>
      </w:pPr>
      <w:r w:rsidRPr="002D2A4B">
        <w:t>Mērķdotācijas apmērs 50%</w:t>
      </w:r>
      <w:r w:rsidR="00241F6C">
        <w:t xml:space="preserve">, bet </w:t>
      </w:r>
      <w:r w:rsidRPr="002D2A4B">
        <w:t xml:space="preserve">ne vairāk kā  40 </w:t>
      </w:r>
      <w:proofErr w:type="spellStart"/>
      <w:r w:rsidRPr="00572908">
        <w:rPr>
          <w:i/>
        </w:rPr>
        <w:t>euro</w:t>
      </w:r>
      <w:proofErr w:type="spellEnd"/>
      <w:r>
        <w:t xml:space="preserve"> </w:t>
      </w:r>
      <w:r w:rsidRPr="002D2A4B">
        <w:t xml:space="preserve">mēnesī vienai personai un 100% apmērā par katru bērnu, t.i. 50 </w:t>
      </w:r>
      <w:proofErr w:type="spellStart"/>
      <w:r w:rsidRPr="002D2A4B">
        <w:rPr>
          <w:i/>
        </w:rPr>
        <w:t>euro</w:t>
      </w:r>
      <w:proofErr w:type="spellEnd"/>
      <w:r w:rsidRPr="002D2A4B">
        <w:rPr>
          <w:i/>
        </w:rPr>
        <w:t>.</w:t>
      </w:r>
    </w:p>
    <w:p w14:paraId="30D08107" w14:textId="77777777" w:rsidR="002E254A" w:rsidRPr="002D2A4B" w:rsidRDefault="002E254A" w:rsidP="002E254A">
      <w:pPr>
        <w:pStyle w:val="NormalWeb"/>
        <w:shd w:val="clear" w:color="auto" w:fill="FFFFFF"/>
        <w:spacing w:before="240" w:beforeAutospacing="0" w:after="240" w:afterAutospacing="0"/>
        <w:jc w:val="both"/>
      </w:pPr>
      <w:r w:rsidRPr="002D2A4B">
        <w:t>Lai saņemtu mērķdotāciju, pašvaldība līdz pārskata mēnesim sekojošā mēneša desmitajam datumam, atbilstoši normatīvajiem aktiem par kārtību, kādā Valsts kase nodrošina elektronisko informācijas apmaiņu, izmantojot  Valsts kases informācijas sistēmu "Ministriju, centrālo valsts iestāžu un pašvaldību budžeta pārskatu informācijas sistēma", iesniedz pārskatu “Pārskats par mērķdotācijas izlietojumu krīzes pabalstam” (Veidlapa Nr. 18_KrīzP),  tajā iekļaujot šādas ziņas:</w:t>
      </w:r>
    </w:p>
    <w:p w14:paraId="49F2C601" w14:textId="2F280C24" w:rsidR="002E254A" w:rsidRPr="002D2A4B" w:rsidRDefault="002E254A" w:rsidP="002E254A">
      <w:pPr>
        <w:pStyle w:val="NormalWeb"/>
        <w:shd w:val="clear" w:color="auto" w:fill="FFFFFF"/>
        <w:spacing w:before="240" w:beforeAutospacing="0" w:after="240" w:afterAutospacing="0"/>
        <w:jc w:val="both"/>
      </w:pPr>
      <w:r w:rsidRPr="002D2A4B">
        <w:t xml:space="preserve">a) pašvaldības izmaksātais finansējums pabalstiem krīzes situācijā pilnā apmērā </w:t>
      </w:r>
      <w:r w:rsidR="006829DE">
        <w:t xml:space="preserve">pārskata mēnesī </w:t>
      </w:r>
      <w:r w:rsidRPr="002D2A4B">
        <w:t>kopā,</w:t>
      </w:r>
    </w:p>
    <w:p w14:paraId="01A2F3C0" w14:textId="2997EF53" w:rsidR="002E254A" w:rsidRPr="002D2A4B" w:rsidRDefault="002E254A" w:rsidP="002E254A">
      <w:pPr>
        <w:pStyle w:val="NormalWeb"/>
        <w:shd w:val="clear" w:color="auto" w:fill="FFFFFF"/>
        <w:spacing w:before="240" w:beforeAutospacing="0" w:after="240" w:afterAutospacing="0"/>
        <w:jc w:val="both"/>
      </w:pPr>
      <w:r w:rsidRPr="002D2A4B">
        <w:t>b) to personu skaits, par kurām izmaksāts pabalsts krīzes situācijā</w:t>
      </w:r>
      <w:r w:rsidR="00B67FFA">
        <w:t xml:space="preserve"> </w:t>
      </w:r>
      <w:r w:rsidR="006829DE">
        <w:t xml:space="preserve">pārskata mēnesī </w:t>
      </w:r>
      <w:r w:rsidR="00B67FFA">
        <w:t xml:space="preserve">un tajā skaitā </w:t>
      </w:r>
      <w:r w:rsidR="006829DE">
        <w:t xml:space="preserve">atsevišķi norāda </w:t>
      </w:r>
      <w:r w:rsidR="00B67FFA">
        <w:t>bērnu skait</w:t>
      </w:r>
      <w:r w:rsidR="006829DE">
        <w:t>u</w:t>
      </w:r>
      <w:r w:rsidR="00B67FFA">
        <w:t>, kuri</w:t>
      </w:r>
      <w:r w:rsidR="006829DE">
        <w:t>em palielināts pabalsta apmērs</w:t>
      </w:r>
    </w:p>
    <w:p w14:paraId="636DC8FE" w14:textId="77777777" w:rsidR="002E254A" w:rsidRPr="002D2A4B" w:rsidRDefault="002E254A" w:rsidP="002E254A">
      <w:pPr>
        <w:pStyle w:val="NormalWeb"/>
        <w:shd w:val="clear" w:color="auto" w:fill="FFFFFF"/>
        <w:spacing w:before="240" w:beforeAutospacing="0" w:after="240" w:afterAutospacing="0"/>
        <w:jc w:val="both"/>
      </w:pPr>
      <w:r w:rsidRPr="002D2A4B">
        <w:t>c) pašvaldības konts Valsts kasē vai kredītiestādē mērķdotācijas saņemšanai un izdevumu veikšanai.</w:t>
      </w:r>
    </w:p>
    <w:p w14:paraId="615FBD15" w14:textId="4DAF367B" w:rsidR="002E254A" w:rsidRPr="002D2A4B" w:rsidRDefault="002E254A" w:rsidP="002E254A">
      <w:pPr>
        <w:pStyle w:val="NormalWeb"/>
        <w:shd w:val="clear" w:color="auto" w:fill="FFFFFF"/>
        <w:spacing w:before="240" w:beforeAutospacing="0" w:after="240" w:afterAutospacing="0"/>
        <w:jc w:val="both"/>
      </w:pPr>
      <w:r w:rsidRPr="002D2A4B">
        <w:t>Ministrija</w:t>
      </w:r>
      <w:r w:rsidR="0032505F">
        <w:t xml:space="preserve"> </w:t>
      </w:r>
      <w:r w:rsidRPr="002D2A4B">
        <w:t>10 darbdienu laikā pēc pārskata izvērtēšanas un atzīšanas par atbilstošu veiks mērķdotācijas maksājumu pašvaldībai, saglabājot tiesības izlases kārtībā veikt mērķdotācijas izlietojuma kontroli, pieprasot no pašvaldības papildu informāciju. Ja Ministrija konstatēs kļūdas pārskatā vai pārkāpumus pabalsta krīzes situācijā piešķiršanā un izmaksā, mērķdotācijas izmaksa tiks pārtraukta līdz pārskata precizēšanai vai pārkāpumu novēršanai; pēc pārskata precizēšanas vai pārkāpumu novēršanas Ministrija izdarīs pārrēķinu un veiks maksājumus par iepriekšējo periodu un nepamatoti izmaksātos līdzekļus ieturēs no nākamajā mēnesī pašvaldībai paredzētajiem līdzekļiem.</w:t>
      </w:r>
    </w:p>
    <w:p w14:paraId="1CBBE528" w14:textId="7E8A2955" w:rsidR="00241F6C" w:rsidRPr="002D2A4B" w:rsidRDefault="00241F6C" w:rsidP="00241F6C">
      <w:pPr>
        <w:pStyle w:val="NormalWeb"/>
        <w:shd w:val="clear" w:color="auto" w:fill="FFFFFF"/>
        <w:spacing w:before="240" w:beforeAutospacing="0" w:after="240" w:afterAutospacing="0"/>
        <w:jc w:val="both"/>
      </w:pPr>
      <w:r w:rsidRPr="002D2A4B">
        <w:t xml:space="preserve">Mērķdotācijas aprēķina </w:t>
      </w:r>
      <w:r w:rsidR="002E254A" w:rsidRPr="002D2A4B">
        <w:rPr>
          <w:rStyle w:val="Strong"/>
        </w:rPr>
        <w:t>PIEMĒRS</w:t>
      </w:r>
      <w:r w:rsidRPr="00241F6C">
        <w:t xml:space="preserve"> </w:t>
      </w:r>
      <w:r w:rsidRPr="002D2A4B">
        <w:t>vienam mēnesim:</w:t>
      </w:r>
    </w:p>
    <w:p w14:paraId="67D7859D" w14:textId="553B51C8" w:rsidR="002E254A" w:rsidRPr="002D2A4B" w:rsidRDefault="00241F6C" w:rsidP="002E254A">
      <w:pPr>
        <w:pStyle w:val="NormalWeb"/>
        <w:shd w:val="clear" w:color="auto" w:fill="FFFFFF"/>
        <w:spacing w:before="240" w:beforeAutospacing="0" w:after="240" w:afterAutospacing="0"/>
        <w:jc w:val="both"/>
      </w:pPr>
      <w:r w:rsidRPr="00241F6C">
        <w:rPr>
          <w:rStyle w:val="Strong"/>
          <w:b w:val="0"/>
        </w:rPr>
        <w:t>P</w:t>
      </w:r>
      <w:r w:rsidR="002E254A" w:rsidRPr="002D2A4B">
        <w:t xml:space="preserve">ašvaldība piešķīrusi pabalstu 4 cilvēku ģimenei (divi pieaugušie un divi bērni) 80 </w:t>
      </w:r>
      <w:proofErr w:type="spellStart"/>
      <w:r w:rsidR="002E254A" w:rsidRPr="00241F6C">
        <w:rPr>
          <w:i/>
        </w:rPr>
        <w:t>euro</w:t>
      </w:r>
      <w:proofErr w:type="spellEnd"/>
      <w:r w:rsidR="002E254A" w:rsidRPr="00241F6C">
        <w:rPr>
          <w:i/>
        </w:rPr>
        <w:t xml:space="preserve"> </w:t>
      </w:r>
      <w:r w:rsidR="002E254A" w:rsidRPr="002D2A4B">
        <w:t>apmērā vienai personai mēnesī.</w:t>
      </w:r>
    </w:p>
    <w:p w14:paraId="522DBFF6" w14:textId="77777777" w:rsidR="002E254A" w:rsidRPr="002D2A4B" w:rsidRDefault="002E254A" w:rsidP="002E254A">
      <w:pPr>
        <w:pStyle w:val="NormalWeb"/>
        <w:shd w:val="clear" w:color="auto" w:fill="FFFFFF"/>
        <w:spacing w:before="240" w:beforeAutospacing="0" w:after="240" w:afterAutospacing="0"/>
        <w:jc w:val="both"/>
      </w:pPr>
      <w:r w:rsidRPr="002D2A4B">
        <w:t xml:space="preserve">4 personas x  80 </w:t>
      </w:r>
      <w:proofErr w:type="spellStart"/>
      <w:r w:rsidRPr="00241F6C">
        <w:rPr>
          <w:i/>
        </w:rPr>
        <w:t>euro</w:t>
      </w:r>
      <w:proofErr w:type="spellEnd"/>
      <w:r w:rsidRPr="002D2A4B">
        <w:t xml:space="preserve"> = 320 </w:t>
      </w:r>
      <w:proofErr w:type="spellStart"/>
      <w:r w:rsidRPr="00241F6C">
        <w:rPr>
          <w:i/>
        </w:rPr>
        <w:t>euro</w:t>
      </w:r>
      <w:proofErr w:type="spellEnd"/>
      <w:r w:rsidRPr="00241F6C">
        <w:rPr>
          <w:i/>
        </w:rPr>
        <w:t>.</w:t>
      </w:r>
    </w:p>
    <w:p w14:paraId="402A17BC" w14:textId="4B038F8B" w:rsidR="002E254A" w:rsidRPr="002D2A4B" w:rsidRDefault="002E254A" w:rsidP="002E254A">
      <w:pPr>
        <w:pStyle w:val="NormalWeb"/>
        <w:shd w:val="clear" w:color="auto" w:fill="FFFFFF"/>
        <w:spacing w:before="240" w:beforeAutospacing="0" w:after="240" w:afterAutospacing="0"/>
        <w:jc w:val="both"/>
      </w:pPr>
      <w:r w:rsidRPr="002D2A4B">
        <w:t xml:space="preserve">Papildus izmaksā 100 </w:t>
      </w:r>
      <w:proofErr w:type="spellStart"/>
      <w:r w:rsidRPr="00241F6C">
        <w:rPr>
          <w:i/>
        </w:rPr>
        <w:t>euro</w:t>
      </w:r>
      <w:proofErr w:type="spellEnd"/>
      <w:r w:rsidRPr="002D2A4B">
        <w:t xml:space="preserve"> par diviem bērniem. </w:t>
      </w:r>
    </w:p>
    <w:p w14:paraId="2BB39B19" w14:textId="166FA9A9" w:rsidR="002E254A" w:rsidRPr="002D2A4B" w:rsidRDefault="002E254A" w:rsidP="002E254A">
      <w:pPr>
        <w:pStyle w:val="NormalWeb"/>
        <w:shd w:val="clear" w:color="auto" w:fill="FFFFFF"/>
        <w:spacing w:before="240" w:beforeAutospacing="0" w:after="240" w:afterAutospacing="0"/>
        <w:jc w:val="both"/>
      </w:pPr>
      <w:r w:rsidRPr="002D2A4B">
        <w:t xml:space="preserve">Valsts līdzfinansē  160 </w:t>
      </w:r>
      <w:proofErr w:type="spellStart"/>
      <w:r w:rsidRPr="002D2A4B">
        <w:t>euro</w:t>
      </w:r>
      <w:proofErr w:type="spellEnd"/>
      <w:r w:rsidRPr="002D2A4B">
        <w:t xml:space="preserve"> </w:t>
      </w:r>
      <w:r w:rsidR="00421608">
        <w:t xml:space="preserve">(50%) </w:t>
      </w:r>
      <w:r w:rsidRPr="002D2A4B">
        <w:t xml:space="preserve">+ </w:t>
      </w:r>
      <w:r w:rsidR="00F032FD" w:rsidRPr="002D2A4B">
        <w:t>1</w:t>
      </w:r>
      <w:r w:rsidRPr="002D2A4B">
        <w:t xml:space="preserve">00 </w:t>
      </w:r>
      <w:proofErr w:type="spellStart"/>
      <w:r w:rsidRPr="002D2A4B">
        <w:t>euro</w:t>
      </w:r>
      <w:proofErr w:type="spellEnd"/>
      <w:r w:rsidRPr="002D2A4B">
        <w:t xml:space="preserve"> par bērniem</w:t>
      </w:r>
      <w:r w:rsidR="00421608">
        <w:t xml:space="preserve"> (100%) = 260 </w:t>
      </w:r>
      <w:proofErr w:type="spellStart"/>
      <w:r w:rsidR="00421608">
        <w:t>euro</w:t>
      </w:r>
      <w:proofErr w:type="spellEnd"/>
      <w:r w:rsidRPr="002D2A4B">
        <w:t>.</w:t>
      </w:r>
    </w:p>
    <w:p w14:paraId="55500C25" w14:textId="77777777" w:rsidR="006272C5" w:rsidRDefault="006272C5"/>
    <w:sectPr w:rsidR="006272C5" w:rsidSect="00EE4266">
      <w:headerReference w:type="default" r:id="rId9"/>
      <w:footerReference w:type="default" r:id="rId10"/>
      <w:footerReference w:type="first" r:id="rId11"/>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89A1DC" w14:textId="77777777" w:rsidR="00B444DD" w:rsidRDefault="00B444DD" w:rsidP="0029558E">
      <w:pPr>
        <w:spacing w:after="0" w:line="240" w:lineRule="auto"/>
      </w:pPr>
      <w:r>
        <w:separator/>
      </w:r>
    </w:p>
  </w:endnote>
  <w:endnote w:type="continuationSeparator" w:id="0">
    <w:p w14:paraId="67697517" w14:textId="77777777" w:rsidR="00B444DD" w:rsidRDefault="00B444DD" w:rsidP="00295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754A6" w14:textId="6A2631BB" w:rsidR="00EE0E60" w:rsidRPr="00EE0E60" w:rsidRDefault="00EE0E60">
    <w:pPr>
      <w:pStyle w:val="Footer"/>
      <w:rPr>
        <w:rFonts w:ascii="Times New Roman" w:hAnsi="Times New Roman" w:cs="Times New Roman"/>
      </w:rPr>
    </w:pPr>
    <w:r w:rsidRPr="00EE0E60">
      <w:rPr>
        <w:rFonts w:ascii="Times New Roman" w:hAnsi="Times New Roman" w:cs="Times New Roman"/>
      </w:rPr>
      <w:t>Covid-19; Vadlīnijas pašvaldību sociālajiem dienestiem</w:t>
    </w:r>
    <w:r>
      <w:rPr>
        <w:rFonts w:ascii="Times New Roman" w:hAnsi="Times New Roman" w:cs="Times New Roman"/>
      </w:rPr>
      <w:t>_09112020</w:t>
    </w:r>
    <w:r w:rsidRPr="00EE0E60">
      <w:rPr>
        <w:rFonts w:ascii="Times New Roman" w:hAnsi="Times New Roman" w:cs="Times New Roman"/>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76032" w14:textId="77777777" w:rsidR="007E25CD" w:rsidRPr="00EE0E60" w:rsidRDefault="007E25CD" w:rsidP="007E25CD">
    <w:pPr>
      <w:pStyle w:val="Footer"/>
      <w:rPr>
        <w:rFonts w:ascii="Times New Roman" w:hAnsi="Times New Roman" w:cs="Times New Roman"/>
      </w:rPr>
    </w:pPr>
    <w:r w:rsidRPr="00EE0E60">
      <w:rPr>
        <w:rFonts w:ascii="Times New Roman" w:hAnsi="Times New Roman" w:cs="Times New Roman"/>
      </w:rPr>
      <w:t>Covid-19; Vadlīnijas pašvaldību sociālajiem dienestiem</w:t>
    </w:r>
    <w:r>
      <w:rPr>
        <w:rFonts w:ascii="Times New Roman" w:hAnsi="Times New Roman" w:cs="Times New Roman"/>
      </w:rPr>
      <w:t>_09112020</w:t>
    </w:r>
    <w:r w:rsidRPr="00EE0E60">
      <w:rPr>
        <w:rFonts w:ascii="Times New Roman" w:hAnsi="Times New Roman" w:cs="Times New Roman"/>
      </w:rPr>
      <w:t>.</w:t>
    </w:r>
  </w:p>
  <w:p w14:paraId="1014A194" w14:textId="77777777" w:rsidR="007E25CD" w:rsidRDefault="007E25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9259FA" w14:textId="77777777" w:rsidR="00B444DD" w:rsidRDefault="00B444DD" w:rsidP="0029558E">
      <w:pPr>
        <w:spacing w:after="0" w:line="240" w:lineRule="auto"/>
      </w:pPr>
      <w:r>
        <w:separator/>
      </w:r>
    </w:p>
  </w:footnote>
  <w:footnote w:type="continuationSeparator" w:id="0">
    <w:p w14:paraId="1A7A7DA5" w14:textId="77777777" w:rsidR="00B444DD" w:rsidRDefault="00B444DD" w:rsidP="002955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59269"/>
      <w:docPartObj>
        <w:docPartGallery w:val="Page Numbers (Top of Page)"/>
        <w:docPartUnique/>
      </w:docPartObj>
    </w:sdtPr>
    <w:sdtEndPr>
      <w:rPr>
        <w:noProof/>
      </w:rPr>
    </w:sdtEndPr>
    <w:sdtContent>
      <w:p w14:paraId="7C098F42" w14:textId="7A25DEE8" w:rsidR="003831AA" w:rsidRDefault="003831AA">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37C588D" w14:textId="77777777" w:rsidR="003831AA" w:rsidRDefault="003831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3F50B8"/>
    <w:multiLevelType w:val="multilevel"/>
    <w:tmpl w:val="E864F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430388"/>
    <w:multiLevelType w:val="hybridMultilevel"/>
    <w:tmpl w:val="45BEEC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CAE408B"/>
    <w:multiLevelType w:val="multilevel"/>
    <w:tmpl w:val="A3348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53A4DA7"/>
    <w:multiLevelType w:val="multilevel"/>
    <w:tmpl w:val="755EF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ACF0B6A"/>
    <w:multiLevelType w:val="multilevel"/>
    <w:tmpl w:val="35928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4B41E44"/>
    <w:multiLevelType w:val="multilevel"/>
    <w:tmpl w:val="9EAA5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lvlOverride w:ilvl="0">
      <w:startOverride w:val="2"/>
    </w:lvlOverride>
  </w:num>
  <w:num w:numId="3">
    <w:abstractNumId w:val="0"/>
    <w:lvlOverride w:ilvl="0">
      <w:startOverride w:val="3"/>
    </w:lvlOverride>
  </w:num>
  <w:num w:numId="4">
    <w:abstractNumId w:val="5"/>
    <w:lvlOverride w:ilvl="0">
      <w:startOverride w:val="4"/>
    </w:lvlOverride>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54A"/>
    <w:rsid w:val="00011E1F"/>
    <w:rsid w:val="000406D2"/>
    <w:rsid w:val="000703FE"/>
    <w:rsid w:val="00074093"/>
    <w:rsid w:val="00087C38"/>
    <w:rsid w:val="000E2617"/>
    <w:rsid w:val="00125C77"/>
    <w:rsid w:val="00184C60"/>
    <w:rsid w:val="00194D23"/>
    <w:rsid w:val="001A6AE2"/>
    <w:rsid w:val="001D5B8D"/>
    <w:rsid w:val="001F3E0C"/>
    <w:rsid w:val="002028B4"/>
    <w:rsid w:val="00241F6C"/>
    <w:rsid w:val="00281E6F"/>
    <w:rsid w:val="002836F0"/>
    <w:rsid w:val="0029558E"/>
    <w:rsid w:val="002D2A4B"/>
    <w:rsid w:val="002E254A"/>
    <w:rsid w:val="002F1DFE"/>
    <w:rsid w:val="00305892"/>
    <w:rsid w:val="0032505F"/>
    <w:rsid w:val="003250EF"/>
    <w:rsid w:val="00326D7B"/>
    <w:rsid w:val="00363F16"/>
    <w:rsid w:val="003831AA"/>
    <w:rsid w:val="00394627"/>
    <w:rsid w:val="003B4C2C"/>
    <w:rsid w:val="003E0B86"/>
    <w:rsid w:val="003E106A"/>
    <w:rsid w:val="003E5D21"/>
    <w:rsid w:val="003E60E8"/>
    <w:rsid w:val="00401E07"/>
    <w:rsid w:val="004204D7"/>
    <w:rsid w:val="00421608"/>
    <w:rsid w:val="00431CEB"/>
    <w:rsid w:val="00444445"/>
    <w:rsid w:val="0045072B"/>
    <w:rsid w:val="004D59A5"/>
    <w:rsid w:val="00513E46"/>
    <w:rsid w:val="00530594"/>
    <w:rsid w:val="0054058E"/>
    <w:rsid w:val="005523F5"/>
    <w:rsid w:val="00562AE9"/>
    <w:rsid w:val="0056311F"/>
    <w:rsid w:val="005731AB"/>
    <w:rsid w:val="005954DB"/>
    <w:rsid w:val="005C6774"/>
    <w:rsid w:val="005F3A2F"/>
    <w:rsid w:val="006272C5"/>
    <w:rsid w:val="00654069"/>
    <w:rsid w:val="006829DE"/>
    <w:rsid w:val="006E1B1E"/>
    <w:rsid w:val="006E5735"/>
    <w:rsid w:val="00700761"/>
    <w:rsid w:val="00725CDE"/>
    <w:rsid w:val="007264C9"/>
    <w:rsid w:val="00753B58"/>
    <w:rsid w:val="00774CE0"/>
    <w:rsid w:val="007960A4"/>
    <w:rsid w:val="00796FFF"/>
    <w:rsid w:val="007A7876"/>
    <w:rsid w:val="007E25CD"/>
    <w:rsid w:val="007E60CC"/>
    <w:rsid w:val="00805A67"/>
    <w:rsid w:val="00810427"/>
    <w:rsid w:val="00821D08"/>
    <w:rsid w:val="00824FA5"/>
    <w:rsid w:val="00835C0C"/>
    <w:rsid w:val="00843414"/>
    <w:rsid w:val="00852A8A"/>
    <w:rsid w:val="00855D08"/>
    <w:rsid w:val="00864586"/>
    <w:rsid w:val="00865CE9"/>
    <w:rsid w:val="00872B50"/>
    <w:rsid w:val="008D4533"/>
    <w:rsid w:val="008E41EB"/>
    <w:rsid w:val="00906A33"/>
    <w:rsid w:val="0092052F"/>
    <w:rsid w:val="00962E1C"/>
    <w:rsid w:val="009643EA"/>
    <w:rsid w:val="009B4938"/>
    <w:rsid w:val="00A65DF5"/>
    <w:rsid w:val="00A734FD"/>
    <w:rsid w:val="00AA0634"/>
    <w:rsid w:val="00AE4778"/>
    <w:rsid w:val="00AE63B8"/>
    <w:rsid w:val="00AF1C02"/>
    <w:rsid w:val="00AF4A23"/>
    <w:rsid w:val="00AF50C0"/>
    <w:rsid w:val="00AF6EB8"/>
    <w:rsid w:val="00B43482"/>
    <w:rsid w:val="00B444DD"/>
    <w:rsid w:val="00B511AB"/>
    <w:rsid w:val="00B608A3"/>
    <w:rsid w:val="00B67FFA"/>
    <w:rsid w:val="00B97C8A"/>
    <w:rsid w:val="00BA2CDB"/>
    <w:rsid w:val="00BD78F6"/>
    <w:rsid w:val="00C75CA1"/>
    <w:rsid w:val="00C83406"/>
    <w:rsid w:val="00C90A3D"/>
    <w:rsid w:val="00CA4C05"/>
    <w:rsid w:val="00CC6336"/>
    <w:rsid w:val="00CE06BD"/>
    <w:rsid w:val="00CF50D7"/>
    <w:rsid w:val="00CF699D"/>
    <w:rsid w:val="00D213F8"/>
    <w:rsid w:val="00D57C3E"/>
    <w:rsid w:val="00D65B29"/>
    <w:rsid w:val="00DA504E"/>
    <w:rsid w:val="00DC31C8"/>
    <w:rsid w:val="00DE01F9"/>
    <w:rsid w:val="00DF02DB"/>
    <w:rsid w:val="00E031F8"/>
    <w:rsid w:val="00E0780C"/>
    <w:rsid w:val="00E20C04"/>
    <w:rsid w:val="00E258A2"/>
    <w:rsid w:val="00E27FF7"/>
    <w:rsid w:val="00E838E5"/>
    <w:rsid w:val="00EE0E60"/>
    <w:rsid w:val="00EE3057"/>
    <w:rsid w:val="00EE4266"/>
    <w:rsid w:val="00EE583A"/>
    <w:rsid w:val="00F032FD"/>
    <w:rsid w:val="00F956F1"/>
    <w:rsid w:val="00FB2D76"/>
    <w:rsid w:val="00FC753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BB4FE"/>
  <w15:chartTrackingRefBased/>
  <w15:docId w15:val="{DA812567-5AFC-473E-A9F9-FF6211F41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E254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2E254A"/>
    <w:rPr>
      <w:b/>
      <w:bCs/>
    </w:rPr>
  </w:style>
  <w:style w:type="paragraph" w:styleId="ListParagraph">
    <w:name w:val="List Paragraph"/>
    <w:basedOn w:val="Normal"/>
    <w:uiPriority w:val="34"/>
    <w:qFormat/>
    <w:rsid w:val="00B511AB"/>
    <w:pPr>
      <w:ind w:left="720"/>
      <w:contextualSpacing/>
    </w:pPr>
  </w:style>
  <w:style w:type="paragraph" w:styleId="FootnoteText">
    <w:name w:val="footnote text"/>
    <w:basedOn w:val="Normal"/>
    <w:link w:val="FootnoteTextChar"/>
    <w:uiPriority w:val="99"/>
    <w:semiHidden/>
    <w:unhideWhenUsed/>
    <w:rsid w:val="0029558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9558E"/>
    <w:rPr>
      <w:sz w:val="20"/>
      <w:szCs w:val="20"/>
    </w:rPr>
  </w:style>
  <w:style w:type="character" w:styleId="FootnoteReference">
    <w:name w:val="footnote reference"/>
    <w:basedOn w:val="DefaultParagraphFont"/>
    <w:uiPriority w:val="99"/>
    <w:semiHidden/>
    <w:unhideWhenUsed/>
    <w:rsid w:val="0029558E"/>
    <w:rPr>
      <w:vertAlign w:val="superscript"/>
    </w:rPr>
  </w:style>
  <w:style w:type="character" w:styleId="Hyperlink">
    <w:name w:val="Hyperlink"/>
    <w:basedOn w:val="DefaultParagraphFont"/>
    <w:uiPriority w:val="99"/>
    <w:semiHidden/>
    <w:unhideWhenUsed/>
    <w:rsid w:val="00B43482"/>
    <w:rPr>
      <w:color w:val="0000FF"/>
      <w:u w:val="single"/>
    </w:rPr>
  </w:style>
  <w:style w:type="paragraph" w:customStyle="1" w:styleId="tv213">
    <w:name w:val="tv213"/>
    <w:basedOn w:val="Normal"/>
    <w:rsid w:val="009643E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835C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5C0C"/>
    <w:rPr>
      <w:rFonts w:ascii="Segoe UI" w:hAnsi="Segoe UI" w:cs="Segoe UI"/>
      <w:sz w:val="18"/>
      <w:szCs w:val="18"/>
    </w:rPr>
  </w:style>
  <w:style w:type="character" w:styleId="CommentReference">
    <w:name w:val="annotation reference"/>
    <w:basedOn w:val="DefaultParagraphFont"/>
    <w:uiPriority w:val="99"/>
    <w:semiHidden/>
    <w:unhideWhenUsed/>
    <w:rsid w:val="00805A67"/>
    <w:rPr>
      <w:sz w:val="16"/>
      <w:szCs w:val="16"/>
    </w:rPr>
  </w:style>
  <w:style w:type="paragraph" w:styleId="CommentText">
    <w:name w:val="annotation text"/>
    <w:basedOn w:val="Normal"/>
    <w:link w:val="CommentTextChar"/>
    <w:uiPriority w:val="99"/>
    <w:semiHidden/>
    <w:unhideWhenUsed/>
    <w:rsid w:val="00805A67"/>
    <w:pPr>
      <w:spacing w:line="240" w:lineRule="auto"/>
    </w:pPr>
    <w:rPr>
      <w:sz w:val="20"/>
      <w:szCs w:val="20"/>
    </w:rPr>
  </w:style>
  <w:style w:type="character" w:customStyle="1" w:styleId="CommentTextChar">
    <w:name w:val="Comment Text Char"/>
    <w:basedOn w:val="DefaultParagraphFont"/>
    <w:link w:val="CommentText"/>
    <w:uiPriority w:val="99"/>
    <w:semiHidden/>
    <w:rsid w:val="00805A67"/>
    <w:rPr>
      <w:sz w:val="20"/>
      <w:szCs w:val="20"/>
    </w:rPr>
  </w:style>
  <w:style w:type="paragraph" w:styleId="CommentSubject">
    <w:name w:val="annotation subject"/>
    <w:basedOn w:val="CommentText"/>
    <w:next w:val="CommentText"/>
    <w:link w:val="CommentSubjectChar"/>
    <w:uiPriority w:val="99"/>
    <w:semiHidden/>
    <w:unhideWhenUsed/>
    <w:rsid w:val="00805A67"/>
    <w:rPr>
      <w:b/>
      <w:bCs/>
    </w:rPr>
  </w:style>
  <w:style w:type="character" w:customStyle="1" w:styleId="CommentSubjectChar">
    <w:name w:val="Comment Subject Char"/>
    <w:basedOn w:val="CommentTextChar"/>
    <w:link w:val="CommentSubject"/>
    <w:uiPriority w:val="99"/>
    <w:semiHidden/>
    <w:rsid w:val="00805A67"/>
    <w:rPr>
      <w:b/>
      <w:bCs/>
      <w:sz w:val="20"/>
      <w:szCs w:val="20"/>
    </w:rPr>
  </w:style>
  <w:style w:type="paragraph" w:styleId="Header">
    <w:name w:val="header"/>
    <w:basedOn w:val="Normal"/>
    <w:link w:val="HeaderChar"/>
    <w:uiPriority w:val="99"/>
    <w:unhideWhenUsed/>
    <w:rsid w:val="00EE0E60"/>
    <w:pPr>
      <w:tabs>
        <w:tab w:val="center" w:pos="4153"/>
        <w:tab w:val="right" w:pos="8306"/>
      </w:tabs>
      <w:spacing w:after="0" w:line="240" w:lineRule="auto"/>
    </w:pPr>
  </w:style>
  <w:style w:type="character" w:customStyle="1" w:styleId="HeaderChar">
    <w:name w:val="Header Char"/>
    <w:basedOn w:val="DefaultParagraphFont"/>
    <w:link w:val="Header"/>
    <w:uiPriority w:val="99"/>
    <w:rsid w:val="00EE0E60"/>
  </w:style>
  <w:style w:type="paragraph" w:styleId="Footer">
    <w:name w:val="footer"/>
    <w:basedOn w:val="Normal"/>
    <w:link w:val="FooterChar"/>
    <w:uiPriority w:val="99"/>
    <w:unhideWhenUsed/>
    <w:rsid w:val="00EE0E60"/>
    <w:pPr>
      <w:tabs>
        <w:tab w:val="center" w:pos="4153"/>
        <w:tab w:val="right" w:pos="8306"/>
      </w:tabs>
      <w:spacing w:after="0" w:line="240" w:lineRule="auto"/>
    </w:pPr>
  </w:style>
  <w:style w:type="character" w:customStyle="1" w:styleId="FooterChar">
    <w:name w:val="Footer Char"/>
    <w:basedOn w:val="DefaultParagraphFont"/>
    <w:link w:val="Footer"/>
    <w:uiPriority w:val="99"/>
    <w:rsid w:val="00EE0E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868284">
      <w:bodyDiv w:val="1"/>
      <w:marLeft w:val="0"/>
      <w:marRight w:val="0"/>
      <w:marTop w:val="0"/>
      <w:marBottom w:val="0"/>
      <w:divBdr>
        <w:top w:val="none" w:sz="0" w:space="0" w:color="auto"/>
        <w:left w:val="none" w:sz="0" w:space="0" w:color="auto"/>
        <w:bottom w:val="none" w:sz="0" w:space="0" w:color="auto"/>
        <w:right w:val="none" w:sz="0" w:space="0" w:color="auto"/>
      </w:divBdr>
      <w:divsChild>
        <w:div w:id="1397703601">
          <w:marLeft w:val="0"/>
          <w:marRight w:val="0"/>
          <w:marTop w:val="480"/>
          <w:marBottom w:val="240"/>
          <w:divBdr>
            <w:top w:val="none" w:sz="0" w:space="0" w:color="auto"/>
            <w:left w:val="none" w:sz="0" w:space="0" w:color="auto"/>
            <w:bottom w:val="none" w:sz="0" w:space="0" w:color="auto"/>
            <w:right w:val="none" w:sz="0" w:space="0" w:color="auto"/>
          </w:divBdr>
        </w:div>
        <w:div w:id="1808665387">
          <w:marLeft w:val="0"/>
          <w:marRight w:val="0"/>
          <w:marTop w:val="0"/>
          <w:marBottom w:val="567"/>
          <w:divBdr>
            <w:top w:val="none" w:sz="0" w:space="0" w:color="auto"/>
            <w:left w:val="none" w:sz="0" w:space="0" w:color="auto"/>
            <w:bottom w:val="none" w:sz="0" w:space="0" w:color="auto"/>
            <w:right w:val="none" w:sz="0" w:space="0" w:color="auto"/>
          </w:divBdr>
        </w:div>
      </w:divsChild>
    </w:div>
    <w:div w:id="200364790">
      <w:bodyDiv w:val="1"/>
      <w:marLeft w:val="0"/>
      <w:marRight w:val="0"/>
      <w:marTop w:val="0"/>
      <w:marBottom w:val="0"/>
      <w:divBdr>
        <w:top w:val="none" w:sz="0" w:space="0" w:color="auto"/>
        <w:left w:val="none" w:sz="0" w:space="0" w:color="auto"/>
        <w:bottom w:val="none" w:sz="0" w:space="0" w:color="auto"/>
        <w:right w:val="none" w:sz="0" w:space="0" w:color="auto"/>
      </w:divBdr>
    </w:div>
    <w:div w:id="422998472">
      <w:bodyDiv w:val="1"/>
      <w:marLeft w:val="0"/>
      <w:marRight w:val="0"/>
      <w:marTop w:val="0"/>
      <w:marBottom w:val="0"/>
      <w:divBdr>
        <w:top w:val="none" w:sz="0" w:space="0" w:color="auto"/>
        <w:left w:val="none" w:sz="0" w:space="0" w:color="auto"/>
        <w:bottom w:val="none" w:sz="0" w:space="0" w:color="auto"/>
        <w:right w:val="none" w:sz="0" w:space="0" w:color="auto"/>
      </w:divBdr>
    </w:div>
    <w:div w:id="1539197162">
      <w:bodyDiv w:val="1"/>
      <w:marLeft w:val="0"/>
      <w:marRight w:val="0"/>
      <w:marTop w:val="0"/>
      <w:marBottom w:val="0"/>
      <w:divBdr>
        <w:top w:val="none" w:sz="0" w:space="0" w:color="auto"/>
        <w:left w:val="none" w:sz="0" w:space="0" w:color="auto"/>
        <w:bottom w:val="none" w:sz="0" w:space="0" w:color="auto"/>
        <w:right w:val="none" w:sz="0" w:space="0" w:color="auto"/>
      </w:divBdr>
    </w:div>
    <w:div w:id="1773478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13378-grozijums-socialo-pakalpojumu-un-socialas-palidzibas-likum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1824BC-DD6B-4FC6-B637-9DB10477F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8226</Words>
  <Characters>4690</Characters>
  <Application>Microsoft Office Word</Application>
  <DocSecurity>4</DocSecurity>
  <Lines>39</Lines>
  <Paragraphs>25</Paragraphs>
  <ScaleCrop>false</ScaleCrop>
  <HeadingPairs>
    <vt:vector size="2" baseType="variant">
      <vt:variant>
        <vt:lpstr>Title</vt:lpstr>
      </vt:variant>
      <vt:variant>
        <vt:i4>1</vt:i4>
      </vt:variant>
    </vt:vector>
  </HeadingPairs>
  <TitlesOfParts>
    <vt:vector size="1" baseType="lpstr">
      <vt:lpstr/>
    </vt:vector>
  </TitlesOfParts>
  <Company>LM</Company>
  <LinksUpToDate>false</LinksUpToDate>
  <CharactersWithSpaces>12891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Maruta Pavasare</dc:creator>
  <cp:keywords/>
  <dc:description/>
  <cp:lastModifiedBy>Maruta Pavasare</cp:lastModifiedBy>
  <cp:revision>2</cp:revision>
  <cp:lastPrinted>2020-05-06T06:56:00Z</cp:lastPrinted>
  <dcterms:created xsi:type="dcterms:W3CDTF">2020-11-09T11:23:00Z</dcterms:created>
  <dcterms:modified xsi:type="dcterms:W3CDTF">2020-11-09T11:23:00Z</dcterms:modified>
</cp:coreProperties>
</file>