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4178" w14:textId="681E0681" w:rsidR="002106C9" w:rsidRPr="004D5E7A" w:rsidRDefault="002106C9" w:rsidP="002106C9">
      <w:pPr>
        <w:pStyle w:val="NoSpacing"/>
        <w:jc w:val="center"/>
        <w:rPr>
          <w:rFonts w:ascii="Times New Roman" w:eastAsia="Calibri" w:hAnsi="Times New Roman" w:cs="Times New Roman"/>
          <w:b/>
          <w:bCs/>
          <w:color w:val="000000" w:themeColor="text1"/>
          <w:sz w:val="26"/>
          <w:szCs w:val="26"/>
        </w:rPr>
      </w:pPr>
      <w:bookmarkStart w:id="0" w:name="_Hlk47009768"/>
      <w:bookmarkStart w:id="1" w:name="_Hlk48232532"/>
      <w:bookmarkStart w:id="2" w:name="_GoBack"/>
      <w:r w:rsidRPr="004D5E7A">
        <w:rPr>
          <w:rFonts w:ascii="Times New Roman" w:hAnsi="Times New Roman" w:cs="Times New Roman"/>
          <w:b/>
          <w:color w:val="000000" w:themeColor="text1"/>
          <w:sz w:val="26"/>
          <w:szCs w:val="26"/>
        </w:rPr>
        <w:t xml:space="preserve">Ieteikumi </w:t>
      </w:r>
      <w:r w:rsidRPr="004D5E7A">
        <w:rPr>
          <w:rFonts w:ascii="Times New Roman" w:eastAsia="Calibri" w:hAnsi="Times New Roman" w:cs="Times New Roman"/>
          <w:b/>
          <w:bCs/>
          <w:color w:val="000000" w:themeColor="text1"/>
          <w:sz w:val="26"/>
          <w:szCs w:val="26"/>
        </w:rPr>
        <w:t xml:space="preserve">ilgstošas sociālās aprūpes un sociālās rehabilitācijas institūcijām  ierobežojošo pasākumu </w:t>
      </w:r>
      <w:r w:rsidR="00833A07">
        <w:rPr>
          <w:rFonts w:ascii="Times New Roman" w:eastAsia="Calibri" w:hAnsi="Times New Roman" w:cs="Times New Roman"/>
          <w:b/>
          <w:bCs/>
          <w:color w:val="000000" w:themeColor="text1"/>
          <w:sz w:val="26"/>
          <w:szCs w:val="26"/>
        </w:rPr>
        <w:t>piemērošanai</w:t>
      </w:r>
    </w:p>
    <w:p w14:paraId="5070B1E4" w14:textId="77777777" w:rsidR="00BA5616" w:rsidRDefault="00BA5616" w:rsidP="00BA5616">
      <w:pPr>
        <w:pStyle w:val="NoSpacing"/>
        <w:jc w:val="left"/>
        <w:rPr>
          <w:rStyle w:val="Emphasis"/>
          <w:rFonts w:ascii="Verdana" w:hAnsi="Verdana"/>
          <w:color w:val="333333"/>
          <w:sz w:val="18"/>
          <w:szCs w:val="18"/>
          <w:shd w:val="clear" w:color="auto" w:fill="FFFFFF"/>
        </w:rPr>
      </w:pPr>
    </w:p>
    <w:bookmarkEnd w:id="1"/>
    <w:bookmarkEnd w:id="2"/>
    <w:p w14:paraId="74007940" w14:textId="32DC81EA" w:rsidR="002106C9" w:rsidRDefault="00BA5616" w:rsidP="00BA5616">
      <w:pPr>
        <w:pStyle w:val="NoSpacing"/>
        <w:jc w:val="left"/>
        <w:rPr>
          <w:rStyle w:val="Emphasis"/>
          <w:rFonts w:ascii="Verdana" w:hAnsi="Verdana"/>
          <w:color w:val="333333"/>
          <w:sz w:val="18"/>
          <w:szCs w:val="18"/>
          <w:shd w:val="clear" w:color="auto" w:fill="FFFFFF"/>
        </w:rPr>
      </w:pPr>
      <w:r>
        <w:rPr>
          <w:rStyle w:val="Emphasis"/>
          <w:rFonts w:ascii="Verdana" w:hAnsi="Verdana"/>
          <w:color w:val="333333"/>
          <w:sz w:val="18"/>
          <w:szCs w:val="18"/>
          <w:shd w:val="clear" w:color="auto" w:fill="FFFFFF"/>
        </w:rPr>
        <w:t>(Ieteikumi ir saskaņoti ar Veselības ministriju)</w:t>
      </w:r>
    </w:p>
    <w:p w14:paraId="2EB48167" w14:textId="77777777" w:rsidR="00BA5616" w:rsidRPr="004D5E7A" w:rsidRDefault="00BA5616" w:rsidP="00BA5616">
      <w:pPr>
        <w:pStyle w:val="NoSpacing"/>
        <w:jc w:val="right"/>
        <w:rPr>
          <w:rFonts w:ascii="Times New Roman" w:eastAsia="Calibri" w:hAnsi="Times New Roman" w:cs="Times New Roman"/>
          <w:b/>
          <w:bCs/>
          <w:strike/>
          <w:color w:val="000000" w:themeColor="text1"/>
          <w:sz w:val="26"/>
          <w:szCs w:val="26"/>
        </w:rPr>
      </w:pPr>
    </w:p>
    <w:bookmarkEnd w:id="0"/>
    <w:p w14:paraId="5138723A" w14:textId="77777777" w:rsidR="002106C9" w:rsidRPr="004D5E7A" w:rsidRDefault="002106C9" w:rsidP="002106C9">
      <w:pPr>
        <w:pStyle w:val="NoSpacing"/>
        <w:numPr>
          <w:ilvl w:val="0"/>
          <w:numId w:val="1"/>
        </w:numPr>
        <w:ind w:left="360"/>
        <w:rPr>
          <w:rFonts w:ascii="Times New Roman" w:hAnsi="Times New Roman" w:cs="Times New Roman"/>
          <w:b/>
          <w:color w:val="000000" w:themeColor="text1"/>
          <w:sz w:val="26"/>
          <w:szCs w:val="26"/>
          <w:shd w:val="clear" w:color="auto" w:fill="FFFFFF"/>
        </w:rPr>
      </w:pPr>
      <w:r w:rsidRPr="004D5E7A">
        <w:rPr>
          <w:rFonts w:ascii="Times New Roman" w:hAnsi="Times New Roman" w:cs="Times New Roman"/>
          <w:sz w:val="26"/>
          <w:szCs w:val="26"/>
          <w:shd w:val="clear" w:color="auto" w:fill="FFFFFF"/>
        </w:rPr>
        <w:t xml:space="preserve">Ieteikumi ir izstrādāti ar mērķi </w:t>
      </w:r>
      <w:r w:rsidRPr="004D5E7A">
        <w:rPr>
          <w:rFonts w:ascii="Times New Roman" w:eastAsia="Calibri" w:hAnsi="Times New Roman" w:cs="Times New Roman"/>
          <w:bCs/>
          <w:sz w:val="26"/>
          <w:szCs w:val="26"/>
        </w:rPr>
        <w:t xml:space="preserve">mazināt </w:t>
      </w:r>
      <w:r w:rsidRPr="004D5E7A">
        <w:rPr>
          <w:rFonts w:ascii="Times New Roman" w:hAnsi="Times New Roman" w:cs="Times New Roman"/>
          <w:sz w:val="26"/>
          <w:szCs w:val="26"/>
        </w:rPr>
        <w:t xml:space="preserve">COVID-19 izplatīšanās risku </w:t>
      </w:r>
      <w:r w:rsidRPr="004D5E7A">
        <w:rPr>
          <w:rFonts w:ascii="Times New Roman" w:eastAsia="Calibri" w:hAnsi="Times New Roman" w:cs="Times New Roman"/>
          <w:bCs/>
          <w:sz w:val="26"/>
          <w:szCs w:val="26"/>
        </w:rPr>
        <w:t xml:space="preserve">ilgstošas sociālās aprūpes un sociālās rehabilitācijas institūcijās (turpmāk – institūcijas), </w:t>
      </w:r>
      <w:r w:rsidRPr="004D5E7A">
        <w:rPr>
          <w:rFonts w:ascii="Times New Roman" w:hAnsi="Times New Roman" w:cs="Times New Roman"/>
          <w:sz w:val="26"/>
          <w:szCs w:val="26"/>
          <w:shd w:val="clear" w:color="auto" w:fill="FFFFFF"/>
        </w:rPr>
        <w:t xml:space="preserve">saglabājot minimālos </w:t>
      </w:r>
      <w:r w:rsidRPr="004D5E7A">
        <w:rPr>
          <w:rFonts w:ascii="Times New Roman" w:hAnsi="Times New Roman" w:cs="Times New Roman"/>
          <w:sz w:val="26"/>
          <w:szCs w:val="26"/>
        </w:rPr>
        <w:t xml:space="preserve">ierobežojumus un novēršot nekontrolējamus infekcijas slimības uzliesmojumus ar lielu saslimušo skaitu un letālo gadījumu pieaugumu. </w:t>
      </w:r>
    </w:p>
    <w:p w14:paraId="7D82FD26" w14:textId="77777777" w:rsidR="002106C9" w:rsidRPr="004D5E7A" w:rsidRDefault="002106C9" w:rsidP="002106C9">
      <w:pPr>
        <w:pStyle w:val="NoSpacing"/>
        <w:ind w:left="360"/>
        <w:rPr>
          <w:rFonts w:ascii="Times New Roman" w:hAnsi="Times New Roman" w:cs="Times New Roman"/>
          <w:b/>
          <w:color w:val="000000" w:themeColor="text1"/>
          <w:sz w:val="26"/>
          <w:szCs w:val="26"/>
          <w:shd w:val="clear" w:color="auto" w:fill="FFFFFF"/>
        </w:rPr>
      </w:pPr>
      <w:r w:rsidRPr="004D5E7A" w:rsidDel="007D041C">
        <w:rPr>
          <w:rFonts w:ascii="Times New Roman" w:eastAsia="Calibri" w:hAnsi="Times New Roman" w:cs="Times New Roman"/>
          <w:bCs/>
          <w:sz w:val="26"/>
          <w:szCs w:val="26"/>
        </w:rPr>
        <w:t xml:space="preserve">Ieteikumi </w:t>
      </w:r>
      <w:r w:rsidRPr="004D5E7A">
        <w:rPr>
          <w:rFonts w:ascii="Times New Roman" w:eastAsia="Calibri" w:hAnsi="Times New Roman" w:cs="Times New Roman"/>
          <w:bCs/>
          <w:sz w:val="26"/>
          <w:szCs w:val="26"/>
        </w:rPr>
        <w:t xml:space="preserve">piemērojami </w:t>
      </w:r>
      <w:r w:rsidRPr="004D5E7A" w:rsidDel="007D041C">
        <w:rPr>
          <w:rFonts w:ascii="Times New Roman" w:eastAsia="Calibri" w:hAnsi="Times New Roman" w:cs="Times New Roman"/>
          <w:bCs/>
          <w:sz w:val="26"/>
          <w:szCs w:val="26"/>
        </w:rPr>
        <w:t xml:space="preserve"> institūcijā</w:t>
      </w:r>
      <w:r w:rsidRPr="004D5E7A">
        <w:rPr>
          <w:rFonts w:ascii="Times New Roman" w:eastAsia="Calibri" w:hAnsi="Times New Roman" w:cs="Times New Roman"/>
          <w:bCs/>
          <w:sz w:val="26"/>
          <w:szCs w:val="26"/>
        </w:rPr>
        <w:t>s</w:t>
      </w:r>
      <w:r w:rsidRPr="004D5E7A" w:rsidDel="007D041C">
        <w:rPr>
          <w:rFonts w:ascii="Times New Roman" w:eastAsia="Calibri" w:hAnsi="Times New Roman" w:cs="Times New Roman"/>
          <w:bCs/>
          <w:sz w:val="26"/>
          <w:szCs w:val="26"/>
        </w:rPr>
        <w:t>, kurās nav</w:t>
      </w:r>
      <w:r w:rsidRPr="004D5E7A" w:rsidDel="007D041C">
        <w:rPr>
          <w:rFonts w:ascii="Times New Roman" w:hAnsi="Times New Roman" w:cs="Times New Roman"/>
          <w:sz w:val="26"/>
          <w:szCs w:val="26"/>
          <w:shd w:val="clear" w:color="auto" w:fill="FFFFFF"/>
        </w:rPr>
        <w:t xml:space="preserve"> </w:t>
      </w:r>
      <w:r w:rsidRPr="004D5E7A">
        <w:rPr>
          <w:rFonts w:ascii="Times New Roman" w:hAnsi="Times New Roman" w:cs="Times New Roman"/>
          <w:sz w:val="26"/>
          <w:szCs w:val="26"/>
          <w:shd w:val="clear" w:color="auto" w:fill="FFFFFF"/>
        </w:rPr>
        <w:t xml:space="preserve">konstatēta saslimšana ar </w:t>
      </w:r>
      <w:r w:rsidRPr="004D5E7A" w:rsidDel="007D041C">
        <w:rPr>
          <w:rFonts w:ascii="Times New Roman" w:hAnsi="Times New Roman" w:cs="Times New Roman"/>
          <w:sz w:val="26"/>
          <w:szCs w:val="26"/>
          <w:shd w:val="clear" w:color="auto" w:fill="FFFFFF"/>
        </w:rPr>
        <w:t>COVID</w:t>
      </w:r>
      <w:r w:rsidRPr="004D5E7A">
        <w:rPr>
          <w:rFonts w:ascii="Times New Roman" w:hAnsi="Times New Roman" w:cs="Times New Roman"/>
          <w:sz w:val="26"/>
          <w:szCs w:val="26"/>
          <w:shd w:val="clear" w:color="auto" w:fill="FFFFFF"/>
        </w:rPr>
        <w:t>–19.</w:t>
      </w:r>
      <w:r w:rsidRPr="004D5E7A">
        <w:rPr>
          <w:rFonts w:ascii="Times New Roman" w:hAnsi="Times New Roman" w:cs="Times New Roman"/>
          <w:b/>
          <w:sz w:val="26"/>
          <w:szCs w:val="26"/>
          <w:shd w:val="clear" w:color="auto" w:fill="FFFFFF"/>
        </w:rPr>
        <w:t xml:space="preserve"> </w:t>
      </w:r>
      <w:r w:rsidRPr="004D5E7A">
        <w:rPr>
          <w:rFonts w:ascii="Times New Roman" w:hAnsi="Times New Roman" w:cs="Times New Roman"/>
          <w:sz w:val="26"/>
          <w:szCs w:val="26"/>
        </w:rPr>
        <w:t xml:space="preserve">Inficēšanās ar COVID-19 gadījumos ir piemērojamas </w:t>
      </w:r>
      <w:r w:rsidRPr="004D5E7A">
        <w:rPr>
          <w:rFonts w:ascii="Times New Roman" w:eastAsia="Times New Roman" w:hAnsi="Times New Roman" w:cs="Times New Roman"/>
          <w:i/>
          <w:iCs/>
          <w:sz w:val="26"/>
          <w:szCs w:val="26"/>
        </w:rPr>
        <w:t>Vadlīnijas aprūpes nodrošināšanai ilgstošas sociālās aprūpes un sociālās rehabilitācijas institūcijās (SAC) Covid-19 izplatības ierobežošanai</w:t>
      </w:r>
      <w:r w:rsidRPr="004D5E7A">
        <w:rPr>
          <w:rStyle w:val="FootnoteReference"/>
          <w:rFonts w:ascii="Times New Roman" w:eastAsia="Times New Roman" w:hAnsi="Times New Roman" w:cs="Times New Roman"/>
          <w:i/>
          <w:iCs/>
          <w:sz w:val="26"/>
          <w:szCs w:val="26"/>
        </w:rPr>
        <w:footnoteReference w:id="1"/>
      </w:r>
      <w:r w:rsidRPr="004D5E7A">
        <w:rPr>
          <w:rFonts w:ascii="Times New Roman" w:hAnsi="Times New Roman" w:cs="Times New Roman"/>
          <w:b/>
          <w:bCs/>
          <w:sz w:val="26"/>
          <w:szCs w:val="26"/>
        </w:rPr>
        <w:t xml:space="preserve">, </w:t>
      </w:r>
      <w:r w:rsidRPr="004D5E7A">
        <w:rPr>
          <w:rFonts w:ascii="Times New Roman" w:hAnsi="Times New Roman" w:cs="Times New Roman"/>
          <w:bCs/>
          <w:sz w:val="26"/>
          <w:szCs w:val="26"/>
        </w:rPr>
        <w:t xml:space="preserve">kā arī </w:t>
      </w:r>
      <w:r w:rsidRPr="004D5E7A">
        <w:rPr>
          <w:rFonts w:ascii="Times New Roman" w:eastAsia="Times New Roman" w:hAnsi="Times New Roman" w:cs="Times New Roman"/>
          <w:iCs/>
          <w:sz w:val="26"/>
          <w:szCs w:val="26"/>
        </w:rPr>
        <w:t>V</w:t>
      </w:r>
      <w:r w:rsidRPr="004D5E7A">
        <w:rPr>
          <w:rFonts w:ascii="Times New Roman" w:hAnsi="Times New Roman" w:cs="Times New Roman"/>
          <w:iCs/>
          <w:sz w:val="26"/>
          <w:szCs w:val="26"/>
        </w:rPr>
        <w:t>eselības ministrijas izstrādātās</w:t>
      </w:r>
      <w:r w:rsidRPr="004D5E7A">
        <w:rPr>
          <w:rFonts w:ascii="Times New Roman" w:hAnsi="Times New Roman" w:cs="Times New Roman"/>
          <w:i/>
          <w:iCs/>
          <w:sz w:val="26"/>
          <w:szCs w:val="26"/>
        </w:rPr>
        <w:t xml:space="preserve">  </w:t>
      </w:r>
      <w:r w:rsidRPr="004D5E7A">
        <w:rPr>
          <w:rFonts w:ascii="Times New Roman" w:eastAsia="Times New Roman" w:hAnsi="Times New Roman" w:cs="Times New Roman"/>
          <w:i/>
          <w:iCs/>
          <w:sz w:val="26"/>
          <w:szCs w:val="26"/>
        </w:rPr>
        <w:t>Rekomendācijas telpām karantīnas pasākumu veikšanai un Covid-19 inficēto personu izolēšanai</w:t>
      </w:r>
      <w:r w:rsidRPr="004D5E7A">
        <w:rPr>
          <w:rFonts w:ascii="Times New Roman" w:hAnsi="Times New Roman" w:cs="Times New Roman"/>
          <w:sz w:val="26"/>
          <w:szCs w:val="26"/>
        </w:rPr>
        <w:t xml:space="preserve"> un </w:t>
      </w:r>
      <w:r w:rsidRPr="004D5E7A">
        <w:rPr>
          <w:rFonts w:ascii="Times New Roman" w:hAnsi="Times New Roman" w:cs="Times New Roman"/>
          <w:i/>
          <w:sz w:val="26"/>
          <w:szCs w:val="26"/>
        </w:rPr>
        <w:t>I</w:t>
      </w:r>
      <w:r w:rsidRPr="004D5E7A">
        <w:rPr>
          <w:rFonts w:ascii="Times New Roman" w:eastAsia="Times New Roman" w:hAnsi="Times New Roman" w:cs="Times New Roman"/>
          <w:i/>
          <w:iCs/>
          <w:sz w:val="26"/>
          <w:szCs w:val="26"/>
        </w:rPr>
        <w:t>eteikumi personu veselības stāvokļa uzraudzībai sociālās aprūpes institūcijās</w:t>
      </w:r>
      <w:r w:rsidRPr="004D5E7A">
        <w:rPr>
          <w:rStyle w:val="FootnoteReference"/>
          <w:rFonts w:ascii="Times New Roman" w:eastAsia="Times New Roman" w:hAnsi="Times New Roman" w:cs="Times New Roman"/>
          <w:i/>
          <w:iCs/>
          <w:sz w:val="26"/>
          <w:szCs w:val="26"/>
        </w:rPr>
        <w:footnoteReference w:id="2"/>
      </w:r>
      <w:r w:rsidRPr="004D5E7A">
        <w:rPr>
          <w:rFonts w:ascii="Times New Roman" w:eastAsia="Times New Roman" w:hAnsi="Times New Roman" w:cs="Times New Roman"/>
          <w:i/>
          <w:iCs/>
          <w:sz w:val="26"/>
          <w:szCs w:val="26"/>
        </w:rPr>
        <w:t>.</w:t>
      </w:r>
    </w:p>
    <w:p w14:paraId="25369218" w14:textId="77777777" w:rsidR="002106C9" w:rsidRPr="004D5E7A" w:rsidRDefault="002106C9" w:rsidP="002106C9">
      <w:pPr>
        <w:pStyle w:val="NoSpacing"/>
        <w:ind w:left="360"/>
        <w:rPr>
          <w:rFonts w:ascii="Times New Roman" w:hAnsi="Times New Roman" w:cs="Times New Roman"/>
          <w:color w:val="000000" w:themeColor="text1"/>
          <w:sz w:val="26"/>
          <w:szCs w:val="26"/>
        </w:rPr>
      </w:pPr>
    </w:p>
    <w:p w14:paraId="398F5CCA" w14:textId="77777777" w:rsidR="002106C9" w:rsidRDefault="002106C9" w:rsidP="002106C9">
      <w:pPr>
        <w:pStyle w:val="NoSpacing"/>
        <w:numPr>
          <w:ilvl w:val="0"/>
          <w:numId w:val="1"/>
        </w:numPr>
        <w:ind w:left="36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 xml:space="preserve">Vispārējs nosacījums ir, ka pasākumos nedrīkst piedalīties klienti ar </w:t>
      </w:r>
      <w:r>
        <w:rPr>
          <w:rFonts w:ascii="Times New Roman" w:hAnsi="Times New Roman" w:cs="Times New Roman"/>
          <w:color w:val="000000" w:themeColor="text1"/>
          <w:sz w:val="26"/>
          <w:szCs w:val="26"/>
        </w:rPr>
        <w:t xml:space="preserve">akūtiem </w:t>
      </w:r>
      <w:r w:rsidRPr="004D5E7A">
        <w:rPr>
          <w:rFonts w:ascii="Times New Roman" w:hAnsi="Times New Roman" w:cs="Times New Roman"/>
          <w:color w:val="000000" w:themeColor="text1"/>
          <w:sz w:val="26"/>
          <w:szCs w:val="26"/>
        </w:rPr>
        <w:t>elpceļu slimības simptomiem (t.sk. apmeklēt koplietošanas telpas vienlaikus ar citiem klientiem) un šādā gadījumā jārīkojas atbilstoši ārstniecības personas noteiktajai kārtībai attiecīgajā situācijā.</w:t>
      </w:r>
    </w:p>
    <w:p w14:paraId="4BE78274" w14:textId="77777777" w:rsidR="002106C9" w:rsidRPr="004D5E7A" w:rsidRDefault="002106C9" w:rsidP="002106C9">
      <w:pPr>
        <w:pStyle w:val="NoSpacing"/>
        <w:rPr>
          <w:rFonts w:ascii="Times New Roman" w:hAnsi="Times New Roman" w:cs="Times New Roman"/>
          <w:color w:val="000000" w:themeColor="text1"/>
          <w:sz w:val="26"/>
          <w:szCs w:val="26"/>
        </w:rPr>
      </w:pPr>
    </w:p>
    <w:p w14:paraId="0B848A83" w14:textId="77777777" w:rsidR="002106C9" w:rsidRPr="004D5E7A" w:rsidRDefault="002106C9" w:rsidP="002106C9">
      <w:pPr>
        <w:pStyle w:val="NoSpacing"/>
        <w:numPr>
          <w:ilvl w:val="0"/>
          <w:numId w:val="1"/>
        </w:numPr>
        <w:ind w:left="36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Institūcijas vadītājs atbild par infekcijas slimību izcelšanās un izplatības ierobežošanu un attiecīgu darba organizēšanu iestādē, katrs darbinieks atbild par iestādē noteikto kārtības ievērošanu, piesardzības un drošības pasākumu izpildi.</w:t>
      </w:r>
    </w:p>
    <w:p w14:paraId="76C28C6B" w14:textId="77777777" w:rsidR="002106C9" w:rsidRPr="004D5E7A" w:rsidRDefault="002106C9" w:rsidP="002106C9">
      <w:pPr>
        <w:pStyle w:val="NoSpacing"/>
        <w:rPr>
          <w:rFonts w:ascii="Times New Roman" w:hAnsi="Times New Roman" w:cs="Times New Roman"/>
          <w:color w:val="000000" w:themeColor="text1"/>
          <w:sz w:val="26"/>
          <w:szCs w:val="26"/>
        </w:rPr>
      </w:pPr>
    </w:p>
    <w:p w14:paraId="2091D3FE" w14:textId="77777777" w:rsidR="002106C9" w:rsidRPr="004D5E7A" w:rsidRDefault="002106C9" w:rsidP="002106C9">
      <w:pPr>
        <w:pStyle w:val="NoSpacing"/>
        <w:numPr>
          <w:ilvl w:val="0"/>
          <w:numId w:val="1"/>
        </w:numPr>
        <w:ind w:left="36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Institūcijas vadītājs kritiski izvērtē situāciju iestādē un nosaka pasākumus karantīnas ierobežojumu mazināšanai (ar iekšējo rīkojumu nosaka pasākumus, atbildīgo personālu un kontroles mehānismu). Lai nodrošinātu institūcijas darbības normalizēšanu, institūcijā var:</w:t>
      </w:r>
    </w:p>
    <w:p w14:paraId="157E7923" w14:textId="77777777" w:rsidR="002106C9" w:rsidRPr="0052394B" w:rsidRDefault="002106C9" w:rsidP="002106C9">
      <w:pPr>
        <w:pStyle w:val="NoSpacing"/>
        <w:rPr>
          <w:rFonts w:ascii="Times New Roman" w:hAnsi="Times New Roman" w:cs="Times New Roman"/>
          <w:color w:val="000000" w:themeColor="text1"/>
          <w:sz w:val="8"/>
          <w:szCs w:val="8"/>
        </w:rPr>
      </w:pPr>
    </w:p>
    <w:p w14:paraId="2FFA0098" w14:textId="6B6E04ED" w:rsidR="002106C9" w:rsidRPr="00232487" w:rsidRDefault="002106C9" w:rsidP="002106C9">
      <w:pPr>
        <w:pStyle w:val="NoSpacing"/>
        <w:numPr>
          <w:ilvl w:val="1"/>
          <w:numId w:val="2"/>
        </w:numPr>
        <w:rPr>
          <w:rFonts w:ascii="Times New Roman" w:hAnsi="Times New Roman" w:cs="Times New Roman"/>
          <w:color w:val="000000" w:themeColor="text1"/>
          <w:sz w:val="26"/>
          <w:szCs w:val="26"/>
        </w:rPr>
      </w:pPr>
      <w:r w:rsidRPr="00232487">
        <w:rPr>
          <w:rFonts w:ascii="Times New Roman" w:hAnsi="Times New Roman" w:cs="Times New Roman"/>
          <w:color w:val="000000" w:themeColor="text1"/>
          <w:sz w:val="26"/>
          <w:szCs w:val="26"/>
        </w:rPr>
        <w:t xml:space="preserve">Atļaut institūcijas telpu ietvaros rīkot klientiem iekšējos pasākumus (nodarbības, TV skatīšanos, spēles u.tml.)  vienā kolektīvajā mājsaimniecībā  dzīvojošie  (vidēji 20-40) personas). Teritorijā var nodrošināt pasākumus </w:t>
      </w:r>
      <w:r w:rsidR="00FF78DB" w:rsidRPr="00232487">
        <w:rPr>
          <w:rFonts w:ascii="Times New Roman" w:hAnsi="Times New Roman" w:cs="Times New Roman"/>
          <w:color w:val="000000" w:themeColor="text1"/>
          <w:sz w:val="26"/>
          <w:szCs w:val="26"/>
        </w:rPr>
        <w:t>arī lielākam klientu skaitam, ja tiek nodrošināta d</w:t>
      </w:r>
      <w:r w:rsidRPr="00232487">
        <w:rPr>
          <w:rFonts w:ascii="Times New Roman" w:hAnsi="Times New Roman" w:cs="Times New Roman"/>
          <w:color w:val="000000" w:themeColor="text1"/>
          <w:sz w:val="26"/>
          <w:szCs w:val="26"/>
        </w:rPr>
        <w:t>istancēšan</w:t>
      </w:r>
      <w:r w:rsidR="00FF78DB" w:rsidRPr="00232487">
        <w:rPr>
          <w:rFonts w:ascii="Times New Roman" w:hAnsi="Times New Roman" w:cs="Times New Roman"/>
          <w:color w:val="000000" w:themeColor="text1"/>
          <w:sz w:val="26"/>
          <w:szCs w:val="26"/>
        </w:rPr>
        <w:t>ā</w:t>
      </w:r>
      <w:r w:rsidRPr="00232487">
        <w:rPr>
          <w:rFonts w:ascii="Times New Roman" w:hAnsi="Times New Roman" w:cs="Times New Roman"/>
          <w:color w:val="000000" w:themeColor="text1"/>
          <w:sz w:val="26"/>
          <w:szCs w:val="26"/>
        </w:rPr>
        <w:t xml:space="preserve">s; </w:t>
      </w:r>
    </w:p>
    <w:p w14:paraId="24F588A2" w14:textId="77777777" w:rsidR="002106C9" w:rsidRPr="0019556F" w:rsidRDefault="002106C9" w:rsidP="002106C9">
      <w:pPr>
        <w:pStyle w:val="NoSpacing"/>
        <w:numPr>
          <w:ilvl w:val="1"/>
          <w:numId w:val="2"/>
        </w:numPr>
        <w:rPr>
          <w:rFonts w:ascii="Times New Roman" w:hAnsi="Times New Roman" w:cs="Times New Roman"/>
          <w:color w:val="00B0F0"/>
          <w:sz w:val="26"/>
          <w:szCs w:val="26"/>
        </w:rPr>
      </w:pPr>
      <w:r>
        <w:rPr>
          <w:rFonts w:ascii="Times New Roman" w:hAnsi="Times New Roman" w:cs="Times New Roman"/>
          <w:sz w:val="26"/>
          <w:szCs w:val="26"/>
        </w:rPr>
        <w:t>Ē</w:t>
      </w:r>
      <w:r w:rsidRPr="004D5E7A">
        <w:rPr>
          <w:rFonts w:ascii="Times New Roman" w:hAnsi="Times New Roman" w:cs="Times New Roman"/>
          <w:color w:val="000000" w:themeColor="text1"/>
          <w:sz w:val="26"/>
          <w:szCs w:val="26"/>
        </w:rPr>
        <w:t>dienreizēs atļaut ēdamzālē atrasties</w:t>
      </w:r>
      <w:r>
        <w:rPr>
          <w:rFonts w:ascii="Times New Roman" w:hAnsi="Times New Roman" w:cs="Times New Roman"/>
          <w:color w:val="000000" w:themeColor="text1"/>
          <w:sz w:val="26"/>
          <w:szCs w:val="26"/>
        </w:rPr>
        <w:t xml:space="preserve"> vienā kolektīvajā mājsaimniecībā </w:t>
      </w:r>
      <w:r w:rsidRPr="004D5E7A">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dzīvojošiem klientiem</w:t>
      </w:r>
      <w:r w:rsidRPr="004D5E7A" w:rsidDel="00B82EB1">
        <w:rPr>
          <w:rFonts w:ascii="Times New Roman" w:hAnsi="Times New Roman" w:cs="Times New Roman"/>
          <w:color w:val="000000" w:themeColor="text1"/>
          <w:sz w:val="26"/>
          <w:szCs w:val="26"/>
        </w:rPr>
        <w:t xml:space="preserve"> </w:t>
      </w:r>
      <w:r w:rsidRPr="004D5E7A">
        <w:rPr>
          <w:rFonts w:ascii="Times New Roman" w:hAnsi="Times New Roman" w:cs="Times New Roman"/>
          <w:color w:val="000000" w:themeColor="text1"/>
          <w:sz w:val="26"/>
          <w:szCs w:val="26"/>
        </w:rPr>
        <w:t>(ne vairāk par 4</w:t>
      </w:r>
      <w:r>
        <w:rPr>
          <w:rFonts w:ascii="Times New Roman" w:hAnsi="Times New Roman" w:cs="Times New Roman"/>
          <w:color w:val="000000" w:themeColor="text1"/>
          <w:sz w:val="26"/>
          <w:szCs w:val="26"/>
        </w:rPr>
        <w:t xml:space="preserve">-5 </w:t>
      </w:r>
      <w:r w:rsidR="00FF78DB">
        <w:rPr>
          <w:rFonts w:ascii="Times New Roman" w:hAnsi="Times New Roman" w:cs="Times New Roman"/>
          <w:color w:val="000000" w:themeColor="text1"/>
          <w:sz w:val="26"/>
          <w:szCs w:val="26"/>
        </w:rPr>
        <w:t>klientiem</w:t>
      </w:r>
      <w:r w:rsidRPr="004D5E7A">
        <w:rPr>
          <w:rFonts w:ascii="Times New Roman" w:hAnsi="Times New Roman" w:cs="Times New Roman"/>
          <w:color w:val="000000" w:themeColor="text1"/>
          <w:sz w:val="26"/>
          <w:szCs w:val="26"/>
        </w:rPr>
        <w:t xml:space="preserve"> pie viena galdiņa), nosakot klientu plūsmu (lai izvairītos no drūzmēšanās);</w:t>
      </w:r>
      <w:r>
        <w:rPr>
          <w:rFonts w:ascii="Times New Roman" w:hAnsi="Times New Roman" w:cs="Times New Roman"/>
          <w:color w:val="000000" w:themeColor="text1"/>
          <w:sz w:val="26"/>
          <w:szCs w:val="26"/>
        </w:rPr>
        <w:t xml:space="preserve"> </w:t>
      </w:r>
    </w:p>
    <w:p w14:paraId="7A877847" w14:textId="77777777" w:rsidR="002106C9" w:rsidRPr="004D5E7A" w:rsidRDefault="002106C9" w:rsidP="002106C9">
      <w:pPr>
        <w:pStyle w:val="NoSpacing"/>
        <w:numPr>
          <w:ilvl w:val="1"/>
          <w:numId w:val="2"/>
        </w:numPr>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T</w:t>
      </w:r>
      <w:r w:rsidRPr="004D5E7A">
        <w:rPr>
          <w:rFonts w:ascii="Times New Roman" w:eastAsia="Times New Roman" w:hAnsi="Times New Roman" w:cs="Times New Roman"/>
          <w:color w:val="000000" w:themeColor="text1"/>
          <w:sz w:val="26"/>
          <w:szCs w:val="26"/>
        </w:rPr>
        <w:t>uvinieku sūtījumu pieņemšanu organizēt bez sūtītāja fiziskā kontakta ar klientu. Tuvinieks informē darbinieku un atstāj sūtījumu pie apsardzes/dežuranta. Sūtījumos atļauta atsevišķu preču piegāde orģinālajos iepakojumos, kurus var dezinficēt.  Sūtījumus dezinficē vai atstāj karantīnā, ja to ļauj produktu derīguma termiņš;</w:t>
      </w:r>
    </w:p>
    <w:p w14:paraId="3A1E3C4C" w14:textId="77777777" w:rsidR="002106C9" w:rsidRPr="004D5E7A" w:rsidRDefault="002106C9" w:rsidP="002106C9">
      <w:pPr>
        <w:pStyle w:val="NoSpacing"/>
        <w:numPr>
          <w:ilvl w:val="1"/>
          <w:numId w:val="2"/>
        </w:numPr>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 xml:space="preserve">Organizēt tuvinieku (t.sk. adoptētāju, potenciālo audžuģimeņu, aizbildņu un viesģimeņu, utt.)  ciemošanos, ja tiek ievēroti drošības pasākumi – 2 m distance, maskas, roku dezinficēšana. Ciemošanos iepriekš saskaņo ar administrāciju, </w:t>
      </w:r>
      <w:r w:rsidRPr="004D5E7A">
        <w:rPr>
          <w:rFonts w:ascii="Times New Roman" w:hAnsi="Times New Roman" w:cs="Times New Roman"/>
          <w:color w:val="000000" w:themeColor="text1"/>
          <w:sz w:val="26"/>
          <w:szCs w:val="26"/>
          <w:u w:val="single"/>
        </w:rPr>
        <w:t>informējot</w:t>
      </w:r>
      <w:r w:rsidRPr="004D5E7A">
        <w:rPr>
          <w:rFonts w:ascii="Times New Roman" w:hAnsi="Times New Roman" w:cs="Times New Roman"/>
          <w:color w:val="000000" w:themeColor="text1"/>
          <w:sz w:val="26"/>
          <w:szCs w:val="26"/>
        </w:rPr>
        <w:t>, ka ciemošanās ir atļauta, ja tuvinieks 14 dienu laikā nav uzturējies valstī, kas Slimību profilakses un kontroles centra</w:t>
      </w:r>
      <w:r w:rsidRPr="004D5E7A">
        <w:rPr>
          <w:rFonts w:ascii="Times New Roman" w:hAnsi="Times New Roman" w:cs="Times New Roman"/>
          <w:color w:val="000000" w:themeColor="text1"/>
          <w:spacing w:val="6"/>
          <w:sz w:val="26"/>
          <w:szCs w:val="26"/>
        </w:rPr>
        <w:t xml:space="preserve"> mājaslapā publicēta kā valsts, </w:t>
      </w:r>
      <w:r w:rsidRPr="004D5E7A">
        <w:rPr>
          <w:rFonts w:ascii="Times New Roman" w:hAnsi="Times New Roman" w:cs="Times New Roman"/>
          <w:color w:val="000000" w:themeColor="text1"/>
          <w:sz w:val="26"/>
          <w:szCs w:val="26"/>
        </w:rPr>
        <w:t xml:space="preserve">uz kuru ir attiecināmi </w:t>
      </w:r>
      <w:r w:rsidRPr="004D5E7A">
        <w:rPr>
          <w:rFonts w:ascii="Times New Roman" w:hAnsi="Times New Roman" w:cs="Times New Roman"/>
          <w:color w:val="000000" w:themeColor="text1"/>
          <w:sz w:val="26"/>
          <w:szCs w:val="26"/>
        </w:rPr>
        <w:lastRenderedPageBreak/>
        <w:t xml:space="preserve">īpašie piesardzības un ierobežojošie pasākumi, nav bijis ciešā kontaktā ar COVID-19 infekcijas slimnieku vai cilvēku, kurš atrodas mājas karantīnā, un nav COVID-19 raksturīgo klīnisko simptomu (t. sk. temperatūra). Apmeklētājs tiek reģistrēts apmeklētāju žurnālā. Apmeklējumus organizē atsevišķā (apmeklētāju) telpā, vienā apmeklējuma reizē ne vairāk kā viena persona, izņemot, ja apmeklētāji ir vairāki vienā mājsaimniecībā dzīvojoši vienas ģimenes locekļi. Labvēlīgos laika apstākļos tikšanos vēlams organizēt institūcijas teritorijā, dārzā, lapenē, ievērojot 2 m distancēšanos. Tuvinieku apmeklējumi organizējami, lai būtu iespējams nodrošināt darbinieku klātbūtni un epidemioloģisko drošības pasākumu ievērošanu </w:t>
      </w:r>
      <w:r w:rsidRPr="004D5E7A">
        <w:rPr>
          <w:rFonts w:ascii="Times New Roman" w:hAnsi="Times New Roman" w:cs="Times New Roman"/>
          <w:sz w:val="26"/>
          <w:szCs w:val="26"/>
        </w:rPr>
        <w:t>(t.sk. ja iespējams, darba dienu vakaros un brīvdienās</w:t>
      </w:r>
      <w:r w:rsidRPr="00232487">
        <w:rPr>
          <w:rFonts w:ascii="Times New Roman" w:hAnsi="Times New Roman" w:cs="Times New Roman"/>
          <w:sz w:val="26"/>
          <w:szCs w:val="26"/>
        </w:rPr>
        <w:t>).</w:t>
      </w:r>
      <w:r w:rsidRPr="00232487">
        <w:rPr>
          <w:rFonts w:ascii="Times New Roman" w:hAnsi="Times New Roman" w:cs="Times New Roman"/>
          <w:color w:val="000000" w:themeColor="text1"/>
          <w:sz w:val="26"/>
          <w:szCs w:val="26"/>
        </w:rPr>
        <w:t xml:space="preserve"> Apmeklējuma laikā gan klientam, gan tuviniekam jānodrošina individuālo aizsardzības līdzekļu (maskas) un</w:t>
      </w:r>
      <w:r w:rsidRPr="004D5E7A">
        <w:rPr>
          <w:rFonts w:ascii="Times New Roman" w:hAnsi="Times New Roman" w:cs="Times New Roman"/>
          <w:color w:val="000000" w:themeColor="text1"/>
          <w:sz w:val="26"/>
          <w:szCs w:val="26"/>
        </w:rPr>
        <w:t xml:space="preserve"> dezinfekcijas līdzekļu pieejamība, kā arī jāuzrauga to lietošana. Ja tikšanās tiek organizēta </w:t>
      </w:r>
      <w:r w:rsidRPr="004D5E7A">
        <w:rPr>
          <w:rFonts w:ascii="Times New Roman" w:eastAsia="Times New Roman" w:hAnsi="Times New Roman" w:cs="Times New Roman"/>
          <w:sz w:val="26"/>
          <w:szCs w:val="26"/>
        </w:rPr>
        <w:t>īpaši aprīkotā apmeklējumu telpā, kur iespējams sarunāties caur stiklu pa telefonu vai izmantojot citus tehniskus risinājumus, individuālie aizsardzības līdzekļi nav jālieto;</w:t>
      </w:r>
      <w:r w:rsidRPr="004D5E7A">
        <w:rPr>
          <w:rFonts w:ascii="Times New Roman" w:hAnsi="Times New Roman" w:cs="Times New Roman"/>
          <w:color w:val="000000" w:themeColor="text1"/>
          <w:sz w:val="26"/>
          <w:szCs w:val="26"/>
        </w:rPr>
        <w:t xml:space="preserve"> </w:t>
      </w:r>
    </w:p>
    <w:p w14:paraId="34FBF6DE" w14:textId="77777777" w:rsidR="002106C9" w:rsidRPr="0016060B" w:rsidRDefault="002106C9" w:rsidP="002106C9">
      <w:pPr>
        <w:pStyle w:val="NoSpacing"/>
        <w:numPr>
          <w:ilvl w:val="1"/>
          <w:numId w:val="2"/>
        </w:numPr>
        <w:rPr>
          <w:rFonts w:ascii="Times New Roman" w:hAnsi="Times New Roman" w:cs="Times New Roman"/>
          <w:color w:val="0070C0"/>
          <w:sz w:val="26"/>
          <w:szCs w:val="26"/>
        </w:rPr>
      </w:pPr>
      <w:r w:rsidRPr="004D5E7A">
        <w:rPr>
          <w:rFonts w:ascii="Times New Roman" w:hAnsi="Times New Roman" w:cs="Times New Roman"/>
          <w:color w:val="000000" w:themeColor="text1"/>
          <w:sz w:val="26"/>
          <w:szCs w:val="26"/>
        </w:rPr>
        <w:t xml:space="preserve">Sporta pasākumu norise ārpus telpām organizējama (skat. arī 1.punktu) </w:t>
      </w:r>
      <w:r>
        <w:rPr>
          <w:rFonts w:ascii="Times New Roman" w:hAnsi="Times New Roman" w:cs="Times New Roman"/>
          <w:color w:val="000000" w:themeColor="text1"/>
          <w:sz w:val="26"/>
          <w:szCs w:val="26"/>
        </w:rPr>
        <w:t>vienā kolektīvajā mājsaimniecībā dzīvojošiem klientiem ,</w:t>
      </w:r>
      <w:r w:rsidRPr="004D5E7A">
        <w:rPr>
          <w:rFonts w:ascii="Times New Roman" w:hAnsi="Times New Roman" w:cs="Times New Roman"/>
          <w:color w:val="000000" w:themeColor="text1"/>
          <w:sz w:val="26"/>
          <w:szCs w:val="26"/>
        </w:rPr>
        <w:t xml:space="preserve"> nodrošinot inventāra dezinficēšanu pirms un pēc aktivitātēm. </w:t>
      </w:r>
    </w:p>
    <w:p w14:paraId="413A7286" w14:textId="77777777" w:rsidR="002106C9" w:rsidRPr="004D5E7A" w:rsidRDefault="002106C9" w:rsidP="002106C9">
      <w:pPr>
        <w:pStyle w:val="NoSpacing"/>
        <w:numPr>
          <w:ilvl w:val="1"/>
          <w:numId w:val="2"/>
        </w:numPr>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Klientu uzņemšana organizējama vispārējā kārtībā, ņemot vērā Ministru kabineta noteikumos  “</w:t>
      </w:r>
      <w:r w:rsidRPr="004D5E7A">
        <w:rPr>
          <w:rFonts w:ascii="Times New Roman" w:hAnsi="Times New Roman" w:cs="Times New Roman"/>
          <w:bCs/>
          <w:color w:val="000000" w:themeColor="text1"/>
          <w:sz w:val="26"/>
          <w:szCs w:val="26"/>
        </w:rPr>
        <w:t>Epidemioloģiskās drošības pasākumi COVID-19 infekcijas izplatības ierobežošanai” noteikto;</w:t>
      </w:r>
    </w:p>
    <w:p w14:paraId="7A484A47" w14:textId="77777777" w:rsidR="002106C9" w:rsidRPr="004D5E7A" w:rsidRDefault="002106C9" w:rsidP="002106C9">
      <w:pPr>
        <w:pStyle w:val="NoSpacing"/>
        <w:numPr>
          <w:ilvl w:val="1"/>
          <w:numId w:val="2"/>
        </w:numPr>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Pakalpojuma sniedzēja maiņa starp institūcijām (piem., pakalpojuma sniedzēju maiņu pilngadību sasniegušām personām, uz institūcijām, kur tiek sniegts pakalpojums pilngadīgām personām, vai pakalpojuma sniedzēju maiņu no vienas institūcijas uz otru) var tikt veikta, ja uz attiecīgo klientu nav attiecināmi COVID-19 infekcijas izplatības ierobežojumi. Pēc pārcelšanās uz citu institūciju minētais klients ievēro tos pašus nosacījumus, kas 6.punktā minētajos Ministru kabineta noteikumos tiek izvirzīti jaunu klientu uzņemšanai, skat. arī 6.punktu;</w:t>
      </w:r>
      <w:r>
        <w:rPr>
          <w:rFonts w:ascii="Times New Roman" w:hAnsi="Times New Roman" w:cs="Times New Roman"/>
          <w:color w:val="000000" w:themeColor="text1"/>
          <w:sz w:val="26"/>
          <w:szCs w:val="26"/>
        </w:rPr>
        <w:t xml:space="preserve"> </w:t>
      </w:r>
      <w:r w:rsidRPr="0016060B" w:rsidDel="004540F5">
        <w:rPr>
          <w:rFonts w:ascii="Times New Roman" w:hAnsi="Times New Roman" w:cs="Times New Roman"/>
          <w:color w:val="0070C0"/>
          <w:sz w:val="26"/>
          <w:szCs w:val="26"/>
        </w:rPr>
        <w:t xml:space="preserve"> </w:t>
      </w:r>
    </w:p>
    <w:p w14:paraId="4256908F" w14:textId="77777777" w:rsidR="002106C9" w:rsidRPr="004D5E7A" w:rsidRDefault="002106C9" w:rsidP="002106C9">
      <w:pPr>
        <w:pStyle w:val="NoSpacing"/>
        <w:numPr>
          <w:ilvl w:val="1"/>
          <w:numId w:val="2"/>
        </w:numPr>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Izbraukuma tirdzniecība ir iespējama, ja tiek nodrošināti nepieciešamie piesardzības pasākumi:</w:t>
      </w:r>
    </w:p>
    <w:p w14:paraId="0DF4A714" w14:textId="77777777" w:rsidR="002106C9" w:rsidRPr="001679EC" w:rsidRDefault="002106C9" w:rsidP="002106C9">
      <w:pPr>
        <w:pStyle w:val="NoSpacing"/>
        <w:ind w:left="750"/>
        <w:rPr>
          <w:rFonts w:ascii="Times New Roman" w:hAnsi="Times New Roman" w:cs="Times New Roman"/>
          <w:color w:val="0070C0"/>
          <w:sz w:val="26"/>
          <w:szCs w:val="26"/>
        </w:rPr>
      </w:pPr>
      <w:r w:rsidRPr="004D5E7A">
        <w:rPr>
          <w:rFonts w:ascii="Times New Roman" w:hAnsi="Times New Roman" w:cs="Times New Roman"/>
          <w:color w:val="000000" w:themeColor="text1"/>
          <w:sz w:val="26"/>
          <w:szCs w:val="26"/>
        </w:rPr>
        <w:t>4.8.1. izbraukuma tirdzniecība (</w:t>
      </w:r>
      <w:r>
        <w:rPr>
          <w:rFonts w:ascii="Times New Roman" w:hAnsi="Times New Roman" w:cs="Times New Roman"/>
          <w:color w:val="000000" w:themeColor="text1"/>
          <w:sz w:val="26"/>
          <w:szCs w:val="26"/>
        </w:rPr>
        <w:t xml:space="preserve">saskaņojot laiku un </w:t>
      </w:r>
      <w:r w:rsidRPr="004D5E7A">
        <w:rPr>
          <w:rFonts w:ascii="Times New Roman" w:hAnsi="Times New Roman" w:cs="Times New Roman"/>
          <w:color w:val="000000" w:themeColor="text1"/>
          <w:sz w:val="26"/>
          <w:szCs w:val="26"/>
        </w:rPr>
        <w:t>autoveikalam iebraucot institūcijas teritorijā telpām) tiek organizēta, iepriekš laiku saskaņojot ar tirgotāju un pārliecinoties par minētā tirgotāja saņemtajām tirdzniecības atļaujām;</w:t>
      </w:r>
      <w:r>
        <w:rPr>
          <w:rFonts w:ascii="Times New Roman" w:hAnsi="Times New Roman" w:cs="Times New Roman"/>
          <w:color w:val="000000" w:themeColor="text1"/>
          <w:sz w:val="26"/>
          <w:szCs w:val="26"/>
        </w:rPr>
        <w:t xml:space="preserve"> </w:t>
      </w:r>
    </w:p>
    <w:p w14:paraId="7DBA57AB" w14:textId="77777777" w:rsidR="002106C9" w:rsidRPr="004D5E7A" w:rsidRDefault="002106C9" w:rsidP="002106C9">
      <w:pPr>
        <w:pStyle w:val="NoSpacing"/>
        <w:ind w:left="75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 xml:space="preserve">4.8.2. tirgotājs ievēro piesardzības nosacījumus – </w:t>
      </w:r>
      <w:r w:rsidRPr="00232487">
        <w:rPr>
          <w:rFonts w:ascii="Times New Roman" w:hAnsi="Times New Roman" w:cs="Times New Roman"/>
          <w:color w:val="000000" w:themeColor="text1"/>
          <w:sz w:val="26"/>
          <w:szCs w:val="26"/>
        </w:rPr>
        <w:t>sejas aizsargi, caurspīdīgs ekrāns starp pārdevēju un pircēju utml.</w:t>
      </w:r>
      <w:r w:rsidRPr="004D5E7A">
        <w:rPr>
          <w:rFonts w:ascii="Times New Roman" w:hAnsi="Times New Roman" w:cs="Times New Roman"/>
          <w:color w:val="000000" w:themeColor="text1"/>
          <w:sz w:val="26"/>
          <w:szCs w:val="26"/>
        </w:rPr>
        <w:t>;</w:t>
      </w:r>
    </w:p>
    <w:p w14:paraId="70C23E2B" w14:textId="77777777" w:rsidR="002106C9" w:rsidRPr="004D5E7A" w:rsidRDefault="002106C9" w:rsidP="002106C9">
      <w:pPr>
        <w:pStyle w:val="NoSpacing"/>
        <w:ind w:left="75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4.8.3. klientam ir saskarsme tikai ar pārdevēju, preces ir iepakojumos vai fasētas, ja ir iespējas, preces jau ir pieteiktas savlaicīgi un attiecīgi sakomplektētas;</w:t>
      </w:r>
    </w:p>
    <w:p w14:paraId="66D7EBFC" w14:textId="77777777" w:rsidR="002106C9" w:rsidRPr="004D5E7A" w:rsidRDefault="002106C9" w:rsidP="002106C9">
      <w:pPr>
        <w:pStyle w:val="NoSpacing"/>
        <w:ind w:left="75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 xml:space="preserve">4.8.4. darbinieki sniedz klientiem nepieciešamo atbalstu drošības pasākumu ievērošanai </w:t>
      </w:r>
      <w:r w:rsidRPr="00232487">
        <w:rPr>
          <w:rFonts w:ascii="Times New Roman" w:hAnsi="Times New Roman" w:cs="Times New Roman"/>
          <w:color w:val="000000" w:themeColor="text1"/>
          <w:sz w:val="26"/>
          <w:szCs w:val="26"/>
        </w:rPr>
        <w:t>(maskas,</w:t>
      </w:r>
      <w:r w:rsidRPr="004D5E7A">
        <w:rPr>
          <w:rFonts w:ascii="Times New Roman" w:hAnsi="Times New Roman" w:cs="Times New Roman"/>
          <w:color w:val="000000" w:themeColor="text1"/>
          <w:sz w:val="26"/>
          <w:szCs w:val="26"/>
        </w:rPr>
        <w:t xml:space="preserve"> roku dezinfekcija, 2 m attāluma ievērošana utml).</w:t>
      </w:r>
      <w:r>
        <w:rPr>
          <w:rFonts w:ascii="Times New Roman" w:hAnsi="Times New Roman" w:cs="Times New Roman"/>
          <w:color w:val="000000" w:themeColor="text1"/>
          <w:sz w:val="26"/>
          <w:szCs w:val="26"/>
        </w:rPr>
        <w:t xml:space="preserve"> </w:t>
      </w:r>
    </w:p>
    <w:p w14:paraId="0484FFD6" w14:textId="77777777" w:rsidR="002106C9" w:rsidRPr="004D5E7A" w:rsidRDefault="002106C9" w:rsidP="002106C9">
      <w:pPr>
        <w:pStyle w:val="NoSpacing"/>
        <w:ind w:left="75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Norēķinos tiek rekomendēta bankas karšu izmantošana. Ja klients ir norēķinājies ar skaidru naudu, pēc iepirkšanās, papildus drošībai jāveic roku dezinfekcija</w:t>
      </w:r>
      <w:r>
        <w:rPr>
          <w:rFonts w:ascii="Times New Roman" w:hAnsi="Times New Roman" w:cs="Times New Roman"/>
          <w:color w:val="000000" w:themeColor="text1"/>
          <w:sz w:val="26"/>
          <w:szCs w:val="26"/>
        </w:rPr>
        <w:t>;</w:t>
      </w:r>
      <w:r w:rsidRPr="004D5E7A">
        <w:rPr>
          <w:rFonts w:ascii="Times New Roman" w:hAnsi="Times New Roman" w:cs="Times New Roman"/>
          <w:color w:val="000000" w:themeColor="text1"/>
          <w:sz w:val="26"/>
          <w:szCs w:val="26"/>
        </w:rPr>
        <w:t xml:space="preserve"> </w:t>
      </w:r>
    </w:p>
    <w:p w14:paraId="7D576DAF" w14:textId="77777777" w:rsidR="002106C9" w:rsidRPr="004D5E7A" w:rsidRDefault="002106C9" w:rsidP="002106C9">
      <w:pPr>
        <w:pStyle w:val="NoSpacing"/>
        <w:numPr>
          <w:ilvl w:val="1"/>
          <w:numId w:val="2"/>
        </w:numPr>
        <w:ind w:left="78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Darbinieku pavadībā, ievērojot drošības pasākumus un distancēšanos, nelielās grupās (līdz 3</w:t>
      </w:r>
      <w:r>
        <w:rPr>
          <w:rFonts w:ascii="Times New Roman" w:hAnsi="Times New Roman" w:cs="Times New Roman"/>
          <w:color w:val="000000" w:themeColor="text1"/>
          <w:sz w:val="26"/>
          <w:szCs w:val="26"/>
        </w:rPr>
        <w:t xml:space="preserve">-5 </w:t>
      </w:r>
      <w:r w:rsidRPr="004D5E7A">
        <w:rPr>
          <w:rFonts w:ascii="Times New Roman" w:hAnsi="Times New Roman" w:cs="Times New Roman"/>
          <w:color w:val="000000" w:themeColor="text1"/>
          <w:sz w:val="26"/>
          <w:szCs w:val="26"/>
        </w:rPr>
        <w:t>klientiem), var tikt nodrošināta iespēja apmeklēt veikalu, banku vai kādu citu iestādi;</w:t>
      </w:r>
      <w:r>
        <w:rPr>
          <w:rFonts w:ascii="Times New Roman" w:hAnsi="Times New Roman" w:cs="Times New Roman"/>
          <w:color w:val="000000" w:themeColor="text1"/>
          <w:sz w:val="26"/>
          <w:szCs w:val="26"/>
        </w:rPr>
        <w:t xml:space="preserve"> </w:t>
      </w:r>
    </w:p>
    <w:p w14:paraId="1E17D494" w14:textId="77777777" w:rsidR="002106C9" w:rsidRPr="004D5E7A" w:rsidRDefault="002106C9" w:rsidP="002106C9">
      <w:pPr>
        <w:pStyle w:val="NoSpacing"/>
        <w:numPr>
          <w:ilvl w:val="1"/>
          <w:numId w:val="2"/>
        </w:numPr>
        <w:ind w:left="78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Pārgājieni (piem., pastaigas dabas takās, nūjošana ārpus teritorijas, darbdienās, kad nav citu apmeklētāju, skat. arī 1. un 5. punktu) nelielās grupās  (ne vairāk kā 10 klienti)  organizējami vietējās pašvaldības teritorijā darbinieku pavadībā, ievērojot distancēšanos un citus drošības pasākumus;</w:t>
      </w:r>
      <w:r>
        <w:rPr>
          <w:rFonts w:ascii="Times New Roman" w:hAnsi="Times New Roman" w:cs="Times New Roman"/>
          <w:color w:val="000000" w:themeColor="text1"/>
          <w:sz w:val="26"/>
          <w:szCs w:val="26"/>
        </w:rPr>
        <w:t xml:space="preserve"> </w:t>
      </w:r>
    </w:p>
    <w:p w14:paraId="1342EAF0" w14:textId="77777777" w:rsidR="002106C9" w:rsidRPr="004D5E7A" w:rsidRDefault="002106C9" w:rsidP="002106C9">
      <w:pPr>
        <w:pStyle w:val="NoSpacing"/>
        <w:numPr>
          <w:ilvl w:val="1"/>
          <w:numId w:val="2"/>
        </w:numPr>
        <w:ind w:left="78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lastRenderedPageBreak/>
        <w:t>Ikmēneša svētbrīžus ar mācītāja dalību, kā arī mākslinieku un nelielu kolektīvu viesošanās tiek organizēta, informējot, ka pasākumu norise ir atļauta, ja persona pēdējo 14 dienu laikā nav uzturējusies valstī, kas Slimību profilakses un kontroles centra</w:t>
      </w:r>
      <w:r w:rsidRPr="004D5E7A">
        <w:rPr>
          <w:rFonts w:ascii="Times New Roman" w:hAnsi="Times New Roman" w:cs="Times New Roman"/>
          <w:color w:val="000000" w:themeColor="text1"/>
          <w:spacing w:val="6"/>
          <w:sz w:val="26"/>
          <w:szCs w:val="26"/>
        </w:rPr>
        <w:t xml:space="preserve"> mājaslapā publicēta kā valsts, </w:t>
      </w:r>
      <w:r w:rsidRPr="004D5E7A">
        <w:rPr>
          <w:rFonts w:ascii="Times New Roman" w:hAnsi="Times New Roman" w:cs="Times New Roman"/>
          <w:color w:val="000000" w:themeColor="text1"/>
          <w:sz w:val="26"/>
          <w:szCs w:val="26"/>
        </w:rPr>
        <w:t>uz kuru ir attiecināmi īpašie piesardzības un ierobežojošie pasākumi, nav bijis ciešā kontaktā ar COVID-19 infekcijas slimnieku vai cilvēku, kurš atrodas mājas karantīnā, un nav COVID-19 raksturīgo klīnisko simptomu. Apmeklējuma laikā ir jāievēro piesardzības pasākumi, t. sk. jāveic roku dezinficēšana, jālieto sejas maska un jānodrošina distancēšanās. Labvēlīgu laika apstākļu gadījumā pasākumi organizējami brīvā dabā, ievērojot distancēšanās noteikumus, kā arī izmantojot arī inovatīvas pieejas (piem., koncerts pagalmā, klienti uz balkoniem, pie logiem utml.);</w:t>
      </w:r>
    </w:p>
    <w:p w14:paraId="1CD71B32" w14:textId="7183E6AF" w:rsidR="00E82FB4" w:rsidRPr="009C1C51" w:rsidRDefault="009C1C51" w:rsidP="009C1C51">
      <w:pPr>
        <w:pStyle w:val="NoSpacing"/>
        <w:numPr>
          <w:ilvl w:val="1"/>
          <w:numId w:val="2"/>
        </w:numPr>
        <w:ind w:left="780"/>
        <w:rPr>
          <w:rFonts w:ascii="Times New Roman" w:hAnsi="Times New Roman" w:cs="Times New Roman"/>
          <w:color w:val="000000" w:themeColor="text1"/>
          <w:sz w:val="26"/>
          <w:szCs w:val="26"/>
        </w:rPr>
      </w:pPr>
      <w:r w:rsidRPr="009C1C51">
        <w:rPr>
          <w:rFonts w:ascii="Times New Roman" w:hAnsi="Times New Roman" w:cs="Times New Roman"/>
          <w:color w:val="000000" w:themeColor="text1"/>
          <w:sz w:val="26"/>
          <w:szCs w:val="26"/>
        </w:rPr>
        <w:t xml:space="preserve">Pieļaujama brīvprātīgo iesaiste regulāru aktivitāšu veikšanā </w:t>
      </w:r>
      <w:r w:rsidR="00C1214D">
        <w:rPr>
          <w:rFonts w:ascii="Times New Roman" w:hAnsi="Times New Roman" w:cs="Times New Roman"/>
          <w:color w:val="000000" w:themeColor="text1"/>
          <w:sz w:val="26"/>
          <w:szCs w:val="26"/>
        </w:rPr>
        <w:t xml:space="preserve">bērniem </w:t>
      </w:r>
      <w:r w:rsidRPr="009C1C51">
        <w:rPr>
          <w:rFonts w:ascii="Times New Roman" w:hAnsi="Times New Roman" w:cs="Times New Roman"/>
          <w:color w:val="000000" w:themeColor="text1"/>
          <w:sz w:val="26"/>
          <w:szCs w:val="26"/>
        </w:rPr>
        <w:t>(līdzvērtīgi darbiniekiem)</w:t>
      </w:r>
      <w:r w:rsidR="002106C9" w:rsidRPr="009C1C51">
        <w:rPr>
          <w:rFonts w:ascii="Times New Roman" w:hAnsi="Times New Roman" w:cs="Times New Roman"/>
          <w:color w:val="000000" w:themeColor="text1"/>
          <w:sz w:val="26"/>
          <w:szCs w:val="26"/>
        </w:rPr>
        <w:t xml:space="preserve">, </w:t>
      </w:r>
      <w:r w:rsidR="002106C9" w:rsidRPr="009C1C51">
        <w:rPr>
          <w:rFonts w:ascii="Times New Roman" w:hAnsi="Times New Roman" w:cs="Times New Roman"/>
          <w:color w:val="000000" w:themeColor="text1"/>
          <w:sz w:val="26"/>
          <w:szCs w:val="26"/>
          <w:u w:val="single"/>
        </w:rPr>
        <w:t>informējot</w:t>
      </w:r>
      <w:r w:rsidR="002106C9" w:rsidRPr="009C1C51">
        <w:rPr>
          <w:rFonts w:ascii="Times New Roman" w:hAnsi="Times New Roman" w:cs="Times New Roman"/>
          <w:color w:val="000000" w:themeColor="text1"/>
          <w:sz w:val="26"/>
          <w:szCs w:val="26"/>
        </w:rPr>
        <w:t xml:space="preserve">, ka brīvprātīgā iesaiste ir atļauta, ja </w:t>
      </w:r>
      <w:r w:rsidR="00E82FB4" w:rsidRPr="009C1C51">
        <w:rPr>
          <w:rFonts w:ascii="Times New Roman" w:hAnsi="Times New Roman" w:cs="Times New Roman"/>
          <w:sz w:val="26"/>
          <w:szCs w:val="26"/>
        </w:rPr>
        <w:t xml:space="preserve">ir veikts COVID-19  tests (ne vecāks par 2-3 dienām) un </w:t>
      </w:r>
      <w:r w:rsidR="002106C9" w:rsidRPr="009C1C51">
        <w:rPr>
          <w:rFonts w:ascii="Times New Roman" w:hAnsi="Times New Roman" w:cs="Times New Roman"/>
          <w:color w:val="000000" w:themeColor="text1"/>
          <w:sz w:val="26"/>
          <w:szCs w:val="26"/>
        </w:rPr>
        <w:t>brīvprātīgais 14 dienu laikā nav uzturējies valstī, kas Slimību profilakses un kontroles centra</w:t>
      </w:r>
      <w:r w:rsidR="002106C9" w:rsidRPr="009C1C51">
        <w:rPr>
          <w:rFonts w:ascii="Times New Roman" w:hAnsi="Times New Roman" w:cs="Times New Roman"/>
          <w:color w:val="000000" w:themeColor="text1"/>
          <w:spacing w:val="6"/>
          <w:sz w:val="26"/>
          <w:szCs w:val="26"/>
        </w:rPr>
        <w:t xml:space="preserve"> mājaslapā publicēta kā valsts, </w:t>
      </w:r>
      <w:r w:rsidR="002106C9" w:rsidRPr="009C1C51">
        <w:rPr>
          <w:rFonts w:ascii="Times New Roman" w:hAnsi="Times New Roman" w:cs="Times New Roman"/>
          <w:color w:val="000000" w:themeColor="text1"/>
          <w:sz w:val="26"/>
          <w:szCs w:val="26"/>
        </w:rPr>
        <w:t>uz kuru ir attiecināmi īpašie piesardzības un ierobežojošie pasākumi, nav bijis ciešā kontaktā ar COVID-19 infekcijas slimnieku vai cilvēku, kurš atrodas mājas karantīnā, un nav COVID-19 raksturīgo klīnisko</w:t>
      </w:r>
      <w:r w:rsidR="002106C9" w:rsidRPr="009C1C51">
        <w:rPr>
          <w:rFonts w:ascii="Times New Roman" w:hAnsi="Times New Roman" w:cs="Times New Roman"/>
          <w:color w:val="000000" w:themeColor="text1"/>
          <w:sz w:val="28"/>
          <w:szCs w:val="26"/>
        </w:rPr>
        <w:t xml:space="preserve"> </w:t>
      </w:r>
      <w:r w:rsidR="002106C9" w:rsidRPr="009C1C51">
        <w:rPr>
          <w:rFonts w:ascii="Times New Roman" w:hAnsi="Times New Roman" w:cs="Times New Roman"/>
          <w:color w:val="000000" w:themeColor="text1"/>
          <w:sz w:val="26"/>
          <w:szCs w:val="26"/>
        </w:rPr>
        <w:t>simptomu</w:t>
      </w:r>
      <w:r w:rsidR="00C1214D">
        <w:rPr>
          <w:rFonts w:ascii="Times New Roman" w:hAnsi="Times New Roman" w:cs="Times New Roman"/>
          <w:color w:val="000000" w:themeColor="text1"/>
          <w:sz w:val="26"/>
          <w:szCs w:val="26"/>
        </w:rPr>
        <w:t>.</w:t>
      </w:r>
      <w:r w:rsidR="002106C9" w:rsidRPr="009C1C51">
        <w:rPr>
          <w:rFonts w:ascii="Times New Roman" w:hAnsi="Times New Roman" w:cs="Times New Roman"/>
          <w:color w:val="000000" w:themeColor="text1"/>
          <w:sz w:val="26"/>
          <w:szCs w:val="26"/>
        </w:rPr>
        <w:t xml:space="preserve"> Rekomendēts turpināt brīvprātīgo darbu</w:t>
      </w:r>
      <w:r w:rsidR="00C1214D">
        <w:rPr>
          <w:rFonts w:ascii="Times New Roman" w:hAnsi="Times New Roman" w:cs="Times New Roman"/>
          <w:color w:val="000000" w:themeColor="text1"/>
          <w:sz w:val="26"/>
          <w:szCs w:val="26"/>
        </w:rPr>
        <w:t xml:space="preserve"> bez tieša fiziska kontakta ar bērniem, ievērojot </w:t>
      </w:r>
      <w:r w:rsidR="00C1214D" w:rsidRPr="009C1C51">
        <w:rPr>
          <w:rFonts w:ascii="Times New Roman" w:hAnsi="Times New Roman" w:cs="Times New Roman"/>
          <w:color w:val="000000" w:themeColor="text1"/>
          <w:sz w:val="26"/>
          <w:szCs w:val="26"/>
        </w:rPr>
        <w:t>epidemioloģiskās drošības p</w:t>
      </w:r>
      <w:r w:rsidR="00C1214D">
        <w:rPr>
          <w:rFonts w:ascii="Times New Roman" w:hAnsi="Times New Roman" w:cs="Times New Roman"/>
          <w:color w:val="000000" w:themeColor="text1"/>
          <w:sz w:val="26"/>
          <w:szCs w:val="26"/>
        </w:rPr>
        <w:t xml:space="preserve">rasības, tai skaitā ievērojot </w:t>
      </w:r>
      <w:r w:rsidR="00C1214D" w:rsidRPr="009C1C51">
        <w:rPr>
          <w:rFonts w:ascii="Times New Roman" w:hAnsi="Times New Roman" w:cs="Times New Roman"/>
          <w:color w:val="000000" w:themeColor="text1"/>
          <w:sz w:val="26"/>
          <w:szCs w:val="26"/>
        </w:rPr>
        <w:t>distanci</w:t>
      </w:r>
      <w:r w:rsidR="00C1214D">
        <w:rPr>
          <w:rFonts w:ascii="Times New Roman" w:hAnsi="Times New Roman" w:cs="Times New Roman"/>
          <w:color w:val="000000" w:themeColor="text1"/>
          <w:sz w:val="26"/>
          <w:szCs w:val="26"/>
        </w:rPr>
        <w:t xml:space="preserve"> un lietojot aizsargmaskas. Tāpat</w:t>
      </w:r>
      <w:r w:rsidR="00C1214D" w:rsidRPr="009C1C51">
        <w:rPr>
          <w:rFonts w:ascii="Times New Roman" w:hAnsi="Times New Roman" w:cs="Times New Roman"/>
          <w:color w:val="000000" w:themeColor="text1"/>
          <w:sz w:val="26"/>
          <w:szCs w:val="26"/>
        </w:rPr>
        <w:t xml:space="preserve"> veicama ķermeņa temperatūras mērīšana (attālināti) un COVID-19 raksturīgo klīnisko</w:t>
      </w:r>
      <w:r w:rsidR="00C1214D" w:rsidRPr="009C1C51">
        <w:rPr>
          <w:rFonts w:ascii="Times New Roman" w:hAnsi="Times New Roman" w:cs="Times New Roman"/>
          <w:color w:val="000000" w:themeColor="text1"/>
          <w:sz w:val="28"/>
          <w:szCs w:val="26"/>
        </w:rPr>
        <w:t xml:space="preserve"> </w:t>
      </w:r>
      <w:r w:rsidR="00C1214D" w:rsidRPr="009C1C51">
        <w:rPr>
          <w:rFonts w:ascii="Times New Roman" w:hAnsi="Times New Roman" w:cs="Times New Roman"/>
          <w:color w:val="000000" w:themeColor="text1"/>
          <w:sz w:val="26"/>
          <w:szCs w:val="26"/>
        </w:rPr>
        <w:t>simptomu novērošana.</w:t>
      </w:r>
    </w:p>
    <w:p w14:paraId="54C2C03E" w14:textId="3255B395" w:rsidR="002106C9" w:rsidRPr="00E82FB4" w:rsidRDefault="002106C9" w:rsidP="00E82FB4">
      <w:pPr>
        <w:pStyle w:val="NoSpacing"/>
        <w:numPr>
          <w:ilvl w:val="1"/>
          <w:numId w:val="2"/>
        </w:numPr>
        <w:ind w:left="780"/>
        <w:rPr>
          <w:rFonts w:ascii="Times New Roman" w:hAnsi="Times New Roman" w:cs="Times New Roman"/>
          <w:color w:val="000000" w:themeColor="text1"/>
          <w:sz w:val="26"/>
          <w:szCs w:val="26"/>
        </w:rPr>
      </w:pPr>
      <w:r w:rsidRPr="00E82FB4">
        <w:rPr>
          <w:rFonts w:ascii="Times New Roman" w:hAnsi="Times New Roman" w:cs="Times New Roman"/>
          <w:color w:val="000000" w:themeColor="text1"/>
          <w:sz w:val="26"/>
          <w:szCs w:val="26"/>
        </w:rPr>
        <w:t xml:space="preserve">Veicama regulāra klientu un darbinieku veselības stāvokļa novērošana (klientiem jānodrošina arī ķermeņa temperatūras mērīšana, papildus izvērtējot nepieciešamību klientiem nosakot elpošanas ritmu (ja elpošana pārsniedz 25 reizes minūtē, ir jāapsver aizdomas par elpošanas ceļu infekcijas slimību), kā arī nosakot pulsu. Atbilstoši Eiropas Slimību profilakses un kontroles centra ieteikumiem, ja ir iespējas var apsvērt pulsa oksimetrijas izmantošanu, lai klientiem noteiktu skābekļa līmeni asinīs (ja skābekļa piesātinājums asinīs samazinās zem 95 % ir jāapsver aizdomas par elpošanas ceļu infekcijas slimību). Ķermeņa temperatūras mērīšana (attālināti) </w:t>
      </w:r>
      <w:r w:rsidR="00232487" w:rsidRPr="00E82FB4">
        <w:rPr>
          <w:rFonts w:ascii="Times New Roman" w:hAnsi="Times New Roman" w:cs="Times New Roman"/>
          <w:color w:val="000000" w:themeColor="text1"/>
          <w:sz w:val="26"/>
          <w:szCs w:val="26"/>
        </w:rPr>
        <w:t>var tikt izmantota arī</w:t>
      </w:r>
      <w:r w:rsidRPr="00E82FB4">
        <w:rPr>
          <w:rFonts w:ascii="Times New Roman" w:hAnsi="Times New Roman" w:cs="Times New Roman"/>
          <w:color w:val="000000" w:themeColor="text1"/>
          <w:sz w:val="26"/>
          <w:szCs w:val="26"/>
        </w:rPr>
        <w:t xml:space="preserve"> apmeklētāj</w:t>
      </w:r>
      <w:r w:rsidR="00232487" w:rsidRPr="00E82FB4">
        <w:rPr>
          <w:rFonts w:ascii="Times New Roman" w:hAnsi="Times New Roman" w:cs="Times New Roman"/>
          <w:color w:val="000000" w:themeColor="text1"/>
          <w:sz w:val="26"/>
          <w:szCs w:val="26"/>
        </w:rPr>
        <w:t xml:space="preserve">u veselības stāvokļa novērtēšanai, </w:t>
      </w:r>
      <w:r w:rsidR="00E82FB4" w:rsidRPr="00E82FB4">
        <w:rPr>
          <w:rFonts w:ascii="Times New Roman" w:hAnsi="Times New Roman" w:cs="Times New Roman"/>
          <w:color w:val="000000" w:themeColor="text1"/>
          <w:sz w:val="26"/>
          <w:szCs w:val="26"/>
        </w:rPr>
        <w:t>vienlaikus ar COVID-19 raksturīgo klīnisko</w:t>
      </w:r>
      <w:r w:rsidR="00E82FB4" w:rsidRPr="00E82FB4">
        <w:rPr>
          <w:rFonts w:ascii="Times New Roman" w:hAnsi="Times New Roman" w:cs="Times New Roman"/>
          <w:color w:val="000000" w:themeColor="text1"/>
          <w:sz w:val="28"/>
          <w:szCs w:val="26"/>
        </w:rPr>
        <w:t xml:space="preserve"> </w:t>
      </w:r>
      <w:r w:rsidR="00E82FB4" w:rsidRPr="00E82FB4">
        <w:rPr>
          <w:rFonts w:ascii="Times New Roman" w:hAnsi="Times New Roman" w:cs="Times New Roman"/>
          <w:color w:val="000000" w:themeColor="text1"/>
          <w:sz w:val="26"/>
          <w:szCs w:val="26"/>
        </w:rPr>
        <w:t>simptomu novērošanu</w:t>
      </w:r>
      <w:r w:rsidRPr="00E82FB4">
        <w:rPr>
          <w:rFonts w:ascii="Times New Roman" w:hAnsi="Times New Roman" w:cs="Times New Roman"/>
          <w:color w:val="000000" w:themeColor="text1"/>
          <w:sz w:val="26"/>
          <w:szCs w:val="26"/>
        </w:rPr>
        <w:t xml:space="preserve">; </w:t>
      </w:r>
    </w:p>
    <w:p w14:paraId="4E55F539" w14:textId="77777777" w:rsidR="002106C9" w:rsidRPr="00232487" w:rsidRDefault="002106C9" w:rsidP="002106C9">
      <w:pPr>
        <w:pStyle w:val="NoSpacing"/>
        <w:numPr>
          <w:ilvl w:val="1"/>
          <w:numId w:val="2"/>
        </w:numPr>
        <w:ind w:left="780"/>
        <w:rPr>
          <w:rFonts w:ascii="Times New Roman" w:hAnsi="Times New Roman" w:cs="Times New Roman"/>
          <w:color w:val="0070C0"/>
          <w:sz w:val="26"/>
          <w:szCs w:val="26"/>
        </w:rPr>
      </w:pPr>
      <w:r w:rsidRPr="00232487">
        <w:rPr>
          <w:rFonts w:ascii="Times New Roman" w:hAnsi="Times New Roman" w:cs="Times New Roman"/>
          <w:color w:val="000000" w:themeColor="text1"/>
          <w:sz w:val="26"/>
          <w:szCs w:val="26"/>
        </w:rPr>
        <w:t xml:space="preserve">Pārvietojoties ar institūcijas autotransportu, gan autovadītājam gan pasažieriem ieteicams lietot sejas maskas, kā arī pēc katra brauciena dezinficējot autotransporta līdzekļa virsmas; </w:t>
      </w:r>
    </w:p>
    <w:p w14:paraId="52AD585C" w14:textId="77777777" w:rsidR="002106C9" w:rsidRPr="004D5E7A" w:rsidRDefault="002106C9" w:rsidP="002106C9">
      <w:pPr>
        <w:pStyle w:val="NoSpacing"/>
        <w:numPr>
          <w:ilvl w:val="1"/>
          <w:numId w:val="2"/>
        </w:numPr>
        <w:ind w:left="780"/>
        <w:rPr>
          <w:rFonts w:ascii="Times New Roman" w:hAnsi="Times New Roman" w:cs="Times New Roman"/>
          <w:color w:val="000000" w:themeColor="text1"/>
          <w:sz w:val="26"/>
          <w:szCs w:val="26"/>
        </w:rPr>
      </w:pPr>
      <w:r w:rsidRPr="004D5E7A">
        <w:rPr>
          <w:rFonts w:ascii="Times New Roman" w:hAnsi="Times New Roman" w:cs="Times New Roman"/>
          <w:color w:val="000000" w:themeColor="text1"/>
          <w:sz w:val="26"/>
          <w:szCs w:val="26"/>
        </w:rPr>
        <w:t xml:space="preserve">Attālinātas saziņas ar tuviniekiem nodrošināšanai, ir jārada iespēja izmantot </w:t>
      </w:r>
      <w:r w:rsidRPr="004D5E7A">
        <w:rPr>
          <w:rFonts w:ascii="Times New Roman" w:hAnsi="Times New Roman" w:cs="Times New Roman"/>
          <w:color w:val="333333"/>
          <w:sz w:val="26"/>
          <w:szCs w:val="26"/>
          <w:shd w:val="clear" w:color="auto" w:fill="FFFFFF"/>
        </w:rPr>
        <w:t xml:space="preserve">elektroniskās tehnoloģijas (piem., nodrošinot saziņas iespēju pa telefonu, izmantojot iespēju saziņai </w:t>
      </w:r>
      <w:r w:rsidRPr="004D5E7A">
        <w:rPr>
          <w:rFonts w:ascii="Times New Roman" w:hAnsi="Times New Roman" w:cs="Times New Roman"/>
          <w:color w:val="000000" w:themeColor="text1"/>
          <w:sz w:val="26"/>
          <w:szCs w:val="26"/>
        </w:rPr>
        <w:t>whatsapp vidē, video konferences veidā (zoom, webex utml.)).</w:t>
      </w:r>
    </w:p>
    <w:p w14:paraId="5F23944A" w14:textId="77777777" w:rsidR="002106C9" w:rsidRPr="004D5E7A" w:rsidRDefault="002106C9" w:rsidP="002106C9">
      <w:pPr>
        <w:ind w:left="30"/>
        <w:jc w:val="both"/>
        <w:rPr>
          <w:rFonts w:ascii="Times New Roman" w:hAnsi="Times New Roman" w:cs="Times New Roman"/>
          <w:color w:val="000000" w:themeColor="text1"/>
          <w:sz w:val="26"/>
          <w:szCs w:val="26"/>
        </w:rPr>
      </w:pPr>
    </w:p>
    <w:p w14:paraId="72FCD709" w14:textId="77777777" w:rsidR="002106C9" w:rsidRPr="004D5E7A" w:rsidRDefault="002106C9" w:rsidP="002106C9">
      <w:pPr>
        <w:ind w:left="30"/>
        <w:jc w:val="both"/>
        <w:rPr>
          <w:rFonts w:ascii="Times New Roman" w:hAnsi="Times New Roman" w:cs="Times New Roman"/>
          <w:color w:val="000000" w:themeColor="text1"/>
          <w:sz w:val="26"/>
          <w:szCs w:val="26"/>
        </w:rPr>
      </w:pPr>
    </w:p>
    <w:p w14:paraId="68D273A5" w14:textId="77777777" w:rsidR="002B41A0" w:rsidRDefault="002B41A0"/>
    <w:sectPr w:rsidR="002B41A0" w:rsidSect="001B6CD7">
      <w:pgSz w:w="11906" w:h="16838"/>
      <w:pgMar w:top="130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3D5B" w14:textId="77777777" w:rsidR="00FB5AF2" w:rsidRDefault="00FB5AF2" w:rsidP="002106C9">
      <w:r>
        <w:separator/>
      </w:r>
    </w:p>
  </w:endnote>
  <w:endnote w:type="continuationSeparator" w:id="0">
    <w:p w14:paraId="3CBE0C89" w14:textId="77777777" w:rsidR="00FB5AF2" w:rsidRDefault="00FB5AF2" w:rsidP="0021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FD576" w14:textId="77777777" w:rsidR="00FB5AF2" w:rsidRDefault="00FB5AF2" w:rsidP="002106C9">
      <w:r>
        <w:separator/>
      </w:r>
    </w:p>
  </w:footnote>
  <w:footnote w:type="continuationSeparator" w:id="0">
    <w:p w14:paraId="7CC98F20" w14:textId="77777777" w:rsidR="00FB5AF2" w:rsidRDefault="00FB5AF2" w:rsidP="002106C9">
      <w:r>
        <w:continuationSeparator/>
      </w:r>
    </w:p>
  </w:footnote>
  <w:footnote w:id="1">
    <w:p w14:paraId="2D46723F" w14:textId="77777777" w:rsidR="002106C9" w:rsidRPr="002106C9" w:rsidRDefault="002106C9" w:rsidP="002106C9">
      <w:pPr>
        <w:pStyle w:val="FootnoteText"/>
        <w:jc w:val="both"/>
        <w:rPr>
          <w:rFonts w:ascii="Times New Roman" w:hAnsi="Times New Roman" w:cs="Times New Roman"/>
          <w:sz w:val="22"/>
          <w:szCs w:val="22"/>
          <w:lang w:val="en-GB"/>
        </w:rPr>
      </w:pPr>
      <w:r>
        <w:rPr>
          <w:rStyle w:val="FootnoteReference"/>
        </w:rPr>
        <w:footnoteRef/>
      </w:r>
      <w:r>
        <w:t xml:space="preserve"> </w:t>
      </w:r>
      <w:hyperlink r:id="rId1" w:history="1">
        <w:r w:rsidRPr="002106C9">
          <w:rPr>
            <w:rFonts w:ascii="Times New Roman" w:hAnsi="Times New Roman" w:cs="Times New Roman"/>
            <w:color w:val="0000FF"/>
            <w:sz w:val="22"/>
            <w:szCs w:val="22"/>
            <w:u w:val="single"/>
          </w:rPr>
          <w:t>http://www.lm.gov.lv/lv/aktuali/aktuali-list/91698-covid-19-noradijumi-pakalpojumu-sniedzejiem-ilgstosas-socialas-aprupes-institucijas</w:t>
        </w:r>
      </w:hyperlink>
      <w:r w:rsidRPr="002106C9">
        <w:rPr>
          <w:rFonts w:ascii="Times New Roman" w:hAnsi="Times New Roman" w:cs="Times New Roman"/>
          <w:sz w:val="22"/>
          <w:szCs w:val="22"/>
        </w:rPr>
        <w:t>.</w:t>
      </w:r>
    </w:p>
  </w:footnote>
  <w:footnote w:id="2">
    <w:p w14:paraId="0299A0F3" w14:textId="77777777" w:rsidR="002106C9" w:rsidRPr="002106C9" w:rsidRDefault="002106C9" w:rsidP="002106C9">
      <w:pPr>
        <w:pStyle w:val="FootnoteText"/>
        <w:jc w:val="both"/>
        <w:rPr>
          <w:rFonts w:ascii="Times New Roman" w:hAnsi="Times New Roman" w:cs="Times New Roman"/>
          <w:sz w:val="22"/>
          <w:szCs w:val="22"/>
          <w:lang w:val="en-GB"/>
        </w:rPr>
      </w:pPr>
      <w:r w:rsidRPr="002106C9">
        <w:rPr>
          <w:rStyle w:val="FootnoteReference"/>
          <w:rFonts w:ascii="Times New Roman" w:hAnsi="Times New Roman" w:cs="Times New Roman"/>
          <w:sz w:val="22"/>
          <w:szCs w:val="22"/>
        </w:rPr>
        <w:footnoteRef/>
      </w:r>
      <w:r w:rsidRPr="002106C9">
        <w:rPr>
          <w:rFonts w:ascii="Times New Roman" w:hAnsi="Times New Roman" w:cs="Times New Roman"/>
          <w:sz w:val="22"/>
          <w:szCs w:val="22"/>
        </w:rPr>
        <w:t xml:space="preserve"> </w:t>
      </w:r>
      <w:hyperlink r:id="rId2" w:history="1">
        <w:r w:rsidRPr="002106C9">
          <w:rPr>
            <w:rStyle w:val="Hyperlink"/>
            <w:rFonts w:ascii="Times New Roman" w:hAnsi="Times New Roman" w:cs="Times New Roman"/>
            <w:sz w:val="22"/>
            <w:szCs w:val="22"/>
          </w:rPr>
          <w:t>http://www.lm.gov.lv/lv/?option=com_content&amp;view=article&amp;id=91683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049"/>
    <w:multiLevelType w:val="multilevel"/>
    <w:tmpl w:val="D1320B06"/>
    <w:lvl w:ilvl="0">
      <w:start w:val="4"/>
      <w:numFmt w:val="decimal"/>
      <w:lvlText w:val="%1."/>
      <w:lvlJc w:val="left"/>
      <w:pPr>
        <w:ind w:left="390" w:hanging="390"/>
      </w:pPr>
      <w:rPr>
        <w:rFonts w:hint="default"/>
        <w:sz w:val="26"/>
      </w:rPr>
    </w:lvl>
    <w:lvl w:ilvl="1">
      <w:start w:val="1"/>
      <w:numFmt w:val="decimal"/>
      <w:lvlText w:val="%1.%2."/>
      <w:lvlJc w:val="left"/>
      <w:pPr>
        <w:ind w:left="750" w:hanging="390"/>
      </w:pPr>
      <w:rPr>
        <w:rFonts w:hint="default"/>
        <w:color w:val="auto"/>
        <w:sz w:val="26"/>
      </w:rPr>
    </w:lvl>
    <w:lvl w:ilvl="2">
      <w:start w:val="1"/>
      <w:numFmt w:val="decimal"/>
      <w:lvlText w:val="%1.%2.%3."/>
      <w:lvlJc w:val="left"/>
      <w:pPr>
        <w:ind w:left="1110" w:hanging="39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160" w:hanging="720"/>
      </w:pPr>
      <w:rPr>
        <w:rFonts w:hint="default"/>
        <w:sz w:val="26"/>
      </w:rPr>
    </w:lvl>
    <w:lvl w:ilvl="5">
      <w:start w:val="1"/>
      <w:numFmt w:val="decimal"/>
      <w:lvlText w:val="%1.%2.%3.%4.%5.%6."/>
      <w:lvlJc w:val="left"/>
      <w:pPr>
        <w:ind w:left="2520" w:hanging="720"/>
      </w:pPr>
      <w:rPr>
        <w:rFonts w:hint="default"/>
        <w:sz w:val="26"/>
      </w:rPr>
    </w:lvl>
    <w:lvl w:ilvl="6">
      <w:start w:val="1"/>
      <w:numFmt w:val="decimal"/>
      <w:lvlText w:val="%1.%2.%3.%4.%5.%6.%7."/>
      <w:lvlJc w:val="left"/>
      <w:pPr>
        <w:ind w:left="3240" w:hanging="1080"/>
      </w:pPr>
      <w:rPr>
        <w:rFonts w:hint="default"/>
        <w:sz w:val="26"/>
      </w:rPr>
    </w:lvl>
    <w:lvl w:ilvl="7">
      <w:start w:val="1"/>
      <w:numFmt w:val="decimal"/>
      <w:lvlText w:val="%1.%2.%3.%4.%5.%6.%7.%8."/>
      <w:lvlJc w:val="left"/>
      <w:pPr>
        <w:ind w:left="3600" w:hanging="1080"/>
      </w:pPr>
      <w:rPr>
        <w:rFonts w:hint="default"/>
        <w:sz w:val="26"/>
      </w:rPr>
    </w:lvl>
    <w:lvl w:ilvl="8">
      <w:start w:val="1"/>
      <w:numFmt w:val="decimal"/>
      <w:lvlText w:val="%1.%2.%3.%4.%5.%6.%7.%8.%9."/>
      <w:lvlJc w:val="left"/>
      <w:pPr>
        <w:ind w:left="3960" w:hanging="1080"/>
      </w:pPr>
      <w:rPr>
        <w:rFonts w:hint="default"/>
        <w:sz w:val="26"/>
      </w:rPr>
    </w:lvl>
  </w:abstractNum>
  <w:abstractNum w:abstractNumId="1" w15:restartNumberingAfterBreak="0">
    <w:nsid w:val="14CC0C66"/>
    <w:multiLevelType w:val="multilevel"/>
    <w:tmpl w:val="1ACA19EE"/>
    <w:lvl w:ilvl="0">
      <w:start w:val="1"/>
      <w:numFmt w:val="decimal"/>
      <w:lvlText w:val="%1."/>
      <w:lvlJc w:val="left"/>
      <w:pPr>
        <w:ind w:left="720" w:hanging="360"/>
      </w:pPr>
      <w:rPr>
        <w:rFonts w:hint="default"/>
        <w:b w:val="0"/>
      </w:rPr>
    </w:lvl>
    <w:lvl w:ilvl="1">
      <w:start w:val="9"/>
      <w:numFmt w:val="decimal"/>
      <w:isLgl/>
      <w:lvlText w:val="%1.%2."/>
      <w:lvlJc w:val="left"/>
      <w:pPr>
        <w:ind w:left="128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C9"/>
    <w:rsid w:val="001215B1"/>
    <w:rsid w:val="0015497D"/>
    <w:rsid w:val="002106C9"/>
    <w:rsid w:val="00232487"/>
    <w:rsid w:val="002B41A0"/>
    <w:rsid w:val="005C6BB6"/>
    <w:rsid w:val="006747F7"/>
    <w:rsid w:val="006E451F"/>
    <w:rsid w:val="00770F3B"/>
    <w:rsid w:val="00793689"/>
    <w:rsid w:val="00823F9C"/>
    <w:rsid w:val="00833A07"/>
    <w:rsid w:val="00850572"/>
    <w:rsid w:val="008E2A67"/>
    <w:rsid w:val="009C1C51"/>
    <w:rsid w:val="00BA5616"/>
    <w:rsid w:val="00C05A50"/>
    <w:rsid w:val="00C1214D"/>
    <w:rsid w:val="00E82FB4"/>
    <w:rsid w:val="00FB5AF2"/>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74B5"/>
  <w15:chartTrackingRefBased/>
  <w15:docId w15:val="{0BA3E61D-7A9A-4C0F-8E14-1995D79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6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6C9"/>
    <w:pPr>
      <w:spacing w:after="0" w:line="240" w:lineRule="auto"/>
      <w:jc w:val="both"/>
    </w:pPr>
  </w:style>
  <w:style w:type="paragraph" w:styleId="CommentText">
    <w:name w:val="annotation text"/>
    <w:basedOn w:val="Normal"/>
    <w:link w:val="CommentTextChar"/>
    <w:uiPriority w:val="99"/>
    <w:unhideWhenUsed/>
    <w:rsid w:val="002106C9"/>
    <w:pPr>
      <w:widowControl w:val="0"/>
      <w:spacing w:after="200" w:line="276" w:lineRule="auto"/>
    </w:pPr>
    <w:rPr>
      <w:rFonts w:ascii="Times New Roman" w:eastAsia="Calibri" w:hAnsi="Times New Roman" w:cs="Times New Roman"/>
      <w:sz w:val="20"/>
      <w:szCs w:val="20"/>
      <w:lang w:eastAsia="lv-LV"/>
    </w:rPr>
  </w:style>
  <w:style w:type="character" w:customStyle="1" w:styleId="CommentTextChar">
    <w:name w:val="Comment Text Char"/>
    <w:basedOn w:val="DefaultParagraphFont"/>
    <w:link w:val="CommentText"/>
    <w:uiPriority w:val="99"/>
    <w:rsid w:val="002106C9"/>
    <w:rPr>
      <w:rFonts w:ascii="Times New Roman" w:eastAsia="Calibri" w:hAnsi="Times New Roman" w:cs="Times New Roman"/>
      <w:sz w:val="20"/>
      <w:szCs w:val="20"/>
      <w:lang w:eastAsia="lv-LV"/>
    </w:rPr>
  </w:style>
  <w:style w:type="paragraph" w:styleId="FootnoteText">
    <w:name w:val="footnote text"/>
    <w:basedOn w:val="Normal"/>
    <w:link w:val="FootnoteTextChar"/>
    <w:uiPriority w:val="99"/>
    <w:semiHidden/>
    <w:unhideWhenUsed/>
    <w:rsid w:val="002106C9"/>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06C9"/>
    <w:rPr>
      <w:sz w:val="20"/>
      <w:szCs w:val="20"/>
    </w:rPr>
  </w:style>
  <w:style w:type="character" w:styleId="FootnoteReference">
    <w:name w:val="footnote reference"/>
    <w:basedOn w:val="DefaultParagraphFont"/>
    <w:uiPriority w:val="99"/>
    <w:semiHidden/>
    <w:unhideWhenUsed/>
    <w:rsid w:val="002106C9"/>
    <w:rPr>
      <w:vertAlign w:val="superscript"/>
    </w:rPr>
  </w:style>
  <w:style w:type="character" w:styleId="Hyperlink">
    <w:name w:val="Hyperlink"/>
    <w:basedOn w:val="DefaultParagraphFont"/>
    <w:uiPriority w:val="99"/>
    <w:semiHidden/>
    <w:unhideWhenUsed/>
    <w:rsid w:val="002106C9"/>
    <w:rPr>
      <w:color w:val="0000FF"/>
      <w:u w:val="single"/>
    </w:rPr>
  </w:style>
  <w:style w:type="character" w:styleId="CommentReference">
    <w:name w:val="annotation reference"/>
    <w:basedOn w:val="DefaultParagraphFont"/>
    <w:uiPriority w:val="99"/>
    <w:semiHidden/>
    <w:unhideWhenUsed/>
    <w:rsid w:val="002106C9"/>
    <w:rPr>
      <w:sz w:val="16"/>
      <w:szCs w:val="16"/>
    </w:rPr>
  </w:style>
  <w:style w:type="paragraph" w:styleId="BalloonText">
    <w:name w:val="Balloon Text"/>
    <w:basedOn w:val="Normal"/>
    <w:link w:val="BalloonTextChar"/>
    <w:uiPriority w:val="99"/>
    <w:semiHidden/>
    <w:unhideWhenUsed/>
    <w:rsid w:val="00210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6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15B1"/>
    <w:pPr>
      <w:widowControl/>
      <w:spacing w:after="0" w:line="240" w:lineRule="auto"/>
    </w:pPr>
    <w:rPr>
      <w:rFonts w:ascii="Calibri" w:eastAsiaTheme="minorHAnsi" w:hAnsi="Calibri" w:cs="Calibri"/>
      <w:b/>
      <w:bCs/>
      <w:lang w:eastAsia="en-US"/>
    </w:rPr>
  </w:style>
  <w:style w:type="character" w:customStyle="1" w:styleId="CommentSubjectChar">
    <w:name w:val="Comment Subject Char"/>
    <w:basedOn w:val="CommentTextChar"/>
    <w:link w:val="CommentSubject"/>
    <w:uiPriority w:val="99"/>
    <w:semiHidden/>
    <w:rsid w:val="001215B1"/>
    <w:rPr>
      <w:rFonts w:ascii="Calibri" w:eastAsia="Calibri" w:hAnsi="Calibri" w:cs="Calibri"/>
      <w:b/>
      <w:bCs/>
      <w:sz w:val="20"/>
      <w:szCs w:val="20"/>
      <w:lang w:eastAsia="lv-LV"/>
    </w:rPr>
  </w:style>
  <w:style w:type="character" w:styleId="Emphasis">
    <w:name w:val="Emphasis"/>
    <w:basedOn w:val="DefaultParagraphFont"/>
    <w:uiPriority w:val="20"/>
    <w:qFormat/>
    <w:rsid w:val="00BA5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lm.gov.lv/lv/?option=com_content&amp;view=article&amp;id=91683" TargetMode="External"/><Relationship Id="rId1" Type="http://schemas.openxmlformats.org/officeDocument/2006/relationships/hyperlink" Target="http://www.lm.gov.lv/lv/aktuali/aktuali-list/91698-covid-19-noradijumi-pakalpojumu-sniedzejiem-ilgstosas-socialas-aprupes-institu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5975</Words>
  <Characters>3406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Egita Dorozkina</cp:lastModifiedBy>
  <cp:revision>3</cp:revision>
  <cp:lastPrinted>2020-08-13T14:34:00Z</cp:lastPrinted>
  <dcterms:created xsi:type="dcterms:W3CDTF">2020-08-13T11:33:00Z</dcterms:created>
  <dcterms:modified xsi:type="dcterms:W3CDTF">2020-08-13T14:48:00Z</dcterms:modified>
</cp:coreProperties>
</file>