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259" w:rsidRPr="000039F1" w:rsidRDefault="00987259" w:rsidP="00987259">
      <w:pPr>
        <w:jc w:val="center"/>
        <w:rPr>
          <w:rFonts w:ascii="Times New Roman" w:hAnsi="Times New Roman" w:cs="Times New Roman"/>
          <w:b/>
          <w:sz w:val="24"/>
          <w:szCs w:val="24"/>
        </w:rPr>
      </w:pPr>
      <w:proofErr w:type="spellStart"/>
      <w:r w:rsidRPr="000039F1">
        <w:rPr>
          <w:rFonts w:ascii="Times New Roman" w:hAnsi="Times New Roman" w:cs="Times New Roman"/>
          <w:b/>
          <w:sz w:val="24"/>
          <w:szCs w:val="24"/>
        </w:rPr>
        <w:t>Altum</w:t>
      </w:r>
      <w:proofErr w:type="spellEnd"/>
      <w:r w:rsidRPr="000039F1">
        <w:rPr>
          <w:rFonts w:ascii="Times New Roman" w:hAnsi="Times New Roman" w:cs="Times New Roman"/>
          <w:b/>
          <w:sz w:val="24"/>
          <w:szCs w:val="24"/>
        </w:rPr>
        <w:t xml:space="preserve"> atsāk pieņemt </w:t>
      </w:r>
      <w:proofErr w:type="spellStart"/>
      <w:r w:rsidRPr="000039F1">
        <w:rPr>
          <w:rFonts w:ascii="Times New Roman" w:hAnsi="Times New Roman" w:cs="Times New Roman"/>
          <w:b/>
          <w:sz w:val="24"/>
          <w:szCs w:val="24"/>
        </w:rPr>
        <w:t>grantu</w:t>
      </w:r>
      <w:proofErr w:type="spellEnd"/>
      <w:r w:rsidRPr="000039F1">
        <w:rPr>
          <w:rFonts w:ascii="Times New Roman" w:hAnsi="Times New Roman" w:cs="Times New Roman"/>
          <w:b/>
          <w:sz w:val="24"/>
          <w:szCs w:val="24"/>
        </w:rPr>
        <w:t xml:space="preserve"> pieteikumus</w:t>
      </w:r>
    </w:p>
    <w:p w:rsidR="00987259" w:rsidRPr="000039F1" w:rsidRDefault="00987259" w:rsidP="00987259">
      <w:pPr>
        <w:jc w:val="both"/>
        <w:rPr>
          <w:rFonts w:ascii="Times New Roman" w:hAnsi="Times New Roman" w:cs="Times New Roman"/>
          <w:sz w:val="24"/>
          <w:szCs w:val="24"/>
        </w:rPr>
      </w:pPr>
      <w:r w:rsidRPr="000039F1">
        <w:rPr>
          <w:rFonts w:ascii="Times New Roman" w:hAnsi="Times New Roman" w:cs="Times New Roman"/>
          <w:sz w:val="24"/>
          <w:szCs w:val="24"/>
        </w:rPr>
        <w:t xml:space="preserve">No pirmdienas 28.02.2022. ESF projekta “Atbalsts sociālajai uzņēmējdarbībai” ietvaros sociālie uzņēmumi ir aicināti atsākt </w:t>
      </w:r>
      <w:proofErr w:type="spellStart"/>
      <w:r w:rsidRPr="000039F1">
        <w:rPr>
          <w:rFonts w:ascii="Times New Roman" w:hAnsi="Times New Roman" w:cs="Times New Roman"/>
          <w:sz w:val="24"/>
          <w:szCs w:val="24"/>
        </w:rPr>
        <w:t>grantu</w:t>
      </w:r>
      <w:proofErr w:type="spellEnd"/>
      <w:r w:rsidRPr="000039F1">
        <w:rPr>
          <w:rFonts w:ascii="Times New Roman" w:hAnsi="Times New Roman" w:cs="Times New Roman"/>
          <w:sz w:val="24"/>
          <w:szCs w:val="24"/>
        </w:rPr>
        <w:t xml:space="preserve"> pieteikumu iesniegšanu AS "Attīstības finanšu institūcija "</w:t>
      </w:r>
      <w:proofErr w:type="spellStart"/>
      <w:r w:rsidRPr="000039F1">
        <w:rPr>
          <w:rFonts w:ascii="Times New Roman" w:hAnsi="Times New Roman" w:cs="Times New Roman"/>
          <w:sz w:val="24"/>
          <w:szCs w:val="24"/>
        </w:rPr>
        <w:t>Altum</w:t>
      </w:r>
      <w:proofErr w:type="spellEnd"/>
      <w:r w:rsidRPr="000039F1">
        <w:rPr>
          <w:rFonts w:ascii="Times New Roman" w:hAnsi="Times New Roman" w:cs="Times New Roman"/>
          <w:sz w:val="24"/>
          <w:szCs w:val="24"/>
        </w:rPr>
        <w:t>"" ("</w:t>
      </w:r>
      <w:proofErr w:type="spellStart"/>
      <w:r w:rsidRPr="000039F1">
        <w:rPr>
          <w:rFonts w:ascii="Times New Roman" w:hAnsi="Times New Roman" w:cs="Times New Roman"/>
          <w:sz w:val="24"/>
          <w:szCs w:val="24"/>
        </w:rPr>
        <w:t>Altum</w:t>
      </w:r>
      <w:proofErr w:type="spellEnd"/>
      <w:r w:rsidRPr="000039F1">
        <w:rPr>
          <w:rFonts w:ascii="Times New Roman" w:hAnsi="Times New Roman" w:cs="Times New Roman"/>
          <w:sz w:val="24"/>
          <w:szCs w:val="24"/>
        </w:rPr>
        <w:t xml:space="preserve">"). Programmas turpinājumam Labklājības ministrija ir piešķīrusi finansējumu trīs miljonu eiro apmērā, un tas paredzēts gan to projektu īstenošanai, kas tika iesniegti iepriekš, gan jauniem biznesa projektiem. </w:t>
      </w:r>
    </w:p>
    <w:p w:rsidR="00987259" w:rsidRPr="000039F1" w:rsidRDefault="00987259" w:rsidP="00987259">
      <w:pPr>
        <w:jc w:val="both"/>
        <w:rPr>
          <w:rFonts w:ascii="Times New Roman" w:hAnsi="Times New Roman" w:cs="Times New Roman"/>
          <w:sz w:val="24"/>
          <w:szCs w:val="24"/>
        </w:rPr>
      </w:pPr>
      <w:r w:rsidRPr="000039F1">
        <w:rPr>
          <w:rFonts w:ascii="Times New Roman" w:hAnsi="Times New Roman" w:cs="Times New Roman"/>
          <w:sz w:val="24"/>
          <w:szCs w:val="24"/>
        </w:rPr>
        <w:t xml:space="preserve">Programmas atbalsts paredzēts dzīvotspējīgiem un ilgtspējīgiem sociālās uzņēmējdarbības projektiem, kas sniedz labumu sabiedrībai, piemēram, iesaistot darba tirgū un citās aktivitātēs cilvēkus, kuri ir pakļauti sociālās atstumtības riskam, vai sakārto vidi, vai sniedz citus sabiedriskā labuma mērķus. </w:t>
      </w:r>
    </w:p>
    <w:p w:rsidR="00987259" w:rsidRPr="000039F1" w:rsidRDefault="00987259" w:rsidP="00987259">
      <w:pPr>
        <w:jc w:val="both"/>
        <w:rPr>
          <w:rFonts w:ascii="Times New Roman" w:hAnsi="Times New Roman" w:cs="Times New Roman"/>
          <w:sz w:val="24"/>
          <w:szCs w:val="24"/>
        </w:rPr>
      </w:pPr>
      <w:r w:rsidRPr="000039F1">
        <w:rPr>
          <w:rFonts w:ascii="Times New Roman" w:hAnsi="Times New Roman" w:cs="Times New Roman"/>
          <w:sz w:val="24"/>
          <w:szCs w:val="24"/>
        </w:rPr>
        <w:t xml:space="preserve">Jaunu projektu pieņemšana norisināsies līdz brīdim, kad tiks izsmelts </w:t>
      </w:r>
      <w:proofErr w:type="spellStart"/>
      <w:r w:rsidRPr="000039F1">
        <w:rPr>
          <w:rFonts w:ascii="Times New Roman" w:hAnsi="Times New Roman" w:cs="Times New Roman"/>
          <w:sz w:val="24"/>
          <w:szCs w:val="24"/>
        </w:rPr>
        <w:t>grantiem</w:t>
      </w:r>
      <w:proofErr w:type="spellEnd"/>
      <w:r w:rsidRPr="000039F1">
        <w:rPr>
          <w:rFonts w:ascii="Times New Roman" w:hAnsi="Times New Roman" w:cs="Times New Roman"/>
          <w:sz w:val="24"/>
          <w:szCs w:val="24"/>
        </w:rPr>
        <w:t xml:space="preserve"> paredzētais papildu finansējums. Ar šo papildu finansējumu varētu tikt atbalstīti aptuveni 30 jauni sociālās uzņēmējdarbības projekti. Ņemot vērā Eiropas Sociālā fonda līdzfinansētās programmas termiņu, iesniegto projektu īstenošanas termiņš jāparedz ne ilgāks kā līdz 2023.gada 30.septembrim. </w:t>
      </w:r>
    </w:p>
    <w:p w:rsidR="00987259" w:rsidRPr="000039F1" w:rsidRDefault="00987259" w:rsidP="00987259">
      <w:pPr>
        <w:jc w:val="both"/>
        <w:rPr>
          <w:rFonts w:ascii="Times New Roman" w:hAnsi="Times New Roman" w:cs="Times New Roman"/>
          <w:sz w:val="24"/>
          <w:szCs w:val="24"/>
        </w:rPr>
      </w:pPr>
      <w:r w:rsidRPr="000039F1">
        <w:rPr>
          <w:rFonts w:ascii="Times New Roman" w:hAnsi="Times New Roman" w:cs="Times New Roman"/>
          <w:sz w:val="24"/>
          <w:szCs w:val="24"/>
        </w:rPr>
        <w:t xml:space="preserve">Programmas paplašinājumam var pieteikties komersanti, kas ir reģistrēti Labklājības ministrijas Sociālo uzņēmumu reģistrā, vai fiziskas personas, kuras plāno uzsākt uzņēmējdarbību un ir uzvarējušas Labklājības ministrijas 2021.gadā rīkotajā ideju konkursā. </w:t>
      </w:r>
    </w:p>
    <w:p w:rsidR="00F10534" w:rsidRPr="000039F1" w:rsidRDefault="00987259" w:rsidP="00987259">
      <w:pPr>
        <w:jc w:val="both"/>
        <w:rPr>
          <w:rFonts w:ascii="Times New Roman" w:hAnsi="Times New Roman" w:cs="Times New Roman"/>
          <w:sz w:val="24"/>
          <w:szCs w:val="24"/>
        </w:rPr>
      </w:pPr>
      <w:r w:rsidRPr="000039F1">
        <w:rPr>
          <w:rFonts w:ascii="Times New Roman" w:hAnsi="Times New Roman" w:cs="Times New Roman"/>
          <w:sz w:val="24"/>
          <w:szCs w:val="24"/>
        </w:rPr>
        <w:t xml:space="preserve">Sociālās uzņēmējdarbības atbalsta programma tiek līdzfinansēta no Eiropas Sociālā fonda resursiem. Vienam projektam pieejamais </w:t>
      </w:r>
      <w:proofErr w:type="spellStart"/>
      <w:r w:rsidRPr="000039F1">
        <w:rPr>
          <w:rFonts w:ascii="Times New Roman" w:hAnsi="Times New Roman" w:cs="Times New Roman"/>
          <w:sz w:val="24"/>
          <w:szCs w:val="24"/>
        </w:rPr>
        <w:t>granta</w:t>
      </w:r>
      <w:proofErr w:type="spellEnd"/>
      <w:r w:rsidRPr="000039F1">
        <w:rPr>
          <w:rFonts w:ascii="Times New Roman" w:hAnsi="Times New Roman" w:cs="Times New Roman"/>
          <w:sz w:val="24"/>
          <w:szCs w:val="24"/>
        </w:rPr>
        <w:t xml:space="preserve"> apjoms ir līdz 200 000 eiro, un tā apmērs ir atkarīgs no uzņēmuma darbības ilguma un biznesa projekta lieluma.</w:t>
      </w:r>
    </w:p>
    <w:p w:rsidR="00987259" w:rsidRDefault="00987259" w:rsidP="00987259"/>
    <w:p w:rsidR="00987259" w:rsidRDefault="00987259" w:rsidP="00987259"/>
    <w:p w:rsidR="00987259" w:rsidRDefault="00987259" w:rsidP="00987259"/>
    <w:p w:rsidR="00987259" w:rsidRDefault="00987259" w:rsidP="00987259"/>
    <w:p w:rsidR="00987259" w:rsidRDefault="00987259" w:rsidP="00987259">
      <w:bookmarkStart w:id="0" w:name="_GoBack"/>
      <w:bookmarkEnd w:id="0"/>
    </w:p>
    <w:p w:rsidR="009C38A4" w:rsidRDefault="009C38A4" w:rsidP="00987259"/>
    <w:p w:rsidR="00987259" w:rsidRDefault="00987259" w:rsidP="00987259"/>
    <w:p w:rsidR="00987259" w:rsidRDefault="00987259" w:rsidP="00987259"/>
    <w:p w:rsidR="00987259" w:rsidRDefault="00987259" w:rsidP="00987259"/>
    <w:p w:rsidR="00987259" w:rsidRDefault="00987259" w:rsidP="00987259"/>
    <w:p w:rsidR="00987259" w:rsidRDefault="009C38A4" w:rsidP="00987259">
      <w:r>
        <w:rPr>
          <w:noProof/>
        </w:rPr>
        <w:drawing>
          <wp:inline distT="0" distB="0" distL="0" distR="0" wp14:anchorId="671C7DE6">
            <wp:extent cx="5547995" cy="993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47995" cy="993775"/>
                    </a:xfrm>
                    <a:prstGeom prst="rect">
                      <a:avLst/>
                    </a:prstGeom>
                    <a:noFill/>
                  </pic:spPr>
                </pic:pic>
              </a:graphicData>
            </a:graphic>
          </wp:inline>
        </w:drawing>
      </w:r>
    </w:p>
    <w:sectPr w:rsidR="0098725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259"/>
    <w:rsid w:val="000039F1"/>
    <w:rsid w:val="00987259"/>
    <w:rsid w:val="009C38A4"/>
    <w:rsid w:val="00F105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A7B10"/>
  <w15:chartTrackingRefBased/>
  <w15:docId w15:val="{B6FBB923-4013-4211-A45B-AC638058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1048</Words>
  <Characters>598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Kuharenoka</dc:creator>
  <cp:keywords/>
  <dc:description/>
  <cp:lastModifiedBy>Sandra Kuharenoka</cp:lastModifiedBy>
  <cp:revision>3</cp:revision>
  <dcterms:created xsi:type="dcterms:W3CDTF">2022-08-25T09:11:00Z</dcterms:created>
  <dcterms:modified xsi:type="dcterms:W3CDTF">2022-08-25T09:15:00Z</dcterms:modified>
</cp:coreProperties>
</file>